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70E" w:rsidRPr="0076470E" w:rsidRDefault="0076470E" w:rsidP="0076470E">
      <w:pPr>
        <w:widowControl/>
        <w:autoSpaceDE/>
        <w:autoSpaceDN/>
        <w:rPr>
          <w:rFonts w:ascii="Calibri" w:hAnsi="Calibri"/>
          <w:sz w:val="16"/>
          <w:szCs w:val="16"/>
          <w:lang w:val="cs-CZ" w:eastAsia="cs-CZ"/>
        </w:rPr>
      </w:pPr>
      <w:r w:rsidRPr="0076470E">
        <w:rPr>
          <w:rFonts w:ascii="Calibri" w:hAnsi="Calibri"/>
          <w:sz w:val="16"/>
          <w:szCs w:val="16"/>
          <w:lang w:val="cs-CZ" w:eastAsia="cs-CZ"/>
        </w:rPr>
        <w:t xml:space="preserve">pruvodka v ES   </w:t>
      </w:r>
    </w:p>
    <w:p w:rsidR="0058775D" w:rsidRDefault="0076470E">
      <w:pPr>
        <w:spacing w:before="87"/>
        <w:ind w:left="2110"/>
        <w:rPr>
          <w:rFonts w:ascii="Arial"/>
          <w:sz w:val="24"/>
        </w:rPr>
      </w:pPr>
      <w:r>
        <w:rPr>
          <w:noProof/>
          <w:lang w:val="cs-CZ" w:eastAsia="cs-CZ"/>
        </w:rPr>
        <w:drawing>
          <wp:anchor distT="0" distB="0" distL="0" distR="0" simplePos="0" relativeHeight="251658240" behindDoc="0" locked="0" layoutInCell="1" allowOverlap="1">
            <wp:simplePos x="0" y="0"/>
            <wp:positionH relativeFrom="page">
              <wp:posOffset>719988</wp:posOffset>
            </wp:positionH>
            <wp:positionV relativeFrom="paragraph">
              <wp:posOffset>88771</wp:posOffset>
            </wp:positionV>
            <wp:extent cx="1187996" cy="58623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187996" cy="586231"/>
                    </a:xfrm>
                    <a:prstGeom prst="rect">
                      <a:avLst/>
                    </a:prstGeom>
                  </pic:spPr>
                </pic:pic>
              </a:graphicData>
            </a:graphic>
          </wp:anchor>
        </w:drawing>
      </w:r>
      <w:r>
        <w:rPr>
          <w:noProof/>
          <w:lang w:val="cs-CZ" w:eastAsia="cs-CZ"/>
        </w:rPr>
        <w:drawing>
          <wp:anchor distT="0" distB="0" distL="0" distR="0" simplePos="0" relativeHeight="1048" behindDoc="0" locked="0" layoutInCell="1" allowOverlap="1">
            <wp:simplePos x="0" y="0"/>
            <wp:positionH relativeFrom="page">
              <wp:posOffset>5668276</wp:posOffset>
            </wp:positionH>
            <wp:positionV relativeFrom="paragraph">
              <wp:posOffset>88771</wp:posOffset>
            </wp:positionV>
            <wp:extent cx="1079995" cy="614756"/>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079995" cy="614756"/>
                    </a:xfrm>
                    <a:prstGeom prst="rect">
                      <a:avLst/>
                    </a:prstGeom>
                  </pic:spPr>
                </pic:pic>
              </a:graphicData>
            </a:graphic>
          </wp:anchor>
        </w:drawing>
      </w:r>
      <w:r>
        <w:rPr>
          <w:rFonts w:ascii="Arial"/>
          <w:sz w:val="24"/>
        </w:rPr>
        <w:t>EUROPEAN COMMISSION</w:t>
      </w:r>
    </w:p>
    <w:p w:rsidR="0058775D" w:rsidRDefault="0076470E">
      <w:pPr>
        <w:spacing w:before="15"/>
        <w:ind w:left="2110"/>
        <w:rPr>
          <w:rFonts w:ascii="Arial"/>
          <w:sz w:val="20"/>
        </w:rPr>
      </w:pPr>
      <w:r>
        <w:rPr>
          <w:rFonts w:ascii="Arial"/>
          <w:sz w:val="20"/>
        </w:rPr>
        <w:t>Research Executive Agency</w:t>
      </w:r>
    </w:p>
    <w:p w:rsidR="0058775D" w:rsidRDefault="0058775D">
      <w:pPr>
        <w:pStyle w:val="Zkladntext"/>
        <w:spacing w:before="3"/>
        <w:rPr>
          <w:rFonts w:ascii="Arial"/>
          <w:sz w:val="28"/>
        </w:rPr>
      </w:pPr>
    </w:p>
    <w:p w:rsidR="0058775D" w:rsidRDefault="0076470E">
      <w:pPr>
        <w:ind w:left="2110"/>
        <w:rPr>
          <w:rFonts w:ascii="Arial"/>
          <w:b/>
          <w:sz w:val="16"/>
        </w:rPr>
      </w:pPr>
      <w:r>
        <w:rPr>
          <w:rFonts w:ascii="Arial"/>
          <w:b/>
          <w:sz w:val="16"/>
        </w:rPr>
        <w:t>Director</w:t>
      </w:r>
    </w:p>
    <w:p w:rsidR="0058775D" w:rsidRDefault="0058775D">
      <w:pPr>
        <w:pStyle w:val="Zkladntext"/>
        <w:rPr>
          <w:rFonts w:ascii="Arial"/>
          <w:b/>
          <w:sz w:val="20"/>
        </w:rPr>
      </w:pPr>
    </w:p>
    <w:p w:rsidR="0058775D" w:rsidRDefault="0058775D">
      <w:pPr>
        <w:pStyle w:val="Zkladntext"/>
        <w:rPr>
          <w:rFonts w:ascii="Arial"/>
          <w:b/>
          <w:sz w:val="20"/>
        </w:rPr>
      </w:pPr>
    </w:p>
    <w:p w:rsidR="0058775D" w:rsidRDefault="0058775D">
      <w:pPr>
        <w:pStyle w:val="Zkladntext"/>
        <w:spacing w:before="4"/>
        <w:rPr>
          <w:rFonts w:ascii="Arial"/>
          <w:b/>
        </w:rPr>
      </w:pPr>
    </w:p>
    <w:p w:rsidR="0058775D" w:rsidRDefault="0076470E">
      <w:pPr>
        <w:pStyle w:val="Nadpis2"/>
        <w:spacing w:before="90" w:line="643" w:lineRule="auto"/>
        <w:ind w:left="3163" w:right="3161" w:hanging="1"/>
        <w:jc w:val="center"/>
      </w:pPr>
      <w:r>
        <w:t>GRANT AGREEMENT NUMBER 833635  — ROXANNE</w:t>
      </w:r>
    </w:p>
    <w:p w:rsidR="0058775D" w:rsidRDefault="0076470E">
      <w:pPr>
        <w:spacing w:before="17"/>
        <w:ind w:left="113"/>
        <w:rPr>
          <w:sz w:val="24"/>
        </w:rPr>
      </w:pPr>
      <w:r>
        <w:rPr>
          <w:sz w:val="24"/>
        </w:rPr>
        <w:t xml:space="preserve">This </w:t>
      </w:r>
      <w:r>
        <w:rPr>
          <w:b/>
          <w:sz w:val="24"/>
        </w:rPr>
        <w:t xml:space="preserve">Agreement </w:t>
      </w:r>
      <w:r>
        <w:rPr>
          <w:sz w:val="24"/>
        </w:rPr>
        <w:t xml:space="preserve">(‘the Agreement’) is </w:t>
      </w:r>
      <w:r>
        <w:rPr>
          <w:b/>
          <w:sz w:val="24"/>
        </w:rPr>
        <w:t xml:space="preserve">between </w:t>
      </w:r>
      <w:r>
        <w:rPr>
          <w:sz w:val="24"/>
        </w:rPr>
        <w:t>the following parties:</w:t>
      </w:r>
    </w:p>
    <w:p w:rsidR="0058775D" w:rsidRDefault="0058775D">
      <w:pPr>
        <w:pStyle w:val="Zkladntext"/>
        <w:spacing w:before="6"/>
        <w:rPr>
          <w:sz w:val="20"/>
        </w:rPr>
      </w:pPr>
    </w:p>
    <w:p w:rsidR="0058775D" w:rsidRDefault="0076470E">
      <w:pPr>
        <w:pStyle w:val="Nadpis2"/>
        <w:spacing w:before="1"/>
      </w:pPr>
      <w:r>
        <w:t>on the one part,</w:t>
      </w:r>
    </w:p>
    <w:p w:rsidR="0058775D" w:rsidRDefault="0058775D">
      <w:pPr>
        <w:pStyle w:val="Zkladntext"/>
        <w:spacing w:before="10"/>
        <w:rPr>
          <w:b/>
          <w:sz w:val="20"/>
        </w:rPr>
      </w:pPr>
    </w:p>
    <w:p w:rsidR="0058775D" w:rsidRDefault="0076470E">
      <w:pPr>
        <w:spacing w:line="249" w:lineRule="auto"/>
        <w:ind w:left="113" w:right="40"/>
        <w:rPr>
          <w:sz w:val="24"/>
        </w:rPr>
      </w:pPr>
      <w:r>
        <w:rPr>
          <w:sz w:val="24"/>
        </w:rPr>
        <w:t xml:space="preserve">the </w:t>
      </w:r>
      <w:r>
        <w:rPr>
          <w:b/>
          <w:sz w:val="24"/>
        </w:rPr>
        <w:t xml:space="preserve">Research Executive Agency (REA) </w:t>
      </w:r>
      <w:r>
        <w:rPr>
          <w:sz w:val="24"/>
        </w:rPr>
        <w:t>('the Agency'), under the powers delegated by the European Commission ('the Commission'),</w:t>
      </w:r>
    </w:p>
    <w:p w:rsidR="0058775D" w:rsidRDefault="0076470E">
      <w:pPr>
        <w:spacing w:before="229" w:line="249" w:lineRule="auto"/>
        <w:ind w:left="113" w:right="111"/>
        <w:jc w:val="both"/>
        <w:rPr>
          <w:sz w:val="24"/>
        </w:rPr>
      </w:pPr>
      <w:r>
        <w:rPr>
          <w:sz w:val="24"/>
        </w:rPr>
        <w:t>represented for the purposes of signature of this Agreement by Head of Unit, Research Executive Agency , Industrial Leadership and Societal Challenges Department, Saf</w:t>
      </w:r>
      <w:r>
        <w:rPr>
          <w:sz w:val="24"/>
        </w:rPr>
        <w:t>eguarding Secure Society, Angelo MARINO,</w:t>
      </w:r>
    </w:p>
    <w:p w:rsidR="0058775D" w:rsidRDefault="0076470E">
      <w:pPr>
        <w:spacing w:before="228"/>
        <w:ind w:left="113"/>
        <w:jc w:val="both"/>
        <w:rPr>
          <w:b/>
          <w:sz w:val="24"/>
        </w:rPr>
      </w:pPr>
      <w:r>
        <w:rPr>
          <w:b/>
          <w:sz w:val="24"/>
        </w:rPr>
        <w:t>and</w:t>
      </w:r>
    </w:p>
    <w:p w:rsidR="0058775D" w:rsidRDefault="0058775D">
      <w:pPr>
        <w:pStyle w:val="Zkladntext"/>
        <w:spacing w:before="8"/>
        <w:rPr>
          <w:b/>
          <w:sz w:val="20"/>
        </w:rPr>
      </w:pPr>
    </w:p>
    <w:p w:rsidR="0058775D" w:rsidRDefault="0076470E">
      <w:pPr>
        <w:spacing w:before="1"/>
        <w:ind w:left="113"/>
        <w:jc w:val="both"/>
        <w:rPr>
          <w:b/>
          <w:sz w:val="24"/>
        </w:rPr>
      </w:pPr>
      <w:r>
        <w:rPr>
          <w:b/>
          <w:sz w:val="24"/>
        </w:rPr>
        <w:t>on the other part,</w:t>
      </w:r>
    </w:p>
    <w:p w:rsidR="0058775D" w:rsidRDefault="0058775D">
      <w:pPr>
        <w:pStyle w:val="Zkladntext"/>
        <w:spacing w:before="10"/>
        <w:rPr>
          <w:b/>
          <w:sz w:val="20"/>
        </w:rPr>
      </w:pPr>
    </w:p>
    <w:p w:rsidR="0058775D" w:rsidRDefault="0076470E" w:rsidP="0076470E">
      <w:pPr>
        <w:pStyle w:val="Odstavecseseznamem"/>
        <w:numPr>
          <w:ilvl w:val="0"/>
          <w:numId w:val="219"/>
        </w:numPr>
        <w:tabs>
          <w:tab w:val="left" w:pos="354"/>
        </w:tabs>
        <w:ind w:firstLine="0"/>
        <w:jc w:val="both"/>
        <w:rPr>
          <w:sz w:val="24"/>
        </w:rPr>
      </w:pPr>
      <w:r>
        <w:rPr>
          <w:sz w:val="24"/>
        </w:rPr>
        <w:t>‘the</w:t>
      </w:r>
      <w:r>
        <w:rPr>
          <w:spacing w:val="-1"/>
          <w:sz w:val="24"/>
        </w:rPr>
        <w:t xml:space="preserve"> </w:t>
      </w:r>
      <w:r>
        <w:rPr>
          <w:sz w:val="24"/>
        </w:rPr>
        <w:t>coordinator’:</w:t>
      </w:r>
    </w:p>
    <w:p w:rsidR="0058775D" w:rsidRDefault="0058775D">
      <w:pPr>
        <w:pStyle w:val="Zkladntext"/>
        <w:spacing w:before="9"/>
        <w:rPr>
          <w:sz w:val="20"/>
        </w:rPr>
      </w:pPr>
    </w:p>
    <w:p w:rsidR="0058775D" w:rsidRDefault="0076470E">
      <w:pPr>
        <w:ind w:left="113"/>
        <w:jc w:val="both"/>
        <w:rPr>
          <w:sz w:val="24"/>
        </w:rPr>
      </w:pPr>
      <w:r>
        <w:rPr>
          <w:b/>
          <w:sz w:val="24"/>
        </w:rPr>
        <w:t>FONDATION DE L'INSTITUT DE RECHERCHE IDIAP (IDIAP)</w:t>
      </w:r>
      <w:r>
        <w:rPr>
          <w:sz w:val="24"/>
        </w:rPr>
        <w:t>, established in RUE</w:t>
      </w:r>
    </w:p>
    <w:p w:rsidR="0058775D" w:rsidRDefault="0076470E">
      <w:pPr>
        <w:spacing w:before="12" w:line="249" w:lineRule="auto"/>
        <w:ind w:left="113" w:right="44"/>
        <w:rPr>
          <w:sz w:val="24"/>
        </w:rPr>
      </w:pPr>
      <w:r>
        <w:rPr>
          <w:sz w:val="24"/>
        </w:rPr>
        <w:t>MARCONI 19, MARTIGNY 1920, Switzerland, VAT number: CHE110283515MWST, represented for the purposes of signing the Agreement by Deputy Director &amp; LEAR, François FOGLIA</w:t>
      </w:r>
    </w:p>
    <w:p w:rsidR="0058775D" w:rsidRDefault="0076470E">
      <w:pPr>
        <w:spacing w:before="229"/>
        <w:ind w:left="113"/>
        <w:rPr>
          <w:sz w:val="24"/>
        </w:rPr>
      </w:pPr>
      <w:r>
        <w:rPr>
          <w:sz w:val="24"/>
        </w:rPr>
        <w:t>and</w:t>
      </w:r>
      <w:r>
        <w:rPr>
          <w:spacing w:val="-22"/>
          <w:sz w:val="24"/>
        </w:rPr>
        <w:t xml:space="preserve"> </w:t>
      </w:r>
      <w:r>
        <w:rPr>
          <w:sz w:val="24"/>
        </w:rPr>
        <w:t>the</w:t>
      </w:r>
      <w:r>
        <w:rPr>
          <w:spacing w:val="-22"/>
          <w:sz w:val="24"/>
        </w:rPr>
        <w:t xml:space="preserve"> </w:t>
      </w:r>
      <w:r>
        <w:rPr>
          <w:sz w:val="24"/>
        </w:rPr>
        <w:t>following</w:t>
      </w:r>
      <w:r>
        <w:rPr>
          <w:spacing w:val="-22"/>
          <w:sz w:val="24"/>
        </w:rPr>
        <w:t xml:space="preserve"> </w:t>
      </w:r>
      <w:r>
        <w:rPr>
          <w:sz w:val="24"/>
        </w:rPr>
        <w:t>other</w:t>
      </w:r>
      <w:r>
        <w:rPr>
          <w:spacing w:val="-22"/>
          <w:sz w:val="24"/>
        </w:rPr>
        <w:t xml:space="preserve"> </w:t>
      </w:r>
      <w:r>
        <w:rPr>
          <w:sz w:val="24"/>
        </w:rPr>
        <w:t>beneficiaries,</w:t>
      </w:r>
      <w:r>
        <w:rPr>
          <w:spacing w:val="-22"/>
          <w:sz w:val="24"/>
        </w:rPr>
        <w:t xml:space="preserve"> </w:t>
      </w:r>
      <w:r>
        <w:rPr>
          <w:sz w:val="24"/>
        </w:rPr>
        <w:t>if</w:t>
      </w:r>
      <w:r>
        <w:rPr>
          <w:spacing w:val="-22"/>
          <w:sz w:val="24"/>
        </w:rPr>
        <w:t xml:space="preserve"> </w:t>
      </w:r>
      <w:r>
        <w:rPr>
          <w:sz w:val="24"/>
        </w:rPr>
        <w:t>they</w:t>
      </w:r>
      <w:r>
        <w:rPr>
          <w:spacing w:val="-22"/>
          <w:sz w:val="24"/>
        </w:rPr>
        <w:t xml:space="preserve"> </w:t>
      </w:r>
      <w:r>
        <w:rPr>
          <w:sz w:val="24"/>
        </w:rPr>
        <w:t>sign</w:t>
      </w:r>
      <w:r>
        <w:rPr>
          <w:spacing w:val="-22"/>
          <w:sz w:val="24"/>
        </w:rPr>
        <w:t xml:space="preserve"> </w:t>
      </w:r>
      <w:r>
        <w:rPr>
          <w:sz w:val="24"/>
        </w:rPr>
        <w:t>their</w:t>
      </w:r>
      <w:r>
        <w:rPr>
          <w:spacing w:val="-22"/>
          <w:sz w:val="24"/>
        </w:rPr>
        <w:t xml:space="preserve"> </w:t>
      </w:r>
      <w:r>
        <w:rPr>
          <w:sz w:val="24"/>
        </w:rPr>
        <w:t>‘Accession</w:t>
      </w:r>
      <w:r>
        <w:rPr>
          <w:spacing w:val="-22"/>
          <w:sz w:val="24"/>
        </w:rPr>
        <w:t xml:space="preserve"> </w:t>
      </w:r>
      <w:r>
        <w:rPr>
          <w:sz w:val="24"/>
        </w:rPr>
        <w:t>Form’</w:t>
      </w:r>
      <w:r>
        <w:rPr>
          <w:spacing w:val="-22"/>
          <w:sz w:val="24"/>
        </w:rPr>
        <w:t xml:space="preserve"> </w:t>
      </w:r>
      <w:r>
        <w:rPr>
          <w:sz w:val="24"/>
        </w:rPr>
        <w:t>(see</w:t>
      </w:r>
      <w:r>
        <w:rPr>
          <w:spacing w:val="-22"/>
          <w:sz w:val="24"/>
        </w:rPr>
        <w:t xml:space="preserve"> </w:t>
      </w:r>
      <w:r>
        <w:rPr>
          <w:sz w:val="24"/>
        </w:rPr>
        <w:t>Annex</w:t>
      </w:r>
      <w:r>
        <w:rPr>
          <w:spacing w:val="-22"/>
          <w:sz w:val="24"/>
        </w:rPr>
        <w:t xml:space="preserve"> </w:t>
      </w:r>
      <w:r>
        <w:rPr>
          <w:sz w:val="24"/>
        </w:rPr>
        <w:t>3</w:t>
      </w:r>
      <w:r>
        <w:rPr>
          <w:spacing w:val="-22"/>
          <w:sz w:val="24"/>
        </w:rPr>
        <w:t xml:space="preserve"> </w:t>
      </w:r>
      <w:r>
        <w:rPr>
          <w:sz w:val="24"/>
        </w:rPr>
        <w:t>and</w:t>
      </w:r>
      <w:r>
        <w:rPr>
          <w:spacing w:val="-22"/>
          <w:sz w:val="24"/>
        </w:rPr>
        <w:t xml:space="preserve"> </w:t>
      </w:r>
      <w:r>
        <w:rPr>
          <w:sz w:val="24"/>
        </w:rPr>
        <w:t>Article</w:t>
      </w:r>
      <w:r>
        <w:rPr>
          <w:spacing w:val="-22"/>
          <w:sz w:val="24"/>
        </w:rPr>
        <w:t xml:space="preserve"> </w:t>
      </w:r>
      <w:r>
        <w:rPr>
          <w:sz w:val="24"/>
        </w:rPr>
        <w:t>56):</w:t>
      </w:r>
    </w:p>
    <w:p w:rsidR="0058775D" w:rsidRDefault="0058775D">
      <w:pPr>
        <w:pStyle w:val="Zkladntext"/>
        <w:spacing w:before="9"/>
        <w:rPr>
          <w:sz w:val="20"/>
        </w:rPr>
      </w:pPr>
    </w:p>
    <w:p w:rsidR="0058775D" w:rsidRDefault="0076470E" w:rsidP="0076470E">
      <w:pPr>
        <w:pStyle w:val="Odstavecseseznamem"/>
        <w:numPr>
          <w:ilvl w:val="0"/>
          <w:numId w:val="219"/>
        </w:numPr>
        <w:tabs>
          <w:tab w:val="left" w:pos="400"/>
        </w:tabs>
        <w:spacing w:line="249" w:lineRule="auto"/>
        <w:ind w:right="111" w:firstLine="0"/>
        <w:rPr>
          <w:sz w:val="24"/>
        </w:rPr>
      </w:pPr>
      <w:r>
        <w:rPr>
          <w:b/>
          <w:spacing w:val="-3"/>
          <w:sz w:val="24"/>
        </w:rPr>
        <w:t xml:space="preserve">TRILATERAL </w:t>
      </w:r>
      <w:r>
        <w:rPr>
          <w:b/>
          <w:sz w:val="24"/>
        </w:rPr>
        <w:t xml:space="preserve">RESEARCH </w:t>
      </w:r>
      <w:r>
        <w:rPr>
          <w:b/>
          <w:spacing w:val="-8"/>
          <w:sz w:val="24"/>
        </w:rPr>
        <w:t xml:space="preserve">LTD </w:t>
      </w:r>
      <w:r>
        <w:rPr>
          <w:b/>
          <w:sz w:val="24"/>
        </w:rPr>
        <w:t>(TRI)</w:t>
      </w:r>
      <w:r>
        <w:rPr>
          <w:sz w:val="24"/>
        </w:rPr>
        <w:t>, established in ONE KNIGHTSBRIDGE GREEN OFFICE</w:t>
      </w:r>
      <w:r>
        <w:rPr>
          <w:spacing w:val="-16"/>
          <w:sz w:val="24"/>
        </w:rPr>
        <w:t xml:space="preserve"> </w:t>
      </w:r>
      <w:r>
        <w:rPr>
          <w:sz w:val="24"/>
        </w:rPr>
        <w:t>5.12,</w:t>
      </w:r>
      <w:r>
        <w:rPr>
          <w:spacing w:val="-16"/>
          <w:sz w:val="24"/>
        </w:rPr>
        <w:t xml:space="preserve"> </w:t>
      </w:r>
      <w:r>
        <w:rPr>
          <w:sz w:val="24"/>
        </w:rPr>
        <w:t>5TH</w:t>
      </w:r>
      <w:r>
        <w:rPr>
          <w:spacing w:val="-16"/>
          <w:sz w:val="24"/>
        </w:rPr>
        <w:t xml:space="preserve"> </w:t>
      </w:r>
      <w:r>
        <w:rPr>
          <w:sz w:val="24"/>
        </w:rPr>
        <w:t>FLOOR,</w:t>
      </w:r>
      <w:r>
        <w:rPr>
          <w:spacing w:val="-16"/>
          <w:sz w:val="24"/>
        </w:rPr>
        <w:t xml:space="preserve"> </w:t>
      </w:r>
      <w:r>
        <w:rPr>
          <w:sz w:val="24"/>
        </w:rPr>
        <w:t>LONDON</w:t>
      </w:r>
      <w:r>
        <w:rPr>
          <w:spacing w:val="-15"/>
          <w:sz w:val="24"/>
        </w:rPr>
        <w:t xml:space="preserve"> </w:t>
      </w:r>
      <w:r>
        <w:rPr>
          <w:sz w:val="24"/>
        </w:rPr>
        <w:t>SW1X</w:t>
      </w:r>
      <w:r>
        <w:rPr>
          <w:spacing w:val="-16"/>
          <w:sz w:val="24"/>
        </w:rPr>
        <w:t xml:space="preserve"> </w:t>
      </w:r>
      <w:r>
        <w:rPr>
          <w:sz w:val="24"/>
        </w:rPr>
        <w:t>7QA,</w:t>
      </w:r>
      <w:r>
        <w:rPr>
          <w:spacing w:val="-16"/>
          <w:sz w:val="24"/>
        </w:rPr>
        <w:t xml:space="preserve"> </w:t>
      </w:r>
      <w:r>
        <w:rPr>
          <w:sz w:val="24"/>
        </w:rPr>
        <w:t>United</w:t>
      </w:r>
      <w:r>
        <w:rPr>
          <w:spacing w:val="-16"/>
          <w:sz w:val="24"/>
        </w:rPr>
        <w:t xml:space="preserve"> </w:t>
      </w:r>
      <w:r>
        <w:rPr>
          <w:sz w:val="24"/>
        </w:rPr>
        <w:t>Kingdom,</w:t>
      </w:r>
      <w:r>
        <w:rPr>
          <w:spacing w:val="-16"/>
          <w:sz w:val="24"/>
        </w:rPr>
        <w:t xml:space="preserve"> </w:t>
      </w:r>
      <w:r>
        <w:rPr>
          <w:spacing w:val="-20"/>
          <w:sz w:val="24"/>
        </w:rPr>
        <w:t>VAT</w:t>
      </w:r>
      <w:r>
        <w:rPr>
          <w:spacing w:val="-16"/>
          <w:sz w:val="24"/>
        </w:rPr>
        <w:t xml:space="preserve"> </w:t>
      </w:r>
      <w:r>
        <w:rPr>
          <w:sz w:val="24"/>
        </w:rPr>
        <w:t>number:</w:t>
      </w:r>
      <w:r>
        <w:rPr>
          <w:spacing w:val="-16"/>
          <w:sz w:val="24"/>
        </w:rPr>
        <w:t xml:space="preserve"> </w:t>
      </w:r>
      <w:r>
        <w:rPr>
          <w:sz w:val="24"/>
        </w:rPr>
        <w:t>GB119165222,</w:t>
      </w:r>
    </w:p>
    <w:p w:rsidR="0058775D" w:rsidRDefault="0076470E" w:rsidP="0076470E">
      <w:pPr>
        <w:pStyle w:val="Odstavecseseznamem"/>
        <w:numPr>
          <w:ilvl w:val="0"/>
          <w:numId w:val="219"/>
        </w:numPr>
        <w:tabs>
          <w:tab w:val="left" w:pos="345"/>
        </w:tabs>
        <w:spacing w:before="228" w:line="249" w:lineRule="auto"/>
        <w:ind w:right="112" w:firstLine="0"/>
        <w:rPr>
          <w:sz w:val="24"/>
        </w:rPr>
      </w:pPr>
      <w:r>
        <w:rPr>
          <w:b/>
          <w:sz w:val="24"/>
        </w:rPr>
        <w:t>VYSOKE</w:t>
      </w:r>
      <w:r>
        <w:rPr>
          <w:b/>
          <w:spacing w:val="-15"/>
          <w:sz w:val="24"/>
        </w:rPr>
        <w:t xml:space="preserve"> </w:t>
      </w:r>
      <w:r>
        <w:rPr>
          <w:b/>
          <w:sz w:val="24"/>
        </w:rPr>
        <w:t>UCENI</w:t>
      </w:r>
      <w:r>
        <w:rPr>
          <w:b/>
          <w:spacing w:val="-15"/>
          <w:sz w:val="24"/>
        </w:rPr>
        <w:t xml:space="preserve"> </w:t>
      </w:r>
      <w:r>
        <w:rPr>
          <w:b/>
          <w:sz w:val="24"/>
        </w:rPr>
        <w:t>TECHNICKE</w:t>
      </w:r>
      <w:r>
        <w:rPr>
          <w:b/>
          <w:spacing w:val="-15"/>
          <w:sz w:val="24"/>
        </w:rPr>
        <w:t xml:space="preserve"> </w:t>
      </w:r>
      <w:r>
        <w:rPr>
          <w:b/>
          <w:sz w:val="24"/>
        </w:rPr>
        <w:t>V</w:t>
      </w:r>
      <w:r>
        <w:rPr>
          <w:b/>
          <w:spacing w:val="-15"/>
          <w:sz w:val="24"/>
        </w:rPr>
        <w:t xml:space="preserve"> </w:t>
      </w:r>
      <w:r>
        <w:rPr>
          <w:b/>
          <w:sz w:val="24"/>
        </w:rPr>
        <w:t>BRNE</w:t>
      </w:r>
      <w:r>
        <w:rPr>
          <w:b/>
          <w:spacing w:val="-15"/>
          <w:sz w:val="24"/>
        </w:rPr>
        <w:t xml:space="preserve"> </w:t>
      </w:r>
      <w:r>
        <w:rPr>
          <w:b/>
          <w:sz w:val="24"/>
        </w:rPr>
        <w:t>(BUT)</w:t>
      </w:r>
      <w:r>
        <w:rPr>
          <w:sz w:val="24"/>
        </w:rPr>
        <w:t>,</w:t>
      </w:r>
      <w:r>
        <w:rPr>
          <w:spacing w:val="-14"/>
          <w:sz w:val="24"/>
        </w:rPr>
        <w:t xml:space="preserve"> </w:t>
      </w:r>
      <w:r>
        <w:rPr>
          <w:sz w:val="24"/>
        </w:rPr>
        <w:t>established</w:t>
      </w:r>
      <w:r>
        <w:rPr>
          <w:spacing w:val="-15"/>
          <w:sz w:val="24"/>
        </w:rPr>
        <w:t xml:space="preserve"> </w:t>
      </w:r>
      <w:r>
        <w:rPr>
          <w:sz w:val="24"/>
        </w:rPr>
        <w:t>in</w:t>
      </w:r>
      <w:r>
        <w:rPr>
          <w:spacing w:val="-11"/>
          <w:sz w:val="24"/>
        </w:rPr>
        <w:t xml:space="preserve"> </w:t>
      </w:r>
      <w:r>
        <w:rPr>
          <w:sz w:val="24"/>
        </w:rPr>
        <w:t>ANTONINSKA</w:t>
      </w:r>
      <w:r>
        <w:rPr>
          <w:spacing w:val="-14"/>
          <w:sz w:val="24"/>
        </w:rPr>
        <w:t xml:space="preserve"> </w:t>
      </w:r>
      <w:r>
        <w:rPr>
          <w:sz w:val="24"/>
        </w:rPr>
        <w:t>548/1,</w:t>
      </w:r>
      <w:r>
        <w:rPr>
          <w:spacing w:val="-14"/>
          <w:sz w:val="24"/>
        </w:rPr>
        <w:t xml:space="preserve"> </w:t>
      </w:r>
      <w:r>
        <w:rPr>
          <w:sz w:val="24"/>
        </w:rPr>
        <w:t xml:space="preserve">BRNO STRED 601 90, Czech Republic, </w:t>
      </w:r>
      <w:r>
        <w:rPr>
          <w:spacing w:val="-20"/>
          <w:sz w:val="24"/>
        </w:rPr>
        <w:t xml:space="preserve">VAT </w:t>
      </w:r>
      <w:r>
        <w:rPr>
          <w:sz w:val="24"/>
        </w:rPr>
        <w:t>number:</w:t>
      </w:r>
      <w:r>
        <w:rPr>
          <w:spacing w:val="-26"/>
          <w:sz w:val="24"/>
        </w:rPr>
        <w:t xml:space="preserve"> </w:t>
      </w:r>
      <w:r>
        <w:rPr>
          <w:sz w:val="24"/>
        </w:rPr>
        <w:t>CZ00216305,</w:t>
      </w:r>
    </w:p>
    <w:p w:rsidR="0058775D" w:rsidRDefault="0076470E" w:rsidP="0076470E">
      <w:pPr>
        <w:pStyle w:val="Odstavecseseznamem"/>
        <w:numPr>
          <w:ilvl w:val="0"/>
          <w:numId w:val="219"/>
        </w:numPr>
        <w:tabs>
          <w:tab w:val="left" w:pos="391"/>
        </w:tabs>
        <w:spacing w:before="229" w:line="249" w:lineRule="auto"/>
        <w:ind w:right="112" w:firstLine="0"/>
        <w:rPr>
          <w:sz w:val="24"/>
        </w:rPr>
      </w:pPr>
      <w:r>
        <w:rPr>
          <w:b/>
          <w:sz w:val="24"/>
        </w:rPr>
        <w:t>PHONEXIA SRO (PHO)</w:t>
      </w:r>
      <w:r>
        <w:rPr>
          <w:sz w:val="24"/>
        </w:rPr>
        <w:t xml:space="preserve">, established in </w:t>
      </w:r>
      <w:r>
        <w:rPr>
          <w:spacing w:val="-4"/>
          <w:sz w:val="24"/>
        </w:rPr>
        <w:t xml:space="preserve">CHALOUPKOVA </w:t>
      </w:r>
      <w:r>
        <w:rPr>
          <w:sz w:val="24"/>
        </w:rPr>
        <w:t xml:space="preserve">3002/1A, BRNO 612 00, Czech Republic, </w:t>
      </w:r>
      <w:r>
        <w:rPr>
          <w:spacing w:val="-20"/>
          <w:sz w:val="24"/>
        </w:rPr>
        <w:t xml:space="preserve">VAT </w:t>
      </w:r>
      <w:r>
        <w:rPr>
          <w:sz w:val="24"/>
        </w:rPr>
        <w:t>number:</w:t>
      </w:r>
      <w:r>
        <w:rPr>
          <w:spacing w:val="-23"/>
          <w:sz w:val="24"/>
        </w:rPr>
        <w:t xml:space="preserve"> </w:t>
      </w:r>
      <w:r>
        <w:rPr>
          <w:sz w:val="24"/>
        </w:rPr>
        <w:t>CZ27680258,</w:t>
      </w:r>
    </w:p>
    <w:p w:rsidR="0058775D" w:rsidRDefault="0076470E" w:rsidP="0076470E">
      <w:pPr>
        <w:pStyle w:val="Odstavecseseznamem"/>
        <w:numPr>
          <w:ilvl w:val="0"/>
          <w:numId w:val="219"/>
        </w:numPr>
        <w:tabs>
          <w:tab w:val="left" w:pos="353"/>
        </w:tabs>
        <w:spacing w:before="229" w:line="249" w:lineRule="auto"/>
        <w:ind w:right="112" w:firstLine="0"/>
        <w:rPr>
          <w:sz w:val="24"/>
        </w:rPr>
      </w:pPr>
      <w:r>
        <w:rPr>
          <w:b/>
          <w:sz w:val="24"/>
        </w:rPr>
        <w:t>SAIL</w:t>
      </w:r>
      <w:r>
        <w:rPr>
          <w:b/>
          <w:spacing w:val="-7"/>
          <w:sz w:val="24"/>
        </w:rPr>
        <w:t xml:space="preserve"> </w:t>
      </w:r>
      <w:r>
        <w:rPr>
          <w:b/>
          <w:sz w:val="24"/>
        </w:rPr>
        <w:t>LABS</w:t>
      </w:r>
      <w:r>
        <w:rPr>
          <w:b/>
          <w:spacing w:val="-8"/>
          <w:sz w:val="24"/>
        </w:rPr>
        <w:t xml:space="preserve"> </w:t>
      </w:r>
      <w:r>
        <w:rPr>
          <w:b/>
          <w:sz w:val="24"/>
        </w:rPr>
        <w:t>TECHNOLOGY</w:t>
      </w:r>
      <w:r>
        <w:rPr>
          <w:b/>
          <w:spacing w:val="-8"/>
          <w:sz w:val="24"/>
        </w:rPr>
        <w:t xml:space="preserve"> </w:t>
      </w:r>
      <w:r>
        <w:rPr>
          <w:b/>
          <w:sz w:val="24"/>
        </w:rPr>
        <w:t>GMBH</w:t>
      </w:r>
      <w:r>
        <w:rPr>
          <w:b/>
          <w:spacing w:val="-7"/>
          <w:sz w:val="24"/>
        </w:rPr>
        <w:t xml:space="preserve"> </w:t>
      </w:r>
      <w:r>
        <w:rPr>
          <w:b/>
          <w:sz w:val="24"/>
        </w:rPr>
        <w:t>(SAIL)</w:t>
      </w:r>
      <w:r>
        <w:rPr>
          <w:sz w:val="24"/>
        </w:rPr>
        <w:t>,</w:t>
      </w:r>
      <w:r>
        <w:rPr>
          <w:spacing w:val="-7"/>
          <w:sz w:val="24"/>
        </w:rPr>
        <w:t xml:space="preserve"> </w:t>
      </w:r>
      <w:r>
        <w:rPr>
          <w:sz w:val="24"/>
        </w:rPr>
        <w:t>established</w:t>
      </w:r>
      <w:r>
        <w:rPr>
          <w:spacing w:val="-7"/>
          <w:sz w:val="24"/>
        </w:rPr>
        <w:t xml:space="preserve"> </w:t>
      </w:r>
      <w:r>
        <w:rPr>
          <w:sz w:val="24"/>
        </w:rPr>
        <w:t>in</w:t>
      </w:r>
      <w:r>
        <w:rPr>
          <w:spacing w:val="-4"/>
          <w:sz w:val="24"/>
        </w:rPr>
        <w:t xml:space="preserve"> </w:t>
      </w:r>
      <w:r>
        <w:rPr>
          <w:sz w:val="24"/>
        </w:rPr>
        <w:t>MARIANNENGASSE</w:t>
      </w:r>
      <w:r>
        <w:rPr>
          <w:spacing w:val="-7"/>
          <w:sz w:val="24"/>
        </w:rPr>
        <w:t xml:space="preserve"> </w:t>
      </w:r>
      <w:r>
        <w:rPr>
          <w:sz w:val="24"/>
        </w:rPr>
        <w:t>14,</w:t>
      </w:r>
      <w:r>
        <w:rPr>
          <w:spacing w:val="-7"/>
          <w:sz w:val="24"/>
        </w:rPr>
        <w:t xml:space="preserve"> </w:t>
      </w:r>
      <w:r>
        <w:rPr>
          <w:sz w:val="24"/>
        </w:rPr>
        <w:t xml:space="preserve">WIEN 1090, Austria, </w:t>
      </w:r>
      <w:r>
        <w:rPr>
          <w:spacing w:val="-20"/>
          <w:sz w:val="24"/>
        </w:rPr>
        <w:t xml:space="preserve">VAT </w:t>
      </w:r>
      <w:r>
        <w:rPr>
          <w:sz w:val="24"/>
        </w:rPr>
        <w:t>number:</w:t>
      </w:r>
      <w:r>
        <w:rPr>
          <w:spacing w:val="-22"/>
          <w:sz w:val="24"/>
        </w:rPr>
        <w:t xml:space="preserve"> </w:t>
      </w:r>
      <w:r>
        <w:rPr>
          <w:spacing w:val="-3"/>
          <w:sz w:val="24"/>
        </w:rPr>
        <w:t>ATU47368307,</w:t>
      </w:r>
    </w:p>
    <w:p w:rsidR="0058775D" w:rsidRDefault="0076470E" w:rsidP="0076470E">
      <w:pPr>
        <w:pStyle w:val="Odstavecseseznamem"/>
        <w:numPr>
          <w:ilvl w:val="0"/>
          <w:numId w:val="219"/>
        </w:numPr>
        <w:tabs>
          <w:tab w:val="left" w:pos="348"/>
        </w:tabs>
        <w:spacing w:before="229" w:line="249" w:lineRule="auto"/>
        <w:ind w:right="111" w:firstLine="0"/>
        <w:jc w:val="both"/>
        <w:rPr>
          <w:sz w:val="24"/>
        </w:rPr>
      </w:pPr>
      <w:r>
        <w:rPr>
          <w:b/>
          <w:sz w:val="24"/>
        </w:rPr>
        <w:t>CAPGEMINI</w:t>
      </w:r>
      <w:r>
        <w:rPr>
          <w:b/>
          <w:spacing w:val="-11"/>
          <w:sz w:val="24"/>
        </w:rPr>
        <w:t xml:space="preserve"> </w:t>
      </w:r>
      <w:r>
        <w:rPr>
          <w:b/>
          <w:spacing w:val="-4"/>
          <w:sz w:val="24"/>
        </w:rPr>
        <w:t>CONSULTING</w:t>
      </w:r>
      <w:r>
        <w:rPr>
          <w:b/>
          <w:spacing w:val="-11"/>
          <w:sz w:val="24"/>
        </w:rPr>
        <w:t xml:space="preserve"> </w:t>
      </w:r>
      <w:r>
        <w:rPr>
          <w:b/>
          <w:sz w:val="24"/>
        </w:rPr>
        <w:t>(CAPGEMINI)</w:t>
      </w:r>
      <w:r>
        <w:rPr>
          <w:sz w:val="24"/>
        </w:rPr>
        <w:t>,</w:t>
      </w:r>
      <w:r>
        <w:rPr>
          <w:spacing w:val="-11"/>
          <w:sz w:val="24"/>
        </w:rPr>
        <w:t xml:space="preserve"> </w:t>
      </w:r>
      <w:r>
        <w:rPr>
          <w:sz w:val="24"/>
        </w:rPr>
        <w:t>established</w:t>
      </w:r>
      <w:r>
        <w:rPr>
          <w:spacing w:val="-11"/>
          <w:sz w:val="24"/>
        </w:rPr>
        <w:t xml:space="preserve"> </w:t>
      </w:r>
      <w:r>
        <w:rPr>
          <w:sz w:val="24"/>
        </w:rPr>
        <w:t>in</w:t>
      </w:r>
      <w:r>
        <w:rPr>
          <w:spacing w:val="-8"/>
          <w:sz w:val="24"/>
        </w:rPr>
        <w:t xml:space="preserve"> </w:t>
      </w:r>
      <w:r>
        <w:rPr>
          <w:sz w:val="24"/>
        </w:rPr>
        <w:t>20</w:t>
      </w:r>
      <w:r>
        <w:rPr>
          <w:spacing w:val="-11"/>
          <w:sz w:val="24"/>
        </w:rPr>
        <w:t xml:space="preserve"> </w:t>
      </w:r>
      <w:r>
        <w:rPr>
          <w:spacing w:val="-6"/>
          <w:sz w:val="24"/>
        </w:rPr>
        <w:t>AVENUE</w:t>
      </w:r>
      <w:r>
        <w:rPr>
          <w:spacing w:val="-11"/>
          <w:sz w:val="24"/>
        </w:rPr>
        <w:t xml:space="preserve"> </w:t>
      </w:r>
      <w:r>
        <w:rPr>
          <w:sz w:val="24"/>
        </w:rPr>
        <w:t>ANDRE</w:t>
      </w:r>
      <w:r>
        <w:rPr>
          <w:spacing w:val="-11"/>
          <w:sz w:val="24"/>
        </w:rPr>
        <w:t xml:space="preserve"> </w:t>
      </w:r>
      <w:r>
        <w:rPr>
          <w:sz w:val="24"/>
        </w:rPr>
        <w:t>PROTHIN TOUR</w:t>
      </w:r>
      <w:r>
        <w:rPr>
          <w:spacing w:val="-13"/>
          <w:sz w:val="24"/>
        </w:rPr>
        <w:t xml:space="preserve"> </w:t>
      </w:r>
      <w:r>
        <w:rPr>
          <w:sz w:val="24"/>
        </w:rPr>
        <w:t>EUROPLAZA</w:t>
      </w:r>
      <w:r>
        <w:rPr>
          <w:spacing w:val="-12"/>
          <w:sz w:val="24"/>
        </w:rPr>
        <w:t xml:space="preserve"> </w:t>
      </w:r>
      <w:r>
        <w:rPr>
          <w:sz w:val="24"/>
        </w:rPr>
        <w:t>COURBEVOIE,</w:t>
      </w:r>
      <w:r>
        <w:rPr>
          <w:spacing w:val="-12"/>
          <w:sz w:val="24"/>
        </w:rPr>
        <w:t xml:space="preserve"> </w:t>
      </w:r>
      <w:r>
        <w:rPr>
          <w:spacing w:val="-5"/>
          <w:sz w:val="24"/>
        </w:rPr>
        <w:t>PARIS</w:t>
      </w:r>
      <w:r>
        <w:rPr>
          <w:spacing w:val="-12"/>
          <w:sz w:val="24"/>
        </w:rPr>
        <w:t xml:space="preserve"> </w:t>
      </w:r>
      <w:r>
        <w:rPr>
          <w:sz w:val="24"/>
        </w:rPr>
        <w:t>LA</w:t>
      </w:r>
      <w:r>
        <w:rPr>
          <w:spacing w:val="-12"/>
          <w:sz w:val="24"/>
        </w:rPr>
        <w:t xml:space="preserve"> </w:t>
      </w:r>
      <w:r>
        <w:rPr>
          <w:sz w:val="24"/>
        </w:rPr>
        <w:t>DEFENSE</w:t>
      </w:r>
      <w:r>
        <w:rPr>
          <w:spacing w:val="-13"/>
          <w:sz w:val="24"/>
        </w:rPr>
        <w:t xml:space="preserve"> </w:t>
      </w:r>
      <w:r>
        <w:rPr>
          <w:sz w:val="24"/>
        </w:rPr>
        <w:t>CEDEX</w:t>
      </w:r>
      <w:r>
        <w:rPr>
          <w:spacing w:val="-12"/>
          <w:sz w:val="24"/>
        </w:rPr>
        <w:t xml:space="preserve"> </w:t>
      </w:r>
      <w:r>
        <w:rPr>
          <w:sz w:val="24"/>
        </w:rPr>
        <w:t>92927,</w:t>
      </w:r>
      <w:r>
        <w:rPr>
          <w:spacing w:val="-12"/>
          <w:sz w:val="24"/>
        </w:rPr>
        <w:t xml:space="preserve"> </w:t>
      </w:r>
      <w:r>
        <w:rPr>
          <w:sz w:val="24"/>
        </w:rPr>
        <w:t>France,</w:t>
      </w:r>
      <w:r>
        <w:rPr>
          <w:spacing w:val="-12"/>
          <w:sz w:val="24"/>
        </w:rPr>
        <w:t xml:space="preserve"> </w:t>
      </w:r>
      <w:r>
        <w:rPr>
          <w:spacing w:val="-20"/>
          <w:sz w:val="24"/>
        </w:rPr>
        <w:t>VAT</w:t>
      </w:r>
      <w:r>
        <w:rPr>
          <w:spacing w:val="-13"/>
          <w:sz w:val="24"/>
        </w:rPr>
        <w:t xml:space="preserve"> </w:t>
      </w:r>
      <w:r>
        <w:rPr>
          <w:sz w:val="24"/>
        </w:rPr>
        <w:t>number: FR56479766800,</w:t>
      </w:r>
    </w:p>
    <w:p w:rsidR="0058775D" w:rsidRDefault="0076470E" w:rsidP="0076470E">
      <w:pPr>
        <w:pStyle w:val="Odstavecseseznamem"/>
        <w:numPr>
          <w:ilvl w:val="0"/>
          <w:numId w:val="219"/>
        </w:numPr>
        <w:tabs>
          <w:tab w:val="left" w:pos="334"/>
        </w:tabs>
        <w:spacing w:before="229" w:line="249" w:lineRule="auto"/>
        <w:ind w:right="112" w:firstLine="0"/>
        <w:rPr>
          <w:sz w:val="24"/>
        </w:rPr>
      </w:pPr>
      <w:r>
        <w:rPr>
          <w:b/>
          <w:sz w:val="24"/>
        </w:rPr>
        <w:t>THE</w:t>
      </w:r>
      <w:r>
        <w:rPr>
          <w:b/>
          <w:spacing w:val="-24"/>
          <w:sz w:val="24"/>
        </w:rPr>
        <w:t xml:space="preserve"> </w:t>
      </w:r>
      <w:r>
        <w:rPr>
          <w:b/>
          <w:spacing w:val="-3"/>
          <w:sz w:val="24"/>
        </w:rPr>
        <w:t>INTERNATIONAL</w:t>
      </w:r>
      <w:r>
        <w:rPr>
          <w:b/>
          <w:spacing w:val="-24"/>
          <w:sz w:val="24"/>
        </w:rPr>
        <w:t xml:space="preserve"> </w:t>
      </w:r>
      <w:r>
        <w:rPr>
          <w:b/>
          <w:sz w:val="24"/>
        </w:rPr>
        <w:t>CRIMINAL</w:t>
      </w:r>
      <w:r>
        <w:rPr>
          <w:b/>
          <w:spacing w:val="-24"/>
          <w:sz w:val="24"/>
        </w:rPr>
        <w:t xml:space="preserve"> </w:t>
      </w:r>
      <w:r>
        <w:rPr>
          <w:b/>
          <w:sz w:val="24"/>
        </w:rPr>
        <w:t>POLICE</w:t>
      </w:r>
      <w:r>
        <w:rPr>
          <w:b/>
          <w:spacing w:val="-24"/>
          <w:sz w:val="24"/>
        </w:rPr>
        <w:t xml:space="preserve"> </w:t>
      </w:r>
      <w:r>
        <w:rPr>
          <w:b/>
          <w:spacing w:val="-3"/>
          <w:sz w:val="24"/>
        </w:rPr>
        <w:t>ORGANIZATION</w:t>
      </w:r>
      <w:r>
        <w:rPr>
          <w:b/>
          <w:spacing w:val="-23"/>
          <w:sz w:val="24"/>
        </w:rPr>
        <w:t xml:space="preserve"> </w:t>
      </w:r>
      <w:r>
        <w:rPr>
          <w:b/>
          <w:sz w:val="24"/>
        </w:rPr>
        <w:t>(INTERPOL)</w:t>
      </w:r>
      <w:r>
        <w:rPr>
          <w:sz w:val="24"/>
        </w:rPr>
        <w:t>,</w:t>
      </w:r>
      <w:r>
        <w:rPr>
          <w:spacing w:val="-23"/>
          <w:sz w:val="24"/>
        </w:rPr>
        <w:t xml:space="preserve"> </w:t>
      </w:r>
      <w:r>
        <w:rPr>
          <w:sz w:val="24"/>
        </w:rPr>
        <w:t xml:space="preserve">established in QUAI CHARLES DE GAULLE 200, </w:t>
      </w:r>
      <w:r>
        <w:rPr>
          <w:spacing w:val="-7"/>
          <w:sz w:val="24"/>
        </w:rPr>
        <w:t xml:space="preserve">LYON </w:t>
      </w:r>
      <w:r>
        <w:rPr>
          <w:sz w:val="24"/>
        </w:rPr>
        <w:t>69006,</w:t>
      </w:r>
      <w:r>
        <w:rPr>
          <w:spacing w:val="-1"/>
          <w:sz w:val="24"/>
        </w:rPr>
        <w:t xml:space="preserve"> </w:t>
      </w:r>
      <w:r>
        <w:rPr>
          <w:sz w:val="24"/>
        </w:rPr>
        <w:t>France,</w:t>
      </w:r>
    </w:p>
    <w:p w:rsidR="0058775D" w:rsidRDefault="0058775D">
      <w:pPr>
        <w:spacing w:line="249" w:lineRule="auto"/>
        <w:rPr>
          <w:sz w:val="24"/>
        </w:rPr>
        <w:sectPr w:rsidR="0058775D">
          <w:headerReference w:type="default" r:id="rId9"/>
          <w:footerReference w:type="default" r:id="rId10"/>
          <w:type w:val="continuous"/>
          <w:pgSz w:w="11910" w:h="16840"/>
          <w:pgMar w:top="1300" w:right="1020" w:bottom="740" w:left="1020" w:header="391" w:footer="543" w:gutter="0"/>
          <w:pgNumType w:start="1"/>
          <w:cols w:space="708"/>
        </w:sectPr>
      </w:pPr>
    </w:p>
    <w:p w:rsidR="0058775D" w:rsidRDefault="0076470E" w:rsidP="0076470E">
      <w:pPr>
        <w:pStyle w:val="Odstavecseseznamem"/>
        <w:numPr>
          <w:ilvl w:val="0"/>
          <w:numId w:val="219"/>
        </w:numPr>
        <w:tabs>
          <w:tab w:val="left" w:pos="370"/>
        </w:tabs>
        <w:spacing w:before="84" w:line="249" w:lineRule="auto"/>
        <w:ind w:right="110" w:firstLine="0"/>
        <w:jc w:val="both"/>
        <w:rPr>
          <w:sz w:val="24"/>
        </w:rPr>
      </w:pPr>
      <w:r>
        <w:rPr>
          <w:b/>
          <w:spacing w:val="-4"/>
          <w:sz w:val="24"/>
        </w:rPr>
        <w:lastRenderedPageBreak/>
        <w:t xml:space="preserve">UNIVERSITAT </w:t>
      </w:r>
      <w:r>
        <w:rPr>
          <w:b/>
          <w:sz w:val="24"/>
        </w:rPr>
        <w:t>DES SAARLANDES (USAAR)</w:t>
      </w:r>
      <w:r>
        <w:rPr>
          <w:sz w:val="24"/>
        </w:rPr>
        <w:t xml:space="preserve">, established in CAMPUS, SAARBRUCKEN 66123, Germany, </w:t>
      </w:r>
      <w:r>
        <w:rPr>
          <w:spacing w:val="-20"/>
          <w:sz w:val="24"/>
        </w:rPr>
        <w:t xml:space="preserve">VAT </w:t>
      </w:r>
      <w:r>
        <w:rPr>
          <w:sz w:val="24"/>
        </w:rPr>
        <w:t>number:</w:t>
      </w:r>
      <w:r>
        <w:rPr>
          <w:spacing w:val="-23"/>
          <w:sz w:val="24"/>
        </w:rPr>
        <w:t xml:space="preserve"> </w:t>
      </w:r>
      <w:r>
        <w:rPr>
          <w:sz w:val="24"/>
        </w:rPr>
        <w:t>DE138117521,</w:t>
      </w:r>
    </w:p>
    <w:p w:rsidR="0058775D" w:rsidRDefault="0076470E" w:rsidP="0076470E">
      <w:pPr>
        <w:pStyle w:val="Odstavecseseznamem"/>
        <w:numPr>
          <w:ilvl w:val="0"/>
          <w:numId w:val="219"/>
        </w:numPr>
        <w:tabs>
          <w:tab w:val="left" w:pos="374"/>
        </w:tabs>
        <w:spacing w:before="229" w:line="249" w:lineRule="auto"/>
        <w:ind w:right="111" w:firstLine="0"/>
        <w:jc w:val="both"/>
        <w:rPr>
          <w:sz w:val="24"/>
        </w:rPr>
      </w:pPr>
      <w:r>
        <w:rPr>
          <w:b/>
          <w:sz w:val="24"/>
        </w:rPr>
        <w:t xml:space="preserve">KENTRO MELETON </w:t>
      </w:r>
      <w:r>
        <w:rPr>
          <w:b/>
          <w:spacing w:val="-3"/>
          <w:sz w:val="24"/>
        </w:rPr>
        <w:t xml:space="preserve">ASFALEIAS </w:t>
      </w:r>
      <w:r>
        <w:rPr>
          <w:b/>
          <w:sz w:val="24"/>
        </w:rPr>
        <w:t>(KEMEA)</w:t>
      </w:r>
      <w:r>
        <w:rPr>
          <w:sz w:val="24"/>
        </w:rPr>
        <w:t xml:space="preserve">, established in P KANELLOPOULOU 4 ST, </w:t>
      </w:r>
      <w:r>
        <w:rPr>
          <w:spacing w:val="-5"/>
          <w:sz w:val="24"/>
        </w:rPr>
        <w:t xml:space="preserve">ATHINA </w:t>
      </w:r>
      <w:r>
        <w:rPr>
          <w:sz w:val="24"/>
        </w:rPr>
        <w:t xml:space="preserve">10177, Greece, </w:t>
      </w:r>
      <w:r>
        <w:rPr>
          <w:spacing w:val="-20"/>
          <w:sz w:val="24"/>
        </w:rPr>
        <w:t xml:space="preserve">VAT </w:t>
      </w:r>
      <w:r>
        <w:rPr>
          <w:sz w:val="24"/>
        </w:rPr>
        <w:t>number:</w:t>
      </w:r>
      <w:r>
        <w:rPr>
          <w:spacing w:val="-19"/>
          <w:sz w:val="24"/>
        </w:rPr>
        <w:t xml:space="preserve"> </w:t>
      </w:r>
      <w:r>
        <w:rPr>
          <w:sz w:val="24"/>
        </w:rPr>
        <w:t>EL999333507,</w:t>
      </w:r>
    </w:p>
    <w:p w:rsidR="0058775D" w:rsidRDefault="0076470E" w:rsidP="0076470E">
      <w:pPr>
        <w:pStyle w:val="Odstavecseseznamem"/>
        <w:numPr>
          <w:ilvl w:val="0"/>
          <w:numId w:val="219"/>
        </w:numPr>
        <w:tabs>
          <w:tab w:val="left" w:pos="474"/>
        </w:tabs>
        <w:spacing w:before="228" w:line="249" w:lineRule="auto"/>
        <w:ind w:right="115" w:firstLine="0"/>
        <w:jc w:val="both"/>
        <w:rPr>
          <w:sz w:val="24"/>
        </w:rPr>
      </w:pPr>
      <w:r>
        <w:rPr>
          <w:b/>
          <w:sz w:val="24"/>
        </w:rPr>
        <w:t xml:space="preserve">GOTTFRIED WILHELM LEIBNIZ </w:t>
      </w:r>
      <w:r>
        <w:rPr>
          <w:b/>
          <w:spacing w:val="-3"/>
          <w:sz w:val="24"/>
        </w:rPr>
        <w:t xml:space="preserve">UNIVERSITAET </w:t>
      </w:r>
      <w:r>
        <w:rPr>
          <w:b/>
          <w:sz w:val="24"/>
        </w:rPr>
        <w:t>HANNOVER (LUH)</w:t>
      </w:r>
      <w:r>
        <w:rPr>
          <w:sz w:val="24"/>
        </w:rPr>
        <w:t xml:space="preserve">, established in </w:t>
      </w:r>
      <w:r>
        <w:rPr>
          <w:spacing w:val="-3"/>
          <w:sz w:val="24"/>
        </w:rPr>
        <w:t xml:space="preserve">Welfengarten </w:t>
      </w:r>
      <w:r>
        <w:rPr>
          <w:sz w:val="24"/>
        </w:rPr>
        <w:t xml:space="preserve">1, HANNOVER 30167, Germany, </w:t>
      </w:r>
      <w:r>
        <w:rPr>
          <w:spacing w:val="-20"/>
          <w:sz w:val="24"/>
        </w:rPr>
        <w:t xml:space="preserve">VAT </w:t>
      </w:r>
      <w:r>
        <w:rPr>
          <w:sz w:val="24"/>
        </w:rPr>
        <w:t>number:</w:t>
      </w:r>
      <w:r>
        <w:rPr>
          <w:spacing w:val="-23"/>
          <w:sz w:val="24"/>
        </w:rPr>
        <w:t xml:space="preserve"> </w:t>
      </w:r>
      <w:r>
        <w:rPr>
          <w:sz w:val="24"/>
        </w:rPr>
        <w:t>DE811245527,</w:t>
      </w:r>
    </w:p>
    <w:p w:rsidR="0058775D" w:rsidRDefault="0076470E" w:rsidP="0076470E">
      <w:pPr>
        <w:pStyle w:val="Odstavecseseznamem"/>
        <w:numPr>
          <w:ilvl w:val="0"/>
          <w:numId w:val="219"/>
        </w:numPr>
        <w:tabs>
          <w:tab w:val="left" w:pos="471"/>
        </w:tabs>
        <w:spacing w:before="229" w:line="249" w:lineRule="auto"/>
        <w:ind w:right="111" w:firstLine="0"/>
        <w:jc w:val="both"/>
        <w:rPr>
          <w:sz w:val="24"/>
        </w:rPr>
      </w:pPr>
      <w:r>
        <w:rPr>
          <w:b/>
          <w:spacing w:val="-3"/>
          <w:sz w:val="24"/>
        </w:rPr>
        <w:t xml:space="preserve">UNIVERSITA </w:t>
      </w:r>
      <w:r>
        <w:rPr>
          <w:b/>
          <w:spacing w:val="-4"/>
          <w:sz w:val="24"/>
        </w:rPr>
        <w:t xml:space="preserve">CATTOLICA </w:t>
      </w:r>
      <w:r>
        <w:rPr>
          <w:b/>
          <w:sz w:val="24"/>
        </w:rPr>
        <w:t>DEL SACRO CUORE (UCSC)</w:t>
      </w:r>
      <w:r>
        <w:rPr>
          <w:sz w:val="24"/>
        </w:rPr>
        <w:t xml:space="preserve">, established in Largo Agostino Gemelli 1, MILANO 20123, Italy, </w:t>
      </w:r>
      <w:r>
        <w:rPr>
          <w:spacing w:val="-20"/>
          <w:sz w:val="24"/>
        </w:rPr>
        <w:t xml:space="preserve">VAT </w:t>
      </w:r>
      <w:r>
        <w:rPr>
          <w:sz w:val="24"/>
        </w:rPr>
        <w:t>number:</w:t>
      </w:r>
      <w:r>
        <w:rPr>
          <w:spacing w:val="-26"/>
          <w:sz w:val="24"/>
        </w:rPr>
        <w:t xml:space="preserve"> </w:t>
      </w:r>
      <w:r>
        <w:rPr>
          <w:sz w:val="24"/>
        </w:rPr>
        <w:t>IT02133120150,</w:t>
      </w:r>
    </w:p>
    <w:p w:rsidR="0058775D" w:rsidRDefault="0076470E" w:rsidP="0076470E">
      <w:pPr>
        <w:pStyle w:val="Odstavecseseznamem"/>
        <w:numPr>
          <w:ilvl w:val="0"/>
          <w:numId w:val="219"/>
        </w:numPr>
        <w:tabs>
          <w:tab w:val="left" w:pos="571"/>
        </w:tabs>
        <w:spacing w:before="229" w:line="249" w:lineRule="auto"/>
        <w:ind w:right="115" w:firstLine="0"/>
        <w:jc w:val="both"/>
        <w:rPr>
          <w:sz w:val="24"/>
        </w:rPr>
      </w:pPr>
      <w:r>
        <w:rPr>
          <w:b/>
          <w:sz w:val="24"/>
        </w:rPr>
        <w:t>AEGIS IT RESEARCH UG (HAFTUNGSBESCHRANKT) (AEGIS)</w:t>
      </w:r>
      <w:r>
        <w:rPr>
          <w:sz w:val="24"/>
        </w:rPr>
        <w:t xml:space="preserve">, established in HUMBOLDTSTR. 25, BRAUNSCWEIG 38106, Germany, </w:t>
      </w:r>
      <w:r>
        <w:rPr>
          <w:spacing w:val="-20"/>
          <w:sz w:val="24"/>
        </w:rPr>
        <w:t xml:space="preserve">VAT </w:t>
      </w:r>
      <w:r>
        <w:rPr>
          <w:sz w:val="24"/>
        </w:rPr>
        <w:t>number:</w:t>
      </w:r>
      <w:r>
        <w:rPr>
          <w:spacing w:val="-31"/>
          <w:sz w:val="24"/>
        </w:rPr>
        <w:t xml:space="preserve"> </w:t>
      </w:r>
      <w:r>
        <w:rPr>
          <w:sz w:val="24"/>
        </w:rPr>
        <w:t>DE312170536,</w:t>
      </w:r>
    </w:p>
    <w:p w:rsidR="0058775D" w:rsidRDefault="0076470E" w:rsidP="0076470E">
      <w:pPr>
        <w:pStyle w:val="Odstavecseseznamem"/>
        <w:numPr>
          <w:ilvl w:val="0"/>
          <w:numId w:val="219"/>
        </w:numPr>
        <w:tabs>
          <w:tab w:val="left" w:pos="597"/>
        </w:tabs>
        <w:spacing w:before="228" w:line="249" w:lineRule="auto"/>
        <w:ind w:right="111" w:firstLine="0"/>
        <w:jc w:val="both"/>
        <w:rPr>
          <w:sz w:val="24"/>
        </w:rPr>
      </w:pPr>
      <w:r>
        <w:rPr>
          <w:b/>
          <w:sz w:val="24"/>
        </w:rPr>
        <w:t xml:space="preserve">AIRBUS </w:t>
      </w:r>
      <w:r>
        <w:rPr>
          <w:b/>
          <w:sz w:val="24"/>
        </w:rPr>
        <w:t xml:space="preserve">DEFENCE AND </w:t>
      </w:r>
      <w:r>
        <w:rPr>
          <w:b/>
          <w:spacing w:val="-5"/>
          <w:sz w:val="24"/>
        </w:rPr>
        <w:t xml:space="preserve">SPACE </w:t>
      </w:r>
      <w:r>
        <w:rPr>
          <w:b/>
          <w:sz w:val="24"/>
        </w:rPr>
        <w:t>SAS (AIRBUS)</w:t>
      </w:r>
      <w:r>
        <w:rPr>
          <w:sz w:val="24"/>
        </w:rPr>
        <w:t xml:space="preserve">, established in 31 RUE DES COSMONAUTES ZI DU </w:t>
      </w:r>
      <w:r>
        <w:rPr>
          <w:spacing w:val="-7"/>
          <w:sz w:val="24"/>
        </w:rPr>
        <w:t xml:space="preserve">PALAYS, </w:t>
      </w:r>
      <w:r>
        <w:rPr>
          <w:sz w:val="24"/>
        </w:rPr>
        <w:t xml:space="preserve">TOULOUSE CEDEX 31402, France, </w:t>
      </w:r>
      <w:r>
        <w:rPr>
          <w:spacing w:val="-20"/>
          <w:sz w:val="24"/>
        </w:rPr>
        <w:t xml:space="preserve">VAT </w:t>
      </w:r>
      <w:r>
        <w:rPr>
          <w:sz w:val="24"/>
        </w:rPr>
        <w:t>number: FR63393341516,</w:t>
      </w:r>
    </w:p>
    <w:p w:rsidR="0058775D" w:rsidRDefault="0076470E" w:rsidP="0076470E">
      <w:pPr>
        <w:pStyle w:val="Odstavecseseznamem"/>
        <w:numPr>
          <w:ilvl w:val="0"/>
          <w:numId w:val="219"/>
        </w:numPr>
        <w:tabs>
          <w:tab w:val="left" w:pos="494"/>
        </w:tabs>
        <w:spacing w:before="230" w:line="249" w:lineRule="auto"/>
        <w:ind w:right="111" w:firstLine="0"/>
        <w:jc w:val="both"/>
        <w:rPr>
          <w:sz w:val="24"/>
        </w:rPr>
      </w:pPr>
      <w:r>
        <w:rPr>
          <w:b/>
          <w:sz w:val="24"/>
        </w:rPr>
        <w:t>POLICEJNI PREZIDIUM CESKE REPUBLIKY (PCR)</w:t>
      </w:r>
      <w:r>
        <w:rPr>
          <w:sz w:val="24"/>
        </w:rPr>
        <w:t>, established in Strojnicka 935/27, Praha 7 17089, Czech</w:t>
      </w:r>
      <w:r>
        <w:rPr>
          <w:spacing w:val="-4"/>
          <w:sz w:val="24"/>
        </w:rPr>
        <w:t xml:space="preserve"> </w:t>
      </w:r>
      <w:r>
        <w:rPr>
          <w:sz w:val="24"/>
        </w:rPr>
        <w:t>Republic,</w:t>
      </w:r>
    </w:p>
    <w:p w:rsidR="0058775D" w:rsidRDefault="0076470E" w:rsidP="0076470E">
      <w:pPr>
        <w:pStyle w:val="Odstavecseseznamem"/>
        <w:numPr>
          <w:ilvl w:val="0"/>
          <w:numId w:val="219"/>
        </w:numPr>
        <w:tabs>
          <w:tab w:val="left" w:pos="472"/>
        </w:tabs>
        <w:spacing w:before="229" w:line="249" w:lineRule="auto"/>
        <w:ind w:right="111" w:firstLine="0"/>
        <w:jc w:val="both"/>
        <w:rPr>
          <w:sz w:val="24"/>
        </w:rPr>
      </w:pPr>
      <w:r>
        <w:rPr>
          <w:b/>
          <w:sz w:val="24"/>
        </w:rPr>
        <w:t xml:space="preserve">MINISTERUL </w:t>
      </w:r>
      <w:r>
        <w:rPr>
          <w:b/>
          <w:spacing w:val="-3"/>
          <w:sz w:val="24"/>
        </w:rPr>
        <w:t xml:space="preserve">AFACERILOR </w:t>
      </w:r>
      <w:r>
        <w:rPr>
          <w:b/>
          <w:sz w:val="24"/>
        </w:rPr>
        <w:t>INTERNE (RMIA-DGL)</w:t>
      </w:r>
      <w:r>
        <w:rPr>
          <w:sz w:val="24"/>
        </w:rPr>
        <w:t xml:space="preserve">, established in Piata Revolutiei </w:t>
      </w:r>
      <w:r>
        <w:rPr>
          <w:spacing w:val="-4"/>
          <w:sz w:val="24"/>
        </w:rPr>
        <w:t xml:space="preserve">nr.1 </w:t>
      </w:r>
      <w:r>
        <w:rPr>
          <w:sz w:val="24"/>
        </w:rPr>
        <w:t>A, sect. 1, Bucuresti,</w:t>
      </w:r>
      <w:r>
        <w:rPr>
          <w:spacing w:val="-3"/>
          <w:sz w:val="24"/>
        </w:rPr>
        <w:t xml:space="preserve"> </w:t>
      </w:r>
      <w:r>
        <w:rPr>
          <w:sz w:val="24"/>
        </w:rPr>
        <w:t>Romania,</w:t>
      </w:r>
    </w:p>
    <w:p w:rsidR="0058775D" w:rsidRDefault="0076470E" w:rsidP="0076470E">
      <w:pPr>
        <w:pStyle w:val="Odstavecseseznamem"/>
        <w:numPr>
          <w:ilvl w:val="0"/>
          <w:numId w:val="219"/>
        </w:numPr>
        <w:tabs>
          <w:tab w:val="left" w:pos="485"/>
        </w:tabs>
        <w:spacing w:before="229" w:line="249" w:lineRule="auto"/>
        <w:ind w:right="111" w:firstLine="0"/>
        <w:jc w:val="both"/>
        <w:rPr>
          <w:sz w:val="24"/>
        </w:rPr>
      </w:pPr>
      <w:r>
        <w:rPr>
          <w:b/>
          <w:sz w:val="24"/>
        </w:rPr>
        <w:t xml:space="preserve">LIETUVOS TEISMO EKSPERTIZES CENTRAS </w:t>
      </w:r>
      <w:r>
        <w:rPr>
          <w:b/>
          <w:spacing w:val="-4"/>
          <w:sz w:val="24"/>
        </w:rPr>
        <w:t>(LTEC)</w:t>
      </w:r>
      <w:r>
        <w:rPr>
          <w:spacing w:val="-4"/>
          <w:sz w:val="24"/>
        </w:rPr>
        <w:t xml:space="preserve">, </w:t>
      </w:r>
      <w:r>
        <w:rPr>
          <w:sz w:val="24"/>
        </w:rPr>
        <w:t xml:space="preserve">established in </w:t>
      </w:r>
      <w:r>
        <w:rPr>
          <w:spacing w:val="-6"/>
          <w:sz w:val="24"/>
        </w:rPr>
        <w:t xml:space="preserve">LVOVO GATVE </w:t>
      </w:r>
      <w:r>
        <w:rPr>
          <w:sz w:val="24"/>
        </w:rPr>
        <w:t xml:space="preserve">19A, VILNIUS 09313, Lithuania, </w:t>
      </w:r>
      <w:r>
        <w:rPr>
          <w:spacing w:val="-20"/>
          <w:sz w:val="24"/>
        </w:rPr>
        <w:t xml:space="preserve">VAT </w:t>
      </w:r>
      <w:r>
        <w:rPr>
          <w:sz w:val="24"/>
        </w:rPr>
        <w:t>number:</w:t>
      </w:r>
      <w:r>
        <w:rPr>
          <w:spacing w:val="-25"/>
          <w:sz w:val="24"/>
        </w:rPr>
        <w:t xml:space="preserve"> </w:t>
      </w:r>
      <w:r>
        <w:rPr>
          <w:spacing w:val="-3"/>
          <w:sz w:val="24"/>
        </w:rPr>
        <w:t>LT119526314,</w:t>
      </w:r>
    </w:p>
    <w:p w:rsidR="0058775D" w:rsidRDefault="0076470E" w:rsidP="0076470E">
      <w:pPr>
        <w:pStyle w:val="Odstavecseseznamem"/>
        <w:numPr>
          <w:ilvl w:val="0"/>
          <w:numId w:val="219"/>
        </w:numPr>
        <w:tabs>
          <w:tab w:val="left" w:pos="488"/>
        </w:tabs>
        <w:spacing w:before="228" w:line="249" w:lineRule="auto"/>
        <w:ind w:right="111" w:firstLine="0"/>
        <w:jc w:val="both"/>
        <w:rPr>
          <w:sz w:val="24"/>
        </w:rPr>
      </w:pPr>
      <w:r>
        <w:rPr>
          <w:b/>
          <w:sz w:val="24"/>
        </w:rPr>
        <w:t>Police Service of Northern Ireland (PSNI)</w:t>
      </w:r>
      <w:r>
        <w:rPr>
          <w:sz w:val="24"/>
        </w:rPr>
        <w:t>, established in Knock Road 65, Belfast BT5 6LE, United</w:t>
      </w:r>
      <w:r>
        <w:rPr>
          <w:spacing w:val="-2"/>
          <w:sz w:val="24"/>
        </w:rPr>
        <w:t xml:space="preserve"> </w:t>
      </w:r>
      <w:r>
        <w:rPr>
          <w:sz w:val="24"/>
        </w:rPr>
        <w:t>Kingdom,</w:t>
      </w:r>
    </w:p>
    <w:p w:rsidR="0058775D" w:rsidRDefault="0076470E" w:rsidP="0076470E">
      <w:pPr>
        <w:pStyle w:val="Odstavecseseznamem"/>
        <w:numPr>
          <w:ilvl w:val="0"/>
          <w:numId w:val="219"/>
        </w:numPr>
        <w:tabs>
          <w:tab w:val="left" w:pos="460"/>
        </w:tabs>
        <w:spacing w:before="229" w:line="249" w:lineRule="auto"/>
        <w:ind w:right="111" w:firstLine="0"/>
        <w:jc w:val="both"/>
        <w:rPr>
          <w:sz w:val="24"/>
        </w:rPr>
      </w:pPr>
      <w:r>
        <w:rPr>
          <w:b/>
          <w:sz w:val="24"/>
        </w:rPr>
        <w:t>ADITESS</w:t>
      </w:r>
      <w:r>
        <w:rPr>
          <w:b/>
          <w:spacing w:val="-19"/>
          <w:sz w:val="24"/>
        </w:rPr>
        <w:t xml:space="preserve"> </w:t>
      </w:r>
      <w:r>
        <w:rPr>
          <w:b/>
          <w:spacing w:val="-5"/>
          <w:sz w:val="24"/>
        </w:rPr>
        <w:t>ADVANCED</w:t>
      </w:r>
      <w:r>
        <w:rPr>
          <w:b/>
          <w:spacing w:val="-19"/>
          <w:sz w:val="24"/>
        </w:rPr>
        <w:t xml:space="preserve"> </w:t>
      </w:r>
      <w:r>
        <w:rPr>
          <w:b/>
          <w:spacing w:val="-3"/>
          <w:sz w:val="24"/>
        </w:rPr>
        <w:t>INTEGRATED</w:t>
      </w:r>
      <w:r>
        <w:rPr>
          <w:b/>
          <w:spacing w:val="-19"/>
          <w:sz w:val="24"/>
        </w:rPr>
        <w:t xml:space="preserve"> </w:t>
      </w:r>
      <w:r>
        <w:rPr>
          <w:b/>
          <w:sz w:val="24"/>
        </w:rPr>
        <w:t>TECHNOLOGY</w:t>
      </w:r>
      <w:r>
        <w:rPr>
          <w:b/>
          <w:spacing w:val="-19"/>
          <w:sz w:val="24"/>
        </w:rPr>
        <w:t xml:space="preserve"> </w:t>
      </w:r>
      <w:r>
        <w:rPr>
          <w:b/>
          <w:sz w:val="24"/>
        </w:rPr>
        <w:t>SOLUTIONS</w:t>
      </w:r>
      <w:r>
        <w:rPr>
          <w:b/>
          <w:spacing w:val="-19"/>
          <w:sz w:val="24"/>
        </w:rPr>
        <w:t xml:space="preserve"> </w:t>
      </w:r>
      <w:r>
        <w:rPr>
          <w:b/>
          <w:sz w:val="24"/>
        </w:rPr>
        <w:t>&amp;</w:t>
      </w:r>
      <w:r>
        <w:rPr>
          <w:b/>
          <w:spacing w:val="-19"/>
          <w:sz w:val="24"/>
        </w:rPr>
        <w:t xml:space="preserve"> </w:t>
      </w:r>
      <w:r>
        <w:rPr>
          <w:b/>
          <w:sz w:val="24"/>
        </w:rPr>
        <w:t>SERVICES</w:t>
      </w:r>
      <w:r>
        <w:rPr>
          <w:b/>
          <w:spacing w:val="-19"/>
          <w:sz w:val="24"/>
        </w:rPr>
        <w:t xml:space="preserve"> </w:t>
      </w:r>
      <w:r>
        <w:rPr>
          <w:b/>
          <w:spacing w:val="-8"/>
          <w:sz w:val="24"/>
        </w:rPr>
        <w:t xml:space="preserve">LTD </w:t>
      </w:r>
      <w:r>
        <w:rPr>
          <w:b/>
          <w:sz w:val="24"/>
        </w:rPr>
        <w:t>(ADITESS)</w:t>
      </w:r>
      <w:r>
        <w:rPr>
          <w:sz w:val="24"/>
        </w:rPr>
        <w:t xml:space="preserve">, established in VYZANTIOU 40 3RD FLOOR </w:t>
      </w:r>
      <w:r>
        <w:rPr>
          <w:spacing w:val="-8"/>
          <w:sz w:val="24"/>
        </w:rPr>
        <w:t xml:space="preserve">FLAT </w:t>
      </w:r>
      <w:r>
        <w:rPr>
          <w:sz w:val="24"/>
        </w:rPr>
        <w:t>OFFICE 303/304, LEFKOSIA 2064, C</w:t>
      </w:r>
      <w:r>
        <w:rPr>
          <w:sz w:val="24"/>
        </w:rPr>
        <w:t xml:space="preserve">yprus, </w:t>
      </w:r>
      <w:r>
        <w:rPr>
          <w:spacing w:val="-20"/>
          <w:sz w:val="24"/>
        </w:rPr>
        <w:t xml:space="preserve">VAT </w:t>
      </w:r>
      <w:r>
        <w:rPr>
          <w:sz w:val="24"/>
        </w:rPr>
        <w:t>number:</w:t>
      </w:r>
      <w:r>
        <w:rPr>
          <w:spacing w:val="-23"/>
          <w:sz w:val="24"/>
        </w:rPr>
        <w:t xml:space="preserve"> </w:t>
      </w:r>
      <w:r>
        <w:rPr>
          <w:sz w:val="24"/>
        </w:rPr>
        <w:t>CY10298153Y,</w:t>
      </w:r>
    </w:p>
    <w:p w:rsidR="0058775D" w:rsidRDefault="0076470E" w:rsidP="0076470E">
      <w:pPr>
        <w:pStyle w:val="Odstavecseseznamem"/>
        <w:numPr>
          <w:ilvl w:val="0"/>
          <w:numId w:val="219"/>
        </w:numPr>
        <w:tabs>
          <w:tab w:val="left" w:pos="502"/>
        </w:tabs>
        <w:spacing w:before="230" w:line="249" w:lineRule="auto"/>
        <w:ind w:right="111" w:firstLine="0"/>
        <w:jc w:val="both"/>
        <w:rPr>
          <w:sz w:val="24"/>
        </w:rPr>
      </w:pPr>
      <w:r>
        <w:rPr>
          <w:b/>
          <w:sz w:val="24"/>
        </w:rPr>
        <w:t>MINISTRY OF INTERIOR (MUP RH)</w:t>
      </w:r>
      <w:r>
        <w:rPr>
          <w:sz w:val="24"/>
        </w:rPr>
        <w:t xml:space="preserve">, established in ULICA GRADA </w:t>
      </w:r>
      <w:r>
        <w:rPr>
          <w:spacing w:val="-5"/>
          <w:sz w:val="24"/>
        </w:rPr>
        <w:t xml:space="preserve">VUKOVARA </w:t>
      </w:r>
      <w:r>
        <w:rPr>
          <w:sz w:val="24"/>
        </w:rPr>
        <w:t xml:space="preserve">33, ZAGREB, Croatia, </w:t>
      </w:r>
      <w:r>
        <w:rPr>
          <w:spacing w:val="-20"/>
          <w:sz w:val="24"/>
        </w:rPr>
        <w:t xml:space="preserve">VAT </w:t>
      </w:r>
      <w:r>
        <w:rPr>
          <w:sz w:val="24"/>
        </w:rPr>
        <w:t>number:</w:t>
      </w:r>
      <w:r>
        <w:rPr>
          <w:spacing w:val="-23"/>
          <w:sz w:val="24"/>
        </w:rPr>
        <w:t xml:space="preserve"> </w:t>
      </w:r>
      <w:r>
        <w:rPr>
          <w:sz w:val="24"/>
        </w:rPr>
        <w:t>HR36162371878,</w:t>
      </w:r>
    </w:p>
    <w:p w:rsidR="0058775D" w:rsidRDefault="0076470E" w:rsidP="0076470E">
      <w:pPr>
        <w:pStyle w:val="Odstavecseseznamem"/>
        <w:numPr>
          <w:ilvl w:val="0"/>
          <w:numId w:val="219"/>
        </w:numPr>
        <w:tabs>
          <w:tab w:val="left" w:pos="495"/>
        </w:tabs>
        <w:spacing w:before="229" w:line="249" w:lineRule="auto"/>
        <w:ind w:right="111" w:firstLine="0"/>
        <w:jc w:val="both"/>
        <w:rPr>
          <w:sz w:val="24"/>
        </w:rPr>
      </w:pPr>
      <w:r>
        <w:rPr>
          <w:b/>
          <w:sz w:val="24"/>
        </w:rPr>
        <w:t>Netherlands Forensic Institute (NFI)</w:t>
      </w:r>
      <w:r>
        <w:rPr>
          <w:sz w:val="24"/>
        </w:rPr>
        <w:t xml:space="preserve">, established in Laan van </w:t>
      </w:r>
      <w:r>
        <w:rPr>
          <w:spacing w:val="-4"/>
          <w:sz w:val="24"/>
        </w:rPr>
        <w:t xml:space="preserve">Ypenburg </w:t>
      </w:r>
      <w:r>
        <w:rPr>
          <w:sz w:val="24"/>
        </w:rPr>
        <w:t xml:space="preserve">6, The Hague 2490 AA, Netherlands, </w:t>
      </w:r>
      <w:r>
        <w:rPr>
          <w:spacing w:val="-20"/>
          <w:sz w:val="24"/>
        </w:rPr>
        <w:t>VAT</w:t>
      </w:r>
      <w:r>
        <w:rPr>
          <w:spacing w:val="-20"/>
          <w:sz w:val="24"/>
        </w:rPr>
        <w:t xml:space="preserve"> </w:t>
      </w:r>
      <w:r>
        <w:rPr>
          <w:sz w:val="24"/>
        </w:rPr>
        <w:t>number:</w:t>
      </w:r>
      <w:r>
        <w:rPr>
          <w:spacing w:val="-23"/>
          <w:sz w:val="24"/>
        </w:rPr>
        <w:t xml:space="preserve"> </w:t>
      </w:r>
      <w:r>
        <w:rPr>
          <w:sz w:val="24"/>
        </w:rPr>
        <w:t>NL822820778B01,</w:t>
      </w:r>
    </w:p>
    <w:p w:rsidR="0058775D" w:rsidRDefault="0076470E" w:rsidP="0076470E">
      <w:pPr>
        <w:pStyle w:val="Odstavecseseznamem"/>
        <w:numPr>
          <w:ilvl w:val="0"/>
          <w:numId w:val="219"/>
        </w:numPr>
        <w:tabs>
          <w:tab w:val="left" w:pos="483"/>
        </w:tabs>
        <w:spacing w:before="228" w:line="249" w:lineRule="auto"/>
        <w:ind w:right="111" w:firstLine="0"/>
        <w:jc w:val="both"/>
        <w:rPr>
          <w:sz w:val="24"/>
        </w:rPr>
      </w:pPr>
      <w:r>
        <w:rPr>
          <w:b/>
          <w:sz w:val="24"/>
        </w:rPr>
        <w:t xml:space="preserve">INTERNET OF THINGS </w:t>
      </w:r>
      <w:r>
        <w:rPr>
          <w:b/>
          <w:spacing w:val="-3"/>
          <w:sz w:val="24"/>
        </w:rPr>
        <w:t xml:space="preserve">APPLICATIONS </w:t>
      </w:r>
      <w:r>
        <w:rPr>
          <w:b/>
          <w:spacing w:val="-4"/>
          <w:sz w:val="24"/>
        </w:rPr>
        <w:t xml:space="preserve">ANDMULTI </w:t>
      </w:r>
      <w:r>
        <w:rPr>
          <w:b/>
          <w:spacing w:val="-5"/>
          <w:sz w:val="24"/>
        </w:rPr>
        <w:t xml:space="preserve">LAYER </w:t>
      </w:r>
      <w:r>
        <w:rPr>
          <w:b/>
          <w:sz w:val="24"/>
        </w:rPr>
        <w:t xml:space="preserve">DEVELOPMENT </w:t>
      </w:r>
      <w:r>
        <w:rPr>
          <w:b/>
          <w:spacing w:val="-8"/>
          <w:sz w:val="24"/>
        </w:rPr>
        <w:t xml:space="preserve">LTD </w:t>
      </w:r>
      <w:r>
        <w:rPr>
          <w:b/>
          <w:sz w:val="24"/>
        </w:rPr>
        <w:t>(ITML CY)</w:t>
      </w:r>
      <w:r>
        <w:rPr>
          <w:sz w:val="24"/>
        </w:rPr>
        <w:t xml:space="preserve">, established in AGIAS FILAKSEOS 64 KTIRIO ARISTODEMOU 30S OROFOS DIAMERISM, LEMESSOS 3025, Cyprus, </w:t>
      </w:r>
      <w:r>
        <w:rPr>
          <w:spacing w:val="-20"/>
          <w:sz w:val="24"/>
        </w:rPr>
        <w:t xml:space="preserve">VAT </w:t>
      </w:r>
      <w:r>
        <w:rPr>
          <w:sz w:val="24"/>
        </w:rPr>
        <w:t>number:</w:t>
      </w:r>
      <w:r>
        <w:rPr>
          <w:spacing w:val="-25"/>
          <w:sz w:val="24"/>
        </w:rPr>
        <w:t xml:space="preserve"> </w:t>
      </w:r>
      <w:r>
        <w:rPr>
          <w:sz w:val="24"/>
        </w:rPr>
        <w:t>CY10361936J,</w:t>
      </w:r>
    </w:p>
    <w:p w:rsidR="0058775D" w:rsidRDefault="0076470E" w:rsidP="0076470E">
      <w:pPr>
        <w:pStyle w:val="Odstavecseseznamem"/>
        <w:numPr>
          <w:ilvl w:val="0"/>
          <w:numId w:val="219"/>
        </w:numPr>
        <w:tabs>
          <w:tab w:val="left" w:pos="473"/>
        </w:tabs>
        <w:spacing w:before="230" w:line="249" w:lineRule="auto"/>
        <w:ind w:right="113" w:firstLine="0"/>
        <w:jc w:val="both"/>
        <w:rPr>
          <w:sz w:val="24"/>
        </w:rPr>
      </w:pPr>
      <w:r>
        <w:rPr>
          <w:b/>
          <w:sz w:val="24"/>
        </w:rPr>
        <w:t>MINISTRY</w:t>
      </w:r>
      <w:r>
        <w:rPr>
          <w:b/>
          <w:spacing w:val="-9"/>
          <w:sz w:val="24"/>
        </w:rPr>
        <w:t xml:space="preserve"> </w:t>
      </w:r>
      <w:r>
        <w:rPr>
          <w:b/>
          <w:sz w:val="24"/>
        </w:rPr>
        <w:t>OF</w:t>
      </w:r>
      <w:r>
        <w:rPr>
          <w:b/>
          <w:spacing w:val="-9"/>
          <w:sz w:val="24"/>
        </w:rPr>
        <w:t xml:space="preserve"> </w:t>
      </w:r>
      <w:r>
        <w:rPr>
          <w:b/>
          <w:sz w:val="24"/>
        </w:rPr>
        <w:t>PUBLIC</w:t>
      </w:r>
      <w:r>
        <w:rPr>
          <w:b/>
          <w:spacing w:val="-9"/>
          <w:sz w:val="24"/>
        </w:rPr>
        <w:t xml:space="preserve"> </w:t>
      </w:r>
      <w:r>
        <w:rPr>
          <w:b/>
          <w:sz w:val="24"/>
        </w:rPr>
        <w:t>SECURITY</w:t>
      </w:r>
      <w:r>
        <w:rPr>
          <w:b/>
          <w:spacing w:val="-9"/>
          <w:sz w:val="24"/>
        </w:rPr>
        <w:t xml:space="preserve"> </w:t>
      </w:r>
      <w:r>
        <w:rPr>
          <w:b/>
          <w:sz w:val="24"/>
        </w:rPr>
        <w:t>(MOPS-INP)</w:t>
      </w:r>
      <w:r>
        <w:rPr>
          <w:sz w:val="24"/>
        </w:rPr>
        <w:t>,</w:t>
      </w:r>
      <w:r>
        <w:rPr>
          <w:spacing w:val="-9"/>
          <w:sz w:val="24"/>
        </w:rPr>
        <w:t xml:space="preserve"> </w:t>
      </w:r>
      <w:r>
        <w:rPr>
          <w:sz w:val="24"/>
        </w:rPr>
        <w:t>established</w:t>
      </w:r>
      <w:r>
        <w:rPr>
          <w:spacing w:val="-9"/>
          <w:sz w:val="24"/>
        </w:rPr>
        <w:t xml:space="preserve"> </w:t>
      </w:r>
      <w:r>
        <w:rPr>
          <w:sz w:val="24"/>
        </w:rPr>
        <w:t>in</w:t>
      </w:r>
      <w:r>
        <w:rPr>
          <w:spacing w:val="-6"/>
          <w:sz w:val="24"/>
        </w:rPr>
        <w:t xml:space="preserve"> </w:t>
      </w:r>
      <w:r>
        <w:rPr>
          <w:sz w:val="24"/>
        </w:rPr>
        <w:t>BA'ALEI</w:t>
      </w:r>
      <w:r>
        <w:rPr>
          <w:spacing w:val="-9"/>
          <w:sz w:val="24"/>
        </w:rPr>
        <w:t xml:space="preserve"> </w:t>
      </w:r>
      <w:r>
        <w:rPr>
          <w:sz w:val="24"/>
        </w:rPr>
        <w:t>HAMELACHA 41, RAMLE 72558,</w:t>
      </w:r>
      <w:r>
        <w:rPr>
          <w:spacing w:val="-1"/>
          <w:sz w:val="24"/>
        </w:rPr>
        <w:t xml:space="preserve"> </w:t>
      </w:r>
      <w:r>
        <w:rPr>
          <w:sz w:val="24"/>
        </w:rPr>
        <w:t>Israel,</w:t>
      </w:r>
    </w:p>
    <w:p w:rsidR="0058775D" w:rsidRDefault="0076470E" w:rsidP="0076470E">
      <w:pPr>
        <w:pStyle w:val="Odstavecseseznamem"/>
        <w:numPr>
          <w:ilvl w:val="0"/>
          <w:numId w:val="219"/>
        </w:numPr>
        <w:tabs>
          <w:tab w:val="left" w:pos="462"/>
        </w:tabs>
        <w:spacing w:before="229" w:line="249" w:lineRule="auto"/>
        <w:ind w:right="111" w:firstLine="0"/>
        <w:jc w:val="both"/>
        <w:rPr>
          <w:sz w:val="24"/>
        </w:rPr>
      </w:pPr>
      <w:r>
        <w:rPr>
          <w:b/>
          <w:sz w:val="24"/>
        </w:rPr>
        <w:t>HELLENIC</w:t>
      </w:r>
      <w:r>
        <w:rPr>
          <w:b/>
          <w:spacing w:val="-15"/>
          <w:sz w:val="24"/>
        </w:rPr>
        <w:t xml:space="preserve"> </w:t>
      </w:r>
      <w:r>
        <w:rPr>
          <w:b/>
          <w:sz w:val="24"/>
        </w:rPr>
        <w:t>POLICE</w:t>
      </w:r>
      <w:r>
        <w:rPr>
          <w:b/>
          <w:spacing w:val="-15"/>
          <w:sz w:val="24"/>
        </w:rPr>
        <w:t xml:space="preserve"> </w:t>
      </w:r>
      <w:r>
        <w:rPr>
          <w:b/>
          <w:sz w:val="24"/>
        </w:rPr>
        <w:t>(HP)</w:t>
      </w:r>
      <w:r>
        <w:rPr>
          <w:sz w:val="24"/>
        </w:rPr>
        <w:t>,</w:t>
      </w:r>
      <w:r>
        <w:rPr>
          <w:spacing w:val="-14"/>
          <w:sz w:val="24"/>
        </w:rPr>
        <w:t xml:space="preserve"> </w:t>
      </w:r>
      <w:r>
        <w:rPr>
          <w:sz w:val="24"/>
        </w:rPr>
        <w:t>established</w:t>
      </w:r>
      <w:r>
        <w:rPr>
          <w:spacing w:val="-15"/>
          <w:sz w:val="24"/>
        </w:rPr>
        <w:t xml:space="preserve"> </w:t>
      </w:r>
      <w:r>
        <w:rPr>
          <w:sz w:val="24"/>
        </w:rPr>
        <w:t>in</w:t>
      </w:r>
      <w:r>
        <w:rPr>
          <w:spacing w:val="-12"/>
          <w:sz w:val="24"/>
        </w:rPr>
        <w:t xml:space="preserve"> </w:t>
      </w:r>
      <w:r>
        <w:rPr>
          <w:sz w:val="24"/>
        </w:rPr>
        <w:t>4</w:t>
      </w:r>
      <w:r>
        <w:rPr>
          <w:spacing w:val="-14"/>
          <w:sz w:val="24"/>
        </w:rPr>
        <w:t xml:space="preserve"> </w:t>
      </w:r>
      <w:r>
        <w:rPr>
          <w:sz w:val="24"/>
        </w:rPr>
        <w:t>KANELLOPOULOU</w:t>
      </w:r>
      <w:r>
        <w:rPr>
          <w:spacing w:val="-14"/>
          <w:sz w:val="24"/>
        </w:rPr>
        <w:t xml:space="preserve"> </w:t>
      </w:r>
      <w:r>
        <w:rPr>
          <w:spacing w:val="-6"/>
          <w:sz w:val="24"/>
        </w:rPr>
        <w:t>AVENUE,</w:t>
      </w:r>
      <w:r>
        <w:rPr>
          <w:spacing w:val="-14"/>
          <w:sz w:val="24"/>
        </w:rPr>
        <w:t xml:space="preserve"> </w:t>
      </w:r>
      <w:r>
        <w:rPr>
          <w:spacing w:val="-6"/>
          <w:sz w:val="24"/>
        </w:rPr>
        <w:t>ATHENS</w:t>
      </w:r>
      <w:r>
        <w:rPr>
          <w:spacing w:val="-14"/>
          <w:sz w:val="24"/>
        </w:rPr>
        <w:t xml:space="preserve"> </w:t>
      </w:r>
      <w:r>
        <w:rPr>
          <w:sz w:val="24"/>
        </w:rPr>
        <w:t>101</w:t>
      </w:r>
      <w:r>
        <w:rPr>
          <w:spacing w:val="-14"/>
          <w:sz w:val="24"/>
        </w:rPr>
        <w:t xml:space="preserve"> </w:t>
      </w:r>
      <w:r>
        <w:rPr>
          <w:sz w:val="24"/>
        </w:rPr>
        <w:t xml:space="preserve">77, Greece, </w:t>
      </w:r>
      <w:r>
        <w:rPr>
          <w:spacing w:val="-20"/>
          <w:sz w:val="24"/>
        </w:rPr>
        <w:t xml:space="preserve">VAT </w:t>
      </w:r>
      <w:r>
        <w:rPr>
          <w:sz w:val="24"/>
        </w:rPr>
        <w:t>number:</w:t>
      </w:r>
      <w:r>
        <w:rPr>
          <w:spacing w:val="-23"/>
          <w:sz w:val="24"/>
        </w:rPr>
        <w:t xml:space="preserve"> </w:t>
      </w:r>
      <w:r>
        <w:rPr>
          <w:sz w:val="24"/>
        </w:rPr>
        <w:t>090169846,</w:t>
      </w:r>
    </w:p>
    <w:p w:rsidR="0058775D" w:rsidRDefault="0076470E" w:rsidP="0076470E">
      <w:pPr>
        <w:pStyle w:val="Odstavecseseznamem"/>
        <w:numPr>
          <w:ilvl w:val="0"/>
          <w:numId w:val="219"/>
        </w:numPr>
        <w:tabs>
          <w:tab w:val="left" w:pos="481"/>
        </w:tabs>
        <w:spacing w:before="228" w:line="249" w:lineRule="auto"/>
        <w:ind w:right="111" w:firstLine="0"/>
        <w:jc w:val="both"/>
        <w:rPr>
          <w:sz w:val="24"/>
        </w:rPr>
      </w:pPr>
      <w:r>
        <w:rPr>
          <w:b/>
          <w:sz w:val="24"/>
        </w:rPr>
        <w:t>AN GARDA SIOCHANA (AGS)</w:t>
      </w:r>
      <w:r>
        <w:rPr>
          <w:sz w:val="24"/>
        </w:rPr>
        <w:t>, established in Garda Headquarters, Phoenix Park, DUBLI</w:t>
      </w:r>
      <w:r>
        <w:rPr>
          <w:sz w:val="24"/>
        </w:rPr>
        <w:t>N D8,</w:t>
      </w:r>
      <w:r>
        <w:rPr>
          <w:spacing w:val="-1"/>
          <w:sz w:val="24"/>
        </w:rPr>
        <w:t xml:space="preserve"> </w:t>
      </w:r>
      <w:r>
        <w:rPr>
          <w:sz w:val="24"/>
        </w:rPr>
        <w:t>Ireland,</w:t>
      </w:r>
    </w:p>
    <w:p w:rsidR="0058775D" w:rsidRDefault="0058775D">
      <w:pPr>
        <w:spacing w:line="249" w:lineRule="auto"/>
        <w:jc w:val="both"/>
        <w:rPr>
          <w:sz w:val="24"/>
        </w:rPr>
        <w:sectPr w:rsidR="0058775D">
          <w:pgSz w:w="11910" w:h="16840"/>
          <w:pgMar w:top="1300" w:right="1020" w:bottom="740" w:left="1020" w:header="391" w:footer="543" w:gutter="0"/>
          <w:cols w:space="708"/>
        </w:sectPr>
      </w:pPr>
    </w:p>
    <w:p w:rsidR="0058775D" w:rsidRDefault="0076470E">
      <w:pPr>
        <w:spacing w:before="84"/>
        <w:ind w:left="113"/>
        <w:rPr>
          <w:sz w:val="24"/>
        </w:rPr>
      </w:pPr>
      <w:r>
        <w:rPr>
          <w:sz w:val="24"/>
        </w:rPr>
        <w:lastRenderedPageBreak/>
        <w:t>Unless otherwise specified, references to ‘beneficiary’ or ‘beneficiaries’ include the coordinator.</w:t>
      </w:r>
    </w:p>
    <w:p w:rsidR="0058775D" w:rsidRDefault="0058775D">
      <w:pPr>
        <w:pStyle w:val="Zkladntext"/>
        <w:spacing w:before="8"/>
        <w:rPr>
          <w:sz w:val="20"/>
        </w:rPr>
      </w:pPr>
    </w:p>
    <w:p w:rsidR="0058775D" w:rsidRDefault="0076470E">
      <w:pPr>
        <w:spacing w:before="1" w:line="249" w:lineRule="auto"/>
        <w:ind w:left="113" w:right="34"/>
        <w:rPr>
          <w:sz w:val="24"/>
        </w:rPr>
      </w:pPr>
      <w:r>
        <w:rPr>
          <w:sz w:val="24"/>
        </w:rPr>
        <w:t>The parties referred to above have agreed to enter into the Agreement under the terms and conditions below.</w:t>
      </w:r>
    </w:p>
    <w:p w:rsidR="0058775D" w:rsidRDefault="0076470E">
      <w:pPr>
        <w:spacing w:before="228" w:line="249" w:lineRule="auto"/>
        <w:ind w:left="113" w:right="115"/>
        <w:jc w:val="both"/>
        <w:rPr>
          <w:sz w:val="24"/>
        </w:rPr>
      </w:pPr>
      <w:r>
        <w:rPr>
          <w:sz w:val="24"/>
        </w:rPr>
        <w:t>By signing the</w:t>
      </w:r>
      <w:r>
        <w:rPr>
          <w:sz w:val="24"/>
        </w:rPr>
        <w:t xml:space="preserve"> Agreement or the Accession Form, the beneficiaries accept the grant and agree to implement it under their own responsibility and in accordance with the Agreement, with all the obligations and conditions it sets out.</w:t>
      </w:r>
    </w:p>
    <w:p w:rsidR="0058775D" w:rsidRDefault="0076470E">
      <w:pPr>
        <w:spacing w:before="230" w:line="448" w:lineRule="auto"/>
        <w:ind w:left="113" w:right="6657"/>
        <w:rPr>
          <w:sz w:val="24"/>
        </w:rPr>
      </w:pPr>
      <w:r>
        <w:rPr>
          <w:sz w:val="24"/>
        </w:rPr>
        <w:t>The Agreement is composed of: Terms and</w:t>
      </w:r>
      <w:r>
        <w:rPr>
          <w:sz w:val="24"/>
        </w:rPr>
        <w:t xml:space="preserve"> Conditions</w:t>
      </w:r>
    </w:p>
    <w:p w:rsidR="0058775D" w:rsidRDefault="0076470E">
      <w:pPr>
        <w:tabs>
          <w:tab w:val="left" w:pos="1513"/>
        </w:tabs>
        <w:spacing w:line="448" w:lineRule="auto"/>
        <w:ind w:left="113" w:right="5343"/>
        <w:rPr>
          <w:sz w:val="24"/>
        </w:rPr>
      </w:pPr>
      <w:r>
        <w:rPr>
          <w:sz w:val="24"/>
        </w:rPr>
        <w:t>Annex</w:t>
      </w:r>
      <w:r>
        <w:rPr>
          <w:spacing w:val="-3"/>
          <w:sz w:val="24"/>
        </w:rPr>
        <w:t xml:space="preserve"> </w:t>
      </w:r>
      <w:r>
        <w:rPr>
          <w:sz w:val="24"/>
        </w:rPr>
        <w:t>1</w:t>
      </w:r>
      <w:r>
        <w:rPr>
          <w:sz w:val="24"/>
        </w:rPr>
        <w:tab/>
        <w:t>Description of the action Annex</w:t>
      </w:r>
      <w:r>
        <w:rPr>
          <w:spacing w:val="-3"/>
          <w:sz w:val="24"/>
        </w:rPr>
        <w:t xml:space="preserve"> </w:t>
      </w:r>
      <w:r>
        <w:rPr>
          <w:sz w:val="24"/>
        </w:rPr>
        <w:t>2</w:t>
      </w:r>
      <w:r>
        <w:rPr>
          <w:sz w:val="24"/>
        </w:rPr>
        <w:tab/>
        <w:t>Estimated budget for the</w:t>
      </w:r>
      <w:r>
        <w:rPr>
          <w:spacing w:val="-19"/>
          <w:sz w:val="24"/>
        </w:rPr>
        <w:t xml:space="preserve"> </w:t>
      </w:r>
      <w:r>
        <w:rPr>
          <w:sz w:val="24"/>
        </w:rPr>
        <w:t>action</w:t>
      </w:r>
    </w:p>
    <w:p w:rsidR="0058775D" w:rsidRDefault="0076470E">
      <w:pPr>
        <w:tabs>
          <w:tab w:val="left" w:pos="1513"/>
        </w:tabs>
        <w:spacing w:line="448" w:lineRule="auto"/>
        <w:ind w:left="113" w:right="3326" w:firstLine="1400"/>
        <w:rPr>
          <w:sz w:val="24"/>
        </w:rPr>
      </w:pPr>
      <w:r>
        <w:rPr>
          <w:sz w:val="24"/>
        </w:rPr>
        <w:t>2a Additional information on the estimated</w:t>
      </w:r>
      <w:r>
        <w:rPr>
          <w:spacing w:val="-22"/>
          <w:sz w:val="24"/>
        </w:rPr>
        <w:t xml:space="preserve"> </w:t>
      </w:r>
      <w:r>
        <w:rPr>
          <w:sz w:val="24"/>
        </w:rPr>
        <w:t>budget Annex</w:t>
      </w:r>
      <w:r>
        <w:rPr>
          <w:spacing w:val="-3"/>
          <w:sz w:val="24"/>
        </w:rPr>
        <w:t xml:space="preserve"> </w:t>
      </w:r>
      <w:r>
        <w:rPr>
          <w:sz w:val="24"/>
        </w:rPr>
        <w:t>3</w:t>
      </w:r>
      <w:r>
        <w:rPr>
          <w:sz w:val="24"/>
        </w:rPr>
        <w:tab/>
        <w:t>Accession</w:t>
      </w:r>
      <w:r>
        <w:rPr>
          <w:spacing w:val="-2"/>
          <w:sz w:val="24"/>
        </w:rPr>
        <w:t xml:space="preserve"> </w:t>
      </w:r>
      <w:r>
        <w:rPr>
          <w:sz w:val="24"/>
        </w:rPr>
        <w:t>Forms</w:t>
      </w:r>
    </w:p>
    <w:p w:rsidR="0058775D" w:rsidRDefault="0076470E">
      <w:pPr>
        <w:tabs>
          <w:tab w:val="left" w:pos="1513"/>
        </w:tabs>
        <w:spacing w:line="273" w:lineRule="exact"/>
        <w:ind w:left="113"/>
        <w:rPr>
          <w:sz w:val="24"/>
        </w:rPr>
      </w:pPr>
      <w:r>
        <w:rPr>
          <w:sz w:val="24"/>
        </w:rPr>
        <w:t>Annex</w:t>
      </w:r>
      <w:r>
        <w:rPr>
          <w:spacing w:val="-3"/>
          <w:sz w:val="24"/>
        </w:rPr>
        <w:t xml:space="preserve"> </w:t>
      </w:r>
      <w:r>
        <w:rPr>
          <w:sz w:val="24"/>
        </w:rPr>
        <w:t>4</w:t>
      </w:r>
      <w:r>
        <w:rPr>
          <w:sz w:val="24"/>
        </w:rPr>
        <w:tab/>
        <w:t>Model for the financial</w:t>
      </w:r>
      <w:r>
        <w:rPr>
          <w:spacing w:val="-4"/>
          <w:sz w:val="24"/>
        </w:rPr>
        <w:t xml:space="preserve"> </w:t>
      </w:r>
      <w:r>
        <w:rPr>
          <w:sz w:val="24"/>
        </w:rPr>
        <w:t>statements</w:t>
      </w:r>
    </w:p>
    <w:p w:rsidR="0058775D" w:rsidRDefault="0076470E">
      <w:pPr>
        <w:tabs>
          <w:tab w:val="left" w:pos="1513"/>
        </w:tabs>
        <w:spacing w:before="234" w:line="448" w:lineRule="auto"/>
        <w:ind w:left="113" w:right="3392"/>
        <w:rPr>
          <w:sz w:val="24"/>
        </w:rPr>
      </w:pPr>
      <w:r>
        <w:rPr>
          <w:sz w:val="24"/>
        </w:rPr>
        <w:t>Annex</w:t>
      </w:r>
      <w:r>
        <w:rPr>
          <w:spacing w:val="-3"/>
          <w:sz w:val="24"/>
        </w:rPr>
        <w:t xml:space="preserve"> </w:t>
      </w:r>
      <w:r>
        <w:rPr>
          <w:sz w:val="24"/>
        </w:rPr>
        <w:t>5</w:t>
      </w:r>
      <w:r>
        <w:rPr>
          <w:sz w:val="24"/>
        </w:rPr>
        <w:tab/>
        <w:t>Model for the certificate on the financial</w:t>
      </w:r>
      <w:r>
        <w:rPr>
          <w:spacing w:val="-39"/>
          <w:sz w:val="24"/>
        </w:rPr>
        <w:t xml:space="preserve"> </w:t>
      </w:r>
      <w:r>
        <w:rPr>
          <w:sz w:val="24"/>
        </w:rPr>
        <w:t>statements Annex</w:t>
      </w:r>
      <w:r>
        <w:rPr>
          <w:spacing w:val="-3"/>
          <w:sz w:val="24"/>
        </w:rPr>
        <w:t xml:space="preserve"> </w:t>
      </w:r>
      <w:r>
        <w:rPr>
          <w:sz w:val="24"/>
        </w:rPr>
        <w:t>6</w:t>
      </w:r>
      <w:r>
        <w:rPr>
          <w:sz w:val="24"/>
        </w:rPr>
        <w:tab/>
        <w:t>Model for the certificate on the</w:t>
      </w:r>
      <w:r>
        <w:rPr>
          <w:spacing w:val="-15"/>
          <w:sz w:val="24"/>
        </w:rPr>
        <w:t xml:space="preserve"> </w:t>
      </w:r>
      <w:r>
        <w:rPr>
          <w:sz w:val="24"/>
        </w:rPr>
        <w:t>methodology</w:t>
      </w:r>
    </w:p>
    <w:p w:rsidR="0058775D" w:rsidRDefault="0058775D">
      <w:pPr>
        <w:spacing w:line="448" w:lineRule="auto"/>
        <w:rPr>
          <w:sz w:val="24"/>
        </w:rPr>
        <w:sectPr w:rsidR="0058775D">
          <w:pgSz w:w="11910" w:h="16840"/>
          <w:pgMar w:top="1300" w:right="1020" w:bottom="740" w:left="1020" w:header="391" w:footer="543" w:gutter="0"/>
          <w:cols w:space="708"/>
        </w:sectPr>
      </w:pPr>
    </w:p>
    <w:p w:rsidR="0058775D" w:rsidRDefault="0076470E">
      <w:pPr>
        <w:spacing w:before="78"/>
        <w:ind w:left="3160"/>
        <w:rPr>
          <w:b/>
          <w:sz w:val="28"/>
        </w:rPr>
      </w:pPr>
      <w:r>
        <w:rPr>
          <w:b/>
          <w:sz w:val="28"/>
        </w:rPr>
        <w:lastRenderedPageBreak/>
        <w:t>TERMS AND CONDITIONS</w:t>
      </w:r>
    </w:p>
    <w:p w:rsidR="0058775D" w:rsidRDefault="0058775D">
      <w:pPr>
        <w:pStyle w:val="Zkladntext"/>
        <w:rPr>
          <w:b/>
          <w:sz w:val="20"/>
        </w:rPr>
      </w:pPr>
    </w:p>
    <w:p w:rsidR="0058775D" w:rsidRDefault="0058775D">
      <w:pPr>
        <w:pStyle w:val="Zkladntext"/>
        <w:rPr>
          <w:b/>
          <w:sz w:val="20"/>
        </w:rPr>
      </w:pPr>
    </w:p>
    <w:p w:rsidR="0058775D" w:rsidRDefault="0058775D">
      <w:pPr>
        <w:pStyle w:val="Zkladntext"/>
        <w:spacing w:before="8"/>
        <w:rPr>
          <w:b/>
          <w:sz w:val="20"/>
        </w:rPr>
      </w:pPr>
    </w:p>
    <w:p w:rsidR="0058775D" w:rsidRDefault="0076470E">
      <w:pPr>
        <w:ind w:left="113"/>
        <w:rPr>
          <w:b/>
          <w:sz w:val="24"/>
        </w:rPr>
      </w:pPr>
      <w:r>
        <w:rPr>
          <w:b/>
          <w:sz w:val="24"/>
          <w:u w:val="single"/>
        </w:rPr>
        <w:t>TABLE OF CONTENTS</w:t>
      </w:r>
    </w:p>
    <w:p w:rsidR="0058775D" w:rsidRDefault="0058775D">
      <w:pPr>
        <w:pStyle w:val="Zkladntext"/>
        <w:rPr>
          <w:b/>
          <w:sz w:val="20"/>
        </w:rPr>
      </w:pPr>
    </w:p>
    <w:p w:rsidR="0058775D" w:rsidRDefault="0058775D">
      <w:pPr>
        <w:rPr>
          <w:sz w:val="20"/>
        </w:rPr>
        <w:sectPr w:rsidR="0058775D">
          <w:pgSz w:w="11910" w:h="16840"/>
          <w:pgMar w:top="1300" w:right="1020" w:bottom="1177" w:left="1020" w:header="391" w:footer="543" w:gutter="0"/>
          <w:cols w:space="708"/>
        </w:sectPr>
      </w:pPr>
    </w:p>
    <w:sdt>
      <w:sdtPr>
        <w:rPr>
          <w:b w:val="0"/>
          <w:bCs w:val="0"/>
        </w:rPr>
        <w:id w:val="91518411"/>
        <w:docPartObj>
          <w:docPartGallery w:val="Table of Contents"/>
          <w:docPartUnique/>
        </w:docPartObj>
      </w:sdtPr>
      <w:sdtEndPr/>
      <w:sdtContent>
        <w:p w:rsidR="0058775D" w:rsidRDefault="0076470E">
          <w:pPr>
            <w:pStyle w:val="Obsah1"/>
            <w:tabs>
              <w:tab w:val="left" w:leader="dot" w:pos="9551"/>
            </w:tabs>
            <w:spacing w:before="240"/>
          </w:pPr>
          <w:hyperlink w:anchor="_bookmark0" w:history="1">
            <w:r>
              <w:t>CHAPTER</w:t>
            </w:r>
            <w:r>
              <w:rPr>
                <w:spacing w:val="16"/>
              </w:rPr>
              <w:t xml:space="preserve"> </w:t>
            </w:r>
            <w:r>
              <w:t>1 GENERAL</w:t>
            </w:r>
            <w:r>
              <w:tab/>
              <w:t>12</w:t>
            </w:r>
          </w:hyperlink>
        </w:p>
        <w:p w:rsidR="0058775D" w:rsidRDefault="0076470E">
          <w:pPr>
            <w:pStyle w:val="Obsah4"/>
            <w:tabs>
              <w:tab w:val="left" w:leader="dot" w:pos="9551"/>
            </w:tabs>
            <w:spacing w:before="182"/>
          </w:pPr>
          <w:hyperlink w:anchor="_bookmark1" w:history="1">
            <w:r>
              <w:rPr>
                <w:spacing w:val="-3"/>
              </w:rPr>
              <w:t xml:space="preserve">ARTICLE  </w:t>
            </w:r>
            <w:r>
              <w:t>1 — SUBJECT OF</w:t>
            </w:r>
            <w:r>
              <w:rPr>
                <w:spacing w:val="11"/>
              </w:rPr>
              <w:t xml:space="preserve"> </w:t>
            </w:r>
            <w:r>
              <w:t>THE</w:t>
            </w:r>
            <w:r>
              <w:rPr>
                <w:spacing w:val="10"/>
              </w:rPr>
              <w:t xml:space="preserve"> </w:t>
            </w:r>
            <w:r>
              <w:t>AGRE</w:t>
            </w:r>
            <w:r>
              <w:t>EMENT</w:t>
            </w:r>
            <w:r>
              <w:tab/>
              <w:t>12</w:t>
            </w:r>
          </w:hyperlink>
        </w:p>
        <w:p w:rsidR="0058775D" w:rsidRDefault="0076470E">
          <w:pPr>
            <w:pStyle w:val="Obsah1"/>
            <w:tabs>
              <w:tab w:val="left" w:leader="dot" w:pos="9551"/>
            </w:tabs>
          </w:pPr>
          <w:hyperlink w:anchor="_bookmark2" w:history="1">
            <w:r>
              <w:t>CHAPTER</w:t>
            </w:r>
            <w:r>
              <w:rPr>
                <w:spacing w:val="17"/>
              </w:rPr>
              <w:t xml:space="preserve"> </w:t>
            </w:r>
            <w:r>
              <w:t>2 ACTION</w:t>
            </w:r>
            <w:r>
              <w:tab/>
              <w:t>12</w:t>
            </w:r>
          </w:hyperlink>
        </w:p>
        <w:p w:rsidR="0058775D" w:rsidRDefault="0076470E">
          <w:pPr>
            <w:pStyle w:val="Obsah4"/>
            <w:tabs>
              <w:tab w:val="left" w:leader="dot" w:pos="9551"/>
            </w:tabs>
            <w:spacing w:before="182"/>
          </w:pPr>
          <w:hyperlink w:anchor="_bookmark3" w:history="1">
            <w:r>
              <w:rPr>
                <w:spacing w:val="-3"/>
              </w:rPr>
              <w:t xml:space="preserve">ARTICLE  </w:t>
            </w:r>
            <w:r>
              <w:t>2 — ACTION TO</w:t>
            </w:r>
            <w:r>
              <w:rPr>
                <w:spacing w:val="11"/>
              </w:rPr>
              <w:t xml:space="preserve"> </w:t>
            </w:r>
            <w:r>
              <w:t>BE</w:t>
            </w:r>
            <w:r>
              <w:rPr>
                <w:spacing w:val="10"/>
              </w:rPr>
              <w:t xml:space="preserve"> </w:t>
            </w:r>
            <w:r>
              <w:t>IMPLEMENTED</w:t>
            </w:r>
            <w:r>
              <w:tab/>
              <w:t>12</w:t>
            </w:r>
          </w:hyperlink>
        </w:p>
        <w:p w:rsidR="0058775D" w:rsidRDefault="0076470E">
          <w:pPr>
            <w:pStyle w:val="Obsah4"/>
            <w:tabs>
              <w:tab w:val="left" w:leader="dot" w:pos="9551"/>
            </w:tabs>
          </w:pPr>
          <w:hyperlink w:anchor="_bookmark4" w:history="1">
            <w:r>
              <w:rPr>
                <w:spacing w:val="-3"/>
              </w:rPr>
              <w:t xml:space="preserve">ARTICLE </w:t>
            </w:r>
            <w:r>
              <w:t xml:space="preserve">3 — </w:t>
            </w:r>
            <w:r>
              <w:rPr>
                <w:spacing w:val="-4"/>
              </w:rPr>
              <w:t xml:space="preserve">DURATION </w:t>
            </w:r>
            <w:r>
              <w:t xml:space="preserve">AND </w:t>
            </w:r>
            <w:r>
              <w:rPr>
                <w:spacing w:val="-5"/>
              </w:rPr>
              <w:t xml:space="preserve">STARTING </w:t>
            </w:r>
            <w:r>
              <w:rPr>
                <w:spacing w:val="-7"/>
              </w:rPr>
              <w:t xml:space="preserve">DATE  </w:t>
            </w:r>
            <w:r>
              <w:t>OF</w:t>
            </w:r>
            <w:r>
              <w:rPr>
                <w:spacing w:val="36"/>
              </w:rPr>
              <w:t xml:space="preserve"> </w:t>
            </w:r>
            <w:r>
              <w:t>THE</w:t>
            </w:r>
            <w:r>
              <w:rPr>
                <w:spacing w:val="6"/>
              </w:rPr>
              <w:t xml:space="preserve"> </w:t>
            </w:r>
            <w:r>
              <w:t>ACTION</w:t>
            </w:r>
            <w:r>
              <w:tab/>
              <w:t>12</w:t>
            </w:r>
          </w:hyperlink>
        </w:p>
        <w:p w:rsidR="0058775D" w:rsidRDefault="0076470E">
          <w:pPr>
            <w:pStyle w:val="Obsah4"/>
            <w:tabs>
              <w:tab w:val="left" w:leader="dot" w:pos="9551"/>
            </w:tabs>
          </w:pPr>
          <w:hyperlink w:anchor="_bookmark5" w:history="1">
            <w:r>
              <w:rPr>
                <w:spacing w:val="-3"/>
              </w:rPr>
              <w:t xml:space="preserve">ARTICLE </w:t>
            </w:r>
            <w:r>
              <w:t xml:space="preserve">4 — </w:t>
            </w:r>
            <w:r>
              <w:rPr>
                <w:spacing w:val="-4"/>
              </w:rPr>
              <w:t xml:space="preserve">ESTIMATED </w:t>
            </w:r>
            <w:r>
              <w:t>BUDGET AND</w:t>
            </w:r>
            <w:r>
              <w:rPr>
                <w:spacing w:val="48"/>
              </w:rPr>
              <w:t xml:space="preserve"> </w:t>
            </w:r>
            <w:r>
              <w:t>BUDGET</w:t>
            </w:r>
            <w:r>
              <w:rPr>
                <w:spacing w:val="6"/>
              </w:rPr>
              <w:t xml:space="preserve"> </w:t>
            </w:r>
            <w:r>
              <w:t>TRANSFERS</w:t>
            </w:r>
            <w:r>
              <w:tab/>
              <w:t>12</w:t>
            </w:r>
          </w:hyperlink>
        </w:p>
        <w:p w:rsidR="0058775D" w:rsidRDefault="0076470E" w:rsidP="0076470E">
          <w:pPr>
            <w:pStyle w:val="Obsah6"/>
            <w:numPr>
              <w:ilvl w:val="1"/>
              <w:numId w:val="219"/>
            </w:numPr>
            <w:tabs>
              <w:tab w:val="left" w:pos="1499"/>
              <w:tab w:val="left" w:leader="dot" w:pos="9551"/>
            </w:tabs>
          </w:pPr>
          <w:hyperlink w:anchor="_bookmark6" w:history="1">
            <w:r>
              <w:t> Estimated</w:t>
            </w:r>
            <w:r>
              <w:rPr>
                <w:spacing w:val="20"/>
              </w:rPr>
              <w:t xml:space="preserve"> </w:t>
            </w:r>
            <w:r>
              <w:t>budget</w:t>
            </w:r>
            <w:r>
              <w:tab/>
              <w:t>12</w:t>
            </w:r>
          </w:hyperlink>
        </w:p>
        <w:p w:rsidR="0058775D" w:rsidRDefault="0076470E" w:rsidP="0076470E">
          <w:pPr>
            <w:pStyle w:val="Obsah6"/>
            <w:numPr>
              <w:ilvl w:val="1"/>
              <w:numId w:val="219"/>
            </w:numPr>
            <w:tabs>
              <w:tab w:val="left" w:pos="1499"/>
              <w:tab w:val="left" w:leader="dot" w:pos="9551"/>
            </w:tabs>
          </w:pPr>
          <w:hyperlink w:anchor="_bookmark7" w:history="1">
            <w:r>
              <w:t> Budget</w:t>
            </w:r>
            <w:r>
              <w:rPr>
                <w:spacing w:val="15"/>
              </w:rPr>
              <w:t xml:space="preserve"> </w:t>
            </w:r>
            <w:r>
              <w:t>transfers</w:t>
            </w:r>
            <w:r>
              <w:tab/>
              <w:t>12</w:t>
            </w:r>
          </w:hyperlink>
        </w:p>
        <w:p w:rsidR="0058775D" w:rsidRDefault="0076470E">
          <w:pPr>
            <w:pStyle w:val="Obsah1"/>
            <w:tabs>
              <w:tab w:val="left" w:leader="dot" w:pos="9551"/>
            </w:tabs>
            <w:spacing w:before="179"/>
          </w:pPr>
          <w:hyperlink w:anchor="_bookmark8" w:history="1">
            <w:r>
              <w:t>CHAPTER</w:t>
            </w:r>
            <w:r>
              <w:rPr>
                <w:spacing w:val="17"/>
              </w:rPr>
              <w:t xml:space="preserve"> </w:t>
            </w:r>
            <w:r>
              <w:t>3 GRANT</w:t>
            </w:r>
            <w:r>
              <w:tab/>
              <w:t>12</w:t>
            </w:r>
          </w:hyperlink>
        </w:p>
        <w:p w:rsidR="0058775D" w:rsidRDefault="0076470E">
          <w:pPr>
            <w:pStyle w:val="Obsah4"/>
            <w:tabs>
              <w:tab w:val="left" w:leader="dot" w:pos="9551"/>
            </w:tabs>
            <w:spacing w:before="181" w:line="249" w:lineRule="auto"/>
            <w:ind w:left="1928" w:right="111" w:hanging="964"/>
          </w:pPr>
          <w:hyperlink w:anchor="_bookmark9" w:history="1">
            <w:r>
              <w:rPr>
                <w:spacing w:val="-3"/>
              </w:rPr>
              <w:t xml:space="preserve">ARTICLE </w:t>
            </w:r>
            <w:r>
              <w:t xml:space="preserve">5 — GRANT </w:t>
            </w:r>
            <w:r>
              <w:rPr>
                <w:spacing w:val="-3"/>
              </w:rPr>
              <w:t xml:space="preserve">AMOUNT, </w:t>
            </w:r>
            <w:r>
              <w:t>FORM</w:t>
            </w:r>
            <w:r>
              <w:t xml:space="preserve"> OF </w:t>
            </w:r>
            <w:r>
              <w:rPr>
                <w:spacing w:val="-4"/>
              </w:rPr>
              <w:t xml:space="preserve">GRANT, </w:t>
            </w:r>
            <w:r>
              <w:t xml:space="preserve">REIMBURSEMENT </w:t>
            </w:r>
            <w:r>
              <w:rPr>
                <w:spacing w:val="-6"/>
              </w:rPr>
              <w:t xml:space="preserve">RATES </w:t>
            </w:r>
            <w:r>
              <w:t>AND FORMS OF</w:t>
            </w:r>
          </w:hyperlink>
          <w:r>
            <w:t xml:space="preserve"> </w:t>
          </w:r>
          <w:hyperlink w:anchor="_bookmark9" w:history="1">
            <w:r>
              <w:t>COSTS</w:t>
            </w:r>
            <w:r>
              <w:tab/>
              <w:t>12</w:t>
            </w:r>
          </w:hyperlink>
        </w:p>
        <w:p w:rsidR="0058775D" w:rsidRDefault="0076470E" w:rsidP="0076470E">
          <w:pPr>
            <w:pStyle w:val="Obsah6"/>
            <w:numPr>
              <w:ilvl w:val="1"/>
              <w:numId w:val="218"/>
            </w:numPr>
            <w:tabs>
              <w:tab w:val="left" w:pos="1499"/>
              <w:tab w:val="left" w:leader="dot" w:pos="9551"/>
            </w:tabs>
            <w:spacing w:before="172"/>
          </w:pPr>
          <w:hyperlink w:anchor="_bookmark10" w:history="1">
            <w:r>
              <w:t> Maximum</w:t>
            </w:r>
            <w:r>
              <w:rPr>
                <w:spacing w:val="15"/>
              </w:rPr>
              <w:t xml:space="preserve"> </w:t>
            </w:r>
            <w:r>
              <w:t>grant</w:t>
            </w:r>
            <w:r>
              <w:rPr>
                <w:spacing w:val="15"/>
              </w:rPr>
              <w:t xml:space="preserve"> </w:t>
            </w:r>
            <w:r>
              <w:t>amount</w:t>
            </w:r>
            <w:r>
              <w:tab/>
              <w:t>12</w:t>
            </w:r>
          </w:hyperlink>
        </w:p>
        <w:p w:rsidR="0058775D" w:rsidRDefault="0076470E" w:rsidP="0076470E">
          <w:pPr>
            <w:pStyle w:val="Obsah6"/>
            <w:numPr>
              <w:ilvl w:val="1"/>
              <w:numId w:val="218"/>
            </w:numPr>
            <w:tabs>
              <w:tab w:val="left" w:pos="1499"/>
              <w:tab w:val="left" w:leader="dot" w:pos="9551"/>
            </w:tabs>
          </w:pPr>
          <w:hyperlink w:anchor="_bookmark11" w:history="1">
            <w:r>
              <w:t> Form of grant, reimbursement rates and forms  of</w:t>
            </w:r>
            <w:r>
              <w:rPr>
                <w:spacing w:val="6"/>
              </w:rPr>
              <w:t xml:space="preserve"> </w:t>
            </w:r>
            <w:r>
              <w:t>costs</w:t>
            </w:r>
            <w:r>
              <w:tab/>
              <w:t>12</w:t>
            </w:r>
          </w:hyperlink>
        </w:p>
        <w:p w:rsidR="0058775D" w:rsidRDefault="0076470E" w:rsidP="0076470E">
          <w:pPr>
            <w:pStyle w:val="Obsah6"/>
            <w:numPr>
              <w:ilvl w:val="1"/>
              <w:numId w:val="218"/>
            </w:numPr>
            <w:tabs>
              <w:tab w:val="left" w:pos="1499"/>
              <w:tab w:val="left" w:leader="dot" w:pos="9551"/>
            </w:tabs>
          </w:pPr>
          <w:hyperlink w:anchor="_bookmark12" w:history="1">
            <w:r>
              <w:t> Final grant amount</w:t>
            </w:r>
            <w:r>
              <w:rPr>
                <w:spacing w:val="35"/>
              </w:rPr>
              <w:t xml:space="preserve"> </w:t>
            </w:r>
            <w:r>
              <w:t>—</w:t>
            </w:r>
            <w:r>
              <w:rPr>
                <w:spacing w:val="11"/>
              </w:rPr>
              <w:t xml:space="preserve"> </w:t>
            </w:r>
            <w:r>
              <w:t>Calculation</w:t>
            </w:r>
            <w:r>
              <w:tab/>
              <w:t>13</w:t>
            </w:r>
          </w:hyperlink>
        </w:p>
        <w:p w:rsidR="0058775D" w:rsidRDefault="0076470E" w:rsidP="0076470E">
          <w:pPr>
            <w:pStyle w:val="Obsah6"/>
            <w:numPr>
              <w:ilvl w:val="1"/>
              <w:numId w:val="218"/>
            </w:numPr>
            <w:tabs>
              <w:tab w:val="left" w:pos="1499"/>
              <w:tab w:val="left" w:leader="dot" w:pos="9551"/>
            </w:tabs>
          </w:pPr>
          <w:hyperlink w:anchor="_bookmark13" w:history="1">
            <w:r>
              <w:t> Revised final grant amount</w:t>
            </w:r>
            <w:r>
              <w:rPr>
                <w:spacing w:val="40"/>
              </w:rPr>
              <w:t xml:space="preserve"> </w:t>
            </w:r>
            <w:r>
              <w:t>—</w:t>
            </w:r>
            <w:r>
              <w:rPr>
                <w:spacing w:val="10"/>
              </w:rPr>
              <w:t xml:space="preserve"> </w:t>
            </w:r>
            <w:r>
              <w:t>Calculation</w:t>
            </w:r>
            <w:r>
              <w:tab/>
              <w:t>15</w:t>
            </w:r>
          </w:hyperlink>
        </w:p>
        <w:p w:rsidR="0058775D" w:rsidRDefault="0076470E">
          <w:pPr>
            <w:pStyle w:val="Obsah4"/>
            <w:tabs>
              <w:tab w:val="left" w:leader="dot" w:pos="9551"/>
            </w:tabs>
          </w:pPr>
          <w:hyperlink w:anchor="_bookmark14" w:history="1">
            <w:r>
              <w:rPr>
                <w:spacing w:val="-3"/>
              </w:rPr>
              <w:t xml:space="preserve">ARTICLE </w:t>
            </w:r>
            <w:r>
              <w:t xml:space="preserve">6 — ELIGIBLE AND </w:t>
            </w:r>
            <w:r>
              <w:rPr>
                <w:spacing w:val="3"/>
              </w:rPr>
              <w:t xml:space="preserve"> </w:t>
            </w:r>
            <w:r>
              <w:t>INELIGIBLE</w:t>
            </w:r>
            <w:r>
              <w:rPr>
                <w:spacing w:val="10"/>
              </w:rPr>
              <w:t xml:space="preserve"> </w:t>
            </w:r>
            <w:r>
              <w:t>COSTS</w:t>
            </w:r>
            <w:r>
              <w:tab/>
              <w:t>15</w:t>
            </w:r>
          </w:hyperlink>
        </w:p>
        <w:p w:rsidR="0058775D" w:rsidRDefault="0076470E" w:rsidP="0076470E">
          <w:pPr>
            <w:pStyle w:val="Obsah6"/>
            <w:numPr>
              <w:ilvl w:val="1"/>
              <w:numId w:val="217"/>
            </w:numPr>
            <w:tabs>
              <w:tab w:val="left" w:pos="1499"/>
              <w:tab w:val="left" w:leader="dot" w:pos="9551"/>
            </w:tabs>
          </w:pPr>
          <w:hyperlink w:anchor="_bookmark15" w:history="1">
            <w:r>
              <w:t> General conditions for costs to</w:t>
            </w:r>
            <w:r>
              <w:rPr>
                <w:spacing w:val="48"/>
              </w:rPr>
              <w:t xml:space="preserve"> </w:t>
            </w:r>
            <w:r>
              <w:t>be</w:t>
            </w:r>
            <w:r>
              <w:rPr>
                <w:spacing w:val="8"/>
              </w:rPr>
              <w:t xml:space="preserve"> </w:t>
            </w:r>
            <w:r>
              <w:t>eligible</w:t>
            </w:r>
            <w:r>
              <w:tab/>
              <w:t>15</w:t>
            </w:r>
          </w:hyperlink>
        </w:p>
        <w:p w:rsidR="0058775D" w:rsidRDefault="0076470E" w:rsidP="0076470E">
          <w:pPr>
            <w:pStyle w:val="Obsah6"/>
            <w:numPr>
              <w:ilvl w:val="1"/>
              <w:numId w:val="217"/>
            </w:numPr>
            <w:tabs>
              <w:tab w:val="left" w:pos="1499"/>
              <w:tab w:val="left" w:leader="dot" w:pos="9551"/>
            </w:tabs>
          </w:pPr>
          <w:hyperlink w:anchor="_bookmark16" w:history="1">
            <w:r>
              <w:t> Specific conditions for costs to</w:t>
            </w:r>
            <w:r>
              <w:rPr>
                <w:spacing w:val="48"/>
              </w:rPr>
              <w:t xml:space="preserve"> </w:t>
            </w:r>
            <w:r>
              <w:t>be</w:t>
            </w:r>
            <w:r>
              <w:rPr>
                <w:spacing w:val="8"/>
              </w:rPr>
              <w:t xml:space="preserve"> </w:t>
            </w:r>
            <w:r>
              <w:t>eligible</w:t>
            </w:r>
            <w:r>
              <w:tab/>
              <w:t>16</w:t>
            </w:r>
          </w:hyperlink>
        </w:p>
        <w:p w:rsidR="0058775D" w:rsidRDefault="0076470E" w:rsidP="0076470E">
          <w:pPr>
            <w:pStyle w:val="Obsah6"/>
            <w:numPr>
              <w:ilvl w:val="1"/>
              <w:numId w:val="217"/>
            </w:numPr>
            <w:tabs>
              <w:tab w:val="left" w:pos="1499"/>
              <w:tab w:val="left" w:leader="dot" w:pos="9551"/>
            </w:tabs>
            <w:spacing w:before="181"/>
          </w:pPr>
          <w:hyperlink w:anchor="_bookmark17" w:history="1">
            <w:r>
              <w:t xml:space="preserve"> Conditions for costs of linked third parties to </w:t>
            </w:r>
            <w:r>
              <w:rPr>
                <w:spacing w:val="3"/>
              </w:rPr>
              <w:t xml:space="preserve"> </w:t>
            </w:r>
            <w:r>
              <w:t>be</w:t>
            </w:r>
            <w:r>
              <w:rPr>
                <w:spacing w:val="5"/>
              </w:rPr>
              <w:t xml:space="preserve"> </w:t>
            </w:r>
            <w:r>
              <w:t>eligible</w:t>
            </w:r>
            <w:r>
              <w:tab/>
              <w:t>22</w:t>
            </w:r>
          </w:hyperlink>
        </w:p>
        <w:p w:rsidR="0058775D" w:rsidRDefault="0076470E" w:rsidP="0076470E">
          <w:pPr>
            <w:pStyle w:val="Obsah6"/>
            <w:numPr>
              <w:ilvl w:val="1"/>
              <w:numId w:val="217"/>
            </w:numPr>
            <w:tabs>
              <w:tab w:val="left" w:pos="1499"/>
              <w:tab w:val="left" w:leader="dot" w:pos="9551"/>
            </w:tabs>
          </w:pPr>
          <w:hyperlink w:anchor="_bookmark18" w:history="1">
            <w:r>
              <w:t> </w:t>
            </w:r>
            <w:r>
              <w:t>Conditions for in-kind contributions provided by third parties free of charge to</w:t>
            </w:r>
            <w:r>
              <w:rPr>
                <w:spacing w:val="-14"/>
              </w:rPr>
              <w:t xml:space="preserve"> </w:t>
            </w:r>
            <w:r>
              <w:t>be</w:t>
            </w:r>
            <w:r>
              <w:rPr>
                <w:spacing w:val="-2"/>
              </w:rPr>
              <w:t xml:space="preserve"> </w:t>
            </w:r>
            <w:r>
              <w:t>eligible</w:t>
            </w:r>
            <w:r>
              <w:tab/>
              <w:t>23</w:t>
            </w:r>
          </w:hyperlink>
        </w:p>
        <w:p w:rsidR="0058775D" w:rsidRDefault="0076470E" w:rsidP="0076470E">
          <w:pPr>
            <w:pStyle w:val="Obsah6"/>
            <w:numPr>
              <w:ilvl w:val="1"/>
              <w:numId w:val="217"/>
            </w:numPr>
            <w:tabs>
              <w:tab w:val="left" w:pos="1499"/>
              <w:tab w:val="left" w:leader="dot" w:pos="9551"/>
            </w:tabs>
          </w:pPr>
          <w:hyperlink w:anchor="_bookmark19" w:history="1">
            <w:r>
              <w:t> Ineligible</w:t>
            </w:r>
            <w:r>
              <w:rPr>
                <w:spacing w:val="17"/>
              </w:rPr>
              <w:t xml:space="preserve"> </w:t>
            </w:r>
            <w:r>
              <w:t>costs</w:t>
            </w:r>
            <w:r>
              <w:tab/>
              <w:t>23</w:t>
            </w:r>
          </w:hyperlink>
        </w:p>
        <w:p w:rsidR="0058775D" w:rsidRDefault="0076470E" w:rsidP="0076470E">
          <w:pPr>
            <w:pStyle w:val="Obsah6"/>
            <w:numPr>
              <w:ilvl w:val="1"/>
              <w:numId w:val="217"/>
            </w:numPr>
            <w:tabs>
              <w:tab w:val="left" w:pos="1499"/>
              <w:tab w:val="left" w:leader="dot" w:pos="9551"/>
            </w:tabs>
          </w:pPr>
          <w:hyperlink w:anchor="_bookmark20" w:history="1">
            <w:r>
              <w:t> Consequences of declaration of</w:t>
            </w:r>
            <w:r>
              <w:rPr>
                <w:spacing w:val="38"/>
              </w:rPr>
              <w:t xml:space="preserve"> </w:t>
            </w:r>
            <w:r>
              <w:t>ineligible</w:t>
            </w:r>
            <w:r>
              <w:rPr>
                <w:spacing w:val="7"/>
              </w:rPr>
              <w:t xml:space="preserve"> </w:t>
            </w:r>
            <w:r>
              <w:t>costs</w:t>
            </w:r>
            <w:r>
              <w:tab/>
              <w:t>23</w:t>
            </w:r>
          </w:hyperlink>
        </w:p>
        <w:p w:rsidR="0058775D" w:rsidRDefault="0076470E">
          <w:pPr>
            <w:pStyle w:val="Obsah1"/>
            <w:tabs>
              <w:tab w:val="left" w:leader="dot" w:pos="9551"/>
            </w:tabs>
          </w:pPr>
          <w:hyperlink w:anchor="_bookmark21" w:history="1">
            <w:r>
              <w:t xml:space="preserve">CHAPTER 4 RIGHTS AND </w:t>
            </w:r>
            <w:r>
              <w:rPr>
                <w:spacing w:val="-3"/>
              </w:rPr>
              <w:t xml:space="preserve">OBLIGATIONS </w:t>
            </w:r>
            <w:r>
              <w:t>OF</w:t>
            </w:r>
            <w:r>
              <w:rPr>
                <w:spacing w:val="48"/>
              </w:rPr>
              <w:t xml:space="preserve"> </w:t>
            </w:r>
            <w:r>
              <w:t>THE</w:t>
            </w:r>
            <w:r>
              <w:rPr>
                <w:spacing w:val="8"/>
              </w:rPr>
              <w:t xml:space="preserve"> </w:t>
            </w:r>
            <w:r>
              <w:rPr>
                <w:spacing w:val="-4"/>
              </w:rPr>
              <w:t>PARTIES</w:t>
            </w:r>
            <w:r>
              <w:rPr>
                <w:spacing w:val="-4"/>
              </w:rPr>
              <w:tab/>
            </w:r>
            <w:r>
              <w:t>23</w:t>
            </w:r>
          </w:hyperlink>
        </w:p>
        <w:p w:rsidR="0058775D" w:rsidRDefault="0076470E">
          <w:pPr>
            <w:pStyle w:val="Obsah2"/>
            <w:tabs>
              <w:tab w:val="left" w:leader="dot" w:pos="9551"/>
            </w:tabs>
            <w:spacing w:before="180"/>
          </w:pPr>
          <w:hyperlink w:anchor="_bookmark22" w:history="1">
            <w:r>
              <w:t xml:space="preserve">SECTION 1 RIGHTS AND </w:t>
            </w:r>
            <w:r>
              <w:rPr>
                <w:spacing w:val="-3"/>
              </w:rPr>
              <w:t xml:space="preserve">OBLIGATIONS RELATED </w:t>
            </w:r>
            <w:r>
              <w:t>TO IMPLEMENTING</w:t>
            </w:r>
            <w:r>
              <w:rPr>
                <w:spacing w:val="-4"/>
              </w:rPr>
              <w:t xml:space="preserve"> </w:t>
            </w:r>
            <w:r>
              <w:t>THE</w:t>
            </w:r>
            <w:r>
              <w:rPr>
                <w:spacing w:val="-2"/>
              </w:rPr>
              <w:t xml:space="preserve"> </w:t>
            </w:r>
            <w:r>
              <w:t>ACTION</w:t>
            </w:r>
            <w:r>
              <w:tab/>
              <w:t>24</w:t>
            </w:r>
          </w:hyperlink>
        </w:p>
        <w:p w:rsidR="0058775D" w:rsidRDefault="0076470E">
          <w:pPr>
            <w:pStyle w:val="Obsah4"/>
            <w:tabs>
              <w:tab w:val="left" w:leader="dot" w:pos="9551"/>
            </w:tabs>
            <w:spacing w:before="182"/>
          </w:pPr>
          <w:hyperlink w:anchor="_bookmark23" w:history="1">
            <w:r>
              <w:rPr>
                <w:spacing w:val="-3"/>
              </w:rPr>
              <w:t xml:space="preserve">ARTICLE </w:t>
            </w:r>
            <w:r>
              <w:t xml:space="preserve">7 — GENERAL </w:t>
            </w:r>
            <w:r>
              <w:rPr>
                <w:spacing w:val="-3"/>
              </w:rPr>
              <w:t xml:space="preserve">OBLIGATION </w:t>
            </w:r>
            <w:r>
              <w:t xml:space="preserve">TO </w:t>
            </w:r>
            <w:r>
              <w:rPr>
                <w:spacing w:val="-4"/>
              </w:rPr>
              <w:t xml:space="preserve">PROPERLY </w:t>
            </w:r>
            <w:r>
              <w:t>IMPLEMENT</w:t>
            </w:r>
            <w:r>
              <w:rPr>
                <w:spacing w:val="23"/>
              </w:rPr>
              <w:t xml:space="preserve"> </w:t>
            </w:r>
            <w:r>
              <w:t>THE</w:t>
            </w:r>
            <w:r>
              <w:t xml:space="preserve"> </w:t>
            </w:r>
            <w:r>
              <w:t>ACTION</w:t>
            </w:r>
            <w:r>
              <w:tab/>
              <w:t>24</w:t>
            </w:r>
          </w:hyperlink>
        </w:p>
        <w:p w:rsidR="0058775D" w:rsidRDefault="0076470E" w:rsidP="0076470E">
          <w:pPr>
            <w:pStyle w:val="Obsah6"/>
            <w:numPr>
              <w:ilvl w:val="1"/>
              <w:numId w:val="216"/>
            </w:numPr>
            <w:tabs>
              <w:tab w:val="left" w:pos="1499"/>
              <w:tab w:val="left" w:leader="dot" w:pos="9551"/>
            </w:tabs>
          </w:pPr>
          <w:hyperlink w:anchor="_bookmark24" w:history="1">
            <w:r>
              <w:t> General obligation to properly implement</w:t>
            </w:r>
            <w:r>
              <w:rPr>
                <w:spacing w:val="38"/>
              </w:rPr>
              <w:t xml:space="preserve"> </w:t>
            </w:r>
            <w:r>
              <w:t>the</w:t>
            </w:r>
            <w:r>
              <w:rPr>
                <w:spacing w:val="6"/>
              </w:rPr>
              <w:t xml:space="preserve"> </w:t>
            </w:r>
            <w:r>
              <w:t>action</w:t>
            </w:r>
            <w:r>
              <w:tab/>
              <w:t>24</w:t>
            </w:r>
          </w:hyperlink>
        </w:p>
        <w:p w:rsidR="0058775D" w:rsidRDefault="0076470E" w:rsidP="0076470E">
          <w:pPr>
            <w:pStyle w:val="Obsah6"/>
            <w:numPr>
              <w:ilvl w:val="1"/>
              <w:numId w:val="216"/>
            </w:numPr>
            <w:tabs>
              <w:tab w:val="left" w:pos="1499"/>
              <w:tab w:val="left" w:leader="dot" w:pos="9551"/>
            </w:tabs>
          </w:pPr>
          <w:hyperlink w:anchor="_bookmark25" w:history="1">
            <w:r>
              <w:t> Consequences</w:t>
            </w:r>
            <w:r>
              <w:rPr>
                <w:spacing w:val="15"/>
              </w:rPr>
              <w:t xml:space="preserve"> </w:t>
            </w:r>
            <w:r>
              <w:t>of</w:t>
            </w:r>
            <w:r>
              <w:rPr>
                <w:spacing w:val="15"/>
              </w:rPr>
              <w:t xml:space="preserve"> </w:t>
            </w:r>
            <w:r>
              <w:t>non-compliance</w:t>
            </w:r>
            <w:r>
              <w:tab/>
              <w:t>24</w:t>
            </w:r>
          </w:hyperlink>
        </w:p>
        <w:p w:rsidR="0058775D" w:rsidRDefault="0076470E">
          <w:pPr>
            <w:pStyle w:val="Obsah4"/>
            <w:tabs>
              <w:tab w:val="left" w:leader="dot" w:pos="9551"/>
            </w:tabs>
            <w:spacing w:line="249" w:lineRule="auto"/>
            <w:ind w:left="1928" w:right="111" w:hanging="964"/>
          </w:pPr>
          <w:hyperlink w:anchor="_bookmark26" w:history="1">
            <w:r>
              <w:rPr>
                <w:spacing w:val="-3"/>
              </w:rPr>
              <w:t xml:space="preserve">ARTICLE </w:t>
            </w:r>
            <w:r>
              <w:t xml:space="preserve">8 — RESOURCES TO IMPLEMENT THE ACTION — </w:t>
            </w:r>
            <w:r>
              <w:t xml:space="preserve">THIRD </w:t>
            </w:r>
            <w:r>
              <w:rPr>
                <w:spacing w:val="-5"/>
              </w:rPr>
              <w:t xml:space="preserve">PARTIES </w:t>
            </w:r>
            <w:r>
              <w:rPr>
                <w:spacing w:val="-3"/>
              </w:rPr>
              <w:t xml:space="preserve">INVOLVED </w:t>
            </w:r>
            <w:r>
              <w:t>IN THE</w:t>
            </w:r>
          </w:hyperlink>
          <w:r>
            <w:t xml:space="preserve"> </w:t>
          </w:r>
          <w:hyperlink w:anchor="_bookmark26" w:history="1">
            <w:r>
              <w:t>ACTION</w:t>
            </w:r>
            <w:r>
              <w:tab/>
              <w:t>24</w:t>
            </w:r>
          </w:hyperlink>
        </w:p>
        <w:p w:rsidR="0058775D" w:rsidRDefault="0076470E">
          <w:pPr>
            <w:pStyle w:val="Obsah4"/>
            <w:tabs>
              <w:tab w:val="left" w:leader="dot" w:pos="9551"/>
            </w:tabs>
            <w:spacing w:before="172" w:line="249" w:lineRule="auto"/>
            <w:ind w:left="1928" w:right="111" w:hanging="964"/>
          </w:pPr>
          <w:hyperlink w:anchor="_bookmark27" w:history="1">
            <w:r>
              <w:rPr>
                <w:color w:val="808080"/>
                <w:spacing w:val="-3"/>
              </w:rPr>
              <w:t xml:space="preserve">ARTICLE </w:t>
            </w:r>
            <w:r>
              <w:rPr>
                <w:color w:val="808080"/>
              </w:rPr>
              <w:t xml:space="preserve">9 — </w:t>
            </w:r>
            <w:r>
              <w:rPr>
                <w:color w:val="808080"/>
                <w:spacing w:val="-4"/>
              </w:rPr>
              <w:t xml:space="preserve">IMPLEMENTATION </w:t>
            </w:r>
            <w:r>
              <w:rPr>
                <w:color w:val="808080"/>
              </w:rPr>
              <w:t xml:space="preserve">OF ACTION </w:t>
            </w:r>
            <w:r>
              <w:rPr>
                <w:color w:val="808080"/>
                <w:spacing w:val="-4"/>
              </w:rPr>
              <w:t xml:space="preserve">TASKS </w:t>
            </w:r>
            <w:r>
              <w:rPr>
                <w:color w:val="808080"/>
              </w:rPr>
              <w:t>BY BENEFICIARIES NOT RECEIVING EU</w:t>
            </w:r>
          </w:hyperlink>
          <w:r>
            <w:rPr>
              <w:color w:val="808080"/>
            </w:rPr>
            <w:t xml:space="preserve"> </w:t>
          </w:r>
          <w:hyperlink w:anchor="_bookmark27" w:history="1">
            <w:r>
              <w:rPr>
                <w:color w:val="808080"/>
              </w:rPr>
              <w:t>FUNDING</w:t>
            </w:r>
            <w:r>
              <w:rPr>
                <w:color w:val="808080"/>
              </w:rPr>
              <w:tab/>
              <w:t>24</w:t>
            </w:r>
          </w:hyperlink>
        </w:p>
        <w:p w:rsidR="0058775D" w:rsidRDefault="0076470E">
          <w:pPr>
            <w:pStyle w:val="Obsah4"/>
            <w:tabs>
              <w:tab w:val="left" w:leader="dot" w:pos="9551"/>
            </w:tabs>
            <w:spacing w:before="172" w:after="72"/>
          </w:pPr>
          <w:hyperlink w:anchor="_bookmark28" w:history="1">
            <w:r>
              <w:rPr>
                <w:spacing w:val="-3"/>
              </w:rPr>
              <w:t xml:space="preserve">ARTICLE </w:t>
            </w:r>
            <w:r>
              <w:t>10 — PURCHASE OF GOODS, WORKS  OR</w:t>
            </w:r>
            <w:r>
              <w:rPr>
                <w:spacing w:val="5"/>
              </w:rPr>
              <w:t xml:space="preserve"> </w:t>
            </w:r>
            <w:r>
              <w:rPr>
                <w:spacing w:val="-3"/>
              </w:rPr>
              <w:t>SERVICES</w:t>
            </w:r>
            <w:r>
              <w:rPr>
                <w:spacing w:val="-3"/>
              </w:rPr>
              <w:tab/>
            </w:r>
            <w:r>
              <w:t>24</w:t>
            </w:r>
          </w:hyperlink>
        </w:p>
        <w:p w:rsidR="0058775D" w:rsidRDefault="0076470E" w:rsidP="0076470E">
          <w:pPr>
            <w:pStyle w:val="Obsah6"/>
            <w:numPr>
              <w:ilvl w:val="1"/>
              <w:numId w:val="215"/>
            </w:numPr>
            <w:tabs>
              <w:tab w:val="left" w:pos="1599"/>
              <w:tab w:val="left" w:leader="dot" w:pos="9551"/>
            </w:tabs>
            <w:spacing w:before="88"/>
          </w:pPr>
          <w:hyperlink w:anchor="_bookmark29" w:history="1">
            <w:r>
              <w:t xml:space="preserve"> Rules for purchasing goods, works </w:t>
            </w:r>
            <w:r>
              <w:t xml:space="preserve"> </w:t>
            </w:r>
            <w:r>
              <w:t>or</w:t>
            </w:r>
            <w:r>
              <w:rPr>
                <w:spacing w:val="10"/>
              </w:rPr>
              <w:t xml:space="preserve"> </w:t>
            </w:r>
            <w:r>
              <w:t>services</w:t>
            </w:r>
            <w:r>
              <w:tab/>
              <w:t>24</w:t>
            </w:r>
          </w:hyperlink>
        </w:p>
        <w:p w:rsidR="0058775D" w:rsidRDefault="0076470E" w:rsidP="0076470E">
          <w:pPr>
            <w:pStyle w:val="Obsah6"/>
            <w:numPr>
              <w:ilvl w:val="1"/>
              <w:numId w:val="215"/>
            </w:numPr>
            <w:tabs>
              <w:tab w:val="left" w:pos="1599"/>
              <w:tab w:val="left" w:leader="dot" w:pos="9551"/>
            </w:tabs>
          </w:pPr>
          <w:hyperlink w:anchor="_bookmark30" w:history="1">
            <w:r>
              <w:t> Consequences</w:t>
            </w:r>
            <w:r>
              <w:rPr>
                <w:spacing w:val="15"/>
              </w:rPr>
              <w:t xml:space="preserve"> </w:t>
            </w:r>
            <w:r>
              <w:t>of</w:t>
            </w:r>
            <w:r>
              <w:rPr>
                <w:spacing w:val="15"/>
              </w:rPr>
              <w:t xml:space="preserve"> </w:t>
            </w:r>
            <w:r>
              <w:t>non-compliance</w:t>
            </w:r>
            <w:r>
              <w:tab/>
              <w:t>25</w:t>
            </w:r>
          </w:hyperlink>
        </w:p>
        <w:p w:rsidR="0058775D" w:rsidRDefault="0076470E">
          <w:pPr>
            <w:pStyle w:val="Obsah4"/>
            <w:tabs>
              <w:tab w:val="left" w:leader="dot" w:pos="9551"/>
            </w:tabs>
            <w:spacing w:line="249" w:lineRule="auto"/>
            <w:ind w:left="1928" w:right="111" w:hanging="964"/>
          </w:pPr>
          <w:hyperlink w:anchor="_bookmark31" w:history="1">
            <w:r>
              <w:rPr>
                <w:spacing w:val="-3"/>
              </w:rPr>
              <w:t xml:space="preserve">ARTICLE </w:t>
            </w:r>
            <w:r>
              <w:rPr>
                <w:spacing w:val="-4"/>
              </w:rPr>
              <w:t xml:space="preserve">11 </w:t>
            </w:r>
            <w:r>
              <w:t>— USE OF IN-</w:t>
            </w:r>
            <w:r>
              <w:t xml:space="preserve">KIND CONTRIBUTIONS PROVIDED BY THIRD </w:t>
            </w:r>
            <w:r>
              <w:rPr>
                <w:spacing w:val="-5"/>
              </w:rPr>
              <w:t xml:space="preserve">PARTIES </w:t>
            </w:r>
            <w:r>
              <w:t>AGAINST</w:t>
            </w:r>
          </w:hyperlink>
          <w:r>
            <w:t xml:space="preserve"> </w:t>
          </w:r>
          <w:hyperlink w:anchor="_bookmark31" w:history="1">
            <w:r>
              <w:rPr>
                <w:spacing w:val="-6"/>
              </w:rPr>
              <w:t>PAYMENT</w:t>
            </w:r>
            <w:r>
              <w:rPr>
                <w:spacing w:val="-6"/>
              </w:rPr>
              <w:tab/>
            </w:r>
            <w:r>
              <w:t>25</w:t>
            </w:r>
          </w:hyperlink>
        </w:p>
        <w:p w:rsidR="0058775D" w:rsidRDefault="0076470E" w:rsidP="0076470E">
          <w:pPr>
            <w:pStyle w:val="Obsah6"/>
            <w:numPr>
              <w:ilvl w:val="1"/>
              <w:numId w:val="214"/>
            </w:numPr>
            <w:tabs>
              <w:tab w:val="left" w:pos="1592"/>
              <w:tab w:val="left" w:leader="dot" w:pos="9551"/>
            </w:tabs>
            <w:spacing w:before="171"/>
          </w:pPr>
          <w:hyperlink w:anchor="_bookmark32" w:history="1">
            <w:r>
              <w:t> Rules for the use of in-kind contributions</w:t>
            </w:r>
            <w:r>
              <w:rPr>
                <w:spacing w:val="46"/>
              </w:rPr>
              <w:t xml:space="preserve"> </w:t>
            </w:r>
            <w:r>
              <w:t>against</w:t>
            </w:r>
            <w:r>
              <w:rPr>
                <w:spacing w:val="5"/>
              </w:rPr>
              <w:t xml:space="preserve"> </w:t>
            </w:r>
            <w:r>
              <w:t>payment</w:t>
            </w:r>
            <w:r>
              <w:tab/>
              <w:t>25</w:t>
            </w:r>
          </w:hyperlink>
        </w:p>
        <w:p w:rsidR="0058775D" w:rsidRDefault="0076470E" w:rsidP="0076470E">
          <w:pPr>
            <w:pStyle w:val="Obsah6"/>
            <w:numPr>
              <w:ilvl w:val="1"/>
              <w:numId w:val="214"/>
            </w:numPr>
            <w:tabs>
              <w:tab w:val="left" w:pos="1592"/>
              <w:tab w:val="left" w:leader="dot" w:pos="9551"/>
            </w:tabs>
            <w:spacing w:before="181"/>
          </w:pPr>
          <w:hyperlink w:anchor="_bookmark33" w:history="1">
            <w:r>
              <w:t> Consequences</w:t>
            </w:r>
            <w:r>
              <w:rPr>
                <w:spacing w:val="10"/>
              </w:rPr>
              <w:t xml:space="preserve"> </w:t>
            </w:r>
            <w:r>
              <w:t>of</w:t>
            </w:r>
            <w:r>
              <w:rPr>
                <w:spacing w:val="10"/>
              </w:rPr>
              <w:t xml:space="preserve"> </w:t>
            </w:r>
            <w:r>
              <w:t>non-compliance</w:t>
            </w:r>
            <w:r>
              <w:tab/>
              <w:t>26</w:t>
            </w:r>
          </w:hyperlink>
        </w:p>
        <w:p w:rsidR="0058775D" w:rsidRDefault="0076470E">
          <w:pPr>
            <w:pStyle w:val="Obsah4"/>
            <w:tabs>
              <w:tab w:val="left" w:leader="dot" w:pos="9551"/>
            </w:tabs>
            <w:spacing w:line="249" w:lineRule="auto"/>
            <w:ind w:left="1928" w:right="111" w:hanging="964"/>
          </w:pPr>
          <w:hyperlink w:anchor="_bookmark34" w:history="1">
            <w:r>
              <w:rPr>
                <w:spacing w:val="-3"/>
              </w:rPr>
              <w:t xml:space="preserve">ARTICLE </w:t>
            </w:r>
            <w:r>
              <w:t xml:space="preserve">12 — USE OF IN-KIND CONTRIBUTIONS PROVIDED BY THIRD </w:t>
            </w:r>
            <w:r>
              <w:rPr>
                <w:spacing w:val="-5"/>
              </w:rPr>
              <w:t xml:space="preserve">PARTIES </w:t>
            </w:r>
            <w:r>
              <w:t>FREE OF</w:t>
            </w:r>
          </w:hyperlink>
          <w:r>
            <w:t xml:space="preserve"> </w:t>
          </w:r>
          <w:hyperlink w:anchor="_bookmark34" w:history="1">
            <w:r>
              <w:t>CHARGE</w:t>
            </w:r>
            <w:r>
              <w:tab/>
              <w:t>26</w:t>
            </w:r>
          </w:hyperlink>
        </w:p>
        <w:p w:rsidR="0058775D" w:rsidRDefault="0076470E" w:rsidP="0076470E">
          <w:pPr>
            <w:pStyle w:val="Obsah6"/>
            <w:numPr>
              <w:ilvl w:val="1"/>
              <w:numId w:val="213"/>
            </w:numPr>
            <w:tabs>
              <w:tab w:val="left" w:pos="1599"/>
              <w:tab w:val="left" w:leader="dot" w:pos="9551"/>
            </w:tabs>
            <w:spacing w:before="171"/>
          </w:pPr>
          <w:hyperlink w:anchor="_bookmark35" w:history="1">
            <w:r>
              <w:t xml:space="preserve"> Rules for the use of in-kind contributions free </w:t>
            </w:r>
            <w:r>
              <w:rPr>
                <w:spacing w:val="7"/>
              </w:rPr>
              <w:t xml:space="preserve"> </w:t>
            </w:r>
            <w:r>
              <w:t>of</w:t>
            </w:r>
            <w:r>
              <w:rPr>
                <w:spacing w:val="6"/>
              </w:rPr>
              <w:t xml:space="preserve"> </w:t>
            </w:r>
            <w:r>
              <w:t>charge</w:t>
            </w:r>
            <w:r>
              <w:tab/>
              <w:t>26</w:t>
            </w:r>
          </w:hyperlink>
        </w:p>
        <w:p w:rsidR="0058775D" w:rsidRDefault="0076470E" w:rsidP="0076470E">
          <w:pPr>
            <w:pStyle w:val="Obsah6"/>
            <w:numPr>
              <w:ilvl w:val="1"/>
              <w:numId w:val="213"/>
            </w:numPr>
            <w:tabs>
              <w:tab w:val="left" w:pos="1599"/>
              <w:tab w:val="left" w:leader="dot" w:pos="9551"/>
            </w:tabs>
          </w:pPr>
          <w:hyperlink w:anchor="_bookmark36" w:history="1">
            <w:r>
              <w:t> Consequences</w:t>
            </w:r>
            <w:r>
              <w:rPr>
                <w:spacing w:val="15"/>
              </w:rPr>
              <w:t xml:space="preserve"> </w:t>
            </w:r>
            <w:r>
              <w:t>of</w:t>
            </w:r>
            <w:r>
              <w:rPr>
                <w:spacing w:val="15"/>
              </w:rPr>
              <w:t xml:space="preserve"> </w:t>
            </w:r>
            <w:r>
              <w:t>non-compliance</w:t>
            </w:r>
            <w:r>
              <w:tab/>
              <w:t>26</w:t>
            </w:r>
          </w:hyperlink>
        </w:p>
        <w:p w:rsidR="0058775D" w:rsidRDefault="0076470E">
          <w:pPr>
            <w:pStyle w:val="Obsah4"/>
            <w:tabs>
              <w:tab w:val="left" w:leader="dot" w:pos="9551"/>
            </w:tabs>
          </w:pPr>
          <w:hyperlink w:anchor="_bookmark37" w:history="1">
            <w:r>
              <w:rPr>
                <w:spacing w:val="-3"/>
              </w:rPr>
              <w:t xml:space="preserve">ARTICLE </w:t>
            </w:r>
            <w:r>
              <w:t xml:space="preserve">13 — </w:t>
            </w:r>
            <w:r>
              <w:rPr>
                <w:spacing w:val="-4"/>
              </w:rPr>
              <w:t xml:space="preserve">IMPLEMENTATION </w:t>
            </w:r>
            <w:r>
              <w:t xml:space="preserve">OF ACTION </w:t>
            </w:r>
            <w:r>
              <w:rPr>
                <w:spacing w:val="-4"/>
              </w:rPr>
              <w:t>TASKS</w:t>
            </w:r>
            <w:r>
              <w:rPr>
                <w:spacing w:val="20"/>
              </w:rPr>
              <w:t xml:space="preserve"> </w:t>
            </w:r>
            <w:r>
              <w:t>BY</w:t>
            </w:r>
            <w:r>
              <w:t xml:space="preserve"> </w:t>
            </w:r>
            <w:r>
              <w:t>SUBCONTRACTORS</w:t>
            </w:r>
            <w:r>
              <w:tab/>
              <w:t>26</w:t>
            </w:r>
          </w:hyperlink>
        </w:p>
        <w:p w:rsidR="0058775D" w:rsidRDefault="0076470E" w:rsidP="0076470E">
          <w:pPr>
            <w:pStyle w:val="Obsah6"/>
            <w:numPr>
              <w:ilvl w:val="1"/>
              <w:numId w:val="212"/>
            </w:numPr>
            <w:tabs>
              <w:tab w:val="left" w:pos="1599"/>
              <w:tab w:val="left" w:leader="dot" w:pos="9551"/>
            </w:tabs>
            <w:spacing w:before="181"/>
          </w:pPr>
          <w:hyperlink w:anchor="_bookmark38" w:history="1">
            <w:r>
              <w:t> Rules for subcontracting</w:t>
            </w:r>
            <w:r>
              <w:rPr>
                <w:spacing w:val="28"/>
              </w:rPr>
              <w:t xml:space="preserve"> </w:t>
            </w:r>
            <w:r>
              <w:t>action</w:t>
            </w:r>
            <w:r>
              <w:rPr>
                <w:spacing w:val="8"/>
              </w:rPr>
              <w:t xml:space="preserve"> </w:t>
            </w:r>
            <w:r>
              <w:t>tasks</w:t>
            </w:r>
            <w:r>
              <w:tab/>
              <w:t>26</w:t>
            </w:r>
          </w:hyperlink>
        </w:p>
        <w:p w:rsidR="0058775D" w:rsidRDefault="0076470E" w:rsidP="0076470E">
          <w:pPr>
            <w:pStyle w:val="Obsah6"/>
            <w:numPr>
              <w:ilvl w:val="1"/>
              <w:numId w:val="212"/>
            </w:numPr>
            <w:tabs>
              <w:tab w:val="left" w:pos="1599"/>
              <w:tab w:val="left" w:leader="dot" w:pos="9551"/>
            </w:tabs>
          </w:pPr>
          <w:hyperlink w:anchor="_bookmark39" w:history="1">
            <w:r>
              <w:t> Consequences</w:t>
            </w:r>
            <w:r>
              <w:rPr>
                <w:spacing w:val="15"/>
              </w:rPr>
              <w:t xml:space="preserve"> </w:t>
            </w:r>
            <w:r>
              <w:t>of</w:t>
            </w:r>
            <w:r>
              <w:rPr>
                <w:spacing w:val="15"/>
              </w:rPr>
              <w:t xml:space="preserve"> </w:t>
            </w:r>
            <w:r>
              <w:t>non-compliance</w:t>
            </w:r>
            <w:r>
              <w:tab/>
              <w:t>27</w:t>
            </w:r>
          </w:hyperlink>
        </w:p>
        <w:p w:rsidR="0058775D" w:rsidRDefault="0076470E">
          <w:pPr>
            <w:pStyle w:val="Obsah4"/>
            <w:tabs>
              <w:tab w:val="left" w:leader="dot" w:pos="9551"/>
            </w:tabs>
          </w:pPr>
          <w:hyperlink w:anchor="_bookmark40" w:history="1">
            <w:r>
              <w:rPr>
                <w:color w:val="808080"/>
                <w:spacing w:val="-3"/>
              </w:rPr>
              <w:t xml:space="preserve">ARTICLE </w:t>
            </w:r>
            <w:r>
              <w:rPr>
                <w:color w:val="808080"/>
              </w:rPr>
              <w:t xml:space="preserve">14 — </w:t>
            </w:r>
            <w:r>
              <w:rPr>
                <w:color w:val="808080"/>
                <w:spacing w:val="-4"/>
              </w:rPr>
              <w:t xml:space="preserve">IMPLEMENTATION </w:t>
            </w:r>
            <w:r>
              <w:rPr>
                <w:color w:val="808080"/>
              </w:rPr>
              <w:t xml:space="preserve">OF ACTION </w:t>
            </w:r>
            <w:r>
              <w:rPr>
                <w:color w:val="808080"/>
                <w:spacing w:val="-4"/>
              </w:rPr>
              <w:t xml:space="preserve">TASKS </w:t>
            </w:r>
            <w:r>
              <w:rPr>
                <w:color w:val="808080"/>
              </w:rPr>
              <w:t>BY LINKED</w:t>
            </w:r>
            <w:r>
              <w:rPr>
                <w:color w:val="808080"/>
                <w:spacing w:val="26"/>
              </w:rPr>
              <w:t xml:space="preserve"> </w:t>
            </w:r>
            <w:r>
              <w:rPr>
                <w:color w:val="808080"/>
              </w:rPr>
              <w:t>THIRD</w:t>
            </w:r>
            <w:r>
              <w:rPr>
                <w:color w:val="808080"/>
              </w:rPr>
              <w:t xml:space="preserve"> </w:t>
            </w:r>
            <w:r>
              <w:rPr>
                <w:color w:val="808080"/>
                <w:spacing w:val="-5"/>
              </w:rPr>
              <w:t>PARTIES</w:t>
            </w:r>
            <w:r>
              <w:rPr>
                <w:color w:val="808080"/>
                <w:spacing w:val="-5"/>
              </w:rPr>
              <w:tab/>
            </w:r>
            <w:r>
              <w:rPr>
                <w:color w:val="808080"/>
              </w:rPr>
              <w:t>27</w:t>
            </w:r>
          </w:hyperlink>
        </w:p>
        <w:p w:rsidR="0058775D" w:rsidRDefault="0076470E">
          <w:pPr>
            <w:pStyle w:val="Obsah4"/>
            <w:tabs>
              <w:tab w:val="left" w:leader="dot" w:pos="9560"/>
            </w:tabs>
          </w:pPr>
          <w:hyperlink w:anchor="_bookmark41" w:history="1">
            <w:r>
              <w:rPr>
                <w:color w:val="808080"/>
                <w:spacing w:val="-3"/>
              </w:rPr>
              <w:t xml:space="preserve">ARTICLE </w:t>
            </w:r>
            <w:r>
              <w:rPr>
                <w:color w:val="808080"/>
              </w:rPr>
              <w:t xml:space="preserve">14a — </w:t>
            </w:r>
            <w:r>
              <w:rPr>
                <w:color w:val="808080"/>
                <w:spacing w:val="-4"/>
              </w:rPr>
              <w:t xml:space="preserve">IMPLEMENTATION </w:t>
            </w:r>
            <w:r>
              <w:rPr>
                <w:color w:val="808080"/>
              </w:rPr>
              <w:t xml:space="preserve">OF ACTION </w:t>
            </w:r>
            <w:r>
              <w:rPr>
                <w:color w:val="808080"/>
                <w:spacing w:val="-4"/>
              </w:rPr>
              <w:t xml:space="preserve">TASKS </w:t>
            </w:r>
            <w:r>
              <w:rPr>
                <w:color w:val="808080"/>
              </w:rPr>
              <w:t>BY</w:t>
            </w:r>
            <w:r>
              <w:rPr>
                <w:color w:val="808080"/>
                <w:spacing w:val="21"/>
              </w:rPr>
              <w:t xml:space="preserve"> </w:t>
            </w:r>
            <w:r>
              <w:rPr>
                <w:color w:val="808080"/>
                <w:spacing w:val="-3"/>
              </w:rPr>
              <w:t>INTERNATIONAL</w:t>
            </w:r>
            <w:r>
              <w:rPr>
                <w:color w:val="808080"/>
              </w:rPr>
              <w:t xml:space="preserve"> </w:t>
            </w:r>
            <w:r>
              <w:rPr>
                <w:color w:val="808080"/>
                <w:spacing w:val="-5"/>
              </w:rPr>
              <w:t>PARTNERS</w:t>
            </w:r>
            <w:r>
              <w:rPr>
                <w:color w:val="808080"/>
                <w:spacing w:val="-5"/>
              </w:rPr>
              <w:tab/>
            </w:r>
            <w:r>
              <w:rPr>
                <w:color w:val="808080"/>
              </w:rPr>
              <w:t>27</w:t>
            </w:r>
          </w:hyperlink>
        </w:p>
        <w:p w:rsidR="0058775D" w:rsidRDefault="0076470E">
          <w:pPr>
            <w:pStyle w:val="Obsah4"/>
            <w:tabs>
              <w:tab w:val="left" w:leader="dot" w:pos="9551"/>
            </w:tabs>
          </w:pPr>
          <w:hyperlink w:anchor="_bookmark42" w:history="1">
            <w:r>
              <w:rPr>
                <w:spacing w:val="-3"/>
              </w:rPr>
              <w:t xml:space="preserve">ARTICLE </w:t>
            </w:r>
            <w:r>
              <w:t xml:space="preserve">15 — FINANCIAL </w:t>
            </w:r>
            <w:r>
              <w:rPr>
                <w:spacing w:val="-3"/>
              </w:rPr>
              <w:t xml:space="preserve">SUPPORT </w:t>
            </w:r>
            <w:r>
              <w:t xml:space="preserve">TO </w:t>
            </w:r>
            <w:r>
              <w:rPr>
                <w:spacing w:val="11"/>
              </w:rPr>
              <w:t xml:space="preserve"> </w:t>
            </w:r>
            <w:r>
              <w:t>THIRD</w:t>
            </w:r>
            <w:r>
              <w:rPr>
                <w:spacing w:val="8"/>
              </w:rPr>
              <w:t xml:space="preserve"> </w:t>
            </w:r>
            <w:r>
              <w:rPr>
                <w:spacing w:val="-5"/>
              </w:rPr>
              <w:t>PARTIES</w:t>
            </w:r>
            <w:r>
              <w:rPr>
                <w:spacing w:val="-5"/>
              </w:rPr>
              <w:tab/>
            </w:r>
            <w:r>
              <w:t>27</w:t>
            </w:r>
          </w:hyperlink>
        </w:p>
        <w:p w:rsidR="0058775D" w:rsidRDefault="0076470E" w:rsidP="0076470E">
          <w:pPr>
            <w:pStyle w:val="Obsah6"/>
            <w:numPr>
              <w:ilvl w:val="1"/>
              <w:numId w:val="211"/>
            </w:numPr>
            <w:tabs>
              <w:tab w:val="left" w:pos="1599"/>
              <w:tab w:val="left" w:leader="dot" w:pos="9551"/>
            </w:tabs>
          </w:pPr>
          <w:hyperlink w:anchor="_bookmark43" w:history="1">
            <w:r>
              <w:t> Rules for providing financial support to</w:t>
            </w:r>
            <w:r>
              <w:rPr>
                <w:spacing w:val="45"/>
              </w:rPr>
              <w:t xml:space="preserve"> </w:t>
            </w:r>
            <w:r>
              <w:t>third</w:t>
            </w:r>
            <w:r>
              <w:rPr>
                <w:spacing w:val="6"/>
              </w:rPr>
              <w:t xml:space="preserve"> </w:t>
            </w:r>
            <w:r>
              <w:t>parties</w:t>
            </w:r>
            <w:r>
              <w:tab/>
              <w:t>27</w:t>
            </w:r>
          </w:hyperlink>
        </w:p>
        <w:p w:rsidR="0058775D" w:rsidRDefault="0076470E" w:rsidP="0076470E">
          <w:pPr>
            <w:pStyle w:val="Obsah6"/>
            <w:numPr>
              <w:ilvl w:val="1"/>
              <w:numId w:val="211"/>
            </w:numPr>
            <w:tabs>
              <w:tab w:val="left" w:pos="1599"/>
              <w:tab w:val="left" w:leader="dot" w:pos="9551"/>
            </w:tabs>
          </w:pPr>
          <w:hyperlink w:anchor="_bookmark44" w:history="1">
            <w:r>
              <w:t xml:space="preserve"> Financial support in the form </w:t>
            </w:r>
            <w:r>
              <w:rPr>
                <w:spacing w:val="10"/>
              </w:rPr>
              <w:t xml:space="preserve"> </w:t>
            </w:r>
            <w:r>
              <w:t>of</w:t>
            </w:r>
            <w:r>
              <w:rPr>
                <w:spacing w:val="11"/>
              </w:rPr>
              <w:t xml:space="preserve"> </w:t>
            </w:r>
            <w:r>
              <w:t>prizes</w:t>
            </w:r>
            <w:r>
              <w:tab/>
              <w:t>27</w:t>
            </w:r>
          </w:hyperlink>
        </w:p>
        <w:p w:rsidR="0058775D" w:rsidRDefault="0076470E" w:rsidP="0076470E">
          <w:pPr>
            <w:pStyle w:val="Obsah6"/>
            <w:numPr>
              <w:ilvl w:val="1"/>
              <w:numId w:val="211"/>
            </w:numPr>
            <w:tabs>
              <w:tab w:val="left" w:pos="1599"/>
              <w:tab w:val="left" w:leader="dot" w:pos="9551"/>
            </w:tabs>
          </w:pPr>
          <w:hyperlink w:anchor="_bookmark45" w:history="1">
            <w:r>
              <w:t> Consequences</w:t>
            </w:r>
            <w:r>
              <w:rPr>
                <w:spacing w:val="15"/>
              </w:rPr>
              <w:t xml:space="preserve"> </w:t>
            </w:r>
            <w:r>
              <w:t>of</w:t>
            </w:r>
            <w:r>
              <w:rPr>
                <w:spacing w:val="15"/>
              </w:rPr>
              <w:t xml:space="preserve"> </w:t>
            </w:r>
            <w:r>
              <w:t>non-compliance</w:t>
            </w:r>
            <w:r>
              <w:tab/>
              <w:t>27</w:t>
            </w:r>
          </w:hyperlink>
        </w:p>
        <w:p w:rsidR="0058775D" w:rsidRDefault="0076470E">
          <w:pPr>
            <w:pStyle w:val="Obsah4"/>
            <w:tabs>
              <w:tab w:val="left" w:leader="dot" w:pos="9551"/>
            </w:tabs>
            <w:spacing w:line="249" w:lineRule="auto"/>
            <w:ind w:left="1928" w:right="111" w:hanging="964"/>
          </w:pPr>
          <w:hyperlink w:anchor="_bookmark46" w:history="1">
            <w:r>
              <w:rPr>
                <w:spacing w:val="-3"/>
              </w:rPr>
              <w:t xml:space="preserve">ARTICLE </w:t>
            </w:r>
            <w:r>
              <w:t xml:space="preserve">16 — PROVISION OF </w:t>
            </w:r>
            <w:r>
              <w:rPr>
                <w:spacing w:val="-3"/>
              </w:rPr>
              <w:t xml:space="preserve">TRANS-NATIONAL </w:t>
            </w:r>
            <w:r>
              <w:t xml:space="preserve">OR </w:t>
            </w:r>
            <w:r>
              <w:rPr>
                <w:spacing w:val="-3"/>
              </w:rPr>
              <w:t xml:space="preserve">VIRTUAL </w:t>
            </w:r>
            <w:r>
              <w:t>ACCESS TO RESEARCH</w:t>
            </w:r>
          </w:hyperlink>
          <w:r>
            <w:t xml:space="preserve"> </w:t>
          </w:r>
          <w:hyperlink w:anchor="_bookmark46" w:history="1">
            <w:r>
              <w:t>INFRASTRUCTURE</w:t>
            </w:r>
            <w:r>
              <w:tab/>
              <w:t>28</w:t>
            </w:r>
          </w:hyperlink>
        </w:p>
        <w:p w:rsidR="0058775D" w:rsidRDefault="0076470E" w:rsidP="0076470E">
          <w:pPr>
            <w:pStyle w:val="Obsah6"/>
            <w:numPr>
              <w:ilvl w:val="1"/>
              <w:numId w:val="210"/>
            </w:numPr>
            <w:tabs>
              <w:tab w:val="left" w:pos="1599"/>
              <w:tab w:val="left" w:leader="dot" w:pos="9551"/>
            </w:tabs>
            <w:spacing w:before="172"/>
          </w:pPr>
          <w:hyperlink w:anchor="_bookmark47" w:history="1">
            <w:r>
              <w:t> Rules for</w:t>
            </w:r>
            <w:r>
              <w:t xml:space="preserve"> providing trans-national access to</w:t>
            </w:r>
            <w:r>
              <w:rPr>
                <w:spacing w:val="7"/>
              </w:rPr>
              <w:t xml:space="preserve"> </w:t>
            </w:r>
            <w:r>
              <w:t>research</w:t>
            </w:r>
            <w:r>
              <w:t xml:space="preserve"> </w:t>
            </w:r>
            <w:r>
              <w:t>infrastructure</w:t>
            </w:r>
            <w:r>
              <w:tab/>
              <w:t>28</w:t>
            </w:r>
          </w:hyperlink>
        </w:p>
        <w:p w:rsidR="0058775D" w:rsidRDefault="0076470E" w:rsidP="0076470E">
          <w:pPr>
            <w:pStyle w:val="Obsah6"/>
            <w:numPr>
              <w:ilvl w:val="1"/>
              <w:numId w:val="210"/>
            </w:numPr>
            <w:tabs>
              <w:tab w:val="left" w:pos="1599"/>
              <w:tab w:val="left" w:leader="dot" w:pos="9551"/>
            </w:tabs>
          </w:pPr>
          <w:hyperlink w:anchor="_bookmark48" w:history="1">
            <w:r>
              <w:t> Rules for providing virtual access to</w:t>
            </w:r>
            <w:r>
              <w:rPr>
                <w:spacing w:val="27"/>
              </w:rPr>
              <w:t xml:space="preserve"> </w:t>
            </w:r>
            <w:r>
              <w:t>research</w:t>
            </w:r>
            <w:r>
              <w:rPr>
                <w:spacing w:val="3"/>
              </w:rPr>
              <w:t xml:space="preserve"> </w:t>
            </w:r>
            <w:r>
              <w:t>infrastructure</w:t>
            </w:r>
            <w:r>
              <w:tab/>
              <w:t>28</w:t>
            </w:r>
          </w:hyperlink>
        </w:p>
        <w:p w:rsidR="0058775D" w:rsidRDefault="0076470E" w:rsidP="0076470E">
          <w:pPr>
            <w:pStyle w:val="Obsah6"/>
            <w:numPr>
              <w:ilvl w:val="1"/>
              <w:numId w:val="210"/>
            </w:numPr>
            <w:tabs>
              <w:tab w:val="left" w:pos="1599"/>
              <w:tab w:val="left" w:leader="dot" w:pos="9551"/>
            </w:tabs>
          </w:pPr>
          <w:hyperlink w:anchor="_bookmark49" w:history="1">
            <w:r>
              <w:t> Consequences</w:t>
            </w:r>
            <w:r>
              <w:rPr>
                <w:spacing w:val="15"/>
              </w:rPr>
              <w:t xml:space="preserve"> </w:t>
            </w:r>
            <w:r>
              <w:t>of</w:t>
            </w:r>
            <w:r>
              <w:rPr>
                <w:spacing w:val="15"/>
              </w:rPr>
              <w:t xml:space="preserve"> </w:t>
            </w:r>
            <w:r>
              <w:t>non-compliance</w:t>
            </w:r>
            <w:r>
              <w:tab/>
              <w:t>28</w:t>
            </w:r>
          </w:hyperlink>
        </w:p>
        <w:p w:rsidR="0058775D" w:rsidRDefault="0076470E">
          <w:pPr>
            <w:pStyle w:val="Obsah2"/>
            <w:tabs>
              <w:tab w:val="left" w:leader="dot" w:pos="9551"/>
            </w:tabs>
            <w:spacing w:before="179"/>
          </w:pPr>
          <w:hyperlink w:anchor="_bookmark50" w:history="1">
            <w:r>
              <w:t xml:space="preserve">SECTION 2 RIGHTS AND </w:t>
            </w:r>
            <w:r>
              <w:rPr>
                <w:spacing w:val="-3"/>
              </w:rPr>
              <w:t xml:space="preserve">OBLIGATIONS RELATED </w:t>
            </w:r>
            <w:r>
              <w:t>TO THE</w:t>
            </w:r>
            <w:r>
              <w:rPr>
                <w:spacing w:val="-15"/>
              </w:rPr>
              <w:t xml:space="preserve"> </w:t>
            </w:r>
            <w:r>
              <w:t>GRANT</w:t>
            </w:r>
            <w:r>
              <w:rPr>
                <w:spacing w:val="-3"/>
              </w:rPr>
              <w:t xml:space="preserve"> </w:t>
            </w:r>
            <w:r>
              <w:t>ADMINISTRATION</w:t>
            </w:r>
            <w:r>
              <w:tab/>
              <w:t>28</w:t>
            </w:r>
          </w:hyperlink>
        </w:p>
        <w:p w:rsidR="0058775D" w:rsidRDefault="0076470E">
          <w:pPr>
            <w:pStyle w:val="Obsah4"/>
            <w:tabs>
              <w:tab w:val="left" w:leader="dot" w:pos="9551"/>
            </w:tabs>
            <w:spacing w:before="181"/>
          </w:pPr>
          <w:hyperlink w:anchor="_bookmark51" w:history="1">
            <w:r>
              <w:rPr>
                <w:spacing w:val="-3"/>
              </w:rPr>
              <w:t xml:space="preserve">ARTICLE </w:t>
            </w:r>
            <w:r>
              <w:t xml:space="preserve">17 — GENERAL </w:t>
            </w:r>
            <w:r>
              <w:rPr>
                <w:spacing w:val="-3"/>
              </w:rPr>
              <w:t xml:space="preserve">OBLIGATION </w:t>
            </w:r>
            <w:r>
              <w:rPr>
                <w:spacing w:val="5"/>
              </w:rPr>
              <w:t xml:space="preserve"> </w:t>
            </w:r>
            <w:r>
              <w:t>TO</w:t>
            </w:r>
            <w:r>
              <w:rPr>
                <w:spacing w:val="8"/>
              </w:rPr>
              <w:t xml:space="preserve"> </w:t>
            </w:r>
            <w:r>
              <w:t>INFORM</w:t>
            </w:r>
            <w:r>
              <w:tab/>
              <w:t>28</w:t>
            </w:r>
          </w:hyperlink>
        </w:p>
        <w:p w:rsidR="0058775D" w:rsidRDefault="0076470E" w:rsidP="0076470E">
          <w:pPr>
            <w:pStyle w:val="Obsah6"/>
            <w:numPr>
              <w:ilvl w:val="1"/>
              <w:numId w:val="209"/>
            </w:numPr>
            <w:tabs>
              <w:tab w:val="left" w:pos="1599"/>
              <w:tab w:val="left" w:leader="dot" w:pos="9551"/>
            </w:tabs>
            <w:ind w:hanging="567"/>
          </w:pPr>
          <w:hyperlink w:anchor="_bookmark52" w:history="1">
            <w:r>
              <w:t> General obligation to provide information</w:t>
            </w:r>
            <w:r>
              <w:rPr>
                <w:spacing w:val="37"/>
              </w:rPr>
              <w:t xml:space="preserve"> </w:t>
            </w:r>
            <w:r>
              <w:t>upon</w:t>
            </w:r>
            <w:r>
              <w:rPr>
                <w:spacing w:val="6"/>
              </w:rPr>
              <w:t xml:space="preserve"> </w:t>
            </w:r>
            <w:r>
              <w:t>request</w:t>
            </w:r>
            <w:r>
              <w:tab/>
              <w:t>28</w:t>
            </w:r>
          </w:hyperlink>
        </w:p>
        <w:p w:rsidR="0058775D" w:rsidRDefault="0076470E" w:rsidP="0076470E">
          <w:pPr>
            <w:pStyle w:val="Obsah6"/>
            <w:numPr>
              <w:ilvl w:val="1"/>
              <w:numId w:val="209"/>
            </w:numPr>
            <w:tabs>
              <w:tab w:val="left" w:pos="1599"/>
              <w:tab w:val="left" w:leader="dot" w:pos="9551"/>
            </w:tabs>
            <w:spacing w:line="249" w:lineRule="auto"/>
            <w:ind w:right="111" w:hanging="567"/>
          </w:pPr>
          <w:hyperlink w:anchor="_bookmark53" w:history="1">
            <w:r>
              <w:t> Obligation to keep information up to date and to inform about events and circumstances likely to</w:t>
            </w:r>
          </w:hyperlink>
          <w:hyperlink w:anchor="_bookmark53" w:history="1">
            <w:r>
              <w:t xml:space="preserve"> affect</w:t>
            </w:r>
            <w:r>
              <w:rPr>
                <w:spacing w:val="13"/>
              </w:rPr>
              <w:t xml:space="preserve"> </w:t>
            </w:r>
            <w:r>
              <w:t>the</w:t>
            </w:r>
            <w:r>
              <w:rPr>
                <w:spacing w:val="13"/>
              </w:rPr>
              <w:t xml:space="preserve"> </w:t>
            </w:r>
            <w:r>
              <w:t>Agreement</w:t>
            </w:r>
            <w:r>
              <w:tab/>
              <w:t>28</w:t>
            </w:r>
          </w:hyperlink>
        </w:p>
        <w:p w:rsidR="0058775D" w:rsidRDefault="0076470E" w:rsidP="0076470E">
          <w:pPr>
            <w:pStyle w:val="Obsah6"/>
            <w:numPr>
              <w:ilvl w:val="1"/>
              <w:numId w:val="209"/>
            </w:numPr>
            <w:tabs>
              <w:tab w:val="left" w:pos="1599"/>
              <w:tab w:val="left" w:leader="dot" w:pos="9551"/>
            </w:tabs>
            <w:spacing w:before="172"/>
            <w:ind w:hanging="567"/>
          </w:pPr>
          <w:hyperlink w:anchor="_bookmark54" w:history="1">
            <w:r>
              <w:t> Consequences</w:t>
            </w:r>
            <w:r>
              <w:rPr>
                <w:spacing w:val="15"/>
              </w:rPr>
              <w:t xml:space="preserve"> </w:t>
            </w:r>
            <w:r>
              <w:t>of</w:t>
            </w:r>
            <w:r>
              <w:rPr>
                <w:spacing w:val="15"/>
              </w:rPr>
              <w:t xml:space="preserve"> </w:t>
            </w:r>
            <w:r>
              <w:t>non-compliance</w:t>
            </w:r>
            <w:r>
              <w:tab/>
              <w:t>28</w:t>
            </w:r>
          </w:hyperlink>
        </w:p>
        <w:p w:rsidR="0058775D" w:rsidRDefault="0076470E">
          <w:pPr>
            <w:pStyle w:val="Obsah4"/>
            <w:tabs>
              <w:tab w:val="left" w:leader="dot" w:pos="9551"/>
            </w:tabs>
          </w:pPr>
          <w:hyperlink w:anchor="_bookmark55" w:history="1">
            <w:r>
              <w:rPr>
                <w:spacing w:val="-3"/>
              </w:rPr>
              <w:t xml:space="preserve">ARTICLE </w:t>
            </w:r>
            <w:r>
              <w:t>18 — KEEPING RECORDS —</w:t>
            </w:r>
            <w:r>
              <w:rPr>
                <w:spacing w:val="16"/>
              </w:rPr>
              <w:t xml:space="preserve"> </w:t>
            </w:r>
            <w:r>
              <w:t>SUPPORTING</w:t>
            </w:r>
            <w:r>
              <w:rPr>
                <w:spacing w:val="1"/>
              </w:rPr>
              <w:t xml:space="preserve"> </w:t>
            </w:r>
            <w:r>
              <w:rPr>
                <w:spacing w:val="-4"/>
              </w:rPr>
              <w:t>DOCUMENTATION</w:t>
            </w:r>
            <w:r>
              <w:rPr>
                <w:spacing w:val="-4"/>
              </w:rPr>
              <w:tab/>
            </w:r>
            <w:r>
              <w:t>29</w:t>
            </w:r>
          </w:hyperlink>
        </w:p>
        <w:p w:rsidR="0058775D" w:rsidRDefault="0076470E" w:rsidP="0076470E">
          <w:pPr>
            <w:pStyle w:val="Obsah6"/>
            <w:numPr>
              <w:ilvl w:val="1"/>
              <w:numId w:val="208"/>
            </w:numPr>
            <w:tabs>
              <w:tab w:val="left" w:pos="1599"/>
              <w:tab w:val="left" w:leader="dot" w:pos="9551"/>
            </w:tabs>
          </w:pPr>
          <w:hyperlink w:anchor="_bookmark56" w:history="1">
            <w:r>
              <w:t> Obligation to keep records and other</w:t>
            </w:r>
            <w:r>
              <w:rPr>
                <w:spacing w:val="30"/>
              </w:rPr>
              <w:t xml:space="preserve"> </w:t>
            </w:r>
            <w:r>
              <w:t>supporting</w:t>
            </w:r>
            <w:r>
              <w:rPr>
                <w:spacing w:val="5"/>
              </w:rPr>
              <w:t xml:space="preserve"> </w:t>
            </w:r>
            <w:r>
              <w:t>documentation</w:t>
            </w:r>
            <w:r>
              <w:tab/>
              <w:t>29</w:t>
            </w:r>
          </w:hyperlink>
        </w:p>
        <w:p w:rsidR="0058775D" w:rsidRDefault="0076470E" w:rsidP="0076470E">
          <w:pPr>
            <w:pStyle w:val="Obsah6"/>
            <w:numPr>
              <w:ilvl w:val="1"/>
              <w:numId w:val="208"/>
            </w:numPr>
            <w:tabs>
              <w:tab w:val="left" w:pos="1599"/>
              <w:tab w:val="left" w:leader="dot" w:pos="9551"/>
            </w:tabs>
          </w:pPr>
          <w:hyperlink w:anchor="_bookmark57" w:history="1">
            <w:r>
              <w:t> Consequences</w:t>
            </w:r>
            <w:r>
              <w:rPr>
                <w:spacing w:val="15"/>
              </w:rPr>
              <w:t xml:space="preserve"> </w:t>
            </w:r>
            <w:r>
              <w:t>of</w:t>
            </w:r>
            <w:r>
              <w:rPr>
                <w:spacing w:val="15"/>
              </w:rPr>
              <w:t xml:space="preserve"> </w:t>
            </w:r>
            <w:r>
              <w:t>non-compliance</w:t>
            </w:r>
            <w:r>
              <w:tab/>
              <w:t>30</w:t>
            </w:r>
          </w:hyperlink>
        </w:p>
        <w:p w:rsidR="0058775D" w:rsidRDefault="0076470E">
          <w:pPr>
            <w:pStyle w:val="Obsah4"/>
            <w:tabs>
              <w:tab w:val="left" w:leader="dot" w:pos="9551"/>
            </w:tabs>
          </w:pPr>
          <w:hyperlink w:anchor="_bookmark58" w:history="1">
            <w:r>
              <w:rPr>
                <w:spacing w:val="-3"/>
              </w:rPr>
              <w:t xml:space="preserve">ARTICLE </w:t>
            </w:r>
            <w:r>
              <w:t>19 — SUBMISSION</w:t>
            </w:r>
            <w:r>
              <w:rPr>
                <w:spacing w:val="41"/>
              </w:rPr>
              <w:t xml:space="preserve"> </w:t>
            </w:r>
            <w:r>
              <w:t>OF</w:t>
            </w:r>
            <w:r>
              <w:rPr>
                <w:spacing w:val="8"/>
              </w:rPr>
              <w:t xml:space="preserve"> </w:t>
            </w:r>
            <w:r>
              <w:t>DELIVERABLES</w:t>
            </w:r>
            <w:r>
              <w:tab/>
              <w:t>30</w:t>
            </w:r>
          </w:hyperlink>
        </w:p>
        <w:p w:rsidR="0058775D" w:rsidRDefault="0076470E" w:rsidP="0076470E">
          <w:pPr>
            <w:pStyle w:val="Obsah6"/>
            <w:numPr>
              <w:ilvl w:val="1"/>
              <w:numId w:val="207"/>
            </w:numPr>
            <w:tabs>
              <w:tab w:val="left" w:pos="1599"/>
              <w:tab w:val="left" w:leader="dot" w:pos="9551"/>
            </w:tabs>
          </w:pPr>
          <w:hyperlink w:anchor="_bookmark59" w:history="1">
            <w:r>
              <w:t> Obligation to</w:t>
            </w:r>
            <w:r>
              <w:rPr>
                <w:spacing w:val="26"/>
              </w:rPr>
              <w:t xml:space="preserve"> </w:t>
            </w:r>
            <w:r>
              <w:t>submit</w:t>
            </w:r>
            <w:r>
              <w:rPr>
                <w:spacing w:val="12"/>
              </w:rPr>
              <w:t xml:space="preserve"> </w:t>
            </w:r>
            <w:r>
              <w:t>deliverables</w:t>
            </w:r>
            <w:r>
              <w:tab/>
              <w:t>30</w:t>
            </w:r>
          </w:hyperlink>
        </w:p>
        <w:p w:rsidR="0058775D" w:rsidRDefault="0076470E" w:rsidP="0076470E">
          <w:pPr>
            <w:pStyle w:val="Obsah6"/>
            <w:numPr>
              <w:ilvl w:val="1"/>
              <w:numId w:val="207"/>
            </w:numPr>
            <w:tabs>
              <w:tab w:val="left" w:pos="1599"/>
              <w:tab w:val="left" w:leader="dot" w:pos="9551"/>
            </w:tabs>
            <w:spacing w:before="181" w:after="240"/>
          </w:pPr>
          <w:hyperlink w:anchor="_bookmark60" w:history="1">
            <w:r>
              <w:t> Consequences</w:t>
            </w:r>
            <w:r>
              <w:rPr>
                <w:spacing w:val="15"/>
              </w:rPr>
              <w:t xml:space="preserve"> </w:t>
            </w:r>
            <w:r>
              <w:t>of</w:t>
            </w:r>
            <w:r>
              <w:rPr>
                <w:spacing w:val="15"/>
              </w:rPr>
              <w:t xml:space="preserve"> </w:t>
            </w:r>
            <w:r>
              <w:t>non-compliance</w:t>
            </w:r>
            <w:r>
              <w:tab/>
              <w:t>30</w:t>
            </w:r>
          </w:hyperlink>
        </w:p>
        <w:p w:rsidR="0058775D" w:rsidRDefault="0076470E">
          <w:pPr>
            <w:pStyle w:val="Obsah4"/>
            <w:tabs>
              <w:tab w:val="left" w:leader="dot" w:pos="9551"/>
            </w:tabs>
            <w:spacing w:before="88"/>
          </w:pPr>
          <w:hyperlink w:anchor="_bookmark61" w:history="1">
            <w:r>
              <w:rPr>
                <w:spacing w:val="-3"/>
              </w:rPr>
              <w:t xml:space="preserve">ARTICLE  </w:t>
            </w:r>
            <w:r>
              <w:t xml:space="preserve">20 — </w:t>
            </w:r>
            <w:r>
              <w:rPr>
                <w:spacing w:val="-3"/>
              </w:rPr>
              <w:t xml:space="preserve">REPORTING  </w:t>
            </w:r>
            <w:r>
              <w:t>—</w:t>
            </w:r>
            <w:r>
              <w:rPr>
                <w:spacing w:val="-30"/>
              </w:rPr>
              <w:t xml:space="preserve"> </w:t>
            </w:r>
            <w:r>
              <w:rPr>
                <w:spacing w:val="-6"/>
              </w:rPr>
              <w:t>PAYMENT</w:t>
            </w:r>
            <w:r>
              <w:rPr>
                <w:spacing w:val="10"/>
              </w:rPr>
              <w:t xml:space="preserve"> </w:t>
            </w:r>
            <w:r>
              <w:t>REQUESTS</w:t>
            </w:r>
            <w:r>
              <w:tab/>
              <w:t>30</w:t>
            </w:r>
          </w:hyperlink>
        </w:p>
        <w:p w:rsidR="0058775D" w:rsidRDefault="0076470E" w:rsidP="0076470E">
          <w:pPr>
            <w:pStyle w:val="Obsah6"/>
            <w:numPr>
              <w:ilvl w:val="1"/>
              <w:numId w:val="206"/>
            </w:numPr>
            <w:tabs>
              <w:tab w:val="left" w:pos="1599"/>
              <w:tab w:val="left" w:leader="dot" w:pos="9551"/>
            </w:tabs>
          </w:pPr>
          <w:hyperlink w:anchor="_bookmark62" w:history="1">
            <w:r>
              <w:t> Obligation to</w:t>
            </w:r>
            <w:r>
              <w:rPr>
                <w:spacing w:val="28"/>
              </w:rPr>
              <w:t xml:space="preserve"> </w:t>
            </w:r>
            <w:r>
              <w:t>submit</w:t>
            </w:r>
            <w:r>
              <w:rPr>
                <w:spacing w:val="13"/>
              </w:rPr>
              <w:t xml:space="preserve"> </w:t>
            </w:r>
            <w:r>
              <w:t>reports</w:t>
            </w:r>
            <w:r>
              <w:tab/>
              <w:t>30</w:t>
            </w:r>
          </w:hyperlink>
        </w:p>
        <w:p w:rsidR="0058775D" w:rsidRDefault="0076470E" w:rsidP="0076470E">
          <w:pPr>
            <w:pStyle w:val="Obsah6"/>
            <w:numPr>
              <w:ilvl w:val="1"/>
              <w:numId w:val="206"/>
            </w:numPr>
            <w:tabs>
              <w:tab w:val="left" w:pos="1599"/>
              <w:tab w:val="left" w:leader="dot" w:pos="9551"/>
            </w:tabs>
          </w:pPr>
          <w:hyperlink w:anchor="_bookmark63" w:history="1">
            <w:r>
              <w:t> Reporting</w:t>
            </w:r>
            <w:r>
              <w:rPr>
                <w:spacing w:val="17"/>
              </w:rPr>
              <w:t xml:space="preserve"> </w:t>
            </w:r>
            <w:r>
              <w:t>periods</w:t>
            </w:r>
            <w:r>
              <w:tab/>
              <w:t>30</w:t>
            </w:r>
          </w:hyperlink>
        </w:p>
        <w:p w:rsidR="0058775D" w:rsidRDefault="0076470E" w:rsidP="0076470E">
          <w:pPr>
            <w:pStyle w:val="Obsah6"/>
            <w:numPr>
              <w:ilvl w:val="1"/>
              <w:numId w:val="206"/>
            </w:numPr>
            <w:tabs>
              <w:tab w:val="left" w:pos="1599"/>
              <w:tab w:val="left" w:leader="dot" w:pos="9551"/>
            </w:tabs>
          </w:pPr>
          <w:hyperlink w:anchor="_bookmark64" w:history="1">
            <w:r>
              <w:t> Periodic reports — Requests for</w:t>
            </w:r>
            <w:r>
              <w:rPr>
                <w:spacing w:val="40"/>
              </w:rPr>
              <w:t xml:space="preserve"> </w:t>
            </w:r>
            <w:r>
              <w:t>interim</w:t>
            </w:r>
            <w:r>
              <w:rPr>
                <w:spacing w:val="6"/>
              </w:rPr>
              <w:t xml:space="preserve"> </w:t>
            </w:r>
            <w:r>
              <w:t>payments</w:t>
            </w:r>
            <w:r>
              <w:tab/>
              <w:t>31</w:t>
            </w:r>
          </w:hyperlink>
        </w:p>
        <w:p w:rsidR="0058775D" w:rsidRDefault="0076470E" w:rsidP="0076470E">
          <w:pPr>
            <w:pStyle w:val="Obsah6"/>
            <w:numPr>
              <w:ilvl w:val="1"/>
              <w:numId w:val="206"/>
            </w:numPr>
            <w:tabs>
              <w:tab w:val="left" w:pos="1599"/>
              <w:tab w:val="left" w:leader="dot" w:pos="9551"/>
            </w:tabs>
          </w:pPr>
          <w:hyperlink w:anchor="_bookmark65" w:history="1">
            <w:r>
              <w:t xml:space="preserve"> Final report — Request for payment of </w:t>
            </w:r>
            <w:r>
              <w:rPr>
                <w:spacing w:val="8"/>
              </w:rPr>
              <w:t xml:space="preserve"> </w:t>
            </w:r>
            <w:r>
              <w:t>the</w:t>
            </w:r>
            <w:r>
              <w:rPr>
                <w:spacing w:val="7"/>
              </w:rPr>
              <w:t xml:space="preserve"> </w:t>
            </w:r>
            <w:r>
              <w:t>balance</w:t>
            </w:r>
            <w:r>
              <w:tab/>
              <w:t>32</w:t>
            </w:r>
          </w:hyperlink>
        </w:p>
        <w:p w:rsidR="0058775D" w:rsidRDefault="0076470E" w:rsidP="0076470E">
          <w:pPr>
            <w:pStyle w:val="Obsah6"/>
            <w:numPr>
              <w:ilvl w:val="1"/>
              <w:numId w:val="206"/>
            </w:numPr>
            <w:tabs>
              <w:tab w:val="left" w:pos="1599"/>
              <w:tab w:val="left" w:leader="dot" w:pos="9551"/>
            </w:tabs>
          </w:pPr>
          <w:hyperlink w:anchor="_bookmark66" w:history="1">
            <w:r>
              <w:t> Information on cumulative</w:t>
            </w:r>
            <w:r>
              <w:rPr>
                <w:spacing w:val="18"/>
              </w:rPr>
              <w:t xml:space="preserve"> </w:t>
            </w:r>
            <w:r>
              <w:t>expenditure</w:t>
            </w:r>
            <w:r>
              <w:rPr>
                <w:spacing w:val="5"/>
              </w:rPr>
              <w:t xml:space="preserve"> </w:t>
            </w:r>
            <w:r>
              <w:t>incurred</w:t>
            </w:r>
            <w:r>
              <w:tab/>
              <w:t>32</w:t>
            </w:r>
          </w:hyperlink>
        </w:p>
        <w:p w:rsidR="0058775D" w:rsidRDefault="0076470E" w:rsidP="0076470E">
          <w:pPr>
            <w:pStyle w:val="Obsah6"/>
            <w:numPr>
              <w:ilvl w:val="1"/>
              <w:numId w:val="206"/>
            </w:numPr>
            <w:tabs>
              <w:tab w:val="left" w:pos="1599"/>
              <w:tab w:val="left" w:leader="dot" w:pos="9551"/>
            </w:tabs>
          </w:pPr>
          <w:hyperlink w:anchor="_bookmark67" w:history="1">
            <w:r>
              <w:t> Currency for financial statements and conversion</w:t>
            </w:r>
            <w:r>
              <w:rPr>
                <w:spacing w:val="22"/>
              </w:rPr>
              <w:t xml:space="preserve"> </w:t>
            </w:r>
            <w:r>
              <w:t>into</w:t>
            </w:r>
            <w:r>
              <w:rPr>
                <w:spacing w:val="2"/>
              </w:rPr>
              <w:t xml:space="preserve"> </w:t>
            </w:r>
            <w:r>
              <w:t>euro</w:t>
            </w:r>
            <w:r>
              <w:tab/>
              <w:t>32</w:t>
            </w:r>
          </w:hyperlink>
        </w:p>
        <w:p w:rsidR="0058775D" w:rsidRDefault="0076470E" w:rsidP="0076470E">
          <w:pPr>
            <w:pStyle w:val="Obsah6"/>
            <w:numPr>
              <w:ilvl w:val="1"/>
              <w:numId w:val="206"/>
            </w:numPr>
            <w:tabs>
              <w:tab w:val="left" w:pos="1599"/>
              <w:tab w:val="left" w:leader="dot" w:pos="9551"/>
            </w:tabs>
          </w:pPr>
          <w:hyperlink w:anchor="_bookmark68" w:history="1">
            <w:r>
              <w:t> Language</w:t>
            </w:r>
            <w:r>
              <w:rPr>
                <w:spacing w:val="17"/>
              </w:rPr>
              <w:t xml:space="preserve"> </w:t>
            </w:r>
            <w:r>
              <w:t>of</w:t>
            </w:r>
            <w:r>
              <w:rPr>
                <w:spacing w:val="17"/>
              </w:rPr>
              <w:t xml:space="preserve"> </w:t>
            </w:r>
            <w:r>
              <w:t>reports</w:t>
            </w:r>
            <w:r>
              <w:tab/>
              <w:t>33</w:t>
            </w:r>
          </w:hyperlink>
        </w:p>
        <w:p w:rsidR="0058775D" w:rsidRDefault="0076470E" w:rsidP="0076470E">
          <w:pPr>
            <w:pStyle w:val="Obsah6"/>
            <w:numPr>
              <w:ilvl w:val="1"/>
              <w:numId w:val="206"/>
            </w:numPr>
            <w:tabs>
              <w:tab w:val="left" w:pos="1599"/>
              <w:tab w:val="left" w:leader="dot" w:pos="9551"/>
            </w:tabs>
          </w:pPr>
          <w:hyperlink w:anchor="_bookmark69" w:history="1">
            <w:r>
              <w:t> Consequences</w:t>
            </w:r>
            <w:r>
              <w:rPr>
                <w:spacing w:val="15"/>
              </w:rPr>
              <w:t xml:space="preserve"> </w:t>
            </w:r>
            <w:r>
              <w:t>of</w:t>
            </w:r>
            <w:r>
              <w:rPr>
                <w:spacing w:val="15"/>
              </w:rPr>
              <w:t xml:space="preserve"> </w:t>
            </w:r>
            <w:r>
              <w:t>non-compliance</w:t>
            </w:r>
            <w:r>
              <w:tab/>
              <w:t>33</w:t>
            </w:r>
          </w:hyperlink>
        </w:p>
        <w:p w:rsidR="0058775D" w:rsidRDefault="0076470E">
          <w:pPr>
            <w:pStyle w:val="Obsah4"/>
            <w:tabs>
              <w:tab w:val="left" w:leader="dot" w:pos="9551"/>
            </w:tabs>
          </w:pPr>
          <w:hyperlink w:anchor="_bookmark70" w:history="1">
            <w:r>
              <w:rPr>
                <w:spacing w:val="-3"/>
              </w:rPr>
              <w:t xml:space="preserve">ARTICLE </w:t>
            </w:r>
            <w:r>
              <w:t xml:space="preserve">21 — </w:t>
            </w:r>
            <w:r>
              <w:rPr>
                <w:spacing w:val="-6"/>
              </w:rPr>
              <w:t xml:space="preserve">PAYMENTS  </w:t>
            </w:r>
            <w:r>
              <w:t>AND</w:t>
            </w:r>
            <w:r>
              <w:rPr>
                <w:spacing w:val="1"/>
              </w:rPr>
              <w:t xml:space="preserve"> </w:t>
            </w:r>
            <w:r>
              <w:rPr>
                <w:spacing w:val="-6"/>
              </w:rPr>
              <w:t>PAYMENT</w:t>
            </w:r>
            <w:r>
              <w:rPr>
                <w:spacing w:val="6"/>
              </w:rPr>
              <w:t xml:space="preserve"> </w:t>
            </w:r>
            <w:r>
              <w:t>ARRANGEMENTS</w:t>
            </w:r>
            <w:r>
              <w:tab/>
              <w:t>33</w:t>
            </w:r>
          </w:hyperlink>
        </w:p>
        <w:p w:rsidR="0058775D" w:rsidRDefault="0076470E" w:rsidP="0076470E">
          <w:pPr>
            <w:pStyle w:val="Obsah6"/>
            <w:numPr>
              <w:ilvl w:val="1"/>
              <w:numId w:val="205"/>
            </w:numPr>
            <w:tabs>
              <w:tab w:val="left" w:pos="1599"/>
              <w:tab w:val="left" w:leader="dot" w:pos="9551"/>
            </w:tabs>
            <w:ind w:hanging="567"/>
          </w:pPr>
          <w:hyperlink w:anchor="_bookmark71" w:history="1">
            <w:r>
              <w:t> Payments  to</w:t>
            </w:r>
            <w:r>
              <w:rPr>
                <w:spacing w:val="-17"/>
              </w:rPr>
              <w:t xml:space="preserve"> </w:t>
            </w:r>
            <w:r>
              <w:t>be</w:t>
            </w:r>
            <w:r>
              <w:rPr>
                <w:spacing w:val="15"/>
              </w:rPr>
              <w:t xml:space="preserve"> </w:t>
            </w:r>
            <w:r>
              <w:t>made</w:t>
            </w:r>
            <w:r>
              <w:tab/>
              <w:t>33</w:t>
            </w:r>
          </w:hyperlink>
        </w:p>
        <w:p w:rsidR="0058775D" w:rsidRDefault="0076470E" w:rsidP="0076470E">
          <w:pPr>
            <w:pStyle w:val="Obsah6"/>
            <w:numPr>
              <w:ilvl w:val="1"/>
              <w:numId w:val="205"/>
            </w:numPr>
            <w:tabs>
              <w:tab w:val="left" w:pos="1599"/>
              <w:tab w:val="left" w:leader="dot" w:pos="9551"/>
            </w:tabs>
            <w:ind w:hanging="567"/>
          </w:pPr>
          <w:hyperlink w:anchor="_bookmark72" w:history="1">
            <w:r>
              <w:t> Pre-financing payment — Amount — Amount retained for the</w:t>
            </w:r>
            <w:r>
              <w:rPr>
                <w:spacing w:val="1"/>
              </w:rPr>
              <w:t xml:space="preserve"> </w:t>
            </w:r>
            <w:r>
              <w:t>Guarantee Fund</w:t>
            </w:r>
            <w:r>
              <w:tab/>
              <w:t>33</w:t>
            </w:r>
          </w:hyperlink>
        </w:p>
        <w:p w:rsidR="0058775D" w:rsidRDefault="0076470E" w:rsidP="0076470E">
          <w:pPr>
            <w:pStyle w:val="Obsah6"/>
            <w:numPr>
              <w:ilvl w:val="1"/>
              <w:numId w:val="205"/>
            </w:numPr>
            <w:tabs>
              <w:tab w:val="left" w:pos="1599"/>
              <w:tab w:val="left" w:leader="dot" w:pos="9551"/>
            </w:tabs>
            <w:spacing w:before="181"/>
            <w:ind w:hanging="567"/>
          </w:pPr>
          <w:hyperlink w:anchor="_bookmark73" w:history="1">
            <w:r>
              <w:t> Interim payments — Amount</w:t>
            </w:r>
            <w:r>
              <w:rPr>
                <w:spacing w:val="37"/>
              </w:rPr>
              <w:t xml:space="preserve"> </w:t>
            </w:r>
            <w:r>
              <w:t>—</w:t>
            </w:r>
            <w:r>
              <w:rPr>
                <w:spacing w:val="8"/>
              </w:rPr>
              <w:t xml:space="preserve"> </w:t>
            </w:r>
            <w:r>
              <w:t>Calculation</w:t>
            </w:r>
            <w:r>
              <w:tab/>
              <w:t>34</w:t>
            </w:r>
          </w:hyperlink>
        </w:p>
        <w:p w:rsidR="0058775D" w:rsidRDefault="0076470E" w:rsidP="0076470E">
          <w:pPr>
            <w:pStyle w:val="Obsah6"/>
            <w:numPr>
              <w:ilvl w:val="1"/>
              <w:numId w:val="205"/>
            </w:numPr>
            <w:tabs>
              <w:tab w:val="left" w:pos="1599"/>
              <w:tab w:val="left" w:leader="dot" w:pos="9551"/>
            </w:tabs>
            <w:spacing w:line="249" w:lineRule="auto"/>
            <w:ind w:right="111" w:hanging="567"/>
          </w:pPr>
          <w:hyperlink w:anchor="_bookmark74" w:history="1">
            <w:r>
              <w:t> Payment of the balance — Amount — Calcula</w:t>
            </w:r>
            <w:r>
              <w:t>tion — Release of the amount retained for the</w:t>
            </w:r>
          </w:hyperlink>
          <w:hyperlink w:anchor="_bookmark74" w:history="1">
            <w:r>
              <w:t xml:space="preserve"> Guarantee</w:t>
            </w:r>
            <w:r>
              <w:rPr>
                <w:spacing w:val="15"/>
              </w:rPr>
              <w:t xml:space="preserve"> </w:t>
            </w:r>
            <w:r>
              <w:t>Fund</w:t>
            </w:r>
            <w:r>
              <w:tab/>
              <w:t>34</w:t>
            </w:r>
          </w:hyperlink>
        </w:p>
        <w:p w:rsidR="0058775D" w:rsidRDefault="0076470E" w:rsidP="0076470E">
          <w:pPr>
            <w:pStyle w:val="Obsah6"/>
            <w:numPr>
              <w:ilvl w:val="1"/>
              <w:numId w:val="205"/>
            </w:numPr>
            <w:tabs>
              <w:tab w:val="left" w:pos="1599"/>
              <w:tab w:val="left" w:leader="dot" w:pos="9551"/>
            </w:tabs>
            <w:spacing w:before="171"/>
            <w:ind w:hanging="567"/>
          </w:pPr>
          <w:hyperlink w:anchor="_bookmark75" w:history="1">
            <w:r>
              <w:t> Notification of</w:t>
            </w:r>
            <w:r>
              <w:rPr>
                <w:spacing w:val="28"/>
              </w:rPr>
              <w:t xml:space="preserve"> </w:t>
            </w:r>
            <w:r>
              <w:t>amounts</w:t>
            </w:r>
            <w:r>
              <w:rPr>
                <w:spacing w:val="13"/>
              </w:rPr>
              <w:t xml:space="preserve"> </w:t>
            </w:r>
            <w:r>
              <w:t>due</w:t>
            </w:r>
            <w:r>
              <w:tab/>
              <w:t>35</w:t>
            </w:r>
          </w:hyperlink>
        </w:p>
        <w:p w:rsidR="0058775D" w:rsidRDefault="0076470E" w:rsidP="0076470E">
          <w:pPr>
            <w:pStyle w:val="Obsah6"/>
            <w:numPr>
              <w:ilvl w:val="1"/>
              <w:numId w:val="205"/>
            </w:numPr>
            <w:tabs>
              <w:tab w:val="left" w:pos="1599"/>
              <w:tab w:val="left" w:leader="dot" w:pos="9551"/>
            </w:tabs>
            <w:ind w:hanging="567"/>
          </w:pPr>
          <w:hyperlink w:anchor="_bookmark76" w:history="1">
            <w:r>
              <w:t> Currency</w:t>
            </w:r>
            <w:r>
              <w:rPr>
                <w:spacing w:val="16"/>
              </w:rPr>
              <w:t xml:space="preserve"> </w:t>
            </w:r>
            <w:r>
              <w:t>for</w:t>
            </w:r>
            <w:r>
              <w:rPr>
                <w:spacing w:val="16"/>
              </w:rPr>
              <w:t xml:space="preserve"> </w:t>
            </w:r>
            <w:r>
              <w:t>payments</w:t>
            </w:r>
            <w:r>
              <w:tab/>
              <w:t>35</w:t>
            </w:r>
          </w:hyperlink>
        </w:p>
        <w:p w:rsidR="0058775D" w:rsidRDefault="0076470E" w:rsidP="0076470E">
          <w:pPr>
            <w:pStyle w:val="Obsah6"/>
            <w:numPr>
              <w:ilvl w:val="1"/>
              <w:numId w:val="205"/>
            </w:numPr>
            <w:tabs>
              <w:tab w:val="left" w:pos="1599"/>
              <w:tab w:val="left" w:leader="dot" w:pos="9551"/>
            </w:tabs>
            <w:spacing w:before="181"/>
            <w:ind w:hanging="567"/>
          </w:pPr>
          <w:hyperlink w:anchor="_bookmark77" w:history="1">
            <w:r>
              <w:t> Payments to the coordinator — Distribution to</w:t>
            </w:r>
            <w:r>
              <w:rPr>
                <w:spacing w:val="30"/>
              </w:rPr>
              <w:t xml:space="preserve"> </w:t>
            </w:r>
            <w:r>
              <w:t>the</w:t>
            </w:r>
            <w:r>
              <w:rPr>
                <w:spacing w:val="3"/>
              </w:rPr>
              <w:t xml:space="preserve"> </w:t>
            </w:r>
            <w:r>
              <w:t>beneficiaries</w:t>
            </w:r>
            <w:r>
              <w:tab/>
              <w:t>35</w:t>
            </w:r>
          </w:hyperlink>
        </w:p>
        <w:p w:rsidR="0058775D" w:rsidRDefault="0076470E" w:rsidP="0076470E">
          <w:pPr>
            <w:pStyle w:val="Obsah6"/>
            <w:numPr>
              <w:ilvl w:val="1"/>
              <w:numId w:val="205"/>
            </w:numPr>
            <w:tabs>
              <w:tab w:val="left" w:pos="1599"/>
              <w:tab w:val="left" w:leader="dot" w:pos="9551"/>
            </w:tabs>
            <w:ind w:hanging="567"/>
          </w:pPr>
          <w:hyperlink w:anchor="_bookmark78" w:history="1">
            <w:r>
              <w:t> Bank  account</w:t>
            </w:r>
            <w:r>
              <w:rPr>
                <w:spacing w:val="-21"/>
              </w:rPr>
              <w:t xml:space="preserve"> </w:t>
            </w:r>
            <w:r>
              <w:t>for</w:t>
            </w:r>
            <w:r>
              <w:rPr>
                <w:spacing w:val="15"/>
              </w:rPr>
              <w:t xml:space="preserve"> </w:t>
            </w:r>
            <w:r>
              <w:t>payments</w:t>
            </w:r>
            <w:r>
              <w:tab/>
              <w:t>36</w:t>
            </w:r>
          </w:hyperlink>
        </w:p>
        <w:p w:rsidR="0058775D" w:rsidRDefault="0076470E" w:rsidP="0076470E">
          <w:pPr>
            <w:pStyle w:val="Obsah6"/>
            <w:numPr>
              <w:ilvl w:val="1"/>
              <w:numId w:val="205"/>
            </w:numPr>
            <w:tabs>
              <w:tab w:val="left" w:pos="1599"/>
              <w:tab w:val="left" w:leader="dot" w:pos="9551"/>
            </w:tabs>
            <w:ind w:hanging="567"/>
          </w:pPr>
          <w:hyperlink w:anchor="_bookmark79" w:history="1">
            <w:r>
              <w:t> Costs  of</w:t>
            </w:r>
            <w:r>
              <w:rPr>
                <w:spacing w:val="-20"/>
              </w:rPr>
              <w:t xml:space="preserve"> </w:t>
            </w:r>
            <w:r>
              <w:t>payment</w:t>
            </w:r>
            <w:r>
              <w:rPr>
                <w:spacing w:val="15"/>
              </w:rPr>
              <w:t xml:space="preserve"> </w:t>
            </w:r>
            <w:r>
              <w:t>transfers</w:t>
            </w:r>
            <w:r>
              <w:tab/>
              <w:t>36</w:t>
            </w:r>
          </w:hyperlink>
        </w:p>
        <w:p w:rsidR="0058775D" w:rsidRDefault="0076470E" w:rsidP="0076470E">
          <w:pPr>
            <w:pStyle w:val="Obsah6"/>
            <w:numPr>
              <w:ilvl w:val="1"/>
              <w:numId w:val="205"/>
            </w:numPr>
            <w:tabs>
              <w:tab w:val="left" w:pos="1699"/>
              <w:tab w:val="left" w:leader="dot" w:pos="9551"/>
            </w:tabs>
            <w:ind w:left="1698" w:hanging="451"/>
          </w:pPr>
          <w:hyperlink w:anchor="_bookmark80" w:history="1">
            <w:r>
              <w:t> Date</w:t>
            </w:r>
            <w:r>
              <w:rPr>
                <w:spacing w:val="17"/>
              </w:rPr>
              <w:t xml:space="preserve"> </w:t>
            </w:r>
            <w:r>
              <w:t>of</w:t>
            </w:r>
            <w:r>
              <w:rPr>
                <w:spacing w:val="17"/>
              </w:rPr>
              <w:t xml:space="preserve"> </w:t>
            </w:r>
            <w:r>
              <w:t>payment</w:t>
            </w:r>
            <w:r>
              <w:tab/>
              <w:t>36</w:t>
            </w:r>
          </w:hyperlink>
        </w:p>
        <w:p w:rsidR="0058775D" w:rsidRDefault="0076470E" w:rsidP="0076470E">
          <w:pPr>
            <w:pStyle w:val="Obsah6"/>
            <w:numPr>
              <w:ilvl w:val="1"/>
              <w:numId w:val="205"/>
            </w:numPr>
            <w:tabs>
              <w:tab w:val="left" w:pos="1692"/>
              <w:tab w:val="left" w:leader="dot" w:pos="9551"/>
            </w:tabs>
            <w:ind w:left="1691" w:hanging="444"/>
          </w:pPr>
          <w:hyperlink w:anchor="_bookmark81" w:history="1">
            <w:r>
              <w:t> Consequences</w:t>
            </w:r>
            <w:r>
              <w:rPr>
                <w:spacing w:val="10"/>
              </w:rPr>
              <w:t xml:space="preserve"> </w:t>
            </w:r>
            <w:r>
              <w:t>of</w:t>
            </w:r>
            <w:r>
              <w:rPr>
                <w:spacing w:val="10"/>
              </w:rPr>
              <w:t xml:space="preserve"> </w:t>
            </w:r>
            <w:r>
              <w:t>non-compliance</w:t>
            </w:r>
            <w:r>
              <w:tab/>
              <w:t>36</w:t>
            </w:r>
          </w:hyperlink>
        </w:p>
        <w:p w:rsidR="0058775D" w:rsidRDefault="0076470E">
          <w:pPr>
            <w:pStyle w:val="Obsah4"/>
            <w:tabs>
              <w:tab w:val="left" w:leader="dot" w:pos="9551"/>
            </w:tabs>
            <w:spacing w:line="249" w:lineRule="auto"/>
            <w:ind w:left="1928" w:right="111" w:hanging="964"/>
          </w:pPr>
          <w:hyperlink w:anchor="_bookmark82" w:history="1">
            <w:r>
              <w:rPr>
                <w:spacing w:val="-3"/>
              </w:rPr>
              <w:t xml:space="preserve">ARTICLE </w:t>
            </w:r>
            <w:r>
              <w:t xml:space="preserve">22 — CHECKS, REVIEWS, AUDITS AND </w:t>
            </w:r>
            <w:r>
              <w:rPr>
                <w:spacing w:val="-3"/>
              </w:rPr>
              <w:t xml:space="preserve">INVESTIGATIONS </w:t>
            </w:r>
            <w:r>
              <w:t>— EXTENSION OF</w:t>
            </w:r>
          </w:hyperlink>
          <w:r>
            <w:t xml:space="preserve"> </w:t>
          </w:r>
          <w:hyperlink w:anchor="_bookmark82" w:history="1">
            <w:r>
              <w:t>FINDINGS</w:t>
            </w:r>
            <w:r>
              <w:tab/>
              <w:t>37</w:t>
            </w:r>
          </w:hyperlink>
        </w:p>
        <w:p w:rsidR="0058775D" w:rsidRDefault="0076470E" w:rsidP="0076470E">
          <w:pPr>
            <w:pStyle w:val="Obsah6"/>
            <w:numPr>
              <w:ilvl w:val="1"/>
              <w:numId w:val="204"/>
            </w:numPr>
            <w:tabs>
              <w:tab w:val="left" w:pos="1599"/>
              <w:tab w:val="left" w:leader="dot" w:pos="9551"/>
            </w:tabs>
            <w:spacing w:before="172"/>
            <w:ind w:hanging="567"/>
          </w:pPr>
          <w:hyperlink w:anchor="_bookmark83" w:history="1">
            <w:r>
              <w:t> Checks, reviews</w:t>
            </w:r>
            <w:r>
              <w:t xml:space="preserve"> and audits by the Agency and</w:t>
            </w:r>
            <w:r>
              <w:rPr>
                <w:spacing w:val="32"/>
              </w:rPr>
              <w:t xml:space="preserve"> </w:t>
            </w:r>
            <w:r>
              <w:t>the</w:t>
            </w:r>
            <w:r>
              <w:rPr>
                <w:spacing w:val="3"/>
              </w:rPr>
              <w:t xml:space="preserve"> </w:t>
            </w:r>
            <w:r>
              <w:t>Commission</w:t>
            </w:r>
            <w:r>
              <w:tab/>
              <w:t>37</w:t>
            </w:r>
          </w:hyperlink>
        </w:p>
        <w:p w:rsidR="0058775D" w:rsidRDefault="0076470E" w:rsidP="0076470E">
          <w:pPr>
            <w:pStyle w:val="Obsah6"/>
            <w:numPr>
              <w:ilvl w:val="1"/>
              <w:numId w:val="204"/>
            </w:numPr>
            <w:tabs>
              <w:tab w:val="left" w:pos="1599"/>
              <w:tab w:val="left" w:leader="dot" w:pos="9551"/>
            </w:tabs>
            <w:ind w:hanging="567"/>
          </w:pPr>
          <w:hyperlink w:anchor="_bookmark84" w:history="1">
            <w:r>
              <w:t> Investigations by the European Anti-Fraud</w:t>
            </w:r>
            <w:r>
              <w:rPr>
                <w:spacing w:val="25"/>
              </w:rPr>
              <w:t xml:space="preserve"> </w:t>
            </w:r>
            <w:r>
              <w:t>Office</w:t>
            </w:r>
            <w:r>
              <w:rPr>
                <w:spacing w:val="3"/>
              </w:rPr>
              <w:t xml:space="preserve"> </w:t>
            </w:r>
            <w:r>
              <w:t>(OLAF)</w:t>
            </w:r>
            <w:r>
              <w:tab/>
              <w:t>39</w:t>
            </w:r>
          </w:hyperlink>
        </w:p>
        <w:p w:rsidR="0058775D" w:rsidRDefault="0076470E" w:rsidP="0076470E">
          <w:pPr>
            <w:pStyle w:val="Obsah6"/>
            <w:numPr>
              <w:ilvl w:val="1"/>
              <w:numId w:val="204"/>
            </w:numPr>
            <w:tabs>
              <w:tab w:val="left" w:pos="1599"/>
              <w:tab w:val="left" w:leader="dot" w:pos="9551"/>
            </w:tabs>
            <w:ind w:hanging="567"/>
          </w:pPr>
          <w:hyperlink w:anchor="_bookmark85" w:history="1">
            <w:r>
              <w:t> Checks and audits by the European Court of</w:t>
            </w:r>
            <w:r>
              <w:rPr>
                <w:spacing w:val="38"/>
              </w:rPr>
              <w:t xml:space="preserve"> </w:t>
            </w:r>
            <w:r>
              <w:t>Auditors</w:t>
            </w:r>
            <w:r>
              <w:rPr>
                <w:spacing w:val="5"/>
              </w:rPr>
              <w:t xml:space="preserve"> </w:t>
            </w:r>
            <w:r>
              <w:t>(ECA)</w:t>
            </w:r>
            <w:r>
              <w:tab/>
              <w:t>39</w:t>
            </w:r>
          </w:hyperlink>
        </w:p>
        <w:p w:rsidR="0058775D" w:rsidRDefault="0076470E" w:rsidP="0076470E">
          <w:pPr>
            <w:pStyle w:val="Obsah6"/>
            <w:numPr>
              <w:ilvl w:val="1"/>
              <w:numId w:val="204"/>
            </w:numPr>
            <w:tabs>
              <w:tab w:val="left" w:pos="1599"/>
              <w:tab w:val="left" w:leader="dot" w:pos="9551"/>
            </w:tabs>
            <w:ind w:hanging="567"/>
          </w:pPr>
          <w:hyperlink w:anchor="_bookmark86" w:history="1">
            <w:r>
              <w:t> Checks, reviews, audits and investigations for</w:t>
            </w:r>
            <w:r>
              <w:rPr>
                <w:spacing w:val="5"/>
              </w:rPr>
              <w:t xml:space="preserve"> </w:t>
            </w:r>
            <w:r>
              <w:t>international organisations</w:t>
            </w:r>
            <w:r>
              <w:tab/>
              <w:t>39</w:t>
            </w:r>
          </w:hyperlink>
        </w:p>
        <w:p w:rsidR="0058775D" w:rsidRDefault="0076470E" w:rsidP="0076470E">
          <w:pPr>
            <w:pStyle w:val="Obsah6"/>
            <w:numPr>
              <w:ilvl w:val="1"/>
              <w:numId w:val="204"/>
            </w:numPr>
            <w:tabs>
              <w:tab w:val="left" w:pos="1599"/>
              <w:tab w:val="left" w:leader="dot" w:pos="9551"/>
            </w:tabs>
            <w:spacing w:line="249" w:lineRule="auto"/>
            <w:ind w:right="111" w:hanging="567"/>
          </w:pPr>
          <w:hyperlink w:anchor="_bookmark87" w:history="1">
            <w:r>
              <w:t> Consequences of findings in checks, reviews,  audits  and  investigations  —  Extension  of</w:t>
            </w:r>
          </w:hyperlink>
          <w:hyperlink w:anchor="_bookmark87" w:history="1">
            <w:r>
              <w:t xml:space="preserve"> findings</w:t>
            </w:r>
            <w:r>
              <w:tab/>
              <w:t>39</w:t>
            </w:r>
          </w:hyperlink>
        </w:p>
        <w:p w:rsidR="0058775D" w:rsidRDefault="0076470E" w:rsidP="0076470E">
          <w:pPr>
            <w:pStyle w:val="Obsah6"/>
            <w:numPr>
              <w:ilvl w:val="1"/>
              <w:numId w:val="204"/>
            </w:numPr>
            <w:tabs>
              <w:tab w:val="left" w:pos="1599"/>
              <w:tab w:val="left" w:leader="dot" w:pos="9551"/>
            </w:tabs>
            <w:spacing w:before="172"/>
            <w:ind w:hanging="567"/>
          </w:pPr>
          <w:hyperlink w:anchor="_bookmark88" w:history="1">
            <w:r>
              <w:t> Consequences</w:t>
            </w:r>
            <w:r>
              <w:rPr>
                <w:spacing w:val="15"/>
              </w:rPr>
              <w:t xml:space="preserve"> </w:t>
            </w:r>
            <w:r>
              <w:t>of</w:t>
            </w:r>
            <w:r>
              <w:rPr>
                <w:spacing w:val="15"/>
              </w:rPr>
              <w:t xml:space="preserve"> </w:t>
            </w:r>
            <w:r>
              <w:t>non-compliance</w:t>
            </w:r>
            <w:r>
              <w:tab/>
              <w:t>41</w:t>
            </w:r>
          </w:hyperlink>
        </w:p>
        <w:p w:rsidR="0058775D" w:rsidRDefault="0076470E">
          <w:pPr>
            <w:pStyle w:val="Obsah4"/>
            <w:tabs>
              <w:tab w:val="left" w:leader="dot" w:pos="9551"/>
            </w:tabs>
          </w:pPr>
          <w:hyperlink w:anchor="_bookmark89" w:history="1">
            <w:r>
              <w:rPr>
                <w:spacing w:val="-3"/>
              </w:rPr>
              <w:t xml:space="preserve">ARTICLE </w:t>
            </w:r>
            <w:r>
              <w:t xml:space="preserve">23 — </w:t>
            </w:r>
            <w:r>
              <w:rPr>
                <w:spacing w:val="-6"/>
              </w:rPr>
              <w:t xml:space="preserve">EVALUATION  </w:t>
            </w:r>
            <w:r>
              <w:t xml:space="preserve">OF THE </w:t>
            </w:r>
            <w:r>
              <w:rPr>
                <w:spacing w:val="-4"/>
              </w:rPr>
              <w:t xml:space="preserve">IMPACT </w:t>
            </w:r>
            <w:r>
              <w:t>OF</w:t>
            </w:r>
            <w:r>
              <w:rPr>
                <w:spacing w:val="32"/>
              </w:rPr>
              <w:t xml:space="preserve"> </w:t>
            </w:r>
            <w:r>
              <w:t>THE</w:t>
            </w:r>
            <w:r>
              <w:rPr>
                <w:spacing w:val="7"/>
              </w:rPr>
              <w:t xml:space="preserve"> </w:t>
            </w:r>
            <w:r>
              <w:t>ACTION</w:t>
            </w:r>
            <w:r>
              <w:tab/>
              <w:t>41</w:t>
            </w:r>
          </w:hyperlink>
        </w:p>
        <w:p w:rsidR="0058775D" w:rsidRDefault="0076470E" w:rsidP="0076470E">
          <w:pPr>
            <w:pStyle w:val="Obsah6"/>
            <w:numPr>
              <w:ilvl w:val="1"/>
              <w:numId w:val="203"/>
            </w:numPr>
            <w:tabs>
              <w:tab w:val="left" w:pos="1599"/>
              <w:tab w:val="left" w:leader="dot" w:pos="9551"/>
            </w:tabs>
          </w:pPr>
          <w:hyperlink w:anchor="_bookmark90" w:history="1">
            <w:r>
              <w:t xml:space="preserve"> Right to evaluate the impact of </w:t>
            </w:r>
            <w:r>
              <w:rPr>
                <w:spacing w:val="11"/>
              </w:rPr>
              <w:t xml:space="preserve"> </w:t>
            </w:r>
            <w:r>
              <w:t>the</w:t>
            </w:r>
            <w:r>
              <w:rPr>
                <w:spacing w:val="10"/>
              </w:rPr>
              <w:t xml:space="preserve"> </w:t>
            </w:r>
            <w:r>
              <w:t>action</w:t>
            </w:r>
            <w:r>
              <w:tab/>
              <w:t>41</w:t>
            </w:r>
          </w:hyperlink>
        </w:p>
        <w:p w:rsidR="0058775D" w:rsidRDefault="0076470E" w:rsidP="0076470E">
          <w:pPr>
            <w:pStyle w:val="Obsah6"/>
            <w:numPr>
              <w:ilvl w:val="1"/>
              <w:numId w:val="203"/>
            </w:numPr>
            <w:tabs>
              <w:tab w:val="left" w:pos="1599"/>
              <w:tab w:val="left" w:leader="dot" w:pos="9551"/>
            </w:tabs>
          </w:pPr>
          <w:hyperlink w:anchor="_bookmark91" w:history="1">
            <w:r>
              <w:t> Consequences</w:t>
            </w:r>
            <w:r>
              <w:rPr>
                <w:spacing w:val="15"/>
              </w:rPr>
              <w:t xml:space="preserve"> </w:t>
            </w:r>
            <w:r>
              <w:t>of</w:t>
            </w:r>
            <w:r>
              <w:rPr>
                <w:spacing w:val="15"/>
              </w:rPr>
              <w:t xml:space="preserve"> </w:t>
            </w:r>
            <w:r>
              <w:t>non-compliance</w:t>
            </w:r>
            <w:r>
              <w:tab/>
              <w:t>42</w:t>
            </w:r>
          </w:hyperlink>
        </w:p>
        <w:p w:rsidR="0058775D" w:rsidRDefault="0076470E">
          <w:pPr>
            <w:pStyle w:val="Obsah2"/>
            <w:tabs>
              <w:tab w:val="left" w:leader="dot" w:pos="9551"/>
            </w:tabs>
          </w:pPr>
          <w:hyperlink w:anchor="_bookmark92" w:history="1">
            <w:r>
              <w:t xml:space="preserve">SECTION 3 RIGHTS AND </w:t>
            </w:r>
            <w:r>
              <w:rPr>
                <w:spacing w:val="-3"/>
              </w:rPr>
              <w:t xml:space="preserve">OBLIGATIONS RELATED </w:t>
            </w:r>
            <w:r>
              <w:t>TO BACKGROUND</w:t>
            </w:r>
            <w:r>
              <w:rPr>
                <w:spacing w:val="2"/>
              </w:rPr>
              <w:t xml:space="preserve"> </w:t>
            </w:r>
            <w:r>
              <w:t>AND</w:t>
            </w:r>
            <w:r>
              <w:rPr>
                <w:spacing w:val="-1"/>
              </w:rPr>
              <w:t xml:space="preserve"> </w:t>
            </w:r>
            <w:r>
              <w:rPr>
                <w:spacing w:val="-4"/>
              </w:rPr>
              <w:t>RESULTS</w:t>
            </w:r>
            <w:r>
              <w:rPr>
                <w:spacing w:val="-4"/>
              </w:rPr>
              <w:tab/>
            </w:r>
            <w:r>
              <w:t>42</w:t>
            </w:r>
          </w:hyperlink>
        </w:p>
        <w:p w:rsidR="0058775D" w:rsidRDefault="0076470E">
          <w:pPr>
            <w:pStyle w:val="Obsah3"/>
            <w:tabs>
              <w:tab w:val="left" w:leader="dot" w:pos="9551"/>
            </w:tabs>
            <w:spacing w:before="180" w:after="191"/>
          </w:pPr>
          <w:hyperlink w:anchor="_bookmark93" w:history="1">
            <w:r>
              <w:t>SUBSECTION</w:t>
            </w:r>
            <w:r>
              <w:rPr>
                <w:spacing w:val="12"/>
              </w:rPr>
              <w:t xml:space="preserve"> </w:t>
            </w:r>
            <w:r>
              <w:t>1 GENERAL</w:t>
            </w:r>
            <w:r>
              <w:tab/>
              <w:t>42</w:t>
            </w:r>
          </w:hyperlink>
        </w:p>
        <w:p w:rsidR="0058775D" w:rsidRDefault="0076470E">
          <w:pPr>
            <w:pStyle w:val="Obsah4"/>
            <w:tabs>
              <w:tab w:val="left" w:leader="dot" w:pos="9551"/>
            </w:tabs>
            <w:spacing w:before="88"/>
          </w:pPr>
          <w:hyperlink w:anchor="_bookmark94" w:history="1">
            <w:r>
              <w:rPr>
                <w:spacing w:val="-3"/>
              </w:rPr>
              <w:t xml:space="preserve">ARTICLE </w:t>
            </w:r>
            <w:r>
              <w:t>23a — MANAGEMENT OF</w:t>
            </w:r>
            <w:r>
              <w:rPr>
                <w:spacing w:val="32"/>
              </w:rPr>
              <w:t xml:space="preserve"> </w:t>
            </w:r>
            <w:r>
              <w:t>INTELLECTUAL</w:t>
            </w:r>
            <w:r>
              <w:rPr>
                <w:spacing w:val="5"/>
              </w:rPr>
              <w:t xml:space="preserve"> </w:t>
            </w:r>
            <w:r>
              <w:rPr>
                <w:spacing w:val="-3"/>
              </w:rPr>
              <w:t>PROPERTY</w:t>
            </w:r>
            <w:r>
              <w:rPr>
                <w:spacing w:val="-3"/>
              </w:rPr>
              <w:tab/>
            </w:r>
            <w:r>
              <w:t>42</w:t>
            </w:r>
          </w:hyperlink>
        </w:p>
        <w:p w:rsidR="0058775D" w:rsidRDefault="0076470E">
          <w:pPr>
            <w:pStyle w:val="Obsah6"/>
            <w:tabs>
              <w:tab w:val="left" w:leader="dot" w:pos="9551"/>
            </w:tabs>
            <w:spacing w:line="249" w:lineRule="auto"/>
            <w:ind w:left="1814" w:right="111" w:hanging="567"/>
          </w:pPr>
          <w:hyperlink w:anchor="_bookmark95" w:history="1">
            <w:r>
              <w:t>23a.1 Obligation to take measures to implement the Commission Recommendation on the management</w:t>
            </w:r>
          </w:hyperlink>
          <w:r>
            <w:t xml:space="preserve"> </w:t>
          </w:r>
          <w:hyperlink w:anchor="_bookmark95" w:history="1">
            <w:r>
              <w:t>of intellectual property in knowledge</w:t>
            </w:r>
            <w:r>
              <w:rPr>
                <w:spacing w:val="25"/>
              </w:rPr>
              <w:t xml:space="preserve"> </w:t>
            </w:r>
            <w:r>
              <w:t>transfer</w:t>
            </w:r>
            <w:r>
              <w:rPr>
                <w:spacing w:val="5"/>
              </w:rPr>
              <w:t xml:space="preserve"> </w:t>
            </w:r>
            <w:r>
              <w:t>activit</w:t>
            </w:r>
            <w:r>
              <w:t>ies</w:t>
            </w:r>
            <w:r>
              <w:tab/>
              <w:t>42</w:t>
            </w:r>
          </w:hyperlink>
        </w:p>
        <w:p w:rsidR="0058775D" w:rsidRDefault="0076470E">
          <w:pPr>
            <w:pStyle w:val="Obsah6"/>
            <w:tabs>
              <w:tab w:val="left" w:leader="dot" w:pos="9551"/>
            </w:tabs>
            <w:spacing w:before="171"/>
            <w:ind w:left="1247" w:firstLine="0"/>
          </w:pPr>
          <w:hyperlink w:anchor="_bookmark96" w:history="1">
            <w:r>
              <w:t>23a.2 Consequences</w:t>
            </w:r>
            <w:r>
              <w:rPr>
                <w:spacing w:val="15"/>
              </w:rPr>
              <w:t xml:space="preserve"> </w:t>
            </w:r>
            <w:r>
              <w:t>of</w:t>
            </w:r>
            <w:r>
              <w:rPr>
                <w:spacing w:val="15"/>
              </w:rPr>
              <w:t xml:space="preserve"> </w:t>
            </w:r>
            <w:r>
              <w:t>non-compliance</w:t>
            </w:r>
            <w:r>
              <w:tab/>
              <w:t>42</w:t>
            </w:r>
          </w:hyperlink>
        </w:p>
        <w:p w:rsidR="0058775D" w:rsidRDefault="0076470E">
          <w:pPr>
            <w:pStyle w:val="Obsah3"/>
            <w:tabs>
              <w:tab w:val="left" w:leader="dot" w:pos="9551"/>
            </w:tabs>
          </w:pPr>
          <w:hyperlink w:anchor="_bookmark97" w:history="1">
            <w:r>
              <w:t xml:space="preserve">SUBSECTION 2 RIGHTS AND </w:t>
            </w:r>
            <w:r>
              <w:rPr>
                <w:spacing w:val="-3"/>
              </w:rPr>
              <w:t>OBLIGATIONS RELATED</w:t>
            </w:r>
            <w:r>
              <w:rPr>
                <w:spacing w:val="10"/>
              </w:rPr>
              <w:t xml:space="preserve"> </w:t>
            </w:r>
            <w:r>
              <w:t>TO BACKGROUND</w:t>
            </w:r>
            <w:r>
              <w:tab/>
              <w:t>42</w:t>
            </w:r>
          </w:hyperlink>
        </w:p>
        <w:p w:rsidR="0058775D" w:rsidRDefault="0076470E">
          <w:pPr>
            <w:pStyle w:val="Obsah4"/>
            <w:tabs>
              <w:tab w:val="left" w:leader="dot" w:pos="9551"/>
            </w:tabs>
            <w:spacing w:before="182"/>
          </w:pPr>
          <w:hyperlink w:anchor="_bookmark98" w:history="1">
            <w:r>
              <w:rPr>
                <w:spacing w:val="-3"/>
              </w:rPr>
              <w:t xml:space="preserve">ARTICLE </w:t>
            </w:r>
            <w:r>
              <w:t>24 — AGREEMENT</w:t>
            </w:r>
            <w:r>
              <w:rPr>
                <w:spacing w:val="41"/>
              </w:rPr>
              <w:t xml:space="preserve"> </w:t>
            </w:r>
            <w:r>
              <w:t>ON</w:t>
            </w:r>
            <w:r>
              <w:rPr>
                <w:spacing w:val="8"/>
              </w:rPr>
              <w:t xml:space="preserve"> </w:t>
            </w:r>
            <w:r>
              <w:t>BACKGROUND</w:t>
            </w:r>
            <w:r>
              <w:tab/>
              <w:t>42</w:t>
            </w:r>
          </w:hyperlink>
        </w:p>
        <w:p w:rsidR="0058775D" w:rsidRDefault="0076470E" w:rsidP="0076470E">
          <w:pPr>
            <w:pStyle w:val="Obsah6"/>
            <w:numPr>
              <w:ilvl w:val="1"/>
              <w:numId w:val="202"/>
            </w:numPr>
            <w:tabs>
              <w:tab w:val="left" w:pos="1599"/>
              <w:tab w:val="left" w:leader="dot" w:pos="9551"/>
            </w:tabs>
          </w:pPr>
          <w:hyperlink w:anchor="_bookmark99" w:history="1">
            <w:r>
              <w:t> Agreement</w:t>
            </w:r>
            <w:r>
              <w:rPr>
                <w:spacing w:val="15"/>
              </w:rPr>
              <w:t xml:space="preserve"> </w:t>
            </w:r>
            <w:r>
              <w:t>on</w:t>
            </w:r>
            <w:r>
              <w:rPr>
                <w:spacing w:val="15"/>
              </w:rPr>
              <w:t xml:space="preserve"> </w:t>
            </w:r>
            <w:r>
              <w:t>background</w:t>
            </w:r>
            <w:r>
              <w:tab/>
              <w:t>42</w:t>
            </w:r>
          </w:hyperlink>
        </w:p>
        <w:p w:rsidR="0058775D" w:rsidRDefault="0076470E" w:rsidP="0076470E">
          <w:pPr>
            <w:pStyle w:val="Obsah6"/>
            <w:numPr>
              <w:ilvl w:val="1"/>
              <w:numId w:val="202"/>
            </w:numPr>
            <w:tabs>
              <w:tab w:val="left" w:pos="1599"/>
              <w:tab w:val="left" w:leader="dot" w:pos="9551"/>
            </w:tabs>
          </w:pPr>
          <w:hyperlink w:anchor="_bookmark100" w:history="1">
            <w:r>
              <w:t> Consequences</w:t>
            </w:r>
            <w:r>
              <w:rPr>
                <w:spacing w:val="15"/>
              </w:rPr>
              <w:t xml:space="preserve"> </w:t>
            </w:r>
            <w:r>
              <w:t>of</w:t>
            </w:r>
            <w:r>
              <w:rPr>
                <w:spacing w:val="15"/>
              </w:rPr>
              <w:t xml:space="preserve"> </w:t>
            </w:r>
            <w:r>
              <w:t>non-compliance</w:t>
            </w:r>
            <w:r>
              <w:tab/>
              <w:t>43</w:t>
            </w:r>
          </w:hyperlink>
        </w:p>
        <w:p w:rsidR="0058775D" w:rsidRDefault="0076470E">
          <w:pPr>
            <w:pStyle w:val="Obsah4"/>
            <w:tabs>
              <w:tab w:val="left" w:leader="dot" w:pos="9551"/>
            </w:tabs>
          </w:pPr>
          <w:hyperlink w:anchor="_bookmark101" w:history="1">
            <w:r>
              <w:rPr>
                <w:spacing w:val="-3"/>
              </w:rPr>
              <w:t xml:space="preserve">ARTICLE </w:t>
            </w:r>
            <w:r>
              <w:t>25 — ACCESS RIGHTS</w:t>
            </w:r>
            <w:r>
              <w:rPr>
                <w:spacing w:val="45"/>
              </w:rPr>
              <w:t xml:space="preserve"> </w:t>
            </w:r>
            <w:r>
              <w:t>TO</w:t>
            </w:r>
            <w:r>
              <w:rPr>
                <w:spacing w:val="7"/>
              </w:rPr>
              <w:t xml:space="preserve"> </w:t>
            </w:r>
            <w:r>
              <w:t>BACKGROUND</w:t>
            </w:r>
            <w:r>
              <w:tab/>
              <w:t>43</w:t>
            </w:r>
          </w:hyperlink>
        </w:p>
        <w:p w:rsidR="0058775D" w:rsidRDefault="0076470E" w:rsidP="0076470E">
          <w:pPr>
            <w:pStyle w:val="Obsah6"/>
            <w:numPr>
              <w:ilvl w:val="1"/>
              <w:numId w:val="201"/>
            </w:numPr>
            <w:tabs>
              <w:tab w:val="left" w:pos="1599"/>
              <w:tab w:val="left" w:leader="dot" w:pos="9551"/>
            </w:tabs>
          </w:pPr>
          <w:hyperlink w:anchor="_bookmark102" w:history="1">
            <w:r>
              <w:t xml:space="preserve"> Exercise of access rights — </w:t>
            </w:r>
            <w:r>
              <w:rPr>
                <w:spacing w:val="-3"/>
              </w:rPr>
              <w:t xml:space="preserve">Waiving </w:t>
            </w:r>
            <w:r>
              <w:t>of access rights —</w:t>
            </w:r>
            <w:r>
              <w:rPr>
                <w:spacing w:val="31"/>
              </w:rPr>
              <w:t xml:space="preserve"> </w:t>
            </w:r>
            <w:r>
              <w:t>No</w:t>
            </w:r>
            <w:r>
              <w:rPr>
                <w:spacing w:val="2"/>
              </w:rPr>
              <w:t xml:space="preserve"> </w:t>
            </w:r>
            <w:r>
              <w:t>sub-licensing</w:t>
            </w:r>
            <w:r>
              <w:tab/>
              <w:t>43</w:t>
            </w:r>
          </w:hyperlink>
        </w:p>
        <w:p w:rsidR="0058775D" w:rsidRDefault="0076470E" w:rsidP="0076470E">
          <w:pPr>
            <w:pStyle w:val="Obsah6"/>
            <w:numPr>
              <w:ilvl w:val="1"/>
              <w:numId w:val="201"/>
            </w:numPr>
            <w:tabs>
              <w:tab w:val="left" w:pos="1599"/>
              <w:tab w:val="left" w:leader="dot" w:pos="9551"/>
            </w:tabs>
          </w:pPr>
          <w:hyperlink w:anchor="_bookmark103" w:history="1">
            <w:r>
              <w:t> Access rights for other beneficiaries, for implementing their own tasks under</w:t>
            </w:r>
            <w:r>
              <w:rPr>
                <w:spacing w:val="-17"/>
              </w:rPr>
              <w:t xml:space="preserve"> </w:t>
            </w:r>
            <w:r>
              <w:t>the</w:t>
            </w:r>
            <w:r>
              <w:rPr>
                <w:spacing w:val="-2"/>
              </w:rPr>
              <w:t xml:space="preserve"> </w:t>
            </w:r>
            <w:r>
              <w:t>action</w:t>
            </w:r>
            <w:r>
              <w:tab/>
              <w:t>43</w:t>
            </w:r>
          </w:hyperlink>
        </w:p>
        <w:p w:rsidR="0058775D" w:rsidRDefault="0076470E" w:rsidP="0076470E">
          <w:pPr>
            <w:pStyle w:val="Obsah6"/>
            <w:numPr>
              <w:ilvl w:val="1"/>
              <w:numId w:val="201"/>
            </w:numPr>
            <w:tabs>
              <w:tab w:val="left" w:pos="1599"/>
              <w:tab w:val="left" w:leader="dot" w:pos="9551"/>
            </w:tabs>
          </w:pPr>
          <w:hyperlink w:anchor="_bookmark104" w:history="1">
            <w:r>
              <w:t> Access rights for other beneficiaries, for exploiting their</w:t>
            </w:r>
            <w:r>
              <w:rPr>
                <w:spacing w:val="31"/>
              </w:rPr>
              <w:t xml:space="preserve"> </w:t>
            </w:r>
            <w:r>
              <w:t>own</w:t>
            </w:r>
            <w:r>
              <w:rPr>
                <w:spacing w:val="3"/>
              </w:rPr>
              <w:t xml:space="preserve"> </w:t>
            </w:r>
            <w:r>
              <w:t>results</w:t>
            </w:r>
            <w:r>
              <w:tab/>
              <w:t>43</w:t>
            </w:r>
          </w:hyperlink>
        </w:p>
        <w:p w:rsidR="0058775D" w:rsidRDefault="0076470E" w:rsidP="0076470E">
          <w:pPr>
            <w:pStyle w:val="Obsah6"/>
            <w:numPr>
              <w:ilvl w:val="1"/>
              <w:numId w:val="201"/>
            </w:numPr>
            <w:tabs>
              <w:tab w:val="left" w:pos="1599"/>
              <w:tab w:val="left" w:leader="dot" w:pos="9551"/>
            </w:tabs>
          </w:pPr>
          <w:hyperlink w:anchor="_bookmark105" w:history="1">
            <w:r>
              <w:t> Access rights for</w:t>
            </w:r>
            <w:r>
              <w:rPr>
                <w:spacing w:val="31"/>
              </w:rPr>
              <w:t xml:space="preserve"> </w:t>
            </w:r>
            <w:r>
              <w:t>affiliated</w:t>
            </w:r>
            <w:r>
              <w:rPr>
                <w:spacing w:val="10"/>
              </w:rPr>
              <w:t xml:space="preserve"> </w:t>
            </w:r>
            <w:r>
              <w:t>entities</w:t>
            </w:r>
            <w:r>
              <w:tab/>
              <w:t>43</w:t>
            </w:r>
          </w:hyperlink>
        </w:p>
        <w:p w:rsidR="0058775D" w:rsidRDefault="0076470E" w:rsidP="0076470E">
          <w:pPr>
            <w:pStyle w:val="Obsah6"/>
            <w:numPr>
              <w:ilvl w:val="1"/>
              <w:numId w:val="201"/>
            </w:numPr>
            <w:tabs>
              <w:tab w:val="left" w:pos="1599"/>
              <w:tab w:val="left" w:leader="dot" w:pos="9551"/>
            </w:tabs>
          </w:pPr>
          <w:hyperlink w:anchor="_bookmark106" w:history="1">
            <w:r>
              <w:t> Access rights for</w:t>
            </w:r>
            <w:r>
              <w:rPr>
                <w:spacing w:val="41"/>
              </w:rPr>
              <w:t xml:space="preserve"> </w:t>
            </w:r>
            <w:r>
              <w:t>third</w:t>
            </w:r>
            <w:r>
              <w:rPr>
                <w:spacing w:val="13"/>
              </w:rPr>
              <w:t xml:space="preserve"> </w:t>
            </w:r>
            <w:r>
              <w:t>parties</w:t>
            </w:r>
            <w:r>
              <w:tab/>
              <w:t>44</w:t>
            </w:r>
          </w:hyperlink>
        </w:p>
        <w:p w:rsidR="0058775D" w:rsidRDefault="0076470E" w:rsidP="0076470E">
          <w:pPr>
            <w:pStyle w:val="Obsah6"/>
            <w:numPr>
              <w:ilvl w:val="1"/>
              <w:numId w:val="201"/>
            </w:numPr>
            <w:tabs>
              <w:tab w:val="left" w:pos="1599"/>
              <w:tab w:val="left" w:leader="dot" w:pos="9551"/>
            </w:tabs>
          </w:pPr>
          <w:hyperlink w:anchor="_bookmark107" w:history="1">
            <w:r>
              <w:t> Consequences</w:t>
            </w:r>
            <w:r>
              <w:rPr>
                <w:spacing w:val="15"/>
              </w:rPr>
              <w:t xml:space="preserve"> </w:t>
            </w:r>
            <w:r>
              <w:t>of</w:t>
            </w:r>
            <w:r>
              <w:rPr>
                <w:spacing w:val="15"/>
              </w:rPr>
              <w:t xml:space="preserve"> </w:t>
            </w:r>
            <w:r>
              <w:t>non-compliance</w:t>
            </w:r>
            <w:r>
              <w:tab/>
              <w:t>44</w:t>
            </w:r>
          </w:hyperlink>
        </w:p>
        <w:p w:rsidR="0058775D" w:rsidRDefault="0076470E">
          <w:pPr>
            <w:pStyle w:val="Obsah3"/>
            <w:tabs>
              <w:tab w:val="left" w:leader="dot" w:pos="9551"/>
            </w:tabs>
          </w:pPr>
          <w:hyperlink w:anchor="_bookmark108" w:history="1">
            <w:r>
              <w:t xml:space="preserve">SUBSECTION 3 RIGHTS AND </w:t>
            </w:r>
            <w:r>
              <w:rPr>
                <w:spacing w:val="-3"/>
              </w:rPr>
              <w:t>OBLIGATIONS RELATED</w:t>
            </w:r>
            <w:r>
              <w:rPr>
                <w:spacing w:val="23"/>
              </w:rPr>
              <w:t xml:space="preserve"> </w:t>
            </w:r>
            <w:r>
              <w:t>TO</w:t>
            </w:r>
            <w:r>
              <w:rPr>
                <w:spacing w:val="3"/>
              </w:rPr>
              <w:t xml:space="preserve"> </w:t>
            </w:r>
            <w:r>
              <w:rPr>
                <w:spacing w:val="-4"/>
              </w:rPr>
              <w:t>RESULTS</w:t>
            </w:r>
            <w:r>
              <w:rPr>
                <w:spacing w:val="-4"/>
              </w:rPr>
              <w:tab/>
            </w:r>
            <w:r>
              <w:t>44</w:t>
            </w:r>
          </w:hyperlink>
        </w:p>
        <w:p w:rsidR="0058775D" w:rsidRDefault="0076470E">
          <w:pPr>
            <w:pStyle w:val="Obsah4"/>
            <w:tabs>
              <w:tab w:val="left" w:leader="dot" w:pos="9551"/>
            </w:tabs>
            <w:spacing w:before="181"/>
          </w:pPr>
          <w:hyperlink w:anchor="_bookmark109" w:history="1">
            <w:r>
              <w:rPr>
                <w:spacing w:val="-3"/>
              </w:rPr>
              <w:t xml:space="preserve">ARTICLE  </w:t>
            </w:r>
            <w:r>
              <w:t>26 — OWNERSHIP</w:t>
            </w:r>
            <w:r>
              <w:rPr>
                <w:spacing w:val="10"/>
              </w:rPr>
              <w:t xml:space="preserve"> </w:t>
            </w:r>
            <w:r>
              <w:t>OF</w:t>
            </w:r>
            <w:r>
              <w:rPr>
                <w:spacing w:val="13"/>
              </w:rPr>
              <w:t xml:space="preserve"> </w:t>
            </w:r>
            <w:r>
              <w:rPr>
                <w:spacing w:val="-4"/>
              </w:rPr>
              <w:t>RESULTS</w:t>
            </w:r>
            <w:r>
              <w:rPr>
                <w:spacing w:val="-4"/>
              </w:rPr>
              <w:tab/>
            </w:r>
            <w:r>
              <w:t>44</w:t>
            </w:r>
          </w:hyperlink>
        </w:p>
        <w:p w:rsidR="0058775D" w:rsidRDefault="0076470E" w:rsidP="0076470E">
          <w:pPr>
            <w:pStyle w:val="Obsah6"/>
            <w:numPr>
              <w:ilvl w:val="1"/>
              <w:numId w:val="200"/>
            </w:numPr>
            <w:tabs>
              <w:tab w:val="left" w:pos="1599"/>
              <w:tab w:val="left" w:leader="dot" w:pos="9551"/>
            </w:tabs>
            <w:spacing w:before="181"/>
          </w:pPr>
          <w:hyperlink w:anchor="_bookmark110" w:history="1">
            <w:r>
              <w:t> Ownership by the beneficiary that generates</w:t>
            </w:r>
            <w:r>
              <w:rPr>
                <w:spacing w:val="48"/>
              </w:rPr>
              <w:t xml:space="preserve"> </w:t>
            </w:r>
            <w:r>
              <w:t>the</w:t>
            </w:r>
            <w:r>
              <w:rPr>
                <w:spacing w:val="7"/>
              </w:rPr>
              <w:t xml:space="preserve"> </w:t>
            </w:r>
            <w:r>
              <w:t>results</w:t>
            </w:r>
            <w:r>
              <w:tab/>
              <w:t>44</w:t>
            </w:r>
          </w:hyperlink>
        </w:p>
        <w:p w:rsidR="0058775D" w:rsidRDefault="0076470E" w:rsidP="0076470E">
          <w:pPr>
            <w:pStyle w:val="Obsah6"/>
            <w:numPr>
              <w:ilvl w:val="1"/>
              <w:numId w:val="200"/>
            </w:numPr>
            <w:tabs>
              <w:tab w:val="left" w:pos="1599"/>
              <w:tab w:val="left" w:leader="dot" w:pos="9551"/>
            </w:tabs>
          </w:pPr>
          <w:hyperlink w:anchor="_bookmark111" w:history="1">
            <w:r>
              <w:t> Joint ownership by</w:t>
            </w:r>
            <w:r>
              <w:rPr>
                <w:spacing w:val="35"/>
              </w:rPr>
              <w:t xml:space="preserve"> </w:t>
            </w:r>
            <w:r>
              <w:t>several</w:t>
            </w:r>
            <w:r>
              <w:rPr>
                <w:spacing w:val="10"/>
              </w:rPr>
              <w:t xml:space="preserve"> </w:t>
            </w:r>
            <w:r>
              <w:t>beneficiaries</w:t>
            </w:r>
            <w:r>
              <w:tab/>
              <w:t>45</w:t>
            </w:r>
          </w:hyperlink>
        </w:p>
        <w:p w:rsidR="0058775D" w:rsidRDefault="0076470E" w:rsidP="0076470E">
          <w:pPr>
            <w:pStyle w:val="Obsah6"/>
            <w:numPr>
              <w:ilvl w:val="1"/>
              <w:numId w:val="200"/>
            </w:numPr>
            <w:tabs>
              <w:tab w:val="left" w:pos="1599"/>
              <w:tab w:val="left" w:leader="dot" w:pos="9551"/>
            </w:tabs>
          </w:pPr>
          <w:hyperlink w:anchor="_bookmark112" w:history="1">
            <w:r>
              <w:t> Rights of third parties</w:t>
            </w:r>
            <w:r>
              <w:rPr>
                <w:spacing w:val="40"/>
              </w:rPr>
              <w:t xml:space="preserve"> </w:t>
            </w:r>
            <w:r>
              <w:t>(including</w:t>
            </w:r>
            <w:r>
              <w:rPr>
                <w:spacing w:val="10"/>
              </w:rPr>
              <w:t xml:space="preserve"> </w:t>
            </w:r>
            <w:r>
              <w:t>personnel)</w:t>
            </w:r>
            <w:r>
              <w:tab/>
              <w:t>45</w:t>
            </w:r>
          </w:hyperlink>
        </w:p>
        <w:p w:rsidR="0058775D" w:rsidRDefault="0076470E" w:rsidP="0076470E">
          <w:pPr>
            <w:pStyle w:val="Obsah6"/>
            <w:numPr>
              <w:ilvl w:val="1"/>
              <w:numId w:val="200"/>
            </w:numPr>
            <w:tabs>
              <w:tab w:val="left" w:pos="1599"/>
              <w:tab w:val="left" w:leader="dot" w:pos="9551"/>
            </w:tabs>
          </w:pPr>
          <w:hyperlink w:anchor="_bookmark113" w:history="1">
            <w:r>
              <w:t> Agency ownership, to</w:t>
            </w:r>
            <w:r>
              <w:rPr>
                <w:spacing w:val="37"/>
              </w:rPr>
              <w:t xml:space="preserve"> </w:t>
            </w:r>
            <w:r>
              <w:t>protect</w:t>
            </w:r>
            <w:r>
              <w:rPr>
                <w:spacing w:val="11"/>
              </w:rPr>
              <w:t xml:space="preserve"> </w:t>
            </w:r>
            <w:r>
              <w:t>results</w:t>
            </w:r>
            <w:r>
              <w:tab/>
              <w:t>45</w:t>
            </w:r>
          </w:hyperlink>
        </w:p>
        <w:p w:rsidR="0058775D" w:rsidRDefault="0076470E" w:rsidP="0076470E">
          <w:pPr>
            <w:pStyle w:val="Obsah6"/>
            <w:numPr>
              <w:ilvl w:val="1"/>
              <w:numId w:val="200"/>
            </w:numPr>
            <w:tabs>
              <w:tab w:val="left" w:pos="1599"/>
              <w:tab w:val="left" w:leader="dot" w:pos="9551"/>
            </w:tabs>
          </w:pPr>
          <w:hyperlink w:anchor="_bookmark114" w:history="1">
            <w:r>
              <w:t> Consequences</w:t>
            </w:r>
            <w:r>
              <w:rPr>
                <w:spacing w:val="15"/>
              </w:rPr>
              <w:t xml:space="preserve"> </w:t>
            </w:r>
            <w:r>
              <w:t>of</w:t>
            </w:r>
            <w:r>
              <w:rPr>
                <w:spacing w:val="15"/>
              </w:rPr>
              <w:t xml:space="preserve"> </w:t>
            </w:r>
            <w:r>
              <w:t>non-com</w:t>
            </w:r>
            <w:r>
              <w:t>pliance</w:t>
            </w:r>
            <w:r>
              <w:tab/>
              <w:t>46</w:t>
            </w:r>
          </w:hyperlink>
        </w:p>
        <w:p w:rsidR="0058775D" w:rsidRDefault="0076470E">
          <w:pPr>
            <w:pStyle w:val="Obsah4"/>
            <w:tabs>
              <w:tab w:val="left" w:leader="dot" w:pos="9551"/>
            </w:tabs>
          </w:pPr>
          <w:hyperlink w:anchor="_bookmark115" w:history="1">
            <w:r>
              <w:rPr>
                <w:spacing w:val="-3"/>
              </w:rPr>
              <w:t xml:space="preserve">ARTICLE </w:t>
            </w:r>
            <w:r>
              <w:t xml:space="preserve">27 — PROTECTION OF </w:t>
            </w:r>
            <w:r>
              <w:rPr>
                <w:spacing w:val="-4"/>
              </w:rPr>
              <w:t xml:space="preserve">RESULTS </w:t>
            </w:r>
            <w:r>
              <w:t>— VISIBILITY OF</w:t>
            </w:r>
            <w:r>
              <w:rPr>
                <w:spacing w:val="40"/>
              </w:rPr>
              <w:t xml:space="preserve"> </w:t>
            </w:r>
            <w:r>
              <w:t>EU</w:t>
            </w:r>
            <w:r>
              <w:rPr>
                <w:spacing w:val="2"/>
              </w:rPr>
              <w:t xml:space="preserve"> </w:t>
            </w:r>
            <w:r>
              <w:t>FUNDING</w:t>
            </w:r>
            <w:r>
              <w:tab/>
              <w:t>46</w:t>
            </w:r>
          </w:hyperlink>
        </w:p>
        <w:p w:rsidR="0058775D" w:rsidRDefault="0076470E" w:rsidP="0076470E">
          <w:pPr>
            <w:pStyle w:val="Obsah6"/>
            <w:numPr>
              <w:ilvl w:val="1"/>
              <w:numId w:val="199"/>
            </w:numPr>
            <w:tabs>
              <w:tab w:val="left" w:pos="1599"/>
              <w:tab w:val="left" w:leader="dot" w:pos="9551"/>
            </w:tabs>
          </w:pPr>
          <w:hyperlink w:anchor="_bookmark116" w:history="1">
            <w:r>
              <w:t> Obligation to protect</w:t>
            </w:r>
            <w:r>
              <w:rPr>
                <w:spacing w:val="42"/>
              </w:rPr>
              <w:t xml:space="preserve"> </w:t>
            </w:r>
            <w:r>
              <w:t>the</w:t>
            </w:r>
            <w:r>
              <w:rPr>
                <w:spacing w:val="13"/>
              </w:rPr>
              <w:t xml:space="preserve"> </w:t>
            </w:r>
            <w:r>
              <w:t>results</w:t>
            </w:r>
            <w:r>
              <w:tab/>
              <w:t>46</w:t>
            </w:r>
          </w:hyperlink>
        </w:p>
        <w:p w:rsidR="0058775D" w:rsidRDefault="0076470E" w:rsidP="0076470E">
          <w:pPr>
            <w:pStyle w:val="Obsah6"/>
            <w:numPr>
              <w:ilvl w:val="1"/>
              <w:numId w:val="199"/>
            </w:numPr>
            <w:tabs>
              <w:tab w:val="left" w:pos="1599"/>
              <w:tab w:val="left" w:leader="dot" w:pos="9551"/>
            </w:tabs>
          </w:pPr>
          <w:hyperlink w:anchor="_bookmark117" w:history="1">
            <w:r>
              <w:t> Agency ownership, to protect</w:t>
            </w:r>
            <w:r>
              <w:rPr>
                <w:spacing w:val="46"/>
              </w:rPr>
              <w:t xml:space="preserve"> </w:t>
            </w:r>
            <w:r>
              <w:t>the</w:t>
            </w:r>
            <w:r>
              <w:rPr>
                <w:spacing w:val="10"/>
              </w:rPr>
              <w:t xml:space="preserve"> </w:t>
            </w:r>
            <w:r>
              <w:t>results</w:t>
            </w:r>
            <w:r>
              <w:tab/>
              <w:t>47</w:t>
            </w:r>
          </w:hyperlink>
        </w:p>
        <w:p w:rsidR="0058775D" w:rsidRDefault="0076470E" w:rsidP="0076470E">
          <w:pPr>
            <w:pStyle w:val="Obsah6"/>
            <w:numPr>
              <w:ilvl w:val="1"/>
              <w:numId w:val="199"/>
            </w:numPr>
            <w:tabs>
              <w:tab w:val="left" w:pos="1599"/>
              <w:tab w:val="left" w:leader="dot" w:pos="9551"/>
            </w:tabs>
          </w:pPr>
          <w:hyperlink w:anchor="_bookmark118" w:history="1">
            <w:r>
              <w:t> Information  on</w:t>
            </w:r>
            <w:r>
              <w:rPr>
                <w:spacing w:val="-17"/>
              </w:rPr>
              <w:t xml:space="preserve"> </w:t>
            </w:r>
            <w:r>
              <w:t>EU</w:t>
            </w:r>
            <w:r>
              <w:rPr>
                <w:spacing w:val="15"/>
              </w:rPr>
              <w:t xml:space="preserve"> </w:t>
            </w:r>
            <w:r>
              <w:t>funding</w:t>
            </w:r>
            <w:r>
              <w:tab/>
              <w:t>47</w:t>
            </w:r>
          </w:hyperlink>
        </w:p>
        <w:p w:rsidR="0058775D" w:rsidRDefault="0076470E" w:rsidP="0076470E">
          <w:pPr>
            <w:pStyle w:val="Obsah6"/>
            <w:numPr>
              <w:ilvl w:val="1"/>
              <w:numId w:val="199"/>
            </w:numPr>
            <w:tabs>
              <w:tab w:val="left" w:pos="1599"/>
              <w:tab w:val="left" w:leader="dot" w:pos="9551"/>
            </w:tabs>
          </w:pPr>
          <w:hyperlink w:anchor="_bookmark119" w:history="1">
            <w:r>
              <w:t> Consequences</w:t>
            </w:r>
            <w:r>
              <w:rPr>
                <w:spacing w:val="15"/>
              </w:rPr>
              <w:t xml:space="preserve"> </w:t>
            </w:r>
            <w:r>
              <w:t>of</w:t>
            </w:r>
            <w:r>
              <w:rPr>
                <w:spacing w:val="15"/>
              </w:rPr>
              <w:t xml:space="preserve"> </w:t>
            </w:r>
            <w:r>
              <w:t>non-compliance</w:t>
            </w:r>
            <w:r>
              <w:tab/>
              <w:t>47</w:t>
            </w:r>
          </w:hyperlink>
        </w:p>
        <w:p w:rsidR="0058775D" w:rsidRDefault="0076470E">
          <w:pPr>
            <w:pStyle w:val="Obsah4"/>
            <w:tabs>
              <w:tab w:val="left" w:leader="dot" w:pos="9551"/>
            </w:tabs>
          </w:pPr>
          <w:hyperlink w:anchor="_bookmark120" w:history="1">
            <w:r>
              <w:rPr>
                <w:spacing w:val="-3"/>
              </w:rPr>
              <w:t xml:space="preserve">ARTICLE </w:t>
            </w:r>
            <w:r>
              <w:t xml:space="preserve">28 — </w:t>
            </w:r>
            <w:r>
              <w:rPr>
                <w:spacing w:val="-4"/>
              </w:rPr>
              <w:t xml:space="preserve">EXPLOITATION </w:t>
            </w:r>
            <w:r>
              <w:rPr>
                <w:spacing w:val="15"/>
              </w:rPr>
              <w:t xml:space="preserve"> </w:t>
            </w:r>
            <w:r>
              <w:t>OF</w:t>
            </w:r>
            <w:r>
              <w:rPr>
                <w:spacing w:val="15"/>
              </w:rPr>
              <w:t xml:space="preserve"> </w:t>
            </w:r>
            <w:r>
              <w:rPr>
                <w:spacing w:val="-4"/>
              </w:rPr>
              <w:t>RESULTS</w:t>
            </w:r>
            <w:r>
              <w:rPr>
                <w:spacing w:val="-4"/>
              </w:rPr>
              <w:tab/>
            </w:r>
            <w:r>
              <w:t>47</w:t>
            </w:r>
          </w:hyperlink>
        </w:p>
        <w:p w:rsidR="0058775D" w:rsidRDefault="0076470E" w:rsidP="0076470E">
          <w:pPr>
            <w:pStyle w:val="Obsah6"/>
            <w:numPr>
              <w:ilvl w:val="1"/>
              <w:numId w:val="198"/>
            </w:numPr>
            <w:tabs>
              <w:tab w:val="left" w:pos="1599"/>
              <w:tab w:val="left" w:leader="dot" w:pos="9551"/>
            </w:tabs>
            <w:ind w:hanging="567"/>
          </w:pPr>
          <w:hyperlink w:anchor="_bookmark121" w:history="1">
            <w:r>
              <w:t> Obligation to exploit</w:t>
            </w:r>
            <w:r>
              <w:rPr>
                <w:spacing w:val="40"/>
              </w:rPr>
              <w:t xml:space="preserve"> </w:t>
            </w:r>
            <w:r>
              <w:t>the</w:t>
            </w:r>
            <w:r>
              <w:rPr>
                <w:spacing w:val="12"/>
              </w:rPr>
              <w:t xml:space="preserve"> </w:t>
            </w:r>
            <w:r>
              <w:t>results</w:t>
            </w:r>
            <w:r>
              <w:tab/>
              <w:t>47</w:t>
            </w:r>
          </w:hyperlink>
        </w:p>
        <w:p w:rsidR="0058775D" w:rsidRDefault="0076470E" w:rsidP="0076470E">
          <w:pPr>
            <w:pStyle w:val="Obsah6"/>
            <w:numPr>
              <w:ilvl w:val="1"/>
              <w:numId w:val="198"/>
            </w:numPr>
            <w:tabs>
              <w:tab w:val="left" w:pos="1599"/>
              <w:tab w:val="left" w:leader="dot" w:pos="9551"/>
            </w:tabs>
            <w:spacing w:line="249" w:lineRule="auto"/>
            <w:ind w:right="111" w:hanging="567"/>
          </w:pPr>
          <w:hyperlink w:anchor="_bookmark122" w:history="1">
            <w:r>
              <w:t> Results that could contribute to European or international standards — Information on EU</w:t>
            </w:r>
          </w:hyperlink>
          <w:hyperlink w:anchor="_bookmark122" w:history="1">
            <w:r>
              <w:t xml:space="preserve">   funding</w:t>
            </w:r>
            <w:r>
              <w:tab/>
              <w:t>47</w:t>
            </w:r>
          </w:hyperlink>
        </w:p>
        <w:p w:rsidR="0058775D" w:rsidRDefault="0076470E" w:rsidP="0076470E">
          <w:pPr>
            <w:pStyle w:val="Obsah6"/>
            <w:numPr>
              <w:ilvl w:val="1"/>
              <w:numId w:val="198"/>
            </w:numPr>
            <w:tabs>
              <w:tab w:val="left" w:pos="1599"/>
              <w:tab w:val="left" w:leader="dot" w:pos="9551"/>
            </w:tabs>
            <w:spacing w:before="172"/>
            <w:ind w:hanging="567"/>
          </w:pPr>
          <w:hyperlink w:anchor="_bookmark123" w:history="1">
            <w:r>
              <w:t> Consequences</w:t>
            </w:r>
            <w:r>
              <w:rPr>
                <w:spacing w:val="15"/>
              </w:rPr>
              <w:t xml:space="preserve"> </w:t>
            </w:r>
            <w:r>
              <w:t>of</w:t>
            </w:r>
            <w:r>
              <w:rPr>
                <w:spacing w:val="15"/>
              </w:rPr>
              <w:t xml:space="preserve"> </w:t>
            </w:r>
            <w:r>
              <w:t>non-compliance</w:t>
            </w:r>
            <w:r>
              <w:tab/>
              <w:t>47</w:t>
            </w:r>
          </w:hyperlink>
        </w:p>
        <w:p w:rsidR="0058775D" w:rsidRDefault="0076470E">
          <w:pPr>
            <w:pStyle w:val="Obsah4"/>
            <w:tabs>
              <w:tab w:val="left" w:leader="dot" w:pos="9551"/>
            </w:tabs>
            <w:spacing w:line="249" w:lineRule="auto"/>
            <w:ind w:left="1928" w:right="111" w:hanging="964"/>
          </w:pPr>
          <w:hyperlink w:anchor="_bookmark124" w:history="1">
            <w:r>
              <w:rPr>
                <w:spacing w:val="-3"/>
              </w:rPr>
              <w:t xml:space="preserve">ARTICLE </w:t>
            </w:r>
            <w:r>
              <w:t xml:space="preserve">29 — </w:t>
            </w:r>
            <w:r>
              <w:rPr>
                <w:spacing w:val="-3"/>
              </w:rPr>
              <w:t xml:space="preserve">DISSEMINATION </w:t>
            </w:r>
            <w:r>
              <w:t xml:space="preserve">OF </w:t>
            </w:r>
            <w:r>
              <w:rPr>
                <w:spacing w:val="-4"/>
              </w:rPr>
              <w:t xml:space="preserve">RESULTS </w:t>
            </w:r>
            <w:r>
              <w:t>— OPEN ACCESS  —  VISIBILITY  OF  EU</w:t>
            </w:r>
          </w:hyperlink>
          <w:hyperlink w:anchor="_bookmark124" w:history="1">
            <w:r>
              <w:t xml:space="preserve"> FUNDING</w:t>
            </w:r>
            <w:r>
              <w:tab/>
              <w:t>48</w:t>
            </w:r>
          </w:hyperlink>
        </w:p>
        <w:p w:rsidR="0058775D" w:rsidRDefault="0076470E" w:rsidP="0076470E">
          <w:pPr>
            <w:pStyle w:val="Obsah6"/>
            <w:numPr>
              <w:ilvl w:val="1"/>
              <w:numId w:val="197"/>
            </w:numPr>
            <w:tabs>
              <w:tab w:val="left" w:pos="1599"/>
              <w:tab w:val="left" w:leader="dot" w:pos="9551"/>
            </w:tabs>
            <w:spacing w:before="172"/>
          </w:pPr>
          <w:hyperlink w:anchor="_bookmark125" w:history="1">
            <w:r>
              <w:t> Obligation to</w:t>
            </w:r>
            <w:r>
              <w:rPr>
                <w:spacing w:val="28"/>
              </w:rPr>
              <w:t xml:space="preserve"> </w:t>
            </w:r>
            <w:r>
              <w:t>disseminate</w:t>
            </w:r>
            <w:r>
              <w:rPr>
                <w:spacing w:val="13"/>
              </w:rPr>
              <w:t xml:space="preserve"> </w:t>
            </w:r>
            <w:r>
              <w:t>results</w:t>
            </w:r>
            <w:r>
              <w:tab/>
              <w:t>48</w:t>
            </w:r>
          </w:hyperlink>
        </w:p>
        <w:p w:rsidR="0058775D" w:rsidRDefault="0076470E" w:rsidP="0076470E">
          <w:pPr>
            <w:pStyle w:val="Obsah6"/>
            <w:numPr>
              <w:ilvl w:val="1"/>
              <w:numId w:val="197"/>
            </w:numPr>
            <w:tabs>
              <w:tab w:val="left" w:pos="1599"/>
              <w:tab w:val="left" w:leader="dot" w:pos="9551"/>
            </w:tabs>
            <w:spacing w:after="190"/>
          </w:pPr>
          <w:hyperlink w:anchor="_bookmark126" w:history="1">
            <w:r>
              <w:t> Open access to</w:t>
            </w:r>
            <w:r>
              <w:rPr>
                <w:spacing w:val="33"/>
              </w:rPr>
              <w:t xml:space="preserve"> </w:t>
            </w:r>
            <w:r>
              <w:t>scientific</w:t>
            </w:r>
            <w:r>
              <w:rPr>
                <w:spacing w:val="10"/>
              </w:rPr>
              <w:t xml:space="preserve"> </w:t>
            </w:r>
            <w:r>
              <w:t>publications</w:t>
            </w:r>
            <w:r>
              <w:tab/>
              <w:t>48</w:t>
            </w:r>
          </w:hyperlink>
        </w:p>
        <w:p w:rsidR="0058775D" w:rsidRDefault="0076470E" w:rsidP="0076470E">
          <w:pPr>
            <w:pStyle w:val="Obsah6"/>
            <w:numPr>
              <w:ilvl w:val="1"/>
              <w:numId w:val="197"/>
            </w:numPr>
            <w:tabs>
              <w:tab w:val="left" w:pos="1599"/>
              <w:tab w:val="left" w:leader="dot" w:pos="9551"/>
            </w:tabs>
            <w:spacing w:before="88"/>
          </w:pPr>
          <w:hyperlink w:anchor="_bookmark127" w:history="1">
            <w:r>
              <w:t> Open access to</w:t>
            </w:r>
            <w:r>
              <w:rPr>
                <w:spacing w:val="40"/>
              </w:rPr>
              <w:t xml:space="preserve"> </w:t>
            </w:r>
            <w:r>
              <w:t>research</w:t>
            </w:r>
            <w:r>
              <w:rPr>
                <w:spacing w:val="12"/>
              </w:rPr>
              <w:t xml:space="preserve"> </w:t>
            </w:r>
            <w:r>
              <w:t>data</w:t>
            </w:r>
            <w:r>
              <w:tab/>
              <w:t>49</w:t>
            </w:r>
          </w:hyperlink>
        </w:p>
        <w:p w:rsidR="0058775D" w:rsidRDefault="0076470E" w:rsidP="0076470E">
          <w:pPr>
            <w:pStyle w:val="Obsah6"/>
            <w:numPr>
              <w:ilvl w:val="1"/>
              <w:numId w:val="197"/>
            </w:numPr>
            <w:tabs>
              <w:tab w:val="left" w:pos="1599"/>
              <w:tab w:val="left" w:leader="dot" w:pos="9551"/>
            </w:tabs>
          </w:pPr>
          <w:hyperlink w:anchor="_bookmark128" w:history="1">
            <w:r>
              <w:t> Information on EU funding — Obligation and right to use the</w:t>
            </w:r>
            <w:r>
              <w:rPr>
                <w:spacing w:val="10"/>
              </w:rPr>
              <w:t xml:space="preserve"> </w:t>
            </w:r>
            <w:r>
              <w:t>EU</w:t>
            </w:r>
            <w:r>
              <w:t xml:space="preserve"> </w:t>
            </w:r>
            <w:r>
              <w:t>emblem</w:t>
            </w:r>
            <w:r>
              <w:tab/>
              <w:t>49</w:t>
            </w:r>
          </w:hyperlink>
        </w:p>
        <w:p w:rsidR="0058775D" w:rsidRDefault="0076470E" w:rsidP="0076470E">
          <w:pPr>
            <w:pStyle w:val="Obsah6"/>
            <w:numPr>
              <w:ilvl w:val="1"/>
              <w:numId w:val="197"/>
            </w:numPr>
            <w:tabs>
              <w:tab w:val="left" w:pos="1599"/>
              <w:tab w:val="left" w:leader="dot" w:pos="9551"/>
            </w:tabs>
          </w:pPr>
          <w:hyperlink w:anchor="_bookmark129" w:history="1">
            <w:r>
              <w:t> Disclaimer excluding</w:t>
            </w:r>
            <w:r>
              <w:rPr>
                <w:spacing w:val="18"/>
              </w:rPr>
              <w:t xml:space="preserve"> </w:t>
            </w:r>
            <w:r>
              <w:t>Agency</w:t>
            </w:r>
            <w:r>
              <w:rPr>
                <w:spacing w:val="8"/>
              </w:rPr>
              <w:t xml:space="preserve"> </w:t>
            </w:r>
            <w:r>
              <w:t>responsibility</w:t>
            </w:r>
            <w:r>
              <w:tab/>
              <w:t>49</w:t>
            </w:r>
          </w:hyperlink>
        </w:p>
        <w:p w:rsidR="0058775D" w:rsidRDefault="0076470E" w:rsidP="0076470E">
          <w:pPr>
            <w:pStyle w:val="Obsah6"/>
            <w:numPr>
              <w:ilvl w:val="1"/>
              <w:numId w:val="197"/>
            </w:numPr>
            <w:tabs>
              <w:tab w:val="left" w:pos="1599"/>
              <w:tab w:val="left" w:leader="dot" w:pos="9551"/>
            </w:tabs>
          </w:pPr>
          <w:hyperlink w:anchor="_bookmark130" w:history="1">
            <w:r>
              <w:t> Consequences</w:t>
            </w:r>
            <w:r>
              <w:rPr>
                <w:spacing w:val="15"/>
              </w:rPr>
              <w:t xml:space="preserve"> </w:t>
            </w:r>
            <w:r>
              <w:t>of</w:t>
            </w:r>
            <w:r>
              <w:rPr>
                <w:spacing w:val="15"/>
              </w:rPr>
              <w:t xml:space="preserve"> </w:t>
            </w:r>
            <w:r>
              <w:t>non-compliance</w:t>
            </w:r>
            <w:r>
              <w:tab/>
              <w:t>49</w:t>
            </w:r>
          </w:hyperlink>
        </w:p>
        <w:p w:rsidR="0058775D" w:rsidRDefault="0076470E">
          <w:pPr>
            <w:pStyle w:val="Obsah4"/>
            <w:tabs>
              <w:tab w:val="left" w:leader="dot" w:pos="9551"/>
            </w:tabs>
          </w:pPr>
          <w:hyperlink w:anchor="_bookmark131" w:history="1">
            <w:r>
              <w:rPr>
                <w:spacing w:val="-3"/>
              </w:rPr>
              <w:t xml:space="preserve">ARTICLE </w:t>
            </w:r>
            <w:r>
              <w:t xml:space="preserve">30 — TRANSFER AND LICENSING </w:t>
            </w:r>
            <w:r>
              <w:rPr>
                <w:spacing w:val="5"/>
              </w:rPr>
              <w:t xml:space="preserve"> </w:t>
            </w:r>
            <w:r>
              <w:t>OF</w:t>
            </w:r>
            <w:r>
              <w:rPr>
                <w:spacing w:val="8"/>
              </w:rPr>
              <w:t xml:space="preserve"> </w:t>
            </w:r>
            <w:r>
              <w:rPr>
                <w:spacing w:val="-4"/>
              </w:rPr>
              <w:t>RESULTS</w:t>
            </w:r>
            <w:r>
              <w:rPr>
                <w:spacing w:val="-4"/>
              </w:rPr>
              <w:tab/>
            </w:r>
            <w:r>
              <w:t>49</w:t>
            </w:r>
          </w:hyperlink>
        </w:p>
        <w:p w:rsidR="0058775D" w:rsidRDefault="0076470E" w:rsidP="0076470E">
          <w:pPr>
            <w:pStyle w:val="Obsah6"/>
            <w:numPr>
              <w:ilvl w:val="1"/>
              <w:numId w:val="196"/>
            </w:numPr>
            <w:tabs>
              <w:tab w:val="left" w:pos="1599"/>
              <w:tab w:val="left" w:leader="dot" w:pos="9551"/>
            </w:tabs>
          </w:pPr>
          <w:hyperlink w:anchor="_bookmark132" w:history="1">
            <w:r>
              <w:t> Transfer</w:t>
            </w:r>
            <w:r>
              <w:rPr>
                <w:spacing w:val="12"/>
              </w:rPr>
              <w:t xml:space="preserve"> </w:t>
            </w:r>
            <w:r>
              <w:t>of</w:t>
            </w:r>
            <w:r>
              <w:rPr>
                <w:spacing w:val="12"/>
              </w:rPr>
              <w:t xml:space="preserve"> </w:t>
            </w:r>
            <w:r>
              <w:t>ownership</w:t>
            </w:r>
            <w:r>
              <w:tab/>
              <w:t>50</w:t>
            </w:r>
          </w:hyperlink>
        </w:p>
        <w:p w:rsidR="0058775D" w:rsidRDefault="0076470E" w:rsidP="0076470E">
          <w:pPr>
            <w:pStyle w:val="Obsah6"/>
            <w:numPr>
              <w:ilvl w:val="1"/>
              <w:numId w:val="196"/>
            </w:numPr>
            <w:tabs>
              <w:tab w:val="left" w:pos="1599"/>
              <w:tab w:val="left" w:leader="dot" w:pos="9551"/>
            </w:tabs>
          </w:pPr>
          <w:hyperlink w:anchor="_bookmark133" w:history="1">
            <w:r>
              <w:t> Granting</w:t>
            </w:r>
            <w:r>
              <w:rPr>
                <w:spacing w:val="15"/>
              </w:rPr>
              <w:t xml:space="preserve"> </w:t>
            </w:r>
            <w:r>
              <w:t>licenses</w:t>
            </w:r>
            <w:r>
              <w:tab/>
              <w:t>50</w:t>
            </w:r>
          </w:hyperlink>
        </w:p>
        <w:p w:rsidR="0058775D" w:rsidRDefault="0076470E" w:rsidP="0076470E">
          <w:pPr>
            <w:pStyle w:val="Obsah6"/>
            <w:numPr>
              <w:ilvl w:val="1"/>
              <w:numId w:val="196"/>
            </w:numPr>
            <w:tabs>
              <w:tab w:val="left" w:pos="1599"/>
              <w:tab w:val="left" w:leader="dot" w:pos="9551"/>
            </w:tabs>
          </w:pPr>
          <w:hyperlink w:anchor="_bookmark134" w:history="1">
            <w:r>
              <w:t> Agency right to object to transfers</w:t>
            </w:r>
            <w:r>
              <w:rPr>
                <w:spacing w:val="47"/>
              </w:rPr>
              <w:t xml:space="preserve"> </w:t>
            </w:r>
            <w:r>
              <w:t>or</w:t>
            </w:r>
            <w:r>
              <w:rPr>
                <w:spacing w:val="7"/>
              </w:rPr>
              <w:t xml:space="preserve"> </w:t>
            </w:r>
            <w:r>
              <w:t>licensing</w:t>
            </w:r>
            <w:r>
              <w:tab/>
              <w:t>50</w:t>
            </w:r>
          </w:hyperlink>
        </w:p>
        <w:p w:rsidR="0058775D" w:rsidRDefault="0076470E" w:rsidP="0076470E">
          <w:pPr>
            <w:pStyle w:val="Obsah6"/>
            <w:numPr>
              <w:ilvl w:val="1"/>
              <w:numId w:val="196"/>
            </w:numPr>
            <w:tabs>
              <w:tab w:val="left" w:pos="1599"/>
              <w:tab w:val="left" w:leader="dot" w:pos="9551"/>
            </w:tabs>
          </w:pPr>
          <w:hyperlink w:anchor="_bookmark135" w:history="1">
            <w:r>
              <w:t> Consequences</w:t>
            </w:r>
            <w:r>
              <w:rPr>
                <w:spacing w:val="15"/>
              </w:rPr>
              <w:t xml:space="preserve"> </w:t>
            </w:r>
            <w:r>
              <w:t>of</w:t>
            </w:r>
            <w:r>
              <w:rPr>
                <w:spacing w:val="15"/>
              </w:rPr>
              <w:t xml:space="preserve"> </w:t>
            </w:r>
            <w:r>
              <w:t>non-compliance</w:t>
            </w:r>
            <w:r>
              <w:tab/>
              <w:t>51</w:t>
            </w:r>
          </w:hyperlink>
        </w:p>
        <w:p w:rsidR="0058775D" w:rsidRDefault="0076470E">
          <w:pPr>
            <w:pStyle w:val="Obsah4"/>
            <w:tabs>
              <w:tab w:val="left" w:leader="dot" w:pos="9551"/>
            </w:tabs>
          </w:pPr>
          <w:hyperlink w:anchor="_bookmark136" w:history="1">
            <w:r>
              <w:rPr>
                <w:spacing w:val="-3"/>
              </w:rPr>
              <w:t xml:space="preserve">ARTICLE  </w:t>
            </w:r>
            <w:r>
              <w:t>31 — ACCES</w:t>
            </w:r>
            <w:r>
              <w:t>S RIGHTS</w:t>
            </w:r>
            <w:r>
              <w:rPr>
                <w:spacing w:val="16"/>
              </w:rPr>
              <w:t xml:space="preserve"> </w:t>
            </w:r>
            <w:r>
              <w:t>TO</w:t>
            </w:r>
            <w:r>
              <w:rPr>
                <w:spacing w:val="11"/>
              </w:rPr>
              <w:t xml:space="preserve"> </w:t>
            </w:r>
            <w:r>
              <w:rPr>
                <w:spacing w:val="-4"/>
              </w:rPr>
              <w:t>RESULTS</w:t>
            </w:r>
            <w:r>
              <w:rPr>
                <w:spacing w:val="-4"/>
              </w:rPr>
              <w:tab/>
            </w:r>
            <w:r>
              <w:t>51</w:t>
            </w:r>
          </w:hyperlink>
        </w:p>
        <w:p w:rsidR="0058775D" w:rsidRDefault="0076470E" w:rsidP="0076470E">
          <w:pPr>
            <w:pStyle w:val="Obsah6"/>
            <w:numPr>
              <w:ilvl w:val="1"/>
              <w:numId w:val="195"/>
            </w:numPr>
            <w:tabs>
              <w:tab w:val="left" w:pos="1599"/>
              <w:tab w:val="left" w:leader="dot" w:pos="9551"/>
            </w:tabs>
          </w:pPr>
          <w:hyperlink w:anchor="_bookmark137" w:history="1">
            <w:r>
              <w:t xml:space="preserve"> Exercise of access rights — </w:t>
            </w:r>
            <w:r>
              <w:rPr>
                <w:spacing w:val="-3"/>
              </w:rPr>
              <w:t xml:space="preserve">Waiving </w:t>
            </w:r>
            <w:r>
              <w:t>of access rights —</w:t>
            </w:r>
            <w:r>
              <w:rPr>
                <w:spacing w:val="31"/>
              </w:rPr>
              <w:t xml:space="preserve"> </w:t>
            </w:r>
            <w:r>
              <w:t>No</w:t>
            </w:r>
            <w:r>
              <w:rPr>
                <w:spacing w:val="2"/>
              </w:rPr>
              <w:t xml:space="preserve"> </w:t>
            </w:r>
            <w:r>
              <w:t>sub-licensing</w:t>
            </w:r>
            <w:r>
              <w:tab/>
              <w:t>51</w:t>
            </w:r>
          </w:hyperlink>
        </w:p>
        <w:p w:rsidR="0058775D" w:rsidRDefault="0076470E" w:rsidP="0076470E">
          <w:pPr>
            <w:pStyle w:val="Obsah6"/>
            <w:numPr>
              <w:ilvl w:val="1"/>
              <w:numId w:val="195"/>
            </w:numPr>
            <w:tabs>
              <w:tab w:val="left" w:pos="1599"/>
              <w:tab w:val="left" w:leader="dot" w:pos="9551"/>
            </w:tabs>
          </w:pPr>
          <w:hyperlink w:anchor="_bookmark138" w:history="1">
            <w:r>
              <w:t> Access rights for other beneficiaries, for implementing their own tasks under</w:t>
            </w:r>
            <w:r>
              <w:rPr>
                <w:spacing w:val="-17"/>
              </w:rPr>
              <w:t xml:space="preserve"> </w:t>
            </w:r>
            <w:r>
              <w:t>the</w:t>
            </w:r>
            <w:r>
              <w:rPr>
                <w:spacing w:val="-2"/>
              </w:rPr>
              <w:t xml:space="preserve"> </w:t>
            </w:r>
            <w:r>
              <w:t>action</w:t>
            </w:r>
            <w:r>
              <w:tab/>
              <w:t>51</w:t>
            </w:r>
          </w:hyperlink>
        </w:p>
        <w:p w:rsidR="0058775D" w:rsidRDefault="0076470E" w:rsidP="0076470E">
          <w:pPr>
            <w:pStyle w:val="Obsah6"/>
            <w:numPr>
              <w:ilvl w:val="1"/>
              <w:numId w:val="195"/>
            </w:numPr>
            <w:tabs>
              <w:tab w:val="left" w:pos="1599"/>
              <w:tab w:val="left" w:leader="dot" w:pos="9551"/>
            </w:tabs>
            <w:spacing w:before="181"/>
          </w:pPr>
          <w:hyperlink w:anchor="_bookmark139" w:history="1">
            <w:r>
              <w:t> Access rights for other beneficiaries, for exploiting their</w:t>
            </w:r>
            <w:r>
              <w:rPr>
                <w:spacing w:val="31"/>
              </w:rPr>
              <w:t xml:space="preserve"> </w:t>
            </w:r>
            <w:r>
              <w:t>own</w:t>
            </w:r>
            <w:r>
              <w:rPr>
                <w:spacing w:val="3"/>
              </w:rPr>
              <w:t xml:space="preserve"> </w:t>
            </w:r>
            <w:r>
              <w:t>results</w:t>
            </w:r>
            <w:r>
              <w:tab/>
              <w:t>51</w:t>
            </w:r>
          </w:hyperlink>
        </w:p>
        <w:p w:rsidR="0058775D" w:rsidRDefault="0076470E" w:rsidP="0076470E">
          <w:pPr>
            <w:pStyle w:val="Obsah6"/>
            <w:numPr>
              <w:ilvl w:val="1"/>
              <w:numId w:val="195"/>
            </w:numPr>
            <w:tabs>
              <w:tab w:val="left" w:pos="1599"/>
              <w:tab w:val="left" w:leader="dot" w:pos="9551"/>
            </w:tabs>
          </w:pPr>
          <w:hyperlink w:anchor="_bookmark140" w:history="1">
            <w:r>
              <w:t> Access rights of</w:t>
            </w:r>
            <w:r>
              <w:rPr>
                <w:spacing w:val="31"/>
              </w:rPr>
              <w:t xml:space="preserve"> </w:t>
            </w:r>
            <w:r>
              <w:t>affiliated</w:t>
            </w:r>
            <w:r>
              <w:rPr>
                <w:spacing w:val="10"/>
              </w:rPr>
              <w:t xml:space="preserve"> </w:t>
            </w:r>
            <w:r>
              <w:t>entities</w:t>
            </w:r>
            <w:r>
              <w:tab/>
              <w:t>51</w:t>
            </w:r>
          </w:hyperlink>
        </w:p>
        <w:p w:rsidR="0058775D" w:rsidRDefault="0076470E" w:rsidP="0076470E">
          <w:pPr>
            <w:pStyle w:val="Obsah6"/>
            <w:numPr>
              <w:ilvl w:val="1"/>
              <w:numId w:val="195"/>
            </w:numPr>
            <w:tabs>
              <w:tab w:val="left" w:pos="1599"/>
              <w:tab w:val="left" w:leader="dot" w:pos="9551"/>
            </w:tabs>
          </w:pPr>
          <w:hyperlink w:anchor="_bookmark141" w:history="1">
            <w:r>
              <w:t> Access rights for the EU institutions, bod</w:t>
            </w:r>
            <w:r>
              <w:t>ies, offices or agencies and EU</w:t>
            </w:r>
            <w:r>
              <w:rPr>
                <w:spacing w:val="-22"/>
              </w:rPr>
              <w:t xml:space="preserve"> </w:t>
            </w:r>
            <w:r>
              <w:t>Member</w:t>
            </w:r>
            <w:r>
              <w:rPr>
                <w:spacing w:val="-2"/>
              </w:rPr>
              <w:t xml:space="preserve"> </w:t>
            </w:r>
            <w:r>
              <w:t>States</w:t>
            </w:r>
            <w:r>
              <w:tab/>
              <w:t>52</w:t>
            </w:r>
          </w:hyperlink>
        </w:p>
        <w:p w:rsidR="0058775D" w:rsidRDefault="0076470E" w:rsidP="0076470E">
          <w:pPr>
            <w:pStyle w:val="Obsah6"/>
            <w:numPr>
              <w:ilvl w:val="1"/>
              <w:numId w:val="195"/>
            </w:numPr>
            <w:tabs>
              <w:tab w:val="left" w:pos="1599"/>
              <w:tab w:val="left" w:leader="dot" w:pos="9551"/>
            </w:tabs>
          </w:pPr>
          <w:hyperlink w:anchor="_bookmark142" w:history="1">
            <w:r>
              <w:t> Access rights for</w:t>
            </w:r>
            <w:r>
              <w:rPr>
                <w:spacing w:val="41"/>
              </w:rPr>
              <w:t xml:space="preserve"> </w:t>
            </w:r>
            <w:r>
              <w:t>third</w:t>
            </w:r>
            <w:r>
              <w:rPr>
                <w:spacing w:val="13"/>
              </w:rPr>
              <w:t xml:space="preserve"> </w:t>
            </w:r>
            <w:r>
              <w:t>parties</w:t>
            </w:r>
            <w:r>
              <w:tab/>
              <w:t>52</w:t>
            </w:r>
          </w:hyperlink>
        </w:p>
        <w:p w:rsidR="0058775D" w:rsidRDefault="0076470E" w:rsidP="0076470E">
          <w:pPr>
            <w:pStyle w:val="Obsah6"/>
            <w:numPr>
              <w:ilvl w:val="1"/>
              <w:numId w:val="195"/>
            </w:numPr>
            <w:tabs>
              <w:tab w:val="left" w:pos="1599"/>
              <w:tab w:val="left" w:leader="dot" w:pos="9551"/>
            </w:tabs>
          </w:pPr>
          <w:hyperlink w:anchor="_bookmark143" w:history="1">
            <w:r>
              <w:t> Consequences</w:t>
            </w:r>
            <w:r>
              <w:rPr>
                <w:spacing w:val="15"/>
              </w:rPr>
              <w:t xml:space="preserve"> </w:t>
            </w:r>
            <w:r>
              <w:t>of</w:t>
            </w:r>
            <w:r>
              <w:rPr>
                <w:spacing w:val="15"/>
              </w:rPr>
              <w:t xml:space="preserve"> </w:t>
            </w:r>
            <w:r>
              <w:t>non-compliance</w:t>
            </w:r>
            <w:r>
              <w:tab/>
              <w:t>52</w:t>
            </w:r>
          </w:hyperlink>
        </w:p>
        <w:p w:rsidR="0058775D" w:rsidRDefault="0076470E">
          <w:pPr>
            <w:pStyle w:val="Obsah2"/>
            <w:tabs>
              <w:tab w:val="left" w:leader="dot" w:pos="9551"/>
            </w:tabs>
          </w:pPr>
          <w:hyperlink w:anchor="_bookmark144" w:history="1">
            <w:r>
              <w:t>SECTION 4 OTHER RIGHTS</w:t>
            </w:r>
            <w:r>
              <w:rPr>
                <w:spacing w:val="30"/>
              </w:rPr>
              <w:t xml:space="preserve"> </w:t>
            </w:r>
            <w:r>
              <w:t>AND</w:t>
            </w:r>
            <w:r>
              <w:rPr>
                <w:spacing w:val="10"/>
              </w:rPr>
              <w:t xml:space="preserve"> </w:t>
            </w:r>
            <w:r>
              <w:rPr>
                <w:spacing w:val="-3"/>
              </w:rPr>
              <w:t>OBLIGATIONS</w:t>
            </w:r>
            <w:r>
              <w:rPr>
                <w:spacing w:val="-3"/>
              </w:rPr>
              <w:tab/>
            </w:r>
            <w:r>
              <w:t>52</w:t>
            </w:r>
          </w:hyperlink>
        </w:p>
        <w:p w:rsidR="0058775D" w:rsidRDefault="0076470E">
          <w:pPr>
            <w:pStyle w:val="Obsah4"/>
            <w:tabs>
              <w:tab w:val="left" w:leader="dot" w:pos="9551"/>
            </w:tabs>
            <w:spacing w:before="182"/>
          </w:pPr>
          <w:hyperlink w:anchor="_bookmark145" w:history="1">
            <w:r>
              <w:rPr>
                <w:spacing w:val="-3"/>
              </w:rPr>
              <w:t xml:space="preserve">ARTICLE </w:t>
            </w:r>
            <w:r>
              <w:t>32 — RECRUITMENT AND WORKING CONDITIONS</w:t>
            </w:r>
            <w:r>
              <w:rPr>
                <w:spacing w:val="-5"/>
              </w:rPr>
              <w:t xml:space="preserve"> </w:t>
            </w:r>
            <w:r>
              <w:t>FOR</w:t>
            </w:r>
            <w:r>
              <w:rPr>
                <w:spacing w:val="-2"/>
              </w:rPr>
              <w:t xml:space="preserve"> </w:t>
            </w:r>
            <w:r>
              <w:t>RESEARCHERS</w:t>
            </w:r>
            <w:r>
              <w:tab/>
              <w:t>52</w:t>
            </w:r>
          </w:hyperlink>
        </w:p>
        <w:p w:rsidR="0058775D" w:rsidRDefault="0076470E" w:rsidP="0076470E">
          <w:pPr>
            <w:pStyle w:val="Obsah6"/>
            <w:numPr>
              <w:ilvl w:val="1"/>
              <w:numId w:val="194"/>
            </w:numPr>
            <w:tabs>
              <w:tab w:val="left" w:pos="1599"/>
              <w:tab w:val="left" w:leader="dot" w:pos="9551"/>
            </w:tabs>
            <w:spacing w:line="249" w:lineRule="auto"/>
            <w:ind w:right="111" w:hanging="567"/>
          </w:pPr>
          <w:hyperlink w:anchor="_bookmark146" w:history="1">
            <w:r>
              <w:t> Obligation to take measures to implement the European Charter for Researchers and Code of</w:t>
            </w:r>
          </w:hyperlink>
          <w:hyperlink w:anchor="_bookmark146" w:history="1">
            <w:r>
              <w:t xml:space="preserve"> Conduct for the Recruitment</w:t>
            </w:r>
            <w:r>
              <w:rPr>
                <w:spacing w:val="28"/>
              </w:rPr>
              <w:t xml:space="preserve"> </w:t>
            </w:r>
            <w:r>
              <w:t>of</w:t>
            </w:r>
            <w:r>
              <w:rPr>
                <w:spacing w:val="6"/>
              </w:rPr>
              <w:t xml:space="preserve"> </w:t>
            </w:r>
            <w:r>
              <w:t>Researchers</w:t>
            </w:r>
            <w:r>
              <w:tab/>
              <w:t>52</w:t>
            </w:r>
          </w:hyperlink>
        </w:p>
        <w:p w:rsidR="0058775D" w:rsidRDefault="0076470E" w:rsidP="0076470E">
          <w:pPr>
            <w:pStyle w:val="Obsah6"/>
            <w:numPr>
              <w:ilvl w:val="1"/>
              <w:numId w:val="194"/>
            </w:numPr>
            <w:tabs>
              <w:tab w:val="left" w:pos="1599"/>
              <w:tab w:val="left" w:leader="dot" w:pos="9551"/>
            </w:tabs>
            <w:spacing w:before="172"/>
            <w:ind w:hanging="567"/>
          </w:pPr>
          <w:hyperlink w:anchor="_bookmark147" w:history="1">
            <w:r>
              <w:t> Consequences</w:t>
            </w:r>
            <w:r>
              <w:rPr>
                <w:spacing w:val="15"/>
              </w:rPr>
              <w:t xml:space="preserve"> </w:t>
            </w:r>
            <w:r>
              <w:t>of</w:t>
            </w:r>
            <w:r>
              <w:rPr>
                <w:spacing w:val="15"/>
              </w:rPr>
              <w:t xml:space="preserve"> </w:t>
            </w:r>
            <w:r>
              <w:t>non-compliance</w:t>
            </w:r>
            <w:r>
              <w:tab/>
              <w:t>53</w:t>
            </w:r>
          </w:hyperlink>
        </w:p>
        <w:p w:rsidR="0058775D" w:rsidRDefault="0076470E">
          <w:pPr>
            <w:pStyle w:val="Obsah4"/>
            <w:tabs>
              <w:tab w:val="left" w:leader="dot" w:pos="9551"/>
            </w:tabs>
          </w:pPr>
          <w:hyperlink w:anchor="_bookmark148" w:history="1">
            <w:r>
              <w:rPr>
                <w:spacing w:val="-3"/>
              </w:rPr>
              <w:t xml:space="preserve">ARTICLE  </w:t>
            </w:r>
            <w:r>
              <w:t>33 — GENDER</w:t>
            </w:r>
            <w:r>
              <w:rPr>
                <w:spacing w:val="13"/>
              </w:rPr>
              <w:t xml:space="preserve"> </w:t>
            </w:r>
            <w:r>
              <w:t>EQUALITY</w:t>
            </w:r>
            <w:r>
              <w:tab/>
              <w:t>53</w:t>
            </w:r>
          </w:hyperlink>
        </w:p>
        <w:p w:rsidR="0058775D" w:rsidRDefault="0076470E" w:rsidP="0076470E">
          <w:pPr>
            <w:pStyle w:val="Obsah6"/>
            <w:numPr>
              <w:ilvl w:val="1"/>
              <w:numId w:val="193"/>
            </w:numPr>
            <w:tabs>
              <w:tab w:val="left" w:pos="1599"/>
              <w:tab w:val="left" w:leader="dot" w:pos="9551"/>
            </w:tabs>
          </w:pPr>
          <w:hyperlink w:anchor="_bookmark149" w:history="1">
            <w:r>
              <w:t> Obligation to aim for</w:t>
            </w:r>
            <w:r>
              <w:rPr>
                <w:spacing w:val="47"/>
              </w:rPr>
              <w:t xml:space="preserve"> </w:t>
            </w:r>
            <w:r>
              <w:t>gender</w:t>
            </w:r>
            <w:r>
              <w:rPr>
                <w:spacing w:val="11"/>
              </w:rPr>
              <w:t xml:space="preserve"> </w:t>
            </w:r>
            <w:r>
              <w:t>equality</w:t>
            </w:r>
            <w:r>
              <w:tab/>
              <w:t>53</w:t>
            </w:r>
          </w:hyperlink>
        </w:p>
        <w:p w:rsidR="0058775D" w:rsidRDefault="0076470E" w:rsidP="0076470E">
          <w:pPr>
            <w:pStyle w:val="Obsah6"/>
            <w:numPr>
              <w:ilvl w:val="1"/>
              <w:numId w:val="193"/>
            </w:numPr>
            <w:tabs>
              <w:tab w:val="left" w:pos="1599"/>
              <w:tab w:val="left" w:leader="dot" w:pos="9551"/>
            </w:tabs>
          </w:pPr>
          <w:hyperlink w:anchor="_bookmark150" w:history="1">
            <w:r>
              <w:t> Consequences</w:t>
            </w:r>
            <w:r>
              <w:rPr>
                <w:spacing w:val="15"/>
              </w:rPr>
              <w:t xml:space="preserve"> </w:t>
            </w:r>
            <w:r>
              <w:t>of</w:t>
            </w:r>
            <w:r>
              <w:rPr>
                <w:spacing w:val="15"/>
              </w:rPr>
              <w:t xml:space="preserve"> </w:t>
            </w:r>
            <w:r>
              <w:t>non-compliance</w:t>
            </w:r>
            <w:r>
              <w:tab/>
              <w:t>53</w:t>
            </w:r>
          </w:hyperlink>
        </w:p>
        <w:p w:rsidR="0058775D" w:rsidRDefault="0076470E">
          <w:pPr>
            <w:pStyle w:val="Obsah4"/>
            <w:tabs>
              <w:tab w:val="left" w:leader="dot" w:pos="9551"/>
            </w:tabs>
          </w:pPr>
          <w:hyperlink w:anchor="_bookmark151" w:history="1">
            <w:r>
              <w:rPr>
                <w:spacing w:val="-3"/>
              </w:rPr>
              <w:t xml:space="preserve">ARTICLE </w:t>
            </w:r>
            <w:r>
              <w:t>34 — ETHICS AND</w:t>
            </w:r>
            <w:r>
              <w:rPr>
                <w:spacing w:val="47"/>
              </w:rPr>
              <w:t xml:space="preserve"> </w:t>
            </w:r>
            <w:r>
              <w:t>RESEARCH</w:t>
            </w:r>
            <w:r>
              <w:rPr>
                <w:spacing w:val="8"/>
              </w:rPr>
              <w:t xml:space="preserve"> </w:t>
            </w:r>
            <w:r>
              <w:t>INTEGRITY</w:t>
            </w:r>
            <w:r>
              <w:tab/>
              <w:t>53</w:t>
            </w:r>
          </w:hyperlink>
        </w:p>
        <w:p w:rsidR="0058775D" w:rsidRDefault="0076470E" w:rsidP="0076470E">
          <w:pPr>
            <w:pStyle w:val="Obsah6"/>
            <w:numPr>
              <w:ilvl w:val="1"/>
              <w:numId w:val="192"/>
            </w:numPr>
            <w:tabs>
              <w:tab w:val="left" w:pos="1599"/>
              <w:tab w:val="left" w:leader="dot" w:pos="9551"/>
            </w:tabs>
          </w:pPr>
          <w:hyperlink w:anchor="_bookmark152" w:history="1">
            <w:r>
              <w:t> Obligation to comply with ethical and research</w:t>
            </w:r>
            <w:r>
              <w:rPr>
                <w:spacing w:val="18"/>
              </w:rPr>
              <w:t xml:space="preserve"> </w:t>
            </w:r>
            <w:r>
              <w:t>integrity</w:t>
            </w:r>
            <w:r>
              <w:rPr>
                <w:spacing w:val="1"/>
              </w:rPr>
              <w:t xml:space="preserve"> </w:t>
            </w:r>
            <w:r>
              <w:t>principles</w:t>
            </w:r>
            <w:r>
              <w:tab/>
              <w:t>53</w:t>
            </w:r>
          </w:hyperlink>
        </w:p>
        <w:p w:rsidR="0058775D" w:rsidRDefault="0076470E" w:rsidP="0076470E">
          <w:pPr>
            <w:pStyle w:val="Obsah6"/>
            <w:numPr>
              <w:ilvl w:val="1"/>
              <w:numId w:val="192"/>
            </w:numPr>
            <w:tabs>
              <w:tab w:val="left" w:pos="1599"/>
              <w:tab w:val="left" w:leader="dot" w:pos="9551"/>
            </w:tabs>
          </w:pPr>
          <w:hyperlink w:anchor="_bookmark153" w:history="1">
            <w:r>
              <w:t> Activities raising</w:t>
            </w:r>
            <w:r>
              <w:rPr>
                <w:spacing w:val="23"/>
              </w:rPr>
              <w:t xml:space="preserve"> </w:t>
            </w:r>
            <w:r>
              <w:t>ethical</w:t>
            </w:r>
            <w:r>
              <w:rPr>
                <w:spacing w:val="10"/>
              </w:rPr>
              <w:t xml:space="preserve"> </w:t>
            </w:r>
            <w:r>
              <w:t>issues</w:t>
            </w:r>
            <w:r>
              <w:tab/>
              <w:t>54</w:t>
            </w:r>
          </w:hyperlink>
        </w:p>
        <w:p w:rsidR="0058775D" w:rsidRDefault="0076470E" w:rsidP="0076470E">
          <w:pPr>
            <w:pStyle w:val="Obsah6"/>
            <w:numPr>
              <w:ilvl w:val="1"/>
              <w:numId w:val="192"/>
            </w:numPr>
            <w:tabs>
              <w:tab w:val="left" w:pos="1599"/>
              <w:tab w:val="left" w:leader="dot" w:pos="9551"/>
            </w:tabs>
          </w:pPr>
          <w:hyperlink w:anchor="_bookmark154" w:history="1">
            <w:r>
              <w:t> Activities involving human embryos or human embryonic</w:t>
            </w:r>
            <w:r>
              <w:rPr>
                <w:spacing w:val="20"/>
              </w:rPr>
              <w:t xml:space="preserve"> </w:t>
            </w:r>
            <w:r>
              <w:t>stem</w:t>
            </w:r>
            <w:r>
              <w:rPr>
                <w:spacing w:val="2"/>
              </w:rPr>
              <w:t xml:space="preserve"> </w:t>
            </w:r>
            <w:r>
              <w:t>cells</w:t>
            </w:r>
            <w:r>
              <w:tab/>
              <w:t>54</w:t>
            </w:r>
          </w:hyperlink>
        </w:p>
        <w:p w:rsidR="0058775D" w:rsidRDefault="0076470E" w:rsidP="0076470E">
          <w:pPr>
            <w:pStyle w:val="Obsah6"/>
            <w:numPr>
              <w:ilvl w:val="1"/>
              <w:numId w:val="192"/>
            </w:numPr>
            <w:tabs>
              <w:tab w:val="left" w:pos="1599"/>
              <w:tab w:val="left" w:leader="dot" w:pos="9551"/>
            </w:tabs>
          </w:pPr>
          <w:hyperlink w:anchor="_bookmark155" w:history="1">
            <w:r>
              <w:t> Consequences</w:t>
            </w:r>
            <w:r>
              <w:rPr>
                <w:spacing w:val="15"/>
              </w:rPr>
              <w:t xml:space="preserve"> </w:t>
            </w:r>
            <w:r>
              <w:t>of</w:t>
            </w:r>
            <w:r>
              <w:rPr>
                <w:spacing w:val="15"/>
              </w:rPr>
              <w:t xml:space="preserve"> </w:t>
            </w:r>
            <w:r>
              <w:t>non-compliance</w:t>
            </w:r>
            <w:r>
              <w:tab/>
              <w:t>55</w:t>
            </w:r>
          </w:hyperlink>
        </w:p>
        <w:p w:rsidR="0058775D" w:rsidRDefault="0076470E">
          <w:pPr>
            <w:pStyle w:val="Obsah4"/>
            <w:tabs>
              <w:tab w:val="left" w:leader="dot" w:pos="9551"/>
            </w:tabs>
            <w:spacing w:before="181"/>
          </w:pPr>
          <w:hyperlink w:anchor="_bookmark156" w:history="1">
            <w:r>
              <w:rPr>
                <w:spacing w:val="-3"/>
              </w:rPr>
              <w:t xml:space="preserve">ARTICLE  </w:t>
            </w:r>
            <w:r>
              <w:t>35 — CONFLICT</w:t>
            </w:r>
            <w:r>
              <w:rPr>
                <w:spacing w:val="5"/>
              </w:rPr>
              <w:t xml:space="preserve"> </w:t>
            </w:r>
            <w:r>
              <w:t>OF</w:t>
            </w:r>
            <w:r>
              <w:rPr>
                <w:spacing w:val="11"/>
              </w:rPr>
              <w:t xml:space="preserve"> </w:t>
            </w:r>
            <w:r>
              <w:t>INTERESTS</w:t>
            </w:r>
            <w:r>
              <w:tab/>
              <w:t>55</w:t>
            </w:r>
          </w:hyperlink>
        </w:p>
        <w:p w:rsidR="0058775D" w:rsidRDefault="0076470E" w:rsidP="0076470E">
          <w:pPr>
            <w:pStyle w:val="Obsah6"/>
            <w:numPr>
              <w:ilvl w:val="1"/>
              <w:numId w:val="191"/>
            </w:numPr>
            <w:tabs>
              <w:tab w:val="left" w:pos="1599"/>
              <w:tab w:val="left" w:leader="dot" w:pos="9551"/>
            </w:tabs>
          </w:pPr>
          <w:hyperlink w:anchor="_bookmark157" w:history="1">
            <w:r>
              <w:t xml:space="preserve"> Obligation to avoid a conflict </w:t>
            </w:r>
            <w:r>
              <w:t xml:space="preserve"> </w:t>
            </w:r>
            <w:r>
              <w:t>of</w:t>
            </w:r>
            <w:r>
              <w:rPr>
                <w:spacing w:val="10"/>
              </w:rPr>
              <w:t xml:space="preserve"> </w:t>
            </w:r>
            <w:r>
              <w:t>interests</w:t>
            </w:r>
            <w:r>
              <w:tab/>
              <w:t>55</w:t>
            </w:r>
          </w:hyperlink>
        </w:p>
        <w:p w:rsidR="0058775D" w:rsidRDefault="0076470E" w:rsidP="0076470E">
          <w:pPr>
            <w:pStyle w:val="Obsah6"/>
            <w:numPr>
              <w:ilvl w:val="1"/>
              <w:numId w:val="191"/>
            </w:numPr>
            <w:tabs>
              <w:tab w:val="left" w:pos="1599"/>
              <w:tab w:val="left" w:leader="dot" w:pos="9551"/>
            </w:tabs>
          </w:pPr>
          <w:hyperlink w:anchor="_bookmark158" w:history="1">
            <w:r>
              <w:t> Consequences</w:t>
            </w:r>
            <w:r>
              <w:rPr>
                <w:spacing w:val="15"/>
              </w:rPr>
              <w:t xml:space="preserve"> </w:t>
            </w:r>
            <w:r>
              <w:t>of</w:t>
            </w:r>
            <w:r>
              <w:rPr>
                <w:spacing w:val="15"/>
              </w:rPr>
              <w:t xml:space="preserve"> </w:t>
            </w:r>
            <w:r>
              <w:t>non-compliance</w:t>
            </w:r>
            <w:r>
              <w:tab/>
              <w:t>55</w:t>
            </w:r>
          </w:hyperlink>
        </w:p>
        <w:p w:rsidR="0058775D" w:rsidRDefault="0076470E">
          <w:pPr>
            <w:pStyle w:val="Obsah4"/>
            <w:tabs>
              <w:tab w:val="left" w:leader="dot" w:pos="9551"/>
            </w:tabs>
          </w:pPr>
          <w:hyperlink w:anchor="_bookmark159" w:history="1">
            <w:r>
              <w:rPr>
                <w:spacing w:val="-3"/>
              </w:rPr>
              <w:t>ARTICLE</w:t>
            </w:r>
            <w:r>
              <w:rPr>
                <w:spacing w:val="-3"/>
              </w:rPr>
              <w:t xml:space="preserve">  </w:t>
            </w:r>
            <w:r>
              <w:t>36</w:t>
            </w:r>
            <w:r>
              <w:rPr>
                <w:spacing w:val="-15"/>
              </w:rPr>
              <w:t xml:space="preserve"> </w:t>
            </w:r>
            <w:r>
              <w:t>—</w:t>
            </w:r>
            <w:r>
              <w:rPr>
                <w:spacing w:val="13"/>
              </w:rPr>
              <w:t xml:space="preserve"> </w:t>
            </w:r>
            <w:r>
              <w:t>CONFIDENTIALITY</w:t>
            </w:r>
            <w:r>
              <w:tab/>
              <w:t>55</w:t>
            </w:r>
          </w:hyperlink>
        </w:p>
        <w:p w:rsidR="0058775D" w:rsidRDefault="0076470E" w:rsidP="0076470E">
          <w:pPr>
            <w:pStyle w:val="Obsah6"/>
            <w:numPr>
              <w:ilvl w:val="1"/>
              <w:numId w:val="190"/>
            </w:numPr>
            <w:tabs>
              <w:tab w:val="left" w:pos="1599"/>
              <w:tab w:val="left" w:leader="dot" w:pos="9551"/>
            </w:tabs>
            <w:spacing w:after="240"/>
          </w:pPr>
          <w:hyperlink w:anchor="_bookmark160" w:history="1">
            <w:r>
              <w:t> General obligation to</w:t>
            </w:r>
            <w:r>
              <w:rPr>
                <w:spacing w:val="23"/>
              </w:rPr>
              <w:t xml:space="preserve"> </w:t>
            </w:r>
            <w:r>
              <w:t>maintain</w:t>
            </w:r>
            <w:r>
              <w:rPr>
                <w:spacing w:val="7"/>
              </w:rPr>
              <w:t xml:space="preserve"> </w:t>
            </w:r>
            <w:r>
              <w:t>confidentiality</w:t>
            </w:r>
            <w:r>
              <w:tab/>
              <w:t>55</w:t>
            </w:r>
          </w:hyperlink>
        </w:p>
        <w:p w:rsidR="0058775D" w:rsidRDefault="0076470E" w:rsidP="0076470E">
          <w:pPr>
            <w:pStyle w:val="Obsah6"/>
            <w:numPr>
              <w:ilvl w:val="1"/>
              <w:numId w:val="190"/>
            </w:numPr>
            <w:tabs>
              <w:tab w:val="left" w:pos="1599"/>
              <w:tab w:val="left" w:leader="dot" w:pos="9551"/>
            </w:tabs>
            <w:spacing w:before="88"/>
          </w:pPr>
          <w:hyperlink w:anchor="_bookmark161" w:history="1">
            <w:r>
              <w:t> Consequences</w:t>
            </w:r>
            <w:r>
              <w:rPr>
                <w:spacing w:val="15"/>
              </w:rPr>
              <w:t xml:space="preserve"> </w:t>
            </w:r>
            <w:r>
              <w:t>of</w:t>
            </w:r>
            <w:r>
              <w:rPr>
                <w:spacing w:val="15"/>
              </w:rPr>
              <w:t xml:space="preserve"> </w:t>
            </w:r>
            <w:r>
              <w:t>non-compliance</w:t>
            </w:r>
            <w:r>
              <w:tab/>
              <w:t>56</w:t>
            </w:r>
          </w:hyperlink>
        </w:p>
        <w:p w:rsidR="0058775D" w:rsidRDefault="0076470E">
          <w:pPr>
            <w:pStyle w:val="Obsah4"/>
            <w:tabs>
              <w:tab w:val="left" w:leader="dot" w:pos="9551"/>
            </w:tabs>
          </w:pPr>
          <w:hyperlink w:anchor="_bookmark162" w:history="1">
            <w:r>
              <w:rPr>
                <w:spacing w:val="-3"/>
              </w:rPr>
              <w:t xml:space="preserve">ARTICLE  </w:t>
            </w:r>
            <w:r>
              <w:t>37 —</w:t>
            </w:r>
            <w:r>
              <w:rPr>
                <w:spacing w:val="-4"/>
              </w:rPr>
              <w:t xml:space="preserve"> SECURITY-RELATED</w:t>
            </w:r>
            <w:r>
              <w:rPr>
                <w:spacing w:val="12"/>
              </w:rPr>
              <w:t xml:space="preserve"> </w:t>
            </w:r>
            <w:r>
              <w:rPr>
                <w:spacing w:val="-3"/>
              </w:rPr>
              <w:t>OBLIGATIONS</w:t>
            </w:r>
            <w:r>
              <w:rPr>
                <w:spacing w:val="-3"/>
              </w:rPr>
              <w:tab/>
            </w:r>
            <w:r>
              <w:t>56</w:t>
            </w:r>
          </w:hyperlink>
        </w:p>
        <w:p w:rsidR="0058775D" w:rsidRDefault="0076470E" w:rsidP="0076470E">
          <w:pPr>
            <w:pStyle w:val="Obsah6"/>
            <w:numPr>
              <w:ilvl w:val="1"/>
              <w:numId w:val="189"/>
            </w:numPr>
            <w:tabs>
              <w:tab w:val="left" w:pos="1599"/>
              <w:tab w:val="left" w:leader="dot" w:pos="9551"/>
            </w:tabs>
          </w:pPr>
          <w:hyperlink w:anchor="_bookmark163" w:history="1">
            <w:r>
              <w:t> Results with a</w:t>
            </w:r>
            <w:r>
              <w:rPr>
                <w:spacing w:val="32"/>
              </w:rPr>
              <w:t xml:space="preserve"> </w:t>
            </w:r>
            <w:r>
              <w:t>security</w:t>
            </w:r>
            <w:r>
              <w:rPr>
                <w:spacing w:val="10"/>
              </w:rPr>
              <w:t xml:space="preserve"> </w:t>
            </w:r>
            <w:r>
              <w:t>recommendation</w:t>
            </w:r>
            <w:r>
              <w:tab/>
              <w:t>56</w:t>
            </w:r>
          </w:hyperlink>
        </w:p>
        <w:p w:rsidR="0058775D" w:rsidRDefault="0076470E" w:rsidP="0076470E">
          <w:pPr>
            <w:pStyle w:val="Obsah6"/>
            <w:numPr>
              <w:ilvl w:val="1"/>
              <w:numId w:val="189"/>
            </w:numPr>
            <w:tabs>
              <w:tab w:val="left" w:pos="1599"/>
              <w:tab w:val="left" w:leader="dot" w:pos="9551"/>
            </w:tabs>
          </w:pPr>
          <w:hyperlink w:anchor="_bookmark164" w:history="1">
            <w:r>
              <w:t> Classified</w:t>
            </w:r>
            <w:r>
              <w:rPr>
                <w:spacing w:val="12"/>
              </w:rPr>
              <w:t xml:space="preserve"> </w:t>
            </w:r>
            <w:r>
              <w:t>information</w:t>
            </w:r>
            <w:r>
              <w:tab/>
              <w:t>57</w:t>
            </w:r>
          </w:hyperlink>
        </w:p>
        <w:p w:rsidR="0058775D" w:rsidRDefault="0076470E" w:rsidP="0076470E">
          <w:pPr>
            <w:pStyle w:val="Obsah6"/>
            <w:numPr>
              <w:ilvl w:val="1"/>
              <w:numId w:val="189"/>
            </w:numPr>
            <w:tabs>
              <w:tab w:val="left" w:pos="1599"/>
              <w:tab w:val="left" w:leader="dot" w:pos="9551"/>
            </w:tabs>
          </w:pPr>
          <w:hyperlink w:anchor="_bookmark165" w:history="1">
            <w:r>
              <w:t> Activities involving dual-use goods or dangerous materials</w:t>
            </w:r>
            <w:r>
              <w:rPr>
                <w:spacing w:val="7"/>
              </w:rPr>
              <w:t xml:space="preserve"> </w:t>
            </w:r>
            <w:r>
              <w:t>and</w:t>
            </w:r>
            <w:r>
              <w:t xml:space="preserve"> </w:t>
            </w:r>
            <w:r>
              <w:t>substances</w:t>
            </w:r>
            <w:r>
              <w:tab/>
              <w:t>57</w:t>
            </w:r>
          </w:hyperlink>
        </w:p>
        <w:p w:rsidR="0058775D" w:rsidRDefault="0076470E" w:rsidP="0076470E">
          <w:pPr>
            <w:pStyle w:val="Obsah6"/>
            <w:numPr>
              <w:ilvl w:val="1"/>
              <w:numId w:val="189"/>
            </w:numPr>
            <w:tabs>
              <w:tab w:val="left" w:pos="1599"/>
              <w:tab w:val="left" w:leader="dot" w:pos="9551"/>
            </w:tabs>
          </w:pPr>
          <w:hyperlink w:anchor="_bookmark166" w:history="1">
            <w:r>
              <w:t> Consequences</w:t>
            </w:r>
            <w:r>
              <w:rPr>
                <w:spacing w:val="15"/>
              </w:rPr>
              <w:t xml:space="preserve"> </w:t>
            </w:r>
            <w:r>
              <w:t>of</w:t>
            </w:r>
            <w:r>
              <w:rPr>
                <w:spacing w:val="15"/>
              </w:rPr>
              <w:t xml:space="preserve"> </w:t>
            </w:r>
            <w:r>
              <w:t>non-compliance</w:t>
            </w:r>
            <w:r>
              <w:tab/>
              <w:t>57</w:t>
            </w:r>
          </w:hyperlink>
        </w:p>
        <w:p w:rsidR="0058775D" w:rsidRDefault="0076470E">
          <w:pPr>
            <w:pStyle w:val="Obsah4"/>
            <w:tabs>
              <w:tab w:val="left" w:leader="dot" w:pos="9551"/>
            </w:tabs>
          </w:pPr>
          <w:hyperlink w:anchor="_bookmark167" w:history="1">
            <w:r>
              <w:rPr>
                <w:spacing w:val="-3"/>
              </w:rPr>
              <w:t xml:space="preserve">ARTICLE </w:t>
            </w:r>
            <w:r>
              <w:t>38 — PROMOTING THE ACTION — VISIBILITY OF</w:t>
            </w:r>
            <w:r>
              <w:rPr>
                <w:spacing w:val="30"/>
              </w:rPr>
              <w:t xml:space="preserve"> </w:t>
            </w:r>
            <w:r>
              <w:t>EU</w:t>
            </w:r>
            <w:r>
              <w:rPr>
                <w:spacing w:val="2"/>
              </w:rPr>
              <w:t xml:space="preserve"> </w:t>
            </w:r>
            <w:r>
              <w:t>FUNDING</w:t>
            </w:r>
            <w:r>
              <w:tab/>
              <w:t>57</w:t>
            </w:r>
          </w:hyperlink>
        </w:p>
        <w:p w:rsidR="0058775D" w:rsidRDefault="0076470E" w:rsidP="0076470E">
          <w:pPr>
            <w:pStyle w:val="Obsah6"/>
            <w:numPr>
              <w:ilvl w:val="1"/>
              <w:numId w:val="188"/>
            </w:numPr>
            <w:tabs>
              <w:tab w:val="left" w:pos="1599"/>
              <w:tab w:val="left" w:leader="dot" w:pos="9551"/>
            </w:tabs>
          </w:pPr>
          <w:hyperlink w:anchor="_bookmark168" w:history="1">
            <w:r>
              <w:t> Communication activities</w:t>
            </w:r>
            <w:r>
              <w:rPr>
                <w:spacing w:val="20"/>
              </w:rPr>
              <w:t xml:space="preserve"> </w:t>
            </w:r>
            <w:r>
              <w:t>by</w:t>
            </w:r>
            <w:r>
              <w:rPr>
                <w:spacing w:val="10"/>
              </w:rPr>
              <w:t xml:space="preserve"> </w:t>
            </w:r>
            <w:r>
              <w:t>beneficiaries</w:t>
            </w:r>
            <w:r>
              <w:tab/>
              <w:t>57</w:t>
            </w:r>
          </w:hyperlink>
        </w:p>
        <w:p w:rsidR="0058775D" w:rsidRDefault="0076470E" w:rsidP="0076470E">
          <w:pPr>
            <w:pStyle w:val="Obsah6"/>
            <w:numPr>
              <w:ilvl w:val="1"/>
              <w:numId w:val="188"/>
            </w:numPr>
            <w:tabs>
              <w:tab w:val="left" w:pos="1599"/>
              <w:tab w:val="left" w:leader="dot" w:pos="9551"/>
            </w:tabs>
          </w:pPr>
          <w:hyperlink w:anchor="_bookmark169" w:history="1">
            <w:r>
              <w:t> Communication activities by the Agency and</w:t>
            </w:r>
            <w:r>
              <w:rPr>
                <w:spacing w:val="22"/>
              </w:rPr>
              <w:t xml:space="preserve"> </w:t>
            </w:r>
            <w:r>
              <w:t>the</w:t>
            </w:r>
            <w:r>
              <w:rPr>
                <w:spacing w:val="3"/>
              </w:rPr>
              <w:t xml:space="preserve"> </w:t>
            </w:r>
            <w:r>
              <w:t>Commission</w:t>
            </w:r>
            <w:r>
              <w:tab/>
              <w:t>58</w:t>
            </w:r>
          </w:hyperlink>
        </w:p>
        <w:p w:rsidR="0058775D" w:rsidRDefault="0076470E" w:rsidP="0076470E">
          <w:pPr>
            <w:pStyle w:val="Obsah6"/>
            <w:numPr>
              <w:ilvl w:val="1"/>
              <w:numId w:val="188"/>
            </w:numPr>
            <w:tabs>
              <w:tab w:val="left" w:pos="1599"/>
              <w:tab w:val="left" w:leader="dot" w:pos="9551"/>
            </w:tabs>
          </w:pPr>
          <w:hyperlink w:anchor="_bookmark170" w:history="1">
            <w:r>
              <w:t> Consequences</w:t>
            </w:r>
            <w:r>
              <w:rPr>
                <w:spacing w:val="15"/>
              </w:rPr>
              <w:t xml:space="preserve"> </w:t>
            </w:r>
            <w:r>
              <w:t>of</w:t>
            </w:r>
            <w:r>
              <w:rPr>
                <w:spacing w:val="15"/>
              </w:rPr>
              <w:t xml:space="preserve"> </w:t>
            </w:r>
            <w:r>
              <w:t>non-compliance</w:t>
            </w:r>
            <w:r>
              <w:tab/>
              <w:t>59</w:t>
            </w:r>
          </w:hyperlink>
        </w:p>
        <w:p w:rsidR="0058775D" w:rsidRDefault="0076470E">
          <w:pPr>
            <w:pStyle w:val="Obsah4"/>
            <w:tabs>
              <w:tab w:val="left" w:leader="dot" w:pos="9551"/>
            </w:tabs>
          </w:pPr>
          <w:hyperlink w:anchor="_bookmark171" w:history="1">
            <w:r>
              <w:rPr>
                <w:spacing w:val="-3"/>
              </w:rPr>
              <w:t xml:space="preserve">ARTICLE </w:t>
            </w:r>
            <w:r>
              <w:t xml:space="preserve">39 — PROCESSING OF </w:t>
            </w:r>
            <w:r>
              <w:rPr>
                <w:spacing w:val="6"/>
              </w:rPr>
              <w:t xml:space="preserve"> </w:t>
            </w:r>
            <w:r>
              <w:t>PERSONAL</w:t>
            </w:r>
            <w:r>
              <w:rPr>
                <w:spacing w:val="10"/>
              </w:rPr>
              <w:t xml:space="preserve"> </w:t>
            </w:r>
            <w:r>
              <w:rPr>
                <w:spacing w:val="-11"/>
              </w:rPr>
              <w:t>DATA</w:t>
            </w:r>
            <w:r>
              <w:rPr>
                <w:spacing w:val="-11"/>
              </w:rPr>
              <w:tab/>
            </w:r>
            <w:r>
              <w:t>59</w:t>
            </w:r>
          </w:hyperlink>
        </w:p>
        <w:p w:rsidR="0058775D" w:rsidRDefault="0076470E" w:rsidP="0076470E">
          <w:pPr>
            <w:pStyle w:val="Obsah6"/>
            <w:numPr>
              <w:ilvl w:val="1"/>
              <w:numId w:val="187"/>
            </w:numPr>
            <w:tabs>
              <w:tab w:val="left" w:pos="1599"/>
              <w:tab w:val="left" w:leader="dot" w:pos="9551"/>
            </w:tabs>
          </w:pPr>
          <w:hyperlink w:anchor="_bookmark172" w:history="1">
            <w:r>
              <w:t> Processing of personal data by the Agency and</w:t>
            </w:r>
            <w:r>
              <w:rPr>
                <w:spacing w:val="32"/>
              </w:rPr>
              <w:t xml:space="preserve"> </w:t>
            </w:r>
            <w:r>
              <w:t>the</w:t>
            </w:r>
            <w:r>
              <w:rPr>
                <w:spacing w:val="5"/>
              </w:rPr>
              <w:t xml:space="preserve"> </w:t>
            </w:r>
            <w:r>
              <w:t>Commission</w:t>
            </w:r>
            <w:r>
              <w:tab/>
              <w:t>59</w:t>
            </w:r>
          </w:hyperlink>
        </w:p>
        <w:p w:rsidR="0058775D" w:rsidRDefault="0076470E" w:rsidP="0076470E">
          <w:pPr>
            <w:pStyle w:val="Obsah6"/>
            <w:numPr>
              <w:ilvl w:val="1"/>
              <w:numId w:val="187"/>
            </w:numPr>
            <w:tabs>
              <w:tab w:val="left" w:pos="1599"/>
              <w:tab w:val="left" w:leader="dot" w:pos="9551"/>
            </w:tabs>
            <w:spacing w:before="181"/>
          </w:pPr>
          <w:hyperlink w:anchor="_bookmark173" w:history="1">
            <w:r>
              <w:t xml:space="preserve"> Processing of personal data by </w:t>
            </w:r>
            <w:r>
              <w:rPr>
                <w:spacing w:val="2"/>
              </w:rPr>
              <w:t xml:space="preserve"> </w:t>
            </w:r>
            <w:r>
              <w:t>the</w:t>
            </w:r>
            <w:r>
              <w:rPr>
                <w:spacing w:val="10"/>
              </w:rPr>
              <w:t xml:space="preserve"> </w:t>
            </w:r>
            <w:r>
              <w:t>beneficiaries</w:t>
            </w:r>
            <w:r>
              <w:tab/>
              <w:t>60</w:t>
            </w:r>
          </w:hyperlink>
        </w:p>
        <w:p w:rsidR="0058775D" w:rsidRDefault="0076470E" w:rsidP="0076470E">
          <w:pPr>
            <w:pStyle w:val="Obsah6"/>
            <w:numPr>
              <w:ilvl w:val="1"/>
              <w:numId w:val="187"/>
            </w:numPr>
            <w:tabs>
              <w:tab w:val="left" w:pos="1599"/>
              <w:tab w:val="left" w:leader="dot" w:pos="9551"/>
            </w:tabs>
          </w:pPr>
          <w:hyperlink w:anchor="_bookmark174" w:history="1">
            <w:r>
              <w:t> Consequences</w:t>
            </w:r>
            <w:r>
              <w:rPr>
                <w:spacing w:val="15"/>
              </w:rPr>
              <w:t xml:space="preserve"> </w:t>
            </w:r>
            <w:r>
              <w:t>of</w:t>
            </w:r>
            <w:r>
              <w:rPr>
                <w:spacing w:val="15"/>
              </w:rPr>
              <w:t xml:space="preserve"> </w:t>
            </w:r>
            <w:r>
              <w:t>non-compliance</w:t>
            </w:r>
            <w:r>
              <w:tab/>
              <w:t>60</w:t>
            </w:r>
          </w:hyperlink>
        </w:p>
        <w:p w:rsidR="0058775D" w:rsidRDefault="0076470E">
          <w:pPr>
            <w:pStyle w:val="Obsah4"/>
            <w:tabs>
              <w:tab w:val="left" w:leader="dot" w:pos="9551"/>
            </w:tabs>
          </w:pPr>
          <w:hyperlink w:anchor="_bookmark175" w:history="1">
            <w:r>
              <w:rPr>
                <w:spacing w:val="-3"/>
              </w:rPr>
              <w:t>ARTICL</w:t>
            </w:r>
            <w:r>
              <w:rPr>
                <w:spacing w:val="-3"/>
              </w:rPr>
              <w:t xml:space="preserve">E </w:t>
            </w:r>
            <w:r>
              <w:t xml:space="preserve">40 — ASSIGNMENTS OF CLAIMS FOR </w:t>
            </w:r>
            <w:r>
              <w:rPr>
                <w:spacing w:val="-6"/>
              </w:rPr>
              <w:t xml:space="preserve">PAYMENT </w:t>
            </w:r>
            <w:r>
              <w:t>AGAINST</w:t>
            </w:r>
            <w:r>
              <w:rPr>
                <w:spacing w:val="7"/>
              </w:rPr>
              <w:t xml:space="preserve"> </w:t>
            </w:r>
            <w:r>
              <w:t>THE</w:t>
            </w:r>
            <w:r>
              <w:rPr>
                <w:spacing w:val="-1"/>
              </w:rPr>
              <w:t xml:space="preserve"> </w:t>
            </w:r>
            <w:r>
              <w:t>AGENCY</w:t>
            </w:r>
            <w:r>
              <w:tab/>
              <w:t>60</w:t>
            </w:r>
          </w:hyperlink>
        </w:p>
        <w:p w:rsidR="0058775D" w:rsidRDefault="0076470E">
          <w:pPr>
            <w:pStyle w:val="Obsah1"/>
            <w:tabs>
              <w:tab w:val="left" w:leader="dot" w:pos="9551"/>
            </w:tabs>
            <w:spacing w:line="249" w:lineRule="auto"/>
            <w:ind w:left="1247" w:right="111" w:hanging="1134"/>
          </w:pPr>
          <w:hyperlink w:anchor="_bookmark176" w:history="1">
            <w:r>
              <w:t xml:space="preserve">CHAPTER 5 DIVISION OF BENEFICIARIES’ ROLES AND RESPONSIBILITIES — </w:t>
            </w:r>
            <w:r>
              <w:rPr>
                <w:spacing w:val="-3"/>
              </w:rPr>
              <w:t>RELATIONSHIP</w:t>
            </w:r>
          </w:hyperlink>
          <w:r>
            <w:rPr>
              <w:spacing w:val="-3"/>
            </w:rPr>
            <w:t xml:space="preserve"> </w:t>
          </w:r>
          <w:hyperlink w:anchor="_bookmark176" w:history="1">
            <w:r>
              <w:t xml:space="preserve">WITH </w:t>
            </w:r>
            <w:r>
              <w:rPr>
                <w:spacing w:val="-3"/>
              </w:rPr>
              <w:t xml:space="preserve">COMPLEMENTARY </w:t>
            </w:r>
            <w:r>
              <w:t xml:space="preserve">BENEFICIARIES — </w:t>
            </w:r>
            <w:r>
              <w:rPr>
                <w:spacing w:val="-3"/>
              </w:rPr>
              <w:t xml:space="preserve">RELATIONSHIP </w:t>
            </w:r>
            <w:r>
              <w:t>WI</w:t>
            </w:r>
            <w:r>
              <w:t xml:space="preserve">TH </w:t>
            </w:r>
            <w:r>
              <w:rPr>
                <w:spacing w:val="-4"/>
              </w:rPr>
              <w:t xml:space="preserve">PARTNERS </w:t>
            </w:r>
            <w:r>
              <w:t>OF A</w:t>
            </w:r>
          </w:hyperlink>
          <w:r>
            <w:t xml:space="preserve"> </w:t>
          </w:r>
          <w:hyperlink w:anchor="_bookmark176" w:history="1">
            <w:r>
              <w:t>JOINT</w:t>
            </w:r>
            <w:r>
              <w:rPr>
                <w:spacing w:val="15"/>
              </w:rPr>
              <w:t xml:space="preserve"> </w:t>
            </w:r>
            <w:r>
              <w:t>ACTION</w:t>
            </w:r>
            <w:r>
              <w:tab/>
              <w:t>60</w:t>
            </w:r>
          </w:hyperlink>
        </w:p>
        <w:p w:rsidR="0058775D" w:rsidRDefault="0076470E">
          <w:pPr>
            <w:pStyle w:val="Obsah4"/>
            <w:tabs>
              <w:tab w:val="left" w:leader="dot" w:pos="9551"/>
            </w:tabs>
            <w:spacing w:before="174" w:line="249" w:lineRule="auto"/>
            <w:ind w:left="1928" w:right="111" w:hanging="964"/>
          </w:pPr>
          <w:hyperlink w:anchor="_bookmark177" w:history="1">
            <w:r>
              <w:rPr>
                <w:spacing w:val="-3"/>
              </w:rPr>
              <w:t xml:space="preserve">ARTICLE </w:t>
            </w:r>
            <w:r>
              <w:t>41 — DIVISION OF BENEFICIARIES’ ROLES AND RESPONSIBILITIES —</w:t>
            </w:r>
          </w:hyperlink>
          <w:r>
            <w:t xml:space="preserve"> </w:t>
          </w:r>
          <w:hyperlink w:anchor="_bookmark177" w:history="1">
            <w:r>
              <w:rPr>
                <w:spacing w:val="-3"/>
              </w:rPr>
              <w:t xml:space="preserve">RELATIONSHIP </w:t>
            </w:r>
            <w:r>
              <w:t xml:space="preserve">WITH </w:t>
            </w:r>
            <w:r>
              <w:rPr>
                <w:spacing w:val="-3"/>
              </w:rPr>
              <w:t xml:space="preserve">COMPLEMENTARY </w:t>
            </w:r>
            <w:r>
              <w:t xml:space="preserve">BENEFICIARIES — </w:t>
            </w:r>
            <w:r>
              <w:rPr>
                <w:spacing w:val="-3"/>
              </w:rPr>
              <w:t xml:space="preserve">RELATIONSHIP </w:t>
            </w:r>
            <w:r>
              <w:t>WITH</w:t>
            </w:r>
          </w:hyperlink>
          <w:r>
            <w:t xml:space="preserve"> </w:t>
          </w:r>
          <w:hyperlink w:anchor="_bookmark177" w:history="1">
            <w:r>
              <w:rPr>
                <w:spacing w:val="-5"/>
              </w:rPr>
              <w:t xml:space="preserve">PARTNERS  </w:t>
            </w:r>
            <w:r>
              <w:t>OF A</w:t>
            </w:r>
            <w:r>
              <w:rPr>
                <w:spacing w:val="-1"/>
              </w:rPr>
              <w:t xml:space="preserve"> </w:t>
            </w:r>
            <w:r>
              <w:t>JOINT</w:t>
            </w:r>
            <w:r>
              <w:rPr>
                <w:spacing w:val="12"/>
              </w:rPr>
              <w:t xml:space="preserve"> </w:t>
            </w:r>
            <w:r>
              <w:t>ACTION</w:t>
            </w:r>
            <w:r>
              <w:tab/>
              <w:t>60</w:t>
            </w:r>
          </w:hyperlink>
        </w:p>
        <w:p w:rsidR="0058775D" w:rsidRDefault="0076470E" w:rsidP="0076470E">
          <w:pPr>
            <w:pStyle w:val="Obsah6"/>
            <w:numPr>
              <w:ilvl w:val="1"/>
              <w:numId w:val="186"/>
            </w:numPr>
            <w:tabs>
              <w:tab w:val="left" w:pos="1599"/>
              <w:tab w:val="left" w:leader="dot" w:pos="9551"/>
            </w:tabs>
            <w:spacing w:before="173"/>
          </w:pPr>
          <w:hyperlink w:anchor="_bookmark178" w:history="1">
            <w:r>
              <w:t> Roles and responsibility towards</w:t>
            </w:r>
            <w:r>
              <w:rPr>
                <w:spacing w:val="30"/>
              </w:rPr>
              <w:t xml:space="preserve"> </w:t>
            </w:r>
            <w:r>
              <w:t>the</w:t>
            </w:r>
            <w:r>
              <w:rPr>
                <w:spacing w:val="8"/>
              </w:rPr>
              <w:t xml:space="preserve"> </w:t>
            </w:r>
            <w:r>
              <w:t>Agency</w:t>
            </w:r>
            <w:r>
              <w:tab/>
              <w:t>60</w:t>
            </w:r>
          </w:hyperlink>
        </w:p>
        <w:p w:rsidR="0058775D" w:rsidRDefault="0076470E" w:rsidP="0076470E">
          <w:pPr>
            <w:pStyle w:val="Obsah6"/>
            <w:numPr>
              <w:ilvl w:val="1"/>
              <w:numId w:val="186"/>
            </w:numPr>
            <w:tabs>
              <w:tab w:val="left" w:pos="1599"/>
              <w:tab w:val="left" w:leader="dot" w:pos="9551"/>
            </w:tabs>
          </w:pPr>
          <w:hyperlink w:anchor="_bookmark179" w:history="1">
            <w:r>
              <w:t> Internal division of roles</w:t>
            </w:r>
            <w:r>
              <w:rPr>
                <w:spacing w:val="43"/>
              </w:rPr>
              <w:t xml:space="preserve"> </w:t>
            </w:r>
            <w:r>
              <w:t>and</w:t>
            </w:r>
            <w:r>
              <w:rPr>
                <w:spacing w:val="10"/>
              </w:rPr>
              <w:t xml:space="preserve"> </w:t>
            </w:r>
            <w:r>
              <w:t>responsibilities</w:t>
            </w:r>
            <w:r>
              <w:tab/>
              <w:t>61</w:t>
            </w:r>
          </w:hyperlink>
        </w:p>
        <w:p w:rsidR="0058775D" w:rsidRDefault="0076470E" w:rsidP="0076470E">
          <w:pPr>
            <w:pStyle w:val="Obsah6"/>
            <w:numPr>
              <w:ilvl w:val="1"/>
              <w:numId w:val="186"/>
            </w:numPr>
            <w:tabs>
              <w:tab w:val="left" w:pos="1599"/>
              <w:tab w:val="left" w:leader="dot" w:pos="9551"/>
            </w:tabs>
          </w:pPr>
          <w:hyperlink w:anchor="_bookmark180" w:history="1">
            <w:r>
              <w:t> Internal arrangements between beneficiaries —</w:t>
            </w:r>
            <w:r>
              <w:rPr>
                <w:spacing w:val="6"/>
              </w:rPr>
              <w:t xml:space="preserve"> </w:t>
            </w:r>
            <w:r>
              <w:t>Consortium</w:t>
            </w:r>
            <w:r>
              <w:t xml:space="preserve"> </w:t>
            </w:r>
            <w:r>
              <w:t>agreement</w:t>
            </w:r>
            <w:r>
              <w:tab/>
              <w:t>61</w:t>
            </w:r>
          </w:hyperlink>
        </w:p>
        <w:p w:rsidR="0058775D" w:rsidRDefault="0076470E" w:rsidP="0076470E">
          <w:pPr>
            <w:pStyle w:val="Obsah6"/>
            <w:numPr>
              <w:ilvl w:val="1"/>
              <w:numId w:val="186"/>
            </w:numPr>
            <w:tabs>
              <w:tab w:val="left" w:pos="1599"/>
              <w:tab w:val="left" w:leader="dot" w:pos="9551"/>
            </w:tabs>
          </w:pPr>
          <w:hyperlink w:anchor="_bookmark181" w:history="1">
            <w:r>
              <w:t> Relationship with complementary beneficiaries —</w:t>
            </w:r>
            <w:r>
              <w:rPr>
                <w:spacing w:val="-3"/>
              </w:rPr>
              <w:t xml:space="preserve"> </w:t>
            </w:r>
            <w:r>
              <w:t>Collaboration</w:t>
            </w:r>
            <w:r>
              <w:rPr>
                <w:spacing w:val="-1"/>
              </w:rPr>
              <w:t xml:space="preserve"> </w:t>
            </w:r>
            <w:r>
              <w:t>agreement</w:t>
            </w:r>
            <w:r>
              <w:tab/>
              <w:t>62</w:t>
            </w:r>
          </w:hyperlink>
        </w:p>
        <w:p w:rsidR="0058775D" w:rsidRDefault="0076470E" w:rsidP="0076470E">
          <w:pPr>
            <w:pStyle w:val="Obsah6"/>
            <w:numPr>
              <w:ilvl w:val="1"/>
              <w:numId w:val="186"/>
            </w:numPr>
            <w:tabs>
              <w:tab w:val="left" w:pos="1599"/>
              <w:tab w:val="left" w:leader="dot" w:pos="9551"/>
            </w:tabs>
          </w:pPr>
          <w:hyperlink w:anchor="_bookmark182" w:history="1">
            <w:r>
              <w:t> Relationship w</w:t>
            </w:r>
            <w:r>
              <w:t>ith partners of a joint action —</w:t>
            </w:r>
            <w:r>
              <w:rPr>
                <w:spacing w:val="16"/>
              </w:rPr>
              <w:t xml:space="preserve"> </w:t>
            </w:r>
            <w:r>
              <w:t>Coordination</w:t>
            </w:r>
            <w:r>
              <w:rPr>
                <w:spacing w:val="1"/>
              </w:rPr>
              <w:t xml:space="preserve"> </w:t>
            </w:r>
            <w:r>
              <w:t>agreement</w:t>
            </w:r>
            <w:r>
              <w:tab/>
              <w:t>62</w:t>
            </w:r>
          </w:hyperlink>
        </w:p>
        <w:p w:rsidR="0058775D" w:rsidRDefault="0076470E">
          <w:pPr>
            <w:pStyle w:val="Obsah1"/>
            <w:spacing w:before="179"/>
          </w:pPr>
          <w:hyperlink w:anchor="_bookmark183" w:history="1">
            <w:r>
              <w:t>CHAPTER 6 REJECTION OF COSTS — REDUCTION OF THE GRANT — RECOVERY — SANCTIONS</w:t>
            </w:r>
          </w:hyperlink>
        </w:p>
        <w:p w:rsidR="0058775D" w:rsidRDefault="0076470E">
          <w:pPr>
            <w:pStyle w:val="Obsah5"/>
            <w:tabs>
              <w:tab w:val="left" w:leader="dot" w:pos="9551"/>
            </w:tabs>
          </w:pPr>
          <w:hyperlink w:anchor="_bookmark183" w:history="1">
            <w:r>
              <w:t xml:space="preserve">— DAMAGES — SUSPENSION — </w:t>
            </w:r>
            <w:r>
              <w:rPr>
                <w:spacing w:val="-3"/>
              </w:rPr>
              <w:t xml:space="preserve">TERMINATION </w:t>
            </w:r>
            <w:r>
              <w:t>—</w:t>
            </w:r>
            <w:r>
              <w:rPr>
                <w:spacing w:val="20"/>
              </w:rPr>
              <w:t xml:space="preserve"> </w:t>
            </w:r>
            <w:r>
              <w:t>FORCE</w:t>
            </w:r>
            <w:r>
              <w:rPr>
                <w:spacing w:val="1"/>
              </w:rPr>
              <w:t xml:space="preserve"> </w:t>
            </w:r>
            <w:r>
              <w:t>MAJEURE</w:t>
            </w:r>
            <w:r>
              <w:tab/>
              <w:t>62</w:t>
            </w:r>
          </w:hyperlink>
        </w:p>
        <w:p w:rsidR="0058775D" w:rsidRDefault="0076470E">
          <w:pPr>
            <w:pStyle w:val="Obsah2"/>
            <w:tabs>
              <w:tab w:val="left" w:leader="dot" w:pos="9551"/>
            </w:tabs>
            <w:spacing w:before="180" w:line="249" w:lineRule="auto"/>
            <w:ind w:left="1247" w:right="111" w:hanging="851"/>
          </w:pPr>
          <w:hyperlink w:anchor="_bookmark184" w:history="1">
            <w:r>
              <w:t>SECTION 1 REJECTION OF COSTS — REDUCTION OF THE GRANT — RECOVERY —</w:t>
            </w:r>
          </w:hyperlink>
          <w:r>
            <w:t xml:space="preserve"> </w:t>
          </w:r>
          <w:hyperlink w:anchor="_bookmark184" w:history="1">
            <w:r>
              <w:t>SANCTIONS</w:t>
            </w:r>
            <w:r>
              <w:tab/>
              <w:t>62</w:t>
            </w:r>
          </w:hyperlink>
        </w:p>
        <w:p w:rsidR="0058775D" w:rsidRDefault="0076470E">
          <w:pPr>
            <w:pStyle w:val="Obsah4"/>
            <w:tabs>
              <w:tab w:val="left" w:leader="dot" w:pos="9551"/>
            </w:tabs>
            <w:spacing w:before="173"/>
          </w:pPr>
          <w:hyperlink w:anchor="_bookmark185" w:history="1">
            <w:r>
              <w:rPr>
                <w:spacing w:val="-3"/>
              </w:rPr>
              <w:t xml:space="preserve">ARTICLE </w:t>
            </w:r>
            <w:r>
              <w:t xml:space="preserve">42 — REJECTION OF </w:t>
            </w:r>
            <w:r>
              <w:rPr>
                <w:spacing w:val="2"/>
              </w:rPr>
              <w:t xml:space="preserve"> </w:t>
            </w:r>
            <w:r>
              <w:t>INELIGIBLE</w:t>
            </w:r>
            <w:r>
              <w:rPr>
                <w:spacing w:val="8"/>
              </w:rPr>
              <w:t xml:space="preserve"> </w:t>
            </w:r>
            <w:r>
              <w:t>COSTS</w:t>
            </w:r>
            <w:r>
              <w:tab/>
              <w:t>62</w:t>
            </w:r>
          </w:hyperlink>
        </w:p>
        <w:p w:rsidR="0058775D" w:rsidRDefault="0076470E" w:rsidP="0076470E">
          <w:pPr>
            <w:pStyle w:val="Obsah6"/>
            <w:numPr>
              <w:ilvl w:val="1"/>
              <w:numId w:val="185"/>
            </w:numPr>
            <w:tabs>
              <w:tab w:val="left" w:pos="1599"/>
              <w:tab w:val="left" w:leader="dot" w:pos="9551"/>
            </w:tabs>
          </w:pPr>
          <w:hyperlink w:anchor="_bookmark186" w:history="1">
            <w:r>
              <w:t> Conditions</w:t>
            </w:r>
            <w:r>
              <w:tab/>
              <w:t>62</w:t>
            </w:r>
          </w:hyperlink>
        </w:p>
        <w:p w:rsidR="0058775D" w:rsidRDefault="0076470E" w:rsidP="0076470E">
          <w:pPr>
            <w:pStyle w:val="Obsah6"/>
            <w:numPr>
              <w:ilvl w:val="1"/>
              <w:numId w:val="185"/>
            </w:numPr>
            <w:tabs>
              <w:tab w:val="left" w:pos="1599"/>
              <w:tab w:val="left" w:leader="dot" w:pos="9551"/>
            </w:tabs>
          </w:pPr>
          <w:hyperlink w:anchor="_bookmark187" w:history="1">
            <w:r>
              <w:t> Ineligible costs to be rejected — Calculation</w:t>
            </w:r>
            <w:r>
              <w:rPr>
                <w:spacing w:val="33"/>
              </w:rPr>
              <w:t xml:space="preserve"> </w:t>
            </w:r>
            <w:r>
              <w:t>—</w:t>
            </w:r>
            <w:r>
              <w:rPr>
                <w:spacing w:val="3"/>
              </w:rPr>
              <w:t xml:space="preserve"> </w:t>
            </w:r>
            <w:r>
              <w:t>Procedure</w:t>
            </w:r>
            <w:r>
              <w:tab/>
              <w:t>62</w:t>
            </w:r>
          </w:hyperlink>
        </w:p>
        <w:p w:rsidR="0058775D" w:rsidRDefault="0076470E" w:rsidP="0076470E">
          <w:pPr>
            <w:pStyle w:val="Obsah6"/>
            <w:numPr>
              <w:ilvl w:val="1"/>
              <w:numId w:val="185"/>
            </w:numPr>
            <w:tabs>
              <w:tab w:val="left" w:pos="1599"/>
              <w:tab w:val="left" w:leader="dot" w:pos="9551"/>
            </w:tabs>
          </w:pPr>
          <w:hyperlink w:anchor="_bookmark188" w:history="1">
            <w:r>
              <w:t> Effects</w:t>
            </w:r>
            <w:r>
              <w:tab/>
              <w:t>63</w:t>
            </w:r>
          </w:hyperlink>
        </w:p>
        <w:p w:rsidR="0058775D" w:rsidRDefault="0076470E">
          <w:pPr>
            <w:pStyle w:val="Obsah4"/>
            <w:tabs>
              <w:tab w:val="left" w:leader="dot" w:pos="9551"/>
            </w:tabs>
          </w:pPr>
          <w:hyperlink w:anchor="_bookmark189" w:history="1">
            <w:r>
              <w:rPr>
                <w:spacing w:val="-3"/>
              </w:rPr>
              <w:t xml:space="preserve">ARTICLE  </w:t>
            </w:r>
            <w:r>
              <w:t>43 — REDUCTION OF</w:t>
            </w:r>
            <w:r>
              <w:rPr>
                <w:spacing w:val="13"/>
              </w:rPr>
              <w:t xml:space="preserve"> </w:t>
            </w:r>
            <w:r>
              <w:t>THE</w:t>
            </w:r>
            <w:r>
              <w:rPr>
                <w:spacing w:val="10"/>
              </w:rPr>
              <w:t xml:space="preserve"> </w:t>
            </w:r>
            <w:r>
              <w:t>GRANT</w:t>
            </w:r>
            <w:r>
              <w:tab/>
              <w:t>63</w:t>
            </w:r>
          </w:hyperlink>
        </w:p>
        <w:p w:rsidR="0058775D" w:rsidRDefault="0076470E" w:rsidP="0076470E">
          <w:pPr>
            <w:pStyle w:val="Obsah6"/>
            <w:numPr>
              <w:ilvl w:val="1"/>
              <w:numId w:val="184"/>
            </w:numPr>
            <w:tabs>
              <w:tab w:val="left" w:pos="1599"/>
              <w:tab w:val="left" w:leader="dot" w:pos="9551"/>
            </w:tabs>
          </w:pPr>
          <w:hyperlink w:anchor="_bookmark190" w:history="1">
            <w:r>
              <w:t> Conditions</w:t>
            </w:r>
            <w:r>
              <w:tab/>
              <w:t>63</w:t>
            </w:r>
          </w:hyperlink>
        </w:p>
        <w:p w:rsidR="0058775D" w:rsidRDefault="0076470E" w:rsidP="0076470E">
          <w:pPr>
            <w:pStyle w:val="Obsah6"/>
            <w:numPr>
              <w:ilvl w:val="1"/>
              <w:numId w:val="184"/>
            </w:numPr>
            <w:tabs>
              <w:tab w:val="left" w:pos="1599"/>
              <w:tab w:val="left" w:leader="dot" w:pos="9551"/>
            </w:tabs>
            <w:spacing w:before="181" w:after="240"/>
          </w:pPr>
          <w:hyperlink w:anchor="_bookmark191" w:history="1">
            <w:r>
              <w:t> Amount to be reduced — Calculation</w:t>
            </w:r>
            <w:r>
              <w:rPr>
                <w:spacing w:val="41"/>
              </w:rPr>
              <w:t xml:space="preserve"> </w:t>
            </w:r>
            <w:r>
              <w:t>—</w:t>
            </w:r>
            <w:r>
              <w:rPr>
                <w:spacing w:val="6"/>
              </w:rPr>
              <w:t xml:space="preserve"> </w:t>
            </w:r>
            <w:r>
              <w:t>Procedure</w:t>
            </w:r>
            <w:r>
              <w:tab/>
              <w:t>64</w:t>
            </w:r>
          </w:hyperlink>
        </w:p>
        <w:p w:rsidR="0058775D" w:rsidRDefault="0076470E" w:rsidP="0076470E">
          <w:pPr>
            <w:pStyle w:val="Obsah6"/>
            <w:numPr>
              <w:ilvl w:val="1"/>
              <w:numId w:val="184"/>
            </w:numPr>
            <w:tabs>
              <w:tab w:val="left" w:pos="1599"/>
              <w:tab w:val="left" w:leader="dot" w:pos="9551"/>
            </w:tabs>
            <w:spacing w:before="88"/>
          </w:pPr>
          <w:hyperlink w:anchor="_bookmark192" w:history="1">
            <w:r>
              <w:t> Effects</w:t>
            </w:r>
            <w:r>
              <w:tab/>
              <w:t>64</w:t>
            </w:r>
          </w:hyperlink>
        </w:p>
        <w:p w:rsidR="0058775D" w:rsidRDefault="0076470E">
          <w:pPr>
            <w:pStyle w:val="Obsah4"/>
            <w:tabs>
              <w:tab w:val="left" w:leader="dot" w:pos="9551"/>
            </w:tabs>
          </w:pPr>
          <w:hyperlink w:anchor="_bookmark193" w:history="1">
            <w:r>
              <w:rPr>
                <w:spacing w:val="-3"/>
              </w:rPr>
              <w:t xml:space="preserve">ARTICLE  </w:t>
            </w:r>
            <w:r>
              <w:t xml:space="preserve">44 — </w:t>
            </w:r>
            <w:r>
              <w:rPr>
                <w:spacing w:val="-3"/>
              </w:rPr>
              <w:t xml:space="preserve">RECOVERY  </w:t>
            </w:r>
            <w:r>
              <w:t>OF</w:t>
            </w:r>
            <w:r>
              <w:rPr>
                <w:spacing w:val="-29"/>
              </w:rPr>
              <w:t xml:space="preserve"> </w:t>
            </w:r>
            <w:r>
              <w:t>UNDUE</w:t>
            </w:r>
            <w:r>
              <w:rPr>
                <w:spacing w:val="10"/>
              </w:rPr>
              <w:t xml:space="preserve"> </w:t>
            </w:r>
            <w:r>
              <w:t>AMOUNTS</w:t>
            </w:r>
            <w:r>
              <w:tab/>
              <w:t>64</w:t>
            </w:r>
          </w:hyperlink>
        </w:p>
        <w:p w:rsidR="0058775D" w:rsidRDefault="0076470E">
          <w:pPr>
            <w:pStyle w:val="Obsah6"/>
            <w:tabs>
              <w:tab w:val="left" w:leader="dot" w:pos="9551"/>
            </w:tabs>
            <w:ind w:left="1247" w:firstLine="0"/>
          </w:pPr>
          <w:hyperlink w:anchor="_bookmark194" w:history="1">
            <w:r>
              <w:t>44.1 Amount to be recovered — Calculation</w:t>
            </w:r>
            <w:r>
              <w:rPr>
                <w:spacing w:val="38"/>
              </w:rPr>
              <w:t xml:space="preserve"> </w:t>
            </w:r>
            <w:r>
              <w:t>—</w:t>
            </w:r>
            <w:r>
              <w:rPr>
                <w:spacing w:val="5"/>
              </w:rPr>
              <w:t xml:space="preserve"> </w:t>
            </w:r>
            <w:r>
              <w:t>Procedure</w:t>
            </w:r>
            <w:r>
              <w:tab/>
              <w:t>64</w:t>
            </w:r>
          </w:hyperlink>
        </w:p>
        <w:p w:rsidR="0058775D" w:rsidRDefault="0076470E">
          <w:pPr>
            <w:pStyle w:val="Obsah4"/>
            <w:tabs>
              <w:tab w:val="left" w:leader="dot" w:pos="9551"/>
            </w:tabs>
          </w:pPr>
          <w:hyperlink w:anchor="_bookmark195" w:history="1">
            <w:r>
              <w:rPr>
                <w:spacing w:val="-3"/>
              </w:rPr>
              <w:t xml:space="preserve">ARTICLE  </w:t>
            </w:r>
            <w:r>
              <w:t>45 —</w:t>
            </w:r>
            <w:r>
              <w:rPr>
                <w:spacing w:val="-2"/>
              </w:rPr>
              <w:t xml:space="preserve"> </w:t>
            </w:r>
            <w:r>
              <w:rPr>
                <w:spacing w:val="-3"/>
              </w:rPr>
              <w:t>ADMINISTRATIVE</w:t>
            </w:r>
            <w:r>
              <w:rPr>
                <w:spacing w:val="13"/>
              </w:rPr>
              <w:t xml:space="preserve"> </w:t>
            </w:r>
            <w:r>
              <w:t>SANCTIONS</w:t>
            </w:r>
            <w:r>
              <w:tab/>
              <w:t>68</w:t>
            </w:r>
          </w:hyperlink>
        </w:p>
        <w:p w:rsidR="0058775D" w:rsidRDefault="0076470E">
          <w:pPr>
            <w:pStyle w:val="Obsah2"/>
            <w:tabs>
              <w:tab w:val="left" w:leader="dot" w:pos="9551"/>
            </w:tabs>
          </w:pPr>
          <w:hyperlink w:anchor="_bookmark196" w:history="1">
            <w:r>
              <w:t>SECTION 2 LIABILITY</w:t>
            </w:r>
            <w:r>
              <w:rPr>
                <w:spacing w:val="22"/>
              </w:rPr>
              <w:t xml:space="preserve"> </w:t>
            </w:r>
            <w:r>
              <w:t>FOR</w:t>
            </w:r>
            <w:r>
              <w:rPr>
                <w:spacing w:val="10"/>
              </w:rPr>
              <w:t xml:space="preserve"> </w:t>
            </w:r>
            <w:r>
              <w:t>DAMAGES</w:t>
            </w:r>
            <w:r>
              <w:tab/>
              <w:t>68</w:t>
            </w:r>
          </w:hyperlink>
        </w:p>
        <w:p w:rsidR="0058775D" w:rsidRDefault="0076470E">
          <w:pPr>
            <w:pStyle w:val="Obsah4"/>
            <w:tabs>
              <w:tab w:val="left" w:leader="dot" w:pos="9551"/>
            </w:tabs>
            <w:spacing w:before="182"/>
          </w:pPr>
          <w:hyperlink w:anchor="_bookmark197" w:history="1">
            <w:r>
              <w:rPr>
                <w:spacing w:val="-3"/>
              </w:rPr>
              <w:t xml:space="preserve">ARTICLE  </w:t>
            </w:r>
            <w:r>
              <w:t>46 — LIABILITY</w:t>
            </w:r>
            <w:r>
              <w:rPr>
                <w:spacing w:val="5"/>
              </w:rPr>
              <w:t xml:space="preserve"> </w:t>
            </w:r>
            <w:r>
              <w:t>FOR</w:t>
            </w:r>
            <w:r>
              <w:rPr>
                <w:spacing w:val="11"/>
              </w:rPr>
              <w:t xml:space="preserve"> </w:t>
            </w:r>
            <w:r>
              <w:t>DAMAGES</w:t>
            </w:r>
            <w:r>
              <w:tab/>
              <w:t>68</w:t>
            </w:r>
          </w:hyperlink>
        </w:p>
        <w:p w:rsidR="0058775D" w:rsidRDefault="0076470E" w:rsidP="0076470E">
          <w:pPr>
            <w:pStyle w:val="Obsah6"/>
            <w:numPr>
              <w:ilvl w:val="1"/>
              <w:numId w:val="183"/>
            </w:numPr>
            <w:tabs>
              <w:tab w:val="left" w:pos="1599"/>
              <w:tab w:val="left" w:leader="dot" w:pos="9551"/>
            </w:tabs>
          </w:pPr>
          <w:hyperlink w:anchor="_bookmark198" w:history="1">
            <w:r>
              <w:t> Liability  of</w:t>
            </w:r>
            <w:r>
              <w:rPr>
                <w:spacing w:val="-18"/>
              </w:rPr>
              <w:t xml:space="preserve"> </w:t>
            </w:r>
            <w:r>
              <w:t>the</w:t>
            </w:r>
            <w:r>
              <w:rPr>
                <w:spacing w:val="15"/>
              </w:rPr>
              <w:t xml:space="preserve"> </w:t>
            </w:r>
            <w:r>
              <w:t>Agency</w:t>
            </w:r>
            <w:r>
              <w:tab/>
              <w:t>68</w:t>
            </w:r>
          </w:hyperlink>
        </w:p>
        <w:p w:rsidR="0058775D" w:rsidRDefault="0076470E" w:rsidP="0076470E">
          <w:pPr>
            <w:pStyle w:val="Obsah6"/>
            <w:numPr>
              <w:ilvl w:val="1"/>
              <w:numId w:val="183"/>
            </w:numPr>
            <w:tabs>
              <w:tab w:val="left" w:pos="1599"/>
              <w:tab w:val="left" w:leader="dot" w:pos="9551"/>
            </w:tabs>
          </w:pPr>
          <w:hyperlink w:anchor="_bookmark199" w:history="1">
            <w:r>
              <w:t> Liability  of</w:t>
            </w:r>
            <w:r>
              <w:rPr>
                <w:spacing w:val="-19"/>
              </w:rPr>
              <w:t xml:space="preserve"> </w:t>
            </w:r>
            <w:r>
              <w:t>the</w:t>
            </w:r>
            <w:r>
              <w:rPr>
                <w:spacing w:val="15"/>
              </w:rPr>
              <w:t xml:space="preserve"> </w:t>
            </w:r>
            <w:r>
              <w:t>beneficiaries</w:t>
            </w:r>
            <w:r>
              <w:tab/>
              <w:t>68</w:t>
            </w:r>
          </w:hyperlink>
        </w:p>
        <w:p w:rsidR="0058775D" w:rsidRDefault="0076470E">
          <w:pPr>
            <w:pStyle w:val="Obsah2"/>
            <w:tabs>
              <w:tab w:val="left" w:leader="dot" w:pos="9551"/>
            </w:tabs>
            <w:spacing w:before="179"/>
          </w:pPr>
          <w:hyperlink w:anchor="_bookmark200" w:history="1">
            <w:r>
              <w:t>SECTION 3 SUSPENSION</w:t>
            </w:r>
            <w:r>
              <w:rPr>
                <w:spacing w:val="21"/>
              </w:rPr>
              <w:t xml:space="preserve"> </w:t>
            </w:r>
            <w:r>
              <w:t>AND</w:t>
            </w:r>
            <w:r>
              <w:rPr>
                <w:spacing w:val="10"/>
              </w:rPr>
              <w:t xml:space="preserve"> </w:t>
            </w:r>
            <w:r>
              <w:rPr>
                <w:spacing w:val="-3"/>
              </w:rPr>
              <w:t>TERMINATION</w:t>
            </w:r>
            <w:r>
              <w:rPr>
                <w:spacing w:val="-3"/>
              </w:rPr>
              <w:tab/>
            </w:r>
            <w:r>
              <w:t>68</w:t>
            </w:r>
          </w:hyperlink>
        </w:p>
        <w:p w:rsidR="0058775D" w:rsidRDefault="0076470E">
          <w:pPr>
            <w:pStyle w:val="Obsah4"/>
            <w:tabs>
              <w:tab w:val="left" w:leader="dot" w:pos="9551"/>
            </w:tabs>
            <w:spacing w:before="181"/>
          </w:pPr>
          <w:hyperlink w:anchor="_bookmark201" w:history="1">
            <w:r>
              <w:rPr>
                <w:spacing w:val="-3"/>
              </w:rPr>
              <w:t xml:space="preserve">ARTICLE </w:t>
            </w:r>
            <w:r>
              <w:t>47 — SUSPENSION OF</w:t>
            </w:r>
            <w:r>
              <w:rPr>
                <w:spacing w:val="47"/>
              </w:rPr>
              <w:t xml:space="preserve"> </w:t>
            </w:r>
            <w:r>
              <w:rPr>
                <w:spacing w:val="-6"/>
              </w:rPr>
              <w:t>PAYMENT</w:t>
            </w:r>
            <w:r>
              <w:rPr>
                <w:spacing w:val="7"/>
              </w:rPr>
              <w:t xml:space="preserve"> </w:t>
            </w:r>
            <w:r>
              <w:t>DEADLINE</w:t>
            </w:r>
            <w:r>
              <w:tab/>
              <w:t>68</w:t>
            </w:r>
          </w:hyperlink>
        </w:p>
        <w:p w:rsidR="0058775D" w:rsidRDefault="0076470E" w:rsidP="0076470E">
          <w:pPr>
            <w:pStyle w:val="Obsah6"/>
            <w:numPr>
              <w:ilvl w:val="1"/>
              <w:numId w:val="182"/>
            </w:numPr>
            <w:tabs>
              <w:tab w:val="left" w:pos="1599"/>
              <w:tab w:val="left" w:leader="dot" w:pos="9551"/>
            </w:tabs>
          </w:pPr>
          <w:hyperlink w:anchor="_bookmark202" w:history="1">
            <w:r>
              <w:t> Conditions</w:t>
            </w:r>
            <w:r>
              <w:tab/>
              <w:t>68</w:t>
            </w:r>
          </w:hyperlink>
        </w:p>
        <w:p w:rsidR="0058775D" w:rsidRDefault="0076470E" w:rsidP="0076470E">
          <w:pPr>
            <w:pStyle w:val="Obsah6"/>
            <w:numPr>
              <w:ilvl w:val="1"/>
              <w:numId w:val="182"/>
            </w:numPr>
            <w:tabs>
              <w:tab w:val="left" w:pos="1599"/>
              <w:tab w:val="left" w:leader="dot" w:pos="9551"/>
            </w:tabs>
          </w:pPr>
          <w:hyperlink w:anchor="_bookmark203" w:history="1">
            <w:r>
              <w:t> Procedure</w:t>
            </w:r>
            <w:r>
              <w:tab/>
              <w:t>69</w:t>
            </w:r>
          </w:hyperlink>
        </w:p>
        <w:p w:rsidR="0058775D" w:rsidRDefault="0076470E">
          <w:pPr>
            <w:pStyle w:val="Obsah4"/>
            <w:tabs>
              <w:tab w:val="left" w:leader="dot" w:pos="9551"/>
            </w:tabs>
            <w:spacing w:before="181"/>
          </w:pPr>
          <w:hyperlink w:anchor="_bookmark204" w:history="1">
            <w:r>
              <w:rPr>
                <w:spacing w:val="-3"/>
              </w:rPr>
              <w:t xml:space="preserve">ARTICLE  </w:t>
            </w:r>
            <w:r>
              <w:t>48 — SUSPENSION</w:t>
            </w:r>
            <w:r>
              <w:rPr>
                <w:spacing w:val="10"/>
              </w:rPr>
              <w:t xml:space="preserve"> </w:t>
            </w:r>
            <w:r>
              <w:t>OF</w:t>
            </w:r>
            <w:r>
              <w:rPr>
                <w:spacing w:val="13"/>
              </w:rPr>
              <w:t xml:space="preserve"> </w:t>
            </w:r>
            <w:r>
              <w:rPr>
                <w:spacing w:val="-6"/>
              </w:rPr>
              <w:t>PAYMENTS</w:t>
            </w:r>
            <w:r>
              <w:rPr>
                <w:spacing w:val="-6"/>
              </w:rPr>
              <w:tab/>
            </w:r>
            <w:r>
              <w:t>69</w:t>
            </w:r>
          </w:hyperlink>
        </w:p>
        <w:p w:rsidR="0058775D" w:rsidRDefault="0076470E" w:rsidP="0076470E">
          <w:pPr>
            <w:pStyle w:val="Obsah6"/>
            <w:numPr>
              <w:ilvl w:val="1"/>
              <w:numId w:val="181"/>
            </w:numPr>
            <w:tabs>
              <w:tab w:val="left" w:pos="1599"/>
              <w:tab w:val="left" w:leader="dot" w:pos="9551"/>
            </w:tabs>
          </w:pPr>
          <w:hyperlink w:anchor="_bookmark205" w:history="1">
            <w:r>
              <w:t> Conditions</w:t>
            </w:r>
            <w:r>
              <w:tab/>
              <w:t>69</w:t>
            </w:r>
          </w:hyperlink>
        </w:p>
        <w:p w:rsidR="0058775D" w:rsidRDefault="0076470E" w:rsidP="0076470E">
          <w:pPr>
            <w:pStyle w:val="Obsah6"/>
            <w:numPr>
              <w:ilvl w:val="1"/>
              <w:numId w:val="181"/>
            </w:numPr>
            <w:tabs>
              <w:tab w:val="left" w:pos="1599"/>
              <w:tab w:val="left" w:leader="dot" w:pos="9551"/>
            </w:tabs>
          </w:pPr>
          <w:hyperlink w:anchor="_bookmark206" w:history="1">
            <w:r>
              <w:t> Procedure</w:t>
            </w:r>
            <w:r>
              <w:tab/>
              <w:t>70</w:t>
            </w:r>
          </w:hyperlink>
        </w:p>
        <w:p w:rsidR="0058775D" w:rsidRDefault="0076470E">
          <w:pPr>
            <w:pStyle w:val="Obsah4"/>
            <w:tabs>
              <w:tab w:val="left" w:leader="dot" w:pos="9551"/>
            </w:tabs>
          </w:pPr>
          <w:hyperlink w:anchor="_bookmark207" w:history="1">
            <w:r>
              <w:rPr>
                <w:spacing w:val="-3"/>
              </w:rPr>
              <w:t xml:space="preserve">ARTICLE </w:t>
            </w:r>
            <w:r>
              <w:t>49 — SUSPENSION OF THE</w:t>
            </w:r>
            <w:r>
              <w:rPr>
                <w:spacing w:val="41"/>
              </w:rPr>
              <w:t xml:space="preserve"> </w:t>
            </w:r>
            <w:r>
              <w:t>ACTION</w:t>
            </w:r>
            <w:r>
              <w:rPr>
                <w:spacing w:val="5"/>
              </w:rPr>
              <w:t xml:space="preserve"> </w:t>
            </w:r>
            <w:r>
              <w:rPr>
                <w:spacing w:val="-4"/>
              </w:rPr>
              <w:t>IMPLEMENTATION</w:t>
            </w:r>
            <w:r>
              <w:rPr>
                <w:spacing w:val="-4"/>
              </w:rPr>
              <w:tab/>
            </w:r>
            <w:r>
              <w:t>70</w:t>
            </w:r>
          </w:hyperlink>
        </w:p>
        <w:p w:rsidR="0058775D" w:rsidRDefault="0076470E" w:rsidP="0076470E">
          <w:pPr>
            <w:pStyle w:val="Obsah6"/>
            <w:numPr>
              <w:ilvl w:val="1"/>
              <w:numId w:val="180"/>
            </w:numPr>
            <w:tabs>
              <w:tab w:val="left" w:pos="1599"/>
              <w:tab w:val="left" w:leader="dot" w:pos="9551"/>
            </w:tabs>
          </w:pPr>
          <w:hyperlink w:anchor="_bookmark208" w:history="1">
            <w:r>
              <w:t> Suspension of the action implementation, by</w:t>
            </w:r>
            <w:r>
              <w:rPr>
                <w:spacing w:val="28"/>
              </w:rPr>
              <w:t xml:space="preserve"> </w:t>
            </w:r>
            <w:r>
              <w:t>the</w:t>
            </w:r>
            <w:r>
              <w:rPr>
                <w:spacing w:val="3"/>
              </w:rPr>
              <w:t xml:space="preserve"> </w:t>
            </w:r>
            <w:r>
              <w:t>beneficiaries</w:t>
            </w:r>
            <w:r>
              <w:tab/>
              <w:t>70</w:t>
            </w:r>
          </w:hyperlink>
        </w:p>
        <w:p w:rsidR="0058775D" w:rsidRDefault="0076470E" w:rsidP="0076470E">
          <w:pPr>
            <w:pStyle w:val="Obsah6"/>
            <w:numPr>
              <w:ilvl w:val="1"/>
              <w:numId w:val="180"/>
            </w:numPr>
            <w:tabs>
              <w:tab w:val="left" w:pos="1599"/>
              <w:tab w:val="left" w:leader="dot" w:pos="9551"/>
            </w:tabs>
          </w:pPr>
          <w:hyperlink w:anchor="_bookmark209" w:history="1">
            <w:r>
              <w:t> Suspension of the action implementation, by</w:t>
            </w:r>
            <w:r>
              <w:rPr>
                <w:spacing w:val="33"/>
              </w:rPr>
              <w:t xml:space="preserve"> </w:t>
            </w:r>
            <w:r>
              <w:t>the</w:t>
            </w:r>
            <w:r>
              <w:rPr>
                <w:spacing w:val="10"/>
              </w:rPr>
              <w:t xml:space="preserve"> </w:t>
            </w:r>
            <w:r>
              <w:t>Agency</w:t>
            </w:r>
            <w:r>
              <w:tab/>
              <w:t>71</w:t>
            </w:r>
          </w:hyperlink>
        </w:p>
        <w:p w:rsidR="0058775D" w:rsidRDefault="0076470E">
          <w:pPr>
            <w:pStyle w:val="Obsah4"/>
            <w:tabs>
              <w:tab w:val="left" w:leader="dot" w:pos="9551"/>
            </w:tabs>
            <w:spacing w:line="249" w:lineRule="auto"/>
            <w:ind w:left="1928" w:right="111" w:hanging="964"/>
          </w:pPr>
          <w:hyperlink w:anchor="_bookmark210" w:history="1">
            <w:r>
              <w:rPr>
                <w:spacing w:val="-3"/>
              </w:rPr>
              <w:t xml:space="preserve">ARTICLE </w:t>
            </w:r>
            <w:r>
              <w:t xml:space="preserve">50 — </w:t>
            </w:r>
            <w:r>
              <w:rPr>
                <w:spacing w:val="-3"/>
              </w:rPr>
              <w:t xml:space="preserve">TERMINATION </w:t>
            </w:r>
            <w:r>
              <w:t xml:space="preserve">OF THE AGREEMENT OR OF THE </w:t>
            </w:r>
            <w:r>
              <w:rPr>
                <w:spacing w:val="-7"/>
              </w:rPr>
              <w:t xml:space="preserve">PARTICIPATION </w:t>
            </w:r>
            <w:r>
              <w:t>OF ONE OR</w:t>
            </w:r>
          </w:hyperlink>
          <w:r>
            <w:t xml:space="preserve"> </w:t>
          </w:r>
          <w:hyperlink w:anchor="_bookmark210" w:history="1">
            <w:r>
              <w:t>MORE</w:t>
            </w:r>
            <w:r>
              <w:rPr>
                <w:spacing w:val="10"/>
              </w:rPr>
              <w:t xml:space="preserve"> </w:t>
            </w:r>
            <w:r>
              <w:t>BENEFICIARIES</w:t>
            </w:r>
            <w:r>
              <w:tab/>
              <w:t>72</w:t>
            </w:r>
          </w:hyperlink>
        </w:p>
        <w:p w:rsidR="0058775D" w:rsidRDefault="0076470E" w:rsidP="0076470E">
          <w:pPr>
            <w:pStyle w:val="Obsah6"/>
            <w:numPr>
              <w:ilvl w:val="1"/>
              <w:numId w:val="179"/>
            </w:numPr>
            <w:tabs>
              <w:tab w:val="left" w:pos="1599"/>
              <w:tab w:val="left" w:leader="dot" w:pos="9551"/>
            </w:tabs>
            <w:spacing w:before="172"/>
            <w:ind w:hanging="567"/>
          </w:pPr>
          <w:hyperlink w:anchor="_bookmark211" w:history="1">
            <w:r>
              <w:t> Termination of the Agreement, by</w:t>
            </w:r>
            <w:r>
              <w:rPr>
                <w:spacing w:val="26"/>
              </w:rPr>
              <w:t xml:space="preserve"> </w:t>
            </w:r>
            <w:r>
              <w:t>the</w:t>
            </w:r>
            <w:r>
              <w:rPr>
                <w:spacing w:val="5"/>
              </w:rPr>
              <w:t xml:space="preserve"> </w:t>
            </w:r>
            <w:r>
              <w:t>beneficiaries</w:t>
            </w:r>
            <w:r>
              <w:tab/>
              <w:t>72</w:t>
            </w:r>
          </w:hyperlink>
        </w:p>
        <w:p w:rsidR="0058775D" w:rsidRDefault="0076470E" w:rsidP="0076470E">
          <w:pPr>
            <w:pStyle w:val="Obsah6"/>
            <w:numPr>
              <w:ilvl w:val="1"/>
              <w:numId w:val="179"/>
            </w:numPr>
            <w:tabs>
              <w:tab w:val="left" w:pos="1599"/>
              <w:tab w:val="left" w:leader="dot" w:pos="9551"/>
            </w:tabs>
            <w:ind w:hanging="567"/>
          </w:pPr>
          <w:hyperlink w:anchor="_bookmark212" w:history="1">
            <w:r>
              <w:t> Termination of the participation of one or more beneficiaries, by</w:t>
            </w:r>
            <w:r>
              <w:rPr>
                <w:spacing w:val="-10"/>
              </w:rPr>
              <w:t xml:space="preserve"> </w:t>
            </w:r>
            <w:r>
              <w:t>the</w:t>
            </w:r>
            <w:r>
              <w:rPr>
                <w:spacing w:val="-2"/>
              </w:rPr>
              <w:t xml:space="preserve"> </w:t>
            </w:r>
            <w:r>
              <w:t>beneficiaries</w:t>
            </w:r>
            <w:r>
              <w:tab/>
              <w:t>72</w:t>
            </w:r>
          </w:hyperlink>
        </w:p>
        <w:p w:rsidR="0058775D" w:rsidRDefault="0076470E" w:rsidP="0076470E">
          <w:pPr>
            <w:pStyle w:val="Obsah6"/>
            <w:numPr>
              <w:ilvl w:val="1"/>
              <w:numId w:val="179"/>
            </w:numPr>
            <w:tabs>
              <w:tab w:val="left" w:pos="1599"/>
              <w:tab w:val="left" w:leader="dot" w:pos="9551"/>
            </w:tabs>
            <w:spacing w:line="249" w:lineRule="auto"/>
            <w:ind w:right="111" w:hanging="567"/>
          </w:pPr>
          <w:hyperlink w:anchor="_bookmark213" w:history="1">
            <w:r>
              <w:t> Termination of the Ag</w:t>
            </w:r>
            <w:r>
              <w:t>reement or the  participation  of  one  or  more  beneficiaries,  by  the</w:t>
            </w:r>
          </w:hyperlink>
          <w:hyperlink w:anchor="_bookmark213" w:history="1">
            <w:r>
              <w:t xml:space="preserve"> Agency</w:t>
            </w:r>
            <w:r>
              <w:tab/>
              <w:t>75</w:t>
            </w:r>
          </w:hyperlink>
        </w:p>
        <w:p w:rsidR="0058775D" w:rsidRDefault="0076470E">
          <w:pPr>
            <w:pStyle w:val="Obsah2"/>
            <w:tabs>
              <w:tab w:val="left" w:leader="dot" w:pos="9551"/>
            </w:tabs>
            <w:spacing w:before="170"/>
          </w:pPr>
          <w:hyperlink w:anchor="_bookmark214" w:history="1">
            <w:r>
              <w:t>SECTION</w:t>
            </w:r>
            <w:r>
              <w:rPr>
                <w:spacing w:val="12"/>
              </w:rPr>
              <w:t xml:space="preserve"> </w:t>
            </w:r>
            <w:r>
              <w:t>4 FORCE</w:t>
            </w:r>
            <w:r>
              <w:rPr>
                <w:spacing w:val="12"/>
              </w:rPr>
              <w:t xml:space="preserve"> </w:t>
            </w:r>
            <w:r>
              <w:t>MAJEURE</w:t>
            </w:r>
            <w:r>
              <w:tab/>
              <w:t>79</w:t>
            </w:r>
          </w:hyperlink>
        </w:p>
        <w:p w:rsidR="0058775D" w:rsidRDefault="0076470E">
          <w:pPr>
            <w:pStyle w:val="Obsah4"/>
            <w:tabs>
              <w:tab w:val="left" w:leader="dot" w:pos="9551"/>
            </w:tabs>
            <w:spacing w:before="182"/>
          </w:pPr>
          <w:hyperlink w:anchor="_bookmark215" w:history="1">
            <w:r>
              <w:rPr>
                <w:spacing w:val="-3"/>
              </w:rPr>
              <w:t xml:space="preserve">ARTICLE  </w:t>
            </w:r>
            <w:r>
              <w:t>51 —</w:t>
            </w:r>
            <w:r>
              <w:rPr>
                <w:spacing w:val="2"/>
              </w:rPr>
              <w:t xml:space="preserve"> </w:t>
            </w:r>
            <w:r>
              <w:t>FORCE</w:t>
            </w:r>
            <w:r>
              <w:rPr>
                <w:spacing w:val="15"/>
              </w:rPr>
              <w:t xml:space="preserve"> </w:t>
            </w:r>
            <w:r>
              <w:t>MAJEURE</w:t>
            </w:r>
            <w:r>
              <w:tab/>
              <w:t>79</w:t>
            </w:r>
          </w:hyperlink>
        </w:p>
        <w:p w:rsidR="0058775D" w:rsidRDefault="0076470E">
          <w:pPr>
            <w:pStyle w:val="Obsah1"/>
            <w:tabs>
              <w:tab w:val="left" w:leader="dot" w:pos="9551"/>
            </w:tabs>
          </w:pPr>
          <w:hyperlink w:anchor="_bookmark216" w:history="1">
            <w:r>
              <w:t>CHAPTER</w:t>
            </w:r>
            <w:r>
              <w:rPr>
                <w:spacing w:val="11"/>
              </w:rPr>
              <w:t xml:space="preserve"> </w:t>
            </w:r>
            <w:r>
              <w:t>7 FINAL</w:t>
            </w:r>
            <w:r>
              <w:rPr>
                <w:spacing w:val="11"/>
              </w:rPr>
              <w:t xml:space="preserve"> </w:t>
            </w:r>
            <w:r>
              <w:t>PROVISIONS</w:t>
            </w:r>
            <w:r>
              <w:tab/>
              <w:t>80</w:t>
            </w:r>
          </w:hyperlink>
        </w:p>
        <w:p w:rsidR="0058775D" w:rsidRDefault="0076470E">
          <w:pPr>
            <w:pStyle w:val="Obsah4"/>
            <w:tabs>
              <w:tab w:val="left" w:leader="dot" w:pos="9551"/>
            </w:tabs>
            <w:spacing w:before="182"/>
          </w:pPr>
          <w:hyperlink w:anchor="_bookmark217" w:history="1">
            <w:r>
              <w:rPr>
                <w:spacing w:val="-3"/>
              </w:rPr>
              <w:t xml:space="preserve">ARTICLE </w:t>
            </w:r>
            <w:r>
              <w:t xml:space="preserve">52 — </w:t>
            </w:r>
            <w:r>
              <w:rPr>
                <w:spacing w:val="-3"/>
              </w:rPr>
              <w:t xml:space="preserve">COMMUNICATION </w:t>
            </w:r>
            <w:r>
              <w:t xml:space="preserve">BETWEEN </w:t>
            </w:r>
            <w:r>
              <w:rPr>
                <w:spacing w:val="1"/>
              </w:rPr>
              <w:t xml:space="preserve"> </w:t>
            </w:r>
            <w:r>
              <w:t>THE</w:t>
            </w:r>
            <w:r>
              <w:rPr>
                <w:spacing w:val="8"/>
              </w:rPr>
              <w:t xml:space="preserve"> </w:t>
            </w:r>
            <w:r>
              <w:rPr>
                <w:spacing w:val="-5"/>
              </w:rPr>
              <w:t>PARTIES</w:t>
            </w:r>
            <w:r>
              <w:rPr>
                <w:spacing w:val="-5"/>
              </w:rPr>
              <w:tab/>
            </w:r>
            <w:r>
              <w:t>80</w:t>
            </w:r>
          </w:hyperlink>
        </w:p>
        <w:p w:rsidR="0058775D" w:rsidRDefault="0076470E" w:rsidP="0076470E">
          <w:pPr>
            <w:pStyle w:val="Obsah6"/>
            <w:numPr>
              <w:ilvl w:val="1"/>
              <w:numId w:val="178"/>
            </w:numPr>
            <w:tabs>
              <w:tab w:val="left" w:pos="1599"/>
              <w:tab w:val="left" w:leader="dot" w:pos="9551"/>
            </w:tabs>
          </w:pPr>
          <w:hyperlink w:anchor="_bookmark218" w:history="1">
            <w:r>
              <w:t> Form and means</w:t>
            </w:r>
            <w:r>
              <w:rPr>
                <w:spacing w:val="31"/>
              </w:rPr>
              <w:t xml:space="preserve"> </w:t>
            </w:r>
            <w:r>
              <w:t>of</w:t>
            </w:r>
            <w:r>
              <w:rPr>
                <w:spacing w:val="10"/>
              </w:rPr>
              <w:t xml:space="preserve"> </w:t>
            </w:r>
            <w:r>
              <w:t>communication</w:t>
            </w:r>
            <w:r>
              <w:tab/>
              <w:t>80</w:t>
            </w:r>
          </w:hyperlink>
        </w:p>
        <w:p w:rsidR="0058775D" w:rsidRDefault="0076470E" w:rsidP="0076470E">
          <w:pPr>
            <w:pStyle w:val="Obsah6"/>
            <w:numPr>
              <w:ilvl w:val="1"/>
              <w:numId w:val="178"/>
            </w:numPr>
            <w:tabs>
              <w:tab w:val="left" w:pos="1599"/>
              <w:tab w:val="left" w:leader="dot" w:pos="9551"/>
            </w:tabs>
          </w:pPr>
          <w:hyperlink w:anchor="_bookmark219" w:history="1">
            <w:r>
              <w:t> Date</w:t>
            </w:r>
            <w:r>
              <w:rPr>
                <w:spacing w:val="13"/>
              </w:rPr>
              <w:t xml:space="preserve"> </w:t>
            </w:r>
            <w:r>
              <w:t>of</w:t>
            </w:r>
            <w:r>
              <w:rPr>
                <w:spacing w:val="13"/>
              </w:rPr>
              <w:t xml:space="preserve"> </w:t>
            </w:r>
            <w:r>
              <w:t>comm</w:t>
            </w:r>
            <w:r>
              <w:t>unication</w:t>
            </w:r>
            <w:r>
              <w:tab/>
              <w:t>80</w:t>
            </w:r>
          </w:hyperlink>
        </w:p>
        <w:p w:rsidR="0058775D" w:rsidRDefault="0076470E" w:rsidP="0076470E">
          <w:pPr>
            <w:pStyle w:val="Obsah6"/>
            <w:numPr>
              <w:ilvl w:val="1"/>
              <w:numId w:val="178"/>
            </w:numPr>
            <w:tabs>
              <w:tab w:val="left" w:pos="1599"/>
              <w:tab w:val="left" w:leader="dot" w:pos="9551"/>
            </w:tabs>
          </w:pPr>
          <w:hyperlink w:anchor="_bookmark220" w:history="1">
            <w:r>
              <w:t> Addresses</w:t>
            </w:r>
            <w:r>
              <w:rPr>
                <w:spacing w:val="11"/>
              </w:rPr>
              <w:t xml:space="preserve"> </w:t>
            </w:r>
            <w:r>
              <w:t>for</w:t>
            </w:r>
            <w:r>
              <w:rPr>
                <w:spacing w:val="11"/>
              </w:rPr>
              <w:t xml:space="preserve"> </w:t>
            </w:r>
            <w:r>
              <w:t>communication</w:t>
            </w:r>
            <w:r>
              <w:tab/>
              <w:t>81</w:t>
            </w:r>
          </w:hyperlink>
        </w:p>
        <w:p w:rsidR="0058775D" w:rsidRDefault="0076470E">
          <w:pPr>
            <w:pStyle w:val="Obsah4"/>
            <w:tabs>
              <w:tab w:val="left" w:leader="dot" w:pos="9551"/>
            </w:tabs>
          </w:pPr>
          <w:hyperlink w:anchor="_bookmark221" w:history="1">
            <w:r>
              <w:rPr>
                <w:spacing w:val="-3"/>
              </w:rPr>
              <w:t xml:space="preserve">ARTICLE </w:t>
            </w:r>
            <w:r>
              <w:t xml:space="preserve">53 — </w:t>
            </w:r>
            <w:r>
              <w:rPr>
                <w:spacing w:val="-4"/>
              </w:rPr>
              <w:t xml:space="preserve">INTERPRETATION  </w:t>
            </w:r>
            <w:r>
              <w:t>OF</w:t>
            </w:r>
            <w:r>
              <w:rPr>
                <w:spacing w:val="10"/>
              </w:rPr>
              <w:t xml:space="preserve"> </w:t>
            </w:r>
            <w:r>
              <w:t>THE</w:t>
            </w:r>
            <w:r>
              <w:rPr>
                <w:spacing w:val="10"/>
              </w:rPr>
              <w:t xml:space="preserve"> </w:t>
            </w:r>
            <w:r>
              <w:t>AGREEMENT</w:t>
            </w:r>
            <w:r>
              <w:tab/>
              <w:t>81</w:t>
            </w:r>
          </w:hyperlink>
        </w:p>
        <w:p w:rsidR="0058775D" w:rsidRDefault="0076470E" w:rsidP="0076470E">
          <w:pPr>
            <w:pStyle w:val="Obsah6"/>
            <w:numPr>
              <w:ilvl w:val="1"/>
              <w:numId w:val="177"/>
            </w:numPr>
            <w:tabs>
              <w:tab w:val="left" w:pos="1599"/>
              <w:tab w:val="left" w:leader="dot" w:pos="9551"/>
            </w:tabs>
          </w:pPr>
          <w:hyperlink w:anchor="_bookmark222" w:history="1">
            <w:r>
              <w:t xml:space="preserve"> Precedence of the </w:t>
            </w:r>
            <w:r>
              <w:rPr>
                <w:spacing w:val="-4"/>
              </w:rPr>
              <w:t xml:space="preserve">Terms </w:t>
            </w:r>
            <w:r>
              <w:t>and Conditions over  the</w:t>
            </w:r>
            <w:r>
              <w:rPr>
                <w:spacing w:val="5"/>
              </w:rPr>
              <w:t xml:space="preserve"> </w:t>
            </w:r>
            <w:r>
              <w:t>Annexes</w:t>
            </w:r>
            <w:r>
              <w:tab/>
              <w:t>81</w:t>
            </w:r>
          </w:hyperlink>
        </w:p>
        <w:p w:rsidR="0058775D" w:rsidRDefault="0076470E" w:rsidP="0076470E">
          <w:pPr>
            <w:pStyle w:val="Obsah6"/>
            <w:numPr>
              <w:ilvl w:val="1"/>
              <w:numId w:val="177"/>
            </w:numPr>
            <w:tabs>
              <w:tab w:val="left" w:pos="1599"/>
              <w:tab w:val="left" w:leader="dot" w:pos="9551"/>
            </w:tabs>
          </w:pPr>
          <w:hyperlink w:anchor="_bookmark223" w:history="1">
            <w:r>
              <w:t> Privileges</w:t>
            </w:r>
            <w:r>
              <w:rPr>
                <w:spacing w:val="12"/>
              </w:rPr>
              <w:t xml:space="preserve"> </w:t>
            </w:r>
            <w:r>
              <w:t>and</w:t>
            </w:r>
            <w:r>
              <w:rPr>
                <w:spacing w:val="12"/>
              </w:rPr>
              <w:t xml:space="preserve"> </w:t>
            </w:r>
            <w:r>
              <w:t>immunities</w:t>
            </w:r>
            <w:r>
              <w:tab/>
              <w:t>81</w:t>
            </w:r>
          </w:hyperlink>
        </w:p>
        <w:p w:rsidR="0058775D" w:rsidRDefault="0076470E">
          <w:pPr>
            <w:pStyle w:val="Obsah4"/>
            <w:tabs>
              <w:tab w:val="left" w:leader="dot" w:pos="9551"/>
            </w:tabs>
          </w:pPr>
          <w:hyperlink w:anchor="_bookmark224" w:history="1">
            <w:r>
              <w:rPr>
                <w:spacing w:val="-3"/>
              </w:rPr>
              <w:t xml:space="preserve">ARTICLE </w:t>
            </w:r>
            <w:r>
              <w:t xml:space="preserve">54 — </w:t>
            </w:r>
            <w:r>
              <w:rPr>
                <w:spacing w:val="-3"/>
              </w:rPr>
              <w:t xml:space="preserve">CALCULATION </w:t>
            </w:r>
            <w:r>
              <w:t xml:space="preserve">OF PERIODS, </w:t>
            </w:r>
            <w:r>
              <w:rPr>
                <w:spacing w:val="-6"/>
              </w:rPr>
              <w:t xml:space="preserve">DATES </w:t>
            </w:r>
            <w:r>
              <w:rPr>
                <w:spacing w:val="-1"/>
              </w:rPr>
              <w:t xml:space="preserve"> </w:t>
            </w:r>
            <w:r>
              <w:t>AND</w:t>
            </w:r>
            <w:r>
              <w:rPr>
                <w:spacing w:val="5"/>
              </w:rPr>
              <w:t xml:space="preserve"> </w:t>
            </w:r>
            <w:r>
              <w:t>DEADLINES</w:t>
            </w:r>
            <w:r>
              <w:tab/>
              <w:t>81</w:t>
            </w:r>
          </w:hyperlink>
        </w:p>
        <w:p w:rsidR="0058775D" w:rsidRDefault="0076470E">
          <w:pPr>
            <w:pStyle w:val="Obsah4"/>
            <w:tabs>
              <w:tab w:val="left" w:leader="dot" w:pos="9551"/>
            </w:tabs>
            <w:spacing w:after="20"/>
          </w:pPr>
          <w:hyperlink w:anchor="_bookmark225" w:history="1">
            <w:r>
              <w:rPr>
                <w:spacing w:val="-3"/>
              </w:rPr>
              <w:t xml:space="preserve">ARTICLE </w:t>
            </w:r>
            <w:r>
              <w:t>55 — AMENDMENTS TO</w:t>
            </w:r>
            <w:r>
              <w:rPr>
                <w:spacing w:val="45"/>
              </w:rPr>
              <w:t xml:space="preserve"> </w:t>
            </w:r>
            <w:r>
              <w:t>THE</w:t>
            </w:r>
            <w:r>
              <w:rPr>
                <w:spacing w:val="7"/>
              </w:rPr>
              <w:t xml:space="preserve"> </w:t>
            </w:r>
            <w:r>
              <w:t>AGREEMENT</w:t>
            </w:r>
            <w:r>
              <w:tab/>
              <w:t>81</w:t>
            </w:r>
          </w:hyperlink>
        </w:p>
        <w:p w:rsidR="0058775D" w:rsidRDefault="0076470E" w:rsidP="0076470E">
          <w:pPr>
            <w:pStyle w:val="Obsah6"/>
            <w:numPr>
              <w:ilvl w:val="1"/>
              <w:numId w:val="176"/>
            </w:numPr>
            <w:tabs>
              <w:tab w:val="left" w:pos="1599"/>
              <w:tab w:val="right" w:leader="dot" w:pos="9751"/>
            </w:tabs>
            <w:spacing w:before="88"/>
          </w:pPr>
          <w:hyperlink w:anchor="_bookmark226" w:history="1">
            <w:r>
              <w:t> Conditions</w:t>
            </w:r>
            <w:r>
              <w:tab/>
              <w:t>81</w:t>
            </w:r>
          </w:hyperlink>
        </w:p>
        <w:p w:rsidR="0058775D" w:rsidRDefault="0076470E" w:rsidP="0076470E">
          <w:pPr>
            <w:pStyle w:val="Obsah6"/>
            <w:numPr>
              <w:ilvl w:val="1"/>
              <w:numId w:val="176"/>
            </w:numPr>
            <w:tabs>
              <w:tab w:val="left" w:pos="1599"/>
              <w:tab w:val="right" w:leader="dot" w:pos="9751"/>
            </w:tabs>
          </w:pPr>
          <w:hyperlink w:anchor="_bookmark227" w:history="1">
            <w:r>
              <w:t> Procedure</w:t>
            </w:r>
            <w:r>
              <w:tab/>
              <w:t>81</w:t>
            </w:r>
          </w:hyperlink>
        </w:p>
        <w:p w:rsidR="0058775D" w:rsidRDefault="0076470E">
          <w:pPr>
            <w:pStyle w:val="Obsah4"/>
            <w:tabs>
              <w:tab w:val="right" w:leader="dot" w:pos="9751"/>
            </w:tabs>
          </w:pPr>
          <w:hyperlink w:anchor="_bookmark228" w:history="1">
            <w:r>
              <w:rPr>
                <w:spacing w:val="-3"/>
              </w:rPr>
              <w:t xml:space="preserve">ARTICLE  </w:t>
            </w:r>
            <w:r>
              <w:t>56 — ACCESSION TO</w:t>
            </w:r>
            <w:r>
              <w:rPr>
                <w:spacing w:val="13"/>
              </w:rPr>
              <w:t xml:space="preserve"> </w:t>
            </w:r>
            <w:r>
              <w:t>THE</w:t>
            </w:r>
            <w:r>
              <w:rPr>
                <w:spacing w:val="10"/>
              </w:rPr>
              <w:t xml:space="preserve"> </w:t>
            </w:r>
            <w:r>
              <w:t>AGREEMENT</w:t>
            </w:r>
            <w:r>
              <w:tab/>
              <w:t>82</w:t>
            </w:r>
          </w:hyperlink>
        </w:p>
        <w:p w:rsidR="0058775D" w:rsidRDefault="0076470E" w:rsidP="0076470E">
          <w:pPr>
            <w:pStyle w:val="Obsah6"/>
            <w:numPr>
              <w:ilvl w:val="1"/>
              <w:numId w:val="175"/>
            </w:numPr>
            <w:tabs>
              <w:tab w:val="left" w:pos="1599"/>
              <w:tab w:val="right" w:leader="dot" w:pos="9751"/>
            </w:tabs>
          </w:pPr>
          <w:hyperlink w:anchor="_bookmark229" w:history="1">
            <w:r>
              <w:t> Accession of the beneficiaries mentioned in</w:t>
            </w:r>
            <w:r>
              <w:rPr>
                <w:spacing w:val="47"/>
              </w:rPr>
              <w:t xml:space="preserve"> </w:t>
            </w:r>
            <w:r>
              <w:t>the</w:t>
            </w:r>
            <w:r>
              <w:rPr>
                <w:spacing w:val="6"/>
              </w:rPr>
              <w:t xml:space="preserve"> </w:t>
            </w:r>
            <w:r>
              <w:t>Preamble</w:t>
            </w:r>
            <w:r>
              <w:tab/>
              <w:t>82</w:t>
            </w:r>
          </w:hyperlink>
        </w:p>
        <w:p w:rsidR="0058775D" w:rsidRDefault="0076470E" w:rsidP="0076470E">
          <w:pPr>
            <w:pStyle w:val="Obsah6"/>
            <w:numPr>
              <w:ilvl w:val="1"/>
              <w:numId w:val="175"/>
            </w:numPr>
            <w:tabs>
              <w:tab w:val="left" w:pos="1599"/>
              <w:tab w:val="right" w:leader="dot" w:pos="9751"/>
            </w:tabs>
          </w:pPr>
          <w:hyperlink w:anchor="_bookmark230" w:history="1">
            <w:r>
              <w:t> Addition  of</w:t>
            </w:r>
            <w:r>
              <w:rPr>
                <w:spacing w:val="-19"/>
              </w:rPr>
              <w:t xml:space="preserve"> </w:t>
            </w:r>
            <w:r>
              <w:t>new</w:t>
            </w:r>
            <w:r>
              <w:rPr>
                <w:spacing w:val="15"/>
              </w:rPr>
              <w:t xml:space="preserve"> </w:t>
            </w:r>
            <w:r>
              <w:t>beneficiaries</w:t>
            </w:r>
            <w:r>
              <w:tab/>
              <w:t>82</w:t>
            </w:r>
          </w:hyperlink>
        </w:p>
        <w:p w:rsidR="0058775D" w:rsidRDefault="0076470E">
          <w:pPr>
            <w:pStyle w:val="Obsah4"/>
            <w:tabs>
              <w:tab w:val="right" w:leader="dot" w:pos="9751"/>
            </w:tabs>
          </w:pPr>
          <w:hyperlink w:anchor="_bookmark231" w:history="1">
            <w:r>
              <w:rPr>
                <w:spacing w:val="-3"/>
              </w:rPr>
              <w:t xml:space="preserve">ARTICLE </w:t>
            </w:r>
            <w:r>
              <w:t xml:space="preserve">57 — APPLICABLE </w:t>
            </w:r>
            <w:r>
              <w:rPr>
                <w:spacing w:val="-6"/>
              </w:rPr>
              <w:t xml:space="preserve">LAW </w:t>
            </w:r>
            <w:r>
              <w:t>AND SETTLEMENT</w:t>
            </w:r>
            <w:r>
              <w:rPr>
                <w:spacing w:val="46"/>
              </w:rPr>
              <w:t xml:space="preserve"> </w:t>
            </w:r>
            <w:r>
              <w:t>OF</w:t>
            </w:r>
            <w:r>
              <w:rPr>
                <w:spacing w:val="5"/>
              </w:rPr>
              <w:t xml:space="preserve"> </w:t>
            </w:r>
            <w:r>
              <w:t>DISPUTES</w:t>
            </w:r>
            <w:r>
              <w:tab/>
              <w:t>83</w:t>
            </w:r>
          </w:hyperlink>
        </w:p>
        <w:p w:rsidR="0058775D" w:rsidRDefault="0076470E" w:rsidP="0076470E">
          <w:pPr>
            <w:pStyle w:val="Obsah6"/>
            <w:numPr>
              <w:ilvl w:val="1"/>
              <w:numId w:val="174"/>
            </w:numPr>
            <w:tabs>
              <w:tab w:val="left" w:pos="1599"/>
              <w:tab w:val="right" w:leader="dot" w:pos="9751"/>
            </w:tabs>
          </w:pPr>
          <w:hyperlink w:anchor="_bookmark232" w:history="1">
            <w:r>
              <w:t> Applicable</w:t>
            </w:r>
            <w:r>
              <w:rPr>
                <w:spacing w:val="18"/>
              </w:rPr>
              <w:t xml:space="preserve"> </w:t>
            </w:r>
            <w:r>
              <w:t>law</w:t>
            </w:r>
            <w:r>
              <w:tab/>
              <w:t>83</w:t>
            </w:r>
          </w:hyperlink>
        </w:p>
        <w:p w:rsidR="0058775D" w:rsidRDefault="0076470E" w:rsidP="0076470E">
          <w:pPr>
            <w:pStyle w:val="Obsah6"/>
            <w:numPr>
              <w:ilvl w:val="1"/>
              <w:numId w:val="174"/>
            </w:numPr>
            <w:tabs>
              <w:tab w:val="left" w:pos="1599"/>
              <w:tab w:val="right" w:leader="dot" w:pos="9751"/>
            </w:tabs>
          </w:pPr>
          <w:hyperlink w:anchor="_bookmark233" w:history="1">
            <w:r>
              <w:t> Dispute</w:t>
            </w:r>
            <w:r>
              <w:rPr>
                <w:spacing w:val="17"/>
              </w:rPr>
              <w:t xml:space="preserve"> </w:t>
            </w:r>
            <w:r>
              <w:t>settlement</w:t>
            </w:r>
            <w:r>
              <w:tab/>
              <w:t>83</w:t>
            </w:r>
          </w:hyperlink>
        </w:p>
        <w:p w:rsidR="0058775D" w:rsidRDefault="0076470E">
          <w:pPr>
            <w:pStyle w:val="Obsah4"/>
            <w:tabs>
              <w:tab w:val="right" w:leader="dot" w:pos="9751"/>
            </w:tabs>
          </w:pPr>
          <w:hyperlink w:anchor="_bookmark234" w:history="1">
            <w:r>
              <w:rPr>
                <w:spacing w:val="-3"/>
              </w:rPr>
              <w:t xml:space="preserve">ARTICLE </w:t>
            </w:r>
            <w:r>
              <w:t xml:space="preserve">58 — </w:t>
            </w:r>
            <w:r>
              <w:rPr>
                <w:spacing w:val="-3"/>
              </w:rPr>
              <w:t xml:space="preserve">ENTRY </w:t>
            </w:r>
            <w:r>
              <w:t xml:space="preserve">INTO FORCE OF </w:t>
            </w:r>
            <w:r>
              <w:rPr>
                <w:spacing w:val="16"/>
              </w:rPr>
              <w:t xml:space="preserve"> </w:t>
            </w:r>
            <w:r>
              <w:t>THE</w:t>
            </w:r>
            <w:r>
              <w:rPr>
                <w:spacing w:val="7"/>
              </w:rPr>
              <w:t xml:space="preserve"> </w:t>
            </w:r>
            <w:r>
              <w:t>AGREEMENT</w:t>
            </w:r>
            <w:r>
              <w:tab/>
              <w:t>84</w:t>
            </w:r>
          </w:hyperlink>
        </w:p>
      </w:sdtContent>
    </w:sdt>
    <w:p w:rsidR="0058775D" w:rsidRDefault="0058775D">
      <w:pPr>
        <w:sectPr w:rsidR="0058775D">
          <w:type w:val="continuous"/>
          <w:pgSz w:w="11910" w:h="16840"/>
          <w:pgMar w:top="1312" w:right="1020" w:bottom="1177" w:left="1020" w:header="708" w:footer="708" w:gutter="0"/>
          <w:cols w:space="708"/>
        </w:sectPr>
      </w:pPr>
    </w:p>
    <w:p w:rsidR="0058775D" w:rsidRDefault="0076470E">
      <w:pPr>
        <w:pStyle w:val="Nadpis2"/>
        <w:spacing w:before="82"/>
      </w:pPr>
      <w:bookmarkStart w:id="0" w:name="_bookmark0"/>
      <w:bookmarkEnd w:id="0"/>
      <w:r>
        <w:rPr>
          <w:u w:val="single"/>
        </w:rPr>
        <w:lastRenderedPageBreak/>
        <w:t>CHAPTER 1 GENERAL</w:t>
      </w:r>
    </w:p>
    <w:p w:rsidR="0058775D" w:rsidRDefault="0058775D">
      <w:pPr>
        <w:pStyle w:val="Zkladntext"/>
        <w:spacing w:before="7"/>
        <w:rPr>
          <w:b/>
          <w:sz w:val="30"/>
        </w:rPr>
      </w:pPr>
    </w:p>
    <w:p w:rsidR="0058775D" w:rsidRDefault="0076470E">
      <w:pPr>
        <w:pStyle w:val="Nadpis2"/>
      </w:pPr>
      <w:bookmarkStart w:id="1" w:name="_bookmark1"/>
      <w:bookmarkEnd w:id="1"/>
      <w:r>
        <w:t>ARTICLE 1 — SUBJECT OF THE AGREEMENT</w:t>
      </w:r>
    </w:p>
    <w:p w:rsidR="0058775D" w:rsidRDefault="0058775D">
      <w:pPr>
        <w:pStyle w:val="Zkladntext"/>
        <w:spacing w:before="11"/>
        <w:rPr>
          <w:b/>
          <w:sz w:val="20"/>
        </w:rPr>
      </w:pPr>
    </w:p>
    <w:p w:rsidR="0058775D" w:rsidRDefault="0076470E">
      <w:pPr>
        <w:spacing w:line="249" w:lineRule="auto"/>
        <w:ind w:left="113"/>
        <w:rPr>
          <w:sz w:val="24"/>
        </w:rPr>
      </w:pPr>
      <w:r>
        <w:rPr>
          <w:sz w:val="24"/>
        </w:rPr>
        <w:t>This</w:t>
      </w:r>
      <w:r>
        <w:rPr>
          <w:spacing w:val="-18"/>
          <w:sz w:val="24"/>
        </w:rPr>
        <w:t xml:space="preserve"> </w:t>
      </w:r>
      <w:r>
        <w:rPr>
          <w:sz w:val="24"/>
        </w:rPr>
        <w:t>Agreement</w:t>
      </w:r>
      <w:r>
        <w:rPr>
          <w:spacing w:val="-17"/>
          <w:sz w:val="24"/>
        </w:rPr>
        <w:t xml:space="preserve"> </w:t>
      </w:r>
      <w:r>
        <w:rPr>
          <w:sz w:val="24"/>
        </w:rPr>
        <w:t>sets</w:t>
      </w:r>
      <w:r>
        <w:rPr>
          <w:spacing w:val="-17"/>
          <w:sz w:val="24"/>
        </w:rPr>
        <w:t xml:space="preserve"> </w:t>
      </w:r>
      <w:r>
        <w:rPr>
          <w:sz w:val="24"/>
        </w:rPr>
        <w:t>out</w:t>
      </w:r>
      <w:r>
        <w:rPr>
          <w:spacing w:val="-17"/>
          <w:sz w:val="24"/>
        </w:rPr>
        <w:t xml:space="preserve"> </w:t>
      </w:r>
      <w:r>
        <w:rPr>
          <w:sz w:val="24"/>
        </w:rPr>
        <w:t>the</w:t>
      </w:r>
      <w:r>
        <w:rPr>
          <w:spacing w:val="-18"/>
          <w:sz w:val="24"/>
        </w:rPr>
        <w:t xml:space="preserve"> </w:t>
      </w:r>
      <w:r>
        <w:rPr>
          <w:sz w:val="24"/>
        </w:rPr>
        <w:t>rights</w:t>
      </w:r>
      <w:r>
        <w:rPr>
          <w:spacing w:val="-17"/>
          <w:sz w:val="24"/>
        </w:rPr>
        <w:t xml:space="preserve"> </w:t>
      </w:r>
      <w:r>
        <w:rPr>
          <w:sz w:val="24"/>
        </w:rPr>
        <w:t>and</w:t>
      </w:r>
      <w:r>
        <w:rPr>
          <w:spacing w:val="-18"/>
          <w:sz w:val="24"/>
        </w:rPr>
        <w:t xml:space="preserve"> </w:t>
      </w:r>
      <w:r>
        <w:rPr>
          <w:sz w:val="24"/>
        </w:rPr>
        <w:t>obligations</w:t>
      </w:r>
      <w:r>
        <w:rPr>
          <w:spacing w:val="-17"/>
          <w:sz w:val="24"/>
        </w:rPr>
        <w:t xml:space="preserve"> </w:t>
      </w:r>
      <w:r>
        <w:rPr>
          <w:sz w:val="24"/>
        </w:rPr>
        <w:t>and</w:t>
      </w:r>
      <w:r>
        <w:rPr>
          <w:spacing w:val="-18"/>
          <w:sz w:val="24"/>
        </w:rPr>
        <w:t xml:space="preserve"> </w:t>
      </w:r>
      <w:r>
        <w:rPr>
          <w:sz w:val="24"/>
        </w:rPr>
        <w:t>the</w:t>
      </w:r>
      <w:r>
        <w:rPr>
          <w:spacing w:val="-18"/>
          <w:sz w:val="24"/>
        </w:rPr>
        <w:t xml:space="preserve"> </w:t>
      </w:r>
      <w:r>
        <w:rPr>
          <w:sz w:val="24"/>
        </w:rPr>
        <w:t>terms</w:t>
      </w:r>
      <w:r>
        <w:rPr>
          <w:spacing w:val="-18"/>
          <w:sz w:val="24"/>
        </w:rPr>
        <w:t xml:space="preserve"> </w:t>
      </w:r>
      <w:r>
        <w:rPr>
          <w:sz w:val="24"/>
        </w:rPr>
        <w:t>and</w:t>
      </w:r>
      <w:r>
        <w:rPr>
          <w:spacing w:val="-18"/>
          <w:sz w:val="24"/>
        </w:rPr>
        <w:t xml:space="preserve"> </w:t>
      </w:r>
      <w:r>
        <w:rPr>
          <w:sz w:val="24"/>
        </w:rPr>
        <w:t>conditions</w:t>
      </w:r>
      <w:r>
        <w:rPr>
          <w:spacing w:val="-18"/>
          <w:sz w:val="24"/>
        </w:rPr>
        <w:t xml:space="preserve"> </w:t>
      </w:r>
      <w:r>
        <w:rPr>
          <w:sz w:val="24"/>
        </w:rPr>
        <w:t>applicable</w:t>
      </w:r>
      <w:r>
        <w:rPr>
          <w:spacing w:val="-18"/>
          <w:sz w:val="24"/>
        </w:rPr>
        <w:t xml:space="preserve"> </w:t>
      </w:r>
      <w:r>
        <w:rPr>
          <w:sz w:val="24"/>
        </w:rPr>
        <w:t>to</w:t>
      </w:r>
      <w:r>
        <w:rPr>
          <w:spacing w:val="-18"/>
          <w:sz w:val="24"/>
        </w:rPr>
        <w:t xml:space="preserve"> </w:t>
      </w:r>
      <w:r>
        <w:rPr>
          <w:sz w:val="24"/>
        </w:rPr>
        <w:t>the</w:t>
      </w:r>
      <w:r>
        <w:rPr>
          <w:spacing w:val="-18"/>
          <w:sz w:val="24"/>
        </w:rPr>
        <w:t xml:space="preserve"> </w:t>
      </w:r>
      <w:r>
        <w:rPr>
          <w:sz w:val="24"/>
        </w:rPr>
        <w:t>grant awarded to the beneficiaries for implementing the action set out in Chapter</w:t>
      </w:r>
      <w:r>
        <w:rPr>
          <w:spacing w:val="-19"/>
          <w:sz w:val="24"/>
        </w:rPr>
        <w:t xml:space="preserve"> </w:t>
      </w:r>
      <w:r>
        <w:rPr>
          <w:sz w:val="24"/>
        </w:rPr>
        <w:t>2.</w:t>
      </w:r>
    </w:p>
    <w:p w:rsidR="0058775D" w:rsidRDefault="0058775D">
      <w:pPr>
        <w:pStyle w:val="Zkladntext"/>
        <w:rPr>
          <w:sz w:val="26"/>
        </w:rPr>
      </w:pPr>
    </w:p>
    <w:p w:rsidR="0058775D" w:rsidRDefault="0058775D">
      <w:pPr>
        <w:pStyle w:val="Zkladntext"/>
        <w:spacing w:before="3"/>
        <w:rPr>
          <w:sz w:val="23"/>
        </w:rPr>
      </w:pPr>
    </w:p>
    <w:p w:rsidR="0058775D" w:rsidRDefault="0076470E">
      <w:pPr>
        <w:pStyle w:val="Nadpis2"/>
      </w:pPr>
      <w:bookmarkStart w:id="2" w:name="_bookmark2"/>
      <w:bookmarkEnd w:id="2"/>
      <w:r>
        <w:rPr>
          <w:u w:val="single"/>
        </w:rPr>
        <w:t>CHAPTER 2 ACTION</w:t>
      </w:r>
    </w:p>
    <w:p w:rsidR="0058775D" w:rsidRDefault="0058775D">
      <w:pPr>
        <w:pStyle w:val="Zkladntext"/>
        <w:spacing w:before="10"/>
        <w:rPr>
          <w:b/>
        </w:rPr>
      </w:pPr>
    </w:p>
    <w:p w:rsidR="0058775D" w:rsidRDefault="0076470E">
      <w:pPr>
        <w:pStyle w:val="Nadpis2"/>
        <w:spacing w:before="90"/>
      </w:pPr>
      <w:bookmarkStart w:id="3" w:name="_bookmark3"/>
      <w:bookmarkEnd w:id="3"/>
      <w:r>
        <w:t>ARTICLE 2 — ACTION TO BE IMPLEMENTED</w:t>
      </w:r>
    </w:p>
    <w:p w:rsidR="0058775D" w:rsidRDefault="0058775D">
      <w:pPr>
        <w:pStyle w:val="Zkladntext"/>
        <w:spacing w:before="10"/>
        <w:rPr>
          <w:b/>
          <w:sz w:val="20"/>
        </w:rPr>
      </w:pPr>
    </w:p>
    <w:p w:rsidR="0058775D" w:rsidRDefault="0076470E">
      <w:pPr>
        <w:spacing w:line="249" w:lineRule="auto"/>
        <w:ind w:left="113"/>
        <w:rPr>
          <w:sz w:val="24"/>
        </w:rPr>
      </w:pPr>
      <w:r>
        <w:rPr>
          <w:sz w:val="24"/>
        </w:rPr>
        <w:t>The grant is awarded for the action entitled ‘</w:t>
      </w:r>
      <w:r>
        <w:rPr>
          <w:b/>
          <w:sz w:val="24"/>
        </w:rPr>
        <w:t>Real time network, text, and speaker analytics for combating organized crime</w:t>
      </w:r>
      <w:r>
        <w:rPr>
          <w:sz w:val="24"/>
        </w:rPr>
        <w:t>’ — ‘</w:t>
      </w:r>
      <w:r>
        <w:rPr>
          <w:b/>
          <w:sz w:val="24"/>
        </w:rPr>
        <w:t>ROXANNE</w:t>
      </w:r>
      <w:r>
        <w:rPr>
          <w:sz w:val="24"/>
        </w:rPr>
        <w:t xml:space="preserve">’ </w:t>
      </w:r>
      <w:r>
        <w:rPr>
          <w:b/>
          <w:sz w:val="24"/>
        </w:rPr>
        <w:t>(‘action’)</w:t>
      </w:r>
      <w:r>
        <w:rPr>
          <w:sz w:val="24"/>
        </w:rPr>
        <w:t>, as described in Annex 1.</w:t>
      </w:r>
    </w:p>
    <w:p w:rsidR="0058775D" w:rsidRDefault="0058775D">
      <w:pPr>
        <w:pStyle w:val="Zkladntext"/>
        <w:spacing w:before="7"/>
        <w:rPr>
          <w:sz w:val="29"/>
        </w:rPr>
      </w:pPr>
    </w:p>
    <w:p w:rsidR="0058775D" w:rsidRDefault="0076470E">
      <w:pPr>
        <w:pStyle w:val="Nadpis2"/>
      </w:pPr>
      <w:bookmarkStart w:id="4" w:name="_bookmark4"/>
      <w:bookmarkEnd w:id="4"/>
      <w:r>
        <w:t>ARTICLE 3 — DURATION AND STARTING DATE OF THE ACTION</w:t>
      </w:r>
    </w:p>
    <w:p w:rsidR="0058775D" w:rsidRDefault="0058775D">
      <w:pPr>
        <w:pStyle w:val="Zkladntext"/>
        <w:spacing w:before="10"/>
        <w:rPr>
          <w:b/>
          <w:sz w:val="20"/>
        </w:rPr>
      </w:pPr>
    </w:p>
    <w:p w:rsidR="0058775D" w:rsidRDefault="0076470E">
      <w:pPr>
        <w:spacing w:before="1" w:line="544" w:lineRule="auto"/>
        <w:ind w:left="113" w:right="12"/>
        <w:rPr>
          <w:b/>
          <w:sz w:val="24"/>
        </w:rPr>
      </w:pPr>
      <w:r>
        <w:rPr>
          <w:sz w:val="24"/>
        </w:rPr>
        <w:t xml:space="preserve">The duration of the action will be </w:t>
      </w:r>
      <w:r>
        <w:rPr>
          <w:b/>
          <w:sz w:val="24"/>
        </w:rPr>
        <w:t xml:space="preserve">36 months </w:t>
      </w:r>
      <w:r>
        <w:rPr>
          <w:sz w:val="24"/>
        </w:rPr>
        <w:t>as of 1 September 2019 (‘</w:t>
      </w:r>
      <w:r>
        <w:rPr>
          <w:b/>
          <w:sz w:val="24"/>
        </w:rPr>
        <w:t>star</w:t>
      </w:r>
      <w:r>
        <w:rPr>
          <w:b/>
          <w:sz w:val="24"/>
        </w:rPr>
        <w:t>ting date of the action</w:t>
      </w:r>
      <w:r>
        <w:rPr>
          <w:sz w:val="24"/>
        </w:rPr>
        <w:t>’).</w:t>
      </w:r>
      <w:bookmarkStart w:id="5" w:name="_bookmark5"/>
      <w:bookmarkEnd w:id="5"/>
      <w:r>
        <w:rPr>
          <w:sz w:val="24"/>
        </w:rPr>
        <w:t xml:space="preserve"> </w:t>
      </w:r>
      <w:r>
        <w:rPr>
          <w:b/>
          <w:sz w:val="24"/>
        </w:rPr>
        <w:t>ARTICLE 4 — ESTIMATED BUDGET AND BUDGET TRANSFERS</w:t>
      </w:r>
    </w:p>
    <w:p w:rsidR="0058775D" w:rsidRDefault="0076470E" w:rsidP="0076470E">
      <w:pPr>
        <w:pStyle w:val="Nadpis2"/>
        <w:numPr>
          <w:ilvl w:val="1"/>
          <w:numId w:val="173"/>
        </w:numPr>
        <w:tabs>
          <w:tab w:val="left" w:pos="415"/>
        </w:tabs>
        <w:spacing w:line="221" w:lineRule="exact"/>
      </w:pPr>
      <w:bookmarkStart w:id="6" w:name="_bookmark6"/>
      <w:bookmarkEnd w:id="6"/>
      <w:r>
        <w:t> Estimated</w:t>
      </w:r>
      <w:r>
        <w:rPr>
          <w:spacing w:val="-1"/>
        </w:rPr>
        <w:t xml:space="preserve"> </w:t>
      </w:r>
      <w:r>
        <w:t>budget</w:t>
      </w:r>
    </w:p>
    <w:p w:rsidR="0058775D" w:rsidRDefault="0058775D">
      <w:pPr>
        <w:pStyle w:val="Zkladntext"/>
        <w:spacing w:before="10"/>
        <w:rPr>
          <w:b/>
          <w:sz w:val="20"/>
        </w:rPr>
      </w:pPr>
    </w:p>
    <w:p w:rsidR="0058775D" w:rsidRDefault="0076470E">
      <w:pPr>
        <w:ind w:left="113"/>
        <w:rPr>
          <w:sz w:val="24"/>
        </w:rPr>
      </w:pPr>
      <w:r>
        <w:rPr>
          <w:sz w:val="24"/>
        </w:rPr>
        <w:t>The ‘</w:t>
      </w:r>
      <w:r>
        <w:rPr>
          <w:b/>
          <w:sz w:val="24"/>
        </w:rPr>
        <w:t>estimated budget</w:t>
      </w:r>
      <w:r>
        <w:rPr>
          <w:sz w:val="24"/>
        </w:rPr>
        <w:t>’ for the action is set out in Annex 2.</w:t>
      </w:r>
    </w:p>
    <w:p w:rsidR="0058775D" w:rsidRDefault="0058775D">
      <w:pPr>
        <w:pStyle w:val="Zkladntext"/>
        <w:spacing w:before="9"/>
        <w:rPr>
          <w:sz w:val="20"/>
        </w:rPr>
      </w:pPr>
    </w:p>
    <w:p w:rsidR="0058775D" w:rsidRDefault="0076470E">
      <w:pPr>
        <w:spacing w:line="249" w:lineRule="auto"/>
        <w:ind w:left="113"/>
        <w:rPr>
          <w:sz w:val="24"/>
        </w:rPr>
      </w:pPr>
      <w:r>
        <w:rPr>
          <w:sz w:val="24"/>
        </w:rPr>
        <w:t>It</w:t>
      </w:r>
      <w:r>
        <w:rPr>
          <w:spacing w:val="-12"/>
          <w:sz w:val="24"/>
        </w:rPr>
        <w:t xml:space="preserve"> </w:t>
      </w:r>
      <w:r>
        <w:rPr>
          <w:sz w:val="24"/>
        </w:rPr>
        <w:t>contains</w:t>
      </w:r>
      <w:r>
        <w:rPr>
          <w:spacing w:val="-12"/>
          <w:sz w:val="24"/>
        </w:rPr>
        <w:t xml:space="preserve"> </w:t>
      </w:r>
      <w:r>
        <w:rPr>
          <w:sz w:val="24"/>
        </w:rPr>
        <w:t>the</w:t>
      </w:r>
      <w:r>
        <w:rPr>
          <w:spacing w:val="-12"/>
          <w:sz w:val="24"/>
        </w:rPr>
        <w:t xml:space="preserve"> </w:t>
      </w:r>
      <w:r>
        <w:rPr>
          <w:sz w:val="24"/>
        </w:rPr>
        <w:t>estimated</w:t>
      </w:r>
      <w:r>
        <w:rPr>
          <w:spacing w:val="-12"/>
          <w:sz w:val="24"/>
        </w:rPr>
        <w:t xml:space="preserve"> </w:t>
      </w:r>
      <w:r>
        <w:rPr>
          <w:sz w:val="24"/>
        </w:rPr>
        <w:t>eligible</w:t>
      </w:r>
      <w:r>
        <w:rPr>
          <w:spacing w:val="-12"/>
          <w:sz w:val="24"/>
        </w:rPr>
        <w:t xml:space="preserve"> </w:t>
      </w:r>
      <w:r>
        <w:rPr>
          <w:sz w:val="24"/>
        </w:rPr>
        <w:t>costs</w:t>
      </w:r>
      <w:r>
        <w:rPr>
          <w:spacing w:val="-12"/>
          <w:sz w:val="24"/>
        </w:rPr>
        <w:t xml:space="preserve"> </w:t>
      </w:r>
      <w:r>
        <w:rPr>
          <w:sz w:val="24"/>
        </w:rPr>
        <w:t>and</w:t>
      </w:r>
      <w:r>
        <w:rPr>
          <w:spacing w:val="-12"/>
          <w:sz w:val="24"/>
        </w:rPr>
        <w:t xml:space="preserve"> </w:t>
      </w:r>
      <w:r>
        <w:rPr>
          <w:sz w:val="24"/>
        </w:rPr>
        <w:t>the</w:t>
      </w:r>
      <w:r>
        <w:rPr>
          <w:spacing w:val="-12"/>
          <w:sz w:val="24"/>
        </w:rPr>
        <w:t xml:space="preserve"> </w:t>
      </w:r>
      <w:r>
        <w:rPr>
          <w:sz w:val="24"/>
        </w:rPr>
        <w:t>forms</w:t>
      </w:r>
      <w:r>
        <w:rPr>
          <w:spacing w:val="-12"/>
          <w:sz w:val="24"/>
        </w:rPr>
        <w:t xml:space="preserve"> </w:t>
      </w:r>
      <w:r>
        <w:rPr>
          <w:sz w:val="24"/>
        </w:rPr>
        <w:t>of</w:t>
      </w:r>
      <w:r>
        <w:rPr>
          <w:spacing w:val="-12"/>
          <w:sz w:val="24"/>
        </w:rPr>
        <w:t xml:space="preserve"> </w:t>
      </w:r>
      <w:r>
        <w:rPr>
          <w:sz w:val="24"/>
        </w:rPr>
        <w:t>costs,</w:t>
      </w:r>
      <w:r>
        <w:rPr>
          <w:spacing w:val="-12"/>
          <w:sz w:val="24"/>
        </w:rPr>
        <w:t xml:space="preserve"> </w:t>
      </w:r>
      <w:r>
        <w:rPr>
          <w:sz w:val="24"/>
        </w:rPr>
        <w:t>broken</w:t>
      </w:r>
      <w:r>
        <w:rPr>
          <w:spacing w:val="-12"/>
          <w:sz w:val="24"/>
        </w:rPr>
        <w:t xml:space="preserve"> </w:t>
      </w:r>
      <w:r>
        <w:rPr>
          <w:sz w:val="24"/>
        </w:rPr>
        <w:t>down</w:t>
      </w:r>
      <w:r>
        <w:rPr>
          <w:spacing w:val="-12"/>
          <w:sz w:val="24"/>
        </w:rPr>
        <w:t xml:space="preserve"> </w:t>
      </w:r>
      <w:r>
        <w:rPr>
          <w:sz w:val="24"/>
        </w:rPr>
        <w:t>by</w:t>
      </w:r>
      <w:r>
        <w:rPr>
          <w:spacing w:val="-12"/>
          <w:sz w:val="24"/>
        </w:rPr>
        <w:t xml:space="preserve"> </w:t>
      </w:r>
      <w:r>
        <w:rPr>
          <w:sz w:val="24"/>
        </w:rPr>
        <w:t>beneficiary</w:t>
      </w:r>
      <w:r>
        <w:rPr>
          <w:spacing w:val="-2"/>
          <w:sz w:val="24"/>
        </w:rPr>
        <w:t xml:space="preserve"> </w:t>
      </w:r>
      <w:r>
        <w:rPr>
          <w:sz w:val="24"/>
        </w:rPr>
        <w:t>and</w:t>
      </w:r>
      <w:r>
        <w:rPr>
          <w:spacing w:val="-12"/>
          <w:sz w:val="24"/>
        </w:rPr>
        <w:t xml:space="preserve"> </w:t>
      </w:r>
      <w:r>
        <w:rPr>
          <w:sz w:val="24"/>
        </w:rPr>
        <w:t>bu</w:t>
      </w:r>
      <w:r>
        <w:rPr>
          <w:sz w:val="24"/>
        </w:rPr>
        <w:t>dget category (see Articles 5,</w:t>
      </w:r>
      <w:r>
        <w:rPr>
          <w:spacing w:val="-3"/>
          <w:sz w:val="24"/>
        </w:rPr>
        <w:t xml:space="preserve"> </w:t>
      </w:r>
      <w:r>
        <w:rPr>
          <w:sz w:val="24"/>
        </w:rPr>
        <w:t>6).</w:t>
      </w:r>
    </w:p>
    <w:p w:rsidR="0058775D" w:rsidRDefault="0058775D">
      <w:pPr>
        <w:pStyle w:val="Zkladntext"/>
        <w:spacing w:before="8"/>
        <w:rPr>
          <w:sz w:val="24"/>
        </w:rPr>
      </w:pPr>
    </w:p>
    <w:p w:rsidR="0058775D" w:rsidRDefault="0076470E" w:rsidP="0076470E">
      <w:pPr>
        <w:pStyle w:val="Nadpis2"/>
        <w:numPr>
          <w:ilvl w:val="1"/>
          <w:numId w:val="173"/>
        </w:numPr>
        <w:tabs>
          <w:tab w:val="left" w:pos="415"/>
        </w:tabs>
      </w:pPr>
      <w:bookmarkStart w:id="7" w:name="_bookmark7"/>
      <w:bookmarkEnd w:id="7"/>
      <w:r>
        <w:t> Budget transfers</w:t>
      </w:r>
    </w:p>
    <w:p w:rsidR="0058775D" w:rsidRDefault="0058775D">
      <w:pPr>
        <w:pStyle w:val="Zkladntext"/>
        <w:spacing w:before="10"/>
        <w:rPr>
          <w:b/>
          <w:sz w:val="20"/>
        </w:rPr>
      </w:pPr>
    </w:p>
    <w:p w:rsidR="0058775D" w:rsidRDefault="0076470E">
      <w:pPr>
        <w:spacing w:line="249" w:lineRule="auto"/>
        <w:ind w:left="113" w:right="117"/>
        <w:jc w:val="both"/>
        <w:rPr>
          <w:sz w:val="24"/>
        </w:rPr>
      </w:pPr>
      <w:r>
        <w:rPr>
          <w:sz w:val="24"/>
        </w:rPr>
        <w:t>The estimated budget breakdown indicated in Annex 2 may be adjusted — without an amendment (see Article 55) — by transfers of amounts between beneficiaries, budget categories and/or forms of costs set out in Annex 2, if the action is implemented as describ</w:t>
      </w:r>
      <w:r>
        <w:rPr>
          <w:sz w:val="24"/>
        </w:rPr>
        <w:t>ed in Annex 1.</w:t>
      </w:r>
    </w:p>
    <w:p w:rsidR="0058775D" w:rsidRDefault="0076470E">
      <w:pPr>
        <w:spacing w:before="230" w:line="249" w:lineRule="auto"/>
        <w:ind w:left="113"/>
        <w:rPr>
          <w:sz w:val="24"/>
        </w:rPr>
      </w:pPr>
      <w:r>
        <w:rPr>
          <w:sz w:val="24"/>
        </w:rPr>
        <w:t>However, the beneficiaries may not add costs relating to subcontracts not provided for in Annex 1, unless such additional subcontracts are approved by an amendment or in accordance with Article 13.</w:t>
      </w:r>
    </w:p>
    <w:p w:rsidR="0058775D" w:rsidRDefault="0058775D">
      <w:pPr>
        <w:pStyle w:val="Zkladntext"/>
        <w:rPr>
          <w:sz w:val="26"/>
        </w:rPr>
      </w:pPr>
    </w:p>
    <w:p w:rsidR="0058775D" w:rsidRDefault="0058775D">
      <w:pPr>
        <w:pStyle w:val="Zkladntext"/>
        <w:spacing w:before="4"/>
        <w:rPr>
          <w:sz w:val="23"/>
        </w:rPr>
      </w:pPr>
    </w:p>
    <w:p w:rsidR="0058775D" w:rsidRDefault="0076470E">
      <w:pPr>
        <w:pStyle w:val="Nadpis2"/>
      </w:pPr>
      <w:bookmarkStart w:id="8" w:name="_bookmark8"/>
      <w:bookmarkEnd w:id="8"/>
      <w:r>
        <w:rPr>
          <w:u w:val="single"/>
        </w:rPr>
        <w:t>CHAPTER 3 GRANT</w:t>
      </w:r>
    </w:p>
    <w:p w:rsidR="0058775D" w:rsidRDefault="0058775D">
      <w:pPr>
        <w:pStyle w:val="Zkladntext"/>
        <w:spacing w:before="9"/>
        <w:rPr>
          <w:b/>
        </w:rPr>
      </w:pPr>
    </w:p>
    <w:p w:rsidR="0058775D" w:rsidRDefault="0076470E">
      <w:pPr>
        <w:pStyle w:val="Nadpis2"/>
        <w:spacing w:before="90" w:line="249" w:lineRule="auto"/>
        <w:ind w:left="1814" w:right="176" w:hanging="1701"/>
      </w:pPr>
      <w:bookmarkStart w:id="9" w:name="_bookmark9"/>
      <w:bookmarkEnd w:id="9"/>
      <w:r>
        <w:t>ARTICLE 5 — GRANT AMOUNT</w:t>
      </w:r>
      <w:r>
        <w:t>, FORM OF GRANT, REIMBURSEMENT RATES AND FORMS OF COSTS</w:t>
      </w:r>
    </w:p>
    <w:p w:rsidR="0058775D" w:rsidRDefault="0058775D">
      <w:pPr>
        <w:pStyle w:val="Zkladntext"/>
        <w:spacing w:before="9"/>
        <w:rPr>
          <w:b/>
          <w:sz w:val="24"/>
        </w:rPr>
      </w:pPr>
    </w:p>
    <w:p w:rsidR="0058775D" w:rsidRDefault="0076470E" w:rsidP="0076470E">
      <w:pPr>
        <w:pStyle w:val="Nadpis2"/>
        <w:numPr>
          <w:ilvl w:val="1"/>
          <w:numId w:val="172"/>
        </w:numPr>
        <w:tabs>
          <w:tab w:val="left" w:pos="415"/>
        </w:tabs>
      </w:pPr>
      <w:bookmarkStart w:id="10" w:name="_bookmark10"/>
      <w:bookmarkEnd w:id="10"/>
      <w:r>
        <w:t> Maximum grant amount</w:t>
      </w:r>
    </w:p>
    <w:p w:rsidR="0058775D" w:rsidRDefault="0058775D">
      <w:pPr>
        <w:pStyle w:val="Zkladntext"/>
        <w:spacing w:before="11"/>
        <w:rPr>
          <w:b/>
          <w:sz w:val="20"/>
        </w:rPr>
      </w:pPr>
    </w:p>
    <w:p w:rsidR="0058775D" w:rsidRDefault="0076470E">
      <w:pPr>
        <w:spacing w:line="249" w:lineRule="auto"/>
        <w:ind w:left="113"/>
        <w:rPr>
          <w:sz w:val="24"/>
        </w:rPr>
      </w:pPr>
      <w:r>
        <w:rPr>
          <w:sz w:val="24"/>
        </w:rPr>
        <w:t>The ‘</w:t>
      </w:r>
      <w:r>
        <w:rPr>
          <w:b/>
          <w:sz w:val="24"/>
        </w:rPr>
        <w:t>maximum grant amount</w:t>
      </w:r>
      <w:r>
        <w:rPr>
          <w:sz w:val="24"/>
        </w:rPr>
        <w:t xml:space="preserve">’ is </w:t>
      </w:r>
      <w:r>
        <w:rPr>
          <w:b/>
          <w:sz w:val="24"/>
        </w:rPr>
        <w:t xml:space="preserve">EUR 6 999 458.75 </w:t>
      </w:r>
      <w:r>
        <w:rPr>
          <w:sz w:val="24"/>
        </w:rPr>
        <w:t>(six million nine hundred and ninety nine thousand four hundred and fifty eight EURO and seventy five eurocents).</w:t>
      </w:r>
    </w:p>
    <w:p w:rsidR="0058775D" w:rsidRDefault="0058775D">
      <w:pPr>
        <w:pStyle w:val="Zkladntext"/>
        <w:spacing w:before="7"/>
        <w:rPr>
          <w:sz w:val="24"/>
        </w:rPr>
      </w:pPr>
    </w:p>
    <w:p w:rsidR="0058775D" w:rsidRDefault="0076470E" w:rsidP="0076470E">
      <w:pPr>
        <w:pStyle w:val="Nadpis2"/>
        <w:numPr>
          <w:ilvl w:val="1"/>
          <w:numId w:val="172"/>
        </w:numPr>
        <w:tabs>
          <w:tab w:val="left" w:pos="415"/>
        </w:tabs>
        <w:spacing w:before="1"/>
      </w:pPr>
      <w:bookmarkStart w:id="11" w:name="_bookmark11"/>
      <w:bookmarkEnd w:id="11"/>
      <w:r>
        <w:t> </w:t>
      </w:r>
      <w:r>
        <w:t>Form of grant</w:t>
      </w:r>
      <w:r>
        <w:t>, reimbursement rates and forms of</w:t>
      </w:r>
      <w:r>
        <w:rPr>
          <w:spacing w:val="-6"/>
        </w:rPr>
        <w:t xml:space="preserve"> </w:t>
      </w:r>
      <w:r>
        <w:t>costs</w:t>
      </w:r>
    </w:p>
    <w:p w:rsidR="0058775D" w:rsidRDefault="0058775D">
      <w:pPr>
        <w:sectPr w:rsidR="0058775D">
          <w:pgSz w:w="11910" w:h="16840"/>
          <w:pgMar w:top="1300" w:right="1020" w:bottom="740" w:left="1020" w:header="391" w:footer="543" w:gutter="0"/>
          <w:cols w:space="708"/>
        </w:sectPr>
      </w:pPr>
    </w:p>
    <w:p w:rsidR="0058775D" w:rsidRDefault="0076470E">
      <w:pPr>
        <w:spacing w:before="84" w:line="249" w:lineRule="auto"/>
        <w:ind w:left="113"/>
        <w:rPr>
          <w:sz w:val="24"/>
        </w:rPr>
      </w:pPr>
      <w:r>
        <w:rPr>
          <w:sz w:val="24"/>
        </w:rPr>
        <w:lastRenderedPageBreak/>
        <w:t>The</w:t>
      </w:r>
      <w:r>
        <w:rPr>
          <w:spacing w:val="-16"/>
          <w:sz w:val="24"/>
        </w:rPr>
        <w:t xml:space="preserve"> </w:t>
      </w:r>
      <w:r>
        <w:rPr>
          <w:sz w:val="24"/>
        </w:rPr>
        <w:t>grant</w:t>
      </w:r>
      <w:r>
        <w:rPr>
          <w:spacing w:val="-16"/>
          <w:sz w:val="24"/>
        </w:rPr>
        <w:t xml:space="preserve"> </w:t>
      </w:r>
      <w:r>
        <w:rPr>
          <w:sz w:val="24"/>
        </w:rPr>
        <w:t>reimburses</w:t>
      </w:r>
      <w:r>
        <w:rPr>
          <w:spacing w:val="-16"/>
          <w:sz w:val="24"/>
        </w:rPr>
        <w:t xml:space="preserve"> </w:t>
      </w:r>
      <w:r>
        <w:rPr>
          <w:b/>
          <w:sz w:val="24"/>
        </w:rPr>
        <w:t>100%</w:t>
      </w:r>
      <w:r>
        <w:rPr>
          <w:b/>
          <w:spacing w:val="-16"/>
          <w:sz w:val="24"/>
        </w:rPr>
        <w:t xml:space="preserve"> </w:t>
      </w:r>
      <w:r>
        <w:rPr>
          <w:b/>
          <w:sz w:val="24"/>
        </w:rPr>
        <w:t>of</w:t>
      </w:r>
      <w:r>
        <w:rPr>
          <w:b/>
          <w:spacing w:val="-16"/>
          <w:sz w:val="24"/>
        </w:rPr>
        <w:t xml:space="preserve"> </w:t>
      </w:r>
      <w:r>
        <w:rPr>
          <w:b/>
          <w:sz w:val="24"/>
        </w:rPr>
        <w:t>the</w:t>
      </w:r>
      <w:r>
        <w:rPr>
          <w:b/>
          <w:spacing w:val="-16"/>
          <w:sz w:val="24"/>
        </w:rPr>
        <w:t xml:space="preserve"> </w:t>
      </w:r>
      <w:r>
        <w:rPr>
          <w:b/>
          <w:sz w:val="24"/>
        </w:rPr>
        <w:t>action's</w:t>
      </w:r>
      <w:r>
        <w:rPr>
          <w:b/>
          <w:spacing w:val="-16"/>
          <w:sz w:val="24"/>
        </w:rPr>
        <w:t xml:space="preserve"> </w:t>
      </w:r>
      <w:r>
        <w:rPr>
          <w:b/>
          <w:sz w:val="24"/>
        </w:rPr>
        <w:t>eligible</w:t>
      </w:r>
      <w:r>
        <w:rPr>
          <w:b/>
          <w:spacing w:val="-16"/>
          <w:sz w:val="24"/>
        </w:rPr>
        <w:t xml:space="preserve"> </w:t>
      </w:r>
      <w:r>
        <w:rPr>
          <w:b/>
          <w:sz w:val="24"/>
        </w:rPr>
        <w:t>costs</w:t>
      </w:r>
      <w:r>
        <w:rPr>
          <w:b/>
          <w:spacing w:val="-14"/>
          <w:sz w:val="24"/>
        </w:rPr>
        <w:t xml:space="preserve"> </w:t>
      </w:r>
      <w:r>
        <w:rPr>
          <w:sz w:val="24"/>
        </w:rPr>
        <w:t>(see</w:t>
      </w:r>
      <w:r>
        <w:rPr>
          <w:spacing w:val="-16"/>
          <w:sz w:val="24"/>
        </w:rPr>
        <w:t xml:space="preserve"> </w:t>
      </w:r>
      <w:r>
        <w:rPr>
          <w:sz w:val="24"/>
        </w:rPr>
        <w:t>Article</w:t>
      </w:r>
      <w:r>
        <w:rPr>
          <w:spacing w:val="-16"/>
          <w:sz w:val="24"/>
        </w:rPr>
        <w:t xml:space="preserve"> </w:t>
      </w:r>
      <w:r>
        <w:rPr>
          <w:sz w:val="24"/>
        </w:rPr>
        <w:t>6)</w:t>
      </w:r>
      <w:r>
        <w:rPr>
          <w:spacing w:val="-16"/>
          <w:sz w:val="24"/>
        </w:rPr>
        <w:t xml:space="preserve"> </w:t>
      </w:r>
      <w:r>
        <w:rPr>
          <w:sz w:val="24"/>
        </w:rPr>
        <w:t>(‘</w:t>
      </w:r>
      <w:r>
        <w:rPr>
          <w:b/>
          <w:sz w:val="24"/>
        </w:rPr>
        <w:t>reimbursement</w:t>
      </w:r>
      <w:r>
        <w:rPr>
          <w:b/>
          <w:spacing w:val="-16"/>
          <w:sz w:val="24"/>
        </w:rPr>
        <w:t xml:space="preserve"> </w:t>
      </w:r>
      <w:r>
        <w:rPr>
          <w:b/>
          <w:sz w:val="24"/>
        </w:rPr>
        <w:t>of</w:t>
      </w:r>
      <w:r>
        <w:rPr>
          <w:b/>
          <w:spacing w:val="-16"/>
          <w:sz w:val="24"/>
        </w:rPr>
        <w:t xml:space="preserve"> </w:t>
      </w:r>
      <w:r>
        <w:rPr>
          <w:b/>
          <w:sz w:val="24"/>
        </w:rPr>
        <w:t>eligible costs grant</w:t>
      </w:r>
      <w:r>
        <w:rPr>
          <w:sz w:val="24"/>
        </w:rPr>
        <w:t>’) (see Annex</w:t>
      </w:r>
      <w:r>
        <w:rPr>
          <w:spacing w:val="-4"/>
          <w:sz w:val="24"/>
        </w:rPr>
        <w:t xml:space="preserve"> </w:t>
      </w:r>
      <w:r>
        <w:rPr>
          <w:sz w:val="24"/>
        </w:rPr>
        <w:t>2).</w:t>
      </w:r>
    </w:p>
    <w:p w:rsidR="0058775D" w:rsidRDefault="0076470E">
      <w:pPr>
        <w:spacing w:before="229" w:line="249" w:lineRule="auto"/>
        <w:ind w:left="113" w:right="32"/>
        <w:rPr>
          <w:sz w:val="24"/>
        </w:rPr>
      </w:pPr>
      <w:r>
        <w:rPr>
          <w:sz w:val="24"/>
        </w:rPr>
        <w:t xml:space="preserve">The estimated eligible costs of the action are EUR </w:t>
      </w:r>
      <w:r>
        <w:rPr>
          <w:b/>
          <w:sz w:val="24"/>
        </w:rPr>
        <w:t xml:space="preserve">6 999 458.75 </w:t>
      </w:r>
      <w:r>
        <w:rPr>
          <w:sz w:val="24"/>
        </w:rPr>
        <w:t>(six million nine hundred and ninety nine thousand four hundred and fifty eight EURO and seventy five eurocents).</w:t>
      </w:r>
    </w:p>
    <w:p w:rsidR="0058775D" w:rsidRDefault="0076470E">
      <w:pPr>
        <w:spacing w:before="228"/>
        <w:ind w:left="113"/>
        <w:rPr>
          <w:sz w:val="24"/>
        </w:rPr>
      </w:pPr>
      <w:r>
        <w:rPr>
          <w:sz w:val="24"/>
        </w:rPr>
        <w:t>Eligible costs (see Article 6) must be declared under the following forms ('</w:t>
      </w:r>
      <w:r>
        <w:rPr>
          <w:b/>
          <w:sz w:val="24"/>
        </w:rPr>
        <w:t>forms of costs</w:t>
      </w:r>
      <w:r>
        <w:rPr>
          <w:sz w:val="24"/>
        </w:rPr>
        <w:t>'):</w:t>
      </w:r>
    </w:p>
    <w:p w:rsidR="0058775D" w:rsidRDefault="0058775D">
      <w:pPr>
        <w:pStyle w:val="Zkladntext"/>
        <w:spacing w:before="9"/>
        <w:rPr>
          <w:sz w:val="20"/>
        </w:rPr>
      </w:pPr>
    </w:p>
    <w:p w:rsidR="0058775D" w:rsidRDefault="0076470E" w:rsidP="0076470E">
      <w:pPr>
        <w:pStyle w:val="Odstavecseseznamem"/>
        <w:numPr>
          <w:ilvl w:val="2"/>
          <w:numId w:val="172"/>
        </w:numPr>
        <w:tabs>
          <w:tab w:val="left" w:pos="758"/>
        </w:tabs>
        <w:rPr>
          <w:sz w:val="24"/>
        </w:rPr>
      </w:pPr>
      <w:r>
        <w:rPr>
          <w:sz w:val="24"/>
        </w:rPr>
        <w:t xml:space="preserve">for </w:t>
      </w:r>
      <w:r>
        <w:rPr>
          <w:b/>
          <w:sz w:val="24"/>
        </w:rPr>
        <w:t>direct personnel</w:t>
      </w:r>
      <w:r>
        <w:rPr>
          <w:b/>
          <w:spacing w:val="-2"/>
          <w:sz w:val="24"/>
        </w:rPr>
        <w:t xml:space="preserve"> </w:t>
      </w:r>
      <w:r>
        <w:rPr>
          <w:b/>
          <w:sz w:val="24"/>
        </w:rPr>
        <w:t>costs</w:t>
      </w:r>
      <w:r>
        <w:rPr>
          <w:sz w:val="24"/>
        </w:rPr>
        <w:t>:</w:t>
      </w:r>
    </w:p>
    <w:p w:rsidR="0058775D" w:rsidRDefault="0058775D">
      <w:pPr>
        <w:pStyle w:val="Zkladntext"/>
        <w:spacing w:before="9"/>
        <w:rPr>
          <w:sz w:val="20"/>
        </w:rPr>
      </w:pPr>
    </w:p>
    <w:p w:rsidR="0058775D" w:rsidRDefault="0076470E" w:rsidP="0076470E">
      <w:pPr>
        <w:pStyle w:val="Odstavecseseznamem"/>
        <w:numPr>
          <w:ilvl w:val="3"/>
          <w:numId w:val="172"/>
        </w:numPr>
        <w:tabs>
          <w:tab w:val="left" w:pos="1400"/>
          <w:tab w:val="left" w:pos="1401"/>
        </w:tabs>
        <w:rPr>
          <w:sz w:val="24"/>
        </w:rPr>
      </w:pPr>
      <w:r>
        <w:rPr>
          <w:sz w:val="24"/>
        </w:rPr>
        <w:t>as actually incurr</w:t>
      </w:r>
      <w:r>
        <w:rPr>
          <w:sz w:val="24"/>
        </w:rPr>
        <w:t>ed costs (‘</w:t>
      </w:r>
      <w:r>
        <w:rPr>
          <w:b/>
          <w:sz w:val="24"/>
        </w:rPr>
        <w:t>actual costs</w:t>
      </w:r>
      <w:r>
        <w:rPr>
          <w:sz w:val="24"/>
        </w:rPr>
        <w:t>’)</w:t>
      </w:r>
      <w:r>
        <w:rPr>
          <w:spacing w:val="-6"/>
          <w:sz w:val="24"/>
        </w:rPr>
        <w:t xml:space="preserve"> </w:t>
      </w:r>
      <w:r>
        <w:rPr>
          <w:sz w:val="24"/>
        </w:rPr>
        <w:t>or</w:t>
      </w:r>
    </w:p>
    <w:p w:rsidR="0058775D" w:rsidRDefault="0058775D">
      <w:pPr>
        <w:pStyle w:val="Zkladntext"/>
        <w:spacing w:before="8"/>
        <w:rPr>
          <w:sz w:val="20"/>
        </w:rPr>
      </w:pPr>
    </w:p>
    <w:p w:rsidR="0058775D" w:rsidRDefault="0076470E" w:rsidP="0076470E">
      <w:pPr>
        <w:pStyle w:val="Odstavecseseznamem"/>
        <w:numPr>
          <w:ilvl w:val="3"/>
          <w:numId w:val="172"/>
        </w:numPr>
        <w:tabs>
          <w:tab w:val="left" w:pos="1400"/>
          <w:tab w:val="left" w:pos="1401"/>
        </w:tabs>
        <w:spacing w:before="1" w:line="249" w:lineRule="auto"/>
        <w:ind w:right="119"/>
        <w:rPr>
          <w:sz w:val="24"/>
        </w:rPr>
      </w:pPr>
      <w:r>
        <w:rPr>
          <w:sz w:val="24"/>
        </w:rPr>
        <w:t>on the basis of an amount per unit calculated by the beneficiary in accordance with its usual cost accounting practices (‘</w:t>
      </w:r>
      <w:r>
        <w:rPr>
          <w:b/>
          <w:sz w:val="24"/>
        </w:rPr>
        <w:t>unit</w:t>
      </w:r>
      <w:r>
        <w:rPr>
          <w:b/>
          <w:spacing w:val="-5"/>
          <w:sz w:val="24"/>
        </w:rPr>
        <w:t xml:space="preserve"> </w:t>
      </w:r>
      <w:r>
        <w:rPr>
          <w:b/>
          <w:sz w:val="24"/>
        </w:rPr>
        <w:t>costs</w:t>
      </w:r>
      <w:r>
        <w:rPr>
          <w:sz w:val="24"/>
        </w:rPr>
        <w:t>’).</w:t>
      </w:r>
    </w:p>
    <w:p w:rsidR="0058775D" w:rsidRDefault="0076470E">
      <w:pPr>
        <w:spacing w:before="228" w:line="249" w:lineRule="auto"/>
        <w:ind w:left="757" w:right="110"/>
        <w:jc w:val="both"/>
        <w:rPr>
          <w:sz w:val="24"/>
        </w:rPr>
      </w:pPr>
      <w:r>
        <w:rPr>
          <w:sz w:val="24"/>
        </w:rPr>
        <w:t xml:space="preserve">Personnel </w:t>
      </w:r>
      <w:r>
        <w:rPr>
          <w:b/>
          <w:sz w:val="24"/>
        </w:rPr>
        <w:t xml:space="preserve">costs for SME owners </w:t>
      </w:r>
      <w:r>
        <w:rPr>
          <w:sz w:val="24"/>
        </w:rPr>
        <w:t xml:space="preserve">or </w:t>
      </w:r>
      <w:r>
        <w:rPr>
          <w:b/>
          <w:sz w:val="24"/>
        </w:rPr>
        <w:t xml:space="preserve">beneficiaries that are natural persons </w:t>
      </w:r>
      <w:r>
        <w:rPr>
          <w:sz w:val="24"/>
        </w:rPr>
        <w:t>not receiving a s</w:t>
      </w:r>
      <w:r>
        <w:rPr>
          <w:sz w:val="24"/>
        </w:rPr>
        <w:t>alary (see Article 6.2, Points A.4 and A.5) must be declared on the basis of the amount per unit set out in Annex 2a (</w:t>
      </w:r>
      <w:r>
        <w:rPr>
          <w:b/>
          <w:sz w:val="24"/>
        </w:rPr>
        <w:t>unit costs</w:t>
      </w:r>
      <w:r>
        <w:rPr>
          <w:sz w:val="24"/>
        </w:rPr>
        <w:t>);</w:t>
      </w:r>
    </w:p>
    <w:p w:rsidR="0058775D" w:rsidRDefault="0076470E" w:rsidP="0076470E">
      <w:pPr>
        <w:pStyle w:val="Odstavecseseznamem"/>
        <w:numPr>
          <w:ilvl w:val="2"/>
          <w:numId w:val="172"/>
        </w:numPr>
        <w:tabs>
          <w:tab w:val="left" w:pos="758"/>
        </w:tabs>
        <w:spacing w:before="230"/>
        <w:rPr>
          <w:sz w:val="24"/>
        </w:rPr>
      </w:pPr>
      <w:r>
        <w:rPr>
          <w:sz w:val="24"/>
        </w:rPr>
        <w:t xml:space="preserve">for </w:t>
      </w:r>
      <w:r>
        <w:rPr>
          <w:b/>
          <w:sz w:val="24"/>
        </w:rPr>
        <w:t>direct costs for subcontracting</w:t>
      </w:r>
      <w:r>
        <w:rPr>
          <w:sz w:val="24"/>
        </w:rPr>
        <w:t>: as actually incurred costs (</w:t>
      </w:r>
      <w:r>
        <w:rPr>
          <w:b/>
          <w:sz w:val="24"/>
        </w:rPr>
        <w:t>actual</w:t>
      </w:r>
      <w:r>
        <w:rPr>
          <w:b/>
          <w:spacing w:val="-18"/>
          <w:sz w:val="24"/>
        </w:rPr>
        <w:t xml:space="preserve"> </w:t>
      </w:r>
      <w:r>
        <w:rPr>
          <w:b/>
          <w:sz w:val="24"/>
        </w:rPr>
        <w:t>costs</w:t>
      </w:r>
      <w:r>
        <w:rPr>
          <w:sz w:val="24"/>
        </w:rPr>
        <w:t>);</w:t>
      </w:r>
    </w:p>
    <w:p w:rsidR="0058775D" w:rsidRDefault="0058775D">
      <w:pPr>
        <w:pStyle w:val="Zkladntext"/>
        <w:spacing w:before="9"/>
        <w:rPr>
          <w:sz w:val="20"/>
        </w:rPr>
      </w:pPr>
    </w:p>
    <w:p w:rsidR="0058775D" w:rsidRDefault="0076470E" w:rsidP="0076470E">
      <w:pPr>
        <w:pStyle w:val="Odstavecseseznamem"/>
        <w:numPr>
          <w:ilvl w:val="2"/>
          <w:numId w:val="172"/>
        </w:numPr>
        <w:tabs>
          <w:tab w:val="left" w:pos="758"/>
        </w:tabs>
        <w:rPr>
          <w:sz w:val="24"/>
        </w:rPr>
      </w:pPr>
      <w:r>
        <w:rPr>
          <w:sz w:val="24"/>
        </w:rPr>
        <w:t xml:space="preserve">for </w:t>
      </w:r>
      <w:r>
        <w:rPr>
          <w:b/>
          <w:sz w:val="24"/>
        </w:rPr>
        <w:t>direct costs of providing financial supp</w:t>
      </w:r>
      <w:r>
        <w:rPr>
          <w:b/>
          <w:sz w:val="24"/>
        </w:rPr>
        <w:t>ort to third parties</w:t>
      </w:r>
      <w:r>
        <w:rPr>
          <w:sz w:val="24"/>
        </w:rPr>
        <w:t>: not</w:t>
      </w:r>
      <w:r>
        <w:rPr>
          <w:spacing w:val="-21"/>
          <w:sz w:val="24"/>
        </w:rPr>
        <w:t xml:space="preserve"> </w:t>
      </w:r>
      <w:r>
        <w:rPr>
          <w:sz w:val="24"/>
        </w:rPr>
        <w:t>applicable;</w:t>
      </w:r>
    </w:p>
    <w:p w:rsidR="0058775D" w:rsidRDefault="0058775D">
      <w:pPr>
        <w:pStyle w:val="Zkladntext"/>
        <w:spacing w:before="9"/>
        <w:rPr>
          <w:sz w:val="20"/>
        </w:rPr>
      </w:pPr>
    </w:p>
    <w:p w:rsidR="0058775D" w:rsidRDefault="0076470E" w:rsidP="0076470E">
      <w:pPr>
        <w:pStyle w:val="Odstavecseseznamem"/>
        <w:numPr>
          <w:ilvl w:val="2"/>
          <w:numId w:val="172"/>
        </w:numPr>
        <w:tabs>
          <w:tab w:val="left" w:pos="758"/>
        </w:tabs>
        <w:rPr>
          <w:sz w:val="24"/>
        </w:rPr>
      </w:pPr>
      <w:r>
        <w:rPr>
          <w:sz w:val="24"/>
        </w:rPr>
        <w:t xml:space="preserve">for </w:t>
      </w:r>
      <w:r>
        <w:rPr>
          <w:b/>
          <w:sz w:val="24"/>
        </w:rPr>
        <w:t>other direct</w:t>
      </w:r>
      <w:r>
        <w:rPr>
          <w:b/>
          <w:spacing w:val="-2"/>
          <w:sz w:val="24"/>
        </w:rPr>
        <w:t xml:space="preserve"> </w:t>
      </w:r>
      <w:r>
        <w:rPr>
          <w:b/>
          <w:sz w:val="24"/>
        </w:rPr>
        <w:t>costs</w:t>
      </w:r>
      <w:r>
        <w:rPr>
          <w:sz w:val="24"/>
        </w:rPr>
        <w:t>:</w:t>
      </w:r>
    </w:p>
    <w:p w:rsidR="0058775D" w:rsidRDefault="0058775D">
      <w:pPr>
        <w:pStyle w:val="Zkladntext"/>
        <w:spacing w:before="8"/>
        <w:rPr>
          <w:sz w:val="20"/>
        </w:rPr>
      </w:pPr>
    </w:p>
    <w:p w:rsidR="0058775D" w:rsidRDefault="0076470E" w:rsidP="0076470E">
      <w:pPr>
        <w:pStyle w:val="Odstavecseseznamem"/>
        <w:numPr>
          <w:ilvl w:val="3"/>
          <w:numId w:val="172"/>
        </w:numPr>
        <w:tabs>
          <w:tab w:val="left" w:pos="1401"/>
        </w:tabs>
        <w:spacing w:before="1" w:line="249" w:lineRule="auto"/>
        <w:ind w:right="111"/>
        <w:jc w:val="both"/>
        <w:rPr>
          <w:sz w:val="24"/>
        </w:rPr>
      </w:pPr>
      <w:r>
        <w:rPr>
          <w:sz w:val="24"/>
        </w:rPr>
        <w:t>for costs of internally invoiced goods and services: on the basis of an amount per unit calculated</w:t>
      </w:r>
      <w:r>
        <w:rPr>
          <w:spacing w:val="-24"/>
          <w:sz w:val="24"/>
        </w:rPr>
        <w:t xml:space="preserve"> </w:t>
      </w:r>
      <w:r>
        <w:rPr>
          <w:sz w:val="24"/>
        </w:rPr>
        <w:t>by</w:t>
      </w:r>
      <w:r>
        <w:rPr>
          <w:spacing w:val="-23"/>
          <w:sz w:val="24"/>
        </w:rPr>
        <w:t xml:space="preserve"> </w:t>
      </w:r>
      <w:r>
        <w:rPr>
          <w:sz w:val="24"/>
        </w:rPr>
        <w:t>the</w:t>
      </w:r>
      <w:r>
        <w:rPr>
          <w:spacing w:val="-24"/>
          <w:sz w:val="24"/>
        </w:rPr>
        <w:t xml:space="preserve"> </w:t>
      </w:r>
      <w:r>
        <w:rPr>
          <w:sz w:val="24"/>
        </w:rPr>
        <w:t>beneficiary</w:t>
      </w:r>
      <w:r>
        <w:rPr>
          <w:spacing w:val="-23"/>
          <w:sz w:val="24"/>
        </w:rPr>
        <w:t xml:space="preserve"> </w:t>
      </w:r>
      <w:r>
        <w:rPr>
          <w:sz w:val="24"/>
        </w:rPr>
        <w:t>in</w:t>
      </w:r>
      <w:r>
        <w:rPr>
          <w:spacing w:val="-24"/>
          <w:sz w:val="24"/>
        </w:rPr>
        <w:t xml:space="preserve"> </w:t>
      </w:r>
      <w:r>
        <w:rPr>
          <w:sz w:val="24"/>
        </w:rPr>
        <w:t>accordance</w:t>
      </w:r>
      <w:r>
        <w:rPr>
          <w:spacing w:val="-24"/>
          <w:sz w:val="24"/>
        </w:rPr>
        <w:t xml:space="preserve"> </w:t>
      </w:r>
      <w:r>
        <w:rPr>
          <w:sz w:val="24"/>
        </w:rPr>
        <w:t>with</w:t>
      </w:r>
      <w:r>
        <w:rPr>
          <w:spacing w:val="-23"/>
          <w:sz w:val="24"/>
        </w:rPr>
        <w:t xml:space="preserve"> </w:t>
      </w:r>
      <w:r>
        <w:rPr>
          <w:sz w:val="24"/>
        </w:rPr>
        <w:t>its</w:t>
      </w:r>
      <w:r>
        <w:rPr>
          <w:spacing w:val="-24"/>
          <w:sz w:val="24"/>
        </w:rPr>
        <w:t xml:space="preserve"> </w:t>
      </w:r>
      <w:r>
        <w:rPr>
          <w:sz w:val="24"/>
        </w:rPr>
        <w:t>usual</w:t>
      </w:r>
      <w:r>
        <w:rPr>
          <w:spacing w:val="-23"/>
          <w:sz w:val="24"/>
        </w:rPr>
        <w:t xml:space="preserve"> </w:t>
      </w:r>
      <w:r>
        <w:rPr>
          <w:sz w:val="24"/>
        </w:rPr>
        <w:t>cost</w:t>
      </w:r>
      <w:r>
        <w:rPr>
          <w:spacing w:val="-24"/>
          <w:sz w:val="24"/>
        </w:rPr>
        <w:t xml:space="preserve"> </w:t>
      </w:r>
      <w:r>
        <w:rPr>
          <w:sz w:val="24"/>
        </w:rPr>
        <w:t>accounting</w:t>
      </w:r>
      <w:r>
        <w:rPr>
          <w:spacing w:val="-24"/>
          <w:sz w:val="24"/>
        </w:rPr>
        <w:t xml:space="preserve"> </w:t>
      </w:r>
      <w:r>
        <w:rPr>
          <w:sz w:val="24"/>
        </w:rPr>
        <w:t>practices</w:t>
      </w:r>
      <w:r>
        <w:rPr>
          <w:spacing w:val="-23"/>
          <w:sz w:val="24"/>
        </w:rPr>
        <w:t xml:space="preserve"> </w:t>
      </w:r>
      <w:r>
        <w:rPr>
          <w:sz w:val="24"/>
        </w:rPr>
        <w:t>(‘</w:t>
      </w:r>
      <w:r>
        <w:rPr>
          <w:b/>
          <w:sz w:val="24"/>
        </w:rPr>
        <w:t>unit costs</w:t>
      </w:r>
      <w:r>
        <w:rPr>
          <w:sz w:val="24"/>
        </w:rPr>
        <w:t>’);</w:t>
      </w:r>
    </w:p>
    <w:p w:rsidR="0058775D" w:rsidRDefault="0076470E" w:rsidP="0076470E">
      <w:pPr>
        <w:pStyle w:val="Odstavecseseznamem"/>
        <w:numPr>
          <w:ilvl w:val="3"/>
          <w:numId w:val="172"/>
        </w:numPr>
        <w:tabs>
          <w:tab w:val="left" w:pos="1400"/>
          <w:tab w:val="left" w:pos="1401"/>
        </w:tabs>
        <w:spacing w:before="229"/>
        <w:rPr>
          <w:sz w:val="24"/>
        </w:rPr>
      </w:pPr>
      <w:r>
        <w:rPr>
          <w:sz w:val="24"/>
        </w:rPr>
        <w:t>for all other costs: as actually incurred costs (</w:t>
      </w:r>
      <w:r>
        <w:rPr>
          <w:b/>
          <w:sz w:val="24"/>
        </w:rPr>
        <w:t>actual</w:t>
      </w:r>
      <w:r>
        <w:rPr>
          <w:b/>
          <w:spacing w:val="-10"/>
          <w:sz w:val="24"/>
        </w:rPr>
        <w:t xml:space="preserve"> </w:t>
      </w:r>
      <w:r>
        <w:rPr>
          <w:b/>
          <w:sz w:val="24"/>
        </w:rPr>
        <w:t>costs</w:t>
      </w:r>
      <w:r>
        <w:rPr>
          <w:sz w:val="24"/>
        </w:rPr>
        <w:t>);</w:t>
      </w:r>
    </w:p>
    <w:p w:rsidR="0058775D" w:rsidRDefault="0058775D">
      <w:pPr>
        <w:pStyle w:val="Zkladntext"/>
        <w:spacing w:before="9"/>
        <w:rPr>
          <w:sz w:val="20"/>
        </w:rPr>
      </w:pPr>
    </w:p>
    <w:p w:rsidR="0058775D" w:rsidRDefault="0076470E" w:rsidP="0076470E">
      <w:pPr>
        <w:pStyle w:val="Odstavecseseznamem"/>
        <w:numPr>
          <w:ilvl w:val="2"/>
          <w:numId w:val="172"/>
        </w:numPr>
        <w:tabs>
          <w:tab w:val="left" w:pos="758"/>
        </w:tabs>
        <w:spacing w:line="249" w:lineRule="auto"/>
        <w:ind w:right="111"/>
        <w:rPr>
          <w:sz w:val="24"/>
        </w:rPr>
      </w:pPr>
      <w:r>
        <w:rPr>
          <w:sz w:val="24"/>
        </w:rPr>
        <w:t>for</w:t>
      </w:r>
      <w:r>
        <w:rPr>
          <w:spacing w:val="-10"/>
          <w:sz w:val="24"/>
        </w:rPr>
        <w:t xml:space="preserve"> </w:t>
      </w:r>
      <w:r>
        <w:rPr>
          <w:b/>
          <w:sz w:val="24"/>
        </w:rPr>
        <w:t>indirect</w:t>
      </w:r>
      <w:r>
        <w:rPr>
          <w:b/>
          <w:spacing w:val="-10"/>
          <w:sz w:val="24"/>
        </w:rPr>
        <w:t xml:space="preserve"> </w:t>
      </w:r>
      <w:r>
        <w:rPr>
          <w:b/>
          <w:sz w:val="24"/>
        </w:rPr>
        <w:t>costs</w:t>
      </w:r>
      <w:r>
        <w:rPr>
          <w:sz w:val="24"/>
        </w:rPr>
        <w:t>:</w:t>
      </w:r>
      <w:r>
        <w:rPr>
          <w:spacing w:val="-11"/>
          <w:sz w:val="24"/>
        </w:rPr>
        <w:t xml:space="preserve"> </w:t>
      </w:r>
      <w:r>
        <w:rPr>
          <w:sz w:val="24"/>
        </w:rPr>
        <w:t>on</w:t>
      </w:r>
      <w:r>
        <w:rPr>
          <w:spacing w:val="-10"/>
          <w:sz w:val="24"/>
        </w:rPr>
        <w:t xml:space="preserve"> </w:t>
      </w:r>
      <w:r>
        <w:rPr>
          <w:sz w:val="24"/>
        </w:rPr>
        <w:t>the</w:t>
      </w:r>
      <w:r>
        <w:rPr>
          <w:spacing w:val="-11"/>
          <w:sz w:val="24"/>
        </w:rPr>
        <w:t xml:space="preserve"> </w:t>
      </w:r>
      <w:r>
        <w:rPr>
          <w:sz w:val="24"/>
        </w:rPr>
        <w:t>basis</w:t>
      </w:r>
      <w:r>
        <w:rPr>
          <w:spacing w:val="-10"/>
          <w:sz w:val="24"/>
        </w:rPr>
        <w:t xml:space="preserve"> </w:t>
      </w:r>
      <w:r>
        <w:rPr>
          <w:sz w:val="24"/>
        </w:rPr>
        <w:t>of</w:t>
      </w:r>
      <w:r>
        <w:rPr>
          <w:spacing w:val="-10"/>
          <w:sz w:val="24"/>
        </w:rPr>
        <w:t xml:space="preserve"> </w:t>
      </w:r>
      <w:r>
        <w:rPr>
          <w:sz w:val="24"/>
        </w:rPr>
        <w:t>a</w:t>
      </w:r>
      <w:r>
        <w:rPr>
          <w:spacing w:val="-10"/>
          <w:sz w:val="24"/>
        </w:rPr>
        <w:t xml:space="preserve"> </w:t>
      </w:r>
      <w:r>
        <w:rPr>
          <w:sz w:val="24"/>
        </w:rPr>
        <w:t>flat-rate</w:t>
      </w:r>
      <w:r>
        <w:rPr>
          <w:spacing w:val="-11"/>
          <w:sz w:val="24"/>
        </w:rPr>
        <w:t xml:space="preserve"> </w:t>
      </w:r>
      <w:r>
        <w:rPr>
          <w:sz w:val="24"/>
        </w:rPr>
        <w:t>applied</w:t>
      </w:r>
      <w:r>
        <w:rPr>
          <w:spacing w:val="-11"/>
          <w:sz w:val="24"/>
        </w:rPr>
        <w:t xml:space="preserve"> </w:t>
      </w:r>
      <w:r>
        <w:rPr>
          <w:sz w:val="24"/>
        </w:rPr>
        <w:t>as</w:t>
      </w:r>
      <w:r>
        <w:rPr>
          <w:spacing w:val="-11"/>
          <w:sz w:val="24"/>
        </w:rPr>
        <w:t xml:space="preserve"> </w:t>
      </w:r>
      <w:r>
        <w:rPr>
          <w:sz w:val="24"/>
        </w:rPr>
        <w:t>set</w:t>
      </w:r>
      <w:r>
        <w:rPr>
          <w:spacing w:val="-10"/>
          <w:sz w:val="24"/>
        </w:rPr>
        <w:t xml:space="preserve"> </w:t>
      </w:r>
      <w:r>
        <w:rPr>
          <w:sz w:val="24"/>
        </w:rPr>
        <w:t>out</w:t>
      </w:r>
      <w:r>
        <w:rPr>
          <w:spacing w:val="-10"/>
          <w:sz w:val="24"/>
        </w:rPr>
        <w:t xml:space="preserve"> </w:t>
      </w:r>
      <w:r>
        <w:rPr>
          <w:sz w:val="24"/>
        </w:rPr>
        <w:t>in</w:t>
      </w:r>
      <w:r>
        <w:rPr>
          <w:spacing w:val="-11"/>
          <w:sz w:val="24"/>
        </w:rPr>
        <w:t xml:space="preserve"> </w:t>
      </w:r>
      <w:r>
        <w:rPr>
          <w:sz w:val="24"/>
        </w:rPr>
        <w:t>Article</w:t>
      </w:r>
      <w:r>
        <w:rPr>
          <w:spacing w:val="-10"/>
          <w:sz w:val="24"/>
        </w:rPr>
        <w:t xml:space="preserve"> </w:t>
      </w:r>
      <w:r>
        <w:rPr>
          <w:sz w:val="24"/>
        </w:rPr>
        <w:t>6.2,</w:t>
      </w:r>
      <w:r>
        <w:rPr>
          <w:spacing w:val="-10"/>
          <w:sz w:val="24"/>
        </w:rPr>
        <w:t xml:space="preserve"> </w:t>
      </w:r>
      <w:r>
        <w:rPr>
          <w:sz w:val="24"/>
        </w:rPr>
        <w:t>Point</w:t>
      </w:r>
      <w:r>
        <w:rPr>
          <w:spacing w:val="-10"/>
          <w:sz w:val="24"/>
        </w:rPr>
        <w:t xml:space="preserve"> </w:t>
      </w:r>
      <w:r>
        <w:rPr>
          <w:sz w:val="24"/>
        </w:rPr>
        <w:t>E</w:t>
      </w:r>
      <w:r>
        <w:rPr>
          <w:spacing w:val="-11"/>
          <w:sz w:val="24"/>
        </w:rPr>
        <w:t xml:space="preserve"> </w:t>
      </w:r>
      <w:r>
        <w:rPr>
          <w:sz w:val="24"/>
        </w:rPr>
        <w:t>(‘</w:t>
      </w:r>
      <w:r>
        <w:rPr>
          <w:b/>
          <w:sz w:val="24"/>
        </w:rPr>
        <w:t>flat-rate costs</w:t>
      </w:r>
      <w:r>
        <w:rPr>
          <w:sz w:val="24"/>
        </w:rPr>
        <w:t>’);</w:t>
      </w:r>
    </w:p>
    <w:p w:rsidR="0058775D" w:rsidRDefault="0076470E" w:rsidP="0076470E">
      <w:pPr>
        <w:pStyle w:val="Odstavecseseznamem"/>
        <w:numPr>
          <w:ilvl w:val="2"/>
          <w:numId w:val="172"/>
        </w:numPr>
        <w:tabs>
          <w:tab w:val="left" w:pos="758"/>
        </w:tabs>
        <w:spacing w:before="229"/>
        <w:rPr>
          <w:sz w:val="24"/>
        </w:rPr>
      </w:pPr>
      <w:r>
        <w:rPr>
          <w:b/>
          <w:sz w:val="24"/>
        </w:rPr>
        <w:t xml:space="preserve">specific cost category(ies): </w:t>
      </w:r>
      <w:r>
        <w:rPr>
          <w:sz w:val="24"/>
        </w:rPr>
        <w:t>not</w:t>
      </w:r>
      <w:r>
        <w:rPr>
          <w:spacing w:val="-2"/>
          <w:sz w:val="24"/>
        </w:rPr>
        <w:t xml:space="preserve"> </w:t>
      </w:r>
      <w:r>
        <w:rPr>
          <w:sz w:val="24"/>
        </w:rPr>
        <w:t>applicable.</w:t>
      </w:r>
    </w:p>
    <w:p w:rsidR="0058775D" w:rsidRDefault="0058775D">
      <w:pPr>
        <w:pStyle w:val="Zkladntext"/>
        <w:spacing w:before="6"/>
        <w:rPr>
          <w:sz w:val="25"/>
        </w:rPr>
      </w:pPr>
    </w:p>
    <w:p w:rsidR="0058775D" w:rsidRDefault="0076470E" w:rsidP="0076470E">
      <w:pPr>
        <w:pStyle w:val="Nadpis2"/>
        <w:numPr>
          <w:ilvl w:val="1"/>
          <w:numId w:val="172"/>
        </w:numPr>
        <w:tabs>
          <w:tab w:val="left" w:pos="415"/>
        </w:tabs>
      </w:pPr>
      <w:bookmarkStart w:id="12" w:name="_bookmark12"/>
      <w:bookmarkEnd w:id="12"/>
      <w:r>
        <w:t> Final grant amount —</w:t>
      </w:r>
      <w:r>
        <w:rPr>
          <w:spacing w:val="-1"/>
        </w:rPr>
        <w:t xml:space="preserve"> </w:t>
      </w:r>
      <w:r>
        <w:t>Calculation</w:t>
      </w:r>
    </w:p>
    <w:p w:rsidR="0058775D" w:rsidRDefault="0058775D">
      <w:pPr>
        <w:pStyle w:val="Zkladntext"/>
        <w:spacing w:before="10"/>
        <w:rPr>
          <w:b/>
          <w:sz w:val="20"/>
        </w:rPr>
      </w:pPr>
    </w:p>
    <w:p w:rsidR="0058775D" w:rsidRDefault="0076470E">
      <w:pPr>
        <w:spacing w:before="1" w:line="249" w:lineRule="auto"/>
        <w:ind w:left="113"/>
        <w:rPr>
          <w:sz w:val="24"/>
        </w:rPr>
      </w:pPr>
      <w:r>
        <w:rPr>
          <w:sz w:val="24"/>
        </w:rPr>
        <w:t>The ‘</w:t>
      </w:r>
      <w:r>
        <w:rPr>
          <w:b/>
          <w:sz w:val="24"/>
        </w:rPr>
        <w:t>final grant amount</w:t>
      </w:r>
      <w:r>
        <w:rPr>
          <w:sz w:val="24"/>
        </w:rPr>
        <w:t>’ depends on the actual extent to which the action is implemented in accordance with the Agreement’s terms and conditions.</w:t>
      </w:r>
    </w:p>
    <w:p w:rsidR="0058775D" w:rsidRDefault="0076470E">
      <w:pPr>
        <w:spacing w:before="228"/>
        <w:ind w:left="113"/>
        <w:rPr>
          <w:sz w:val="24"/>
        </w:rPr>
      </w:pPr>
      <w:r>
        <w:rPr>
          <w:sz w:val="24"/>
        </w:rPr>
        <w:t>This</w:t>
      </w:r>
      <w:r>
        <w:rPr>
          <w:spacing w:val="-22"/>
          <w:sz w:val="24"/>
        </w:rPr>
        <w:t xml:space="preserve"> </w:t>
      </w:r>
      <w:r>
        <w:rPr>
          <w:sz w:val="24"/>
        </w:rPr>
        <w:t>amount</w:t>
      </w:r>
      <w:r>
        <w:rPr>
          <w:spacing w:val="-22"/>
          <w:sz w:val="24"/>
        </w:rPr>
        <w:t xml:space="preserve"> </w:t>
      </w:r>
      <w:r>
        <w:rPr>
          <w:sz w:val="24"/>
        </w:rPr>
        <w:t>is</w:t>
      </w:r>
      <w:r>
        <w:rPr>
          <w:spacing w:val="-22"/>
          <w:sz w:val="24"/>
        </w:rPr>
        <w:t xml:space="preserve"> </w:t>
      </w:r>
      <w:r>
        <w:rPr>
          <w:sz w:val="24"/>
        </w:rPr>
        <w:t>calculated</w:t>
      </w:r>
      <w:r>
        <w:rPr>
          <w:spacing w:val="-22"/>
          <w:sz w:val="24"/>
        </w:rPr>
        <w:t xml:space="preserve"> </w:t>
      </w:r>
      <w:r>
        <w:rPr>
          <w:sz w:val="24"/>
        </w:rPr>
        <w:t>by</w:t>
      </w:r>
      <w:r>
        <w:rPr>
          <w:spacing w:val="-22"/>
          <w:sz w:val="24"/>
        </w:rPr>
        <w:t xml:space="preserve"> </w:t>
      </w:r>
      <w:r>
        <w:rPr>
          <w:sz w:val="24"/>
        </w:rPr>
        <w:t>the</w:t>
      </w:r>
      <w:r>
        <w:rPr>
          <w:spacing w:val="-15"/>
          <w:sz w:val="24"/>
        </w:rPr>
        <w:t xml:space="preserve"> </w:t>
      </w:r>
      <w:r>
        <w:rPr>
          <w:sz w:val="24"/>
        </w:rPr>
        <w:t>Agency</w:t>
      </w:r>
      <w:r>
        <w:rPr>
          <w:spacing w:val="-22"/>
          <w:sz w:val="24"/>
        </w:rPr>
        <w:t xml:space="preserve"> </w:t>
      </w:r>
      <w:r>
        <w:rPr>
          <w:sz w:val="24"/>
        </w:rPr>
        <w:t>—</w:t>
      </w:r>
      <w:r>
        <w:rPr>
          <w:spacing w:val="-22"/>
          <w:sz w:val="24"/>
        </w:rPr>
        <w:t xml:space="preserve"> </w:t>
      </w:r>
      <w:r>
        <w:rPr>
          <w:sz w:val="24"/>
        </w:rPr>
        <w:t>when</w:t>
      </w:r>
      <w:r>
        <w:rPr>
          <w:spacing w:val="-22"/>
          <w:sz w:val="24"/>
        </w:rPr>
        <w:t xml:space="preserve"> </w:t>
      </w:r>
      <w:r>
        <w:rPr>
          <w:sz w:val="24"/>
        </w:rPr>
        <w:t>the</w:t>
      </w:r>
      <w:r>
        <w:rPr>
          <w:spacing w:val="-22"/>
          <w:sz w:val="24"/>
        </w:rPr>
        <w:t xml:space="preserve"> </w:t>
      </w:r>
      <w:r>
        <w:rPr>
          <w:sz w:val="24"/>
        </w:rPr>
        <w:t>payment</w:t>
      </w:r>
      <w:r>
        <w:rPr>
          <w:spacing w:val="-22"/>
          <w:sz w:val="24"/>
        </w:rPr>
        <w:t xml:space="preserve"> </w:t>
      </w:r>
      <w:r>
        <w:rPr>
          <w:sz w:val="24"/>
        </w:rPr>
        <w:t>of</w:t>
      </w:r>
      <w:r>
        <w:rPr>
          <w:spacing w:val="-22"/>
          <w:sz w:val="24"/>
        </w:rPr>
        <w:t xml:space="preserve"> </w:t>
      </w:r>
      <w:r>
        <w:rPr>
          <w:sz w:val="24"/>
        </w:rPr>
        <w:t>the</w:t>
      </w:r>
      <w:r>
        <w:rPr>
          <w:spacing w:val="-22"/>
          <w:sz w:val="24"/>
        </w:rPr>
        <w:t xml:space="preserve"> </w:t>
      </w:r>
      <w:r>
        <w:rPr>
          <w:sz w:val="24"/>
        </w:rPr>
        <w:t>balance</w:t>
      </w:r>
      <w:r>
        <w:rPr>
          <w:spacing w:val="-22"/>
          <w:sz w:val="24"/>
        </w:rPr>
        <w:t xml:space="preserve"> </w:t>
      </w:r>
      <w:r>
        <w:rPr>
          <w:sz w:val="24"/>
        </w:rPr>
        <w:t>is</w:t>
      </w:r>
      <w:r>
        <w:rPr>
          <w:spacing w:val="-22"/>
          <w:sz w:val="24"/>
        </w:rPr>
        <w:t xml:space="preserve"> </w:t>
      </w:r>
      <w:r>
        <w:rPr>
          <w:sz w:val="24"/>
        </w:rPr>
        <w:t>made</w:t>
      </w:r>
      <w:r>
        <w:rPr>
          <w:spacing w:val="-22"/>
          <w:sz w:val="24"/>
        </w:rPr>
        <w:t xml:space="preserve"> </w:t>
      </w:r>
      <w:r>
        <w:rPr>
          <w:sz w:val="24"/>
        </w:rPr>
        <w:t>(see</w:t>
      </w:r>
      <w:r>
        <w:rPr>
          <w:spacing w:val="-21"/>
          <w:sz w:val="24"/>
        </w:rPr>
        <w:t xml:space="preserve"> </w:t>
      </w:r>
      <w:r>
        <w:rPr>
          <w:sz w:val="24"/>
        </w:rPr>
        <w:t>Article</w:t>
      </w:r>
      <w:r>
        <w:rPr>
          <w:spacing w:val="-22"/>
          <w:sz w:val="24"/>
        </w:rPr>
        <w:t xml:space="preserve"> </w:t>
      </w:r>
      <w:r>
        <w:rPr>
          <w:sz w:val="24"/>
        </w:rPr>
        <w:t>21.4)</w:t>
      </w:r>
    </w:p>
    <w:p w:rsidR="0058775D" w:rsidRDefault="0076470E" w:rsidP="0076470E">
      <w:pPr>
        <w:pStyle w:val="Odstavecseseznamem"/>
        <w:numPr>
          <w:ilvl w:val="0"/>
          <w:numId w:val="171"/>
        </w:numPr>
        <w:tabs>
          <w:tab w:val="left" w:pos="414"/>
        </w:tabs>
        <w:spacing w:before="12"/>
        <w:ind w:firstLine="0"/>
        <w:rPr>
          <w:sz w:val="24"/>
        </w:rPr>
      </w:pPr>
      <w:r>
        <w:rPr>
          <w:sz w:val="24"/>
        </w:rPr>
        <w:t>in the following</w:t>
      </w:r>
      <w:r>
        <w:rPr>
          <w:spacing w:val="-3"/>
          <w:sz w:val="24"/>
        </w:rPr>
        <w:t xml:space="preserve"> </w:t>
      </w:r>
      <w:r>
        <w:rPr>
          <w:sz w:val="24"/>
        </w:rPr>
        <w:t>steps:</w:t>
      </w:r>
    </w:p>
    <w:p w:rsidR="0058775D" w:rsidRDefault="0058775D">
      <w:pPr>
        <w:pStyle w:val="Zkladntext"/>
        <w:spacing w:before="9"/>
        <w:rPr>
          <w:sz w:val="20"/>
        </w:rPr>
      </w:pPr>
    </w:p>
    <w:p w:rsidR="0058775D" w:rsidRDefault="0076470E">
      <w:pPr>
        <w:spacing w:line="448" w:lineRule="auto"/>
        <w:ind w:left="397" w:right="2421"/>
        <w:rPr>
          <w:sz w:val="24"/>
        </w:rPr>
      </w:pPr>
      <w:r>
        <w:rPr>
          <w:sz w:val="24"/>
        </w:rPr>
        <w:t>Step 1 — Application of the reimbursement rates to the eligible costs Step 2 — Limit to the maximum grant amount</w:t>
      </w:r>
    </w:p>
    <w:p w:rsidR="0058775D" w:rsidRDefault="0076470E">
      <w:pPr>
        <w:spacing w:line="273" w:lineRule="exact"/>
        <w:ind w:left="397"/>
        <w:rPr>
          <w:sz w:val="24"/>
        </w:rPr>
      </w:pPr>
      <w:r>
        <w:rPr>
          <w:sz w:val="24"/>
        </w:rPr>
        <w:t>Step 3 — Reduction due to the no-profit rule</w:t>
      </w:r>
    </w:p>
    <w:p w:rsidR="0058775D" w:rsidRDefault="0058775D">
      <w:pPr>
        <w:pStyle w:val="Zkladntext"/>
        <w:spacing w:before="9"/>
        <w:rPr>
          <w:sz w:val="20"/>
        </w:rPr>
      </w:pPr>
    </w:p>
    <w:p w:rsidR="0058775D" w:rsidRDefault="0076470E">
      <w:pPr>
        <w:spacing w:line="249" w:lineRule="auto"/>
        <w:ind w:left="1417" w:hanging="1021"/>
        <w:rPr>
          <w:sz w:val="24"/>
        </w:rPr>
      </w:pPr>
      <w:r>
        <w:rPr>
          <w:sz w:val="24"/>
        </w:rPr>
        <w:t>Step 4 — Reduction due to substantial errors, irregularities or fraud or serious breach of obligations</w:t>
      </w:r>
    </w:p>
    <w:p w:rsidR="0058775D" w:rsidRDefault="0058775D">
      <w:pPr>
        <w:spacing w:line="249" w:lineRule="auto"/>
        <w:rPr>
          <w:sz w:val="24"/>
        </w:rPr>
        <w:sectPr w:rsidR="0058775D">
          <w:pgSz w:w="11910" w:h="16840"/>
          <w:pgMar w:top="1300" w:right="1020" w:bottom="740" w:left="1020" w:header="391" w:footer="543" w:gutter="0"/>
          <w:cols w:space="708"/>
        </w:sectPr>
      </w:pPr>
    </w:p>
    <w:p w:rsidR="0058775D" w:rsidRDefault="0076470E" w:rsidP="0076470E">
      <w:pPr>
        <w:pStyle w:val="Odstavecseseznamem"/>
        <w:numPr>
          <w:ilvl w:val="2"/>
          <w:numId w:val="170"/>
        </w:numPr>
        <w:tabs>
          <w:tab w:val="left" w:pos="595"/>
        </w:tabs>
        <w:spacing w:before="82"/>
        <w:ind w:hanging="567"/>
        <w:rPr>
          <w:b/>
          <w:sz w:val="24"/>
        </w:rPr>
      </w:pPr>
      <w:r>
        <w:rPr>
          <w:b/>
          <w:sz w:val="24"/>
        </w:rPr>
        <w:lastRenderedPageBreak/>
        <w:t> Step 1 — Application of the reimbursement rates to the eligible</w:t>
      </w:r>
      <w:r>
        <w:rPr>
          <w:b/>
          <w:spacing w:val="-15"/>
          <w:sz w:val="24"/>
        </w:rPr>
        <w:t xml:space="preserve"> </w:t>
      </w:r>
      <w:r>
        <w:rPr>
          <w:b/>
          <w:sz w:val="24"/>
        </w:rPr>
        <w:t>costs</w:t>
      </w:r>
    </w:p>
    <w:p w:rsidR="0058775D" w:rsidRDefault="0058775D">
      <w:pPr>
        <w:pStyle w:val="Zkladntext"/>
        <w:spacing w:before="10"/>
        <w:rPr>
          <w:b/>
          <w:sz w:val="20"/>
        </w:rPr>
      </w:pPr>
    </w:p>
    <w:p w:rsidR="0058775D" w:rsidRDefault="0076470E">
      <w:pPr>
        <w:spacing w:before="1" w:line="249" w:lineRule="auto"/>
        <w:ind w:left="113" w:right="116"/>
        <w:jc w:val="both"/>
        <w:rPr>
          <w:sz w:val="24"/>
        </w:rPr>
      </w:pPr>
      <w:r>
        <w:rPr>
          <w:sz w:val="24"/>
        </w:rPr>
        <w:t xml:space="preserve">The reimbursement rate(s) (see Article 5.2) are applied to the </w:t>
      </w:r>
      <w:r>
        <w:rPr>
          <w:sz w:val="24"/>
        </w:rPr>
        <w:t>eligible costs (actual costs, unit costs and flat-rate costs; see Article 6) declared by the beneficiaries (see Article 20) and approved by the Agency (see Article 21).</w:t>
      </w:r>
    </w:p>
    <w:p w:rsidR="0058775D" w:rsidRDefault="0076470E" w:rsidP="0076470E">
      <w:pPr>
        <w:pStyle w:val="Odstavecseseznamem"/>
        <w:numPr>
          <w:ilvl w:val="2"/>
          <w:numId w:val="170"/>
        </w:numPr>
        <w:tabs>
          <w:tab w:val="left" w:pos="595"/>
        </w:tabs>
        <w:spacing w:before="227"/>
        <w:ind w:hanging="567"/>
        <w:rPr>
          <w:b/>
          <w:sz w:val="24"/>
        </w:rPr>
      </w:pPr>
      <w:r>
        <w:rPr>
          <w:b/>
          <w:sz w:val="24"/>
        </w:rPr>
        <w:t> Step 2 — Limit to the maximum grant</w:t>
      </w:r>
      <w:r>
        <w:rPr>
          <w:b/>
          <w:spacing w:val="-3"/>
          <w:sz w:val="24"/>
        </w:rPr>
        <w:t xml:space="preserve"> </w:t>
      </w:r>
      <w:r>
        <w:rPr>
          <w:b/>
          <w:sz w:val="24"/>
        </w:rPr>
        <w:t>amount</w:t>
      </w:r>
    </w:p>
    <w:p w:rsidR="0058775D" w:rsidRDefault="0058775D">
      <w:pPr>
        <w:pStyle w:val="Zkladntext"/>
        <w:spacing w:before="11"/>
        <w:rPr>
          <w:b/>
          <w:sz w:val="20"/>
        </w:rPr>
      </w:pPr>
    </w:p>
    <w:p w:rsidR="0058775D" w:rsidRDefault="0076470E">
      <w:pPr>
        <w:spacing w:line="249" w:lineRule="auto"/>
        <w:ind w:left="113" w:right="605"/>
        <w:rPr>
          <w:sz w:val="24"/>
        </w:rPr>
      </w:pPr>
      <w:r>
        <w:rPr>
          <w:sz w:val="24"/>
        </w:rPr>
        <w:t>If the amount obtained following Step 1 is</w:t>
      </w:r>
      <w:r>
        <w:rPr>
          <w:sz w:val="24"/>
        </w:rPr>
        <w:t xml:space="preserve"> higher than the maximum grant amount set out in  Article 5.1, it will be limited to the</w:t>
      </w:r>
      <w:r>
        <w:rPr>
          <w:spacing w:val="-7"/>
          <w:sz w:val="24"/>
        </w:rPr>
        <w:t xml:space="preserve"> </w:t>
      </w:r>
      <w:r>
        <w:rPr>
          <w:spacing w:val="-3"/>
          <w:sz w:val="24"/>
        </w:rPr>
        <w:t>latter.</w:t>
      </w:r>
    </w:p>
    <w:p w:rsidR="0058775D" w:rsidRDefault="0076470E" w:rsidP="0076470E">
      <w:pPr>
        <w:pStyle w:val="Odstavecseseznamem"/>
        <w:numPr>
          <w:ilvl w:val="2"/>
          <w:numId w:val="170"/>
        </w:numPr>
        <w:tabs>
          <w:tab w:val="left" w:pos="595"/>
        </w:tabs>
        <w:spacing w:before="227"/>
        <w:ind w:hanging="567"/>
        <w:rPr>
          <w:b/>
          <w:sz w:val="24"/>
        </w:rPr>
      </w:pPr>
      <w:r>
        <w:rPr>
          <w:b/>
          <w:sz w:val="24"/>
        </w:rPr>
        <w:t> Step 3 — Reduction due to the no-profit</w:t>
      </w:r>
      <w:r>
        <w:rPr>
          <w:b/>
          <w:spacing w:val="-7"/>
          <w:sz w:val="24"/>
        </w:rPr>
        <w:t xml:space="preserve"> </w:t>
      </w:r>
      <w:r>
        <w:rPr>
          <w:b/>
          <w:sz w:val="24"/>
        </w:rPr>
        <w:t>rule</w:t>
      </w:r>
    </w:p>
    <w:p w:rsidR="0058775D" w:rsidRDefault="0058775D">
      <w:pPr>
        <w:pStyle w:val="Zkladntext"/>
        <w:spacing w:before="10"/>
        <w:rPr>
          <w:b/>
          <w:sz w:val="20"/>
        </w:rPr>
      </w:pPr>
    </w:p>
    <w:p w:rsidR="0058775D" w:rsidRDefault="0076470E">
      <w:pPr>
        <w:spacing w:before="1"/>
        <w:ind w:left="113"/>
        <w:rPr>
          <w:sz w:val="24"/>
        </w:rPr>
      </w:pPr>
      <w:r>
        <w:rPr>
          <w:sz w:val="24"/>
        </w:rPr>
        <w:t>The grant must not produce a profit.</w:t>
      </w:r>
    </w:p>
    <w:p w:rsidR="0058775D" w:rsidRDefault="0058775D">
      <w:pPr>
        <w:pStyle w:val="Zkladntext"/>
        <w:spacing w:before="8"/>
        <w:rPr>
          <w:sz w:val="20"/>
        </w:rPr>
      </w:pPr>
    </w:p>
    <w:p w:rsidR="0058775D" w:rsidRDefault="0076470E">
      <w:pPr>
        <w:spacing w:line="249" w:lineRule="auto"/>
        <w:ind w:left="113"/>
        <w:rPr>
          <w:sz w:val="24"/>
        </w:rPr>
      </w:pPr>
      <w:r>
        <w:rPr>
          <w:sz w:val="24"/>
        </w:rPr>
        <w:t>‘</w:t>
      </w:r>
      <w:r>
        <w:rPr>
          <w:b/>
          <w:sz w:val="24"/>
        </w:rPr>
        <w:t>Profit</w:t>
      </w:r>
      <w:r>
        <w:rPr>
          <w:sz w:val="24"/>
        </w:rPr>
        <w:t>’ means the surplus of the amount obtained following Steps 1 and 2 plus the action’s total receipts, over the action’s total eligible costs.</w:t>
      </w:r>
    </w:p>
    <w:p w:rsidR="0058775D" w:rsidRDefault="0076470E">
      <w:pPr>
        <w:spacing w:before="229"/>
        <w:ind w:left="113"/>
        <w:rPr>
          <w:sz w:val="24"/>
        </w:rPr>
      </w:pPr>
      <w:r>
        <w:rPr>
          <w:sz w:val="24"/>
        </w:rPr>
        <w:t>The ‘</w:t>
      </w:r>
      <w:r>
        <w:rPr>
          <w:b/>
          <w:sz w:val="24"/>
        </w:rPr>
        <w:t>action’s total eligible costs</w:t>
      </w:r>
      <w:r>
        <w:rPr>
          <w:sz w:val="24"/>
        </w:rPr>
        <w:t>’ are the consolidated total eligible costs approved by the Agency.</w:t>
      </w:r>
    </w:p>
    <w:p w:rsidR="0058775D" w:rsidRDefault="0058775D">
      <w:pPr>
        <w:pStyle w:val="Zkladntext"/>
        <w:spacing w:before="9"/>
        <w:rPr>
          <w:sz w:val="20"/>
        </w:rPr>
      </w:pPr>
    </w:p>
    <w:p w:rsidR="0058775D" w:rsidRDefault="0076470E">
      <w:pPr>
        <w:spacing w:line="249" w:lineRule="auto"/>
        <w:ind w:left="113"/>
        <w:rPr>
          <w:sz w:val="24"/>
        </w:rPr>
      </w:pPr>
      <w:r>
        <w:rPr>
          <w:sz w:val="24"/>
        </w:rPr>
        <w:t>The ‘</w:t>
      </w:r>
      <w:r>
        <w:rPr>
          <w:b/>
          <w:sz w:val="24"/>
        </w:rPr>
        <w:t>action’s total receipts</w:t>
      </w:r>
      <w:r>
        <w:rPr>
          <w:sz w:val="24"/>
        </w:rPr>
        <w:t>’ are the consolidated total receipts generated during its duration (see Article 3).</w:t>
      </w:r>
    </w:p>
    <w:p w:rsidR="0058775D" w:rsidRDefault="0076470E">
      <w:pPr>
        <w:spacing w:before="229"/>
        <w:ind w:left="113"/>
        <w:rPr>
          <w:sz w:val="24"/>
        </w:rPr>
      </w:pPr>
      <w:r>
        <w:rPr>
          <w:sz w:val="24"/>
        </w:rPr>
        <w:t xml:space="preserve">The following are considered </w:t>
      </w:r>
      <w:r>
        <w:rPr>
          <w:b/>
          <w:sz w:val="24"/>
        </w:rPr>
        <w:t>receipts</w:t>
      </w:r>
      <w:r>
        <w:rPr>
          <w:sz w:val="24"/>
        </w:rPr>
        <w:t>:</w:t>
      </w:r>
    </w:p>
    <w:p w:rsidR="0058775D" w:rsidRDefault="0058775D">
      <w:pPr>
        <w:pStyle w:val="Zkladntext"/>
        <w:spacing w:before="8"/>
        <w:rPr>
          <w:sz w:val="20"/>
        </w:rPr>
      </w:pPr>
    </w:p>
    <w:p w:rsidR="0058775D" w:rsidRDefault="0076470E" w:rsidP="0076470E">
      <w:pPr>
        <w:pStyle w:val="Odstavecseseznamem"/>
        <w:numPr>
          <w:ilvl w:val="3"/>
          <w:numId w:val="170"/>
        </w:numPr>
        <w:tabs>
          <w:tab w:val="left" w:pos="758"/>
        </w:tabs>
        <w:spacing w:before="1" w:line="249" w:lineRule="auto"/>
        <w:ind w:right="118"/>
        <w:jc w:val="both"/>
        <w:rPr>
          <w:sz w:val="24"/>
        </w:rPr>
      </w:pPr>
      <w:r>
        <w:rPr>
          <w:sz w:val="24"/>
        </w:rPr>
        <w:t>income generated by the action; if the income is generated from selling equipment or other assets</w:t>
      </w:r>
      <w:r>
        <w:rPr>
          <w:spacing w:val="-19"/>
          <w:sz w:val="24"/>
        </w:rPr>
        <w:t xml:space="preserve"> </w:t>
      </w:r>
      <w:r>
        <w:rPr>
          <w:sz w:val="24"/>
        </w:rPr>
        <w:t>purchased</w:t>
      </w:r>
      <w:r>
        <w:rPr>
          <w:spacing w:val="-18"/>
          <w:sz w:val="24"/>
        </w:rPr>
        <w:t xml:space="preserve"> </w:t>
      </w:r>
      <w:r>
        <w:rPr>
          <w:sz w:val="24"/>
        </w:rPr>
        <w:t>under</w:t>
      </w:r>
      <w:r>
        <w:rPr>
          <w:spacing w:val="-18"/>
          <w:sz w:val="24"/>
        </w:rPr>
        <w:t xml:space="preserve"> </w:t>
      </w:r>
      <w:r>
        <w:rPr>
          <w:sz w:val="24"/>
        </w:rPr>
        <w:t>the</w:t>
      </w:r>
      <w:r>
        <w:rPr>
          <w:spacing w:val="-19"/>
          <w:sz w:val="24"/>
        </w:rPr>
        <w:t xml:space="preserve"> </w:t>
      </w:r>
      <w:r>
        <w:rPr>
          <w:sz w:val="24"/>
        </w:rPr>
        <w:t>Agreement,</w:t>
      </w:r>
      <w:r>
        <w:rPr>
          <w:spacing w:val="-18"/>
          <w:sz w:val="24"/>
        </w:rPr>
        <w:t xml:space="preserve"> </w:t>
      </w:r>
      <w:r>
        <w:rPr>
          <w:sz w:val="24"/>
        </w:rPr>
        <w:t>the</w:t>
      </w:r>
      <w:r>
        <w:rPr>
          <w:spacing w:val="-19"/>
          <w:sz w:val="24"/>
        </w:rPr>
        <w:t xml:space="preserve"> </w:t>
      </w:r>
      <w:r>
        <w:rPr>
          <w:sz w:val="24"/>
        </w:rPr>
        <w:t>receipt</w:t>
      </w:r>
      <w:r>
        <w:rPr>
          <w:spacing w:val="-18"/>
          <w:sz w:val="24"/>
        </w:rPr>
        <w:t xml:space="preserve"> </w:t>
      </w:r>
      <w:r>
        <w:rPr>
          <w:sz w:val="24"/>
        </w:rPr>
        <w:t>is</w:t>
      </w:r>
      <w:r>
        <w:rPr>
          <w:spacing w:val="-19"/>
          <w:sz w:val="24"/>
        </w:rPr>
        <w:t xml:space="preserve"> </w:t>
      </w:r>
      <w:r>
        <w:rPr>
          <w:sz w:val="24"/>
        </w:rPr>
        <w:t>up</w:t>
      </w:r>
      <w:r>
        <w:rPr>
          <w:spacing w:val="-18"/>
          <w:sz w:val="24"/>
        </w:rPr>
        <w:t xml:space="preserve"> </w:t>
      </w:r>
      <w:r>
        <w:rPr>
          <w:sz w:val="24"/>
        </w:rPr>
        <w:t>to</w:t>
      </w:r>
      <w:r>
        <w:rPr>
          <w:spacing w:val="-19"/>
          <w:sz w:val="24"/>
        </w:rPr>
        <w:t xml:space="preserve"> </w:t>
      </w:r>
      <w:r>
        <w:rPr>
          <w:sz w:val="24"/>
        </w:rPr>
        <w:t>the</w:t>
      </w:r>
      <w:r>
        <w:rPr>
          <w:spacing w:val="-19"/>
          <w:sz w:val="24"/>
        </w:rPr>
        <w:t xml:space="preserve"> </w:t>
      </w:r>
      <w:r>
        <w:rPr>
          <w:sz w:val="24"/>
        </w:rPr>
        <w:t>amount</w:t>
      </w:r>
      <w:r>
        <w:rPr>
          <w:spacing w:val="-19"/>
          <w:sz w:val="24"/>
        </w:rPr>
        <w:t xml:space="preserve"> </w:t>
      </w:r>
      <w:r>
        <w:rPr>
          <w:sz w:val="24"/>
        </w:rPr>
        <w:t>declared</w:t>
      </w:r>
      <w:r>
        <w:rPr>
          <w:spacing w:val="-18"/>
          <w:sz w:val="24"/>
        </w:rPr>
        <w:t xml:space="preserve"> </w:t>
      </w:r>
      <w:r>
        <w:rPr>
          <w:sz w:val="24"/>
        </w:rPr>
        <w:t>as</w:t>
      </w:r>
      <w:r>
        <w:rPr>
          <w:spacing w:val="-19"/>
          <w:sz w:val="24"/>
        </w:rPr>
        <w:t xml:space="preserve"> </w:t>
      </w:r>
      <w:r>
        <w:rPr>
          <w:sz w:val="24"/>
        </w:rPr>
        <w:t>eligible</w:t>
      </w:r>
      <w:r>
        <w:rPr>
          <w:spacing w:val="-19"/>
          <w:sz w:val="24"/>
        </w:rPr>
        <w:t xml:space="preserve"> </w:t>
      </w:r>
      <w:r>
        <w:rPr>
          <w:sz w:val="24"/>
        </w:rPr>
        <w:t>under the</w:t>
      </w:r>
      <w:r>
        <w:rPr>
          <w:spacing w:val="-2"/>
          <w:sz w:val="24"/>
        </w:rPr>
        <w:t xml:space="preserve"> </w:t>
      </w:r>
      <w:r>
        <w:rPr>
          <w:sz w:val="24"/>
        </w:rPr>
        <w:t>Agreement;</w:t>
      </w:r>
    </w:p>
    <w:p w:rsidR="0058775D" w:rsidRDefault="0076470E" w:rsidP="0076470E">
      <w:pPr>
        <w:pStyle w:val="Odstavecseseznamem"/>
        <w:numPr>
          <w:ilvl w:val="3"/>
          <w:numId w:val="170"/>
        </w:numPr>
        <w:tabs>
          <w:tab w:val="left" w:pos="758"/>
        </w:tabs>
        <w:spacing w:before="229" w:line="249" w:lineRule="auto"/>
        <w:ind w:right="115"/>
        <w:jc w:val="both"/>
        <w:rPr>
          <w:sz w:val="24"/>
        </w:rPr>
      </w:pPr>
      <w:r>
        <w:rPr>
          <w:sz w:val="24"/>
        </w:rPr>
        <w:t>financial contributions given by third parties to the beneficiary specifically to be used for the action,</w:t>
      </w:r>
      <w:r>
        <w:rPr>
          <w:spacing w:val="-2"/>
          <w:sz w:val="24"/>
        </w:rPr>
        <w:t xml:space="preserve"> </w:t>
      </w:r>
      <w:r>
        <w:rPr>
          <w:sz w:val="24"/>
        </w:rPr>
        <w:t>and</w:t>
      </w:r>
    </w:p>
    <w:p w:rsidR="0058775D" w:rsidRDefault="0076470E" w:rsidP="0076470E">
      <w:pPr>
        <w:pStyle w:val="Odstavecseseznamem"/>
        <w:numPr>
          <w:ilvl w:val="3"/>
          <w:numId w:val="170"/>
        </w:numPr>
        <w:tabs>
          <w:tab w:val="left" w:pos="758"/>
        </w:tabs>
        <w:spacing w:before="229" w:line="249" w:lineRule="auto"/>
        <w:ind w:right="111"/>
        <w:jc w:val="both"/>
        <w:rPr>
          <w:sz w:val="24"/>
        </w:rPr>
      </w:pPr>
      <w:r>
        <w:rPr>
          <w:sz w:val="24"/>
        </w:rPr>
        <w:t>in-kind</w:t>
      </w:r>
      <w:r>
        <w:rPr>
          <w:spacing w:val="-12"/>
          <w:sz w:val="24"/>
        </w:rPr>
        <w:t xml:space="preserve"> </w:t>
      </w:r>
      <w:r>
        <w:rPr>
          <w:sz w:val="24"/>
        </w:rPr>
        <w:t>contributions</w:t>
      </w:r>
      <w:r>
        <w:rPr>
          <w:spacing w:val="-12"/>
          <w:sz w:val="24"/>
        </w:rPr>
        <w:t xml:space="preserve"> </w:t>
      </w:r>
      <w:r>
        <w:rPr>
          <w:sz w:val="24"/>
        </w:rPr>
        <w:t>provided</w:t>
      </w:r>
      <w:r>
        <w:rPr>
          <w:spacing w:val="-12"/>
          <w:sz w:val="24"/>
        </w:rPr>
        <w:t xml:space="preserve"> </w:t>
      </w:r>
      <w:r>
        <w:rPr>
          <w:sz w:val="24"/>
        </w:rPr>
        <w:t>by</w:t>
      </w:r>
      <w:r>
        <w:rPr>
          <w:spacing w:val="-12"/>
          <w:sz w:val="24"/>
        </w:rPr>
        <w:t xml:space="preserve"> </w:t>
      </w:r>
      <w:r>
        <w:rPr>
          <w:sz w:val="24"/>
        </w:rPr>
        <w:t>third</w:t>
      </w:r>
      <w:r>
        <w:rPr>
          <w:spacing w:val="-12"/>
          <w:sz w:val="24"/>
        </w:rPr>
        <w:t xml:space="preserve"> </w:t>
      </w:r>
      <w:r>
        <w:rPr>
          <w:sz w:val="24"/>
        </w:rPr>
        <w:t>parties</w:t>
      </w:r>
      <w:r>
        <w:rPr>
          <w:spacing w:val="-12"/>
          <w:sz w:val="24"/>
        </w:rPr>
        <w:t xml:space="preserve"> </w:t>
      </w:r>
      <w:r>
        <w:rPr>
          <w:sz w:val="24"/>
        </w:rPr>
        <w:t>fre</w:t>
      </w:r>
      <w:r>
        <w:rPr>
          <w:sz w:val="24"/>
        </w:rPr>
        <w:t>e</w:t>
      </w:r>
      <w:r>
        <w:rPr>
          <w:spacing w:val="-12"/>
          <w:sz w:val="24"/>
        </w:rPr>
        <w:t xml:space="preserve"> </w:t>
      </w:r>
      <w:r>
        <w:rPr>
          <w:sz w:val="24"/>
        </w:rPr>
        <w:t>of</w:t>
      </w:r>
      <w:r>
        <w:rPr>
          <w:spacing w:val="-12"/>
          <w:sz w:val="24"/>
        </w:rPr>
        <w:t xml:space="preserve"> </w:t>
      </w:r>
      <w:r>
        <w:rPr>
          <w:sz w:val="24"/>
        </w:rPr>
        <w:t>charge</w:t>
      </w:r>
      <w:r>
        <w:rPr>
          <w:spacing w:val="-12"/>
          <w:sz w:val="24"/>
        </w:rPr>
        <w:t xml:space="preserve"> </w:t>
      </w:r>
      <w:r>
        <w:rPr>
          <w:sz w:val="24"/>
        </w:rPr>
        <w:t>and</w:t>
      </w:r>
      <w:r>
        <w:rPr>
          <w:spacing w:val="-12"/>
          <w:sz w:val="24"/>
        </w:rPr>
        <w:t xml:space="preserve"> </w:t>
      </w:r>
      <w:r>
        <w:rPr>
          <w:sz w:val="24"/>
        </w:rPr>
        <w:t>specifically</w:t>
      </w:r>
      <w:r>
        <w:rPr>
          <w:spacing w:val="-12"/>
          <w:sz w:val="24"/>
        </w:rPr>
        <w:t xml:space="preserve"> </w:t>
      </w:r>
      <w:r>
        <w:rPr>
          <w:sz w:val="24"/>
        </w:rPr>
        <w:t>to</w:t>
      </w:r>
      <w:r>
        <w:rPr>
          <w:spacing w:val="-12"/>
          <w:sz w:val="24"/>
        </w:rPr>
        <w:t xml:space="preserve"> </w:t>
      </w:r>
      <w:r>
        <w:rPr>
          <w:sz w:val="24"/>
        </w:rPr>
        <w:t>be</w:t>
      </w:r>
      <w:r>
        <w:rPr>
          <w:spacing w:val="-12"/>
          <w:sz w:val="24"/>
        </w:rPr>
        <w:t xml:space="preserve"> </w:t>
      </w:r>
      <w:r>
        <w:rPr>
          <w:sz w:val="24"/>
        </w:rPr>
        <w:t>used</w:t>
      </w:r>
      <w:r>
        <w:rPr>
          <w:spacing w:val="-12"/>
          <w:sz w:val="24"/>
        </w:rPr>
        <w:t xml:space="preserve"> </w:t>
      </w:r>
      <w:r>
        <w:rPr>
          <w:sz w:val="24"/>
        </w:rPr>
        <w:t>for</w:t>
      </w:r>
      <w:r>
        <w:rPr>
          <w:spacing w:val="-12"/>
          <w:sz w:val="24"/>
        </w:rPr>
        <w:t xml:space="preserve"> </w:t>
      </w:r>
      <w:r>
        <w:rPr>
          <w:sz w:val="24"/>
        </w:rPr>
        <w:t>the action, if they have been declared as eligible</w:t>
      </w:r>
      <w:r>
        <w:rPr>
          <w:spacing w:val="-8"/>
          <w:sz w:val="24"/>
        </w:rPr>
        <w:t xml:space="preserve"> </w:t>
      </w:r>
      <w:r>
        <w:rPr>
          <w:sz w:val="24"/>
        </w:rPr>
        <w:t>costs.</w:t>
      </w:r>
    </w:p>
    <w:p w:rsidR="0058775D" w:rsidRDefault="0076470E">
      <w:pPr>
        <w:spacing w:before="229"/>
        <w:ind w:left="113"/>
        <w:rPr>
          <w:sz w:val="24"/>
        </w:rPr>
      </w:pPr>
      <w:r>
        <w:rPr>
          <w:sz w:val="24"/>
        </w:rPr>
        <w:t>The following are however not considered receipts:</w:t>
      </w:r>
    </w:p>
    <w:p w:rsidR="0058775D" w:rsidRDefault="0058775D">
      <w:pPr>
        <w:pStyle w:val="Zkladntext"/>
        <w:spacing w:before="8"/>
        <w:rPr>
          <w:sz w:val="20"/>
        </w:rPr>
      </w:pPr>
    </w:p>
    <w:p w:rsidR="0058775D" w:rsidRDefault="0076470E" w:rsidP="0076470E">
      <w:pPr>
        <w:pStyle w:val="Odstavecseseznamem"/>
        <w:numPr>
          <w:ilvl w:val="0"/>
          <w:numId w:val="169"/>
        </w:numPr>
        <w:tabs>
          <w:tab w:val="left" w:pos="758"/>
        </w:tabs>
        <w:spacing w:before="1"/>
        <w:rPr>
          <w:sz w:val="24"/>
        </w:rPr>
      </w:pPr>
      <w:r>
        <w:rPr>
          <w:sz w:val="24"/>
        </w:rPr>
        <w:t xml:space="preserve">income generated by exploiting the </w:t>
      </w:r>
      <w:r>
        <w:rPr>
          <w:spacing w:val="-3"/>
          <w:sz w:val="24"/>
        </w:rPr>
        <w:t xml:space="preserve">action’s </w:t>
      </w:r>
      <w:r>
        <w:rPr>
          <w:sz w:val="24"/>
        </w:rPr>
        <w:t>results (see Article</w:t>
      </w:r>
      <w:r>
        <w:rPr>
          <w:spacing w:val="-7"/>
          <w:sz w:val="24"/>
        </w:rPr>
        <w:t xml:space="preserve"> </w:t>
      </w:r>
      <w:r>
        <w:rPr>
          <w:sz w:val="24"/>
        </w:rPr>
        <w:t>28);</w:t>
      </w:r>
    </w:p>
    <w:p w:rsidR="0058775D" w:rsidRDefault="0058775D">
      <w:pPr>
        <w:pStyle w:val="Zkladntext"/>
        <w:spacing w:before="8"/>
        <w:rPr>
          <w:sz w:val="20"/>
        </w:rPr>
      </w:pPr>
    </w:p>
    <w:p w:rsidR="0058775D" w:rsidRDefault="0076470E" w:rsidP="0076470E">
      <w:pPr>
        <w:pStyle w:val="Odstavecseseznamem"/>
        <w:numPr>
          <w:ilvl w:val="0"/>
          <w:numId w:val="169"/>
        </w:numPr>
        <w:tabs>
          <w:tab w:val="left" w:pos="758"/>
        </w:tabs>
        <w:spacing w:line="249" w:lineRule="auto"/>
        <w:ind w:right="123"/>
        <w:jc w:val="both"/>
        <w:rPr>
          <w:sz w:val="24"/>
        </w:rPr>
      </w:pPr>
      <w:r>
        <w:rPr>
          <w:sz w:val="24"/>
        </w:rPr>
        <w:t>financial</w:t>
      </w:r>
      <w:r>
        <w:rPr>
          <w:spacing w:val="-18"/>
          <w:sz w:val="24"/>
        </w:rPr>
        <w:t xml:space="preserve"> </w:t>
      </w:r>
      <w:r>
        <w:rPr>
          <w:sz w:val="24"/>
        </w:rPr>
        <w:t>contributions</w:t>
      </w:r>
      <w:r>
        <w:rPr>
          <w:spacing w:val="-18"/>
          <w:sz w:val="24"/>
        </w:rPr>
        <w:t xml:space="preserve"> </w:t>
      </w:r>
      <w:r>
        <w:rPr>
          <w:sz w:val="24"/>
        </w:rPr>
        <w:t>by</w:t>
      </w:r>
      <w:r>
        <w:rPr>
          <w:spacing w:val="-18"/>
          <w:sz w:val="24"/>
        </w:rPr>
        <w:t xml:space="preserve"> </w:t>
      </w:r>
      <w:r>
        <w:rPr>
          <w:sz w:val="24"/>
        </w:rPr>
        <w:t>third</w:t>
      </w:r>
      <w:r>
        <w:rPr>
          <w:spacing w:val="-18"/>
          <w:sz w:val="24"/>
        </w:rPr>
        <w:t xml:space="preserve"> </w:t>
      </w:r>
      <w:r>
        <w:rPr>
          <w:sz w:val="24"/>
        </w:rPr>
        <w:t>parties,</w:t>
      </w:r>
      <w:r>
        <w:rPr>
          <w:spacing w:val="-18"/>
          <w:sz w:val="24"/>
        </w:rPr>
        <w:t xml:space="preserve"> </w:t>
      </w:r>
      <w:r>
        <w:rPr>
          <w:sz w:val="24"/>
        </w:rPr>
        <w:t>if</w:t>
      </w:r>
      <w:r>
        <w:rPr>
          <w:spacing w:val="-18"/>
          <w:sz w:val="24"/>
        </w:rPr>
        <w:t xml:space="preserve"> </w:t>
      </w:r>
      <w:r>
        <w:rPr>
          <w:sz w:val="24"/>
        </w:rPr>
        <w:t>they</w:t>
      </w:r>
      <w:r>
        <w:rPr>
          <w:spacing w:val="-18"/>
          <w:sz w:val="24"/>
        </w:rPr>
        <w:t xml:space="preserve"> </w:t>
      </w:r>
      <w:r>
        <w:rPr>
          <w:sz w:val="24"/>
        </w:rPr>
        <w:t>may</w:t>
      </w:r>
      <w:r>
        <w:rPr>
          <w:spacing w:val="-18"/>
          <w:sz w:val="24"/>
        </w:rPr>
        <w:t xml:space="preserve"> </w:t>
      </w:r>
      <w:r>
        <w:rPr>
          <w:sz w:val="24"/>
        </w:rPr>
        <w:t>be</w:t>
      </w:r>
      <w:r>
        <w:rPr>
          <w:spacing w:val="-18"/>
          <w:sz w:val="24"/>
        </w:rPr>
        <w:t xml:space="preserve"> </w:t>
      </w:r>
      <w:r>
        <w:rPr>
          <w:sz w:val="24"/>
        </w:rPr>
        <w:t>used</w:t>
      </w:r>
      <w:r>
        <w:rPr>
          <w:spacing w:val="-18"/>
          <w:sz w:val="24"/>
        </w:rPr>
        <w:t xml:space="preserve"> </w:t>
      </w:r>
      <w:r>
        <w:rPr>
          <w:sz w:val="24"/>
        </w:rPr>
        <w:t>to</w:t>
      </w:r>
      <w:r>
        <w:rPr>
          <w:spacing w:val="-18"/>
          <w:sz w:val="24"/>
        </w:rPr>
        <w:t xml:space="preserve"> </w:t>
      </w:r>
      <w:r>
        <w:rPr>
          <w:sz w:val="24"/>
        </w:rPr>
        <w:t>cover</w:t>
      </w:r>
      <w:r>
        <w:rPr>
          <w:spacing w:val="-18"/>
          <w:sz w:val="24"/>
        </w:rPr>
        <w:t xml:space="preserve"> </w:t>
      </w:r>
      <w:r>
        <w:rPr>
          <w:sz w:val="24"/>
        </w:rPr>
        <w:t>costs</w:t>
      </w:r>
      <w:r>
        <w:rPr>
          <w:spacing w:val="-18"/>
          <w:sz w:val="24"/>
        </w:rPr>
        <w:t xml:space="preserve"> </w:t>
      </w:r>
      <w:r>
        <w:rPr>
          <w:sz w:val="24"/>
        </w:rPr>
        <w:t>other</w:t>
      </w:r>
      <w:r>
        <w:rPr>
          <w:spacing w:val="-18"/>
          <w:sz w:val="24"/>
        </w:rPr>
        <w:t xml:space="preserve"> </w:t>
      </w:r>
      <w:r>
        <w:rPr>
          <w:sz w:val="24"/>
        </w:rPr>
        <w:t>than</w:t>
      </w:r>
      <w:r>
        <w:rPr>
          <w:spacing w:val="-18"/>
          <w:sz w:val="24"/>
        </w:rPr>
        <w:t xml:space="preserve"> </w:t>
      </w:r>
      <w:r>
        <w:rPr>
          <w:sz w:val="24"/>
        </w:rPr>
        <w:t>the</w:t>
      </w:r>
      <w:r>
        <w:rPr>
          <w:spacing w:val="-18"/>
          <w:sz w:val="24"/>
        </w:rPr>
        <w:t xml:space="preserve"> </w:t>
      </w:r>
      <w:r>
        <w:rPr>
          <w:sz w:val="24"/>
        </w:rPr>
        <w:t>eligible costs (see Article</w:t>
      </w:r>
      <w:r>
        <w:rPr>
          <w:spacing w:val="-3"/>
          <w:sz w:val="24"/>
        </w:rPr>
        <w:t xml:space="preserve"> </w:t>
      </w:r>
      <w:r>
        <w:rPr>
          <w:sz w:val="24"/>
        </w:rPr>
        <w:t>6);</w:t>
      </w:r>
    </w:p>
    <w:p w:rsidR="0058775D" w:rsidRDefault="0076470E" w:rsidP="0076470E">
      <w:pPr>
        <w:pStyle w:val="Odstavecseseznamem"/>
        <w:numPr>
          <w:ilvl w:val="0"/>
          <w:numId w:val="169"/>
        </w:numPr>
        <w:tabs>
          <w:tab w:val="left" w:pos="758"/>
        </w:tabs>
        <w:spacing w:before="229" w:line="249" w:lineRule="auto"/>
        <w:ind w:right="117"/>
        <w:jc w:val="both"/>
        <w:rPr>
          <w:sz w:val="24"/>
        </w:rPr>
      </w:pPr>
      <w:r>
        <w:rPr>
          <w:sz w:val="24"/>
        </w:rPr>
        <w:t>financial contributions by third parties with no obligation to repay any amount unused at the end of the period set out in Article</w:t>
      </w:r>
      <w:r>
        <w:rPr>
          <w:spacing w:val="-7"/>
          <w:sz w:val="24"/>
        </w:rPr>
        <w:t xml:space="preserve"> </w:t>
      </w:r>
      <w:r>
        <w:rPr>
          <w:sz w:val="24"/>
        </w:rPr>
        <w:t>3.</w:t>
      </w:r>
    </w:p>
    <w:p w:rsidR="0058775D" w:rsidRDefault="0076470E">
      <w:pPr>
        <w:spacing w:before="229"/>
        <w:ind w:left="113"/>
        <w:rPr>
          <w:sz w:val="24"/>
        </w:rPr>
      </w:pPr>
      <w:r>
        <w:rPr>
          <w:sz w:val="24"/>
        </w:rPr>
        <w:t>If there is a profit, it will be deducted from the amount obtained following Steps 1 and 2.</w:t>
      </w:r>
    </w:p>
    <w:p w:rsidR="0058775D" w:rsidRDefault="0058775D">
      <w:pPr>
        <w:pStyle w:val="Zkladntext"/>
        <w:spacing w:before="6"/>
        <w:rPr>
          <w:sz w:val="20"/>
        </w:rPr>
      </w:pPr>
    </w:p>
    <w:p w:rsidR="0058775D" w:rsidRDefault="0076470E" w:rsidP="0076470E">
      <w:pPr>
        <w:pStyle w:val="Odstavecseseznamem"/>
        <w:numPr>
          <w:ilvl w:val="2"/>
          <w:numId w:val="170"/>
        </w:numPr>
        <w:tabs>
          <w:tab w:val="left" w:pos="595"/>
        </w:tabs>
        <w:spacing w:before="1" w:line="249" w:lineRule="auto"/>
        <w:ind w:right="370" w:hanging="567"/>
        <w:rPr>
          <w:b/>
          <w:sz w:val="24"/>
        </w:rPr>
      </w:pPr>
      <w:r>
        <w:rPr>
          <w:b/>
          <w:sz w:val="24"/>
        </w:rPr>
        <w:t> Step</w:t>
      </w:r>
      <w:r>
        <w:rPr>
          <w:b/>
          <w:spacing w:val="-5"/>
          <w:sz w:val="24"/>
        </w:rPr>
        <w:t xml:space="preserve"> </w:t>
      </w:r>
      <w:r>
        <w:rPr>
          <w:b/>
          <w:sz w:val="24"/>
        </w:rPr>
        <w:t>4</w:t>
      </w:r>
      <w:r>
        <w:rPr>
          <w:b/>
          <w:spacing w:val="-5"/>
          <w:sz w:val="24"/>
        </w:rPr>
        <w:t xml:space="preserve"> </w:t>
      </w:r>
      <w:r>
        <w:rPr>
          <w:b/>
          <w:sz w:val="24"/>
        </w:rPr>
        <w:t>—</w:t>
      </w:r>
      <w:r>
        <w:rPr>
          <w:b/>
          <w:spacing w:val="-5"/>
          <w:sz w:val="24"/>
        </w:rPr>
        <w:t xml:space="preserve"> </w:t>
      </w:r>
      <w:r>
        <w:rPr>
          <w:b/>
          <w:sz w:val="24"/>
        </w:rPr>
        <w:t>Reduction</w:t>
      </w:r>
      <w:r>
        <w:rPr>
          <w:b/>
          <w:spacing w:val="-5"/>
          <w:sz w:val="24"/>
        </w:rPr>
        <w:t xml:space="preserve"> </w:t>
      </w:r>
      <w:r>
        <w:rPr>
          <w:b/>
          <w:sz w:val="24"/>
        </w:rPr>
        <w:t>due</w:t>
      </w:r>
      <w:r>
        <w:rPr>
          <w:b/>
          <w:spacing w:val="-5"/>
          <w:sz w:val="24"/>
        </w:rPr>
        <w:t xml:space="preserve"> </w:t>
      </w:r>
      <w:r>
        <w:rPr>
          <w:b/>
          <w:sz w:val="24"/>
        </w:rPr>
        <w:t>to</w:t>
      </w:r>
      <w:r>
        <w:rPr>
          <w:b/>
          <w:spacing w:val="-5"/>
          <w:sz w:val="24"/>
        </w:rPr>
        <w:t xml:space="preserve"> </w:t>
      </w:r>
      <w:r>
        <w:rPr>
          <w:b/>
          <w:sz w:val="24"/>
        </w:rPr>
        <w:t>substantial</w:t>
      </w:r>
      <w:r>
        <w:rPr>
          <w:b/>
          <w:spacing w:val="-5"/>
          <w:sz w:val="24"/>
        </w:rPr>
        <w:t xml:space="preserve"> </w:t>
      </w:r>
      <w:r>
        <w:rPr>
          <w:b/>
          <w:sz w:val="24"/>
        </w:rPr>
        <w:t>errors,</w:t>
      </w:r>
      <w:r>
        <w:rPr>
          <w:b/>
          <w:spacing w:val="-5"/>
          <w:sz w:val="24"/>
        </w:rPr>
        <w:t xml:space="preserve"> </w:t>
      </w:r>
      <w:r>
        <w:rPr>
          <w:b/>
          <w:sz w:val="24"/>
        </w:rPr>
        <w:t>irregularities</w:t>
      </w:r>
      <w:r>
        <w:rPr>
          <w:b/>
          <w:spacing w:val="-5"/>
          <w:sz w:val="24"/>
        </w:rPr>
        <w:t xml:space="preserve"> </w:t>
      </w:r>
      <w:r>
        <w:rPr>
          <w:b/>
          <w:sz w:val="24"/>
        </w:rPr>
        <w:t>or</w:t>
      </w:r>
      <w:r>
        <w:rPr>
          <w:b/>
          <w:spacing w:val="-5"/>
          <w:sz w:val="24"/>
        </w:rPr>
        <w:t xml:space="preserve"> </w:t>
      </w:r>
      <w:r>
        <w:rPr>
          <w:b/>
          <w:sz w:val="24"/>
        </w:rPr>
        <w:t>fraud</w:t>
      </w:r>
      <w:r>
        <w:rPr>
          <w:b/>
          <w:spacing w:val="-5"/>
          <w:sz w:val="24"/>
        </w:rPr>
        <w:t xml:space="preserve"> </w:t>
      </w:r>
      <w:r>
        <w:rPr>
          <w:b/>
          <w:sz w:val="24"/>
        </w:rPr>
        <w:t>or</w:t>
      </w:r>
      <w:r>
        <w:rPr>
          <w:b/>
          <w:spacing w:val="-5"/>
          <w:sz w:val="24"/>
        </w:rPr>
        <w:t xml:space="preserve"> </w:t>
      </w:r>
      <w:r>
        <w:rPr>
          <w:b/>
          <w:sz w:val="24"/>
        </w:rPr>
        <w:t>serious</w:t>
      </w:r>
      <w:r>
        <w:rPr>
          <w:b/>
          <w:spacing w:val="-5"/>
          <w:sz w:val="24"/>
        </w:rPr>
        <w:t xml:space="preserve"> </w:t>
      </w:r>
      <w:r>
        <w:rPr>
          <w:b/>
          <w:sz w:val="24"/>
        </w:rPr>
        <w:t>breach of obligations — Reduced grant amount —</w:t>
      </w:r>
      <w:r>
        <w:rPr>
          <w:b/>
          <w:spacing w:val="-3"/>
          <w:sz w:val="24"/>
        </w:rPr>
        <w:t xml:space="preserve"> </w:t>
      </w:r>
      <w:r>
        <w:rPr>
          <w:b/>
          <w:sz w:val="24"/>
        </w:rPr>
        <w:t>Calculation</w:t>
      </w:r>
    </w:p>
    <w:p w:rsidR="0058775D" w:rsidRDefault="0076470E">
      <w:pPr>
        <w:spacing w:before="230" w:line="249" w:lineRule="auto"/>
        <w:ind w:left="113"/>
        <w:rPr>
          <w:sz w:val="24"/>
        </w:rPr>
      </w:pPr>
      <w:r>
        <w:rPr>
          <w:sz w:val="24"/>
        </w:rPr>
        <w:t>If the grant is reduced (see Article 43), the Agency will calculate the reduced grant amount by deducting the amount of the reduction (calculated in proportion to the seriousness of the errors,</w:t>
      </w:r>
    </w:p>
    <w:p w:rsidR="0058775D" w:rsidRDefault="0058775D">
      <w:pPr>
        <w:spacing w:line="249" w:lineRule="auto"/>
        <w:rPr>
          <w:sz w:val="24"/>
        </w:rPr>
        <w:sectPr w:rsidR="0058775D">
          <w:pgSz w:w="11910" w:h="16840"/>
          <w:pgMar w:top="1300" w:right="1020" w:bottom="740" w:left="1020" w:header="391" w:footer="543" w:gutter="0"/>
          <w:cols w:space="708"/>
        </w:sectPr>
      </w:pPr>
    </w:p>
    <w:p w:rsidR="0058775D" w:rsidRDefault="0076470E">
      <w:pPr>
        <w:spacing w:before="84" w:line="249" w:lineRule="auto"/>
        <w:ind w:left="113"/>
        <w:rPr>
          <w:sz w:val="24"/>
        </w:rPr>
      </w:pPr>
      <w:r>
        <w:rPr>
          <w:sz w:val="24"/>
        </w:rPr>
        <w:lastRenderedPageBreak/>
        <w:t>irregularities or fraud or breach of obligat</w:t>
      </w:r>
      <w:r>
        <w:rPr>
          <w:sz w:val="24"/>
        </w:rPr>
        <w:t>ions, in accordance with Article 43.2) from the maximum grant amount set out in Article 5.1.</w:t>
      </w:r>
    </w:p>
    <w:p w:rsidR="0058775D" w:rsidRDefault="0076470E">
      <w:pPr>
        <w:spacing w:before="229"/>
        <w:ind w:left="113"/>
        <w:jc w:val="both"/>
        <w:rPr>
          <w:sz w:val="24"/>
        </w:rPr>
      </w:pPr>
      <w:r>
        <w:rPr>
          <w:sz w:val="24"/>
        </w:rPr>
        <w:t>The final grant amount will be the lower of the following two:</w:t>
      </w:r>
    </w:p>
    <w:p w:rsidR="0058775D" w:rsidRDefault="0058775D">
      <w:pPr>
        <w:pStyle w:val="Zkladntext"/>
        <w:spacing w:before="8"/>
        <w:rPr>
          <w:sz w:val="20"/>
        </w:rPr>
      </w:pPr>
    </w:p>
    <w:p w:rsidR="0058775D" w:rsidRDefault="0076470E" w:rsidP="0076470E">
      <w:pPr>
        <w:pStyle w:val="Odstavecseseznamem"/>
        <w:numPr>
          <w:ilvl w:val="0"/>
          <w:numId w:val="168"/>
        </w:numPr>
        <w:tabs>
          <w:tab w:val="left" w:pos="757"/>
          <w:tab w:val="left" w:pos="758"/>
        </w:tabs>
        <w:rPr>
          <w:sz w:val="24"/>
        </w:rPr>
      </w:pPr>
      <w:r>
        <w:rPr>
          <w:sz w:val="24"/>
        </w:rPr>
        <w:t>the amount obtained following Steps 1 to 3</w:t>
      </w:r>
      <w:r>
        <w:rPr>
          <w:spacing w:val="-6"/>
          <w:sz w:val="24"/>
        </w:rPr>
        <w:t xml:space="preserve"> </w:t>
      </w:r>
      <w:r>
        <w:rPr>
          <w:sz w:val="24"/>
        </w:rPr>
        <w:t>or</w:t>
      </w:r>
    </w:p>
    <w:p w:rsidR="0058775D" w:rsidRDefault="0058775D">
      <w:pPr>
        <w:pStyle w:val="Zkladntext"/>
        <w:spacing w:before="9"/>
        <w:rPr>
          <w:sz w:val="20"/>
        </w:rPr>
      </w:pPr>
    </w:p>
    <w:p w:rsidR="0058775D" w:rsidRDefault="0076470E" w:rsidP="0076470E">
      <w:pPr>
        <w:pStyle w:val="Odstavecseseznamem"/>
        <w:numPr>
          <w:ilvl w:val="0"/>
          <w:numId w:val="168"/>
        </w:numPr>
        <w:tabs>
          <w:tab w:val="left" w:pos="757"/>
          <w:tab w:val="left" w:pos="758"/>
        </w:tabs>
        <w:rPr>
          <w:sz w:val="24"/>
        </w:rPr>
      </w:pPr>
      <w:r>
        <w:rPr>
          <w:sz w:val="24"/>
        </w:rPr>
        <w:t>the reduced grant amount following Step</w:t>
      </w:r>
      <w:r>
        <w:rPr>
          <w:spacing w:val="-5"/>
          <w:sz w:val="24"/>
        </w:rPr>
        <w:t xml:space="preserve"> </w:t>
      </w:r>
      <w:r>
        <w:rPr>
          <w:sz w:val="24"/>
        </w:rPr>
        <w:t>4.</w:t>
      </w:r>
    </w:p>
    <w:p w:rsidR="0058775D" w:rsidRDefault="0058775D">
      <w:pPr>
        <w:pStyle w:val="Zkladntext"/>
        <w:spacing w:before="6"/>
        <w:rPr>
          <w:sz w:val="25"/>
        </w:rPr>
      </w:pPr>
    </w:p>
    <w:p w:rsidR="0058775D" w:rsidRDefault="0076470E" w:rsidP="0076470E">
      <w:pPr>
        <w:pStyle w:val="Nadpis2"/>
        <w:numPr>
          <w:ilvl w:val="1"/>
          <w:numId w:val="167"/>
        </w:numPr>
        <w:tabs>
          <w:tab w:val="left" w:pos="415"/>
        </w:tabs>
        <w:jc w:val="both"/>
      </w:pPr>
      <w:bookmarkStart w:id="13" w:name="_bookmark13"/>
      <w:bookmarkEnd w:id="13"/>
      <w:r>
        <w:t> Revised</w:t>
      </w:r>
      <w:r>
        <w:t xml:space="preserve"> final grant amount —</w:t>
      </w:r>
      <w:r>
        <w:rPr>
          <w:spacing w:val="-1"/>
        </w:rPr>
        <w:t xml:space="preserve"> </w:t>
      </w:r>
      <w:r>
        <w:t>Calculation</w:t>
      </w:r>
    </w:p>
    <w:p w:rsidR="0058775D" w:rsidRDefault="0058775D">
      <w:pPr>
        <w:pStyle w:val="Zkladntext"/>
        <w:spacing w:before="11"/>
        <w:rPr>
          <w:b/>
          <w:sz w:val="20"/>
        </w:rPr>
      </w:pPr>
    </w:p>
    <w:p w:rsidR="0058775D" w:rsidRDefault="0076470E">
      <w:pPr>
        <w:spacing w:line="249" w:lineRule="auto"/>
        <w:ind w:left="113" w:right="110"/>
        <w:jc w:val="both"/>
        <w:rPr>
          <w:sz w:val="24"/>
        </w:rPr>
      </w:pPr>
      <w:r>
        <w:rPr>
          <w:sz w:val="24"/>
        </w:rPr>
        <w:t>If — after the payment of the balance (in particular, after checks, reviews, audits or investigations; see Article 22) — the Agency rejects costs (see Article 42) or reduces the grant (see Article 43), it will calculate the ‘</w:t>
      </w:r>
      <w:r>
        <w:rPr>
          <w:b/>
          <w:sz w:val="24"/>
        </w:rPr>
        <w:t>revised final grant amount</w:t>
      </w:r>
      <w:r>
        <w:rPr>
          <w:sz w:val="24"/>
        </w:rPr>
        <w:t>’ for</w:t>
      </w:r>
      <w:r>
        <w:rPr>
          <w:sz w:val="24"/>
        </w:rPr>
        <w:t xml:space="preserve"> the beneficiary concerned by the findings.</w:t>
      </w:r>
    </w:p>
    <w:p w:rsidR="0058775D" w:rsidRDefault="0076470E">
      <w:pPr>
        <w:spacing w:before="230"/>
        <w:ind w:left="113"/>
        <w:rPr>
          <w:sz w:val="24"/>
        </w:rPr>
      </w:pPr>
      <w:r>
        <w:rPr>
          <w:sz w:val="24"/>
        </w:rPr>
        <w:t>This amount is calculated by the Agency on the basis of the findings, as follows:</w:t>
      </w:r>
    </w:p>
    <w:p w:rsidR="0058775D" w:rsidRDefault="0058775D">
      <w:pPr>
        <w:pStyle w:val="Zkladntext"/>
        <w:spacing w:before="8"/>
        <w:rPr>
          <w:sz w:val="20"/>
        </w:rPr>
      </w:pPr>
    </w:p>
    <w:p w:rsidR="0058775D" w:rsidRDefault="0076470E" w:rsidP="0076470E">
      <w:pPr>
        <w:pStyle w:val="Odstavecseseznamem"/>
        <w:numPr>
          <w:ilvl w:val="2"/>
          <w:numId w:val="167"/>
        </w:numPr>
        <w:tabs>
          <w:tab w:val="left" w:pos="758"/>
        </w:tabs>
        <w:spacing w:line="249" w:lineRule="auto"/>
        <w:ind w:right="116"/>
        <w:jc w:val="both"/>
        <w:rPr>
          <w:sz w:val="24"/>
        </w:rPr>
      </w:pPr>
      <w:r>
        <w:rPr>
          <w:sz w:val="24"/>
        </w:rPr>
        <w:t xml:space="preserve">in case of </w:t>
      </w:r>
      <w:r>
        <w:rPr>
          <w:b/>
          <w:sz w:val="24"/>
        </w:rPr>
        <w:t>rejection of costs</w:t>
      </w:r>
      <w:r>
        <w:rPr>
          <w:sz w:val="24"/>
        </w:rPr>
        <w:t>: by applying the reimbursement rate to the revised eligible costs approved by the Agency for the be</w:t>
      </w:r>
      <w:r>
        <w:rPr>
          <w:sz w:val="24"/>
        </w:rPr>
        <w:t>neficiary</w:t>
      </w:r>
      <w:r>
        <w:rPr>
          <w:spacing w:val="-3"/>
          <w:sz w:val="24"/>
        </w:rPr>
        <w:t xml:space="preserve"> </w:t>
      </w:r>
      <w:r>
        <w:rPr>
          <w:sz w:val="24"/>
        </w:rPr>
        <w:t>concerned;</w:t>
      </w:r>
    </w:p>
    <w:p w:rsidR="0058775D" w:rsidRDefault="0076470E" w:rsidP="0076470E">
      <w:pPr>
        <w:pStyle w:val="Odstavecseseznamem"/>
        <w:numPr>
          <w:ilvl w:val="2"/>
          <w:numId w:val="167"/>
        </w:numPr>
        <w:tabs>
          <w:tab w:val="left" w:pos="758"/>
        </w:tabs>
        <w:spacing w:before="229" w:line="249" w:lineRule="auto"/>
        <w:ind w:right="111"/>
        <w:jc w:val="both"/>
        <w:rPr>
          <w:sz w:val="24"/>
        </w:rPr>
      </w:pPr>
      <w:r>
        <w:rPr>
          <w:sz w:val="24"/>
        </w:rPr>
        <w:t>in</w:t>
      </w:r>
      <w:r>
        <w:rPr>
          <w:spacing w:val="-13"/>
          <w:sz w:val="24"/>
        </w:rPr>
        <w:t xml:space="preserve"> </w:t>
      </w:r>
      <w:r>
        <w:rPr>
          <w:sz w:val="24"/>
        </w:rPr>
        <w:t>case</w:t>
      </w:r>
      <w:r>
        <w:rPr>
          <w:spacing w:val="-13"/>
          <w:sz w:val="24"/>
        </w:rPr>
        <w:t xml:space="preserve"> </w:t>
      </w:r>
      <w:r>
        <w:rPr>
          <w:sz w:val="24"/>
        </w:rPr>
        <w:t>of</w:t>
      </w:r>
      <w:r>
        <w:rPr>
          <w:spacing w:val="-11"/>
          <w:sz w:val="24"/>
        </w:rPr>
        <w:t xml:space="preserve"> </w:t>
      </w:r>
      <w:r>
        <w:rPr>
          <w:b/>
          <w:sz w:val="24"/>
        </w:rPr>
        <w:t>reduction</w:t>
      </w:r>
      <w:r>
        <w:rPr>
          <w:b/>
          <w:spacing w:val="-12"/>
          <w:sz w:val="24"/>
        </w:rPr>
        <w:t xml:space="preserve"> </w:t>
      </w:r>
      <w:r>
        <w:rPr>
          <w:b/>
          <w:sz w:val="24"/>
        </w:rPr>
        <w:t>of</w:t>
      </w:r>
      <w:r>
        <w:rPr>
          <w:b/>
          <w:spacing w:val="-12"/>
          <w:sz w:val="24"/>
        </w:rPr>
        <w:t xml:space="preserve"> </w:t>
      </w:r>
      <w:r>
        <w:rPr>
          <w:b/>
          <w:sz w:val="24"/>
        </w:rPr>
        <w:t>the</w:t>
      </w:r>
      <w:r>
        <w:rPr>
          <w:b/>
          <w:spacing w:val="-12"/>
          <w:sz w:val="24"/>
        </w:rPr>
        <w:t xml:space="preserve"> </w:t>
      </w:r>
      <w:r>
        <w:rPr>
          <w:b/>
          <w:sz w:val="24"/>
        </w:rPr>
        <w:t>grant</w:t>
      </w:r>
      <w:r>
        <w:rPr>
          <w:sz w:val="24"/>
        </w:rPr>
        <w:t>:</w:t>
      </w:r>
      <w:r>
        <w:rPr>
          <w:spacing w:val="-12"/>
          <w:sz w:val="24"/>
        </w:rPr>
        <w:t xml:space="preserve"> </w:t>
      </w:r>
      <w:r>
        <w:rPr>
          <w:sz w:val="24"/>
        </w:rPr>
        <w:t>by</w:t>
      </w:r>
      <w:r>
        <w:rPr>
          <w:spacing w:val="-12"/>
          <w:sz w:val="24"/>
        </w:rPr>
        <w:t xml:space="preserve"> </w:t>
      </w:r>
      <w:r>
        <w:rPr>
          <w:sz w:val="24"/>
        </w:rPr>
        <w:t>calculating</w:t>
      </w:r>
      <w:r>
        <w:rPr>
          <w:spacing w:val="-12"/>
          <w:sz w:val="24"/>
        </w:rPr>
        <w:t xml:space="preserve"> </w:t>
      </w:r>
      <w:r>
        <w:rPr>
          <w:sz w:val="24"/>
        </w:rPr>
        <w:t>the</w:t>
      </w:r>
      <w:r>
        <w:rPr>
          <w:spacing w:val="-12"/>
          <w:sz w:val="24"/>
        </w:rPr>
        <w:t xml:space="preserve"> </w:t>
      </w:r>
      <w:r>
        <w:rPr>
          <w:sz w:val="24"/>
        </w:rPr>
        <w:t>concerned</w:t>
      </w:r>
      <w:r>
        <w:rPr>
          <w:spacing w:val="-12"/>
          <w:sz w:val="24"/>
        </w:rPr>
        <w:t xml:space="preserve"> </w:t>
      </w:r>
      <w:r>
        <w:rPr>
          <w:sz w:val="24"/>
        </w:rPr>
        <w:t>beneficiary’s</w:t>
      </w:r>
      <w:r>
        <w:rPr>
          <w:spacing w:val="-12"/>
          <w:sz w:val="24"/>
        </w:rPr>
        <w:t xml:space="preserve"> </w:t>
      </w:r>
      <w:r>
        <w:rPr>
          <w:sz w:val="24"/>
        </w:rPr>
        <w:t>share</w:t>
      </w:r>
      <w:r>
        <w:rPr>
          <w:spacing w:val="-12"/>
          <w:sz w:val="24"/>
        </w:rPr>
        <w:t xml:space="preserve"> </w:t>
      </w:r>
      <w:r>
        <w:rPr>
          <w:sz w:val="24"/>
        </w:rPr>
        <w:t>in</w:t>
      </w:r>
      <w:r>
        <w:rPr>
          <w:spacing w:val="-12"/>
          <w:sz w:val="24"/>
        </w:rPr>
        <w:t xml:space="preserve"> </w:t>
      </w:r>
      <w:r>
        <w:rPr>
          <w:sz w:val="24"/>
        </w:rPr>
        <w:t>the</w:t>
      </w:r>
      <w:r>
        <w:rPr>
          <w:spacing w:val="-12"/>
          <w:sz w:val="24"/>
        </w:rPr>
        <w:t xml:space="preserve"> </w:t>
      </w:r>
      <w:r>
        <w:rPr>
          <w:sz w:val="24"/>
        </w:rPr>
        <w:t>grant amount reduced in proportion to the seriousness of the errors, irregularities or fraud or breach of obligations (see Article</w:t>
      </w:r>
      <w:r>
        <w:rPr>
          <w:spacing w:val="-2"/>
          <w:sz w:val="24"/>
        </w:rPr>
        <w:t xml:space="preserve"> </w:t>
      </w:r>
      <w:r>
        <w:rPr>
          <w:sz w:val="24"/>
        </w:rPr>
        <w:t>43.2).</w:t>
      </w:r>
    </w:p>
    <w:p w:rsidR="0058775D" w:rsidRDefault="0076470E">
      <w:pPr>
        <w:spacing w:before="230" w:line="249" w:lineRule="auto"/>
        <w:ind w:left="113"/>
        <w:rPr>
          <w:sz w:val="24"/>
        </w:rPr>
      </w:pPr>
      <w:r>
        <w:rPr>
          <w:sz w:val="24"/>
        </w:rPr>
        <w:t xml:space="preserve">In case of </w:t>
      </w:r>
      <w:r>
        <w:rPr>
          <w:b/>
          <w:sz w:val="24"/>
        </w:rPr>
        <w:t>rejection of costs and reduction of the grant</w:t>
      </w:r>
      <w:r>
        <w:rPr>
          <w:sz w:val="24"/>
        </w:rPr>
        <w:t>, the revised final grant amount for the beneficiary concerned will be the lower of the two amounts above.</w:t>
      </w:r>
    </w:p>
    <w:p w:rsidR="0058775D" w:rsidRDefault="0058775D">
      <w:pPr>
        <w:pStyle w:val="Zkladntext"/>
        <w:spacing w:before="6"/>
        <w:rPr>
          <w:sz w:val="29"/>
        </w:rPr>
      </w:pPr>
    </w:p>
    <w:p w:rsidR="0058775D" w:rsidRDefault="0076470E">
      <w:pPr>
        <w:pStyle w:val="Nadpis2"/>
        <w:spacing w:before="1"/>
        <w:jc w:val="both"/>
      </w:pPr>
      <w:bookmarkStart w:id="14" w:name="_bookmark14"/>
      <w:bookmarkEnd w:id="14"/>
      <w:r>
        <w:t>ARTICLE 6 — ELIGIBLE AND INELIGIBLE COSTS</w:t>
      </w:r>
    </w:p>
    <w:p w:rsidR="0058775D" w:rsidRDefault="0058775D">
      <w:pPr>
        <w:pStyle w:val="Zkladntext"/>
        <w:spacing w:before="7"/>
        <w:rPr>
          <w:b/>
          <w:sz w:val="25"/>
        </w:rPr>
      </w:pPr>
    </w:p>
    <w:p w:rsidR="0058775D" w:rsidRDefault="0076470E" w:rsidP="0076470E">
      <w:pPr>
        <w:pStyle w:val="Nadpis2"/>
        <w:numPr>
          <w:ilvl w:val="1"/>
          <w:numId w:val="166"/>
        </w:numPr>
        <w:tabs>
          <w:tab w:val="left" w:pos="415"/>
        </w:tabs>
        <w:spacing w:before="1"/>
        <w:jc w:val="both"/>
      </w:pPr>
      <w:bookmarkStart w:id="15" w:name="_bookmark15"/>
      <w:bookmarkEnd w:id="15"/>
      <w:r>
        <w:t> General conditions for costs to be</w:t>
      </w:r>
      <w:r>
        <w:rPr>
          <w:spacing w:val="-5"/>
        </w:rPr>
        <w:t xml:space="preserve"> </w:t>
      </w:r>
      <w:r>
        <w:t>eligible</w:t>
      </w:r>
    </w:p>
    <w:p w:rsidR="0058775D" w:rsidRDefault="0058775D">
      <w:pPr>
        <w:pStyle w:val="Zkladntext"/>
        <w:spacing w:before="10"/>
        <w:rPr>
          <w:b/>
          <w:sz w:val="20"/>
        </w:rPr>
      </w:pPr>
    </w:p>
    <w:p w:rsidR="0058775D" w:rsidRDefault="0076470E">
      <w:pPr>
        <w:ind w:left="113"/>
        <w:jc w:val="both"/>
        <w:rPr>
          <w:sz w:val="24"/>
        </w:rPr>
      </w:pPr>
      <w:r>
        <w:rPr>
          <w:sz w:val="24"/>
        </w:rPr>
        <w:t>‘</w:t>
      </w:r>
      <w:r>
        <w:rPr>
          <w:b/>
          <w:sz w:val="24"/>
        </w:rPr>
        <w:t>El</w:t>
      </w:r>
      <w:r>
        <w:rPr>
          <w:b/>
          <w:sz w:val="24"/>
        </w:rPr>
        <w:t>igible costs</w:t>
      </w:r>
      <w:r>
        <w:rPr>
          <w:sz w:val="24"/>
        </w:rPr>
        <w:t>’ are costs that meet the following criteria:</w:t>
      </w:r>
    </w:p>
    <w:p w:rsidR="0058775D" w:rsidRDefault="0058775D">
      <w:pPr>
        <w:pStyle w:val="Zkladntext"/>
        <w:spacing w:before="9"/>
        <w:rPr>
          <w:sz w:val="20"/>
        </w:rPr>
      </w:pPr>
    </w:p>
    <w:p w:rsidR="0058775D" w:rsidRDefault="0076470E" w:rsidP="0076470E">
      <w:pPr>
        <w:pStyle w:val="Odstavecseseznamem"/>
        <w:numPr>
          <w:ilvl w:val="0"/>
          <w:numId w:val="165"/>
        </w:numPr>
        <w:tabs>
          <w:tab w:val="left" w:pos="474"/>
        </w:tabs>
        <w:jc w:val="both"/>
        <w:rPr>
          <w:sz w:val="24"/>
        </w:rPr>
      </w:pPr>
      <w:r>
        <w:rPr>
          <w:sz w:val="24"/>
        </w:rPr>
        <w:t xml:space="preserve">for </w:t>
      </w:r>
      <w:r>
        <w:rPr>
          <w:b/>
          <w:sz w:val="24"/>
        </w:rPr>
        <w:t>actual</w:t>
      </w:r>
      <w:r>
        <w:rPr>
          <w:b/>
          <w:spacing w:val="-1"/>
          <w:sz w:val="24"/>
        </w:rPr>
        <w:t xml:space="preserve"> </w:t>
      </w:r>
      <w:r>
        <w:rPr>
          <w:b/>
          <w:sz w:val="24"/>
        </w:rPr>
        <w:t>costs</w:t>
      </w:r>
      <w:r>
        <w:rPr>
          <w:sz w:val="24"/>
        </w:rPr>
        <w:t>:</w:t>
      </w:r>
    </w:p>
    <w:p w:rsidR="0058775D" w:rsidRDefault="0058775D">
      <w:pPr>
        <w:pStyle w:val="Zkladntext"/>
        <w:spacing w:before="9"/>
        <w:rPr>
          <w:sz w:val="20"/>
        </w:rPr>
      </w:pPr>
    </w:p>
    <w:p w:rsidR="0058775D" w:rsidRDefault="0076470E" w:rsidP="0076470E">
      <w:pPr>
        <w:pStyle w:val="Odstavecseseznamem"/>
        <w:numPr>
          <w:ilvl w:val="1"/>
          <w:numId w:val="165"/>
        </w:numPr>
        <w:tabs>
          <w:tab w:val="left" w:pos="1074"/>
        </w:tabs>
        <w:ind w:hanging="426"/>
        <w:jc w:val="left"/>
        <w:rPr>
          <w:sz w:val="24"/>
        </w:rPr>
      </w:pPr>
      <w:r>
        <w:rPr>
          <w:sz w:val="24"/>
        </w:rPr>
        <w:t>they must be actually incurred by the</w:t>
      </w:r>
      <w:r>
        <w:rPr>
          <w:spacing w:val="-8"/>
          <w:sz w:val="24"/>
        </w:rPr>
        <w:t xml:space="preserve"> </w:t>
      </w:r>
      <w:r>
        <w:rPr>
          <w:sz w:val="24"/>
        </w:rPr>
        <w:t>beneficiary;</w:t>
      </w:r>
    </w:p>
    <w:p w:rsidR="0058775D" w:rsidRDefault="0058775D">
      <w:pPr>
        <w:pStyle w:val="Zkladntext"/>
        <w:spacing w:before="9"/>
        <w:rPr>
          <w:sz w:val="20"/>
        </w:rPr>
      </w:pPr>
    </w:p>
    <w:p w:rsidR="0058775D" w:rsidRDefault="0076470E" w:rsidP="0076470E">
      <w:pPr>
        <w:pStyle w:val="Odstavecseseznamem"/>
        <w:numPr>
          <w:ilvl w:val="1"/>
          <w:numId w:val="165"/>
        </w:numPr>
        <w:tabs>
          <w:tab w:val="left" w:pos="1074"/>
        </w:tabs>
        <w:spacing w:line="249" w:lineRule="auto"/>
        <w:ind w:right="114" w:hanging="492"/>
        <w:jc w:val="both"/>
        <w:rPr>
          <w:sz w:val="24"/>
        </w:rPr>
      </w:pPr>
      <w:r>
        <w:rPr>
          <w:sz w:val="24"/>
        </w:rPr>
        <w:t>they</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incurred</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period</w:t>
      </w:r>
      <w:r>
        <w:rPr>
          <w:spacing w:val="-4"/>
          <w:sz w:val="24"/>
        </w:rPr>
        <w:t xml:space="preserve"> </w:t>
      </w:r>
      <w:r>
        <w:rPr>
          <w:sz w:val="24"/>
        </w:rPr>
        <w:t>set</w:t>
      </w:r>
      <w:r>
        <w:rPr>
          <w:spacing w:val="-4"/>
          <w:sz w:val="24"/>
        </w:rPr>
        <w:t xml:space="preserve"> </w:t>
      </w:r>
      <w:r>
        <w:rPr>
          <w:sz w:val="24"/>
        </w:rPr>
        <w:t>out</w:t>
      </w:r>
      <w:r>
        <w:rPr>
          <w:spacing w:val="-4"/>
          <w:sz w:val="24"/>
        </w:rPr>
        <w:t xml:space="preserve"> </w:t>
      </w:r>
      <w:r>
        <w:rPr>
          <w:sz w:val="24"/>
        </w:rPr>
        <w:t>in</w:t>
      </w:r>
      <w:r>
        <w:rPr>
          <w:spacing w:val="-4"/>
          <w:sz w:val="24"/>
        </w:rPr>
        <w:t xml:space="preserve"> </w:t>
      </w:r>
      <w:r>
        <w:rPr>
          <w:sz w:val="24"/>
        </w:rPr>
        <w:t>Article</w:t>
      </w:r>
      <w:r>
        <w:rPr>
          <w:spacing w:val="-4"/>
          <w:sz w:val="24"/>
        </w:rPr>
        <w:t xml:space="preserve"> </w:t>
      </w:r>
      <w:r>
        <w:rPr>
          <w:sz w:val="24"/>
        </w:rPr>
        <w:t>3,</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exception</w:t>
      </w:r>
      <w:r>
        <w:rPr>
          <w:spacing w:val="-4"/>
          <w:sz w:val="24"/>
        </w:rPr>
        <w:t xml:space="preserve"> </w:t>
      </w:r>
      <w:r>
        <w:rPr>
          <w:sz w:val="24"/>
        </w:rPr>
        <w:t>of</w:t>
      </w:r>
      <w:r>
        <w:rPr>
          <w:spacing w:val="-4"/>
          <w:sz w:val="24"/>
        </w:rPr>
        <w:t xml:space="preserve"> </w:t>
      </w:r>
      <w:r>
        <w:rPr>
          <w:sz w:val="24"/>
        </w:rPr>
        <w:t>costs</w:t>
      </w:r>
      <w:r>
        <w:rPr>
          <w:spacing w:val="-4"/>
          <w:sz w:val="24"/>
        </w:rPr>
        <w:t xml:space="preserve"> </w:t>
      </w:r>
      <w:r>
        <w:rPr>
          <w:sz w:val="24"/>
        </w:rPr>
        <w:t>relating to the submission of the periodic report for the last reporting period and the final report (see Article</w:t>
      </w:r>
      <w:r>
        <w:rPr>
          <w:spacing w:val="-2"/>
          <w:sz w:val="24"/>
        </w:rPr>
        <w:t xml:space="preserve"> </w:t>
      </w:r>
      <w:r>
        <w:rPr>
          <w:sz w:val="24"/>
        </w:rPr>
        <w:t>20);</w:t>
      </w:r>
    </w:p>
    <w:p w:rsidR="0058775D" w:rsidRDefault="0076470E" w:rsidP="0076470E">
      <w:pPr>
        <w:pStyle w:val="Odstavecseseznamem"/>
        <w:numPr>
          <w:ilvl w:val="1"/>
          <w:numId w:val="165"/>
        </w:numPr>
        <w:tabs>
          <w:tab w:val="left" w:pos="1074"/>
        </w:tabs>
        <w:spacing w:before="230"/>
        <w:ind w:hanging="559"/>
        <w:jc w:val="left"/>
        <w:rPr>
          <w:sz w:val="24"/>
        </w:rPr>
      </w:pPr>
      <w:r>
        <w:rPr>
          <w:sz w:val="24"/>
        </w:rPr>
        <w:t>they must be indicated in the estimated budget set out in Annex</w:t>
      </w:r>
      <w:r>
        <w:rPr>
          <w:spacing w:val="-17"/>
          <w:sz w:val="24"/>
        </w:rPr>
        <w:t xml:space="preserve"> </w:t>
      </w:r>
      <w:r>
        <w:rPr>
          <w:sz w:val="24"/>
        </w:rPr>
        <w:t>2;</w:t>
      </w:r>
    </w:p>
    <w:p w:rsidR="0058775D" w:rsidRDefault="0058775D">
      <w:pPr>
        <w:pStyle w:val="Zkladntext"/>
        <w:spacing w:before="8"/>
        <w:rPr>
          <w:sz w:val="20"/>
        </w:rPr>
      </w:pPr>
    </w:p>
    <w:p w:rsidR="0058775D" w:rsidRDefault="0076470E" w:rsidP="0076470E">
      <w:pPr>
        <w:pStyle w:val="Odstavecseseznamem"/>
        <w:numPr>
          <w:ilvl w:val="1"/>
          <w:numId w:val="165"/>
        </w:numPr>
        <w:tabs>
          <w:tab w:val="left" w:pos="1074"/>
        </w:tabs>
        <w:spacing w:line="249" w:lineRule="auto"/>
        <w:ind w:right="123" w:hanging="546"/>
        <w:jc w:val="both"/>
        <w:rPr>
          <w:sz w:val="24"/>
        </w:rPr>
      </w:pPr>
      <w:r>
        <w:rPr>
          <w:sz w:val="24"/>
        </w:rPr>
        <w:t>they</w:t>
      </w:r>
      <w:r>
        <w:rPr>
          <w:spacing w:val="-5"/>
          <w:sz w:val="24"/>
        </w:rPr>
        <w:t xml:space="preserve"> </w:t>
      </w:r>
      <w:r>
        <w:rPr>
          <w:sz w:val="24"/>
        </w:rPr>
        <w:t>must</w:t>
      </w:r>
      <w:r>
        <w:rPr>
          <w:spacing w:val="-5"/>
          <w:sz w:val="24"/>
        </w:rPr>
        <w:t xml:space="preserve"> </w:t>
      </w:r>
      <w:r>
        <w:rPr>
          <w:sz w:val="24"/>
        </w:rPr>
        <w:t>be</w:t>
      </w:r>
      <w:r>
        <w:rPr>
          <w:spacing w:val="-4"/>
          <w:sz w:val="24"/>
        </w:rPr>
        <w:t xml:space="preserve"> </w:t>
      </w:r>
      <w:r>
        <w:rPr>
          <w:sz w:val="24"/>
        </w:rPr>
        <w:t>incurred</w:t>
      </w:r>
      <w:r>
        <w:rPr>
          <w:spacing w:val="-5"/>
          <w:sz w:val="24"/>
        </w:rPr>
        <w:t xml:space="preserve"> </w:t>
      </w:r>
      <w:r>
        <w:rPr>
          <w:sz w:val="24"/>
        </w:rPr>
        <w:t>in</w:t>
      </w:r>
      <w:r>
        <w:rPr>
          <w:spacing w:val="-5"/>
          <w:sz w:val="24"/>
        </w:rPr>
        <w:t xml:space="preserve"> </w:t>
      </w:r>
      <w:r>
        <w:rPr>
          <w:sz w:val="24"/>
        </w:rPr>
        <w:t>connection</w:t>
      </w:r>
      <w:r>
        <w:rPr>
          <w:spacing w:val="-5"/>
          <w:sz w:val="24"/>
        </w:rPr>
        <w:t xml:space="preserve"> </w:t>
      </w:r>
      <w:r>
        <w:rPr>
          <w:sz w:val="24"/>
        </w:rPr>
        <w:t>with</w:t>
      </w:r>
      <w:r>
        <w:rPr>
          <w:spacing w:val="-4"/>
          <w:sz w:val="24"/>
        </w:rPr>
        <w:t xml:space="preserve"> </w:t>
      </w:r>
      <w:r>
        <w:rPr>
          <w:sz w:val="24"/>
        </w:rPr>
        <w:t>the</w:t>
      </w:r>
      <w:r>
        <w:rPr>
          <w:spacing w:val="-5"/>
          <w:sz w:val="24"/>
        </w:rPr>
        <w:t xml:space="preserve"> </w:t>
      </w:r>
      <w:r>
        <w:rPr>
          <w:sz w:val="24"/>
        </w:rPr>
        <w:t>action</w:t>
      </w:r>
      <w:r>
        <w:rPr>
          <w:spacing w:val="-5"/>
          <w:sz w:val="24"/>
        </w:rPr>
        <w:t xml:space="preserve"> </w:t>
      </w:r>
      <w:r>
        <w:rPr>
          <w:sz w:val="24"/>
        </w:rPr>
        <w:t>as</w:t>
      </w:r>
      <w:r>
        <w:rPr>
          <w:spacing w:val="-5"/>
          <w:sz w:val="24"/>
        </w:rPr>
        <w:t xml:space="preserve"> </w:t>
      </w:r>
      <w:r>
        <w:rPr>
          <w:sz w:val="24"/>
        </w:rPr>
        <w:t>described</w:t>
      </w:r>
      <w:r>
        <w:rPr>
          <w:spacing w:val="-4"/>
          <w:sz w:val="24"/>
        </w:rPr>
        <w:t xml:space="preserve"> </w:t>
      </w:r>
      <w:r>
        <w:rPr>
          <w:sz w:val="24"/>
        </w:rPr>
        <w:t>in</w:t>
      </w:r>
      <w:r>
        <w:rPr>
          <w:spacing w:val="-5"/>
          <w:sz w:val="24"/>
        </w:rPr>
        <w:t xml:space="preserve"> </w:t>
      </w:r>
      <w:r>
        <w:rPr>
          <w:sz w:val="24"/>
        </w:rPr>
        <w:t>A</w:t>
      </w:r>
      <w:r>
        <w:rPr>
          <w:sz w:val="24"/>
        </w:rPr>
        <w:t>nnex</w:t>
      </w:r>
      <w:r>
        <w:rPr>
          <w:spacing w:val="-4"/>
          <w:sz w:val="24"/>
        </w:rPr>
        <w:t xml:space="preserve"> </w:t>
      </w:r>
      <w:r>
        <w:rPr>
          <w:sz w:val="24"/>
        </w:rPr>
        <w:t>1</w:t>
      </w:r>
      <w:r>
        <w:rPr>
          <w:spacing w:val="-4"/>
          <w:sz w:val="24"/>
        </w:rPr>
        <w:t xml:space="preserve"> </w:t>
      </w:r>
      <w:r>
        <w:rPr>
          <w:sz w:val="24"/>
        </w:rPr>
        <w:t>and</w:t>
      </w:r>
      <w:r>
        <w:rPr>
          <w:spacing w:val="-5"/>
          <w:sz w:val="24"/>
        </w:rPr>
        <w:t xml:space="preserve"> </w:t>
      </w:r>
      <w:r>
        <w:rPr>
          <w:sz w:val="24"/>
        </w:rPr>
        <w:t>necessary for its</w:t>
      </w:r>
      <w:r>
        <w:rPr>
          <w:spacing w:val="-2"/>
          <w:sz w:val="24"/>
        </w:rPr>
        <w:t xml:space="preserve"> </w:t>
      </w:r>
      <w:r>
        <w:rPr>
          <w:sz w:val="24"/>
        </w:rPr>
        <w:t>implementation;</w:t>
      </w:r>
    </w:p>
    <w:p w:rsidR="0058775D" w:rsidRDefault="0076470E" w:rsidP="0076470E">
      <w:pPr>
        <w:pStyle w:val="Odstavecseseznamem"/>
        <w:numPr>
          <w:ilvl w:val="1"/>
          <w:numId w:val="165"/>
        </w:numPr>
        <w:tabs>
          <w:tab w:val="left" w:pos="1074"/>
        </w:tabs>
        <w:spacing w:before="229" w:line="249" w:lineRule="auto"/>
        <w:ind w:right="111" w:hanging="479"/>
        <w:jc w:val="both"/>
        <w:rPr>
          <w:sz w:val="24"/>
        </w:rPr>
      </w:pPr>
      <w:r>
        <w:rPr>
          <w:sz w:val="24"/>
        </w:rPr>
        <w:t>they</w:t>
      </w:r>
      <w:r>
        <w:rPr>
          <w:spacing w:val="-11"/>
          <w:sz w:val="24"/>
        </w:rPr>
        <w:t xml:space="preserve"> </w:t>
      </w:r>
      <w:r>
        <w:rPr>
          <w:sz w:val="24"/>
        </w:rPr>
        <w:t>must</w:t>
      </w:r>
      <w:r>
        <w:rPr>
          <w:spacing w:val="-11"/>
          <w:sz w:val="24"/>
        </w:rPr>
        <w:t xml:space="preserve"> </w:t>
      </w:r>
      <w:r>
        <w:rPr>
          <w:sz w:val="24"/>
        </w:rPr>
        <w:t>be</w:t>
      </w:r>
      <w:r>
        <w:rPr>
          <w:spacing w:val="-11"/>
          <w:sz w:val="24"/>
        </w:rPr>
        <w:t xml:space="preserve"> </w:t>
      </w:r>
      <w:r>
        <w:rPr>
          <w:sz w:val="24"/>
        </w:rPr>
        <w:t>identifiable</w:t>
      </w:r>
      <w:r>
        <w:rPr>
          <w:spacing w:val="-11"/>
          <w:sz w:val="24"/>
        </w:rPr>
        <w:t xml:space="preserve"> </w:t>
      </w:r>
      <w:r>
        <w:rPr>
          <w:sz w:val="24"/>
        </w:rPr>
        <w:t>and</w:t>
      </w:r>
      <w:r>
        <w:rPr>
          <w:spacing w:val="-11"/>
          <w:sz w:val="24"/>
        </w:rPr>
        <w:t xml:space="preserve"> </w:t>
      </w:r>
      <w:r>
        <w:rPr>
          <w:sz w:val="24"/>
        </w:rPr>
        <w:t>verifiable,</w:t>
      </w:r>
      <w:r>
        <w:rPr>
          <w:spacing w:val="-11"/>
          <w:sz w:val="24"/>
        </w:rPr>
        <w:t xml:space="preserve"> </w:t>
      </w:r>
      <w:r>
        <w:rPr>
          <w:sz w:val="24"/>
        </w:rPr>
        <w:t>in</w:t>
      </w:r>
      <w:r>
        <w:rPr>
          <w:spacing w:val="-11"/>
          <w:sz w:val="24"/>
        </w:rPr>
        <w:t xml:space="preserve"> </w:t>
      </w:r>
      <w:r>
        <w:rPr>
          <w:sz w:val="24"/>
        </w:rPr>
        <w:t>particular</w:t>
      </w:r>
      <w:r>
        <w:rPr>
          <w:spacing w:val="-11"/>
          <w:sz w:val="24"/>
        </w:rPr>
        <w:t xml:space="preserve"> </w:t>
      </w:r>
      <w:r>
        <w:rPr>
          <w:sz w:val="24"/>
        </w:rPr>
        <w:t>recorded</w:t>
      </w:r>
      <w:r>
        <w:rPr>
          <w:spacing w:val="-11"/>
          <w:sz w:val="24"/>
        </w:rPr>
        <w:t xml:space="preserve"> </w:t>
      </w:r>
      <w:r>
        <w:rPr>
          <w:sz w:val="24"/>
        </w:rPr>
        <w:t>in</w:t>
      </w:r>
      <w:r>
        <w:rPr>
          <w:spacing w:val="-11"/>
          <w:sz w:val="24"/>
        </w:rPr>
        <w:t xml:space="preserve"> </w:t>
      </w:r>
      <w:r>
        <w:rPr>
          <w:sz w:val="24"/>
        </w:rPr>
        <w:t>the</w:t>
      </w:r>
      <w:r>
        <w:rPr>
          <w:spacing w:val="-11"/>
          <w:sz w:val="24"/>
        </w:rPr>
        <w:t xml:space="preserve"> </w:t>
      </w:r>
      <w:r>
        <w:rPr>
          <w:sz w:val="24"/>
        </w:rPr>
        <w:t>beneficiary’s</w:t>
      </w:r>
      <w:r>
        <w:rPr>
          <w:spacing w:val="-11"/>
          <w:sz w:val="24"/>
        </w:rPr>
        <w:t xml:space="preserve"> </w:t>
      </w:r>
      <w:r>
        <w:rPr>
          <w:sz w:val="24"/>
        </w:rPr>
        <w:t>accounts in</w:t>
      </w:r>
      <w:r>
        <w:rPr>
          <w:spacing w:val="-17"/>
          <w:sz w:val="24"/>
        </w:rPr>
        <w:t xml:space="preserve"> </w:t>
      </w:r>
      <w:r>
        <w:rPr>
          <w:sz w:val="24"/>
        </w:rPr>
        <w:t>accordance</w:t>
      </w:r>
      <w:r>
        <w:rPr>
          <w:spacing w:val="-17"/>
          <w:sz w:val="24"/>
        </w:rPr>
        <w:t xml:space="preserve"> </w:t>
      </w:r>
      <w:r>
        <w:rPr>
          <w:sz w:val="24"/>
        </w:rPr>
        <w:t>with</w:t>
      </w:r>
      <w:r>
        <w:rPr>
          <w:spacing w:val="-17"/>
          <w:sz w:val="24"/>
        </w:rPr>
        <w:t xml:space="preserve"> </w:t>
      </w:r>
      <w:r>
        <w:rPr>
          <w:sz w:val="24"/>
        </w:rPr>
        <w:t>the</w:t>
      </w:r>
      <w:r>
        <w:rPr>
          <w:spacing w:val="-17"/>
          <w:sz w:val="24"/>
        </w:rPr>
        <w:t xml:space="preserve"> </w:t>
      </w:r>
      <w:r>
        <w:rPr>
          <w:sz w:val="24"/>
        </w:rPr>
        <w:t>accounting</w:t>
      </w:r>
      <w:r>
        <w:rPr>
          <w:spacing w:val="-17"/>
          <w:sz w:val="24"/>
        </w:rPr>
        <w:t xml:space="preserve"> </w:t>
      </w:r>
      <w:r>
        <w:rPr>
          <w:sz w:val="24"/>
        </w:rPr>
        <w:t>standards</w:t>
      </w:r>
      <w:r>
        <w:rPr>
          <w:spacing w:val="-17"/>
          <w:sz w:val="24"/>
        </w:rPr>
        <w:t xml:space="preserve"> </w:t>
      </w:r>
      <w:r>
        <w:rPr>
          <w:sz w:val="24"/>
        </w:rPr>
        <w:t>applicable</w:t>
      </w:r>
      <w:r>
        <w:rPr>
          <w:spacing w:val="-17"/>
          <w:sz w:val="24"/>
        </w:rPr>
        <w:t xml:space="preserve"> </w:t>
      </w:r>
      <w:r>
        <w:rPr>
          <w:sz w:val="24"/>
        </w:rPr>
        <w:t>in</w:t>
      </w:r>
      <w:r>
        <w:rPr>
          <w:spacing w:val="-17"/>
          <w:sz w:val="24"/>
        </w:rPr>
        <w:t xml:space="preserve"> </w:t>
      </w:r>
      <w:r>
        <w:rPr>
          <w:sz w:val="24"/>
        </w:rPr>
        <w:t>the</w:t>
      </w:r>
      <w:r>
        <w:rPr>
          <w:spacing w:val="-17"/>
          <w:sz w:val="24"/>
        </w:rPr>
        <w:t xml:space="preserve"> </w:t>
      </w:r>
      <w:r>
        <w:rPr>
          <w:sz w:val="24"/>
        </w:rPr>
        <w:t>country</w:t>
      </w:r>
      <w:r>
        <w:rPr>
          <w:spacing w:val="-17"/>
          <w:sz w:val="24"/>
        </w:rPr>
        <w:t xml:space="preserve"> </w:t>
      </w:r>
      <w:r>
        <w:rPr>
          <w:sz w:val="24"/>
        </w:rPr>
        <w:t>where</w:t>
      </w:r>
      <w:r>
        <w:rPr>
          <w:spacing w:val="-17"/>
          <w:sz w:val="24"/>
        </w:rPr>
        <w:t xml:space="preserve"> </w:t>
      </w:r>
      <w:r>
        <w:rPr>
          <w:sz w:val="24"/>
        </w:rPr>
        <w:t>the</w:t>
      </w:r>
      <w:r>
        <w:rPr>
          <w:spacing w:val="-17"/>
          <w:sz w:val="24"/>
        </w:rPr>
        <w:t xml:space="preserve"> </w:t>
      </w:r>
      <w:r>
        <w:rPr>
          <w:sz w:val="24"/>
        </w:rPr>
        <w:t>beneficiary is established and with the beneficiary’s usual cost accounting</w:t>
      </w:r>
      <w:r>
        <w:rPr>
          <w:spacing w:val="-17"/>
          <w:sz w:val="24"/>
        </w:rPr>
        <w:t xml:space="preserve"> </w:t>
      </w:r>
      <w:r>
        <w:rPr>
          <w:sz w:val="24"/>
        </w:rPr>
        <w:t>practices;</w:t>
      </w:r>
    </w:p>
    <w:p w:rsidR="0058775D" w:rsidRDefault="0076470E" w:rsidP="0076470E">
      <w:pPr>
        <w:pStyle w:val="Odstavecseseznamem"/>
        <w:numPr>
          <w:ilvl w:val="1"/>
          <w:numId w:val="165"/>
        </w:numPr>
        <w:tabs>
          <w:tab w:val="left" w:pos="1074"/>
        </w:tabs>
        <w:spacing w:before="230"/>
        <w:ind w:hanging="546"/>
        <w:jc w:val="left"/>
        <w:rPr>
          <w:sz w:val="24"/>
        </w:rPr>
      </w:pPr>
      <w:r>
        <w:rPr>
          <w:sz w:val="24"/>
        </w:rPr>
        <w:t>they</w:t>
      </w:r>
      <w:r>
        <w:rPr>
          <w:spacing w:val="-6"/>
          <w:sz w:val="24"/>
        </w:rPr>
        <w:t xml:space="preserve"> </w:t>
      </w:r>
      <w:r>
        <w:rPr>
          <w:sz w:val="24"/>
        </w:rPr>
        <w:t>must</w:t>
      </w:r>
      <w:r>
        <w:rPr>
          <w:spacing w:val="-6"/>
          <w:sz w:val="24"/>
        </w:rPr>
        <w:t xml:space="preserve"> </w:t>
      </w:r>
      <w:r>
        <w:rPr>
          <w:sz w:val="24"/>
        </w:rPr>
        <w:t>comply</w:t>
      </w:r>
      <w:r>
        <w:rPr>
          <w:spacing w:val="-6"/>
          <w:sz w:val="24"/>
        </w:rPr>
        <w:t xml:space="preserve"> </w:t>
      </w:r>
      <w:r>
        <w:rPr>
          <w:sz w:val="24"/>
        </w:rPr>
        <w:t>with</w:t>
      </w:r>
      <w:r>
        <w:rPr>
          <w:spacing w:val="-6"/>
          <w:sz w:val="24"/>
        </w:rPr>
        <w:t xml:space="preserve"> </w:t>
      </w:r>
      <w:r>
        <w:rPr>
          <w:sz w:val="24"/>
        </w:rPr>
        <w:t>the</w:t>
      </w:r>
      <w:r>
        <w:rPr>
          <w:spacing w:val="-6"/>
          <w:sz w:val="24"/>
        </w:rPr>
        <w:t xml:space="preserve"> </w:t>
      </w:r>
      <w:r>
        <w:rPr>
          <w:sz w:val="24"/>
        </w:rPr>
        <w:t>applicable</w:t>
      </w:r>
      <w:r>
        <w:rPr>
          <w:spacing w:val="-6"/>
          <w:sz w:val="24"/>
        </w:rPr>
        <w:t xml:space="preserve"> </w:t>
      </w:r>
      <w:r>
        <w:rPr>
          <w:sz w:val="24"/>
        </w:rPr>
        <w:t>national</w:t>
      </w:r>
      <w:r>
        <w:rPr>
          <w:spacing w:val="-6"/>
          <w:sz w:val="24"/>
        </w:rPr>
        <w:t xml:space="preserve"> </w:t>
      </w:r>
      <w:r>
        <w:rPr>
          <w:sz w:val="24"/>
        </w:rPr>
        <w:t>law</w:t>
      </w:r>
      <w:r>
        <w:rPr>
          <w:spacing w:val="-6"/>
          <w:sz w:val="24"/>
        </w:rPr>
        <w:t xml:space="preserve"> </w:t>
      </w:r>
      <w:r>
        <w:rPr>
          <w:sz w:val="24"/>
        </w:rPr>
        <w:t>on</w:t>
      </w:r>
      <w:r>
        <w:rPr>
          <w:spacing w:val="-6"/>
          <w:sz w:val="24"/>
        </w:rPr>
        <w:t xml:space="preserve"> </w:t>
      </w:r>
      <w:r>
        <w:rPr>
          <w:sz w:val="24"/>
        </w:rPr>
        <w:t>taxes,</w:t>
      </w:r>
      <w:r>
        <w:rPr>
          <w:spacing w:val="-6"/>
          <w:sz w:val="24"/>
        </w:rPr>
        <w:t xml:space="preserve"> </w:t>
      </w:r>
      <w:r>
        <w:rPr>
          <w:sz w:val="24"/>
        </w:rPr>
        <w:t>labour</w:t>
      </w:r>
      <w:r>
        <w:rPr>
          <w:spacing w:val="-6"/>
          <w:sz w:val="24"/>
        </w:rPr>
        <w:t xml:space="preserve"> </w:t>
      </w:r>
      <w:r>
        <w:rPr>
          <w:sz w:val="24"/>
        </w:rPr>
        <w:t>and</w:t>
      </w:r>
      <w:r>
        <w:rPr>
          <w:spacing w:val="-6"/>
          <w:sz w:val="24"/>
        </w:rPr>
        <w:t xml:space="preserve"> </w:t>
      </w:r>
      <w:r>
        <w:rPr>
          <w:sz w:val="24"/>
        </w:rPr>
        <w:t>social</w:t>
      </w:r>
      <w:r>
        <w:rPr>
          <w:spacing w:val="-6"/>
          <w:sz w:val="24"/>
        </w:rPr>
        <w:t xml:space="preserve"> </w:t>
      </w:r>
      <w:r>
        <w:rPr>
          <w:spacing w:val="-3"/>
          <w:sz w:val="24"/>
        </w:rPr>
        <w:t>security,</w:t>
      </w:r>
      <w:r>
        <w:rPr>
          <w:spacing w:val="-6"/>
          <w:sz w:val="24"/>
        </w:rPr>
        <w:t xml:space="preserve"> </w:t>
      </w:r>
      <w:r>
        <w:rPr>
          <w:sz w:val="24"/>
        </w:rPr>
        <w:t>and</w:t>
      </w:r>
    </w:p>
    <w:p w:rsidR="0058775D" w:rsidRDefault="0058775D">
      <w:pPr>
        <w:rPr>
          <w:sz w:val="24"/>
        </w:rPr>
        <w:sectPr w:rsidR="0058775D">
          <w:pgSz w:w="11910" w:h="16840"/>
          <w:pgMar w:top="1300" w:right="1020" w:bottom="740" w:left="1020" w:header="391" w:footer="543" w:gutter="0"/>
          <w:cols w:space="708"/>
        </w:sectPr>
      </w:pPr>
    </w:p>
    <w:p w:rsidR="0058775D" w:rsidRDefault="0076470E" w:rsidP="0076470E">
      <w:pPr>
        <w:pStyle w:val="Odstavecseseznamem"/>
        <w:numPr>
          <w:ilvl w:val="1"/>
          <w:numId w:val="165"/>
        </w:numPr>
        <w:tabs>
          <w:tab w:val="left" w:pos="1074"/>
        </w:tabs>
        <w:spacing w:before="84" w:line="249" w:lineRule="auto"/>
        <w:ind w:right="118" w:hanging="612"/>
        <w:jc w:val="left"/>
        <w:rPr>
          <w:sz w:val="24"/>
        </w:rPr>
      </w:pPr>
      <w:r>
        <w:rPr>
          <w:sz w:val="24"/>
        </w:rPr>
        <w:lastRenderedPageBreak/>
        <w:t>they must be reasonable, justified and must comply with the principle of sound financial management, in particular regarding economy and</w:t>
      </w:r>
      <w:r>
        <w:rPr>
          <w:spacing w:val="-4"/>
          <w:sz w:val="24"/>
        </w:rPr>
        <w:t xml:space="preserve"> </w:t>
      </w:r>
      <w:r>
        <w:rPr>
          <w:sz w:val="24"/>
        </w:rPr>
        <w:t>efficiency;</w:t>
      </w:r>
    </w:p>
    <w:p w:rsidR="0058775D" w:rsidRDefault="0076470E" w:rsidP="0076470E">
      <w:pPr>
        <w:pStyle w:val="Odstavecseseznamem"/>
        <w:numPr>
          <w:ilvl w:val="0"/>
          <w:numId w:val="165"/>
        </w:numPr>
        <w:tabs>
          <w:tab w:val="left" w:pos="474"/>
        </w:tabs>
        <w:spacing w:before="229"/>
        <w:rPr>
          <w:sz w:val="24"/>
        </w:rPr>
      </w:pPr>
      <w:r>
        <w:rPr>
          <w:sz w:val="24"/>
        </w:rPr>
        <w:t xml:space="preserve">for </w:t>
      </w:r>
      <w:r>
        <w:rPr>
          <w:b/>
          <w:sz w:val="24"/>
        </w:rPr>
        <w:t>unit</w:t>
      </w:r>
      <w:r>
        <w:rPr>
          <w:b/>
          <w:spacing w:val="-2"/>
          <w:sz w:val="24"/>
        </w:rPr>
        <w:t xml:space="preserve"> </w:t>
      </w:r>
      <w:r>
        <w:rPr>
          <w:b/>
          <w:sz w:val="24"/>
        </w:rPr>
        <w:t>costs</w:t>
      </w:r>
      <w:r>
        <w:rPr>
          <w:sz w:val="24"/>
        </w:rPr>
        <w:t>:</w:t>
      </w:r>
    </w:p>
    <w:p w:rsidR="0058775D" w:rsidRDefault="0058775D">
      <w:pPr>
        <w:pStyle w:val="Zkladntext"/>
        <w:spacing w:before="8"/>
        <w:rPr>
          <w:sz w:val="20"/>
        </w:rPr>
      </w:pPr>
    </w:p>
    <w:p w:rsidR="0058775D" w:rsidRDefault="0076470E" w:rsidP="0076470E">
      <w:pPr>
        <w:pStyle w:val="Odstavecseseznamem"/>
        <w:numPr>
          <w:ilvl w:val="1"/>
          <w:numId w:val="165"/>
        </w:numPr>
        <w:tabs>
          <w:tab w:val="left" w:pos="1074"/>
        </w:tabs>
        <w:ind w:hanging="426"/>
        <w:jc w:val="left"/>
        <w:rPr>
          <w:sz w:val="24"/>
        </w:rPr>
      </w:pPr>
      <w:r>
        <w:rPr>
          <w:sz w:val="24"/>
        </w:rPr>
        <w:t>they must be calculated as</w:t>
      </w:r>
      <w:r>
        <w:rPr>
          <w:spacing w:val="-5"/>
          <w:sz w:val="24"/>
        </w:rPr>
        <w:t xml:space="preserve"> </w:t>
      </w:r>
      <w:r>
        <w:rPr>
          <w:sz w:val="24"/>
        </w:rPr>
        <w:t>follows:</w:t>
      </w:r>
    </w:p>
    <w:p w:rsidR="0058775D" w:rsidRDefault="0076470E">
      <w:pPr>
        <w:spacing w:before="186" w:line="249" w:lineRule="auto"/>
        <w:ind w:left="1357" w:right="605"/>
        <w:rPr>
          <w:sz w:val="20"/>
        </w:rPr>
      </w:pPr>
      <w:r>
        <w:rPr>
          <w:sz w:val="20"/>
        </w:rPr>
        <w:t>{amounts per unit set out in Annex 2a or calculated by</w:t>
      </w:r>
      <w:r>
        <w:rPr>
          <w:sz w:val="20"/>
        </w:rPr>
        <w:t xml:space="preserve"> the beneficiary in accordance with its usual cost accounting practices (see Article 6.2, Point A and Article 6.2.D.5)</w:t>
      </w:r>
    </w:p>
    <w:p w:rsidR="0058775D" w:rsidRDefault="0076470E">
      <w:pPr>
        <w:spacing w:before="172"/>
        <w:ind w:left="1357"/>
        <w:rPr>
          <w:sz w:val="20"/>
        </w:rPr>
      </w:pPr>
      <w:r>
        <w:rPr>
          <w:sz w:val="20"/>
        </w:rPr>
        <w:t>multiplied by</w:t>
      </w:r>
    </w:p>
    <w:p w:rsidR="0058775D" w:rsidRDefault="0076470E">
      <w:pPr>
        <w:spacing w:before="180"/>
        <w:ind w:left="1357"/>
        <w:rPr>
          <w:sz w:val="20"/>
        </w:rPr>
      </w:pPr>
      <w:r>
        <w:rPr>
          <w:sz w:val="20"/>
        </w:rPr>
        <w:t>the number of actual units};</w:t>
      </w:r>
    </w:p>
    <w:p w:rsidR="0058775D" w:rsidRDefault="0058775D">
      <w:pPr>
        <w:pStyle w:val="Zkladntext"/>
        <w:spacing w:before="3"/>
        <w:rPr>
          <w:sz w:val="20"/>
        </w:rPr>
      </w:pPr>
    </w:p>
    <w:p w:rsidR="0058775D" w:rsidRDefault="0076470E" w:rsidP="0076470E">
      <w:pPr>
        <w:pStyle w:val="Odstavecseseznamem"/>
        <w:numPr>
          <w:ilvl w:val="1"/>
          <w:numId w:val="165"/>
        </w:numPr>
        <w:tabs>
          <w:tab w:val="left" w:pos="1074"/>
        </w:tabs>
        <w:ind w:hanging="492"/>
        <w:jc w:val="left"/>
        <w:rPr>
          <w:sz w:val="24"/>
        </w:rPr>
      </w:pPr>
      <w:r>
        <w:rPr>
          <w:sz w:val="24"/>
        </w:rPr>
        <w:t>the number of actual units must comply with the following</w:t>
      </w:r>
      <w:r>
        <w:rPr>
          <w:spacing w:val="-15"/>
          <w:sz w:val="24"/>
        </w:rPr>
        <w:t xml:space="preserve"> </w:t>
      </w:r>
      <w:r>
        <w:rPr>
          <w:sz w:val="24"/>
        </w:rPr>
        <w:t>conditions:</w:t>
      </w:r>
    </w:p>
    <w:p w:rsidR="0058775D" w:rsidRDefault="0058775D">
      <w:pPr>
        <w:pStyle w:val="Zkladntext"/>
        <w:spacing w:before="9"/>
        <w:rPr>
          <w:sz w:val="20"/>
        </w:rPr>
      </w:pPr>
    </w:p>
    <w:p w:rsidR="0058775D" w:rsidRDefault="0076470E" w:rsidP="0076470E">
      <w:pPr>
        <w:pStyle w:val="Odstavecseseznamem"/>
        <w:numPr>
          <w:ilvl w:val="2"/>
          <w:numId w:val="165"/>
        </w:numPr>
        <w:tabs>
          <w:tab w:val="left" w:pos="1717"/>
          <w:tab w:val="left" w:pos="1718"/>
        </w:tabs>
        <w:rPr>
          <w:sz w:val="24"/>
        </w:rPr>
      </w:pPr>
      <w:r>
        <w:rPr>
          <w:sz w:val="24"/>
        </w:rPr>
        <w:t>the units must be actually used or produced in the period set out in Article</w:t>
      </w:r>
      <w:r>
        <w:rPr>
          <w:spacing w:val="-21"/>
          <w:sz w:val="24"/>
        </w:rPr>
        <w:t xml:space="preserve"> </w:t>
      </w:r>
      <w:r>
        <w:rPr>
          <w:sz w:val="24"/>
        </w:rPr>
        <w:t>3;</w:t>
      </w:r>
    </w:p>
    <w:p w:rsidR="0058775D" w:rsidRDefault="0058775D">
      <w:pPr>
        <w:pStyle w:val="Zkladntext"/>
        <w:spacing w:before="8"/>
        <w:rPr>
          <w:sz w:val="20"/>
        </w:rPr>
      </w:pPr>
    </w:p>
    <w:p w:rsidR="0058775D" w:rsidRDefault="0076470E" w:rsidP="0076470E">
      <w:pPr>
        <w:pStyle w:val="Odstavecseseznamem"/>
        <w:numPr>
          <w:ilvl w:val="2"/>
          <w:numId w:val="165"/>
        </w:numPr>
        <w:tabs>
          <w:tab w:val="left" w:pos="1717"/>
          <w:tab w:val="left" w:pos="1718"/>
        </w:tabs>
        <w:spacing w:before="1"/>
        <w:rPr>
          <w:sz w:val="24"/>
        </w:rPr>
      </w:pPr>
      <w:r>
        <w:rPr>
          <w:sz w:val="24"/>
        </w:rPr>
        <w:t>the units must be necessary for implementing the action or produced by it,</w:t>
      </w:r>
      <w:r>
        <w:rPr>
          <w:spacing w:val="-23"/>
          <w:sz w:val="24"/>
        </w:rPr>
        <w:t xml:space="preserve"> </w:t>
      </w:r>
      <w:r>
        <w:rPr>
          <w:sz w:val="24"/>
        </w:rPr>
        <w:t>and</w:t>
      </w:r>
    </w:p>
    <w:p w:rsidR="0058775D" w:rsidRDefault="0058775D">
      <w:pPr>
        <w:pStyle w:val="Zkladntext"/>
        <w:spacing w:before="8"/>
        <w:rPr>
          <w:sz w:val="20"/>
        </w:rPr>
      </w:pPr>
    </w:p>
    <w:p w:rsidR="0058775D" w:rsidRDefault="0076470E" w:rsidP="0076470E">
      <w:pPr>
        <w:pStyle w:val="Odstavecseseznamem"/>
        <w:numPr>
          <w:ilvl w:val="2"/>
          <w:numId w:val="165"/>
        </w:numPr>
        <w:tabs>
          <w:tab w:val="left" w:pos="1717"/>
          <w:tab w:val="left" w:pos="1718"/>
        </w:tabs>
        <w:spacing w:line="249" w:lineRule="auto"/>
        <w:ind w:right="115"/>
        <w:rPr>
          <w:sz w:val="24"/>
        </w:rPr>
      </w:pPr>
      <w:r>
        <w:rPr>
          <w:sz w:val="24"/>
        </w:rPr>
        <w:t>the number of units must be identifiable and verifiable, in particular supported by records and documentation (see Article</w:t>
      </w:r>
      <w:r>
        <w:rPr>
          <w:spacing w:val="-4"/>
          <w:sz w:val="24"/>
        </w:rPr>
        <w:t xml:space="preserve"> </w:t>
      </w:r>
      <w:r>
        <w:rPr>
          <w:sz w:val="24"/>
        </w:rPr>
        <w:t>18);</w:t>
      </w:r>
    </w:p>
    <w:p w:rsidR="0058775D" w:rsidRDefault="0076470E" w:rsidP="0076470E">
      <w:pPr>
        <w:pStyle w:val="Odstavecseseznamem"/>
        <w:numPr>
          <w:ilvl w:val="0"/>
          <w:numId w:val="165"/>
        </w:numPr>
        <w:tabs>
          <w:tab w:val="left" w:pos="474"/>
        </w:tabs>
        <w:spacing w:before="229"/>
        <w:rPr>
          <w:sz w:val="24"/>
        </w:rPr>
      </w:pPr>
      <w:r>
        <w:rPr>
          <w:sz w:val="24"/>
        </w:rPr>
        <w:t xml:space="preserve">for </w:t>
      </w:r>
      <w:r>
        <w:rPr>
          <w:b/>
          <w:sz w:val="24"/>
        </w:rPr>
        <w:t>flat-rate</w:t>
      </w:r>
      <w:r>
        <w:rPr>
          <w:b/>
          <w:spacing w:val="-1"/>
          <w:sz w:val="24"/>
        </w:rPr>
        <w:t xml:space="preserve"> </w:t>
      </w:r>
      <w:r>
        <w:rPr>
          <w:b/>
          <w:sz w:val="24"/>
        </w:rPr>
        <w:t>costs</w:t>
      </w:r>
      <w:r>
        <w:rPr>
          <w:sz w:val="24"/>
        </w:rPr>
        <w:t>:</w:t>
      </w:r>
    </w:p>
    <w:p w:rsidR="0058775D" w:rsidRDefault="0058775D">
      <w:pPr>
        <w:pStyle w:val="Zkladntext"/>
        <w:spacing w:before="9"/>
        <w:rPr>
          <w:sz w:val="20"/>
        </w:rPr>
      </w:pPr>
    </w:p>
    <w:p w:rsidR="0058775D" w:rsidRDefault="0076470E" w:rsidP="0076470E">
      <w:pPr>
        <w:pStyle w:val="Odstavecseseznamem"/>
        <w:numPr>
          <w:ilvl w:val="1"/>
          <w:numId w:val="165"/>
        </w:numPr>
        <w:tabs>
          <w:tab w:val="left" w:pos="1074"/>
        </w:tabs>
        <w:ind w:hanging="426"/>
        <w:jc w:val="left"/>
        <w:rPr>
          <w:sz w:val="24"/>
        </w:rPr>
      </w:pPr>
      <w:r>
        <w:rPr>
          <w:sz w:val="24"/>
        </w:rPr>
        <w:t>they must be calculated by applying the flat-rate set out in Annex 2,</w:t>
      </w:r>
      <w:r>
        <w:rPr>
          <w:spacing w:val="-20"/>
          <w:sz w:val="24"/>
        </w:rPr>
        <w:t xml:space="preserve"> </w:t>
      </w:r>
      <w:r>
        <w:rPr>
          <w:sz w:val="24"/>
        </w:rPr>
        <w:t>and</w:t>
      </w:r>
    </w:p>
    <w:p w:rsidR="0058775D" w:rsidRDefault="0058775D">
      <w:pPr>
        <w:pStyle w:val="Zkladntext"/>
        <w:spacing w:before="9"/>
        <w:rPr>
          <w:sz w:val="20"/>
        </w:rPr>
      </w:pPr>
    </w:p>
    <w:p w:rsidR="0058775D" w:rsidRDefault="0076470E" w:rsidP="0076470E">
      <w:pPr>
        <w:pStyle w:val="Odstavecseseznamem"/>
        <w:numPr>
          <w:ilvl w:val="1"/>
          <w:numId w:val="165"/>
        </w:numPr>
        <w:tabs>
          <w:tab w:val="left" w:pos="1074"/>
        </w:tabs>
        <w:spacing w:line="249" w:lineRule="auto"/>
        <w:ind w:right="122" w:hanging="492"/>
        <w:jc w:val="left"/>
        <w:rPr>
          <w:sz w:val="24"/>
        </w:rPr>
      </w:pPr>
      <w:r>
        <w:rPr>
          <w:sz w:val="24"/>
        </w:rPr>
        <w:t>the costs (actual costs or unit</w:t>
      </w:r>
      <w:r>
        <w:rPr>
          <w:sz w:val="24"/>
        </w:rPr>
        <w:t xml:space="preserve"> costs) to which the flat-rate is applied must comply with the conditions for eligibility set out in this</w:t>
      </w:r>
      <w:r>
        <w:rPr>
          <w:spacing w:val="-8"/>
          <w:sz w:val="24"/>
        </w:rPr>
        <w:t xml:space="preserve"> </w:t>
      </w:r>
      <w:r>
        <w:rPr>
          <w:sz w:val="24"/>
        </w:rPr>
        <w:t>Article.</w:t>
      </w:r>
    </w:p>
    <w:p w:rsidR="0058775D" w:rsidRDefault="0058775D">
      <w:pPr>
        <w:pStyle w:val="Zkladntext"/>
        <w:spacing w:before="7"/>
        <w:rPr>
          <w:sz w:val="24"/>
        </w:rPr>
      </w:pPr>
    </w:p>
    <w:p w:rsidR="0058775D" w:rsidRDefault="0076470E" w:rsidP="0076470E">
      <w:pPr>
        <w:pStyle w:val="Nadpis2"/>
        <w:numPr>
          <w:ilvl w:val="1"/>
          <w:numId w:val="166"/>
        </w:numPr>
        <w:tabs>
          <w:tab w:val="left" w:pos="415"/>
        </w:tabs>
      </w:pPr>
      <w:bookmarkStart w:id="16" w:name="_bookmark16"/>
      <w:bookmarkEnd w:id="16"/>
      <w:r>
        <w:t> Specific conditions for costs to be</w:t>
      </w:r>
      <w:r>
        <w:rPr>
          <w:spacing w:val="-5"/>
        </w:rPr>
        <w:t xml:space="preserve"> </w:t>
      </w:r>
      <w:r>
        <w:t>eligible</w:t>
      </w:r>
    </w:p>
    <w:p w:rsidR="0058775D" w:rsidRDefault="0058775D">
      <w:pPr>
        <w:pStyle w:val="Zkladntext"/>
        <w:spacing w:before="11"/>
        <w:rPr>
          <w:b/>
          <w:sz w:val="20"/>
        </w:rPr>
      </w:pPr>
    </w:p>
    <w:p w:rsidR="0058775D" w:rsidRDefault="0076470E">
      <w:pPr>
        <w:spacing w:line="249" w:lineRule="auto"/>
        <w:ind w:left="113"/>
        <w:rPr>
          <w:sz w:val="24"/>
        </w:rPr>
      </w:pPr>
      <w:r>
        <w:rPr>
          <w:sz w:val="24"/>
        </w:rPr>
        <w:t>Costs are eligible if they comply with the general conditions (see above) and the specific co</w:t>
      </w:r>
      <w:r>
        <w:rPr>
          <w:sz w:val="24"/>
        </w:rPr>
        <w:t>nditions set out below for each of the following budget categories:</w:t>
      </w:r>
    </w:p>
    <w:p w:rsidR="0058775D" w:rsidRDefault="0076470E" w:rsidP="0076470E">
      <w:pPr>
        <w:pStyle w:val="Odstavecseseznamem"/>
        <w:numPr>
          <w:ilvl w:val="2"/>
          <w:numId w:val="166"/>
        </w:numPr>
        <w:tabs>
          <w:tab w:val="left" w:pos="758"/>
        </w:tabs>
        <w:spacing w:before="229"/>
        <w:rPr>
          <w:sz w:val="24"/>
        </w:rPr>
      </w:pPr>
      <w:r>
        <w:rPr>
          <w:sz w:val="24"/>
        </w:rPr>
        <w:t>direct personnel</w:t>
      </w:r>
      <w:r>
        <w:rPr>
          <w:spacing w:val="-1"/>
          <w:sz w:val="24"/>
        </w:rPr>
        <w:t xml:space="preserve"> </w:t>
      </w:r>
      <w:r>
        <w:rPr>
          <w:sz w:val="24"/>
        </w:rPr>
        <w:t>costs;</w:t>
      </w:r>
    </w:p>
    <w:p w:rsidR="0058775D" w:rsidRDefault="0076470E" w:rsidP="0076470E">
      <w:pPr>
        <w:pStyle w:val="Odstavecseseznamem"/>
        <w:numPr>
          <w:ilvl w:val="2"/>
          <w:numId w:val="166"/>
        </w:numPr>
        <w:tabs>
          <w:tab w:val="left" w:pos="758"/>
        </w:tabs>
        <w:spacing w:before="12"/>
        <w:rPr>
          <w:sz w:val="24"/>
        </w:rPr>
      </w:pPr>
      <w:r>
        <w:rPr>
          <w:sz w:val="24"/>
        </w:rPr>
        <w:t>direct costs of</w:t>
      </w:r>
      <w:r>
        <w:rPr>
          <w:spacing w:val="-2"/>
          <w:sz w:val="24"/>
        </w:rPr>
        <w:t xml:space="preserve"> </w:t>
      </w:r>
      <w:r>
        <w:rPr>
          <w:sz w:val="24"/>
        </w:rPr>
        <w:t>subcontracting;</w:t>
      </w:r>
    </w:p>
    <w:p w:rsidR="0058775D" w:rsidRDefault="0076470E" w:rsidP="0076470E">
      <w:pPr>
        <w:pStyle w:val="Odstavecseseznamem"/>
        <w:numPr>
          <w:ilvl w:val="2"/>
          <w:numId w:val="166"/>
        </w:numPr>
        <w:tabs>
          <w:tab w:val="left" w:pos="758"/>
        </w:tabs>
        <w:spacing w:before="12"/>
        <w:rPr>
          <w:sz w:val="24"/>
        </w:rPr>
      </w:pPr>
      <w:r>
        <w:rPr>
          <w:sz w:val="24"/>
        </w:rPr>
        <w:t>not</w:t>
      </w:r>
      <w:r>
        <w:rPr>
          <w:spacing w:val="-1"/>
          <w:sz w:val="24"/>
        </w:rPr>
        <w:t xml:space="preserve"> </w:t>
      </w:r>
      <w:r>
        <w:rPr>
          <w:sz w:val="24"/>
        </w:rPr>
        <w:t>applicable;</w:t>
      </w:r>
    </w:p>
    <w:p w:rsidR="0058775D" w:rsidRDefault="0076470E" w:rsidP="0076470E">
      <w:pPr>
        <w:pStyle w:val="Odstavecseseznamem"/>
        <w:numPr>
          <w:ilvl w:val="2"/>
          <w:numId w:val="166"/>
        </w:numPr>
        <w:tabs>
          <w:tab w:val="left" w:pos="758"/>
        </w:tabs>
        <w:spacing w:before="12"/>
        <w:rPr>
          <w:sz w:val="24"/>
        </w:rPr>
      </w:pPr>
      <w:r>
        <w:rPr>
          <w:sz w:val="24"/>
        </w:rPr>
        <w:t>other direct</w:t>
      </w:r>
      <w:r>
        <w:rPr>
          <w:spacing w:val="-1"/>
          <w:sz w:val="24"/>
        </w:rPr>
        <w:t xml:space="preserve"> </w:t>
      </w:r>
      <w:r>
        <w:rPr>
          <w:sz w:val="24"/>
        </w:rPr>
        <w:t>costs;</w:t>
      </w:r>
    </w:p>
    <w:p w:rsidR="0058775D" w:rsidRDefault="0076470E" w:rsidP="0076470E">
      <w:pPr>
        <w:pStyle w:val="Odstavecseseznamem"/>
        <w:numPr>
          <w:ilvl w:val="2"/>
          <w:numId w:val="166"/>
        </w:numPr>
        <w:tabs>
          <w:tab w:val="left" w:pos="758"/>
        </w:tabs>
        <w:spacing w:before="12"/>
        <w:rPr>
          <w:sz w:val="24"/>
        </w:rPr>
      </w:pPr>
      <w:r>
        <w:rPr>
          <w:sz w:val="24"/>
        </w:rPr>
        <w:t>indirect</w:t>
      </w:r>
      <w:r>
        <w:rPr>
          <w:spacing w:val="-2"/>
          <w:sz w:val="24"/>
        </w:rPr>
        <w:t xml:space="preserve"> </w:t>
      </w:r>
      <w:r>
        <w:rPr>
          <w:sz w:val="24"/>
        </w:rPr>
        <w:t>costs;</w:t>
      </w:r>
    </w:p>
    <w:p w:rsidR="0058775D" w:rsidRDefault="0076470E" w:rsidP="0076470E">
      <w:pPr>
        <w:pStyle w:val="Odstavecseseznamem"/>
        <w:numPr>
          <w:ilvl w:val="2"/>
          <w:numId w:val="166"/>
        </w:numPr>
        <w:tabs>
          <w:tab w:val="left" w:pos="758"/>
        </w:tabs>
        <w:spacing w:before="12"/>
        <w:rPr>
          <w:sz w:val="24"/>
        </w:rPr>
      </w:pPr>
      <w:r>
        <w:rPr>
          <w:sz w:val="24"/>
        </w:rPr>
        <w:t>not</w:t>
      </w:r>
      <w:r>
        <w:rPr>
          <w:spacing w:val="-1"/>
          <w:sz w:val="24"/>
        </w:rPr>
        <w:t xml:space="preserve"> </w:t>
      </w:r>
      <w:r>
        <w:rPr>
          <w:sz w:val="24"/>
        </w:rPr>
        <w:t>applicable.</w:t>
      </w:r>
    </w:p>
    <w:p w:rsidR="0058775D" w:rsidRDefault="0058775D">
      <w:pPr>
        <w:pStyle w:val="Zkladntext"/>
        <w:spacing w:before="8"/>
        <w:rPr>
          <w:sz w:val="20"/>
        </w:rPr>
      </w:pPr>
    </w:p>
    <w:p w:rsidR="0058775D" w:rsidRDefault="0076470E">
      <w:pPr>
        <w:spacing w:before="1" w:line="249" w:lineRule="auto"/>
        <w:ind w:left="113"/>
        <w:rPr>
          <w:sz w:val="24"/>
        </w:rPr>
      </w:pPr>
      <w:r>
        <w:rPr>
          <w:sz w:val="24"/>
        </w:rPr>
        <w:t>‘Direct costs’ are costs that are directly linked to the action implementation and can therefore be attributed to it directly. They must not include any indirect costs (see Point E below).</w:t>
      </w:r>
    </w:p>
    <w:p w:rsidR="0058775D" w:rsidRDefault="0076470E">
      <w:pPr>
        <w:spacing w:before="228" w:line="249" w:lineRule="auto"/>
        <w:ind w:left="113"/>
        <w:rPr>
          <w:sz w:val="24"/>
        </w:rPr>
      </w:pPr>
      <w:r>
        <w:rPr>
          <w:sz w:val="24"/>
        </w:rPr>
        <w:t>‘Indirect</w:t>
      </w:r>
      <w:r>
        <w:rPr>
          <w:spacing w:val="-14"/>
          <w:sz w:val="24"/>
        </w:rPr>
        <w:t xml:space="preserve"> </w:t>
      </w:r>
      <w:r>
        <w:rPr>
          <w:sz w:val="24"/>
        </w:rPr>
        <w:t>costs’</w:t>
      </w:r>
      <w:r>
        <w:rPr>
          <w:spacing w:val="-14"/>
          <w:sz w:val="24"/>
        </w:rPr>
        <w:t xml:space="preserve"> </w:t>
      </w:r>
      <w:r>
        <w:rPr>
          <w:sz w:val="24"/>
        </w:rPr>
        <w:t>are</w:t>
      </w:r>
      <w:r>
        <w:rPr>
          <w:spacing w:val="-14"/>
          <w:sz w:val="24"/>
        </w:rPr>
        <w:t xml:space="preserve"> </w:t>
      </w:r>
      <w:r>
        <w:rPr>
          <w:sz w:val="24"/>
        </w:rPr>
        <w:t>costs</w:t>
      </w:r>
      <w:r>
        <w:rPr>
          <w:spacing w:val="-14"/>
          <w:sz w:val="24"/>
        </w:rPr>
        <w:t xml:space="preserve"> </w:t>
      </w:r>
      <w:r>
        <w:rPr>
          <w:sz w:val="24"/>
        </w:rPr>
        <w:t>that</w:t>
      </w:r>
      <w:r>
        <w:rPr>
          <w:spacing w:val="-14"/>
          <w:sz w:val="24"/>
        </w:rPr>
        <w:t xml:space="preserve"> </w:t>
      </w:r>
      <w:r>
        <w:rPr>
          <w:sz w:val="24"/>
        </w:rPr>
        <w:t>are</w:t>
      </w:r>
      <w:r>
        <w:rPr>
          <w:spacing w:val="-14"/>
          <w:sz w:val="24"/>
        </w:rPr>
        <w:t xml:space="preserve"> </w:t>
      </w:r>
      <w:r>
        <w:rPr>
          <w:sz w:val="24"/>
        </w:rPr>
        <w:t>not</w:t>
      </w:r>
      <w:r>
        <w:rPr>
          <w:spacing w:val="-14"/>
          <w:sz w:val="24"/>
        </w:rPr>
        <w:t xml:space="preserve"> </w:t>
      </w:r>
      <w:r>
        <w:rPr>
          <w:sz w:val="24"/>
        </w:rPr>
        <w:t>directly</w:t>
      </w:r>
      <w:r>
        <w:rPr>
          <w:spacing w:val="-14"/>
          <w:sz w:val="24"/>
        </w:rPr>
        <w:t xml:space="preserve"> </w:t>
      </w:r>
      <w:r>
        <w:rPr>
          <w:sz w:val="24"/>
        </w:rPr>
        <w:t>linked</w:t>
      </w:r>
      <w:r>
        <w:rPr>
          <w:spacing w:val="-14"/>
          <w:sz w:val="24"/>
        </w:rPr>
        <w:t xml:space="preserve"> </w:t>
      </w:r>
      <w:r>
        <w:rPr>
          <w:sz w:val="24"/>
        </w:rPr>
        <w:t>to</w:t>
      </w:r>
      <w:r>
        <w:rPr>
          <w:spacing w:val="-14"/>
          <w:sz w:val="24"/>
        </w:rPr>
        <w:t xml:space="preserve"> </w:t>
      </w:r>
      <w:r>
        <w:rPr>
          <w:sz w:val="24"/>
        </w:rPr>
        <w:t>the</w:t>
      </w:r>
      <w:r>
        <w:rPr>
          <w:spacing w:val="-14"/>
          <w:sz w:val="24"/>
        </w:rPr>
        <w:t xml:space="preserve"> </w:t>
      </w:r>
      <w:r>
        <w:rPr>
          <w:sz w:val="24"/>
        </w:rPr>
        <w:t>action</w:t>
      </w:r>
      <w:r>
        <w:rPr>
          <w:spacing w:val="-14"/>
          <w:sz w:val="24"/>
        </w:rPr>
        <w:t xml:space="preserve"> </w:t>
      </w:r>
      <w:r>
        <w:rPr>
          <w:sz w:val="24"/>
        </w:rPr>
        <w:t>implementation</w:t>
      </w:r>
      <w:r>
        <w:rPr>
          <w:spacing w:val="-14"/>
          <w:sz w:val="24"/>
        </w:rPr>
        <w:t xml:space="preserve"> </w:t>
      </w:r>
      <w:r>
        <w:rPr>
          <w:sz w:val="24"/>
        </w:rPr>
        <w:t>and</w:t>
      </w:r>
      <w:r>
        <w:rPr>
          <w:spacing w:val="-14"/>
          <w:sz w:val="24"/>
        </w:rPr>
        <w:t xml:space="preserve"> </w:t>
      </w:r>
      <w:r>
        <w:rPr>
          <w:sz w:val="24"/>
        </w:rPr>
        <w:t>therefore</w:t>
      </w:r>
      <w:r>
        <w:rPr>
          <w:spacing w:val="-14"/>
          <w:sz w:val="24"/>
        </w:rPr>
        <w:t xml:space="preserve"> </w:t>
      </w:r>
      <w:r>
        <w:rPr>
          <w:sz w:val="24"/>
        </w:rPr>
        <w:t>cannot be attributed directly to</w:t>
      </w:r>
      <w:r>
        <w:rPr>
          <w:spacing w:val="-3"/>
          <w:sz w:val="24"/>
        </w:rPr>
        <w:t xml:space="preserve"> </w:t>
      </w:r>
      <w:r>
        <w:rPr>
          <w:sz w:val="24"/>
        </w:rPr>
        <w:t>it.</w:t>
      </w:r>
    </w:p>
    <w:p w:rsidR="0058775D" w:rsidRDefault="0058775D">
      <w:pPr>
        <w:pStyle w:val="Zkladntext"/>
        <w:spacing w:before="8"/>
        <w:rPr>
          <w:sz w:val="24"/>
        </w:rPr>
      </w:pPr>
    </w:p>
    <w:p w:rsidR="0058775D" w:rsidRDefault="0076470E">
      <w:pPr>
        <w:spacing w:line="496" w:lineRule="auto"/>
        <w:ind w:left="113" w:right="6437"/>
        <w:rPr>
          <w:b/>
          <w:sz w:val="24"/>
        </w:rPr>
      </w:pPr>
      <w:r>
        <w:rPr>
          <w:b/>
          <w:sz w:val="24"/>
        </w:rPr>
        <w:t xml:space="preserve">A. Direct personnel costs </w:t>
      </w:r>
      <w:r>
        <w:rPr>
          <w:b/>
          <w:sz w:val="24"/>
          <w:u w:val="single"/>
        </w:rPr>
        <w:t>Types of eligible personnel costs</w:t>
      </w:r>
    </w:p>
    <w:p w:rsidR="0058775D" w:rsidRDefault="0058775D">
      <w:pPr>
        <w:spacing w:line="496" w:lineRule="auto"/>
        <w:rPr>
          <w:sz w:val="24"/>
        </w:rPr>
        <w:sectPr w:rsidR="0058775D">
          <w:pgSz w:w="11910" w:h="16840"/>
          <w:pgMar w:top="1300" w:right="1020" w:bottom="740" w:left="1020" w:header="391" w:footer="543" w:gutter="0"/>
          <w:cols w:space="708"/>
        </w:sectPr>
      </w:pPr>
    </w:p>
    <w:p w:rsidR="0058775D" w:rsidRDefault="0076470E" w:rsidP="0076470E">
      <w:pPr>
        <w:pStyle w:val="Odstavecseseznamem"/>
        <w:numPr>
          <w:ilvl w:val="0"/>
          <w:numId w:val="164"/>
        </w:numPr>
        <w:tabs>
          <w:tab w:val="left" w:pos="349"/>
        </w:tabs>
        <w:spacing w:before="84" w:line="249" w:lineRule="auto"/>
        <w:ind w:right="114" w:firstLine="0"/>
        <w:jc w:val="both"/>
        <w:rPr>
          <w:sz w:val="24"/>
        </w:rPr>
      </w:pPr>
      <w:r>
        <w:rPr>
          <w:sz w:val="24"/>
        </w:rPr>
        <w:lastRenderedPageBreak/>
        <w:t>1 Personnel</w:t>
      </w:r>
      <w:r>
        <w:rPr>
          <w:spacing w:val="-7"/>
          <w:sz w:val="24"/>
        </w:rPr>
        <w:t xml:space="preserve"> </w:t>
      </w:r>
      <w:r>
        <w:rPr>
          <w:sz w:val="24"/>
        </w:rPr>
        <w:t>costs</w:t>
      </w:r>
      <w:r>
        <w:rPr>
          <w:spacing w:val="-7"/>
          <w:sz w:val="24"/>
        </w:rPr>
        <w:t xml:space="preserve"> </w:t>
      </w:r>
      <w:r>
        <w:rPr>
          <w:sz w:val="24"/>
        </w:rPr>
        <w:t>are</w:t>
      </w:r>
      <w:r>
        <w:rPr>
          <w:spacing w:val="-7"/>
          <w:sz w:val="24"/>
        </w:rPr>
        <w:t xml:space="preserve"> </w:t>
      </w:r>
      <w:r>
        <w:rPr>
          <w:sz w:val="24"/>
        </w:rPr>
        <w:t>eligible,</w:t>
      </w:r>
      <w:r>
        <w:rPr>
          <w:spacing w:val="-7"/>
          <w:sz w:val="24"/>
        </w:rPr>
        <w:t xml:space="preserve"> </w:t>
      </w:r>
      <w:r>
        <w:rPr>
          <w:sz w:val="24"/>
        </w:rPr>
        <w:t>if</w:t>
      </w:r>
      <w:r>
        <w:rPr>
          <w:spacing w:val="-7"/>
          <w:sz w:val="24"/>
        </w:rPr>
        <w:t xml:space="preserve"> </w:t>
      </w:r>
      <w:r>
        <w:rPr>
          <w:sz w:val="24"/>
        </w:rPr>
        <w:t>they</w:t>
      </w:r>
      <w:r>
        <w:rPr>
          <w:spacing w:val="-7"/>
          <w:sz w:val="24"/>
        </w:rPr>
        <w:t xml:space="preserve"> </w:t>
      </w:r>
      <w:r>
        <w:rPr>
          <w:sz w:val="24"/>
        </w:rPr>
        <w:t>are</w:t>
      </w:r>
      <w:r>
        <w:rPr>
          <w:spacing w:val="-7"/>
          <w:sz w:val="24"/>
        </w:rPr>
        <w:t xml:space="preserve"> </w:t>
      </w:r>
      <w:r>
        <w:rPr>
          <w:sz w:val="24"/>
        </w:rPr>
        <w:t>related</w:t>
      </w:r>
      <w:r>
        <w:rPr>
          <w:spacing w:val="-7"/>
          <w:sz w:val="24"/>
        </w:rPr>
        <w:t xml:space="preserve"> </w:t>
      </w:r>
      <w:r>
        <w:rPr>
          <w:sz w:val="24"/>
        </w:rPr>
        <w:t>to</w:t>
      </w:r>
      <w:r>
        <w:rPr>
          <w:spacing w:val="-7"/>
          <w:sz w:val="24"/>
        </w:rPr>
        <w:t xml:space="preserve"> </w:t>
      </w:r>
      <w:r>
        <w:rPr>
          <w:sz w:val="24"/>
        </w:rPr>
        <w:t>personnel</w:t>
      </w:r>
      <w:r>
        <w:rPr>
          <w:spacing w:val="-7"/>
          <w:sz w:val="24"/>
        </w:rPr>
        <w:t xml:space="preserve"> </w:t>
      </w:r>
      <w:r>
        <w:rPr>
          <w:sz w:val="24"/>
        </w:rPr>
        <w:t>working</w:t>
      </w:r>
      <w:r>
        <w:rPr>
          <w:spacing w:val="-7"/>
          <w:sz w:val="24"/>
        </w:rPr>
        <w:t xml:space="preserve"> </w:t>
      </w:r>
      <w:r>
        <w:rPr>
          <w:sz w:val="24"/>
        </w:rPr>
        <w:t>for</w:t>
      </w:r>
      <w:r>
        <w:rPr>
          <w:spacing w:val="-7"/>
          <w:sz w:val="24"/>
        </w:rPr>
        <w:t xml:space="preserve"> </w:t>
      </w:r>
      <w:r>
        <w:rPr>
          <w:sz w:val="24"/>
        </w:rPr>
        <w:t>the</w:t>
      </w:r>
      <w:r>
        <w:rPr>
          <w:spacing w:val="-7"/>
          <w:sz w:val="24"/>
        </w:rPr>
        <w:t xml:space="preserve"> </w:t>
      </w:r>
      <w:r>
        <w:rPr>
          <w:sz w:val="24"/>
        </w:rPr>
        <w:t>beneficiary</w:t>
      </w:r>
      <w:r>
        <w:rPr>
          <w:spacing w:val="-7"/>
          <w:sz w:val="24"/>
        </w:rPr>
        <w:t xml:space="preserve"> </w:t>
      </w:r>
      <w:r>
        <w:rPr>
          <w:sz w:val="24"/>
        </w:rPr>
        <w:t>under</w:t>
      </w:r>
      <w:r>
        <w:rPr>
          <w:spacing w:val="-7"/>
          <w:sz w:val="24"/>
        </w:rPr>
        <w:t xml:space="preserve"> </w:t>
      </w:r>
      <w:r>
        <w:rPr>
          <w:sz w:val="24"/>
        </w:rPr>
        <w:t>an em</w:t>
      </w:r>
      <w:r>
        <w:rPr>
          <w:sz w:val="24"/>
        </w:rPr>
        <w:t>ployment</w:t>
      </w:r>
      <w:r>
        <w:rPr>
          <w:spacing w:val="-7"/>
          <w:sz w:val="24"/>
        </w:rPr>
        <w:t xml:space="preserve"> </w:t>
      </w:r>
      <w:r>
        <w:rPr>
          <w:sz w:val="24"/>
        </w:rPr>
        <w:t>contract</w:t>
      </w:r>
      <w:r>
        <w:rPr>
          <w:spacing w:val="-7"/>
          <w:sz w:val="24"/>
        </w:rPr>
        <w:t xml:space="preserve"> </w:t>
      </w:r>
      <w:r>
        <w:rPr>
          <w:sz w:val="24"/>
        </w:rPr>
        <w:t>(or</w:t>
      </w:r>
      <w:r>
        <w:rPr>
          <w:spacing w:val="-6"/>
          <w:sz w:val="24"/>
        </w:rPr>
        <w:t xml:space="preserve"> </w:t>
      </w:r>
      <w:r>
        <w:rPr>
          <w:sz w:val="24"/>
        </w:rPr>
        <w:t>equivalent</w:t>
      </w:r>
      <w:r>
        <w:rPr>
          <w:spacing w:val="-7"/>
          <w:sz w:val="24"/>
        </w:rPr>
        <w:t xml:space="preserve"> </w:t>
      </w:r>
      <w:r>
        <w:rPr>
          <w:sz w:val="24"/>
        </w:rPr>
        <w:t>appointing</w:t>
      </w:r>
      <w:r>
        <w:rPr>
          <w:spacing w:val="-7"/>
          <w:sz w:val="24"/>
        </w:rPr>
        <w:t xml:space="preserve"> </w:t>
      </w:r>
      <w:r>
        <w:rPr>
          <w:sz w:val="24"/>
        </w:rPr>
        <w:t>act)</w:t>
      </w:r>
      <w:r>
        <w:rPr>
          <w:spacing w:val="-7"/>
          <w:sz w:val="24"/>
        </w:rPr>
        <w:t xml:space="preserve"> </w:t>
      </w:r>
      <w:r>
        <w:rPr>
          <w:sz w:val="24"/>
        </w:rPr>
        <w:t>and</w:t>
      </w:r>
      <w:r>
        <w:rPr>
          <w:spacing w:val="-7"/>
          <w:sz w:val="24"/>
        </w:rPr>
        <w:t xml:space="preserve"> </w:t>
      </w:r>
      <w:r>
        <w:rPr>
          <w:sz w:val="24"/>
        </w:rPr>
        <w:t>assigned</w:t>
      </w:r>
      <w:r>
        <w:rPr>
          <w:spacing w:val="-7"/>
          <w:sz w:val="24"/>
        </w:rPr>
        <w:t xml:space="preserve"> </w:t>
      </w:r>
      <w:r>
        <w:rPr>
          <w:sz w:val="24"/>
        </w:rPr>
        <w:t>to</w:t>
      </w:r>
      <w:r>
        <w:rPr>
          <w:spacing w:val="-7"/>
          <w:sz w:val="24"/>
        </w:rPr>
        <w:t xml:space="preserve"> </w:t>
      </w:r>
      <w:r>
        <w:rPr>
          <w:sz w:val="24"/>
        </w:rPr>
        <w:t>the</w:t>
      </w:r>
      <w:r>
        <w:rPr>
          <w:spacing w:val="-7"/>
          <w:sz w:val="24"/>
        </w:rPr>
        <w:t xml:space="preserve"> </w:t>
      </w:r>
      <w:r>
        <w:rPr>
          <w:sz w:val="24"/>
        </w:rPr>
        <w:t>action</w:t>
      </w:r>
      <w:r>
        <w:rPr>
          <w:spacing w:val="-7"/>
          <w:sz w:val="24"/>
        </w:rPr>
        <w:t xml:space="preserve"> </w:t>
      </w:r>
      <w:r>
        <w:rPr>
          <w:sz w:val="24"/>
        </w:rPr>
        <w:t>(‘</w:t>
      </w:r>
      <w:r>
        <w:rPr>
          <w:b/>
          <w:sz w:val="24"/>
        </w:rPr>
        <w:t>costs</w:t>
      </w:r>
      <w:r>
        <w:rPr>
          <w:b/>
          <w:spacing w:val="-7"/>
          <w:sz w:val="24"/>
        </w:rPr>
        <w:t xml:space="preserve"> </w:t>
      </w:r>
      <w:r>
        <w:rPr>
          <w:b/>
          <w:sz w:val="24"/>
        </w:rPr>
        <w:t>for</w:t>
      </w:r>
      <w:r>
        <w:rPr>
          <w:b/>
          <w:spacing w:val="-6"/>
          <w:sz w:val="24"/>
        </w:rPr>
        <w:t xml:space="preserve"> </w:t>
      </w:r>
      <w:r>
        <w:rPr>
          <w:b/>
          <w:sz w:val="24"/>
        </w:rPr>
        <w:t>employees (or equivalent)</w:t>
      </w:r>
      <w:r>
        <w:rPr>
          <w:sz w:val="24"/>
        </w:rPr>
        <w:t xml:space="preserve">’). They must be limited to salaries (including during parental leave), social security contributions, taxes and other costs included in the </w:t>
      </w:r>
      <w:r>
        <w:rPr>
          <w:b/>
          <w:sz w:val="24"/>
        </w:rPr>
        <w:t>remuneration</w:t>
      </w:r>
      <w:r>
        <w:rPr>
          <w:sz w:val="24"/>
        </w:rPr>
        <w:t>, if they arise from national law or the employment contract (or equivalent appointing</w:t>
      </w:r>
      <w:r>
        <w:rPr>
          <w:spacing w:val="-9"/>
          <w:sz w:val="24"/>
        </w:rPr>
        <w:t xml:space="preserve"> </w:t>
      </w:r>
      <w:r>
        <w:rPr>
          <w:sz w:val="24"/>
        </w:rPr>
        <w:t>act).</w:t>
      </w:r>
    </w:p>
    <w:p w:rsidR="0058775D" w:rsidRDefault="0058775D">
      <w:pPr>
        <w:pStyle w:val="Zkladntext"/>
        <w:spacing w:before="4"/>
        <w:rPr>
          <w:sz w:val="24"/>
        </w:rPr>
      </w:pPr>
    </w:p>
    <w:p w:rsidR="0058775D" w:rsidRDefault="0076470E">
      <w:pPr>
        <w:spacing w:before="1" w:line="249" w:lineRule="auto"/>
        <w:ind w:left="113" w:right="111"/>
        <w:jc w:val="both"/>
        <w:rPr>
          <w:sz w:val="24"/>
        </w:rPr>
      </w:pPr>
      <w:r>
        <w:rPr>
          <w:sz w:val="24"/>
        </w:rPr>
        <w:t>Beneficiaries that are non-profit legal entities</w:t>
      </w:r>
      <w:r>
        <w:rPr>
          <w:sz w:val="24"/>
          <w:vertAlign w:val="superscript"/>
        </w:rPr>
        <w:t>1</w:t>
      </w:r>
      <w:r>
        <w:rPr>
          <w:sz w:val="24"/>
        </w:rPr>
        <w:t xml:space="preserve"> may also declare as personnel costs </w:t>
      </w:r>
      <w:r>
        <w:rPr>
          <w:b/>
          <w:sz w:val="24"/>
        </w:rPr>
        <w:t>additional remuneration</w:t>
      </w:r>
      <w:r>
        <w:rPr>
          <w:b/>
          <w:spacing w:val="-18"/>
          <w:sz w:val="24"/>
        </w:rPr>
        <w:t xml:space="preserve"> </w:t>
      </w:r>
      <w:r>
        <w:rPr>
          <w:sz w:val="24"/>
        </w:rPr>
        <w:t>for</w:t>
      </w:r>
      <w:r>
        <w:rPr>
          <w:spacing w:val="-18"/>
          <w:sz w:val="24"/>
        </w:rPr>
        <w:t xml:space="preserve"> </w:t>
      </w:r>
      <w:r>
        <w:rPr>
          <w:sz w:val="24"/>
        </w:rPr>
        <w:t>personnel</w:t>
      </w:r>
      <w:r>
        <w:rPr>
          <w:spacing w:val="-18"/>
          <w:sz w:val="24"/>
        </w:rPr>
        <w:t xml:space="preserve"> </w:t>
      </w:r>
      <w:r>
        <w:rPr>
          <w:sz w:val="24"/>
        </w:rPr>
        <w:t>assigned</w:t>
      </w:r>
      <w:r>
        <w:rPr>
          <w:spacing w:val="-19"/>
          <w:sz w:val="24"/>
        </w:rPr>
        <w:t xml:space="preserve"> </w:t>
      </w:r>
      <w:r>
        <w:rPr>
          <w:sz w:val="24"/>
        </w:rPr>
        <w:t>to</w:t>
      </w:r>
      <w:r>
        <w:rPr>
          <w:spacing w:val="-19"/>
          <w:sz w:val="24"/>
        </w:rPr>
        <w:t xml:space="preserve"> </w:t>
      </w:r>
      <w:r>
        <w:rPr>
          <w:sz w:val="24"/>
        </w:rPr>
        <w:t>the</w:t>
      </w:r>
      <w:r>
        <w:rPr>
          <w:spacing w:val="-19"/>
          <w:sz w:val="24"/>
        </w:rPr>
        <w:t xml:space="preserve"> </w:t>
      </w:r>
      <w:r>
        <w:rPr>
          <w:sz w:val="24"/>
        </w:rPr>
        <w:t>action</w:t>
      </w:r>
      <w:r>
        <w:rPr>
          <w:spacing w:val="-19"/>
          <w:sz w:val="24"/>
        </w:rPr>
        <w:t xml:space="preserve"> </w:t>
      </w:r>
      <w:r>
        <w:rPr>
          <w:sz w:val="24"/>
        </w:rPr>
        <w:t>(in</w:t>
      </w:r>
      <w:r>
        <w:rPr>
          <w:sz w:val="24"/>
        </w:rPr>
        <w:t>cluding</w:t>
      </w:r>
      <w:r>
        <w:rPr>
          <w:spacing w:val="-18"/>
          <w:sz w:val="24"/>
        </w:rPr>
        <w:t xml:space="preserve"> </w:t>
      </w:r>
      <w:r>
        <w:rPr>
          <w:sz w:val="24"/>
        </w:rPr>
        <w:t>payments</w:t>
      </w:r>
      <w:r>
        <w:rPr>
          <w:spacing w:val="-18"/>
          <w:sz w:val="24"/>
        </w:rPr>
        <w:t xml:space="preserve"> </w:t>
      </w:r>
      <w:r>
        <w:rPr>
          <w:sz w:val="24"/>
        </w:rPr>
        <w:t>on</w:t>
      </w:r>
      <w:r>
        <w:rPr>
          <w:spacing w:val="-18"/>
          <w:sz w:val="24"/>
        </w:rPr>
        <w:t xml:space="preserve"> </w:t>
      </w:r>
      <w:r>
        <w:rPr>
          <w:sz w:val="24"/>
        </w:rPr>
        <w:t>the</w:t>
      </w:r>
      <w:r>
        <w:rPr>
          <w:spacing w:val="-19"/>
          <w:sz w:val="24"/>
        </w:rPr>
        <w:t xml:space="preserve"> </w:t>
      </w:r>
      <w:r>
        <w:rPr>
          <w:sz w:val="24"/>
        </w:rPr>
        <w:t>basis</w:t>
      </w:r>
      <w:r>
        <w:rPr>
          <w:spacing w:val="-18"/>
          <w:sz w:val="24"/>
        </w:rPr>
        <w:t xml:space="preserve"> </w:t>
      </w:r>
      <w:r>
        <w:rPr>
          <w:sz w:val="24"/>
        </w:rPr>
        <w:t>of</w:t>
      </w:r>
      <w:r>
        <w:rPr>
          <w:spacing w:val="-18"/>
          <w:sz w:val="24"/>
        </w:rPr>
        <w:t xml:space="preserve"> </w:t>
      </w:r>
      <w:r>
        <w:rPr>
          <w:sz w:val="24"/>
        </w:rPr>
        <w:t>supplementary contracts regardless of their nature),</w:t>
      </w:r>
      <w:r>
        <w:rPr>
          <w:spacing w:val="-4"/>
          <w:sz w:val="24"/>
        </w:rPr>
        <w:t xml:space="preserve"> </w:t>
      </w:r>
      <w:r>
        <w:rPr>
          <w:sz w:val="24"/>
        </w:rPr>
        <w:t>if:</w:t>
      </w:r>
    </w:p>
    <w:p w:rsidR="0058775D" w:rsidRDefault="0076470E" w:rsidP="0076470E">
      <w:pPr>
        <w:pStyle w:val="Odstavecseseznamem"/>
        <w:numPr>
          <w:ilvl w:val="1"/>
          <w:numId w:val="164"/>
        </w:numPr>
        <w:tabs>
          <w:tab w:val="left" w:pos="758"/>
        </w:tabs>
        <w:spacing w:before="229" w:line="249" w:lineRule="auto"/>
        <w:ind w:right="112"/>
        <w:jc w:val="both"/>
        <w:rPr>
          <w:sz w:val="24"/>
        </w:rPr>
      </w:pPr>
      <w:r>
        <w:rPr>
          <w:sz w:val="24"/>
        </w:rPr>
        <w:t>it is part of the beneficiary’s usual remuneration practices and is paid in a consistent manner whenever the same kind of work or expertise is</w:t>
      </w:r>
      <w:r>
        <w:rPr>
          <w:spacing w:val="-10"/>
          <w:sz w:val="24"/>
        </w:rPr>
        <w:t xml:space="preserve"> </w:t>
      </w:r>
      <w:r>
        <w:rPr>
          <w:sz w:val="24"/>
        </w:rPr>
        <w:t>required;</w:t>
      </w:r>
    </w:p>
    <w:p w:rsidR="0058775D" w:rsidRDefault="0076470E" w:rsidP="0076470E">
      <w:pPr>
        <w:pStyle w:val="Odstavecseseznamem"/>
        <w:numPr>
          <w:ilvl w:val="1"/>
          <w:numId w:val="164"/>
        </w:numPr>
        <w:tabs>
          <w:tab w:val="left" w:pos="758"/>
        </w:tabs>
        <w:spacing w:before="229" w:line="249" w:lineRule="auto"/>
        <w:ind w:right="117"/>
        <w:jc w:val="both"/>
        <w:rPr>
          <w:sz w:val="24"/>
        </w:rPr>
      </w:pPr>
      <w:r>
        <w:rPr>
          <w:sz w:val="24"/>
        </w:rPr>
        <w:t>the criteria used to calculate the supplementary payments are objective and generally applied by the beneficiary, regardless of the source of funding</w:t>
      </w:r>
      <w:r>
        <w:rPr>
          <w:spacing w:val="-9"/>
          <w:sz w:val="24"/>
        </w:rPr>
        <w:t xml:space="preserve"> </w:t>
      </w:r>
      <w:r>
        <w:rPr>
          <w:sz w:val="24"/>
        </w:rPr>
        <w:t>used.</w:t>
      </w:r>
    </w:p>
    <w:p w:rsidR="0058775D" w:rsidRDefault="0076470E">
      <w:pPr>
        <w:spacing w:before="229" w:line="249" w:lineRule="auto"/>
        <w:ind w:left="113" w:right="113"/>
        <w:jc w:val="both"/>
        <w:rPr>
          <w:sz w:val="24"/>
        </w:rPr>
      </w:pPr>
      <w:r>
        <w:rPr>
          <w:sz w:val="24"/>
        </w:rPr>
        <w:t>‘Additional</w:t>
      </w:r>
      <w:r>
        <w:rPr>
          <w:spacing w:val="-9"/>
          <w:sz w:val="24"/>
        </w:rPr>
        <w:t xml:space="preserve"> </w:t>
      </w:r>
      <w:r>
        <w:rPr>
          <w:sz w:val="24"/>
        </w:rPr>
        <w:t>remuneration’</w:t>
      </w:r>
      <w:r>
        <w:rPr>
          <w:spacing w:val="-9"/>
          <w:sz w:val="24"/>
        </w:rPr>
        <w:t xml:space="preserve"> </w:t>
      </w:r>
      <w:r>
        <w:rPr>
          <w:sz w:val="24"/>
        </w:rPr>
        <w:t>means</w:t>
      </w:r>
      <w:r>
        <w:rPr>
          <w:spacing w:val="-10"/>
          <w:sz w:val="24"/>
        </w:rPr>
        <w:t xml:space="preserve"> </w:t>
      </w:r>
      <w:r>
        <w:rPr>
          <w:sz w:val="24"/>
        </w:rPr>
        <w:t>any</w:t>
      </w:r>
      <w:r>
        <w:rPr>
          <w:spacing w:val="-10"/>
          <w:sz w:val="24"/>
        </w:rPr>
        <w:t xml:space="preserve"> </w:t>
      </w:r>
      <w:r>
        <w:rPr>
          <w:sz w:val="24"/>
        </w:rPr>
        <w:t>part</w:t>
      </w:r>
      <w:r>
        <w:rPr>
          <w:spacing w:val="-9"/>
          <w:sz w:val="24"/>
        </w:rPr>
        <w:t xml:space="preserve"> </w:t>
      </w:r>
      <w:r>
        <w:rPr>
          <w:sz w:val="24"/>
        </w:rPr>
        <w:t>of</w:t>
      </w:r>
      <w:r>
        <w:rPr>
          <w:spacing w:val="-9"/>
          <w:sz w:val="24"/>
        </w:rPr>
        <w:t xml:space="preserve"> </w:t>
      </w:r>
      <w:r>
        <w:rPr>
          <w:sz w:val="24"/>
        </w:rPr>
        <w:t>the</w:t>
      </w:r>
      <w:r>
        <w:rPr>
          <w:spacing w:val="-10"/>
          <w:sz w:val="24"/>
        </w:rPr>
        <w:t xml:space="preserve"> </w:t>
      </w:r>
      <w:r>
        <w:rPr>
          <w:sz w:val="24"/>
        </w:rPr>
        <w:t>remuneration</w:t>
      </w:r>
      <w:r>
        <w:rPr>
          <w:spacing w:val="-9"/>
          <w:sz w:val="24"/>
        </w:rPr>
        <w:t xml:space="preserve"> </w:t>
      </w:r>
      <w:r>
        <w:rPr>
          <w:sz w:val="24"/>
        </w:rPr>
        <w:t>which</w:t>
      </w:r>
      <w:r>
        <w:rPr>
          <w:spacing w:val="-10"/>
          <w:sz w:val="24"/>
        </w:rPr>
        <w:t xml:space="preserve"> </w:t>
      </w:r>
      <w:r>
        <w:rPr>
          <w:sz w:val="24"/>
        </w:rPr>
        <w:t>exceeds</w:t>
      </w:r>
      <w:r>
        <w:rPr>
          <w:spacing w:val="-10"/>
          <w:sz w:val="24"/>
        </w:rPr>
        <w:t xml:space="preserve"> </w:t>
      </w:r>
      <w:r>
        <w:rPr>
          <w:sz w:val="24"/>
        </w:rPr>
        <w:t>what</w:t>
      </w:r>
      <w:r>
        <w:rPr>
          <w:spacing w:val="-10"/>
          <w:sz w:val="24"/>
        </w:rPr>
        <w:t xml:space="preserve"> </w:t>
      </w:r>
      <w:r>
        <w:rPr>
          <w:sz w:val="24"/>
        </w:rPr>
        <w:t>the</w:t>
      </w:r>
      <w:r>
        <w:rPr>
          <w:spacing w:val="-10"/>
          <w:sz w:val="24"/>
        </w:rPr>
        <w:t xml:space="preserve"> </w:t>
      </w:r>
      <w:r>
        <w:rPr>
          <w:sz w:val="24"/>
        </w:rPr>
        <w:t>person</w:t>
      </w:r>
      <w:r>
        <w:rPr>
          <w:spacing w:val="-9"/>
          <w:sz w:val="24"/>
        </w:rPr>
        <w:t xml:space="preserve"> </w:t>
      </w:r>
      <w:r>
        <w:rPr>
          <w:sz w:val="24"/>
        </w:rPr>
        <w:t>would be paid for time worked in projects funded by national</w:t>
      </w:r>
      <w:r>
        <w:rPr>
          <w:spacing w:val="-7"/>
          <w:sz w:val="24"/>
        </w:rPr>
        <w:t xml:space="preserve"> </w:t>
      </w:r>
      <w:r>
        <w:rPr>
          <w:sz w:val="24"/>
        </w:rPr>
        <w:t>schemes.</w:t>
      </w:r>
    </w:p>
    <w:p w:rsidR="0058775D" w:rsidRDefault="0076470E">
      <w:pPr>
        <w:spacing w:before="228"/>
        <w:ind w:left="113"/>
        <w:rPr>
          <w:sz w:val="24"/>
        </w:rPr>
      </w:pPr>
      <w:r>
        <w:rPr>
          <w:sz w:val="24"/>
        </w:rPr>
        <w:t>Additional remuneration for personnel assigned to the action is eligible up to the following amount:</w:t>
      </w:r>
    </w:p>
    <w:p w:rsidR="0058775D" w:rsidRDefault="0058775D">
      <w:pPr>
        <w:pStyle w:val="Zkladntext"/>
        <w:spacing w:before="9"/>
        <w:rPr>
          <w:sz w:val="20"/>
        </w:rPr>
      </w:pPr>
    </w:p>
    <w:p w:rsidR="0058775D" w:rsidRDefault="0076470E" w:rsidP="0076470E">
      <w:pPr>
        <w:pStyle w:val="Odstavecseseznamem"/>
        <w:numPr>
          <w:ilvl w:val="0"/>
          <w:numId w:val="163"/>
        </w:numPr>
        <w:tabs>
          <w:tab w:val="left" w:pos="758"/>
        </w:tabs>
        <w:rPr>
          <w:sz w:val="24"/>
        </w:rPr>
      </w:pPr>
      <w:r>
        <w:rPr>
          <w:sz w:val="24"/>
        </w:rPr>
        <w:t>if</w:t>
      </w:r>
      <w:r>
        <w:rPr>
          <w:spacing w:val="-19"/>
          <w:sz w:val="24"/>
        </w:rPr>
        <w:t xml:space="preserve"> </w:t>
      </w:r>
      <w:r>
        <w:rPr>
          <w:sz w:val="24"/>
        </w:rPr>
        <w:t>the</w:t>
      </w:r>
      <w:r>
        <w:rPr>
          <w:spacing w:val="-19"/>
          <w:sz w:val="24"/>
        </w:rPr>
        <w:t xml:space="preserve"> </w:t>
      </w:r>
      <w:r>
        <w:rPr>
          <w:sz w:val="24"/>
        </w:rPr>
        <w:t>person</w:t>
      </w:r>
      <w:r>
        <w:rPr>
          <w:spacing w:val="-19"/>
          <w:sz w:val="24"/>
        </w:rPr>
        <w:t xml:space="preserve"> </w:t>
      </w:r>
      <w:r>
        <w:rPr>
          <w:sz w:val="24"/>
        </w:rPr>
        <w:t>works</w:t>
      </w:r>
      <w:r>
        <w:rPr>
          <w:spacing w:val="-19"/>
          <w:sz w:val="24"/>
        </w:rPr>
        <w:t xml:space="preserve"> </w:t>
      </w:r>
      <w:r>
        <w:rPr>
          <w:sz w:val="24"/>
        </w:rPr>
        <w:t>full</w:t>
      </w:r>
      <w:r>
        <w:rPr>
          <w:spacing w:val="-19"/>
          <w:sz w:val="24"/>
        </w:rPr>
        <w:t xml:space="preserve"> </w:t>
      </w:r>
      <w:r>
        <w:rPr>
          <w:sz w:val="24"/>
        </w:rPr>
        <w:t>time</w:t>
      </w:r>
      <w:r>
        <w:rPr>
          <w:spacing w:val="-19"/>
          <w:sz w:val="24"/>
        </w:rPr>
        <w:t xml:space="preserve"> </w:t>
      </w:r>
      <w:r>
        <w:rPr>
          <w:sz w:val="24"/>
        </w:rPr>
        <w:t>and</w:t>
      </w:r>
      <w:r>
        <w:rPr>
          <w:spacing w:val="-19"/>
          <w:sz w:val="24"/>
        </w:rPr>
        <w:t xml:space="preserve"> </w:t>
      </w:r>
      <w:r>
        <w:rPr>
          <w:sz w:val="24"/>
        </w:rPr>
        <w:t>exclusively</w:t>
      </w:r>
      <w:r>
        <w:rPr>
          <w:spacing w:val="-19"/>
          <w:sz w:val="24"/>
        </w:rPr>
        <w:t xml:space="preserve"> </w:t>
      </w:r>
      <w:r>
        <w:rPr>
          <w:sz w:val="24"/>
        </w:rPr>
        <w:t>on</w:t>
      </w:r>
      <w:r>
        <w:rPr>
          <w:spacing w:val="-19"/>
          <w:sz w:val="24"/>
        </w:rPr>
        <w:t xml:space="preserve"> </w:t>
      </w:r>
      <w:r>
        <w:rPr>
          <w:sz w:val="24"/>
        </w:rPr>
        <w:t>the</w:t>
      </w:r>
      <w:r>
        <w:rPr>
          <w:spacing w:val="-19"/>
          <w:sz w:val="24"/>
        </w:rPr>
        <w:t xml:space="preserve"> </w:t>
      </w:r>
      <w:r>
        <w:rPr>
          <w:sz w:val="24"/>
        </w:rPr>
        <w:t>action</w:t>
      </w:r>
      <w:r>
        <w:rPr>
          <w:spacing w:val="-19"/>
          <w:sz w:val="24"/>
        </w:rPr>
        <w:t xml:space="preserve"> </w:t>
      </w:r>
      <w:r>
        <w:rPr>
          <w:sz w:val="24"/>
        </w:rPr>
        <w:t>during</w:t>
      </w:r>
      <w:r>
        <w:rPr>
          <w:spacing w:val="-19"/>
          <w:sz w:val="24"/>
        </w:rPr>
        <w:t xml:space="preserve"> </w:t>
      </w:r>
      <w:r>
        <w:rPr>
          <w:sz w:val="24"/>
        </w:rPr>
        <w:t>the</w:t>
      </w:r>
      <w:r>
        <w:rPr>
          <w:spacing w:val="-19"/>
          <w:sz w:val="24"/>
        </w:rPr>
        <w:t xml:space="preserve"> </w:t>
      </w:r>
      <w:r>
        <w:rPr>
          <w:sz w:val="24"/>
        </w:rPr>
        <w:t>full</w:t>
      </w:r>
      <w:r>
        <w:rPr>
          <w:spacing w:val="-19"/>
          <w:sz w:val="24"/>
        </w:rPr>
        <w:t xml:space="preserve"> </w:t>
      </w:r>
      <w:r>
        <w:rPr>
          <w:sz w:val="24"/>
        </w:rPr>
        <w:t>year:</w:t>
      </w:r>
      <w:r>
        <w:rPr>
          <w:spacing w:val="-19"/>
          <w:sz w:val="24"/>
        </w:rPr>
        <w:t xml:space="preserve"> </w:t>
      </w:r>
      <w:r>
        <w:rPr>
          <w:sz w:val="24"/>
        </w:rPr>
        <w:t>up</w:t>
      </w:r>
      <w:r>
        <w:rPr>
          <w:spacing w:val="-19"/>
          <w:sz w:val="24"/>
        </w:rPr>
        <w:t xml:space="preserve"> </w:t>
      </w:r>
      <w:r>
        <w:rPr>
          <w:sz w:val="24"/>
        </w:rPr>
        <w:t>to</w:t>
      </w:r>
      <w:r>
        <w:rPr>
          <w:spacing w:val="-11"/>
          <w:sz w:val="24"/>
        </w:rPr>
        <w:t xml:space="preserve"> </w:t>
      </w:r>
      <w:r>
        <w:rPr>
          <w:sz w:val="24"/>
        </w:rPr>
        <w:t>EUR</w:t>
      </w:r>
      <w:r>
        <w:rPr>
          <w:spacing w:val="-19"/>
          <w:sz w:val="24"/>
        </w:rPr>
        <w:t xml:space="preserve"> </w:t>
      </w:r>
      <w:r>
        <w:rPr>
          <w:sz w:val="24"/>
        </w:rPr>
        <w:t>8</w:t>
      </w:r>
      <w:r>
        <w:rPr>
          <w:spacing w:val="-19"/>
          <w:sz w:val="24"/>
        </w:rPr>
        <w:t xml:space="preserve"> </w:t>
      </w:r>
      <w:r>
        <w:rPr>
          <w:sz w:val="24"/>
        </w:rPr>
        <w:t>000;</w:t>
      </w:r>
    </w:p>
    <w:p w:rsidR="0058775D" w:rsidRDefault="0058775D">
      <w:pPr>
        <w:pStyle w:val="Zkladntext"/>
        <w:spacing w:before="9"/>
        <w:rPr>
          <w:sz w:val="20"/>
        </w:rPr>
      </w:pPr>
    </w:p>
    <w:p w:rsidR="0058775D" w:rsidRDefault="0076470E" w:rsidP="0076470E">
      <w:pPr>
        <w:pStyle w:val="Odstavecseseznamem"/>
        <w:numPr>
          <w:ilvl w:val="0"/>
          <w:numId w:val="163"/>
        </w:numPr>
        <w:tabs>
          <w:tab w:val="left" w:pos="758"/>
        </w:tabs>
        <w:spacing w:line="249" w:lineRule="auto"/>
        <w:ind w:right="117"/>
        <w:jc w:val="both"/>
        <w:rPr>
          <w:sz w:val="24"/>
        </w:rPr>
      </w:pPr>
      <w:r>
        <w:rPr>
          <w:sz w:val="24"/>
        </w:rPr>
        <w:t>if</w:t>
      </w:r>
      <w:r>
        <w:rPr>
          <w:spacing w:val="-8"/>
          <w:sz w:val="24"/>
        </w:rPr>
        <w:t xml:space="preserve"> </w:t>
      </w:r>
      <w:r>
        <w:rPr>
          <w:sz w:val="24"/>
        </w:rPr>
        <w:t>the</w:t>
      </w:r>
      <w:r>
        <w:rPr>
          <w:spacing w:val="-8"/>
          <w:sz w:val="24"/>
        </w:rPr>
        <w:t xml:space="preserve"> </w:t>
      </w:r>
      <w:r>
        <w:rPr>
          <w:sz w:val="24"/>
        </w:rPr>
        <w:t>person</w:t>
      </w:r>
      <w:r>
        <w:rPr>
          <w:spacing w:val="-8"/>
          <w:sz w:val="24"/>
        </w:rPr>
        <w:t xml:space="preserve"> </w:t>
      </w:r>
      <w:r>
        <w:rPr>
          <w:sz w:val="24"/>
        </w:rPr>
        <w:t>works</w:t>
      </w:r>
      <w:r>
        <w:rPr>
          <w:spacing w:val="-8"/>
          <w:sz w:val="24"/>
        </w:rPr>
        <w:t xml:space="preserve"> </w:t>
      </w:r>
      <w:r>
        <w:rPr>
          <w:sz w:val="24"/>
        </w:rPr>
        <w:t>exclusively</w:t>
      </w:r>
      <w:r>
        <w:rPr>
          <w:spacing w:val="-8"/>
          <w:sz w:val="24"/>
        </w:rPr>
        <w:t xml:space="preserve"> </w:t>
      </w:r>
      <w:r>
        <w:rPr>
          <w:sz w:val="24"/>
        </w:rPr>
        <w:t>on</w:t>
      </w:r>
      <w:r>
        <w:rPr>
          <w:spacing w:val="-8"/>
          <w:sz w:val="24"/>
        </w:rPr>
        <w:t xml:space="preserve"> </w:t>
      </w:r>
      <w:r>
        <w:rPr>
          <w:sz w:val="24"/>
        </w:rPr>
        <w:t>the</w:t>
      </w:r>
      <w:r>
        <w:rPr>
          <w:spacing w:val="-8"/>
          <w:sz w:val="24"/>
        </w:rPr>
        <w:t xml:space="preserve"> </w:t>
      </w:r>
      <w:r>
        <w:rPr>
          <w:sz w:val="24"/>
        </w:rPr>
        <w:t>action</w:t>
      </w:r>
      <w:r>
        <w:rPr>
          <w:spacing w:val="-8"/>
          <w:sz w:val="24"/>
        </w:rPr>
        <w:t xml:space="preserve"> </w:t>
      </w:r>
      <w:r>
        <w:rPr>
          <w:sz w:val="24"/>
        </w:rPr>
        <w:t>but</w:t>
      </w:r>
      <w:r>
        <w:rPr>
          <w:spacing w:val="-8"/>
          <w:sz w:val="24"/>
        </w:rPr>
        <w:t xml:space="preserve"> </w:t>
      </w:r>
      <w:r>
        <w:rPr>
          <w:sz w:val="24"/>
        </w:rPr>
        <w:t>not</w:t>
      </w:r>
      <w:r>
        <w:rPr>
          <w:spacing w:val="-8"/>
          <w:sz w:val="24"/>
        </w:rPr>
        <w:t xml:space="preserve"> </w:t>
      </w:r>
      <w:r>
        <w:rPr>
          <w:sz w:val="24"/>
        </w:rPr>
        <w:t>full-time</w:t>
      </w:r>
      <w:r>
        <w:rPr>
          <w:spacing w:val="-8"/>
          <w:sz w:val="24"/>
        </w:rPr>
        <w:t xml:space="preserve"> </w:t>
      </w:r>
      <w:r>
        <w:rPr>
          <w:sz w:val="24"/>
        </w:rPr>
        <w:t>or</w:t>
      </w:r>
      <w:r>
        <w:rPr>
          <w:spacing w:val="-8"/>
          <w:sz w:val="24"/>
        </w:rPr>
        <w:t xml:space="preserve"> </w:t>
      </w:r>
      <w:r>
        <w:rPr>
          <w:sz w:val="24"/>
        </w:rPr>
        <w:t>not</w:t>
      </w:r>
      <w:r>
        <w:rPr>
          <w:spacing w:val="-8"/>
          <w:sz w:val="24"/>
        </w:rPr>
        <w:t xml:space="preserve"> </w:t>
      </w:r>
      <w:r>
        <w:rPr>
          <w:sz w:val="24"/>
        </w:rPr>
        <w:t>for</w:t>
      </w:r>
      <w:r>
        <w:rPr>
          <w:spacing w:val="-8"/>
          <w:sz w:val="24"/>
        </w:rPr>
        <w:t xml:space="preserve"> </w:t>
      </w:r>
      <w:r>
        <w:rPr>
          <w:sz w:val="24"/>
        </w:rPr>
        <w:t>the</w:t>
      </w:r>
      <w:r>
        <w:rPr>
          <w:spacing w:val="-8"/>
          <w:sz w:val="24"/>
        </w:rPr>
        <w:t xml:space="preserve"> </w:t>
      </w:r>
      <w:r>
        <w:rPr>
          <w:sz w:val="24"/>
        </w:rPr>
        <w:t>full</w:t>
      </w:r>
      <w:r>
        <w:rPr>
          <w:spacing w:val="-8"/>
          <w:sz w:val="24"/>
        </w:rPr>
        <w:t xml:space="preserve"> </w:t>
      </w:r>
      <w:r>
        <w:rPr>
          <w:sz w:val="24"/>
        </w:rPr>
        <w:t>year:</w:t>
      </w:r>
      <w:r>
        <w:rPr>
          <w:spacing w:val="-8"/>
          <w:sz w:val="24"/>
        </w:rPr>
        <w:t xml:space="preserve"> </w:t>
      </w:r>
      <w:r>
        <w:rPr>
          <w:sz w:val="24"/>
        </w:rPr>
        <w:t>up</w:t>
      </w:r>
      <w:r>
        <w:rPr>
          <w:spacing w:val="-8"/>
          <w:sz w:val="24"/>
        </w:rPr>
        <w:t xml:space="preserve"> </w:t>
      </w:r>
      <w:r>
        <w:rPr>
          <w:sz w:val="24"/>
        </w:rPr>
        <w:t>to</w:t>
      </w:r>
      <w:r>
        <w:rPr>
          <w:spacing w:val="-8"/>
          <w:sz w:val="24"/>
        </w:rPr>
        <w:t xml:space="preserve"> </w:t>
      </w:r>
      <w:r>
        <w:rPr>
          <w:sz w:val="24"/>
        </w:rPr>
        <w:t>the corresponding pro-rata amount of EUR 8 000, or</w:t>
      </w:r>
    </w:p>
    <w:p w:rsidR="0058775D" w:rsidRDefault="0076470E" w:rsidP="0076470E">
      <w:pPr>
        <w:pStyle w:val="Odstavecseseznamem"/>
        <w:numPr>
          <w:ilvl w:val="0"/>
          <w:numId w:val="163"/>
        </w:numPr>
        <w:tabs>
          <w:tab w:val="left" w:pos="758"/>
        </w:tabs>
        <w:spacing w:before="229" w:line="249" w:lineRule="auto"/>
        <w:ind w:right="123"/>
        <w:jc w:val="both"/>
        <w:rPr>
          <w:sz w:val="24"/>
        </w:rPr>
      </w:pPr>
      <w:r>
        <w:rPr>
          <w:sz w:val="24"/>
        </w:rPr>
        <w:t>if the person does not work exclusively on the action: up to a pro-rata amount calculated as follows:</w:t>
      </w:r>
    </w:p>
    <w:p w:rsidR="0058775D" w:rsidRDefault="0076470E">
      <w:pPr>
        <w:spacing w:before="152"/>
        <w:ind w:left="1040"/>
        <w:rPr>
          <w:sz w:val="20"/>
        </w:rPr>
      </w:pPr>
      <w:r>
        <w:rPr>
          <w:b/>
          <w:sz w:val="28"/>
        </w:rPr>
        <w:t>{</w:t>
      </w:r>
      <w:r>
        <w:rPr>
          <w:sz w:val="20"/>
        </w:rPr>
        <w:t>{EUR 8 000</w:t>
      </w:r>
    </w:p>
    <w:p w:rsidR="0058775D" w:rsidRDefault="0076470E">
      <w:pPr>
        <w:spacing w:before="180"/>
        <w:ind w:left="1040"/>
        <w:rPr>
          <w:sz w:val="20"/>
        </w:rPr>
      </w:pPr>
      <w:r>
        <w:rPr>
          <w:sz w:val="20"/>
        </w:rPr>
        <w:t>divided by</w:t>
      </w:r>
    </w:p>
    <w:p w:rsidR="0058775D" w:rsidRDefault="0076470E">
      <w:pPr>
        <w:spacing w:before="180" w:line="427" w:lineRule="auto"/>
        <w:ind w:left="1040" w:right="4581"/>
        <w:rPr>
          <w:sz w:val="20"/>
        </w:rPr>
      </w:pPr>
      <w:r>
        <w:rPr>
          <w:sz w:val="20"/>
        </w:rPr>
        <w:t>the number of annual productive hours (see below)}, multiplied by</w:t>
      </w:r>
    </w:p>
    <w:p w:rsidR="0058775D" w:rsidRDefault="0076470E">
      <w:pPr>
        <w:spacing w:line="300" w:lineRule="exact"/>
        <w:ind w:left="1040"/>
        <w:rPr>
          <w:sz w:val="20"/>
        </w:rPr>
      </w:pPr>
      <w:r>
        <w:rPr>
          <w:sz w:val="20"/>
        </w:rPr>
        <w:t>the number of hours that the person has worked on the action duri</w:t>
      </w:r>
      <w:r>
        <w:rPr>
          <w:sz w:val="20"/>
        </w:rPr>
        <w:t>ng the year</w:t>
      </w:r>
      <w:r>
        <w:rPr>
          <w:b/>
          <w:sz w:val="28"/>
        </w:rPr>
        <w:t>}</w:t>
      </w:r>
      <w:r>
        <w:rPr>
          <w:sz w:val="20"/>
        </w:rPr>
        <w:t>.</w:t>
      </w:r>
    </w:p>
    <w:p w:rsidR="0058775D" w:rsidRDefault="0076470E" w:rsidP="0076470E">
      <w:pPr>
        <w:pStyle w:val="Odstavecseseznamem"/>
        <w:numPr>
          <w:ilvl w:val="0"/>
          <w:numId w:val="162"/>
        </w:numPr>
        <w:tabs>
          <w:tab w:val="left" w:pos="349"/>
        </w:tabs>
        <w:spacing w:before="233" w:line="249" w:lineRule="auto"/>
        <w:ind w:right="111" w:firstLine="0"/>
        <w:jc w:val="both"/>
        <w:rPr>
          <w:sz w:val="24"/>
        </w:rPr>
      </w:pPr>
      <w:r>
        <w:rPr>
          <w:sz w:val="24"/>
        </w:rPr>
        <w:t>2 The</w:t>
      </w:r>
      <w:r>
        <w:rPr>
          <w:spacing w:val="-10"/>
          <w:sz w:val="24"/>
        </w:rPr>
        <w:t xml:space="preserve"> </w:t>
      </w:r>
      <w:r>
        <w:rPr>
          <w:b/>
          <w:sz w:val="24"/>
        </w:rPr>
        <w:t>costs</w:t>
      </w:r>
      <w:r>
        <w:rPr>
          <w:b/>
          <w:spacing w:val="-10"/>
          <w:sz w:val="24"/>
        </w:rPr>
        <w:t xml:space="preserve"> </w:t>
      </w:r>
      <w:r>
        <w:rPr>
          <w:b/>
          <w:sz w:val="24"/>
        </w:rPr>
        <w:t>for</w:t>
      </w:r>
      <w:r>
        <w:rPr>
          <w:b/>
          <w:spacing w:val="-10"/>
          <w:sz w:val="24"/>
        </w:rPr>
        <w:t xml:space="preserve"> </w:t>
      </w:r>
      <w:r>
        <w:rPr>
          <w:b/>
          <w:sz w:val="24"/>
        </w:rPr>
        <w:t>natural</w:t>
      </w:r>
      <w:r>
        <w:rPr>
          <w:b/>
          <w:spacing w:val="-10"/>
          <w:sz w:val="24"/>
        </w:rPr>
        <w:t xml:space="preserve"> </w:t>
      </w:r>
      <w:r>
        <w:rPr>
          <w:b/>
          <w:sz w:val="24"/>
        </w:rPr>
        <w:t>persons</w:t>
      </w:r>
      <w:r>
        <w:rPr>
          <w:b/>
          <w:spacing w:val="-10"/>
          <w:sz w:val="24"/>
        </w:rPr>
        <w:t xml:space="preserve"> </w:t>
      </w:r>
      <w:r>
        <w:rPr>
          <w:b/>
          <w:sz w:val="24"/>
        </w:rPr>
        <w:t>working</w:t>
      </w:r>
      <w:r>
        <w:rPr>
          <w:b/>
          <w:spacing w:val="-10"/>
          <w:sz w:val="24"/>
        </w:rPr>
        <w:t xml:space="preserve"> </w:t>
      </w:r>
      <w:r>
        <w:rPr>
          <w:b/>
          <w:sz w:val="24"/>
        </w:rPr>
        <w:t>under</w:t>
      </w:r>
      <w:r>
        <w:rPr>
          <w:b/>
          <w:spacing w:val="-10"/>
          <w:sz w:val="24"/>
        </w:rPr>
        <w:t xml:space="preserve"> </w:t>
      </w:r>
      <w:r>
        <w:rPr>
          <w:b/>
          <w:sz w:val="24"/>
        </w:rPr>
        <w:t>a</w:t>
      </w:r>
      <w:r>
        <w:rPr>
          <w:b/>
          <w:spacing w:val="-10"/>
          <w:sz w:val="24"/>
        </w:rPr>
        <w:t xml:space="preserve"> </w:t>
      </w:r>
      <w:r>
        <w:rPr>
          <w:b/>
          <w:sz w:val="24"/>
        </w:rPr>
        <w:t>direct</w:t>
      </w:r>
      <w:r>
        <w:rPr>
          <w:b/>
          <w:spacing w:val="-10"/>
          <w:sz w:val="24"/>
        </w:rPr>
        <w:t xml:space="preserve"> </w:t>
      </w:r>
      <w:r>
        <w:rPr>
          <w:b/>
          <w:sz w:val="24"/>
        </w:rPr>
        <w:t>contract</w:t>
      </w:r>
      <w:r>
        <w:rPr>
          <w:b/>
          <w:spacing w:val="-10"/>
          <w:sz w:val="24"/>
        </w:rPr>
        <w:t xml:space="preserve"> </w:t>
      </w:r>
      <w:r>
        <w:rPr>
          <w:sz w:val="24"/>
        </w:rPr>
        <w:t>with</w:t>
      </w:r>
      <w:r>
        <w:rPr>
          <w:spacing w:val="-10"/>
          <w:sz w:val="24"/>
        </w:rPr>
        <w:t xml:space="preserve"> </w:t>
      </w:r>
      <w:r>
        <w:rPr>
          <w:sz w:val="24"/>
        </w:rPr>
        <w:t>the</w:t>
      </w:r>
      <w:r>
        <w:rPr>
          <w:spacing w:val="-10"/>
          <w:sz w:val="24"/>
        </w:rPr>
        <w:t xml:space="preserve"> </w:t>
      </w:r>
      <w:r>
        <w:rPr>
          <w:sz w:val="24"/>
        </w:rPr>
        <w:t>beneficiary</w:t>
      </w:r>
      <w:r>
        <w:rPr>
          <w:spacing w:val="-10"/>
          <w:sz w:val="24"/>
        </w:rPr>
        <w:t xml:space="preserve"> </w:t>
      </w:r>
      <w:r>
        <w:rPr>
          <w:sz w:val="24"/>
        </w:rPr>
        <w:t>other</w:t>
      </w:r>
      <w:r>
        <w:rPr>
          <w:spacing w:val="-10"/>
          <w:sz w:val="24"/>
        </w:rPr>
        <w:t xml:space="preserve"> </w:t>
      </w:r>
      <w:r>
        <w:rPr>
          <w:sz w:val="24"/>
        </w:rPr>
        <w:t>than an employment contract are eligible personnel costs,</w:t>
      </w:r>
      <w:r>
        <w:rPr>
          <w:spacing w:val="-9"/>
          <w:sz w:val="24"/>
        </w:rPr>
        <w:t xml:space="preserve"> </w:t>
      </w:r>
      <w:r>
        <w:rPr>
          <w:sz w:val="24"/>
        </w:rPr>
        <w:t>if:</w:t>
      </w:r>
    </w:p>
    <w:p w:rsidR="0058775D" w:rsidRDefault="0076470E" w:rsidP="0076470E">
      <w:pPr>
        <w:pStyle w:val="Odstavecseseznamem"/>
        <w:numPr>
          <w:ilvl w:val="1"/>
          <w:numId w:val="162"/>
        </w:numPr>
        <w:tabs>
          <w:tab w:val="left" w:pos="758"/>
        </w:tabs>
        <w:spacing w:before="229" w:line="249" w:lineRule="auto"/>
        <w:ind w:right="111"/>
        <w:jc w:val="both"/>
        <w:rPr>
          <w:sz w:val="24"/>
        </w:rPr>
      </w:pPr>
      <w:r>
        <w:rPr>
          <w:sz w:val="24"/>
        </w:rPr>
        <w:t>the person works under conditions similar to those of an employee (in particular regarding the way the work is organised, the tasks that are performed and the premises where they are performed);</w:t>
      </w:r>
    </w:p>
    <w:p w:rsidR="0058775D" w:rsidRDefault="0076470E" w:rsidP="0076470E">
      <w:pPr>
        <w:pStyle w:val="Odstavecseseznamem"/>
        <w:numPr>
          <w:ilvl w:val="1"/>
          <w:numId w:val="162"/>
        </w:numPr>
        <w:tabs>
          <w:tab w:val="left" w:pos="758"/>
        </w:tabs>
        <w:spacing w:before="229" w:line="249" w:lineRule="auto"/>
        <w:ind w:right="118"/>
        <w:jc w:val="both"/>
        <w:rPr>
          <w:sz w:val="24"/>
        </w:rPr>
      </w:pPr>
      <w:r>
        <w:rPr>
          <w:sz w:val="24"/>
        </w:rPr>
        <w:t>the result of the work carried out belongs to the beneficiary</w:t>
      </w:r>
      <w:r>
        <w:rPr>
          <w:sz w:val="24"/>
        </w:rPr>
        <w:t xml:space="preserve"> (unless exceptionally agreed otherwise),</w:t>
      </w:r>
      <w:r>
        <w:rPr>
          <w:spacing w:val="-1"/>
          <w:sz w:val="24"/>
        </w:rPr>
        <w:t xml:space="preserve"> </w:t>
      </w:r>
      <w:r>
        <w:rPr>
          <w:sz w:val="24"/>
        </w:rPr>
        <w:t>and</w:t>
      </w:r>
    </w:p>
    <w:p w:rsidR="0058775D" w:rsidRDefault="0058775D">
      <w:pPr>
        <w:pStyle w:val="Zkladntext"/>
        <w:rPr>
          <w:sz w:val="20"/>
        </w:rPr>
      </w:pPr>
    </w:p>
    <w:p w:rsidR="0058775D" w:rsidRDefault="0058775D">
      <w:pPr>
        <w:pStyle w:val="Zkladntext"/>
        <w:rPr>
          <w:sz w:val="20"/>
        </w:rPr>
      </w:pPr>
    </w:p>
    <w:p w:rsidR="0058775D" w:rsidRDefault="0058775D">
      <w:pPr>
        <w:pStyle w:val="Zkladntext"/>
        <w:rPr>
          <w:sz w:val="20"/>
        </w:rPr>
      </w:pPr>
    </w:p>
    <w:p w:rsidR="0058775D" w:rsidRDefault="0076470E">
      <w:pPr>
        <w:pStyle w:val="Zkladntext"/>
        <w:spacing w:before="1"/>
      </w:pPr>
      <w:r>
        <w:pict>
          <v:line id="_x0000_s2433" style="position:absolute;z-index:1072;mso-wrap-distance-left:0;mso-wrap-distance-right:0;mso-position-horizontal-relative:page" from="56.7pt,15.15pt" to="200.7pt,15.15pt" strokeweight="1pt">
            <w10:wrap type="topAndBottom" anchorx="page"/>
          </v:line>
        </w:pict>
      </w:r>
    </w:p>
    <w:p w:rsidR="0058775D" w:rsidRDefault="0076470E">
      <w:pPr>
        <w:spacing w:before="34" w:line="249" w:lineRule="auto"/>
        <w:ind w:left="313" w:right="111" w:hanging="125"/>
        <w:jc w:val="both"/>
        <w:rPr>
          <w:sz w:val="20"/>
        </w:rPr>
      </w:pPr>
      <w:r>
        <w:rPr>
          <w:position w:val="6"/>
          <w:sz w:val="13"/>
        </w:rPr>
        <w:t>1</w:t>
      </w:r>
      <w:r>
        <w:rPr>
          <w:spacing w:val="22"/>
          <w:position w:val="6"/>
          <w:sz w:val="13"/>
        </w:rPr>
        <w:t xml:space="preserve"> </w:t>
      </w:r>
      <w:r>
        <w:rPr>
          <w:sz w:val="20"/>
        </w:rPr>
        <w:t>For</w:t>
      </w:r>
      <w:r>
        <w:rPr>
          <w:spacing w:val="-13"/>
          <w:sz w:val="20"/>
        </w:rPr>
        <w:t xml:space="preserve"> </w:t>
      </w:r>
      <w:r>
        <w:rPr>
          <w:sz w:val="20"/>
        </w:rPr>
        <w:t>the</w:t>
      </w:r>
      <w:r>
        <w:rPr>
          <w:spacing w:val="-13"/>
          <w:sz w:val="20"/>
        </w:rPr>
        <w:t xml:space="preserve"> </w:t>
      </w:r>
      <w:r>
        <w:rPr>
          <w:sz w:val="20"/>
        </w:rPr>
        <w:t>definition,</w:t>
      </w:r>
      <w:r>
        <w:rPr>
          <w:spacing w:val="-13"/>
          <w:sz w:val="20"/>
        </w:rPr>
        <w:t xml:space="preserve"> </w:t>
      </w:r>
      <w:r>
        <w:rPr>
          <w:sz w:val="20"/>
        </w:rPr>
        <w:t>see</w:t>
      </w:r>
      <w:r>
        <w:rPr>
          <w:spacing w:val="-13"/>
          <w:sz w:val="20"/>
        </w:rPr>
        <w:t xml:space="preserve"> </w:t>
      </w:r>
      <w:r>
        <w:rPr>
          <w:sz w:val="20"/>
        </w:rPr>
        <w:t>Article</w:t>
      </w:r>
      <w:r>
        <w:rPr>
          <w:spacing w:val="-13"/>
          <w:sz w:val="20"/>
        </w:rPr>
        <w:t xml:space="preserve"> </w:t>
      </w:r>
      <w:r>
        <w:rPr>
          <w:sz w:val="20"/>
        </w:rPr>
        <w:t>2.1(14)</w:t>
      </w:r>
      <w:r>
        <w:rPr>
          <w:spacing w:val="-13"/>
          <w:sz w:val="20"/>
        </w:rPr>
        <w:t xml:space="preserve"> </w:t>
      </w:r>
      <w:r>
        <w:rPr>
          <w:sz w:val="20"/>
        </w:rPr>
        <w:t>of</w:t>
      </w:r>
      <w:r>
        <w:rPr>
          <w:spacing w:val="-13"/>
          <w:sz w:val="20"/>
        </w:rPr>
        <w:t xml:space="preserve"> </w:t>
      </w:r>
      <w:r>
        <w:rPr>
          <w:sz w:val="20"/>
        </w:rPr>
        <w:t>the</w:t>
      </w:r>
      <w:r>
        <w:rPr>
          <w:spacing w:val="-13"/>
          <w:sz w:val="20"/>
        </w:rPr>
        <w:t xml:space="preserve"> </w:t>
      </w:r>
      <w:r>
        <w:rPr>
          <w:sz w:val="20"/>
        </w:rPr>
        <w:t>Rules</w:t>
      </w:r>
      <w:r>
        <w:rPr>
          <w:spacing w:val="-13"/>
          <w:sz w:val="20"/>
        </w:rPr>
        <w:t xml:space="preserve"> </w:t>
      </w:r>
      <w:r>
        <w:rPr>
          <w:sz w:val="20"/>
        </w:rPr>
        <w:t>for</w:t>
      </w:r>
      <w:r>
        <w:rPr>
          <w:spacing w:val="-13"/>
          <w:sz w:val="20"/>
        </w:rPr>
        <w:t xml:space="preserve"> </w:t>
      </w:r>
      <w:r>
        <w:rPr>
          <w:sz w:val="20"/>
        </w:rPr>
        <w:t>Participation</w:t>
      </w:r>
      <w:r>
        <w:rPr>
          <w:spacing w:val="-13"/>
          <w:sz w:val="20"/>
        </w:rPr>
        <w:t xml:space="preserve"> </w:t>
      </w:r>
      <w:r>
        <w:rPr>
          <w:sz w:val="20"/>
        </w:rPr>
        <w:t>Regulation</w:t>
      </w:r>
      <w:r>
        <w:rPr>
          <w:spacing w:val="-13"/>
          <w:sz w:val="20"/>
        </w:rPr>
        <w:t xml:space="preserve"> </w:t>
      </w:r>
      <w:r>
        <w:rPr>
          <w:sz w:val="20"/>
        </w:rPr>
        <w:t>No</w:t>
      </w:r>
      <w:r>
        <w:rPr>
          <w:spacing w:val="-13"/>
          <w:sz w:val="20"/>
        </w:rPr>
        <w:t xml:space="preserve"> </w:t>
      </w:r>
      <w:r>
        <w:rPr>
          <w:sz w:val="20"/>
        </w:rPr>
        <w:t>1290/2013:</w:t>
      </w:r>
      <w:r>
        <w:rPr>
          <w:spacing w:val="-13"/>
          <w:sz w:val="20"/>
        </w:rPr>
        <w:t xml:space="preserve"> </w:t>
      </w:r>
      <w:r>
        <w:rPr>
          <w:sz w:val="20"/>
        </w:rPr>
        <w:t>‘</w:t>
      </w:r>
      <w:r>
        <w:rPr>
          <w:b/>
          <w:sz w:val="20"/>
        </w:rPr>
        <w:t>non-profit</w:t>
      </w:r>
      <w:r>
        <w:rPr>
          <w:b/>
          <w:spacing w:val="-13"/>
          <w:sz w:val="20"/>
        </w:rPr>
        <w:t xml:space="preserve"> </w:t>
      </w:r>
      <w:r>
        <w:rPr>
          <w:b/>
          <w:sz w:val="20"/>
        </w:rPr>
        <w:t>legal</w:t>
      </w:r>
      <w:r>
        <w:rPr>
          <w:b/>
          <w:spacing w:val="-13"/>
          <w:sz w:val="20"/>
        </w:rPr>
        <w:t xml:space="preserve"> </w:t>
      </w:r>
      <w:r>
        <w:rPr>
          <w:b/>
          <w:sz w:val="20"/>
        </w:rPr>
        <w:t>entity</w:t>
      </w:r>
      <w:r>
        <w:rPr>
          <w:sz w:val="20"/>
        </w:rPr>
        <w:t>’ means a legal entity which by its legal form is non-profit-making or which has a legal or statutory obligation not to distribute profits to its shareholders or individual</w:t>
      </w:r>
      <w:r>
        <w:rPr>
          <w:spacing w:val="-7"/>
          <w:sz w:val="20"/>
        </w:rPr>
        <w:t xml:space="preserve"> </w:t>
      </w:r>
      <w:r>
        <w:rPr>
          <w:sz w:val="20"/>
        </w:rPr>
        <w:t>members.</w:t>
      </w:r>
    </w:p>
    <w:p w:rsidR="0058775D" w:rsidRDefault="0058775D">
      <w:pPr>
        <w:spacing w:line="249" w:lineRule="auto"/>
        <w:jc w:val="both"/>
        <w:rPr>
          <w:sz w:val="20"/>
        </w:rPr>
        <w:sectPr w:rsidR="0058775D">
          <w:pgSz w:w="11910" w:h="16840"/>
          <w:pgMar w:top="1300" w:right="1020" w:bottom="740" w:left="1020" w:header="391" w:footer="543" w:gutter="0"/>
          <w:cols w:space="708"/>
        </w:sectPr>
      </w:pPr>
    </w:p>
    <w:p w:rsidR="0058775D" w:rsidRDefault="0076470E" w:rsidP="0076470E">
      <w:pPr>
        <w:pStyle w:val="Odstavecseseznamem"/>
        <w:numPr>
          <w:ilvl w:val="1"/>
          <w:numId w:val="162"/>
        </w:numPr>
        <w:tabs>
          <w:tab w:val="left" w:pos="758"/>
        </w:tabs>
        <w:spacing w:before="84" w:line="249" w:lineRule="auto"/>
        <w:ind w:right="111"/>
        <w:rPr>
          <w:sz w:val="24"/>
        </w:rPr>
      </w:pPr>
      <w:r>
        <w:rPr>
          <w:sz w:val="24"/>
        </w:rPr>
        <w:lastRenderedPageBreak/>
        <w:t>the</w:t>
      </w:r>
      <w:r>
        <w:rPr>
          <w:spacing w:val="-14"/>
          <w:sz w:val="24"/>
        </w:rPr>
        <w:t xml:space="preserve"> </w:t>
      </w:r>
      <w:r>
        <w:rPr>
          <w:sz w:val="24"/>
        </w:rPr>
        <w:t>costs</w:t>
      </w:r>
      <w:r>
        <w:rPr>
          <w:spacing w:val="-14"/>
          <w:sz w:val="24"/>
        </w:rPr>
        <w:t xml:space="preserve"> </w:t>
      </w:r>
      <w:r>
        <w:rPr>
          <w:sz w:val="24"/>
        </w:rPr>
        <w:t>are</w:t>
      </w:r>
      <w:r>
        <w:rPr>
          <w:spacing w:val="-14"/>
          <w:sz w:val="24"/>
        </w:rPr>
        <w:t xml:space="preserve"> </w:t>
      </w:r>
      <w:r>
        <w:rPr>
          <w:sz w:val="24"/>
        </w:rPr>
        <w:t>not</w:t>
      </w:r>
      <w:r>
        <w:rPr>
          <w:spacing w:val="-14"/>
          <w:sz w:val="24"/>
        </w:rPr>
        <w:t xml:space="preserve"> </w:t>
      </w:r>
      <w:r>
        <w:rPr>
          <w:sz w:val="24"/>
        </w:rPr>
        <w:t>significantly</w:t>
      </w:r>
      <w:r>
        <w:rPr>
          <w:spacing w:val="-14"/>
          <w:sz w:val="24"/>
        </w:rPr>
        <w:t xml:space="preserve"> </w:t>
      </w:r>
      <w:r>
        <w:rPr>
          <w:sz w:val="24"/>
        </w:rPr>
        <w:t>different</w:t>
      </w:r>
      <w:r>
        <w:rPr>
          <w:spacing w:val="-14"/>
          <w:sz w:val="24"/>
        </w:rPr>
        <w:t xml:space="preserve"> </w:t>
      </w:r>
      <w:r>
        <w:rPr>
          <w:sz w:val="24"/>
        </w:rPr>
        <w:t>from</w:t>
      </w:r>
      <w:r>
        <w:rPr>
          <w:spacing w:val="-14"/>
          <w:sz w:val="24"/>
        </w:rPr>
        <w:t xml:space="preserve"> </w:t>
      </w:r>
      <w:r>
        <w:rPr>
          <w:sz w:val="24"/>
        </w:rPr>
        <w:t>those</w:t>
      </w:r>
      <w:r>
        <w:rPr>
          <w:spacing w:val="-14"/>
          <w:sz w:val="24"/>
        </w:rPr>
        <w:t xml:space="preserve"> </w:t>
      </w:r>
      <w:r>
        <w:rPr>
          <w:sz w:val="24"/>
        </w:rPr>
        <w:t>for</w:t>
      </w:r>
      <w:r>
        <w:rPr>
          <w:spacing w:val="-14"/>
          <w:sz w:val="24"/>
        </w:rPr>
        <w:t xml:space="preserve"> </w:t>
      </w:r>
      <w:r>
        <w:rPr>
          <w:sz w:val="24"/>
        </w:rPr>
        <w:t>personnel</w:t>
      </w:r>
      <w:r>
        <w:rPr>
          <w:spacing w:val="-14"/>
          <w:sz w:val="24"/>
        </w:rPr>
        <w:t xml:space="preserve"> </w:t>
      </w:r>
      <w:r>
        <w:rPr>
          <w:sz w:val="24"/>
        </w:rPr>
        <w:t>performing</w:t>
      </w:r>
      <w:r>
        <w:rPr>
          <w:spacing w:val="-14"/>
          <w:sz w:val="24"/>
        </w:rPr>
        <w:t xml:space="preserve"> </w:t>
      </w:r>
      <w:r>
        <w:rPr>
          <w:sz w:val="24"/>
        </w:rPr>
        <w:t>similar</w:t>
      </w:r>
      <w:r>
        <w:rPr>
          <w:spacing w:val="-14"/>
          <w:sz w:val="24"/>
        </w:rPr>
        <w:t xml:space="preserve"> </w:t>
      </w:r>
      <w:r>
        <w:rPr>
          <w:sz w:val="24"/>
        </w:rPr>
        <w:t>tasks</w:t>
      </w:r>
      <w:r>
        <w:rPr>
          <w:spacing w:val="-14"/>
          <w:sz w:val="24"/>
        </w:rPr>
        <w:t xml:space="preserve"> </w:t>
      </w:r>
      <w:r>
        <w:rPr>
          <w:sz w:val="24"/>
        </w:rPr>
        <w:t>under an employment contract with the</w:t>
      </w:r>
      <w:r>
        <w:rPr>
          <w:spacing w:val="-6"/>
          <w:sz w:val="24"/>
        </w:rPr>
        <w:t xml:space="preserve"> </w:t>
      </w:r>
      <w:r>
        <w:rPr>
          <w:sz w:val="24"/>
        </w:rPr>
        <w:t>beneficiary.</w:t>
      </w:r>
    </w:p>
    <w:p w:rsidR="0058775D" w:rsidRDefault="0076470E">
      <w:pPr>
        <w:spacing w:before="229" w:line="249" w:lineRule="auto"/>
        <w:ind w:left="113" w:right="114"/>
        <w:jc w:val="both"/>
        <w:rPr>
          <w:sz w:val="24"/>
        </w:rPr>
      </w:pPr>
      <w:r>
        <w:rPr>
          <w:sz w:val="24"/>
        </w:rPr>
        <w:t>A.3 The</w:t>
      </w:r>
      <w:r>
        <w:rPr>
          <w:spacing w:val="-18"/>
          <w:sz w:val="24"/>
        </w:rPr>
        <w:t xml:space="preserve"> </w:t>
      </w:r>
      <w:r>
        <w:rPr>
          <w:b/>
          <w:sz w:val="24"/>
        </w:rPr>
        <w:t>costs</w:t>
      </w:r>
      <w:r>
        <w:rPr>
          <w:b/>
          <w:spacing w:val="-19"/>
          <w:sz w:val="24"/>
        </w:rPr>
        <w:t xml:space="preserve"> </w:t>
      </w:r>
      <w:r>
        <w:rPr>
          <w:b/>
          <w:sz w:val="24"/>
        </w:rPr>
        <w:t>of</w:t>
      </w:r>
      <w:r>
        <w:rPr>
          <w:b/>
          <w:spacing w:val="-18"/>
          <w:sz w:val="24"/>
        </w:rPr>
        <w:t xml:space="preserve"> </w:t>
      </w:r>
      <w:r>
        <w:rPr>
          <w:b/>
          <w:sz w:val="24"/>
        </w:rPr>
        <w:t>personnel</w:t>
      </w:r>
      <w:r>
        <w:rPr>
          <w:b/>
          <w:spacing w:val="-18"/>
          <w:sz w:val="24"/>
        </w:rPr>
        <w:t xml:space="preserve"> </w:t>
      </w:r>
      <w:r>
        <w:rPr>
          <w:b/>
          <w:sz w:val="24"/>
        </w:rPr>
        <w:t>seconded</w:t>
      </w:r>
      <w:r>
        <w:rPr>
          <w:b/>
          <w:spacing w:val="-18"/>
          <w:sz w:val="24"/>
        </w:rPr>
        <w:t xml:space="preserve"> </w:t>
      </w:r>
      <w:r>
        <w:rPr>
          <w:b/>
          <w:sz w:val="24"/>
        </w:rPr>
        <w:t>by</w:t>
      </w:r>
      <w:r>
        <w:rPr>
          <w:b/>
          <w:spacing w:val="-18"/>
          <w:sz w:val="24"/>
        </w:rPr>
        <w:t xml:space="preserve"> </w:t>
      </w:r>
      <w:r>
        <w:rPr>
          <w:b/>
          <w:sz w:val="24"/>
        </w:rPr>
        <w:t>a</w:t>
      </w:r>
      <w:r>
        <w:rPr>
          <w:b/>
          <w:spacing w:val="-18"/>
          <w:sz w:val="24"/>
        </w:rPr>
        <w:t xml:space="preserve"> </w:t>
      </w:r>
      <w:r>
        <w:rPr>
          <w:b/>
          <w:sz w:val="24"/>
        </w:rPr>
        <w:t>third</w:t>
      </w:r>
      <w:r>
        <w:rPr>
          <w:b/>
          <w:spacing w:val="-18"/>
          <w:sz w:val="24"/>
        </w:rPr>
        <w:t xml:space="preserve"> </w:t>
      </w:r>
      <w:r>
        <w:rPr>
          <w:b/>
          <w:sz w:val="24"/>
        </w:rPr>
        <w:t>party</w:t>
      </w:r>
      <w:r>
        <w:rPr>
          <w:b/>
          <w:spacing w:val="-18"/>
          <w:sz w:val="24"/>
        </w:rPr>
        <w:t xml:space="preserve"> </w:t>
      </w:r>
      <w:r>
        <w:rPr>
          <w:b/>
          <w:sz w:val="24"/>
        </w:rPr>
        <w:t>against</w:t>
      </w:r>
      <w:r>
        <w:rPr>
          <w:b/>
          <w:spacing w:val="-18"/>
          <w:sz w:val="24"/>
        </w:rPr>
        <w:t xml:space="preserve"> </w:t>
      </w:r>
      <w:r>
        <w:rPr>
          <w:b/>
          <w:sz w:val="24"/>
        </w:rPr>
        <w:t>payment</w:t>
      </w:r>
      <w:r>
        <w:rPr>
          <w:b/>
          <w:spacing w:val="-18"/>
          <w:sz w:val="24"/>
        </w:rPr>
        <w:t xml:space="preserve"> </w:t>
      </w:r>
      <w:r>
        <w:rPr>
          <w:sz w:val="24"/>
        </w:rPr>
        <w:t>are</w:t>
      </w:r>
      <w:r>
        <w:rPr>
          <w:spacing w:val="-19"/>
          <w:sz w:val="24"/>
        </w:rPr>
        <w:t xml:space="preserve"> </w:t>
      </w:r>
      <w:r>
        <w:rPr>
          <w:sz w:val="24"/>
        </w:rPr>
        <w:t>eligible</w:t>
      </w:r>
      <w:r>
        <w:rPr>
          <w:spacing w:val="-19"/>
          <w:sz w:val="24"/>
        </w:rPr>
        <w:t xml:space="preserve"> </w:t>
      </w:r>
      <w:r>
        <w:rPr>
          <w:sz w:val="24"/>
        </w:rPr>
        <w:t>personnel</w:t>
      </w:r>
      <w:r>
        <w:rPr>
          <w:spacing w:val="-18"/>
          <w:sz w:val="24"/>
        </w:rPr>
        <w:t xml:space="preserve"> </w:t>
      </w:r>
      <w:r>
        <w:rPr>
          <w:sz w:val="24"/>
        </w:rPr>
        <w:t xml:space="preserve">costs, if the conditions in Article </w:t>
      </w:r>
      <w:r>
        <w:rPr>
          <w:spacing w:val="-3"/>
          <w:sz w:val="24"/>
        </w:rPr>
        <w:t xml:space="preserve">11.1 </w:t>
      </w:r>
      <w:r>
        <w:rPr>
          <w:sz w:val="24"/>
        </w:rPr>
        <w:t>are</w:t>
      </w:r>
      <w:r>
        <w:rPr>
          <w:spacing w:val="-2"/>
          <w:sz w:val="24"/>
        </w:rPr>
        <w:t xml:space="preserve"> </w:t>
      </w:r>
      <w:r>
        <w:rPr>
          <w:sz w:val="24"/>
        </w:rPr>
        <w:t>met.</w:t>
      </w:r>
    </w:p>
    <w:p w:rsidR="0058775D" w:rsidRDefault="0076470E">
      <w:pPr>
        <w:spacing w:before="228" w:line="249" w:lineRule="auto"/>
        <w:ind w:left="113" w:right="111"/>
        <w:jc w:val="both"/>
        <w:rPr>
          <w:sz w:val="24"/>
        </w:rPr>
      </w:pPr>
      <w:r>
        <w:rPr>
          <w:sz w:val="24"/>
        </w:rPr>
        <w:t>A.4 </w:t>
      </w:r>
      <w:r>
        <w:rPr>
          <w:b/>
          <w:sz w:val="24"/>
        </w:rPr>
        <w:t xml:space="preserve">Costs of owners </w:t>
      </w:r>
      <w:r>
        <w:rPr>
          <w:sz w:val="24"/>
        </w:rPr>
        <w:t>of beneficiaries that are small and medium-sized enterprises (‘</w:t>
      </w:r>
      <w:r>
        <w:rPr>
          <w:b/>
          <w:sz w:val="24"/>
        </w:rPr>
        <w:t>SME owners</w:t>
      </w:r>
      <w:r>
        <w:rPr>
          <w:sz w:val="24"/>
        </w:rPr>
        <w:t>’) who are working on the action and who do not receive a salary are eligible personnel costs, if they correspond</w:t>
      </w:r>
      <w:r>
        <w:rPr>
          <w:spacing w:val="-20"/>
          <w:sz w:val="24"/>
        </w:rPr>
        <w:t xml:space="preserve"> </w:t>
      </w:r>
      <w:r>
        <w:rPr>
          <w:sz w:val="24"/>
        </w:rPr>
        <w:t>to</w:t>
      </w:r>
      <w:r>
        <w:rPr>
          <w:spacing w:val="-20"/>
          <w:sz w:val="24"/>
        </w:rPr>
        <w:t xml:space="preserve"> </w:t>
      </w:r>
      <w:r>
        <w:rPr>
          <w:sz w:val="24"/>
        </w:rPr>
        <w:t>the</w:t>
      </w:r>
      <w:r>
        <w:rPr>
          <w:spacing w:val="-20"/>
          <w:sz w:val="24"/>
        </w:rPr>
        <w:t xml:space="preserve"> </w:t>
      </w:r>
      <w:r>
        <w:rPr>
          <w:sz w:val="24"/>
        </w:rPr>
        <w:t>amount</w:t>
      </w:r>
      <w:r>
        <w:rPr>
          <w:spacing w:val="-20"/>
          <w:sz w:val="24"/>
        </w:rPr>
        <w:t xml:space="preserve"> </w:t>
      </w:r>
      <w:r>
        <w:rPr>
          <w:sz w:val="24"/>
        </w:rPr>
        <w:t>per</w:t>
      </w:r>
      <w:r>
        <w:rPr>
          <w:spacing w:val="-19"/>
          <w:sz w:val="24"/>
        </w:rPr>
        <w:t xml:space="preserve"> </w:t>
      </w:r>
      <w:r>
        <w:rPr>
          <w:sz w:val="24"/>
        </w:rPr>
        <w:t>unit</w:t>
      </w:r>
      <w:r>
        <w:rPr>
          <w:spacing w:val="-19"/>
          <w:sz w:val="24"/>
        </w:rPr>
        <w:t xml:space="preserve"> </w:t>
      </w:r>
      <w:r>
        <w:rPr>
          <w:sz w:val="24"/>
        </w:rPr>
        <w:t>set</w:t>
      </w:r>
      <w:r>
        <w:rPr>
          <w:spacing w:val="-19"/>
          <w:sz w:val="24"/>
        </w:rPr>
        <w:t xml:space="preserve"> </w:t>
      </w:r>
      <w:r>
        <w:rPr>
          <w:sz w:val="24"/>
        </w:rPr>
        <w:t>out</w:t>
      </w:r>
      <w:r>
        <w:rPr>
          <w:spacing w:val="-19"/>
          <w:sz w:val="24"/>
        </w:rPr>
        <w:t xml:space="preserve"> </w:t>
      </w:r>
      <w:r>
        <w:rPr>
          <w:sz w:val="24"/>
        </w:rPr>
        <w:t>in</w:t>
      </w:r>
      <w:r>
        <w:rPr>
          <w:spacing w:val="-20"/>
          <w:sz w:val="24"/>
        </w:rPr>
        <w:t xml:space="preserve"> </w:t>
      </w:r>
      <w:r>
        <w:rPr>
          <w:sz w:val="24"/>
        </w:rPr>
        <w:t>Annex</w:t>
      </w:r>
      <w:r>
        <w:rPr>
          <w:spacing w:val="-19"/>
          <w:sz w:val="24"/>
        </w:rPr>
        <w:t xml:space="preserve"> </w:t>
      </w:r>
      <w:r>
        <w:rPr>
          <w:sz w:val="24"/>
        </w:rPr>
        <w:t>2a</w:t>
      </w:r>
      <w:r>
        <w:rPr>
          <w:spacing w:val="-19"/>
          <w:sz w:val="24"/>
        </w:rPr>
        <w:t xml:space="preserve"> </w:t>
      </w:r>
      <w:r>
        <w:rPr>
          <w:sz w:val="24"/>
        </w:rPr>
        <w:t>multiplied</w:t>
      </w:r>
      <w:r>
        <w:rPr>
          <w:spacing w:val="-20"/>
          <w:sz w:val="24"/>
        </w:rPr>
        <w:t xml:space="preserve"> </w:t>
      </w:r>
      <w:r>
        <w:rPr>
          <w:sz w:val="24"/>
        </w:rPr>
        <w:t>by</w:t>
      </w:r>
      <w:r>
        <w:rPr>
          <w:spacing w:val="-19"/>
          <w:sz w:val="24"/>
        </w:rPr>
        <w:t xml:space="preserve"> </w:t>
      </w:r>
      <w:r>
        <w:rPr>
          <w:sz w:val="24"/>
        </w:rPr>
        <w:t>the</w:t>
      </w:r>
      <w:r>
        <w:rPr>
          <w:spacing w:val="-20"/>
          <w:sz w:val="24"/>
        </w:rPr>
        <w:t xml:space="preserve"> </w:t>
      </w:r>
      <w:r>
        <w:rPr>
          <w:sz w:val="24"/>
        </w:rPr>
        <w:t>number</w:t>
      </w:r>
      <w:r>
        <w:rPr>
          <w:spacing w:val="-19"/>
          <w:sz w:val="24"/>
        </w:rPr>
        <w:t xml:space="preserve"> </w:t>
      </w:r>
      <w:r>
        <w:rPr>
          <w:sz w:val="24"/>
        </w:rPr>
        <w:t>o</w:t>
      </w:r>
      <w:r>
        <w:rPr>
          <w:sz w:val="24"/>
        </w:rPr>
        <w:t>f</w:t>
      </w:r>
      <w:r>
        <w:rPr>
          <w:spacing w:val="-19"/>
          <w:sz w:val="24"/>
        </w:rPr>
        <w:t xml:space="preserve"> </w:t>
      </w:r>
      <w:r>
        <w:rPr>
          <w:sz w:val="24"/>
        </w:rPr>
        <w:t>actual</w:t>
      </w:r>
      <w:r>
        <w:rPr>
          <w:spacing w:val="-20"/>
          <w:sz w:val="24"/>
        </w:rPr>
        <w:t xml:space="preserve"> </w:t>
      </w:r>
      <w:r>
        <w:rPr>
          <w:sz w:val="24"/>
        </w:rPr>
        <w:t>hours</w:t>
      </w:r>
      <w:r>
        <w:rPr>
          <w:spacing w:val="-19"/>
          <w:sz w:val="24"/>
        </w:rPr>
        <w:t xml:space="preserve"> </w:t>
      </w:r>
      <w:r>
        <w:rPr>
          <w:sz w:val="24"/>
        </w:rPr>
        <w:t>worked on the</w:t>
      </w:r>
      <w:r>
        <w:rPr>
          <w:spacing w:val="-2"/>
          <w:sz w:val="24"/>
        </w:rPr>
        <w:t xml:space="preserve"> </w:t>
      </w:r>
      <w:r>
        <w:rPr>
          <w:sz w:val="24"/>
        </w:rPr>
        <w:t>action.</w:t>
      </w:r>
    </w:p>
    <w:p w:rsidR="0058775D" w:rsidRDefault="0076470E">
      <w:pPr>
        <w:spacing w:before="231" w:line="249" w:lineRule="auto"/>
        <w:ind w:left="113" w:right="112"/>
        <w:jc w:val="both"/>
        <w:rPr>
          <w:sz w:val="24"/>
        </w:rPr>
      </w:pPr>
      <w:r>
        <w:rPr>
          <w:sz w:val="24"/>
        </w:rPr>
        <w:t>A.5 </w:t>
      </w:r>
      <w:r>
        <w:rPr>
          <w:b/>
          <w:sz w:val="24"/>
        </w:rPr>
        <w:t xml:space="preserve">Costs of ‘beneficiaries that are natural persons’ </w:t>
      </w:r>
      <w:r>
        <w:rPr>
          <w:sz w:val="24"/>
        </w:rPr>
        <w:t>not receiving a salary are eligible personnel costs,</w:t>
      </w:r>
      <w:r>
        <w:rPr>
          <w:spacing w:val="-14"/>
          <w:sz w:val="24"/>
        </w:rPr>
        <w:t xml:space="preserve"> </w:t>
      </w:r>
      <w:r>
        <w:rPr>
          <w:sz w:val="24"/>
        </w:rPr>
        <w:t>if</w:t>
      </w:r>
      <w:r>
        <w:rPr>
          <w:spacing w:val="-14"/>
          <w:sz w:val="24"/>
        </w:rPr>
        <w:t xml:space="preserve"> </w:t>
      </w:r>
      <w:r>
        <w:rPr>
          <w:sz w:val="24"/>
        </w:rPr>
        <w:t>they</w:t>
      </w:r>
      <w:r>
        <w:rPr>
          <w:spacing w:val="-14"/>
          <w:sz w:val="24"/>
        </w:rPr>
        <w:t xml:space="preserve"> </w:t>
      </w:r>
      <w:r>
        <w:rPr>
          <w:sz w:val="24"/>
        </w:rPr>
        <w:t>correspond</w:t>
      </w:r>
      <w:r>
        <w:rPr>
          <w:spacing w:val="-14"/>
          <w:sz w:val="24"/>
        </w:rPr>
        <w:t xml:space="preserve"> </w:t>
      </w:r>
      <w:r>
        <w:rPr>
          <w:sz w:val="24"/>
        </w:rPr>
        <w:t>to</w:t>
      </w:r>
      <w:r>
        <w:rPr>
          <w:spacing w:val="-14"/>
          <w:sz w:val="24"/>
        </w:rPr>
        <w:t xml:space="preserve"> </w:t>
      </w:r>
      <w:r>
        <w:rPr>
          <w:sz w:val="24"/>
        </w:rPr>
        <w:t>the</w:t>
      </w:r>
      <w:r>
        <w:rPr>
          <w:spacing w:val="-14"/>
          <w:sz w:val="24"/>
        </w:rPr>
        <w:t xml:space="preserve"> </w:t>
      </w:r>
      <w:r>
        <w:rPr>
          <w:sz w:val="24"/>
        </w:rPr>
        <w:t>amount</w:t>
      </w:r>
      <w:r>
        <w:rPr>
          <w:spacing w:val="-14"/>
          <w:sz w:val="24"/>
        </w:rPr>
        <w:t xml:space="preserve"> </w:t>
      </w:r>
      <w:r>
        <w:rPr>
          <w:sz w:val="24"/>
        </w:rPr>
        <w:t>per</w:t>
      </w:r>
      <w:r>
        <w:rPr>
          <w:spacing w:val="-14"/>
          <w:sz w:val="24"/>
        </w:rPr>
        <w:t xml:space="preserve"> </w:t>
      </w:r>
      <w:r>
        <w:rPr>
          <w:sz w:val="24"/>
        </w:rPr>
        <w:t>unit</w:t>
      </w:r>
      <w:r>
        <w:rPr>
          <w:spacing w:val="-14"/>
          <w:sz w:val="24"/>
        </w:rPr>
        <w:t xml:space="preserve"> </w:t>
      </w:r>
      <w:r>
        <w:rPr>
          <w:sz w:val="24"/>
        </w:rPr>
        <w:t>set</w:t>
      </w:r>
      <w:r>
        <w:rPr>
          <w:spacing w:val="-14"/>
          <w:sz w:val="24"/>
        </w:rPr>
        <w:t xml:space="preserve"> </w:t>
      </w:r>
      <w:r>
        <w:rPr>
          <w:sz w:val="24"/>
        </w:rPr>
        <w:t>out</w:t>
      </w:r>
      <w:r>
        <w:rPr>
          <w:spacing w:val="-14"/>
          <w:sz w:val="24"/>
        </w:rPr>
        <w:t xml:space="preserve"> </w:t>
      </w:r>
      <w:r>
        <w:rPr>
          <w:sz w:val="24"/>
        </w:rPr>
        <w:t>in</w:t>
      </w:r>
      <w:r>
        <w:rPr>
          <w:spacing w:val="-14"/>
          <w:sz w:val="24"/>
        </w:rPr>
        <w:t xml:space="preserve"> </w:t>
      </w:r>
      <w:r>
        <w:rPr>
          <w:sz w:val="24"/>
        </w:rPr>
        <w:t>Annex</w:t>
      </w:r>
      <w:r>
        <w:rPr>
          <w:spacing w:val="-14"/>
          <w:sz w:val="24"/>
        </w:rPr>
        <w:t xml:space="preserve"> </w:t>
      </w:r>
      <w:r>
        <w:rPr>
          <w:sz w:val="24"/>
        </w:rPr>
        <w:t>2a</w:t>
      </w:r>
      <w:r>
        <w:rPr>
          <w:spacing w:val="-14"/>
          <w:sz w:val="24"/>
        </w:rPr>
        <w:t xml:space="preserve"> </w:t>
      </w:r>
      <w:r>
        <w:rPr>
          <w:sz w:val="24"/>
        </w:rPr>
        <w:t>multiplied</w:t>
      </w:r>
      <w:r>
        <w:rPr>
          <w:spacing w:val="-14"/>
          <w:sz w:val="24"/>
        </w:rPr>
        <w:t xml:space="preserve"> </w:t>
      </w:r>
      <w:r>
        <w:rPr>
          <w:sz w:val="24"/>
        </w:rPr>
        <w:t>by</w:t>
      </w:r>
      <w:r>
        <w:rPr>
          <w:spacing w:val="-14"/>
          <w:sz w:val="24"/>
        </w:rPr>
        <w:t xml:space="preserve"> </w:t>
      </w:r>
      <w:r>
        <w:rPr>
          <w:sz w:val="24"/>
        </w:rPr>
        <w:t>the</w:t>
      </w:r>
      <w:r>
        <w:rPr>
          <w:spacing w:val="-14"/>
          <w:sz w:val="24"/>
        </w:rPr>
        <w:t xml:space="preserve"> </w:t>
      </w:r>
      <w:r>
        <w:rPr>
          <w:sz w:val="24"/>
        </w:rPr>
        <w:t>number</w:t>
      </w:r>
      <w:r>
        <w:rPr>
          <w:spacing w:val="-14"/>
          <w:sz w:val="24"/>
        </w:rPr>
        <w:t xml:space="preserve"> </w:t>
      </w:r>
      <w:r>
        <w:rPr>
          <w:sz w:val="24"/>
        </w:rPr>
        <w:t>of</w:t>
      </w:r>
      <w:r>
        <w:rPr>
          <w:spacing w:val="-14"/>
          <w:sz w:val="24"/>
        </w:rPr>
        <w:t xml:space="preserve"> </w:t>
      </w:r>
      <w:r>
        <w:rPr>
          <w:sz w:val="24"/>
        </w:rPr>
        <w:t>actual hours worked on the</w:t>
      </w:r>
      <w:r>
        <w:rPr>
          <w:spacing w:val="-3"/>
          <w:sz w:val="24"/>
        </w:rPr>
        <w:t xml:space="preserve"> </w:t>
      </w:r>
      <w:r>
        <w:rPr>
          <w:sz w:val="24"/>
        </w:rPr>
        <w:t>action.</w:t>
      </w:r>
    </w:p>
    <w:p w:rsidR="0058775D" w:rsidRDefault="0058775D">
      <w:pPr>
        <w:pStyle w:val="Zkladntext"/>
        <w:spacing w:before="8"/>
        <w:rPr>
          <w:sz w:val="24"/>
        </w:rPr>
      </w:pPr>
    </w:p>
    <w:p w:rsidR="0058775D" w:rsidRDefault="0076470E">
      <w:pPr>
        <w:pStyle w:val="Nadpis2"/>
        <w:spacing w:before="1"/>
      </w:pPr>
      <w:r>
        <w:rPr>
          <w:u w:val="single"/>
        </w:rPr>
        <w:t>Calculation</w:t>
      </w:r>
    </w:p>
    <w:p w:rsidR="0058775D" w:rsidRDefault="0058775D">
      <w:pPr>
        <w:pStyle w:val="Zkladntext"/>
        <w:spacing w:before="10"/>
        <w:rPr>
          <w:b/>
          <w:sz w:val="20"/>
        </w:rPr>
      </w:pPr>
    </w:p>
    <w:p w:rsidR="0058775D" w:rsidRDefault="0076470E">
      <w:pPr>
        <w:ind w:left="113"/>
        <w:rPr>
          <w:sz w:val="24"/>
        </w:rPr>
      </w:pPr>
      <w:r>
        <w:rPr>
          <w:sz w:val="24"/>
        </w:rPr>
        <w:t>Personnel costs must be calculated by the beneficiaries as follows:</w:t>
      </w:r>
    </w:p>
    <w:p w:rsidR="0058775D" w:rsidRDefault="0076470E">
      <w:pPr>
        <w:spacing w:before="162" w:line="374" w:lineRule="auto"/>
        <w:ind w:left="680" w:right="8091"/>
        <w:rPr>
          <w:sz w:val="20"/>
        </w:rPr>
      </w:pPr>
      <w:r>
        <w:rPr>
          <w:b/>
          <w:sz w:val="28"/>
        </w:rPr>
        <w:t>{</w:t>
      </w:r>
      <w:r>
        <w:rPr>
          <w:sz w:val="20"/>
        </w:rPr>
        <w:t>{hourly rate multiplied by</w:t>
      </w:r>
    </w:p>
    <w:p w:rsidR="0058775D" w:rsidRDefault="0076470E">
      <w:pPr>
        <w:spacing w:before="51" w:line="427" w:lineRule="auto"/>
        <w:ind w:left="680" w:right="5147"/>
        <w:rPr>
          <w:sz w:val="20"/>
        </w:rPr>
      </w:pPr>
      <w:r>
        <w:rPr>
          <w:sz w:val="20"/>
        </w:rPr>
        <w:t>the number of actual hours worked on the action}, plus</w:t>
      </w:r>
    </w:p>
    <w:p w:rsidR="0058775D" w:rsidRDefault="0076470E">
      <w:pPr>
        <w:spacing w:before="9" w:line="230" w:lineRule="auto"/>
        <w:ind w:left="680" w:right="605"/>
        <w:rPr>
          <w:sz w:val="20"/>
        </w:rPr>
      </w:pPr>
      <w:r>
        <w:rPr>
          <w:sz w:val="20"/>
        </w:rPr>
        <w:t>for non-profit legal entities: additional remuneration t</w:t>
      </w:r>
      <w:r>
        <w:rPr>
          <w:sz w:val="20"/>
        </w:rPr>
        <w:t>o personnel assigned to the action under the conditions set out above (Point A.1)</w:t>
      </w:r>
      <w:r>
        <w:rPr>
          <w:b/>
          <w:sz w:val="28"/>
        </w:rPr>
        <w:t>}</w:t>
      </w:r>
      <w:r>
        <w:rPr>
          <w:sz w:val="20"/>
        </w:rPr>
        <w:t>.</w:t>
      </w:r>
    </w:p>
    <w:p w:rsidR="0058775D" w:rsidRDefault="0076470E">
      <w:pPr>
        <w:spacing w:before="234"/>
        <w:ind w:left="113"/>
        <w:rPr>
          <w:sz w:val="24"/>
        </w:rPr>
      </w:pPr>
      <w:r>
        <w:rPr>
          <w:sz w:val="24"/>
        </w:rPr>
        <w:t>The number of actual hours declared for a person must be identifiable and verifiable (see Article 18).</w:t>
      </w:r>
    </w:p>
    <w:p w:rsidR="0058775D" w:rsidRDefault="0058775D">
      <w:pPr>
        <w:pStyle w:val="Zkladntext"/>
        <w:spacing w:before="9"/>
        <w:rPr>
          <w:sz w:val="20"/>
        </w:rPr>
      </w:pPr>
    </w:p>
    <w:p w:rsidR="0058775D" w:rsidRDefault="0076470E">
      <w:pPr>
        <w:spacing w:line="249" w:lineRule="auto"/>
        <w:ind w:left="113" w:right="111"/>
        <w:jc w:val="both"/>
        <w:rPr>
          <w:sz w:val="24"/>
        </w:rPr>
      </w:pPr>
      <w:r>
        <w:rPr>
          <w:sz w:val="24"/>
        </w:rPr>
        <w:t>The</w:t>
      </w:r>
      <w:r>
        <w:rPr>
          <w:spacing w:val="-8"/>
          <w:sz w:val="24"/>
        </w:rPr>
        <w:t xml:space="preserve"> </w:t>
      </w:r>
      <w:r>
        <w:rPr>
          <w:sz w:val="24"/>
        </w:rPr>
        <w:t>total</w:t>
      </w:r>
      <w:r>
        <w:rPr>
          <w:spacing w:val="-8"/>
          <w:sz w:val="24"/>
        </w:rPr>
        <w:t xml:space="preserve"> </w:t>
      </w:r>
      <w:r>
        <w:rPr>
          <w:sz w:val="24"/>
        </w:rPr>
        <w:t>number</w:t>
      </w:r>
      <w:r>
        <w:rPr>
          <w:spacing w:val="-8"/>
          <w:sz w:val="24"/>
        </w:rPr>
        <w:t xml:space="preserve"> </w:t>
      </w:r>
      <w:r>
        <w:rPr>
          <w:sz w:val="24"/>
        </w:rPr>
        <w:t>of</w:t>
      </w:r>
      <w:r>
        <w:rPr>
          <w:spacing w:val="-8"/>
          <w:sz w:val="24"/>
        </w:rPr>
        <w:t xml:space="preserve"> </w:t>
      </w:r>
      <w:r>
        <w:rPr>
          <w:sz w:val="24"/>
        </w:rPr>
        <w:t>hours</w:t>
      </w:r>
      <w:r>
        <w:rPr>
          <w:spacing w:val="-8"/>
          <w:sz w:val="24"/>
        </w:rPr>
        <w:t xml:space="preserve"> </w:t>
      </w:r>
      <w:r>
        <w:rPr>
          <w:sz w:val="24"/>
        </w:rPr>
        <w:t>declared</w:t>
      </w:r>
      <w:r>
        <w:rPr>
          <w:spacing w:val="-8"/>
          <w:sz w:val="24"/>
        </w:rPr>
        <w:t xml:space="preserve"> </w:t>
      </w:r>
      <w:r>
        <w:rPr>
          <w:sz w:val="24"/>
        </w:rPr>
        <w:t>in</w:t>
      </w:r>
      <w:r>
        <w:rPr>
          <w:spacing w:val="-8"/>
          <w:sz w:val="24"/>
        </w:rPr>
        <w:t xml:space="preserve"> </w:t>
      </w:r>
      <w:r>
        <w:rPr>
          <w:sz w:val="24"/>
        </w:rPr>
        <w:t>EU</w:t>
      </w:r>
      <w:r>
        <w:rPr>
          <w:spacing w:val="-8"/>
          <w:sz w:val="24"/>
        </w:rPr>
        <w:t xml:space="preserve"> </w:t>
      </w:r>
      <w:r>
        <w:rPr>
          <w:sz w:val="24"/>
        </w:rPr>
        <w:t>or</w:t>
      </w:r>
      <w:r>
        <w:rPr>
          <w:spacing w:val="-8"/>
          <w:sz w:val="24"/>
        </w:rPr>
        <w:t xml:space="preserve"> </w:t>
      </w:r>
      <w:r>
        <w:rPr>
          <w:sz w:val="24"/>
        </w:rPr>
        <w:t>Euratom</w:t>
      </w:r>
      <w:r>
        <w:rPr>
          <w:spacing w:val="-8"/>
          <w:sz w:val="24"/>
        </w:rPr>
        <w:t xml:space="preserve"> </w:t>
      </w:r>
      <w:r>
        <w:rPr>
          <w:sz w:val="24"/>
        </w:rPr>
        <w:t>grants,</w:t>
      </w:r>
      <w:r>
        <w:rPr>
          <w:spacing w:val="-8"/>
          <w:sz w:val="24"/>
        </w:rPr>
        <w:t xml:space="preserve"> </w:t>
      </w:r>
      <w:r>
        <w:rPr>
          <w:sz w:val="24"/>
        </w:rPr>
        <w:t>for</w:t>
      </w:r>
      <w:r>
        <w:rPr>
          <w:spacing w:val="-8"/>
          <w:sz w:val="24"/>
        </w:rPr>
        <w:t xml:space="preserve"> </w:t>
      </w:r>
      <w:r>
        <w:rPr>
          <w:sz w:val="24"/>
        </w:rPr>
        <w:t>a</w:t>
      </w:r>
      <w:r>
        <w:rPr>
          <w:spacing w:val="-8"/>
          <w:sz w:val="24"/>
        </w:rPr>
        <w:t xml:space="preserve"> </w:t>
      </w:r>
      <w:r>
        <w:rPr>
          <w:sz w:val="24"/>
        </w:rPr>
        <w:t>person</w:t>
      </w:r>
      <w:r>
        <w:rPr>
          <w:spacing w:val="-8"/>
          <w:sz w:val="24"/>
        </w:rPr>
        <w:t xml:space="preserve"> </w:t>
      </w:r>
      <w:r>
        <w:rPr>
          <w:sz w:val="24"/>
        </w:rPr>
        <w:t>for</w:t>
      </w:r>
      <w:r>
        <w:rPr>
          <w:spacing w:val="-8"/>
          <w:sz w:val="24"/>
        </w:rPr>
        <w:t xml:space="preserve"> </w:t>
      </w:r>
      <w:r>
        <w:rPr>
          <w:sz w:val="24"/>
        </w:rPr>
        <w:t>a</w:t>
      </w:r>
      <w:r>
        <w:rPr>
          <w:spacing w:val="-8"/>
          <w:sz w:val="24"/>
        </w:rPr>
        <w:t xml:space="preserve"> </w:t>
      </w:r>
      <w:r>
        <w:rPr>
          <w:spacing w:val="-3"/>
          <w:sz w:val="24"/>
        </w:rPr>
        <w:t>year,</w:t>
      </w:r>
      <w:r>
        <w:rPr>
          <w:spacing w:val="-8"/>
          <w:sz w:val="24"/>
        </w:rPr>
        <w:t xml:space="preserve"> </w:t>
      </w:r>
      <w:r>
        <w:rPr>
          <w:sz w:val="24"/>
        </w:rPr>
        <w:t>cannot</w:t>
      </w:r>
      <w:r>
        <w:rPr>
          <w:spacing w:val="-8"/>
          <w:sz w:val="24"/>
        </w:rPr>
        <w:t xml:space="preserve"> </w:t>
      </w:r>
      <w:r>
        <w:rPr>
          <w:sz w:val="24"/>
        </w:rPr>
        <w:t>be</w:t>
      </w:r>
      <w:r>
        <w:rPr>
          <w:spacing w:val="-8"/>
          <w:sz w:val="24"/>
        </w:rPr>
        <w:t xml:space="preserve"> </w:t>
      </w:r>
      <w:r>
        <w:rPr>
          <w:sz w:val="24"/>
        </w:rPr>
        <w:t>higher than</w:t>
      </w:r>
      <w:r>
        <w:rPr>
          <w:spacing w:val="-13"/>
          <w:sz w:val="24"/>
        </w:rPr>
        <w:t xml:space="preserve"> </w:t>
      </w:r>
      <w:r>
        <w:rPr>
          <w:sz w:val="24"/>
        </w:rPr>
        <w:t>the</w:t>
      </w:r>
      <w:r>
        <w:rPr>
          <w:spacing w:val="-13"/>
          <w:sz w:val="24"/>
        </w:rPr>
        <w:t xml:space="preserve"> </w:t>
      </w:r>
      <w:r>
        <w:rPr>
          <w:sz w:val="24"/>
        </w:rPr>
        <w:t>annual</w:t>
      </w:r>
      <w:r>
        <w:rPr>
          <w:spacing w:val="-13"/>
          <w:sz w:val="24"/>
        </w:rPr>
        <w:t xml:space="preserve"> </w:t>
      </w:r>
      <w:r>
        <w:rPr>
          <w:sz w:val="24"/>
        </w:rPr>
        <w:t>productive</w:t>
      </w:r>
      <w:r>
        <w:rPr>
          <w:spacing w:val="-13"/>
          <w:sz w:val="24"/>
        </w:rPr>
        <w:t xml:space="preserve"> </w:t>
      </w:r>
      <w:r>
        <w:rPr>
          <w:sz w:val="24"/>
        </w:rPr>
        <w:t>hours</w:t>
      </w:r>
      <w:r>
        <w:rPr>
          <w:spacing w:val="-13"/>
          <w:sz w:val="24"/>
        </w:rPr>
        <w:t xml:space="preserve"> </w:t>
      </w:r>
      <w:r>
        <w:rPr>
          <w:sz w:val="24"/>
        </w:rPr>
        <w:t>used</w:t>
      </w:r>
      <w:r>
        <w:rPr>
          <w:spacing w:val="-13"/>
          <w:sz w:val="24"/>
        </w:rPr>
        <w:t xml:space="preserve"> </w:t>
      </w:r>
      <w:r>
        <w:rPr>
          <w:sz w:val="24"/>
        </w:rPr>
        <w:t>for</w:t>
      </w:r>
      <w:r>
        <w:rPr>
          <w:spacing w:val="-13"/>
          <w:sz w:val="24"/>
        </w:rPr>
        <w:t xml:space="preserve"> </w:t>
      </w:r>
      <w:r>
        <w:rPr>
          <w:sz w:val="24"/>
        </w:rPr>
        <w:t>the</w:t>
      </w:r>
      <w:r>
        <w:rPr>
          <w:spacing w:val="-13"/>
          <w:sz w:val="24"/>
        </w:rPr>
        <w:t xml:space="preserve"> </w:t>
      </w:r>
      <w:r>
        <w:rPr>
          <w:sz w:val="24"/>
        </w:rPr>
        <w:t>calculations</w:t>
      </w:r>
      <w:r>
        <w:rPr>
          <w:spacing w:val="-13"/>
          <w:sz w:val="24"/>
        </w:rPr>
        <w:t xml:space="preserve"> </w:t>
      </w:r>
      <w:r>
        <w:rPr>
          <w:sz w:val="24"/>
        </w:rPr>
        <w:t>of</w:t>
      </w:r>
      <w:r>
        <w:rPr>
          <w:spacing w:val="-13"/>
          <w:sz w:val="24"/>
        </w:rPr>
        <w:t xml:space="preserve"> </w:t>
      </w:r>
      <w:r>
        <w:rPr>
          <w:sz w:val="24"/>
        </w:rPr>
        <w:t>the</w:t>
      </w:r>
      <w:r>
        <w:rPr>
          <w:spacing w:val="-13"/>
          <w:sz w:val="24"/>
        </w:rPr>
        <w:t xml:space="preserve"> </w:t>
      </w:r>
      <w:r>
        <w:rPr>
          <w:sz w:val="24"/>
        </w:rPr>
        <w:t>hourly</w:t>
      </w:r>
      <w:r>
        <w:rPr>
          <w:spacing w:val="-13"/>
          <w:sz w:val="24"/>
        </w:rPr>
        <w:t xml:space="preserve"> </w:t>
      </w:r>
      <w:r>
        <w:rPr>
          <w:sz w:val="24"/>
        </w:rPr>
        <w:t>rate.</w:t>
      </w:r>
      <w:r>
        <w:rPr>
          <w:spacing w:val="-13"/>
          <w:sz w:val="24"/>
        </w:rPr>
        <w:t xml:space="preserve"> </w:t>
      </w:r>
      <w:r>
        <w:rPr>
          <w:sz w:val="24"/>
        </w:rPr>
        <w:t>Therefore,</w:t>
      </w:r>
      <w:r>
        <w:rPr>
          <w:spacing w:val="-13"/>
          <w:sz w:val="24"/>
        </w:rPr>
        <w:t xml:space="preserve"> </w:t>
      </w:r>
      <w:r>
        <w:rPr>
          <w:sz w:val="24"/>
        </w:rPr>
        <w:t>the</w:t>
      </w:r>
      <w:r>
        <w:rPr>
          <w:spacing w:val="-13"/>
          <w:sz w:val="24"/>
        </w:rPr>
        <w:t xml:space="preserve"> </w:t>
      </w:r>
      <w:r>
        <w:rPr>
          <w:sz w:val="24"/>
        </w:rPr>
        <w:t>maximum number of hours that can be declared for the grant</w:t>
      </w:r>
      <w:r>
        <w:rPr>
          <w:spacing w:val="-5"/>
          <w:sz w:val="24"/>
        </w:rPr>
        <w:t xml:space="preserve"> </w:t>
      </w:r>
      <w:r>
        <w:rPr>
          <w:sz w:val="24"/>
        </w:rPr>
        <w:t>are:</w:t>
      </w:r>
    </w:p>
    <w:p w:rsidR="0058775D" w:rsidRDefault="0076470E">
      <w:pPr>
        <w:spacing w:before="177" w:line="427" w:lineRule="auto"/>
        <w:ind w:left="680" w:right="4314"/>
        <w:rPr>
          <w:sz w:val="20"/>
        </w:rPr>
      </w:pPr>
      <w:r>
        <w:rPr>
          <w:sz w:val="20"/>
        </w:rPr>
        <w:t>{number of annual productive hours for the year (see below) mi</w:t>
      </w:r>
      <w:r>
        <w:rPr>
          <w:sz w:val="20"/>
        </w:rPr>
        <w:t>nus</w:t>
      </w:r>
    </w:p>
    <w:p w:rsidR="0058775D" w:rsidRDefault="0076470E">
      <w:pPr>
        <w:spacing w:before="1" w:line="249" w:lineRule="auto"/>
        <w:ind w:left="680" w:right="605"/>
        <w:rPr>
          <w:sz w:val="20"/>
        </w:rPr>
      </w:pPr>
      <w:r>
        <w:rPr>
          <w:sz w:val="20"/>
        </w:rPr>
        <w:t>total number of hours declared by the beneficiary, for that person in that year, for other EU or Euratom grants}.</w:t>
      </w:r>
    </w:p>
    <w:p w:rsidR="0058775D" w:rsidRDefault="0058775D">
      <w:pPr>
        <w:pStyle w:val="Zkladntext"/>
        <w:spacing w:before="6"/>
        <w:rPr>
          <w:sz w:val="19"/>
        </w:rPr>
      </w:pPr>
    </w:p>
    <w:p w:rsidR="0058775D" w:rsidRDefault="0076470E">
      <w:pPr>
        <w:ind w:left="113"/>
        <w:rPr>
          <w:sz w:val="24"/>
        </w:rPr>
      </w:pPr>
      <w:r>
        <w:rPr>
          <w:sz w:val="24"/>
        </w:rPr>
        <w:t>The ‘</w:t>
      </w:r>
      <w:r>
        <w:rPr>
          <w:b/>
          <w:sz w:val="24"/>
        </w:rPr>
        <w:t>hourly rate</w:t>
      </w:r>
      <w:r>
        <w:rPr>
          <w:sz w:val="24"/>
        </w:rPr>
        <w:t>’ is one of the following:</w:t>
      </w:r>
    </w:p>
    <w:p w:rsidR="0058775D" w:rsidRDefault="0058775D">
      <w:pPr>
        <w:pStyle w:val="Zkladntext"/>
        <w:spacing w:before="9"/>
        <w:rPr>
          <w:sz w:val="20"/>
        </w:rPr>
      </w:pPr>
    </w:p>
    <w:p w:rsidR="0058775D" w:rsidRDefault="0076470E" w:rsidP="0076470E">
      <w:pPr>
        <w:pStyle w:val="Odstavecseseznamem"/>
        <w:numPr>
          <w:ilvl w:val="0"/>
          <w:numId w:val="161"/>
        </w:numPr>
        <w:tabs>
          <w:tab w:val="left" w:pos="474"/>
        </w:tabs>
        <w:spacing w:line="249" w:lineRule="auto"/>
        <w:ind w:right="111"/>
        <w:rPr>
          <w:sz w:val="24"/>
        </w:rPr>
      </w:pPr>
      <w:r>
        <w:rPr>
          <w:sz w:val="24"/>
        </w:rPr>
        <w:t>for</w:t>
      </w:r>
      <w:r>
        <w:rPr>
          <w:spacing w:val="-7"/>
          <w:sz w:val="24"/>
        </w:rPr>
        <w:t xml:space="preserve"> </w:t>
      </w:r>
      <w:r>
        <w:rPr>
          <w:sz w:val="24"/>
        </w:rPr>
        <w:t>personnel</w:t>
      </w:r>
      <w:r>
        <w:rPr>
          <w:spacing w:val="-7"/>
          <w:sz w:val="24"/>
        </w:rPr>
        <w:t xml:space="preserve"> </w:t>
      </w:r>
      <w:r>
        <w:rPr>
          <w:sz w:val="24"/>
        </w:rPr>
        <w:t>costs</w:t>
      </w:r>
      <w:r>
        <w:rPr>
          <w:spacing w:val="-7"/>
          <w:sz w:val="24"/>
        </w:rPr>
        <w:t xml:space="preserve"> </w:t>
      </w:r>
      <w:r>
        <w:rPr>
          <w:sz w:val="24"/>
        </w:rPr>
        <w:t>declared</w:t>
      </w:r>
      <w:r>
        <w:rPr>
          <w:spacing w:val="-7"/>
          <w:sz w:val="24"/>
        </w:rPr>
        <w:t xml:space="preserve"> </w:t>
      </w:r>
      <w:r>
        <w:rPr>
          <w:sz w:val="24"/>
        </w:rPr>
        <w:t>as</w:t>
      </w:r>
      <w:r>
        <w:rPr>
          <w:spacing w:val="-6"/>
          <w:sz w:val="24"/>
        </w:rPr>
        <w:t xml:space="preserve"> </w:t>
      </w:r>
      <w:r>
        <w:rPr>
          <w:b/>
          <w:sz w:val="24"/>
        </w:rPr>
        <w:t>actual</w:t>
      </w:r>
      <w:r>
        <w:rPr>
          <w:b/>
          <w:spacing w:val="-7"/>
          <w:sz w:val="24"/>
        </w:rPr>
        <w:t xml:space="preserve"> </w:t>
      </w:r>
      <w:r>
        <w:rPr>
          <w:b/>
          <w:sz w:val="24"/>
        </w:rPr>
        <w:t>costs</w:t>
      </w:r>
      <w:r>
        <w:rPr>
          <w:b/>
          <w:spacing w:val="-6"/>
          <w:sz w:val="24"/>
        </w:rPr>
        <w:t xml:space="preserve"> </w:t>
      </w:r>
      <w:r>
        <w:rPr>
          <w:sz w:val="24"/>
        </w:rPr>
        <w:t>(i.e.</w:t>
      </w:r>
      <w:r>
        <w:rPr>
          <w:spacing w:val="-7"/>
          <w:sz w:val="24"/>
        </w:rPr>
        <w:t xml:space="preserve"> </w:t>
      </w:r>
      <w:r>
        <w:rPr>
          <w:sz w:val="24"/>
        </w:rPr>
        <w:t>budget</w:t>
      </w:r>
      <w:r>
        <w:rPr>
          <w:spacing w:val="-7"/>
          <w:sz w:val="24"/>
        </w:rPr>
        <w:t xml:space="preserve"> </w:t>
      </w:r>
      <w:r>
        <w:rPr>
          <w:sz w:val="24"/>
        </w:rPr>
        <w:t>categories</w:t>
      </w:r>
      <w:r>
        <w:rPr>
          <w:spacing w:val="-7"/>
          <w:sz w:val="24"/>
        </w:rPr>
        <w:t xml:space="preserve"> </w:t>
      </w:r>
      <w:r>
        <w:rPr>
          <w:sz w:val="24"/>
        </w:rPr>
        <w:t>A.1,</w:t>
      </w:r>
      <w:r>
        <w:rPr>
          <w:spacing w:val="-7"/>
          <w:sz w:val="24"/>
        </w:rPr>
        <w:t xml:space="preserve"> </w:t>
      </w:r>
      <w:r>
        <w:rPr>
          <w:sz w:val="24"/>
        </w:rPr>
        <w:t>A.2,</w:t>
      </w:r>
      <w:r>
        <w:rPr>
          <w:spacing w:val="-7"/>
          <w:sz w:val="24"/>
        </w:rPr>
        <w:t xml:space="preserve"> </w:t>
      </w:r>
      <w:r>
        <w:rPr>
          <w:sz w:val="24"/>
        </w:rPr>
        <w:t>A.3):</w:t>
      </w:r>
      <w:r>
        <w:rPr>
          <w:spacing w:val="-7"/>
          <w:sz w:val="24"/>
        </w:rPr>
        <w:t xml:space="preserve"> </w:t>
      </w:r>
      <w:r>
        <w:rPr>
          <w:sz w:val="24"/>
        </w:rPr>
        <w:t>the</w:t>
      </w:r>
      <w:r>
        <w:rPr>
          <w:spacing w:val="-7"/>
          <w:sz w:val="24"/>
        </w:rPr>
        <w:t xml:space="preserve"> </w:t>
      </w:r>
      <w:r>
        <w:rPr>
          <w:sz w:val="24"/>
        </w:rPr>
        <w:t>hourly</w:t>
      </w:r>
      <w:r>
        <w:rPr>
          <w:spacing w:val="-7"/>
          <w:sz w:val="24"/>
        </w:rPr>
        <w:t xml:space="preserve"> </w:t>
      </w:r>
      <w:r>
        <w:rPr>
          <w:sz w:val="24"/>
        </w:rPr>
        <w:t xml:space="preserve">rate is calculated </w:t>
      </w:r>
      <w:r>
        <w:rPr>
          <w:i/>
          <w:sz w:val="24"/>
        </w:rPr>
        <w:t>per full financial year</w:t>
      </w:r>
      <w:r>
        <w:rPr>
          <w:sz w:val="24"/>
        </w:rPr>
        <w:t>, as</w:t>
      </w:r>
      <w:r>
        <w:rPr>
          <w:spacing w:val="-4"/>
          <w:sz w:val="24"/>
        </w:rPr>
        <w:t xml:space="preserve"> </w:t>
      </w:r>
      <w:r>
        <w:rPr>
          <w:sz w:val="24"/>
        </w:rPr>
        <w:t>follows:</w:t>
      </w:r>
    </w:p>
    <w:p w:rsidR="0058775D" w:rsidRDefault="0076470E">
      <w:pPr>
        <w:spacing w:before="176" w:line="427" w:lineRule="auto"/>
        <w:ind w:left="757" w:right="2421"/>
        <w:rPr>
          <w:sz w:val="20"/>
        </w:rPr>
      </w:pPr>
      <w:r>
        <w:rPr>
          <w:sz w:val="20"/>
        </w:rPr>
        <w:t>{actual annual personnel costs (excluding additional remuneration) for the person divided by</w:t>
      </w:r>
    </w:p>
    <w:p w:rsidR="0058775D" w:rsidRDefault="0076470E">
      <w:pPr>
        <w:spacing w:before="1"/>
        <w:ind w:left="757"/>
        <w:rPr>
          <w:sz w:val="20"/>
        </w:rPr>
      </w:pPr>
      <w:r>
        <w:rPr>
          <w:sz w:val="20"/>
        </w:rPr>
        <w:t>number of annual productive hours}.</w:t>
      </w:r>
    </w:p>
    <w:p w:rsidR="0058775D" w:rsidRDefault="0058775D">
      <w:pPr>
        <w:pStyle w:val="Zkladntext"/>
        <w:spacing w:before="3"/>
        <w:rPr>
          <w:sz w:val="20"/>
        </w:rPr>
      </w:pPr>
    </w:p>
    <w:p w:rsidR="0058775D" w:rsidRDefault="0076470E">
      <w:pPr>
        <w:spacing w:line="249" w:lineRule="auto"/>
        <w:ind w:left="757"/>
        <w:rPr>
          <w:sz w:val="24"/>
        </w:rPr>
      </w:pPr>
      <w:r>
        <w:rPr>
          <w:sz w:val="24"/>
        </w:rPr>
        <w:t>using the personnel costs and the number of productive hours fo</w:t>
      </w:r>
      <w:r>
        <w:rPr>
          <w:sz w:val="24"/>
        </w:rPr>
        <w:t>r each full financial year covered by the reporting period concerned. If a financial year is not closed at the end of the</w:t>
      </w:r>
    </w:p>
    <w:p w:rsidR="0058775D" w:rsidRDefault="0058775D">
      <w:pPr>
        <w:spacing w:line="249" w:lineRule="auto"/>
        <w:rPr>
          <w:sz w:val="24"/>
        </w:rPr>
        <w:sectPr w:rsidR="0058775D">
          <w:pgSz w:w="11910" w:h="16840"/>
          <w:pgMar w:top="1300" w:right="1020" w:bottom="740" w:left="1020" w:header="391" w:footer="543" w:gutter="0"/>
          <w:cols w:space="708"/>
        </w:sectPr>
      </w:pPr>
    </w:p>
    <w:p w:rsidR="0058775D" w:rsidRDefault="0076470E">
      <w:pPr>
        <w:spacing w:before="84" w:line="249" w:lineRule="auto"/>
        <w:ind w:left="757"/>
        <w:rPr>
          <w:sz w:val="24"/>
        </w:rPr>
      </w:pPr>
      <w:r>
        <w:rPr>
          <w:sz w:val="24"/>
        </w:rPr>
        <w:lastRenderedPageBreak/>
        <w:t>reporting period, the beneficiaries must use the hourly rate of the last closed financial year available.</w:t>
      </w:r>
    </w:p>
    <w:p w:rsidR="0058775D" w:rsidRDefault="0076470E">
      <w:pPr>
        <w:spacing w:before="229"/>
        <w:ind w:left="757"/>
        <w:rPr>
          <w:sz w:val="24"/>
        </w:rPr>
      </w:pPr>
      <w:r>
        <w:rPr>
          <w:sz w:val="24"/>
        </w:rPr>
        <w:t>For</w:t>
      </w:r>
      <w:r>
        <w:rPr>
          <w:spacing w:val="-21"/>
          <w:sz w:val="24"/>
        </w:rPr>
        <w:t xml:space="preserve"> </w:t>
      </w:r>
      <w:r>
        <w:rPr>
          <w:sz w:val="24"/>
        </w:rPr>
        <w:t>the</w:t>
      </w:r>
      <w:r>
        <w:rPr>
          <w:spacing w:val="-21"/>
          <w:sz w:val="24"/>
        </w:rPr>
        <w:t xml:space="preserve"> </w:t>
      </w:r>
      <w:r>
        <w:rPr>
          <w:sz w:val="24"/>
        </w:rPr>
        <w:t>‘n</w:t>
      </w:r>
      <w:r>
        <w:rPr>
          <w:sz w:val="24"/>
        </w:rPr>
        <w:t>umber</w:t>
      </w:r>
      <w:r>
        <w:rPr>
          <w:spacing w:val="-21"/>
          <w:sz w:val="24"/>
        </w:rPr>
        <w:t xml:space="preserve"> </w:t>
      </w:r>
      <w:r>
        <w:rPr>
          <w:sz w:val="24"/>
        </w:rPr>
        <w:t>of</w:t>
      </w:r>
      <w:r>
        <w:rPr>
          <w:spacing w:val="-21"/>
          <w:sz w:val="24"/>
        </w:rPr>
        <w:t xml:space="preserve"> </w:t>
      </w:r>
      <w:r>
        <w:rPr>
          <w:sz w:val="24"/>
        </w:rPr>
        <w:t>annual</w:t>
      </w:r>
      <w:r>
        <w:rPr>
          <w:spacing w:val="-21"/>
          <w:sz w:val="24"/>
        </w:rPr>
        <w:t xml:space="preserve"> </w:t>
      </w:r>
      <w:r>
        <w:rPr>
          <w:sz w:val="24"/>
        </w:rPr>
        <w:t>productive</w:t>
      </w:r>
      <w:r>
        <w:rPr>
          <w:spacing w:val="-21"/>
          <w:sz w:val="24"/>
        </w:rPr>
        <w:t xml:space="preserve"> </w:t>
      </w:r>
      <w:r>
        <w:rPr>
          <w:sz w:val="24"/>
        </w:rPr>
        <w:t>hours’,</w:t>
      </w:r>
      <w:r>
        <w:rPr>
          <w:spacing w:val="-21"/>
          <w:sz w:val="24"/>
        </w:rPr>
        <w:t xml:space="preserve"> </w:t>
      </w:r>
      <w:r>
        <w:rPr>
          <w:sz w:val="24"/>
        </w:rPr>
        <w:t>the</w:t>
      </w:r>
      <w:r>
        <w:rPr>
          <w:spacing w:val="-21"/>
          <w:sz w:val="24"/>
        </w:rPr>
        <w:t xml:space="preserve"> </w:t>
      </w:r>
      <w:r>
        <w:rPr>
          <w:sz w:val="24"/>
        </w:rPr>
        <w:t>beneficiaries</w:t>
      </w:r>
      <w:r>
        <w:rPr>
          <w:spacing w:val="-21"/>
          <w:sz w:val="24"/>
        </w:rPr>
        <w:t xml:space="preserve"> </w:t>
      </w:r>
      <w:r>
        <w:rPr>
          <w:sz w:val="24"/>
        </w:rPr>
        <w:t>may</w:t>
      </w:r>
      <w:r>
        <w:rPr>
          <w:spacing w:val="-21"/>
          <w:sz w:val="24"/>
        </w:rPr>
        <w:t xml:space="preserve"> </w:t>
      </w:r>
      <w:r>
        <w:rPr>
          <w:sz w:val="24"/>
        </w:rPr>
        <w:t>choose</w:t>
      </w:r>
      <w:r>
        <w:rPr>
          <w:spacing w:val="-21"/>
          <w:sz w:val="24"/>
        </w:rPr>
        <w:t xml:space="preserve"> </w:t>
      </w:r>
      <w:r>
        <w:rPr>
          <w:sz w:val="24"/>
        </w:rPr>
        <w:t>one</w:t>
      </w:r>
      <w:r>
        <w:rPr>
          <w:spacing w:val="-21"/>
          <w:sz w:val="24"/>
        </w:rPr>
        <w:t xml:space="preserve"> </w:t>
      </w:r>
      <w:r>
        <w:rPr>
          <w:sz w:val="24"/>
        </w:rPr>
        <w:t>of</w:t>
      </w:r>
      <w:r>
        <w:rPr>
          <w:spacing w:val="-21"/>
          <w:sz w:val="24"/>
        </w:rPr>
        <w:t xml:space="preserve"> </w:t>
      </w:r>
      <w:r>
        <w:rPr>
          <w:sz w:val="24"/>
        </w:rPr>
        <w:t>the</w:t>
      </w:r>
      <w:r>
        <w:rPr>
          <w:spacing w:val="-21"/>
          <w:sz w:val="24"/>
        </w:rPr>
        <w:t xml:space="preserve"> </w:t>
      </w:r>
      <w:r>
        <w:rPr>
          <w:sz w:val="24"/>
        </w:rPr>
        <w:t>following:</w:t>
      </w:r>
    </w:p>
    <w:p w:rsidR="0058775D" w:rsidRDefault="0058775D">
      <w:pPr>
        <w:pStyle w:val="Zkladntext"/>
        <w:spacing w:before="8"/>
        <w:rPr>
          <w:sz w:val="20"/>
        </w:rPr>
      </w:pPr>
    </w:p>
    <w:p w:rsidR="0058775D" w:rsidRDefault="0076470E" w:rsidP="0076470E">
      <w:pPr>
        <w:pStyle w:val="Odstavecseseznamem"/>
        <w:numPr>
          <w:ilvl w:val="1"/>
          <w:numId w:val="161"/>
        </w:numPr>
        <w:tabs>
          <w:tab w:val="left" w:pos="1358"/>
        </w:tabs>
        <w:spacing w:line="249" w:lineRule="auto"/>
        <w:ind w:right="113"/>
        <w:jc w:val="left"/>
        <w:rPr>
          <w:sz w:val="24"/>
        </w:rPr>
      </w:pPr>
      <w:r>
        <w:rPr>
          <w:sz w:val="24"/>
        </w:rPr>
        <w:t>‘fixed number of hours’: 1 720 hours for persons working full time (or corresponding pro-rata for persons not working full</w:t>
      </w:r>
      <w:r>
        <w:rPr>
          <w:spacing w:val="-3"/>
          <w:sz w:val="24"/>
        </w:rPr>
        <w:t xml:space="preserve"> </w:t>
      </w:r>
      <w:r>
        <w:rPr>
          <w:sz w:val="24"/>
        </w:rPr>
        <w:t>time);</w:t>
      </w:r>
    </w:p>
    <w:p w:rsidR="0058775D" w:rsidRDefault="0076470E" w:rsidP="0076470E">
      <w:pPr>
        <w:pStyle w:val="Odstavecseseznamem"/>
        <w:numPr>
          <w:ilvl w:val="1"/>
          <w:numId w:val="161"/>
        </w:numPr>
        <w:tabs>
          <w:tab w:val="left" w:pos="1358"/>
        </w:tabs>
        <w:spacing w:before="229" w:line="249" w:lineRule="auto"/>
        <w:ind w:right="114" w:hanging="493"/>
        <w:jc w:val="both"/>
        <w:rPr>
          <w:sz w:val="24"/>
        </w:rPr>
      </w:pPr>
      <w:r>
        <w:rPr>
          <w:sz w:val="24"/>
        </w:rPr>
        <w:t>‘individual</w:t>
      </w:r>
      <w:r>
        <w:rPr>
          <w:spacing w:val="-7"/>
          <w:sz w:val="24"/>
        </w:rPr>
        <w:t xml:space="preserve"> </w:t>
      </w:r>
      <w:r>
        <w:rPr>
          <w:sz w:val="24"/>
        </w:rPr>
        <w:t>annual</w:t>
      </w:r>
      <w:r>
        <w:rPr>
          <w:spacing w:val="-7"/>
          <w:sz w:val="24"/>
        </w:rPr>
        <w:t xml:space="preserve"> </w:t>
      </w:r>
      <w:r>
        <w:rPr>
          <w:sz w:val="24"/>
        </w:rPr>
        <w:t>productive</w:t>
      </w:r>
      <w:r>
        <w:rPr>
          <w:spacing w:val="-7"/>
          <w:sz w:val="24"/>
        </w:rPr>
        <w:t xml:space="preserve"> </w:t>
      </w:r>
      <w:r>
        <w:rPr>
          <w:sz w:val="24"/>
        </w:rPr>
        <w:t>hours’:</w:t>
      </w:r>
      <w:r>
        <w:rPr>
          <w:spacing w:val="-7"/>
          <w:sz w:val="24"/>
        </w:rPr>
        <w:t xml:space="preserve"> </w:t>
      </w:r>
      <w:r>
        <w:rPr>
          <w:sz w:val="24"/>
        </w:rPr>
        <w:t>the</w:t>
      </w:r>
      <w:r>
        <w:rPr>
          <w:spacing w:val="-7"/>
          <w:sz w:val="24"/>
        </w:rPr>
        <w:t xml:space="preserve"> </w:t>
      </w:r>
      <w:r>
        <w:rPr>
          <w:sz w:val="24"/>
        </w:rPr>
        <w:t>total</w:t>
      </w:r>
      <w:r>
        <w:rPr>
          <w:spacing w:val="-7"/>
          <w:sz w:val="24"/>
        </w:rPr>
        <w:t xml:space="preserve"> </w:t>
      </w:r>
      <w:r>
        <w:rPr>
          <w:sz w:val="24"/>
        </w:rPr>
        <w:t>number</w:t>
      </w:r>
      <w:r>
        <w:rPr>
          <w:spacing w:val="-7"/>
          <w:sz w:val="24"/>
        </w:rPr>
        <w:t xml:space="preserve"> </w:t>
      </w:r>
      <w:r>
        <w:rPr>
          <w:sz w:val="24"/>
        </w:rPr>
        <w:t>of</w:t>
      </w:r>
      <w:r>
        <w:rPr>
          <w:spacing w:val="-7"/>
          <w:sz w:val="24"/>
        </w:rPr>
        <w:t xml:space="preserve"> </w:t>
      </w:r>
      <w:r>
        <w:rPr>
          <w:sz w:val="24"/>
        </w:rPr>
        <w:t>hours</w:t>
      </w:r>
      <w:r>
        <w:rPr>
          <w:spacing w:val="-7"/>
          <w:sz w:val="24"/>
        </w:rPr>
        <w:t xml:space="preserve"> </w:t>
      </w:r>
      <w:r>
        <w:rPr>
          <w:sz w:val="24"/>
        </w:rPr>
        <w:t>worked</w:t>
      </w:r>
      <w:r>
        <w:rPr>
          <w:spacing w:val="-7"/>
          <w:sz w:val="24"/>
        </w:rPr>
        <w:t xml:space="preserve"> </w:t>
      </w:r>
      <w:r>
        <w:rPr>
          <w:sz w:val="24"/>
        </w:rPr>
        <w:t>by</w:t>
      </w:r>
      <w:r>
        <w:rPr>
          <w:spacing w:val="-7"/>
          <w:sz w:val="24"/>
        </w:rPr>
        <w:t xml:space="preserve"> </w:t>
      </w:r>
      <w:r>
        <w:rPr>
          <w:sz w:val="24"/>
        </w:rPr>
        <w:t>the</w:t>
      </w:r>
      <w:r>
        <w:rPr>
          <w:spacing w:val="-7"/>
          <w:sz w:val="24"/>
        </w:rPr>
        <w:t xml:space="preserve"> </w:t>
      </w:r>
      <w:r>
        <w:rPr>
          <w:sz w:val="24"/>
        </w:rPr>
        <w:t>person</w:t>
      </w:r>
      <w:r>
        <w:rPr>
          <w:spacing w:val="-7"/>
          <w:sz w:val="24"/>
        </w:rPr>
        <w:t xml:space="preserve"> </w:t>
      </w:r>
      <w:r>
        <w:rPr>
          <w:sz w:val="24"/>
        </w:rPr>
        <w:t>in the year for the beneficiary, calculated as</w:t>
      </w:r>
      <w:r>
        <w:rPr>
          <w:spacing w:val="-7"/>
          <w:sz w:val="24"/>
        </w:rPr>
        <w:t xml:space="preserve"> </w:t>
      </w:r>
      <w:r>
        <w:rPr>
          <w:sz w:val="24"/>
        </w:rPr>
        <w:t>follows:</w:t>
      </w:r>
    </w:p>
    <w:p w:rsidR="0058775D" w:rsidRDefault="0076470E">
      <w:pPr>
        <w:spacing w:before="176" w:line="249" w:lineRule="auto"/>
        <w:ind w:left="1640" w:right="605"/>
        <w:rPr>
          <w:sz w:val="20"/>
        </w:rPr>
      </w:pPr>
      <w:r>
        <w:rPr>
          <w:sz w:val="20"/>
        </w:rPr>
        <w:t>{annual workable hours of the person (according to the employment contract, applicable collective labour agreement or national law)</w:t>
      </w:r>
    </w:p>
    <w:p w:rsidR="0058775D" w:rsidRDefault="0076470E">
      <w:pPr>
        <w:spacing w:before="172"/>
        <w:ind w:left="1640"/>
        <w:rPr>
          <w:sz w:val="20"/>
        </w:rPr>
      </w:pPr>
      <w:r>
        <w:rPr>
          <w:sz w:val="20"/>
        </w:rPr>
        <w:t>plus</w:t>
      </w:r>
    </w:p>
    <w:p w:rsidR="0058775D" w:rsidRDefault="0076470E">
      <w:pPr>
        <w:spacing w:before="180" w:line="427" w:lineRule="auto"/>
        <w:ind w:left="1640" w:right="6849"/>
        <w:rPr>
          <w:sz w:val="20"/>
        </w:rPr>
      </w:pPr>
      <w:r>
        <w:rPr>
          <w:sz w:val="20"/>
        </w:rPr>
        <w:t>overtime worked minus</w:t>
      </w:r>
    </w:p>
    <w:p w:rsidR="0058775D" w:rsidRDefault="0076470E">
      <w:pPr>
        <w:spacing w:before="1"/>
        <w:ind w:left="1640"/>
        <w:rPr>
          <w:sz w:val="20"/>
        </w:rPr>
      </w:pPr>
      <w:r>
        <w:rPr>
          <w:sz w:val="20"/>
        </w:rPr>
        <w:t>absences (such as sick leave and special leave)}.</w:t>
      </w:r>
    </w:p>
    <w:p w:rsidR="0058775D" w:rsidRDefault="0058775D">
      <w:pPr>
        <w:pStyle w:val="Zkladntext"/>
        <w:spacing w:before="3"/>
        <w:rPr>
          <w:sz w:val="20"/>
        </w:rPr>
      </w:pPr>
    </w:p>
    <w:p w:rsidR="0058775D" w:rsidRDefault="0076470E">
      <w:pPr>
        <w:spacing w:line="249" w:lineRule="auto"/>
        <w:ind w:left="1357" w:right="111"/>
        <w:jc w:val="both"/>
        <w:rPr>
          <w:sz w:val="24"/>
        </w:rPr>
      </w:pPr>
      <w:r>
        <w:rPr>
          <w:sz w:val="24"/>
        </w:rPr>
        <w:t>‘Annual workable hours’ means the period during which the personnel must be working,</w:t>
      </w:r>
      <w:r>
        <w:rPr>
          <w:spacing w:val="-4"/>
          <w:sz w:val="24"/>
        </w:rPr>
        <w:t xml:space="preserve"> </w:t>
      </w:r>
      <w:r>
        <w:rPr>
          <w:sz w:val="24"/>
        </w:rPr>
        <w:t>at</w:t>
      </w:r>
      <w:r>
        <w:rPr>
          <w:spacing w:val="-4"/>
          <w:sz w:val="24"/>
        </w:rPr>
        <w:t xml:space="preserve"> </w:t>
      </w:r>
      <w:r>
        <w:rPr>
          <w:sz w:val="24"/>
        </w:rPr>
        <w:t>the</w:t>
      </w:r>
      <w:r>
        <w:rPr>
          <w:spacing w:val="-4"/>
          <w:sz w:val="24"/>
        </w:rPr>
        <w:t xml:space="preserve"> </w:t>
      </w:r>
      <w:r>
        <w:rPr>
          <w:sz w:val="24"/>
        </w:rPr>
        <w:t>employer’s</w:t>
      </w:r>
      <w:r>
        <w:rPr>
          <w:spacing w:val="-4"/>
          <w:sz w:val="24"/>
        </w:rPr>
        <w:t xml:space="preserve"> </w:t>
      </w:r>
      <w:r>
        <w:rPr>
          <w:sz w:val="24"/>
        </w:rPr>
        <w:t>disposal</w:t>
      </w:r>
      <w:r>
        <w:rPr>
          <w:spacing w:val="-4"/>
          <w:sz w:val="24"/>
        </w:rPr>
        <w:t xml:space="preserve"> </w:t>
      </w:r>
      <w:r>
        <w:rPr>
          <w:sz w:val="24"/>
        </w:rPr>
        <w:t>and</w:t>
      </w:r>
      <w:r>
        <w:rPr>
          <w:spacing w:val="-4"/>
          <w:sz w:val="24"/>
        </w:rPr>
        <w:t xml:space="preserve"> </w:t>
      </w:r>
      <w:r>
        <w:rPr>
          <w:sz w:val="24"/>
        </w:rPr>
        <w:t>carrying</w:t>
      </w:r>
      <w:r>
        <w:rPr>
          <w:spacing w:val="-4"/>
          <w:sz w:val="24"/>
        </w:rPr>
        <w:t xml:space="preserve"> </w:t>
      </w:r>
      <w:r>
        <w:rPr>
          <w:sz w:val="24"/>
        </w:rPr>
        <w:t>out</w:t>
      </w:r>
      <w:r>
        <w:rPr>
          <w:spacing w:val="-4"/>
          <w:sz w:val="24"/>
        </w:rPr>
        <w:t xml:space="preserve"> </w:t>
      </w:r>
      <w:r>
        <w:rPr>
          <w:sz w:val="24"/>
        </w:rPr>
        <w:t>his/her</w:t>
      </w:r>
      <w:r>
        <w:rPr>
          <w:spacing w:val="-4"/>
          <w:sz w:val="24"/>
        </w:rPr>
        <w:t xml:space="preserve"> </w:t>
      </w:r>
      <w:r>
        <w:rPr>
          <w:sz w:val="24"/>
        </w:rPr>
        <w:t>activity</w:t>
      </w:r>
      <w:r>
        <w:rPr>
          <w:spacing w:val="-4"/>
          <w:sz w:val="24"/>
        </w:rPr>
        <w:t xml:space="preserve"> </w:t>
      </w:r>
      <w:r>
        <w:rPr>
          <w:sz w:val="24"/>
        </w:rPr>
        <w:t>or</w:t>
      </w:r>
      <w:r>
        <w:rPr>
          <w:spacing w:val="-4"/>
          <w:sz w:val="24"/>
        </w:rPr>
        <w:t xml:space="preserve"> </w:t>
      </w:r>
      <w:r>
        <w:rPr>
          <w:sz w:val="24"/>
        </w:rPr>
        <w:t>duties</w:t>
      </w:r>
      <w:r>
        <w:rPr>
          <w:spacing w:val="-4"/>
          <w:sz w:val="24"/>
        </w:rPr>
        <w:t xml:space="preserve"> </w:t>
      </w:r>
      <w:r>
        <w:rPr>
          <w:sz w:val="24"/>
        </w:rPr>
        <w:t>under</w:t>
      </w:r>
      <w:r>
        <w:rPr>
          <w:spacing w:val="-4"/>
          <w:sz w:val="24"/>
        </w:rPr>
        <w:t xml:space="preserve"> </w:t>
      </w:r>
      <w:r>
        <w:rPr>
          <w:sz w:val="24"/>
        </w:rPr>
        <w:t>the employment contra</w:t>
      </w:r>
      <w:r>
        <w:rPr>
          <w:sz w:val="24"/>
        </w:rPr>
        <w:t>ct, applicable collective labour agreement or national working time legislation.</w:t>
      </w:r>
    </w:p>
    <w:p w:rsidR="0058775D" w:rsidRDefault="0076470E">
      <w:pPr>
        <w:spacing w:before="231" w:line="249" w:lineRule="auto"/>
        <w:ind w:left="1357" w:right="119"/>
        <w:jc w:val="both"/>
        <w:rPr>
          <w:sz w:val="24"/>
        </w:rPr>
      </w:pPr>
      <w:r>
        <w:rPr>
          <w:sz w:val="24"/>
        </w:rPr>
        <w:t>If the contract (or applicable collective labour agreement or national working time legislation) does not allow to determine the annual workable hours, this option cannot be u</w:t>
      </w:r>
      <w:r>
        <w:rPr>
          <w:sz w:val="24"/>
        </w:rPr>
        <w:t>sed;</w:t>
      </w:r>
    </w:p>
    <w:p w:rsidR="0058775D" w:rsidRDefault="0076470E" w:rsidP="0076470E">
      <w:pPr>
        <w:pStyle w:val="Odstavecseseznamem"/>
        <w:numPr>
          <w:ilvl w:val="1"/>
          <w:numId w:val="161"/>
        </w:numPr>
        <w:tabs>
          <w:tab w:val="left" w:pos="1358"/>
        </w:tabs>
        <w:spacing w:before="229" w:line="249" w:lineRule="auto"/>
        <w:ind w:right="112" w:hanging="559"/>
        <w:jc w:val="both"/>
        <w:rPr>
          <w:sz w:val="24"/>
        </w:rPr>
      </w:pPr>
      <w:r>
        <w:rPr>
          <w:sz w:val="24"/>
        </w:rPr>
        <w:t>‘standard annual productive hours’: the ‘standard number of annual hours’ generally applied</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beneficiary</w:t>
      </w:r>
      <w:r>
        <w:rPr>
          <w:spacing w:val="-4"/>
          <w:sz w:val="24"/>
        </w:rPr>
        <w:t xml:space="preserve"> </w:t>
      </w:r>
      <w:r>
        <w:rPr>
          <w:sz w:val="24"/>
        </w:rPr>
        <w:t>for</w:t>
      </w:r>
      <w:r>
        <w:rPr>
          <w:spacing w:val="-4"/>
          <w:sz w:val="24"/>
        </w:rPr>
        <w:t xml:space="preserve"> </w:t>
      </w:r>
      <w:r>
        <w:rPr>
          <w:sz w:val="24"/>
        </w:rPr>
        <w:t>its</w:t>
      </w:r>
      <w:r>
        <w:rPr>
          <w:spacing w:val="-4"/>
          <w:sz w:val="24"/>
        </w:rPr>
        <w:t xml:space="preserve"> </w:t>
      </w:r>
      <w:r>
        <w:rPr>
          <w:sz w:val="24"/>
        </w:rPr>
        <w:t>personnel</w:t>
      </w:r>
      <w:r>
        <w:rPr>
          <w:spacing w:val="-4"/>
          <w:sz w:val="24"/>
        </w:rPr>
        <w:t xml:space="preserve"> </w:t>
      </w:r>
      <w:r>
        <w:rPr>
          <w:sz w:val="24"/>
        </w:rPr>
        <w:t>in</w:t>
      </w:r>
      <w:r>
        <w:rPr>
          <w:spacing w:val="-4"/>
          <w:sz w:val="24"/>
        </w:rPr>
        <w:t xml:space="preserve"> </w:t>
      </w:r>
      <w:r>
        <w:rPr>
          <w:sz w:val="24"/>
        </w:rPr>
        <w:t>accordance</w:t>
      </w:r>
      <w:r>
        <w:rPr>
          <w:spacing w:val="-4"/>
          <w:sz w:val="24"/>
        </w:rPr>
        <w:t xml:space="preserve"> </w:t>
      </w:r>
      <w:r>
        <w:rPr>
          <w:sz w:val="24"/>
        </w:rPr>
        <w:t>with</w:t>
      </w:r>
      <w:r>
        <w:rPr>
          <w:spacing w:val="-4"/>
          <w:sz w:val="24"/>
        </w:rPr>
        <w:t xml:space="preserve"> </w:t>
      </w:r>
      <w:r>
        <w:rPr>
          <w:sz w:val="24"/>
        </w:rPr>
        <w:t>its</w:t>
      </w:r>
      <w:r>
        <w:rPr>
          <w:spacing w:val="-4"/>
          <w:sz w:val="24"/>
        </w:rPr>
        <w:t xml:space="preserve"> </w:t>
      </w:r>
      <w:r>
        <w:rPr>
          <w:sz w:val="24"/>
        </w:rPr>
        <w:t>usual</w:t>
      </w:r>
      <w:r>
        <w:rPr>
          <w:spacing w:val="-4"/>
          <w:sz w:val="24"/>
        </w:rPr>
        <w:t xml:space="preserve"> </w:t>
      </w:r>
      <w:r>
        <w:rPr>
          <w:sz w:val="24"/>
        </w:rPr>
        <w:t>cost</w:t>
      </w:r>
      <w:r>
        <w:rPr>
          <w:spacing w:val="-4"/>
          <w:sz w:val="24"/>
        </w:rPr>
        <w:t xml:space="preserve"> </w:t>
      </w:r>
      <w:r>
        <w:rPr>
          <w:sz w:val="24"/>
        </w:rPr>
        <w:t>accounting practices. This number must be at least 90% of the ‘standard annual workable</w:t>
      </w:r>
      <w:r>
        <w:rPr>
          <w:spacing w:val="-32"/>
          <w:sz w:val="24"/>
        </w:rPr>
        <w:t xml:space="preserve"> </w:t>
      </w:r>
      <w:r>
        <w:rPr>
          <w:sz w:val="24"/>
        </w:rPr>
        <w:t>hours’.</w:t>
      </w:r>
    </w:p>
    <w:p w:rsidR="0058775D" w:rsidRDefault="0076470E">
      <w:pPr>
        <w:spacing w:before="230" w:line="249" w:lineRule="auto"/>
        <w:ind w:left="1357" w:right="118"/>
        <w:jc w:val="both"/>
        <w:rPr>
          <w:sz w:val="24"/>
        </w:rPr>
      </w:pPr>
      <w:r>
        <w:rPr>
          <w:sz w:val="24"/>
        </w:rPr>
        <w:t>If there is no applicable reference for the standard annual workable hours, this option cannot be used.</w:t>
      </w:r>
    </w:p>
    <w:p w:rsidR="0058775D" w:rsidRDefault="0076470E">
      <w:pPr>
        <w:spacing w:before="229" w:line="249" w:lineRule="auto"/>
        <w:ind w:left="1040"/>
        <w:rPr>
          <w:sz w:val="24"/>
        </w:rPr>
      </w:pPr>
      <w:r>
        <w:rPr>
          <w:sz w:val="24"/>
        </w:rPr>
        <w:t xml:space="preserve">For all options, the actual time spent on </w:t>
      </w:r>
      <w:r>
        <w:rPr>
          <w:b/>
          <w:sz w:val="24"/>
        </w:rPr>
        <w:t xml:space="preserve">parental leave </w:t>
      </w:r>
      <w:r>
        <w:rPr>
          <w:sz w:val="24"/>
        </w:rPr>
        <w:t>by a person assigned to the action may be deducted from the number of annual productive hours.</w:t>
      </w:r>
    </w:p>
    <w:p w:rsidR="0058775D" w:rsidRDefault="0076470E">
      <w:pPr>
        <w:spacing w:before="229"/>
        <w:ind w:left="473"/>
        <w:rPr>
          <w:sz w:val="24"/>
        </w:rPr>
      </w:pPr>
      <w:r>
        <w:rPr>
          <w:sz w:val="24"/>
        </w:rPr>
        <w:t xml:space="preserve">As an alternative, beneficiaries may calculate the hourly rate </w:t>
      </w:r>
      <w:r>
        <w:rPr>
          <w:i/>
          <w:sz w:val="24"/>
        </w:rPr>
        <w:t>per month</w:t>
      </w:r>
      <w:r>
        <w:rPr>
          <w:sz w:val="24"/>
        </w:rPr>
        <w:t>, as follows:</w:t>
      </w:r>
    </w:p>
    <w:p w:rsidR="0058775D" w:rsidRDefault="0076470E">
      <w:pPr>
        <w:spacing w:before="162" w:line="374" w:lineRule="auto"/>
        <w:ind w:left="757" w:right="2421"/>
        <w:rPr>
          <w:sz w:val="20"/>
        </w:rPr>
      </w:pPr>
      <w:r>
        <w:rPr>
          <w:b/>
          <w:sz w:val="28"/>
        </w:rPr>
        <w:t>{</w:t>
      </w:r>
      <w:r>
        <w:rPr>
          <w:sz w:val="20"/>
        </w:rPr>
        <w:t>actual monthly personnel cost (excluding additional remuneration) for the person divided by</w:t>
      </w:r>
    </w:p>
    <w:p w:rsidR="0058775D" w:rsidRDefault="0076470E">
      <w:pPr>
        <w:spacing w:before="27"/>
        <w:ind w:left="757"/>
        <w:rPr>
          <w:b/>
          <w:sz w:val="28"/>
        </w:rPr>
      </w:pPr>
      <w:r>
        <w:rPr>
          <w:sz w:val="20"/>
        </w:rPr>
        <w:t>{number of annual productive hours / 12}</w:t>
      </w:r>
      <w:r>
        <w:rPr>
          <w:b/>
          <w:sz w:val="28"/>
        </w:rPr>
        <w:t>}</w:t>
      </w:r>
    </w:p>
    <w:p w:rsidR="0058775D" w:rsidRDefault="0076470E">
      <w:pPr>
        <w:spacing w:before="233" w:line="249" w:lineRule="auto"/>
        <w:ind w:left="757"/>
        <w:rPr>
          <w:sz w:val="24"/>
        </w:rPr>
      </w:pPr>
      <w:r>
        <w:rPr>
          <w:sz w:val="24"/>
        </w:rPr>
        <w:t>using the personnel costs for each month and (one twelfth of) the annual productive hours calculated according to either o</w:t>
      </w:r>
      <w:r>
        <w:rPr>
          <w:sz w:val="24"/>
        </w:rPr>
        <w:t>ption (i) or (iii) above, i.e.:</w:t>
      </w:r>
    </w:p>
    <w:p w:rsidR="0058775D" w:rsidRDefault="0076470E" w:rsidP="0076470E">
      <w:pPr>
        <w:pStyle w:val="Odstavecseseznamem"/>
        <w:numPr>
          <w:ilvl w:val="0"/>
          <w:numId w:val="160"/>
        </w:numPr>
        <w:tabs>
          <w:tab w:val="left" w:pos="1400"/>
          <w:tab w:val="left" w:pos="1401"/>
        </w:tabs>
        <w:spacing w:before="229"/>
        <w:rPr>
          <w:sz w:val="24"/>
        </w:rPr>
      </w:pPr>
      <w:r>
        <w:rPr>
          <w:sz w:val="24"/>
        </w:rPr>
        <w:t>fixed number of hours</w:t>
      </w:r>
      <w:r>
        <w:rPr>
          <w:spacing w:val="-1"/>
          <w:sz w:val="24"/>
        </w:rPr>
        <w:t xml:space="preserve"> </w:t>
      </w:r>
      <w:r>
        <w:rPr>
          <w:sz w:val="24"/>
        </w:rPr>
        <w:t>or</w:t>
      </w:r>
    </w:p>
    <w:p w:rsidR="0058775D" w:rsidRDefault="0058775D">
      <w:pPr>
        <w:pStyle w:val="Zkladntext"/>
        <w:spacing w:before="9"/>
        <w:rPr>
          <w:sz w:val="20"/>
        </w:rPr>
      </w:pPr>
    </w:p>
    <w:p w:rsidR="0058775D" w:rsidRDefault="0076470E" w:rsidP="0076470E">
      <w:pPr>
        <w:pStyle w:val="Odstavecseseznamem"/>
        <w:numPr>
          <w:ilvl w:val="0"/>
          <w:numId w:val="160"/>
        </w:numPr>
        <w:tabs>
          <w:tab w:val="left" w:pos="1400"/>
          <w:tab w:val="left" w:pos="1401"/>
        </w:tabs>
        <w:rPr>
          <w:sz w:val="24"/>
        </w:rPr>
      </w:pPr>
      <w:r>
        <w:rPr>
          <w:sz w:val="24"/>
        </w:rPr>
        <w:t>standard annual productive</w:t>
      </w:r>
      <w:r>
        <w:rPr>
          <w:spacing w:val="-3"/>
          <w:sz w:val="24"/>
        </w:rPr>
        <w:t xml:space="preserve"> </w:t>
      </w:r>
      <w:r>
        <w:rPr>
          <w:sz w:val="24"/>
        </w:rPr>
        <w:t>hours.</w:t>
      </w:r>
    </w:p>
    <w:p w:rsidR="0058775D" w:rsidRDefault="0058775D">
      <w:pPr>
        <w:rPr>
          <w:sz w:val="24"/>
        </w:rPr>
        <w:sectPr w:rsidR="0058775D">
          <w:pgSz w:w="11910" w:h="16840"/>
          <w:pgMar w:top="1300" w:right="1020" w:bottom="740" w:left="1020" w:header="391" w:footer="543" w:gutter="0"/>
          <w:cols w:space="708"/>
        </w:sectPr>
      </w:pPr>
    </w:p>
    <w:p w:rsidR="0058775D" w:rsidRDefault="0076470E">
      <w:pPr>
        <w:spacing w:before="84" w:line="249" w:lineRule="auto"/>
        <w:ind w:left="757" w:right="111"/>
        <w:jc w:val="both"/>
        <w:rPr>
          <w:sz w:val="24"/>
        </w:rPr>
      </w:pPr>
      <w:r>
        <w:rPr>
          <w:spacing w:val="-3"/>
          <w:sz w:val="24"/>
        </w:rPr>
        <w:lastRenderedPageBreak/>
        <w:t>Time</w:t>
      </w:r>
      <w:r>
        <w:rPr>
          <w:spacing w:val="-15"/>
          <w:sz w:val="24"/>
        </w:rPr>
        <w:t xml:space="preserve"> </w:t>
      </w:r>
      <w:r>
        <w:rPr>
          <w:sz w:val="24"/>
        </w:rPr>
        <w:t>spent</w:t>
      </w:r>
      <w:r>
        <w:rPr>
          <w:spacing w:val="-15"/>
          <w:sz w:val="24"/>
        </w:rPr>
        <w:t xml:space="preserve"> </w:t>
      </w:r>
      <w:r>
        <w:rPr>
          <w:sz w:val="24"/>
        </w:rPr>
        <w:t>on</w:t>
      </w:r>
      <w:r>
        <w:rPr>
          <w:spacing w:val="-15"/>
          <w:sz w:val="24"/>
        </w:rPr>
        <w:t xml:space="preserve"> </w:t>
      </w:r>
      <w:r>
        <w:rPr>
          <w:b/>
          <w:sz w:val="24"/>
        </w:rPr>
        <w:t>parental</w:t>
      </w:r>
      <w:r>
        <w:rPr>
          <w:b/>
          <w:spacing w:val="-15"/>
          <w:sz w:val="24"/>
        </w:rPr>
        <w:t xml:space="preserve"> </w:t>
      </w:r>
      <w:r>
        <w:rPr>
          <w:b/>
          <w:sz w:val="24"/>
        </w:rPr>
        <w:t>leave</w:t>
      </w:r>
      <w:r>
        <w:rPr>
          <w:b/>
          <w:spacing w:val="-15"/>
          <w:sz w:val="24"/>
        </w:rPr>
        <w:t xml:space="preserve"> </w:t>
      </w:r>
      <w:r>
        <w:rPr>
          <w:sz w:val="24"/>
        </w:rPr>
        <w:t>may</w:t>
      </w:r>
      <w:r>
        <w:rPr>
          <w:spacing w:val="-15"/>
          <w:sz w:val="24"/>
        </w:rPr>
        <w:t xml:space="preserve"> </w:t>
      </w:r>
      <w:r>
        <w:rPr>
          <w:sz w:val="24"/>
        </w:rPr>
        <w:t>not</w:t>
      </w:r>
      <w:r>
        <w:rPr>
          <w:spacing w:val="-15"/>
          <w:sz w:val="24"/>
        </w:rPr>
        <w:t xml:space="preserve"> </w:t>
      </w:r>
      <w:r>
        <w:rPr>
          <w:sz w:val="24"/>
        </w:rPr>
        <w:t>be</w:t>
      </w:r>
      <w:r>
        <w:rPr>
          <w:spacing w:val="-15"/>
          <w:sz w:val="24"/>
        </w:rPr>
        <w:t xml:space="preserve"> </w:t>
      </w:r>
      <w:r>
        <w:rPr>
          <w:sz w:val="24"/>
        </w:rPr>
        <w:t>deducted</w:t>
      </w:r>
      <w:r>
        <w:rPr>
          <w:spacing w:val="-15"/>
          <w:sz w:val="24"/>
        </w:rPr>
        <w:t xml:space="preserve"> </w:t>
      </w:r>
      <w:r>
        <w:rPr>
          <w:sz w:val="24"/>
        </w:rPr>
        <w:t>when</w:t>
      </w:r>
      <w:r>
        <w:rPr>
          <w:spacing w:val="-15"/>
          <w:sz w:val="24"/>
        </w:rPr>
        <w:t xml:space="preserve"> </w:t>
      </w:r>
      <w:r>
        <w:rPr>
          <w:sz w:val="24"/>
        </w:rPr>
        <w:t>calculating</w:t>
      </w:r>
      <w:r>
        <w:rPr>
          <w:spacing w:val="-15"/>
          <w:sz w:val="24"/>
        </w:rPr>
        <w:t xml:space="preserve"> </w:t>
      </w:r>
      <w:r>
        <w:rPr>
          <w:sz w:val="24"/>
        </w:rPr>
        <w:t>the</w:t>
      </w:r>
      <w:r>
        <w:rPr>
          <w:spacing w:val="-15"/>
          <w:sz w:val="24"/>
        </w:rPr>
        <w:t xml:space="preserve"> </w:t>
      </w:r>
      <w:r>
        <w:rPr>
          <w:sz w:val="24"/>
        </w:rPr>
        <w:t>hourly</w:t>
      </w:r>
      <w:r>
        <w:rPr>
          <w:spacing w:val="-15"/>
          <w:sz w:val="24"/>
        </w:rPr>
        <w:t xml:space="preserve"> </w:t>
      </w:r>
      <w:r>
        <w:rPr>
          <w:sz w:val="24"/>
        </w:rPr>
        <w:t>rate</w:t>
      </w:r>
      <w:r>
        <w:rPr>
          <w:spacing w:val="-15"/>
          <w:sz w:val="24"/>
        </w:rPr>
        <w:t xml:space="preserve"> </w:t>
      </w:r>
      <w:r>
        <w:rPr>
          <w:sz w:val="24"/>
        </w:rPr>
        <w:t>per</w:t>
      </w:r>
      <w:r>
        <w:rPr>
          <w:spacing w:val="-15"/>
          <w:sz w:val="24"/>
        </w:rPr>
        <w:t xml:space="preserve"> </w:t>
      </w:r>
      <w:r>
        <w:rPr>
          <w:sz w:val="24"/>
        </w:rPr>
        <w:t>month. However, beneficiaries may declare personnel costs in</w:t>
      </w:r>
      <w:r>
        <w:rPr>
          <w:sz w:val="24"/>
        </w:rPr>
        <w:t>curred in periods of parental leave in proportion to the time the person worked on the action in that financial</w:t>
      </w:r>
      <w:r>
        <w:rPr>
          <w:spacing w:val="-13"/>
          <w:sz w:val="24"/>
        </w:rPr>
        <w:t xml:space="preserve"> </w:t>
      </w:r>
      <w:r>
        <w:rPr>
          <w:spacing w:val="-4"/>
          <w:sz w:val="24"/>
        </w:rPr>
        <w:t>year.</w:t>
      </w:r>
    </w:p>
    <w:p w:rsidR="0058775D" w:rsidRDefault="0076470E">
      <w:pPr>
        <w:spacing w:before="230" w:line="249" w:lineRule="auto"/>
        <w:ind w:left="757" w:right="114"/>
        <w:jc w:val="both"/>
        <w:rPr>
          <w:sz w:val="24"/>
        </w:rPr>
      </w:pPr>
      <w:r>
        <w:rPr>
          <w:sz w:val="24"/>
        </w:rPr>
        <w:t>If parts of a basic remuneration are generated over a period longer than a month, the beneficiaries may include only the share which is ge</w:t>
      </w:r>
      <w:r>
        <w:rPr>
          <w:sz w:val="24"/>
        </w:rPr>
        <w:t>nerated in the month (irrespective of the amount actually paid for that month).</w:t>
      </w:r>
    </w:p>
    <w:p w:rsidR="0058775D" w:rsidRDefault="0076470E">
      <w:pPr>
        <w:spacing w:before="229" w:line="249" w:lineRule="auto"/>
        <w:ind w:left="473"/>
        <w:rPr>
          <w:sz w:val="24"/>
        </w:rPr>
      </w:pPr>
      <w:r>
        <w:rPr>
          <w:sz w:val="24"/>
        </w:rPr>
        <w:t>Each beneficiary must use only one option (per full financial year or per month) for each full financial year;</w:t>
      </w:r>
    </w:p>
    <w:p w:rsidR="0058775D" w:rsidRDefault="0076470E" w:rsidP="0076470E">
      <w:pPr>
        <w:pStyle w:val="Odstavecseseznamem"/>
        <w:numPr>
          <w:ilvl w:val="0"/>
          <w:numId w:val="161"/>
        </w:numPr>
        <w:tabs>
          <w:tab w:val="left" w:pos="474"/>
        </w:tabs>
        <w:spacing w:before="229" w:line="249" w:lineRule="auto"/>
        <w:ind w:right="111"/>
        <w:rPr>
          <w:sz w:val="24"/>
        </w:rPr>
      </w:pPr>
      <w:r>
        <w:rPr>
          <w:sz w:val="24"/>
        </w:rPr>
        <w:t>for</w:t>
      </w:r>
      <w:r>
        <w:rPr>
          <w:spacing w:val="-6"/>
          <w:sz w:val="24"/>
        </w:rPr>
        <w:t xml:space="preserve"> </w:t>
      </w:r>
      <w:r>
        <w:rPr>
          <w:sz w:val="24"/>
        </w:rPr>
        <w:t>personnel</w:t>
      </w:r>
      <w:r>
        <w:rPr>
          <w:spacing w:val="-6"/>
          <w:sz w:val="24"/>
        </w:rPr>
        <w:t xml:space="preserve"> </w:t>
      </w:r>
      <w:r>
        <w:rPr>
          <w:sz w:val="24"/>
        </w:rPr>
        <w:t>costs</w:t>
      </w:r>
      <w:r>
        <w:rPr>
          <w:spacing w:val="-6"/>
          <w:sz w:val="24"/>
        </w:rPr>
        <w:t xml:space="preserve"> </w:t>
      </w:r>
      <w:r>
        <w:rPr>
          <w:sz w:val="24"/>
        </w:rPr>
        <w:t>declared</w:t>
      </w:r>
      <w:r>
        <w:rPr>
          <w:spacing w:val="-6"/>
          <w:sz w:val="24"/>
        </w:rPr>
        <w:t xml:space="preserve"> </w:t>
      </w:r>
      <w:r>
        <w:rPr>
          <w:sz w:val="24"/>
        </w:rPr>
        <w:t>on</w:t>
      </w:r>
      <w:r>
        <w:rPr>
          <w:spacing w:val="-6"/>
          <w:sz w:val="24"/>
        </w:rPr>
        <w:t xml:space="preserve"> </w:t>
      </w:r>
      <w:r>
        <w:rPr>
          <w:sz w:val="24"/>
        </w:rPr>
        <w:t>the</w:t>
      </w:r>
      <w:r>
        <w:rPr>
          <w:spacing w:val="-6"/>
          <w:sz w:val="24"/>
        </w:rPr>
        <w:t xml:space="preserve"> </w:t>
      </w:r>
      <w:r>
        <w:rPr>
          <w:sz w:val="24"/>
        </w:rPr>
        <w:t>basis</w:t>
      </w:r>
      <w:r>
        <w:rPr>
          <w:spacing w:val="-6"/>
          <w:sz w:val="24"/>
        </w:rPr>
        <w:t xml:space="preserve"> </w:t>
      </w:r>
      <w:r>
        <w:rPr>
          <w:sz w:val="24"/>
        </w:rPr>
        <w:t>of</w:t>
      </w:r>
      <w:r>
        <w:rPr>
          <w:spacing w:val="-6"/>
          <w:sz w:val="24"/>
        </w:rPr>
        <w:t xml:space="preserve"> </w:t>
      </w:r>
      <w:r>
        <w:rPr>
          <w:b/>
          <w:sz w:val="24"/>
        </w:rPr>
        <w:t>unit</w:t>
      </w:r>
      <w:r>
        <w:rPr>
          <w:b/>
          <w:spacing w:val="-6"/>
          <w:sz w:val="24"/>
        </w:rPr>
        <w:t xml:space="preserve"> </w:t>
      </w:r>
      <w:r>
        <w:rPr>
          <w:b/>
          <w:sz w:val="24"/>
        </w:rPr>
        <w:t>costs</w:t>
      </w:r>
      <w:r>
        <w:rPr>
          <w:b/>
          <w:spacing w:val="-5"/>
          <w:sz w:val="24"/>
        </w:rPr>
        <w:t xml:space="preserve"> </w:t>
      </w:r>
      <w:r>
        <w:rPr>
          <w:sz w:val="24"/>
        </w:rPr>
        <w:t>(i.e.</w:t>
      </w:r>
      <w:r>
        <w:rPr>
          <w:spacing w:val="-6"/>
          <w:sz w:val="24"/>
        </w:rPr>
        <w:t xml:space="preserve"> </w:t>
      </w:r>
      <w:r>
        <w:rPr>
          <w:sz w:val="24"/>
        </w:rPr>
        <w:t>budget</w:t>
      </w:r>
      <w:r>
        <w:rPr>
          <w:spacing w:val="-6"/>
          <w:sz w:val="24"/>
        </w:rPr>
        <w:t xml:space="preserve"> </w:t>
      </w:r>
      <w:r>
        <w:rPr>
          <w:sz w:val="24"/>
        </w:rPr>
        <w:t>categories</w:t>
      </w:r>
      <w:r>
        <w:rPr>
          <w:spacing w:val="-6"/>
          <w:sz w:val="24"/>
        </w:rPr>
        <w:t xml:space="preserve"> </w:t>
      </w:r>
      <w:r>
        <w:rPr>
          <w:sz w:val="24"/>
        </w:rPr>
        <w:t>A.1,</w:t>
      </w:r>
      <w:r>
        <w:rPr>
          <w:spacing w:val="-6"/>
          <w:sz w:val="24"/>
        </w:rPr>
        <w:t xml:space="preserve"> </w:t>
      </w:r>
      <w:r>
        <w:rPr>
          <w:sz w:val="24"/>
        </w:rPr>
        <w:t>A.2,</w:t>
      </w:r>
      <w:r>
        <w:rPr>
          <w:spacing w:val="-6"/>
          <w:sz w:val="24"/>
        </w:rPr>
        <w:t xml:space="preserve"> </w:t>
      </w:r>
      <w:r>
        <w:rPr>
          <w:sz w:val="24"/>
        </w:rPr>
        <w:t>A.4,</w:t>
      </w:r>
      <w:r>
        <w:rPr>
          <w:spacing w:val="-6"/>
          <w:sz w:val="24"/>
        </w:rPr>
        <w:t xml:space="preserve"> </w:t>
      </w:r>
      <w:r>
        <w:rPr>
          <w:sz w:val="24"/>
        </w:rPr>
        <w:t>A.5): the hourly rate is one of the</w:t>
      </w:r>
      <w:r>
        <w:rPr>
          <w:spacing w:val="-4"/>
          <w:sz w:val="24"/>
        </w:rPr>
        <w:t xml:space="preserve"> </w:t>
      </w:r>
      <w:r>
        <w:rPr>
          <w:sz w:val="24"/>
        </w:rPr>
        <w:t>following:</w:t>
      </w:r>
    </w:p>
    <w:p w:rsidR="0058775D" w:rsidRDefault="0076470E" w:rsidP="0076470E">
      <w:pPr>
        <w:pStyle w:val="Odstavecseseznamem"/>
        <w:numPr>
          <w:ilvl w:val="1"/>
          <w:numId w:val="161"/>
        </w:numPr>
        <w:tabs>
          <w:tab w:val="left" w:pos="1074"/>
        </w:tabs>
        <w:spacing w:before="229" w:line="249" w:lineRule="auto"/>
        <w:ind w:left="1073" w:right="111" w:hanging="426"/>
        <w:jc w:val="both"/>
        <w:rPr>
          <w:sz w:val="24"/>
        </w:rPr>
      </w:pPr>
      <w:r>
        <w:rPr>
          <w:sz w:val="24"/>
        </w:rPr>
        <w:t>for</w:t>
      </w:r>
      <w:r>
        <w:rPr>
          <w:spacing w:val="-15"/>
          <w:sz w:val="24"/>
        </w:rPr>
        <w:t xml:space="preserve"> </w:t>
      </w:r>
      <w:r>
        <w:rPr>
          <w:sz w:val="24"/>
        </w:rPr>
        <w:t>SME</w:t>
      </w:r>
      <w:r>
        <w:rPr>
          <w:spacing w:val="-15"/>
          <w:sz w:val="24"/>
        </w:rPr>
        <w:t xml:space="preserve"> </w:t>
      </w:r>
      <w:r>
        <w:rPr>
          <w:sz w:val="24"/>
        </w:rPr>
        <w:t>owners</w:t>
      </w:r>
      <w:r>
        <w:rPr>
          <w:spacing w:val="-15"/>
          <w:sz w:val="24"/>
        </w:rPr>
        <w:t xml:space="preserve"> </w:t>
      </w:r>
      <w:r>
        <w:rPr>
          <w:sz w:val="24"/>
        </w:rPr>
        <w:t>or</w:t>
      </w:r>
      <w:r>
        <w:rPr>
          <w:spacing w:val="-15"/>
          <w:sz w:val="24"/>
        </w:rPr>
        <w:t xml:space="preserve"> </w:t>
      </w:r>
      <w:r>
        <w:rPr>
          <w:sz w:val="24"/>
        </w:rPr>
        <w:t>beneficiaries</w:t>
      </w:r>
      <w:r>
        <w:rPr>
          <w:spacing w:val="-15"/>
          <w:sz w:val="24"/>
        </w:rPr>
        <w:t xml:space="preserve"> </w:t>
      </w:r>
      <w:r>
        <w:rPr>
          <w:sz w:val="24"/>
        </w:rPr>
        <w:t>that</w:t>
      </w:r>
      <w:r>
        <w:rPr>
          <w:spacing w:val="-15"/>
          <w:sz w:val="24"/>
        </w:rPr>
        <w:t xml:space="preserve"> </w:t>
      </w:r>
      <w:r>
        <w:rPr>
          <w:sz w:val="24"/>
        </w:rPr>
        <w:t>are</w:t>
      </w:r>
      <w:r>
        <w:rPr>
          <w:spacing w:val="-15"/>
          <w:sz w:val="24"/>
        </w:rPr>
        <w:t xml:space="preserve"> </w:t>
      </w:r>
      <w:r>
        <w:rPr>
          <w:sz w:val="24"/>
        </w:rPr>
        <w:t>natural</w:t>
      </w:r>
      <w:r>
        <w:rPr>
          <w:spacing w:val="-15"/>
          <w:sz w:val="24"/>
        </w:rPr>
        <w:t xml:space="preserve"> </w:t>
      </w:r>
      <w:r>
        <w:rPr>
          <w:sz w:val="24"/>
        </w:rPr>
        <w:t>persons:</w:t>
      </w:r>
      <w:r>
        <w:rPr>
          <w:spacing w:val="-15"/>
          <w:sz w:val="24"/>
        </w:rPr>
        <w:t xml:space="preserve"> </w:t>
      </w:r>
      <w:r>
        <w:rPr>
          <w:sz w:val="24"/>
        </w:rPr>
        <w:t>the</w:t>
      </w:r>
      <w:r>
        <w:rPr>
          <w:spacing w:val="-15"/>
          <w:sz w:val="24"/>
        </w:rPr>
        <w:t xml:space="preserve"> </w:t>
      </w:r>
      <w:r>
        <w:rPr>
          <w:sz w:val="24"/>
        </w:rPr>
        <w:t>hourly</w:t>
      </w:r>
      <w:r>
        <w:rPr>
          <w:spacing w:val="-15"/>
          <w:sz w:val="24"/>
        </w:rPr>
        <w:t xml:space="preserve"> </w:t>
      </w:r>
      <w:r>
        <w:rPr>
          <w:sz w:val="24"/>
        </w:rPr>
        <w:t>rate</w:t>
      </w:r>
      <w:r>
        <w:rPr>
          <w:spacing w:val="-15"/>
          <w:sz w:val="24"/>
        </w:rPr>
        <w:t xml:space="preserve"> </w:t>
      </w:r>
      <w:r>
        <w:rPr>
          <w:sz w:val="24"/>
        </w:rPr>
        <w:t>set</w:t>
      </w:r>
      <w:r>
        <w:rPr>
          <w:spacing w:val="-15"/>
          <w:sz w:val="24"/>
        </w:rPr>
        <w:t xml:space="preserve"> </w:t>
      </w:r>
      <w:r>
        <w:rPr>
          <w:sz w:val="24"/>
        </w:rPr>
        <w:t>out</w:t>
      </w:r>
      <w:r>
        <w:rPr>
          <w:spacing w:val="-15"/>
          <w:sz w:val="24"/>
        </w:rPr>
        <w:t xml:space="preserve"> </w:t>
      </w:r>
      <w:r>
        <w:rPr>
          <w:sz w:val="24"/>
        </w:rPr>
        <w:t>in</w:t>
      </w:r>
      <w:r>
        <w:rPr>
          <w:spacing w:val="-16"/>
          <w:sz w:val="24"/>
        </w:rPr>
        <w:t xml:space="preserve"> </w:t>
      </w:r>
      <w:r>
        <w:rPr>
          <w:sz w:val="24"/>
        </w:rPr>
        <w:t>Annex</w:t>
      </w:r>
      <w:r>
        <w:rPr>
          <w:spacing w:val="-15"/>
          <w:sz w:val="24"/>
        </w:rPr>
        <w:t xml:space="preserve"> </w:t>
      </w:r>
      <w:r>
        <w:rPr>
          <w:sz w:val="24"/>
        </w:rPr>
        <w:t>2a (see Points A.4 and A.5 above),</w:t>
      </w:r>
      <w:r>
        <w:rPr>
          <w:spacing w:val="-7"/>
          <w:sz w:val="24"/>
        </w:rPr>
        <w:t xml:space="preserve"> </w:t>
      </w:r>
      <w:r>
        <w:rPr>
          <w:sz w:val="24"/>
        </w:rPr>
        <w:t>or</w:t>
      </w:r>
    </w:p>
    <w:p w:rsidR="0058775D" w:rsidRDefault="0076470E" w:rsidP="0076470E">
      <w:pPr>
        <w:pStyle w:val="Odstavecseseznamem"/>
        <w:numPr>
          <w:ilvl w:val="1"/>
          <w:numId w:val="161"/>
        </w:numPr>
        <w:tabs>
          <w:tab w:val="left" w:pos="1074"/>
        </w:tabs>
        <w:spacing w:before="228" w:line="249" w:lineRule="auto"/>
        <w:ind w:left="1073" w:right="111" w:hanging="492"/>
        <w:jc w:val="both"/>
        <w:rPr>
          <w:sz w:val="24"/>
        </w:rPr>
      </w:pPr>
      <w:r>
        <w:rPr>
          <w:sz w:val="24"/>
        </w:rPr>
        <w:t>for</w:t>
      </w:r>
      <w:r>
        <w:rPr>
          <w:spacing w:val="-21"/>
          <w:sz w:val="24"/>
        </w:rPr>
        <w:t xml:space="preserve"> </w:t>
      </w:r>
      <w:r>
        <w:rPr>
          <w:sz w:val="24"/>
        </w:rPr>
        <w:t>personnel</w:t>
      </w:r>
      <w:r>
        <w:rPr>
          <w:spacing w:val="-21"/>
          <w:sz w:val="24"/>
        </w:rPr>
        <w:t xml:space="preserve"> </w:t>
      </w:r>
      <w:r>
        <w:rPr>
          <w:sz w:val="24"/>
        </w:rPr>
        <w:t>costs</w:t>
      </w:r>
      <w:r>
        <w:rPr>
          <w:spacing w:val="-21"/>
          <w:sz w:val="24"/>
        </w:rPr>
        <w:t xml:space="preserve"> </w:t>
      </w:r>
      <w:r>
        <w:rPr>
          <w:sz w:val="24"/>
        </w:rPr>
        <w:t>declared</w:t>
      </w:r>
      <w:r>
        <w:rPr>
          <w:spacing w:val="-21"/>
          <w:sz w:val="24"/>
        </w:rPr>
        <w:t xml:space="preserve"> </w:t>
      </w:r>
      <w:r>
        <w:rPr>
          <w:sz w:val="24"/>
        </w:rPr>
        <w:t>on</w:t>
      </w:r>
      <w:r>
        <w:rPr>
          <w:spacing w:val="-21"/>
          <w:sz w:val="24"/>
        </w:rPr>
        <w:t xml:space="preserve"> </w:t>
      </w:r>
      <w:r>
        <w:rPr>
          <w:sz w:val="24"/>
        </w:rPr>
        <w:t>the</w:t>
      </w:r>
      <w:r>
        <w:rPr>
          <w:spacing w:val="-21"/>
          <w:sz w:val="24"/>
        </w:rPr>
        <w:t xml:space="preserve"> </w:t>
      </w:r>
      <w:r>
        <w:rPr>
          <w:sz w:val="24"/>
        </w:rPr>
        <w:t>basis</w:t>
      </w:r>
      <w:r>
        <w:rPr>
          <w:spacing w:val="-21"/>
          <w:sz w:val="24"/>
        </w:rPr>
        <w:t xml:space="preserve"> </w:t>
      </w:r>
      <w:r>
        <w:rPr>
          <w:sz w:val="24"/>
        </w:rPr>
        <w:t>of</w:t>
      </w:r>
      <w:r>
        <w:rPr>
          <w:spacing w:val="-21"/>
          <w:sz w:val="24"/>
        </w:rPr>
        <w:t xml:space="preserve"> </w:t>
      </w:r>
      <w:r>
        <w:rPr>
          <w:sz w:val="24"/>
        </w:rPr>
        <w:t>th</w:t>
      </w:r>
      <w:r>
        <w:rPr>
          <w:sz w:val="24"/>
        </w:rPr>
        <w:t>e</w:t>
      </w:r>
      <w:r>
        <w:rPr>
          <w:spacing w:val="-21"/>
          <w:sz w:val="24"/>
        </w:rPr>
        <w:t xml:space="preserve"> </w:t>
      </w:r>
      <w:r>
        <w:rPr>
          <w:sz w:val="24"/>
        </w:rPr>
        <w:t>beneficiary’s</w:t>
      </w:r>
      <w:r>
        <w:rPr>
          <w:spacing w:val="-21"/>
          <w:sz w:val="24"/>
        </w:rPr>
        <w:t xml:space="preserve"> </w:t>
      </w:r>
      <w:r>
        <w:rPr>
          <w:sz w:val="24"/>
        </w:rPr>
        <w:t>usual</w:t>
      </w:r>
      <w:r>
        <w:rPr>
          <w:spacing w:val="-21"/>
          <w:sz w:val="24"/>
        </w:rPr>
        <w:t xml:space="preserve"> </w:t>
      </w:r>
      <w:r>
        <w:rPr>
          <w:sz w:val="24"/>
        </w:rPr>
        <w:t>cost</w:t>
      </w:r>
      <w:r>
        <w:rPr>
          <w:spacing w:val="-21"/>
          <w:sz w:val="24"/>
        </w:rPr>
        <w:t xml:space="preserve"> </w:t>
      </w:r>
      <w:r>
        <w:rPr>
          <w:sz w:val="24"/>
        </w:rPr>
        <w:t>accounting</w:t>
      </w:r>
      <w:r>
        <w:rPr>
          <w:spacing w:val="-21"/>
          <w:sz w:val="24"/>
        </w:rPr>
        <w:t xml:space="preserve"> </w:t>
      </w:r>
      <w:r>
        <w:rPr>
          <w:sz w:val="24"/>
        </w:rPr>
        <w:t>practices: the hourly rate calculated by the beneficiary in accordance with its usual cost accounting practices,</w:t>
      </w:r>
      <w:r>
        <w:rPr>
          <w:spacing w:val="-1"/>
          <w:sz w:val="24"/>
        </w:rPr>
        <w:t xml:space="preserve"> </w:t>
      </w:r>
      <w:r>
        <w:rPr>
          <w:sz w:val="24"/>
        </w:rPr>
        <w:t>if:</w:t>
      </w:r>
    </w:p>
    <w:p w:rsidR="0058775D" w:rsidRDefault="0076470E" w:rsidP="0076470E">
      <w:pPr>
        <w:pStyle w:val="Odstavecseseznamem"/>
        <w:numPr>
          <w:ilvl w:val="2"/>
          <w:numId w:val="161"/>
        </w:numPr>
        <w:tabs>
          <w:tab w:val="left" w:pos="1433"/>
          <w:tab w:val="left" w:pos="1434"/>
        </w:tabs>
        <w:spacing w:before="230" w:line="249" w:lineRule="auto"/>
        <w:ind w:right="111"/>
        <w:rPr>
          <w:sz w:val="24"/>
        </w:rPr>
      </w:pPr>
      <w:r>
        <w:rPr>
          <w:sz w:val="24"/>
        </w:rPr>
        <w:t>the</w:t>
      </w:r>
      <w:r>
        <w:rPr>
          <w:spacing w:val="-18"/>
          <w:sz w:val="24"/>
        </w:rPr>
        <w:t xml:space="preserve"> </w:t>
      </w:r>
      <w:r>
        <w:rPr>
          <w:sz w:val="24"/>
        </w:rPr>
        <w:t>cost</w:t>
      </w:r>
      <w:r>
        <w:rPr>
          <w:spacing w:val="-18"/>
          <w:sz w:val="24"/>
        </w:rPr>
        <w:t xml:space="preserve"> </w:t>
      </w:r>
      <w:r>
        <w:rPr>
          <w:sz w:val="24"/>
        </w:rPr>
        <w:t>accounting</w:t>
      </w:r>
      <w:r>
        <w:rPr>
          <w:spacing w:val="-17"/>
          <w:sz w:val="24"/>
        </w:rPr>
        <w:t xml:space="preserve"> </w:t>
      </w:r>
      <w:r>
        <w:rPr>
          <w:sz w:val="24"/>
        </w:rPr>
        <w:t>practices</w:t>
      </w:r>
      <w:r>
        <w:rPr>
          <w:spacing w:val="-17"/>
          <w:sz w:val="24"/>
        </w:rPr>
        <w:t xml:space="preserve"> </w:t>
      </w:r>
      <w:r>
        <w:rPr>
          <w:sz w:val="24"/>
        </w:rPr>
        <w:t>used</w:t>
      </w:r>
      <w:r>
        <w:rPr>
          <w:spacing w:val="-17"/>
          <w:sz w:val="24"/>
        </w:rPr>
        <w:t xml:space="preserve"> </w:t>
      </w:r>
      <w:r>
        <w:rPr>
          <w:sz w:val="24"/>
        </w:rPr>
        <w:t>are</w:t>
      </w:r>
      <w:r>
        <w:rPr>
          <w:spacing w:val="-18"/>
          <w:sz w:val="24"/>
        </w:rPr>
        <w:t xml:space="preserve"> </w:t>
      </w:r>
      <w:r>
        <w:rPr>
          <w:sz w:val="24"/>
        </w:rPr>
        <w:t>applied</w:t>
      </w:r>
      <w:r>
        <w:rPr>
          <w:spacing w:val="-17"/>
          <w:sz w:val="24"/>
        </w:rPr>
        <w:t xml:space="preserve"> </w:t>
      </w:r>
      <w:r>
        <w:rPr>
          <w:sz w:val="24"/>
        </w:rPr>
        <w:t>in</w:t>
      </w:r>
      <w:r>
        <w:rPr>
          <w:spacing w:val="-17"/>
          <w:sz w:val="24"/>
        </w:rPr>
        <w:t xml:space="preserve"> </w:t>
      </w:r>
      <w:r>
        <w:rPr>
          <w:sz w:val="24"/>
        </w:rPr>
        <w:t>a</w:t>
      </w:r>
      <w:r>
        <w:rPr>
          <w:spacing w:val="-18"/>
          <w:sz w:val="24"/>
        </w:rPr>
        <w:t xml:space="preserve"> </w:t>
      </w:r>
      <w:r>
        <w:rPr>
          <w:sz w:val="24"/>
        </w:rPr>
        <w:t>consistent</w:t>
      </w:r>
      <w:r>
        <w:rPr>
          <w:spacing w:val="-18"/>
          <w:sz w:val="24"/>
        </w:rPr>
        <w:t xml:space="preserve"> </w:t>
      </w:r>
      <w:r>
        <w:rPr>
          <w:sz w:val="24"/>
        </w:rPr>
        <w:t>manner,</w:t>
      </w:r>
      <w:r>
        <w:rPr>
          <w:spacing w:val="-17"/>
          <w:sz w:val="24"/>
        </w:rPr>
        <w:t xml:space="preserve"> </w:t>
      </w:r>
      <w:r>
        <w:rPr>
          <w:sz w:val="24"/>
        </w:rPr>
        <w:t>based</w:t>
      </w:r>
      <w:r>
        <w:rPr>
          <w:spacing w:val="-17"/>
          <w:sz w:val="24"/>
        </w:rPr>
        <w:t xml:space="preserve"> </w:t>
      </w:r>
      <w:r>
        <w:rPr>
          <w:sz w:val="24"/>
        </w:rPr>
        <w:t>on</w:t>
      </w:r>
      <w:r>
        <w:rPr>
          <w:spacing w:val="-17"/>
          <w:sz w:val="24"/>
        </w:rPr>
        <w:t xml:space="preserve"> </w:t>
      </w:r>
      <w:r>
        <w:rPr>
          <w:sz w:val="24"/>
        </w:rPr>
        <w:t>objective criteria, regardless of the source of</w:t>
      </w:r>
      <w:r>
        <w:rPr>
          <w:spacing w:val="-5"/>
          <w:sz w:val="24"/>
        </w:rPr>
        <w:t xml:space="preserve"> </w:t>
      </w:r>
      <w:r>
        <w:rPr>
          <w:sz w:val="24"/>
        </w:rPr>
        <w:t>funding;</w:t>
      </w:r>
    </w:p>
    <w:p w:rsidR="0058775D" w:rsidRDefault="0076470E" w:rsidP="0076470E">
      <w:pPr>
        <w:pStyle w:val="Odstavecseseznamem"/>
        <w:numPr>
          <w:ilvl w:val="2"/>
          <w:numId w:val="161"/>
        </w:numPr>
        <w:tabs>
          <w:tab w:val="left" w:pos="1433"/>
          <w:tab w:val="left" w:pos="1434"/>
        </w:tabs>
        <w:spacing w:before="229" w:line="249" w:lineRule="auto"/>
        <w:ind w:right="111"/>
        <w:rPr>
          <w:sz w:val="24"/>
        </w:rPr>
      </w:pPr>
      <w:r>
        <w:rPr>
          <w:sz w:val="24"/>
        </w:rPr>
        <w:t>the</w:t>
      </w:r>
      <w:r>
        <w:rPr>
          <w:spacing w:val="-22"/>
          <w:sz w:val="24"/>
        </w:rPr>
        <w:t xml:space="preserve"> </w:t>
      </w:r>
      <w:r>
        <w:rPr>
          <w:sz w:val="24"/>
        </w:rPr>
        <w:t>hourly</w:t>
      </w:r>
      <w:r>
        <w:rPr>
          <w:spacing w:val="-22"/>
          <w:sz w:val="24"/>
        </w:rPr>
        <w:t xml:space="preserve"> </w:t>
      </w:r>
      <w:r>
        <w:rPr>
          <w:sz w:val="24"/>
        </w:rPr>
        <w:t>rate</w:t>
      </w:r>
      <w:r>
        <w:rPr>
          <w:spacing w:val="-22"/>
          <w:sz w:val="24"/>
        </w:rPr>
        <w:t xml:space="preserve"> </w:t>
      </w:r>
      <w:r>
        <w:rPr>
          <w:sz w:val="24"/>
        </w:rPr>
        <w:t>is</w:t>
      </w:r>
      <w:r>
        <w:rPr>
          <w:spacing w:val="-22"/>
          <w:sz w:val="24"/>
        </w:rPr>
        <w:t xml:space="preserve"> </w:t>
      </w:r>
      <w:r>
        <w:rPr>
          <w:sz w:val="24"/>
        </w:rPr>
        <w:t>calculated</w:t>
      </w:r>
      <w:r>
        <w:rPr>
          <w:spacing w:val="-22"/>
          <w:sz w:val="24"/>
        </w:rPr>
        <w:t xml:space="preserve"> </w:t>
      </w:r>
      <w:r>
        <w:rPr>
          <w:sz w:val="24"/>
        </w:rPr>
        <w:t>using</w:t>
      </w:r>
      <w:r>
        <w:rPr>
          <w:spacing w:val="-22"/>
          <w:sz w:val="24"/>
        </w:rPr>
        <w:t xml:space="preserve"> </w:t>
      </w:r>
      <w:r>
        <w:rPr>
          <w:sz w:val="24"/>
        </w:rPr>
        <w:t>the</w:t>
      </w:r>
      <w:r>
        <w:rPr>
          <w:spacing w:val="-22"/>
          <w:sz w:val="24"/>
        </w:rPr>
        <w:t xml:space="preserve"> </w:t>
      </w:r>
      <w:r>
        <w:rPr>
          <w:sz w:val="24"/>
        </w:rPr>
        <w:t>actual</w:t>
      </w:r>
      <w:r>
        <w:rPr>
          <w:spacing w:val="-22"/>
          <w:sz w:val="24"/>
        </w:rPr>
        <w:t xml:space="preserve"> </w:t>
      </w:r>
      <w:r>
        <w:rPr>
          <w:sz w:val="24"/>
        </w:rPr>
        <w:t>personnel</w:t>
      </w:r>
      <w:r>
        <w:rPr>
          <w:spacing w:val="-22"/>
          <w:sz w:val="24"/>
        </w:rPr>
        <w:t xml:space="preserve"> </w:t>
      </w:r>
      <w:r>
        <w:rPr>
          <w:sz w:val="24"/>
        </w:rPr>
        <w:t>costs</w:t>
      </w:r>
      <w:r>
        <w:rPr>
          <w:spacing w:val="-22"/>
          <w:sz w:val="24"/>
        </w:rPr>
        <w:t xml:space="preserve"> </w:t>
      </w:r>
      <w:r>
        <w:rPr>
          <w:sz w:val="24"/>
        </w:rPr>
        <w:t>recorded</w:t>
      </w:r>
      <w:r>
        <w:rPr>
          <w:spacing w:val="-22"/>
          <w:sz w:val="24"/>
        </w:rPr>
        <w:t xml:space="preserve"> </w:t>
      </w:r>
      <w:r>
        <w:rPr>
          <w:sz w:val="24"/>
        </w:rPr>
        <w:t>in</w:t>
      </w:r>
      <w:r>
        <w:rPr>
          <w:spacing w:val="-22"/>
          <w:sz w:val="24"/>
        </w:rPr>
        <w:t xml:space="preserve"> </w:t>
      </w:r>
      <w:r>
        <w:rPr>
          <w:sz w:val="24"/>
        </w:rPr>
        <w:t>the</w:t>
      </w:r>
      <w:r>
        <w:rPr>
          <w:spacing w:val="-22"/>
          <w:sz w:val="24"/>
        </w:rPr>
        <w:t xml:space="preserve"> </w:t>
      </w:r>
      <w:r>
        <w:rPr>
          <w:sz w:val="24"/>
        </w:rPr>
        <w:t>beneficiary’s accounts, excluding any ineligible cost or costs included in other budget</w:t>
      </w:r>
      <w:r>
        <w:rPr>
          <w:spacing w:val="-42"/>
          <w:sz w:val="24"/>
        </w:rPr>
        <w:t xml:space="preserve"> </w:t>
      </w:r>
      <w:r>
        <w:rPr>
          <w:sz w:val="24"/>
        </w:rPr>
        <w:t>categories.</w:t>
      </w:r>
    </w:p>
    <w:p w:rsidR="0058775D" w:rsidRDefault="0076470E">
      <w:pPr>
        <w:spacing w:before="229" w:line="249" w:lineRule="auto"/>
        <w:ind w:left="1433" w:right="117"/>
        <w:jc w:val="both"/>
        <w:rPr>
          <w:sz w:val="24"/>
        </w:rPr>
      </w:pPr>
      <w:r>
        <w:rPr>
          <w:sz w:val="24"/>
        </w:rPr>
        <w:t>The</w:t>
      </w:r>
      <w:r>
        <w:rPr>
          <w:spacing w:val="-4"/>
          <w:sz w:val="24"/>
        </w:rPr>
        <w:t xml:space="preserve"> </w:t>
      </w:r>
      <w:r>
        <w:rPr>
          <w:sz w:val="24"/>
        </w:rPr>
        <w:t>actual</w:t>
      </w:r>
      <w:r>
        <w:rPr>
          <w:spacing w:val="-4"/>
          <w:sz w:val="24"/>
        </w:rPr>
        <w:t xml:space="preserve"> </w:t>
      </w:r>
      <w:r>
        <w:rPr>
          <w:sz w:val="24"/>
        </w:rPr>
        <w:t>personnel</w:t>
      </w:r>
      <w:r>
        <w:rPr>
          <w:spacing w:val="-4"/>
          <w:sz w:val="24"/>
        </w:rPr>
        <w:t xml:space="preserve"> </w:t>
      </w:r>
      <w:r>
        <w:rPr>
          <w:sz w:val="24"/>
        </w:rPr>
        <w:t>costs</w:t>
      </w:r>
      <w:r>
        <w:rPr>
          <w:spacing w:val="-4"/>
          <w:sz w:val="24"/>
        </w:rPr>
        <w:t xml:space="preserve"> </w:t>
      </w:r>
      <w:r>
        <w:rPr>
          <w:sz w:val="24"/>
        </w:rPr>
        <w:t>may</w:t>
      </w:r>
      <w:r>
        <w:rPr>
          <w:spacing w:val="-4"/>
          <w:sz w:val="24"/>
        </w:rPr>
        <w:t xml:space="preserve"> </w:t>
      </w:r>
      <w:r>
        <w:rPr>
          <w:sz w:val="24"/>
        </w:rPr>
        <w:t>be</w:t>
      </w:r>
      <w:r>
        <w:rPr>
          <w:spacing w:val="-4"/>
          <w:sz w:val="24"/>
        </w:rPr>
        <w:t xml:space="preserve"> </w:t>
      </w:r>
      <w:r>
        <w:rPr>
          <w:sz w:val="24"/>
        </w:rPr>
        <w:t>adjusted</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beneficiary</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basis</w:t>
      </w:r>
      <w:r>
        <w:rPr>
          <w:spacing w:val="-4"/>
          <w:sz w:val="24"/>
        </w:rPr>
        <w:t xml:space="preserve"> </w:t>
      </w:r>
      <w:r>
        <w:rPr>
          <w:sz w:val="24"/>
        </w:rPr>
        <w:t>of</w:t>
      </w:r>
      <w:r>
        <w:rPr>
          <w:spacing w:val="-4"/>
          <w:sz w:val="24"/>
        </w:rPr>
        <w:t xml:space="preserve"> </w:t>
      </w:r>
      <w:r>
        <w:rPr>
          <w:sz w:val="24"/>
        </w:rPr>
        <w:t>budgeted or estimated elements. Those elements must be relevant for calculating the personnel costs, reasonable and correspond to objective and verifiable</w:t>
      </w:r>
      <w:r>
        <w:rPr>
          <w:spacing w:val="-16"/>
          <w:sz w:val="24"/>
        </w:rPr>
        <w:t xml:space="preserve"> </w:t>
      </w:r>
      <w:r>
        <w:rPr>
          <w:sz w:val="24"/>
        </w:rPr>
        <w:t>information;</w:t>
      </w:r>
    </w:p>
    <w:p w:rsidR="0058775D" w:rsidRDefault="0058775D">
      <w:pPr>
        <w:pStyle w:val="Zkladntext"/>
        <w:spacing w:before="1"/>
        <w:rPr>
          <w:sz w:val="12"/>
        </w:rPr>
      </w:pPr>
    </w:p>
    <w:p w:rsidR="0058775D" w:rsidRDefault="0076470E">
      <w:pPr>
        <w:spacing w:before="90"/>
        <w:ind w:left="1073"/>
        <w:rPr>
          <w:sz w:val="24"/>
        </w:rPr>
      </w:pPr>
      <w:r>
        <w:rPr>
          <w:sz w:val="24"/>
        </w:rPr>
        <w:t>and</w:t>
      </w:r>
    </w:p>
    <w:p w:rsidR="0058775D" w:rsidRDefault="0058775D">
      <w:pPr>
        <w:pStyle w:val="Zkladntext"/>
        <w:spacing w:before="9"/>
        <w:rPr>
          <w:sz w:val="20"/>
        </w:rPr>
      </w:pPr>
    </w:p>
    <w:p w:rsidR="0058775D" w:rsidRDefault="0076470E" w:rsidP="0076470E">
      <w:pPr>
        <w:pStyle w:val="Odstavecseseznamem"/>
        <w:numPr>
          <w:ilvl w:val="2"/>
          <w:numId w:val="161"/>
        </w:numPr>
        <w:tabs>
          <w:tab w:val="left" w:pos="1433"/>
          <w:tab w:val="left" w:pos="1434"/>
        </w:tabs>
        <w:rPr>
          <w:sz w:val="24"/>
        </w:rPr>
      </w:pPr>
      <w:r>
        <w:rPr>
          <w:sz w:val="24"/>
        </w:rPr>
        <w:t>the hourly rate is calculated using the number of annual productive hours (see</w:t>
      </w:r>
      <w:r>
        <w:rPr>
          <w:spacing w:val="-30"/>
          <w:sz w:val="24"/>
        </w:rPr>
        <w:t xml:space="preserve"> </w:t>
      </w:r>
      <w:r>
        <w:rPr>
          <w:sz w:val="24"/>
        </w:rPr>
        <w:t>above).</w:t>
      </w:r>
    </w:p>
    <w:p w:rsidR="0058775D" w:rsidRDefault="0058775D">
      <w:pPr>
        <w:pStyle w:val="Zkladntext"/>
        <w:spacing w:before="9"/>
        <w:rPr>
          <w:sz w:val="20"/>
        </w:rPr>
      </w:pPr>
    </w:p>
    <w:p w:rsidR="0058775D" w:rsidRDefault="0076470E">
      <w:pPr>
        <w:spacing w:line="249" w:lineRule="auto"/>
        <w:ind w:left="113"/>
        <w:rPr>
          <w:sz w:val="24"/>
        </w:rPr>
      </w:pPr>
      <w:r>
        <w:rPr>
          <w:b/>
          <w:sz w:val="24"/>
        </w:rPr>
        <w:t xml:space="preserve">B. Direct costs of subcontracting </w:t>
      </w:r>
      <w:r>
        <w:rPr>
          <w:sz w:val="24"/>
        </w:rPr>
        <w:t>(including related duties, taxes and charges such as non- deductible value added tax (VAT) paid by the beneficiary) are eligible if the conditions in Article</w:t>
      </w:r>
    </w:p>
    <w:p w:rsidR="0058775D" w:rsidRDefault="0076470E">
      <w:pPr>
        <w:spacing w:before="2"/>
        <w:ind w:left="113"/>
        <w:jc w:val="both"/>
        <w:rPr>
          <w:sz w:val="24"/>
        </w:rPr>
      </w:pPr>
      <w:r>
        <w:rPr>
          <w:sz w:val="24"/>
        </w:rPr>
        <w:t>13.1.1 are met.</w:t>
      </w:r>
    </w:p>
    <w:p w:rsidR="0058775D" w:rsidRDefault="0058775D">
      <w:pPr>
        <w:pStyle w:val="Zkladntext"/>
        <w:spacing w:before="6"/>
        <w:rPr>
          <w:sz w:val="25"/>
        </w:rPr>
      </w:pPr>
    </w:p>
    <w:p w:rsidR="0058775D" w:rsidRDefault="0076470E">
      <w:pPr>
        <w:ind w:left="113"/>
        <w:jc w:val="both"/>
        <w:rPr>
          <w:b/>
          <w:sz w:val="24"/>
        </w:rPr>
      </w:pPr>
      <w:r>
        <w:rPr>
          <w:b/>
          <w:sz w:val="24"/>
        </w:rPr>
        <w:t>C. Direct costs of providing financial support to third parties</w:t>
      </w:r>
    </w:p>
    <w:p w:rsidR="0058775D" w:rsidRDefault="0058775D">
      <w:pPr>
        <w:pStyle w:val="Zkladntext"/>
        <w:spacing w:before="11"/>
        <w:rPr>
          <w:b/>
          <w:sz w:val="20"/>
        </w:rPr>
      </w:pPr>
    </w:p>
    <w:p w:rsidR="0058775D" w:rsidRDefault="0076470E">
      <w:pPr>
        <w:ind w:left="113"/>
        <w:jc w:val="both"/>
        <w:rPr>
          <w:sz w:val="24"/>
        </w:rPr>
      </w:pPr>
      <w:r>
        <w:rPr>
          <w:sz w:val="24"/>
        </w:rPr>
        <w:t>Not applicable</w:t>
      </w:r>
    </w:p>
    <w:p w:rsidR="0058775D" w:rsidRDefault="0058775D">
      <w:pPr>
        <w:pStyle w:val="Zkladntext"/>
        <w:spacing w:before="6"/>
        <w:rPr>
          <w:sz w:val="25"/>
        </w:rPr>
      </w:pPr>
    </w:p>
    <w:p w:rsidR="0058775D" w:rsidRDefault="0076470E">
      <w:pPr>
        <w:ind w:left="113"/>
        <w:jc w:val="both"/>
        <w:rPr>
          <w:b/>
          <w:sz w:val="24"/>
        </w:rPr>
      </w:pPr>
      <w:r>
        <w:rPr>
          <w:b/>
          <w:sz w:val="24"/>
        </w:rPr>
        <w:t>D. Other direct costs</w:t>
      </w:r>
    </w:p>
    <w:p w:rsidR="0058775D" w:rsidRDefault="0058775D">
      <w:pPr>
        <w:pStyle w:val="Zkladntext"/>
        <w:spacing w:before="10"/>
        <w:rPr>
          <w:b/>
          <w:sz w:val="20"/>
        </w:rPr>
      </w:pPr>
    </w:p>
    <w:p w:rsidR="0058775D" w:rsidRDefault="0076470E">
      <w:pPr>
        <w:spacing w:before="1" w:line="249" w:lineRule="auto"/>
        <w:ind w:left="113" w:right="111"/>
        <w:jc w:val="both"/>
        <w:rPr>
          <w:sz w:val="24"/>
        </w:rPr>
      </w:pPr>
      <w:r>
        <w:rPr>
          <w:spacing w:val="-3"/>
          <w:sz w:val="24"/>
        </w:rPr>
        <w:t>D.1 </w:t>
      </w:r>
      <w:r>
        <w:rPr>
          <w:b/>
          <w:spacing w:val="-3"/>
          <w:sz w:val="24"/>
        </w:rPr>
        <w:t xml:space="preserve">Travel </w:t>
      </w:r>
      <w:r>
        <w:rPr>
          <w:b/>
          <w:sz w:val="24"/>
        </w:rPr>
        <w:t xml:space="preserve">costs and related subsistence allowances </w:t>
      </w:r>
      <w:r>
        <w:rPr>
          <w:sz w:val="24"/>
        </w:rPr>
        <w:t xml:space="preserve">(including related duties, taxes and charges such as non-deductible value added tax </w:t>
      </w:r>
      <w:r>
        <w:rPr>
          <w:spacing w:val="-12"/>
          <w:sz w:val="24"/>
        </w:rPr>
        <w:t xml:space="preserve">(VAT) </w:t>
      </w:r>
      <w:r>
        <w:rPr>
          <w:sz w:val="24"/>
        </w:rPr>
        <w:t>paid by the beneficiary) are eligible if they are in line with the beneficiary’s usual prac</w:t>
      </w:r>
      <w:r>
        <w:rPr>
          <w:sz w:val="24"/>
        </w:rPr>
        <w:t>tices on travel.</w:t>
      </w:r>
    </w:p>
    <w:p w:rsidR="0058775D" w:rsidRDefault="0076470E">
      <w:pPr>
        <w:spacing w:before="229" w:line="249" w:lineRule="auto"/>
        <w:ind w:left="113" w:right="111"/>
        <w:rPr>
          <w:sz w:val="24"/>
        </w:rPr>
      </w:pPr>
      <w:r>
        <w:rPr>
          <w:sz w:val="24"/>
        </w:rPr>
        <w:t xml:space="preserve">D.2 The </w:t>
      </w:r>
      <w:r>
        <w:rPr>
          <w:b/>
          <w:sz w:val="24"/>
        </w:rPr>
        <w:t xml:space="preserve">depreciation costs of equipment, infrastructure or other assets </w:t>
      </w:r>
      <w:r>
        <w:rPr>
          <w:sz w:val="24"/>
        </w:rPr>
        <w:t>(new or second-hand)  as</w:t>
      </w:r>
      <w:r>
        <w:rPr>
          <w:spacing w:val="26"/>
          <w:sz w:val="24"/>
        </w:rPr>
        <w:t xml:space="preserve"> </w:t>
      </w:r>
      <w:r>
        <w:rPr>
          <w:sz w:val="24"/>
        </w:rPr>
        <w:t>recorded</w:t>
      </w:r>
      <w:r>
        <w:rPr>
          <w:spacing w:val="26"/>
          <w:sz w:val="24"/>
        </w:rPr>
        <w:t xml:space="preserve"> </w:t>
      </w:r>
      <w:r>
        <w:rPr>
          <w:sz w:val="24"/>
        </w:rPr>
        <w:t>in</w:t>
      </w:r>
      <w:r>
        <w:rPr>
          <w:spacing w:val="26"/>
          <w:sz w:val="24"/>
        </w:rPr>
        <w:t xml:space="preserve"> </w:t>
      </w:r>
      <w:r>
        <w:rPr>
          <w:sz w:val="24"/>
        </w:rPr>
        <w:t>the</w:t>
      </w:r>
      <w:r>
        <w:rPr>
          <w:spacing w:val="26"/>
          <w:sz w:val="24"/>
        </w:rPr>
        <w:t xml:space="preserve"> </w:t>
      </w:r>
      <w:r>
        <w:rPr>
          <w:sz w:val="24"/>
        </w:rPr>
        <w:t>beneficiary’s</w:t>
      </w:r>
      <w:r>
        <w:rPr>
          <w:spacing w:val="26"/>
          <w:sz w:val="24"/>
        </w:rPr>
        <w:t xml:space="preserve"> </w:t>
      </w:r>
      <w:r>
        <w:rPr>
          <w:sz w:val="24"/>
        </w:rPr>
        <w:t>accounts</w:t>
      </w:r>
      <w:r>
        <w:rPr>
          <w:spacing w:val="26"/>
          <w:sz w:val="24"/>
        </w:rPr>
        <w:t xml:space="preserve"> </w:t>
      </w:r>
      <w:r>
        <w:rPr>
          <w:sz w:val="24"/>
        </w:rPr>
        <w:t>are</w:t>
      </w:r>
      <w:r>
        <w:rPr>
          <w:spacing w:val="26"/>
          <w:sz w:val="24"/>
        </w:rPr>
        <w:t xml:space="preserve"> </w:t>
      </w:r>
      <w:r>
        <w:rPr>
          <w:sz w:val="24"/>
        </w:rPr>
        <w:t>eligible,</w:t>
      </w:r>
      <w:r>
        <w:rPr>
          <w:spacing w:val="26"/>
          <w:sz w:val="24"/>
        </w:rPr>
        <w:t xml:space="preserve"> </w:t>
      </w:r>
      <w:r>
        <w:rPr>
          <w:sz w:val="24"/>
        </w:rPr>
        <w:t>if</w:t>
      </w:r>
      <w:r>
        <w:rPr>
          <w:spacing w:val="26"/>
          <w:sz w:val="24"/>
        </w:rPr>
        <w:t xml:space="preserve"> </w:t>
      </w:r>
      <w:r>
        <w:rPr>
          <w:sz w:val="24"/>
        </w:rPr>
        <w:t>they</w:t>
      </w:r>
      <w:r>
        <w:rPr>
          <w:spacing w:val="26"/>
          <w:sz w:val="24"/>
        </w:rPr>
        <w:t xml:space="preserve"> </w:t>
      </w:r>
      <w:r>
        <w:rPr>
          <w:sz w:val="24"/>
        </w:rPr>
        <w:t>were</w:t>
      </w:r>
      <w:r>
        <w:rPr>
          <w:spacing w:val="26"/>
          <w:sz w:val="24"/>
        </w:rPr>
        <w:t xml:space="preserve"> </w:t>
      </w:r>
      <w:r>
        <w:rPr>
          <w:sz w:val="24"/>
        </w:rPr>
        <w:t>purchased</w:t>
      </w:r>
      <w:r>
        <w:rPr>
          <w:spacing w:val="26"/>
          <w:sz w:val="24"/>
        </w:rPr>
        <w:t xml:space="preserve"> </w:t>
      </w:r>
      <w:r>
        <w:rPr>
          <w:sz w:val="24"/>
        </w:rPr>
        <w:t>in</w:t>
      </w:r>
      <w:r>
        <w:rPr>
          <w:spacing w:val="26"/>
          <w:sz w:val="24"/>
        </w:rPr>
        <w:t xml:space="preserve"> </w:t>
      </w:r>
      <w:r>
        <w:rPr>
          <w:sz w:val="24"/>
        </w:rPr>
        <w:t>accordance</w:t>
      </w:r>
      <w:r>
        <w:rPr>
          <w:spacing w:val="26"/>
          <w:sz w:val="24"/>
        </w:rPr>
        <w:t xml:space="preserve"> </w:t>
      </w:r>
      <w:r>
        <w:rPr>
          <w:sz w:val="24"/>
        </w:rPr>
        <w:t>with</w:t>
      </w:r>
    </w:p>
    <w:p w:rsidR="0058775D" w:rsidRDefault="0058775D">
      <w:pPr>
        <w:spacing w:line="249" w:lineRule="auto"/>
        <w:rPr>
          <w:sz w:val="24"/>
        </w:rPr>
        <w:sectPr w:rsidR="0058775D">
          <w:pgSz w:w="11910" w:h="16840"/>
          <w:pgMar w:top="1300" w:right="1020" w:bottom="740" w:left="1020" w:header="391" w:footer="543" w:gutter="0"/>
          <w:cols w:space="708"/>
        </w:sectPr>
      </w:pPr>
    </w:p>
    <w:p w:rsidR="0058775D" w:rsidRDefault="0076470E">
      <w:pPr>
        <w:spacing w:before="84" w:line="249" w:lineRule="auto"/>
        <w:ind w:left="113" w:right="111"/>
        <w:jc w:val="both"/>
        <w:rPr>
          <w:sz w:val="24"/>
        </w:rPr>
      </w:pPr>
      <w:r>
        <w:rPr>
          <w:sz w:val="24"/>
        </w:rPr>
        <w:lastRenderedPageBreak/>
        <w:t>Article 10.1.1 and written off in accordance with international accounting standards and the beneficiary’s usual accounting practices.</w:t>
      </w:r>
    </w:p>
    <w:p w:rsidR="0058775D" w:rsidRDefault="0076470E">
      <w:pPr>
        <w:spacing w:before="229" w:line="249" w:lineRule="auto"/>
        <w:ind w:left="113" w:right="112"/>
        <w:jc w:val="both"/>
        <w:rPr>
          <w:sz w:val="24"/>
        </w:rPr>
      </w:pPr>
      <w:r>
        <w:rPr>
          <w:sz w:val="24"/>
        </w:rPr>
        <w:t xml:space="preserve">The </w:t>
      </w:r>
      <w:r>
        <w:rPr>
          <w:b/>
          <w:sz w:val="24"/>
        </w:rPr>
        <w:t xml:space="preserve">costs of renting or leasing </w:t>
      </w:r>
      <w:r>
        <w:rPr>
          <w:sz w:val="24"/>
        </w:rPr>
        <w:t>equipment, infrastructure or other assets (including related duties, taxes and charges su</w:t>
      </w:r>
      <w:r>
        <w:rPr>
          <w:sz w:val="24"/>
        </w:rPr>
        <w:t xml:space="preserve">ch as non-deductible value added tax </w:t>
      </w:r>
      <w:r>
        <w:rPr>
          <w:spacing w:val="-12"/>
          <w:sz w:val="24"/>
        </w:rPr>
        <w:t xml:space="preserve">(VAT) </w:t>
      </w:r>
      <w:r>
        <w:rPr>
          <w:sz w:val="24"/>
        </w:rPr>
        <w:t>paid by the beneficiary) are also eligible,</w:t>
      </w:r>
      <w:r>
        <w:rPr>
          <w:spacing w:val="-12"/>
          <w:sz w:val="24"/>
        </w:rPr>
        <w:t xml:space="preserve"> </w:t>
      </w:r>
      <w:r>
        <w:rPr>
          <w:sz w:val="24"/>
        </w:rPr>
        <w:t>if</w:t>
      </w:r>
      <w:r>
        <w:rPr>
          <w:spacing w:val="-12"/>
          <w:sz w:val="24"/>
        </w:rPr>
        <w:t xml:space="preserve"> </w:t>
      </w:r>
      <w:r>
        <w:rPr>
          <w:sz w:val="24"/>
        </w:rPr>
        <w:t>they</w:t>
      </w:r>
      <w:r>
        <w:rPr>
          <w:spacing w:val="-12"/>
          <w:sz w:val="24"/>
        </w:rPr>
        <w:t xml:space="preserve"> </w:t>
      </w:r>
      <w:r>
        <w:rPr>
          <w:sz w:val="24"/>
        </w:rPr>
        <w:t>do</w:t>
      </w:r>
      <w:r>
        <w:rPr>
          <w:spacing w:val="-11"/>
          <w:sz w:val="24"/>
        </w:rPr>
        <w:t xml:space="preserve"> </w:t>
      </w:r>
      <w:r>
        <w:rPr>
          <w:sz w:val="24"/>
        </w:rPr>
        <w:t>not</w:t>
      </w:r>
      <w:r>
        <w:rPr>
          <w:spacing w:val="-11"/>
          <w:sz w:val="24"/>
        </w:rPr>
        <w:t xml:space="preserve"> </w:t>
      </w:r>
      <w:r>
        <w:rPr>
          <w:sz w:val="24"/>
        </w:rPr>
        <w:t>exceed</w:t>
      </w:r>
      <w:r>
        <w:rPr>
          <w:spacing w:val="-12"/>
          <w:sz w:val="24"/>
        </w:rPr>
        <w:t xml:space="preserve"> </w:t>
      </w:r>
      <w:r>
        <w:rPr>
          <w:sz w:val="24"/>
        </w:rPr>
        <w:t>the</w:t>
      </w:r>
      <w:r>
        <w:rPr>
          <w:spacing w:val="-12"/>
          <w:sz w:val="24"/>
        </w:rPr>
        <w:t xml:space="preserve"> </w:t>
      </w:r>
      <w:r>
        <w:rPr>
          <w:sz w:val="24"/>
        </w:rPr>
        <w:t>depreciation</w:t>
      </w:r>
      <w:r>
        <w:rPr>
          <w:spacing w:val="-11"/>
          <w:sz w:val="24"/>
        </w:rPr>
        <w:t xml:space="preserve"> </w:t>
      </w:r>
      <w:r>
        <w:rPr>
          <w:sz w:val="24"/>
        </w:rPr>
        <w:t>costs</w:t>
      </w:r>
      <w:r>
        <w:rPr>
          <w:spacing w:val="-12"/>
          <w:sz w:val="24"/>
        </w:rPr>
        <w:t xml:space="preserve"> </w:t>
      </w:r>
      <w:r>
        <w:rPr>
          <w:sz w:val="24"/>
        </w:rPr>
        <w:t>of</w:t>
      </w:r>
      <w:r>
        <w:rPr>
          <w:spacing w:val="-11"/>
          <w:sz w:val="24"/>
        </w:rPr>
        <w:t xml:space="preserve"> </w:t>
      </w:r>
      <w:r>
        <w:rPr>
          <w:sz w:val="24"/>
        </w:rPr>
        <w:t>similar</w:t>
      </w:r>
      <w:r>
        <w:rPr>
          <w:spacing w:val="-11"/>
          <w:sz w:val="24"/>
        </w:rPr>
        <w:t xml:space="preserve"> </w:t>
      </w:r>
      <w:r>
        <w:rPr>
          <w:sz w:val="24"/>
        </w:rPr>
        <w:t>equipment,</w:t>
      </w:r>
      <w:r>
        <w:rPr>
          <w:spacing w:val="-12"/>
          <w:sz w:val="24"/>
        </w:rPr>
        <w:t xml:space="preserve"> </w:t>
      </w:r>
      <w:r>
        <w:rPr>
          <w:sz w:val="24"/>
        </w:rPr>
        <w:t>infrastructure</w:t>
      </w:r>
      <w:r>
        <w:rPr>
          <w:spacing w:val="-12"/>
          <w:sz w:val="24"/>
        </w:rPr>
        <w:t xml:space="preserve"> </w:t>
      </w:r>
      <w:r>
        <w:rPr>
          <w:sz w:val="24"/>
        </w:rPr>
        <w:t>or</w:t>
      </w:r>
      <w:r>
        <w:rPr>
          <w:spacing w:val="-11"/>
          <w:sz w:val="24"/>
        </w:rPr>
        <w:t xml:space="preserve"> </w:t>
      </w:r>
      <w:r>
        <w:rPr>
          <w:sz w:val="24"/>
        </w:rPr>
        <w:t>assets</w:t>
      </w:r>
      <w:r>
        <w:rPr>
          <w:spacing w:val="-12"/>
          <w:sz w:val="24"/>
        </w:rPr>
        <w:t xml:space="preserve"> </w:t>
      </w:r>
      <w:r>
        <w:rPr>
          <w:sz w:val="24"/>
        </w:rPr>
        <w:t>and do not include any financing</w:t>
      </w:r>
      <w:r>
        <w:rPr>
          <w:spacing w:val="-3"/>
          <w:sz w:val="24"/>
        </w:rPr>
        <w:t xml:space="preserve"> </w:t>
      </w:r>
      <w:r>
        <w:rPr>
          <w:sz w:val="24"/>
        </w:rPr>
        <w:t>fees.</w:t>
      </w:r>
    </w:p>
    <w:p w:rsidR="0058775D" w:rsidRDefault="0076470E">
      <w:pPr>
        <w:spacing w:before="230" w:line="249" w:lineRule="auto"/>
        <w:ind w:left="113" w:right="112"/>
        <w:jc w:val="both"/>
        <w:rPr>
          <w:sz w:val="24"/>
        </w:rPr>
      </w:pPr>
      <w:r>
        <w:rPr>
          <w:sz w:val="24"/>
        </w:rPr>
        <w:t xml:space="preserve">The costs of equipment, infrastructure or other assets </w:t>
      </w:r>
      <w:r>
        <w:rPr>
          <w:b/>
          <w:sz w:val="24"/>
        </w:rPr>
        <w:t xml:space="preserve">contributed in-kind against payment </w:t>
      </w:r>
      <w:r>
        <w:rPr>
          <w:sz w:val="24"/>
        </w:rPr>
        <w:t>are eligible,</w:t>
      </w:r>
      <w:r>
        <w:rPr>
          <w:spacing w:val="-9"/>
          <w:sz w:val="24"/>
        </w:rPr>
        <w:t xml:space="preserve"> </w:t>
      </w:r>
      <w:r>
        <w:rPr>
          <w:sz w:val="24"/>
        </w:rPr>
        <w:t>if</w:t>
      </w:r>
      <w:r>
        <w:rPr>
          <w:spacing w:val="-9"/>
          <w:sz w:val="24"/>
        </w:rPr>
        <w:t xml:space="preserve"> </w:t>
      </w:r>
      <w:r>
        <w:rPr>
          <w:sz w:val="24"/>
        </w:rPr>
        <w:t>they</w:t>
      </w:r>
      <w:r>
        <w:rPr>
          <w:spacing w:val="-9"/>
          <w:sz w:val="24"/>
        </w:rPr>
        <w:t xml:space="preserve"> </w:t>
      </w:r>
      <w:r>
        <w:rPr>
          <w:sz w:val="24"/>
        </w:rPr>
        <w:t>do</w:t>
      </w:r>
      <w:r>
        <w:rPr>
          <w:spacing w:val="-8"/>
          <w:sz w:val="24"/>
        </w:rPr>
        <w:t xml:space="preserve"> </w:t>
      </w:r>
      <w:r>
        <w:rPr>
          <w:sz w:val="24"/>
        </w:rPr>
        <w:t>not</w:t>
      </w:r>
      <w:r>
        <w:rPr>
          <w:spacing w:val="-8"/>
          <w:sz w:val="24"/>
        </w:rPr>
        <w:t xml:space="preserve"> </w:t>
      </w:r>
      <w:r>
        <w:rPr>
          <w:sz w:val="24"/>
        </w:rPr>
        <w:t>exceed</w:t>
      </w:r>
      <w:r>
        <w:rPr>
          <w:spacing w:val="-9"/>
          <w:sz w:val="24"/>
        </w:rPr>
        <w:t xml:space="preserve"> </w:t>
      </w:r>
      <w:r>
        <w:rPr>
          <w:sz w:val="24"/>
        </w:rPr>
        <w:t>the</w:t>
      </w:r>
      <w:r>
        <w:rPr>
          <w:spacing w:val="-9"/>
          <w:sz w:val="24"/>
        </w:rPr>
        <w:t xml:space="preserve"> </w:t>
      </w:r>
      <w:r>
        <w:rPr>
          <w:sz w:val="24"/>
        </w:rPr>
        <w:t>depreciation</w:t>
      </w:r>
      <w:r>
        <w:rPr>
          <w:spacing w:val="-8"/>
          <w:sz w:val="24"/>
        </w:rPr>
        <w:t xml:space="preserve"> </w:t>
      </w:r>
      <w:r>
        <w:rPr>
          <w:sz w:val="24"/>
        </w:rPr>
        <w:t>costs</w:t>
      </w:r>
      <w:r>
        <w:rPr>
          <w:spacing w:val="-9"/>
          <w:sz w:val="24"/>
        </w:rPr>
        <w:t xml:space="preserve"> </w:t>
      </w:r>
      <w:r>
        <w:rPr>
          <w:sz w:val="24"/>
        </w:rPr>
        <w:t>of</w:t>
      </w:r>
      <w:r>
        <w:rPr>
          <w:spacing w:val="-8"/>
          <w:sz w:val="24"/>
        </w:rPr>
        <w:t xml:space="preserve"> </w:t>
      </w:r>
      <w:r>
        <w:rPr>
          <w:sz w:val="24"/>
        </w:rPr>
        <w:t>similar</w:t>
      </w:r>
      <w:r>
        <w:rPr>
          <w:spacing w:val="-8"/>
          <w:sz w:val="24"/>
        </w:rPr>
        <w:t xml:space="preserve"> </w:t>
      </w:r>
      <w:r>
        <w:rPr>
          <w:sz w:val="24"/>
        </w:rPr>
        <w:t>equipment,</w:t>
      </w:r>
      <w:r>
        <w:rPr>
          <w:spacing w:val="-9"/>
          <w:sz w:val="24"/>
        </w:rPr>
        <w:t xml:space="preserve"> </w:t>
      </w:r>
      <w:r>
        <w:rPr>
          <w:sz w:val="24"/>
        </w:rPr>
        <w:t>infrastructure</w:t>
      </w:r>
      <w:r>
        <w:rPr>
          <w:spacing w:val="-9"/>
          <w:sz w:val="24"/>
        </w:rPr>
        <w:t xml:space="preserve"> </w:t>
      </w:r>
      <w:r>
        <w:rPr>
          <w:sz w:val="24"/>
        </w:rPr>
        <w:t>or</w:t>
      </w:r>
      <w:r>
        <w:rPr>
          <w:spacing w:val="-8"/>
          <w:sz w:val="24"/>
        </w:rPr>
        <w:t xml:space="preserve"> </w:t>
      </w:r>
      <w:r>
        <w:rPr>
          <w:sz w:val="24"/>
        </w:rPr>
        <w:t>assets,</w:t>
      </w:r>
      <w:r>
        <w:rPr>
          <w:spacing w:val="-9"/>
          <w:sz w:val="24"/>
        </w:rPr>
        <w:t xml:space="preserve"> </w:t>
      </w:r>
      <w:r>
        <w:rPr>
          <w:sz w:val="24"/>
        </w:rPr>
        <w:t xml:space="preserve">do not include any financing fees and if the conditions in Article </w:t>
      </w:r>
      <w:r>
        <w:rPr>
          <w:spacing w:val="-3"/>
          <w:sz w:val="24"/>
        </w:rPr>
        <w:t xml:space="preserve">11.1 </w:t>
      </w:r>
      <w:r>
        <w:rPr>
          <w:sz w:val="24"/>
        </w:rPr>
        <w:t>are</w:t>
      </w:r>
      <w:r>
        <w:rPr>
          <w:spacing w:val="-10"/>
          <w:sz w:val="24"/>
        </w:rPr>
        <w:t xml:space="preserve"> </w:t>
      </w:r>
      <w:r>
        <w:rPr>
          <w:sz w:val="24"/>
        </w:rPr>
        <w:t>met.</w:t>
      </w:r>
    </w:p>
    <w:p w:rsidR="0058775D" w:rsidRDefault="0076470E">
      <w:pPr>
        <w:spacing w:before="230" w:line="249" w:lineRule="auto"/>
        <w:ind w:left="113" w:right="125"/>
        <w:jc w:val="both"/>
        <w:rPr>
          <w:sz w:val="24"/>
        </w:rPr>
      </w:pPr>
      <w:r>
        <w:rPr>
          <w:sz w:val="24"/>
        </w:rPr>
        <w:t>The</w:t>
      </w:r>
      <w:r>
        <w:rPr>
          <w:spacing w:val="-6"/>
          <w:sz w:val="24"/>
        </w:rPr>
        <w:t xml:space="preserve"> </w:t>
      </w:r>
      <w:r>
        <w:rPr>
          <w:sz w:val="24"/>
        </w:rPr>
        <w:t>only</w:t>
      </w:r>
      <w:r>
        <w:rPr>
          <w:spacing w:val="-6"/>
          <w:sz w:val="24"/>
        </w:rPr>
        <w:t xml:space="preserve"> </w:t>
      </w:r>
      <w:r>
        <w:rPr>
          <w:sz w:val="24"/>
        </w:rPr>
        <w:t>portion</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costs</w:t>
      </w:r>
      <w:r>
        <w:rPr>
          <w:spacing w:val="-6"/>
          <w:sz w:val="24"/>
        </w:rPr>
        <w:t xml:space="preserve"> </w:t>
      </w:r>
      <w:r>
        <w:rPr>
          <w:sz w:val="24"/>
        </w:rPr>
        <w:t>that</w:t>
      </w:r>
      <w:r>
        <w:rPr>
          <w:spacing w:val="-6"/>
          <w:sz w:val="24"/>
        </w:rPr>
        <w:t xml:space="preserve"> </w:t>
      </w:r>
      <w:r>
        <w:rPr>
          <w:sz w:val="24"/>
        </w:rPr>
        <w:t>will</w:t>
      </w:r>
      <w:r>
        <w:rPr>
          <w:spacing w:val="-6"/>
          <w:sz w:val="24"/>
        </w:rPr>
        <w:t xml:space="preserve"> </w:t>
      </w:r>
      <w:r>
        <w:rPr>
          <w:sz w:val="24"/>
        </w:rPr>
        <w:t>be</w:t>
      </w:r>
      <w:r>
        <w:rPr>
          <w:spacing w:val="-6"/>
          <w:sz w:val="24"/>
        </w:rPr>
        <w:t xml:space="preserve"> </w:t>
      </w:r>
      <w:r>
        <w:rPr>
          <w:sz w:val="24"/>
        </w:rPr>
        <w:t>taken</w:t>
      </w:r>
      <w:r>
        <w:rPr>
          <w:spacing w:val="-6"/>
          <w:sz w:val="24"/>
        </w:rPr>
        <w:t xml:space="preserve"> </w:t>
      </w:r>
      <w:r>
        <w:rPr>
          <w:sz w:val="24"/>
        </w:rPr>
        <w:t>into</w:t>
      </w:r>
      <w:r>
        <w:rPr>
          <w:spacing w:val="-6"/>
          <w:sz w:val="24"/>
        </w:rPr>
        <w:t xml:space="preserve"> </w:t>
      </w:r>
      <w:r>
        <w:rPr>
          <w:sz w:val="24"/>
        </w:rPr>
        <w:t>account</w:t>
      </w:r>
      <w:r>
        <w:rPr>
          <w:spacing w:val="-6"/>
          <w:sz w:val="24"/>
        </w:rPr>
        <w:t xml:space="preserve"> </w:t>
      </w:r>
      <w:r>
        <w:rPr>
          <w:sz w:val="24"/>
        </w:rPr>
        <w:t>is</w:t>
      </w:r>
      <w:r>
        <w:rPr>
          <w:spacing w:val="-6"/>
          <w:sz w:val="24"/>
        </w:rPr>
        <w:t xml:space="preserve"> </w:t>
      </w:r>
      <w:r>
        <w:rPr>
          <w:sz w:val="24"/>
        </w:rPr>
        <w:t>that</w:t>
      </w:r>
      <w:r>
        <w:rPr>
          <w:spacing w:val="-6"/>
          <w:sz w:val="24"/>
        </w:rPr>
        <w:t xml:space="preserve"> </w:t>
      </w:r>
      <w:r>
        <w:rPr>
          <w:sz w:val="24"/>
        </w:rPr>
        <w:t>which</w:t>
      </w:r>
      <w:r>
        <w:rPr>
          <w:spacing w:val="-6"/>
          <w:sz w:val="24"/>
        </w:rPr>
        <w:t xml:space="preserve"> </w:t>
      </w:r>
      <w:r>
        <w:rPr>
          <w:sz w:val="24"/>
        </w:rPr>
        <w:t>corresponds</w:t>
      </w:r>
      <w:r>
        <w:rPr>
          <w:spacing w:val="-6"/>
          <w:sz w:val="24"/>
        </w:rPr>
        <w:t xml:space="preserve"> </w:t>
      </w:r>
      <w:r>
        <w:rPr>
          <w:sz w:val="24"/>
        </w:rPr>
        <w:t>to</w:t>
      </w:r>
      <w:r>
        <w:rPr>
          <w:spacing w:val="-6"/>
          <w:sz w:val="24"/>
        </w:rPr>
        <w:t xml:space="preserve"> </w:t>
      </w:r>
      <w:r>
        <w:rPr>
          <w:sz w:val="24"/>
        </w:rPr>
        <w:t>the</w:t>
      </w:r>
      <w:r>
        <w:rPr>
          <w:spacing w:val="-6"/>
          <w:sz w:val="24"/>
        </w:rPr>
        <w:t xml:space="preserve"> </w:t>
      </w:r>
      <w:r>
        <w:rPr>
          <w:sz w:val="24"/>
        </w:rPr>
        <w:t>duration of the action and rate of actual use for the purposes of the</w:t>
      </w:r>
      <w:r>
        <w:rPr>
          <w:spacing w:val="-12"/>
          <w:sz w:val="24"/>
        </w:rPr>
        <w:t xml:space="preserve"> </w:t>
      </w:r>
      <w:r>
        <w:rPr>
          <w:sz w:val="24"/>
        </w:rPr>
        <w:t>action.</w:t>
      </w:r>
    </w:p>
    <w:p w:rsidR="0058775D" w:rsidRDefault="0076470E" w:rsidP="0076470E">
      <w:pPr>
        <w:pStyle w:val="Odstavecseseznamem"/>
        <w:numPr>
          <w:ilvl w:val="0"/>
          <w:numId w:val="159"/>
        </w:numPr>
        <w:tabs>
          <w:tab w:val="left" w:pos="349"/>
        </w:tabs>
        <w:spacing w:before="229" w:line="249" w:lineRule="auto"/>
        <w:ind w:right="111" w:firstLine="0"/>
        <w:jc w:val="both"/>
        <w:rPr>
          <w:sz w:val="24"/>
        </w:rPr>
      </w:pPr>
      <w:r>
        <w:rPr>
          <w:sz w:val="24"/>
        </w:rPr>
        <w:t>3 </w:t>
      </w:r>
      <w:r>
        <w:rPr>
          <w:b/>
          <w:sz w:val="24"/>
        </w:rPr>
        <w:t xml:space="preserve">Costs of other goods and services </w:t>
      </w:r>
      <w:r>
        <w:rPr>
          <w:sz w:val="24"/>
        </w:rPr>
        <w:t xml:space="preserve">(including related duties, taxes and charges such as non-deductible value added tax </w:t>
      </w:r>
      <w:r>
        <w:rPr>
          <w:spacing w:val="-12"/>
          <w:sz w:val="24"/>
        </w:rPr>
        <w:t xml:space="preserve">(VAT) </w:t>
      </w:r>
      <w:r>
        <w:rPr>
          <w:sz w:val="24"/>
        </w:rPr>
        <w:t>paid by the beneficiary) are eligible, if they</w:t>
      </w:r>
      <w:r>
        <w:rPr>
          <w:spacing w:val="-3"/>
          <w:sz w:val="24"/>
        </w:rPr>
        <w:t xml:space="preserve"> </w:t>
      </w:r>
      <w:r>
        <w:rPr>
          <w:sz w:val="24"/>
        </w:rPr>
        <w:t>are:</w:t>
      </w:r>
    </w:p>
    <w:p w:rsidR="0058775D" w:rsidRDefault="0076470E" w:rsidP="0076470E">
      <w:pPr>
        <w:pStyle w:val="Odstavecseseznamem"/>
        <w:numPr>
          <w:ilvl w:val="1"/>
          <w:numId w:val="159"/>
        </w:numPr>
        <w:tabs>
          <w:tab w:val="left" w:pos="758"/>
        </w:tabs>
        <w:spacing w:before="228"/>
        <w:rPr>
          <w:sz w:val="24"/>
        </w:rPr>
      </w:pPr>
      <w:r>
        <w:rPr>
          <w:sz w:val="24"/>
        </w:rPr>
        <w:t>purchased specifically for the action and in accordance with Article 10.1.1</w:t>
      </w:r>
      <w:r>
        <w:rPr>
          <w:spacing w:val="-20"/>
          <w:sz w:val="24"/>
        </w:rPr>
        <w:t xml:space="preserve"> </w:t>
      </w:r>
      <w:r>
        <w:rPr>
          <w:sz w:val="24"/>
        </w:rPr>
        <w:t>or</w:t>
      </w:r>
    </w:p>
    <w:p w:rsidR="0058775D" w:rsidRDefault="0058775D">
      <w:pPr>
        <w:pStyle w:val="Zkladntext"/>
        <w:spacing w:before="9"/>
        <w:rPr>
          <w:sz w:val="20"/>
        </w:rPr>
      </w:pPr>
    </w:p>
    <w:p w:rsidR="0058775D" w:rsidRDefault="0076470E" w:rsidP="0076470E">
      <w:pPr>
        <w:pStyle w:val="Odstavecseseznamem"/>
        <w:numPr>
          <w:ilvl w:val="1"/>
          <w:numId w:val="159"/>
        </w:numPr>
        <w:tabs>
          <w:tab w:val="left" w:pos="758"/>
        </w:tabs>
        <w:rPr>
          <w:sz w:val="24"/>
        </w:rPr>
      </w:pPr>
      <w:r>
        <w:rPr>
          <w:sz w:val="24"/>
        </w:rPr>
        <w:t>contributed in kind against payment and in accordance with Article</w:t>
      </w:r>
      <w:r>
        <w:rPr>
          <w:spacing w:val="-13"/>
          <w:sz w:val="24"/>
        </w:rPr>
        <w:t xml:space="preserve"> </w:t>
      </w:r>
      <w:r>
        <w:rPr>
          <w:sz w:val="24"/>
        </w:rPr>
        <w:t>11.1.</w:t>
      </w:r>
    </w:p>
    <w:p w:rsidR="0058775D" w:rsidRDefault="0058775D">
      <w:pPr>
        <w:pStyle w:val="Zkladntext"/>
        <w:spacing w:before="9"/>
        <w:rPr>
          <w:sz w:val="20"/>
        </w:rPr>
      </w:pPr>
    </w:p>
    <w:p w:rsidR="0058775D" w:rsidRDefault="0076470E">
      <w:pPr>
        <w:spacing w:line="249" w:lineRule="auto"/>
        <w:ind w:left="113" w:right="115"/>
        <w:jc w:val="both"/>
        <w:rPr>
          <w:sz w:val="24"/>
        </w:rPr>
      </w:pPr>
      <w:r>
        <w:rPr>
          <w:sz w:val="24"/>
        </w:rPr>
        <w:t>Such goods and services include, for instance, consumables and supplies, dissemination (including open</w:t>
      </w:r>
      <w:r>
        <w:rPr>
          <w:spacing w:val="-7"/>
          <w:sz w:val="24"/>
        </w:rPr>
        <w:t xml:space="preserve"> </w:t>
      </w:r>
      <w:r>
        <w:rPr>
          <w:sz w:val="24"/>
        </w:rPr>
        <w:t>access),</w:t>
      </w:r>
      <w:r>
        <w:rPr>
          <w:spacing w:val="-7"/>
          <w:sz w:val="24"/>
        </w:rPr>
        <w:t xml:space="preserve"> </w:t>
      </w:r>
      <w:r>
        <w:rPr>
          <w:sz w:val="24"/>
        </w:rPr>
        <w:t>protection</w:t>
      </w:r>
      <w:r>
        <w:rPr>
          <w:spacing w:val="-7"/>
          <w:sz w:val="24"/>
        </w:rPr>
        <w:t xml:space="preserve"> </w:t>
      </w:r>
      <w:r>
        <w:rPr>
          <w:sz w:val="24"/>
        </w:rPr>
        <w:t>of</w:t>
      </w:r>
      <w:r>
        <w:rPr>
          <w:spacing w:val="-7"/>
          <w:sz w:val="24"/>
        </w:rPr>
        <w:t xml:space="preserve"> </w:t>
      </w:r>
      <w:r>
        <w:rPr>
          <w:sz w:val="24"/>
        </w:rPr>
        <w:t>results,</w:t>
      </w:r>
      <w:r>
        <w:rPr>
          <w:spacing w:val="-7"/>
          <w:sz w:val="24"/>
        </w:rPr>
        <w:t xml:space="preserve"> </w:t>
      </w:r>
      <w:r>
        <w:rPr>
          <w:sz w:val="24"/>
        </w:rPr>
        <w:t>certificates</w:t>
      </w:r>
      <w:r>
        <w:rPr>
          <w:spacing w:val="-7"/>
          <w:sz w:val="24"/>
        </w:rPr>
        <w:t xml:space="preserve"> </w:t>
      </w:r>
      <w:r>
        <w:rPr>
          <w:sz w:val="24"/>
        </w:rPr>
        <w:t>on</w:t>
      </w:r>
      <w:r>
        <w:rPr>
          <w:spacing w:val="-7"/>
          <w:sz w:val="24"/>
        </w:rPr>
        <w:t xml:space="preserve"> </w:t>
      </w:r>
      <w:r>
        <w:rPr>
          <w:sz w:val="24"/>
        </w:rPr>
        <w:t>the</w:t>
      </w:r>
      <w:r>
        <w:rPr>
          <w:spacing w:val="-7"/>
          <w:sz w:val="24"/>
        </w:rPr>
        <w:t xml:space="preserve"> </w:t>
      </w:r>
      <w:r>
        <w:rPr>
          <w:sz w:val="24"/>
        </w:rPr>
        <w:t>financial</w:t>
      </w:r>
      <w:r>
        <w:rPr>
          <w:spacing w:val="-7"/>
          <w:sz w:val="24"/>
        </w:rPr>
        <w:t xml:space="preserve"> </w:t>
      </w:r>
      <w:r>
        <w:rPr>
          <w:sz w:val="24"/>
        </w:rPr>
        <w:t>statements</w:t>
      </w:r>
      <w:r>
        <w:rPr>
          <w:spacing w:val="-7"/>
          <w:sz w:val="24"/>
        </w:rPr>
        <w:t xml:space="preserve"> </w:t>
      </w:r>
      <w:r>
        <w:rPr>
          <w:sz w:val="24"/>
        </w:rPr>
        <w:t>(if</w:t>
      </w:r>
      <w:r>
        <w:rPr>
          <w:spacing w:val="-7"/>
          <w:sz w:val="24"/>
        </w:rPr>
        <w:t xml:space="preserve"> </w:t>
      </w:r>
      <w:r>
        <w:rPr>
          <w:sz w:val="24"/>
        </w:rPr>
        <w:t>they</w:t>
      </w:r>
      <w:r>
        <w:rPr>
          <w:spacing w:val="-7"/>
          <w:sz w:val="24"/>
        </w:rPr>
        <w:t xml:space="preserve"> </w:t>
      </w:r>
      <w:r>
        <w:rPr>
          <w:sz w:val="24"/>
        </w:rPr>
        <w:t>are</w:t>
      </w:r>
      <w:r>
        <w:rPr>
          <w:spacing w:val="-7"/>
          <w:sz w:val="24"/>
        </w:rPr>
        <w:t xml:space="preserve"> </w:t>
      </w:r>
      <w:r>
        <w:rPr>
          <w:sz w:val="24"/>
        </w:rPr>
        <w:t>required</w:t>
      </w:r>
      <w:r>
        <w:rPr>
          <w:spacing w:val="-7"/>
          <w:sz w:val="24"/>
        </w:rPr>
        <w:t xml:space="preserve"> </w:t>
      </w:r>
      <w:r>
        <w:rPr>
          <w:sz w:val="24"/>
        </w:rPr>
        <w:t>by</w:t>
      </w:r>
      <w:r>
        <w:rPr>
          <w:spacing w:val="-7"/>
          <w:sz w:val="24"/>
        </w:rPr>
        <w:t xml:space="preserve"> </w:t>
      </w:r>
      <w:r>
        <w:rPr>
          <w:sz w:val="24"/>
        </w:rPr>
        <w:t>the Agreement), certificates on the methodology, translations and</w:t>
      </w:r>
      <w:r>
        <w:rPr>
          <w:spacing w:val="-11"/>
          <w:sz w:val="24"/>
        </w:rPr>
        <w:t xml:space="preserve"> </w:t>
      </w:r>
      <w:r>
        <w:rPr>
          <w:sz w:val="24"/>
        </w:rPr>
        <w:t>publications.</w:t>
      </w:r>
    </w:p>
    <w:p w:rsidR="0058775D" w:rsidRDefault="0058775D">
      <w:pPr>
        <w:pStyle w:val="Zkladntext"/>
        <w:spacing w:before="3"/>
        <w:rPr>
          <w:sz w:val="24"/>
        </w:rPr>
      </w:pPr>
    </w:p>
    <w:p w:rsidR="0058775D" w:rsidRDefault="0076470E" w:rsidP="0076470E">
      <w:pPr>
        <w:pStyle w:val="Odstavecseseznamem"/>
        <w:numPr>
          <w:ilvl w:val="0"/>
          <w:numId w:val="158"/>
        </w:numPr>
        <w:tabs>
          <w:tab w:val="left" w:pos="349"/>
        </w:tabs>
        <w:spacing w:line="249" w:lineRule="auto"/>
        <w:ind w:right="111" w:firstLine="0"/>
        <w:jc w:val="both"/>
        <w:rPr>
          <w:sz w:val="24"/>
        </w:rPr>
      </w:pPr>
      <w:r>
        <w:rPr>
          <w:sz w:val="24"/>
        </w:rPr>
        <w:t>4 </w:t>
      </w:r>
      <w:r>
        <w:rPr>
          <w:b/>
          <w:sz w:val="24"/>
        </w:rPr>
        <w:t>Capitalised</w:t>
      </w:r>
      <w:r>
        <w:rPr>
          <w:b/>
          <w:spacing w:val="-18"/>
          <w:sz w:val="24"/>
        </w:rPr>
        <w:t xml:space="preserve"> </w:t>
      </w:r>
      <w:r>
        <w:rPr>
          <w:b/>
          <w:sz w:val="24"/>
        </w:rPr>
        <w:t>and</w:t>
      </w:r>
      <w:r>
        <w:rPr>
          <w:b/>
          <w:spacing w:val="-18"/>
          <w:sz w:val="24"/>
        </w:rPr>
        <w:t xml:space="preserve"> </w:t>
      </w:r>
      <w:r>
        <w:rPr>
          <w:b/>
          <w:sz w:val="24"/>
        </w:rPr>
        <w:t>operating</w:t>
      </w:r>
      <w:r>
        <w:rPr>
          <w:b/>
          <w:spacing w:val="-17"/>
          <w:sz w:val="24"/>
        </w:rPr>
        <w:t xml:space="preserve"> </w:t>
      </w:r>
      <w:r>
        <w:rPr>
          <w:b/>
          <w:sz w:val="24"/>
        </w:rPr>
        <w:t>costs</w:t>
      </w:r>
      <w:r>
        <w:rPr>
          <w:b/>
          <w:spacing w:val="-18"/>
          <w:sz w:val="24"/>
        </w:rPr>
        <w:t xml:space="preserve"> </w:t>
      </w:r>
      <w:r>
        <w:rPr>
          <w:b/>
          <w:sz w:val="24"/>
        </w:rPr>
        <w:t>of</w:t>
      </w:r>
      <w:r>
        <w:rPr>
          <w:b/>
          <w:spacing w:val="-17"/>
          <w:sz w:val="24"/>
        </w:rPr>
        <w:t xml:space="preserve"> </w:t>
      </w:r>
      <w:r>
        <w:rPr>
          <w:b/>
          <w:sz w:val="24"/>
        </w:rPr>
        <w:t>‘large</w:t>
      </w:r>
      <w:r>
        <w:rPr>
          <w:b/>
          <w:spacing w:val="-18"/>
          <w:sz w:val="24"/>
        </w:rPr>
        <w:t xml:space="preserve"> </w:t>
      </w:r>
      <w:r>
        <w:rPr>
          <w:b/>
          <w:sz w:val="24"/>
        </w:rPr>
        <w:t>research</w:t>
      </w:r>
      <w:r>
        <w:rPr>
          <w:b/>
          <w:spacing w:val="-18"/>
          <w:sz w:val="24"/>
        </w:rPr>
        <w:t xml:space="preserve"> </w:t>
      </w:r>
      <w:r>
        <w:rPr>
          <w:b/>
          <w:sz w:val="24"/>
        </w:rPr>
        <w:t>infrastructure’</w:t>
      </w:r>
      <w:r>
        <w:rPr>
          <w:sz w:val="24"/>
          <w:vertAlign w:val="superscript"/>
        </w:rPr>
        <w:t>2</w:t>
      </w:r>
      <w:r>
        <w:rPr>
          <w:spacing w:val="-17"/>
          <w:sz w:val="24"/>
        </w:rPr>
        <w:t xml:space="preserve"> </w:t>
      </w:r>
      <w:r>
        <w:rPr>
          <w:sz w:val="24"/>
        </w:rPr>
        <w:t>directly</w:t>
      </w:r>
      <w:r>
        <w:rPr>
          <w:spacing w:val="-17"/>
          <w:sz w:val="24"/>
        </w:rPr>
        <w:t xml:space="preserve"> </w:t>
      </w:r>
      <w:r>
        <w:rPr>
          <w:sz w:val="24"/>
        </w:rPr>
        <w:t>used</w:t>
      </w:r>
      <w:r>
        <w:rPr>
          <w:spacing w:val="-17"/>
          <w:sz w:val="24"/>
        </w:rPr>
        <w:t xml:space="preserve"> </w:t>
      </w:r>
      <w:r>
        <w:rPr>
          <w:sz w:val="24"/>
        </w:rPr>
        <w:t>for</w:t>
      </w:r>
      <w:r>
        <w:rPr>
          <w:spacing w:val="-18"/>
          <w:sz w:val="24"/>
        </w:rPr>
        <w:t xml:space="preserve"> </w:t>
      </w:r>
      <w:r>
        <w:rPr>
          <w:sz w:val="24"/>
        </w:rPr>
        <w:t>the</w:t>
      </w:r>
      <w:r>
        <w:rPr>
          <w:spacing w:val="-18"/>
          <w:sz w:val="24"/>
        </w:rPr>
        <w:t xml:space="preserve"> </w:t>
      </w:r>
      <w:r>
        <w:rPr>
          <w:sz w:val="24"/>
        </w:rPr>
        <w:t>action are eligible,</w:t>
      </w:r>
      <w:r>
        <w:rPr>
          <w:spacing w:val="-3"/>
          <w:sz w:val="24"/>
        </w:rPr>
        <w:t xml:space="preserve"> </w:t>
      </w:r>
      <w:r>
        <w:rPr>
          <w:sz w:val="24"/>
        </w:rPr>
        <w:t>if:</w:t>
      </w:r>
    </w:p>
    <w:p w:rsidR="0058775D" w:rsidRDefault="0076470E" w:rsidP="0076470E">
      <w:pPr>
        <w:pStyle w:val="Odstavecseseznamem"/>
        <w:numPr>
          <w:ilvl w:val="1"/>
          <w:numId w:val="158"/>
        </w:numPr>
        <w:tabs>
          <w:tab w:val="left" w:pos="758"/>
        </w:tabs>
        <w:spacing w:before="229" w:line="271" w:lineRule="auto"/>
        <w:ind w:right="111"/>
        <w:jc w:val="both"/>
        <w:rPr>
          <w:sz w:val="24"/>
        </w:rPr>
      </w:pPr>
      <w:r>
        <w:rPr>
          <w:sz w:val="24"/>
        </w:rPr>
        <w:t>the</w:t>
      </w:r>
      <w:r>
        <w:rPr>
          <w:spacing w:val="-9"/>
          <w:sz w:val="24"/>
        </w:rPr>
        <w:t xml:space="preserve"> </w:t>
      </w:r>
      <w:r>
        <w:rPr>
          <w:sz w:val="24"/>
        </w:rPr>
        <w:t>value</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large</w:t>
      </w:r>
      <w:r>
        <w:rPr>
          <w:spacing w:val="-9"/>
          <w:sz w:val="24"/>
        </w:rPr>
        <w:t xml:space="preserve"> </w:t>
      </w:r>
      <w:r>
        <w:rPr>
          <w:sz w:val="24"/>
        </w:rPr>
        <w:t>research</w:t>
      </w:r>
      <w:r>
        <w:rPr>
          <w:spacing w:val="-9"/>
          <w:sz w:val="24"/>
        </w:rPr>
        <w:t xml:space="preserve"> </w:t>
      </w:r>
      <w:r>
        <w:rPr>
          <w:sz w:val="24"/>
        </w:rPr>
        <w:t>infra</w:t>
      </w:r>
      <w:r>
        <w:rPr>
          <w:sz w:val="24"/>
        </w:rPr>
        <w:t>structure</w:t>
      </w:r>
      <w:r>
        <w:rPr>
          <w:spacing w:val="-9"/>
          <w:sz w:val="24"/>
        </w:rPr>
        <w:t xml:space="preserve"> </w:t>
      </w:r>
      <w:r>
        <w:rPr>
          <w:sz w:val="24"/>
        </w:rPr>
        <w:t>represents</w:t>
      </w:r>
      <w:r>
        <w:rPr>
          <w:spacing w:val="-9"/>
          <w:sz w:val="24"/>
        </w:rPr>
        <w:t xml:space="preserve"> </w:t>
      </w:r>
      <w:r>
        <w:rPr>
          <w:sz w:val="24"/>
        </w:rPr>
        <w:t>at</w:t>
      </w:r>
      <w:r>
        <w:rPr>
          <w:spacing w:val="-9"/>
          <w:sz w:val="24"/>
        </w:rPr>
        <w:t xml:space="preserve"> </w:t>
      </w:r>
      <w:r>
        <w:rPr>
          <w:sz w:val="24"/>
        </w:rPr>
        <w:t>least</w:t>
      </w:r>
      <w:r>
        <w:rPr>
          <w:spacing w:val="-9"/>
          <w:sz w:val="24"/>
        </w:rPr>
        <w:t xml:space="preserve"> </w:t>
      </w:r>
      <w:r>
        <w:rPr>
          <w:sz w:val="24"/>
        </w:rPr>
        <w:t>75%</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total</w:t>
      </w:r>
      <w:r>
        <w:rPr>
          <w:spacing w:val="-9"/>
          <w:sz w:val="24"/>
        </w:rPr>
        <w:t xml:space="preserve"> </w:t>
      </w:r>
      <w:r>
        <w:rPr>
          <w:sz w:val="24"/>
        </w:rPr>
        <w:t>fixed</w:t>
      </w:r>
      <w:r>
        <w:rPr>
          <w:spacing w:val="-9"/>
          <w:sz w:val="24"/>
        </w:rPr>
        <w:t xml:space="preserve"> </w:t>
      </w:r>
      <w:r>
        <w:rPr>
          <w:sz w:val="24"/>
        </w:rPr>
        <w:t>assets</w:t>
      </w:r>
      <w:r>
        <w:rPr>
          <w:spacing w:val="-9"/>
          <w:sz w:val="24"/>
        </w:rPr>
        <w:t xml:space="preserve"> </w:t>
      </w:r>
      <w:r>
        <w:rPr>
          <w:sz w:val="24"/>
        </w:rPr>
        <w:t>(at historical</w:t>
      </w:r>
      <w:r>
        <w:rPr>
          <w:spacing w:val="-16"/>
          <w:sz w:val="24"/>
        </w:rPr>
        <w:t xml:space="preserve"> </w:t>
      </w:r>
      <w:r>
        <w:rPr>
          <w:sz w:val="24"/>
        </w:rPr>
        <w:t>value</w:t>
      </w:r>
      <w:r>
        <w:rPr>
          <w:spacing w:val="-16"/>
          <w:sz w:val="24"/>
        </w:rPr>
        <w:t xml:space="preserve"> </w:t>
      </w:r>
      <w:r>
        <w:rPr>
          <w:sz w:val="24"/>
        </w:rPr>
        <w:t>in</w:t>
      </w:r>
      <w:r>
        <w:rPr>
          <w:spacing w:val="-16"/>
          <w:sz w:val="24"/>
        </w:rPr>
        <w:t xml:space="preserve"> </w:t>
      </w:r>
      <w:r>
        <w:rPr>
          <w:sz w:val="24"/>
        </w:rPr>
        <w:t>its</w:t>
      </w:r>
      <w:r>
        <w:rPr>
          <w:spacing w:val="-16"/>
          <w:sz w:val="24"/>
        </w:rPr>
        <w:t xml:space="preserve"> </w:t>
      </w:r>
      <w:r>
        <w:rPr>
          <w:sz w:val="24"/>
        </w:rPr>
        <w:t>last</w:t>
      </w:r>
      <w:r>
        <w:rPr>
          <w:spacing w:val="-16"/>
          <w:sz w:val="24"/>
        </w:rPr>
        <w:t xml:space="preserve"> </w:t>
      </w:r>
      <w:r>
        <w:rPr>
          <w:sz w:val="24"/>
        </w:rPr>
        <w:t>closed</w:t>
      </w:r>
      <w:r>
        <w:rPr>
          <w:spacing w:val="-16"/>
          <w:sz w:val="24"/>
        </w:rPr>
        <w:t xml:space="preserve"> </w:t>
      </w:r>
      <w:r>
        <w:rPr>
          <w:sz w:val="24"/>
        </w:rPr>
        <w:t>balance</w:t>
      </w:r>
      <w:r>
        <w:rPr>
          <w:spacing w:val="-16"/>
          <w:sz w:val="24"/>
        </w:rPr>
        <w:t xml:space="preserve"> </w:t>
      </w:r>
      <w:r>
        <w:rPr>
          <w:sz w:val="24"/>
        </w:rPr>
        <w:t>sheet</w:t>
      </w:r>
      <w:r>
        <w:rPr>
          <w:spacing w:val="-16"/>
          <w:sz w:val="24"/>
        </w:rPr>
        <w:t xml:space="preserve"> </w:t>
      </w:r>
      <w:r>
        <w:rPr>
          <w:sz w:val="24"/>
        </w:rPr>
        <w:t>before</w:t>
      </w:r>
      <w:r>
        <w:rPr>
          <w:spacing w:val="-16"/>
          <w:sz w:val="24"/>
        </w:rPr>
        <w:t xml:space="preserve"> </w:t>
      </w:r>
      <w:r>
        <w:rPr>
          <w:sz w:val="24"/>
        </w:rPr>
        <w:t>the</w:t>
      </w:r>
      <w:r>
        <w:rPr>
          <w:spacing w:val="-16"/>
          <w:sz w:val="24"/>
        </w:rPr>
        <w:t xml:space="preserve"> </w:t>
      </w:r>
      <w:r>
        <w:rPr>
          <w:sz w:val="24"/>
        </w:rPr>
        <w:t>date</w:t>
      </w:r>
      <w:r>
        <w:rPr>
          <w:spacing w:val="-16"/>
          <w:sz w:val="24"/>
        </w:rPr>
        <w:t xml:space="preserve"> </w:t>
      </w:r>
      <w:r>
        <w:rPr>
          <w:sz w:val="24"/>
        </w:rPr>
        <w:t>of</w:t>
      </w:r>
      <w:r>
        <w:rPr>
          <w:spacing w:val="-16"/>
          <w:sz w:val="24"/>
        </w:rPr>
        <w:t xml:space="preserve"> </w:t>
      </w:r>
      <w:r>
        <w:rPr>
          <w:sz w:val="24"/>
        </w:rPr>
        <w:t>the</w:t>
      </w:r>
      <w:r>
        <w:rPr>
          <w:spacing w:val="-16"/>
          <w:sz w:val="24"/>
        </w:rPr>
        <w:t xml:space="preserve"> </w:t>
      </w:r>
      <w:r>
        <w:rPr>
          <w:sz w:val="24"/>
        </w:rPr>
        <w:t>signature</w:t>
      </w:r>
      <w:r>
        <w:rPr>
          <w:spacing w:val="-16"/>
          <w:sz w:val="24"/>
        </w:rPr>
        <w:t xml:space="preserve"> </w:t>
      </w:r>
      <w:r>
        <w:rPr>
          <w:sz w:val="24"/>
        </w:rPr>
        <w:t>of</w:t>
      </w:r>
      <w:r>
        <w:rPr>
          <w:spacing w:val="-16"/>
          <w:sz w:val="24"/>
        </w:rPr>
        <w:t xml:space="preserve"> </w:t>
      </w:r>
      <w:r>
        <w:rPr>
          <w:sz w:val="24"/>
        </w:rPr>
        <w:t>the</w:t>
      </w:r>
      <w:r>
        <w:rPr>
          <w:spacing w:val="-16"/>
          <w:sz w:val="24"/>
        </w:rPr>
        <w:t xml:space="preserve"> </w:t>
      </w:r>
      <w:r>
        <w:rPr>
          <w:sz w:val="24"/>
        </w:rPr>
        <w:t>Agreement or as determined on the basis of the rental and leasing costs of the research</w:t>
      </w:r>
      <w:r>
        <w:rPr>
          <w:spacing w:val="-34"/>
          <w:sz w:val="24"/>
        </w:rPr>
        <w:t xml:space="preserve"> </w:t>
      </w:r>
      <w:r>
        <w:rPr>
          <w:sz w:val="24"/>
        </w:rPr>
        <w:t>infrastructure</w:t>
      </w:r>
      <w:r>
        <w:rPr>
          <w:sz w:val="24"/>
          <w:vertAlign w:val="superscript"/>
        </w:rPr>
        <w:t>3</w:t>
      </w:r>
      <w:r>
        <w:rPr>
          <w:sz w:val="24"/>
        </w:rPr>
        <w:t>);</w:t>
      </w:r>
    </w:p>
    <w:p w:rsidR="0058775D" w:rsidRDefault="0076470E" w:rsidP="0076470E">
      <w:pPr>
        <w:pStyle w:val="Odstavecseseznamem"/>
        <w:numPr>
          <w:ilvl w:val="1"/>
          <w:numId w:val="158"/>
        </w:numPr>
        <w:tabs>
          <w:tab w:val="left" w:pos="758"/>
        </w:tabs>
        <w:spacing w:before="204" w:line="249" w:lineRule="auto"/>
        <w:ind w:right="111"/>
        <w:rPr>
          <w:sz w:val="24"/>
        </w:rPr>
      </w:pPr>
      <w:r>
        <w:rPr>
          <w:sz w:val="24"/>
        </w:rPr>
        <w:t>the</w:t>
      </w:r>
      <w:r>
        <w:rPr>
          <w:spacing w:val="-13"/>
          <w:sz w:val="24"/>
        </w:rPr>
        <w:t xml:space="preserve"> </w:t>
      </w:r>
      <w:r>
        <w:rPr>
          <w:sz w:val="24"/>
        </w:rPr>
        <w:t>beneficiary’s</w:t>
      </w:r>
      <w:r>
        <w:rPr>
          <w:spacing w:val="-12"/>
          <w:sz w:val="24"/>
        </w:rPr>
        <w:t xml:space="preserve"> </w:t>
      </w:r>
      <w:r>
        <w:rPr>
          <w:sz w:val="24"/>
        </w:rPr>
        <w:t>methodology</w:t>
      </w:r>
      <w:r>
        <w:rPr>
          <w:spacing w:val="-12"/>
          <w:sz w:val="24"/>
        </w:rPr>
        <w:t xml:space="preserve"> </w:t>
      </w:r>
      <w:r>
        <w:rPr>
          <w:sz w:val="24"/>
        </w:rPr>
        <w:t>for</w:t>
      </w:r>
      <w:r>
        <w:rPr>
          <w:spacing w:val="-12"/>
          <w:sz w:val="24"/>
        </w:rPr>
        <w:t xml:space="preserve"> </w:t>
      </w:r>
      <w:r>
        <w:rPr>
          <w:sz w:val="24"/>
        </w:rPr>
        <w:t>declaring</w:t>
      </w:r>
      <w:r>
        <w:rPr>
          <w:spacing w:val="-12"/>
          <w:sz w:val="24"/>
        </w:rPr>
        <w:t xml:space="preserve"> </w:t>
      </w:r>
      <w:r>
        <w:rPr>
          <w:sz w:val="24"/>
        </w:rPr>
        <w:t>the</w:t>
      </w:r>
      <w:r>
        <w:rPr>
          <w:spacing w:val="-13"/>
          <w:sz w:val="24"/>
        </w:rPr>
        <w:t xml:space="preserve"> </w:t>
      </w:r>
      <w:r>
        <w:rPr>
          <w:sz w:val="24"/>
        </w:rPr>
        <w:t>costs</w:t>
      </w:r>
      <w:r>
        <w:rPr>
          <w:spacing w:val="-12"/>
          <w:sz w:val="24"/>
        </w:rPr>
        <w:t xml:space="preserve"> </w:t>
      </w:r>
      <w:r>
        <w:rPr>
          <w:sz w:val="24"/>
        </w:rPr>
        <w:t>for</w:t>
      </w:r>
      <w:r>
        <w:rPr>
          <w:spacing w:val="-12"/>
          <w:sz w:val="24"/>
        </w:rPr>
        <w:t xml:space="preserve"> </w:t>
      </w:r>
      <w:r>
        <w:rPr>
          <w:sz w:val="24"/>
        </w:rPr>
        <w:t>large</w:t>
      </w:r>
      <w:r>
        <w:rPr>
          <w:spacing w:val="-13"/>
          <w:sz w:val="24"/>
        </w:rPr>
        <w:t xml:space="preserve"> </w:t>
      </w:r>
      <w:r>
        <w:rPr>
          <w:sz w:val="24"/>
        </w:rPr>
        <w:t>research</w:t>
      </w:r>
      <w:r>
        <w:rPr>
          <w:spacing w:val="-12"/>
          <w:sz w:val="24"/>
        </w:rPr>
        <w:t xml:space="preserve"> </w:t>
      </w:r>
      <w:r>
        <w:rPr>
          <w:sz w:val="24"/>
        </w:rPr>
        <w:t>infrastructure</w:t>
      </w:r>
      <w:r>
        <w:rPr>
          <w:spacing w:val="-13"/>
          <w:sz w:val="24"/>
        </w:rPr>
        <w:t xml:space="preserve"> </w:t>
      </w:r>
      <w:r>
        <w:rPr>
          <w:sz w:val="24"/>
        </w:rPr>
        <w:t>has</w:t>
      </w:r>
      <w:r>
        <w:rPr>
          <w:spacing w:val="-12"/>
          <w:sz w:val="24"/>
        </w:rPr>
        <w:t xml:space="preserve"> </w:t>
      </w:r>
      <w:r>
        <w:rPr>
          <w:sz w:val="24"/>
        </w:rPr>
        <w:t>been positively assessed by the Commission (‘</w:t>
      </w:r>
      <w:r>
        <w:rPr>
          <w:b/>
          <w:sz w:val="24"/>
        </w:rPr>
        <w:t>ex-ante</w:t>
      </w:r>
      <w:r>
        <w:rPr>
          <w:b/>
          <w:spacing w:val="-6"/>
          <w:sz w:val="24"/>
        </w:rPr>
        <w:t xml:space="preserve"> </w:t>
      </w:r>
      <w:r>
        <w:rPr>
          <w:b/>
          <w:sz w:val="24"/>
        </w:rPr>
        <w:t>assessment</w:t>
      </w:r>
      <w:r>
        <w:rPr>
          <w:sz w:val="24"/>
        </w:rPr>
        <w:t>’);</w:t>
      </w:r>
    </w:p>
    <w:p w:rsidR="0058775D" w:rsidRDefault="0076470E" w:rsidP="0076470E">
      <w:pPr>
        <w:pStyle w:val="Odstavecseseznamem"/>
        <w:numPr>
          <w:ilvl w:val="1"/>
          <w:numId w:val="158"/>
        </w:numPr>
        <w:tabs>
          <w:tab w:val="left" w:pos="758"/>
        </w:tabs>
        <w:spacing w:before="229" w:line="249" w:lineRule="auto"/>
        <w:ind w:right="118"/>
        <w:rPr>
          <w:sz w:val="24"/>
        </w:rPr>
      </w:pPr>
      <w:r>
        <w:rPr>
          <w:sz w:val="24"/>
        </w:rPr>
        <w:t>the beneficiary declares as direct eligible costs only the portion which corresponds to the duration of the action and the rate of actual use for the purposes of the action,</w:t>
      </w:r>
      <w:r>
        <w:rPr>
          <w:spacing w:val="-23"/>
          <w:sz w:val="24"/>
        </w:rPr>
        <w:t xml:space="preserve"> </w:t>
      </w:r>
      <w:r>
        <w:rPr>
          <w:sz w:val="24"/>
        </w:rPr>
        <w:t>and</w:t>
      </w:r>
    </w:p>
    <w:p w:rsidR="0058775D" w:rsidRDefault="0076470E" w:rsidP="0076470E">
      <w:pPr>
        <w:pStyle w:val="Odstavecseseznamem"/>
        <w:numPr>
          <w:ilvl w:val="1"/>
          <w:numId w:val="158"/>
        </w:numPr>
        <w:tabs>
          <w:tab w:val="left" w:pos="758"/>
        </w:tabs>
        <w:spacing w:before="228" w:line="249" w:lineRule="auto"/>
        <w:ind w:right="124"/>
        <w:rPr>
          <w:sz w:val="24"/>
        </w:rPr>
      </w:pPr>
      <w:r>
        <w:rPr>
          <w:sz w:val="24"/>
        </w:rPr>
        <w:t>they comply with the conditions as further detailed in the annotations to the H2020 grant agreements.</w:t>
      </w:r>
    </w:p>
    <w:p w:rsidR="0058775D" w:rsidRDefault="0058775D">
      <w:pPr>
        <w:pStyle w:val="Zkladntext"/>
        <w:rPr>
          <w:sz w:val="20"/>
        </w:rPr>
      </w:pPr>
    </w:p>
    <w:p w:rsidR="0058775D" w:rsidRDefault="0076470E">
      <w:pPr>
        <w:pStyle w:val="Zkladntext"/>
        <w:spacing w:before="2"/>
        <w:rPr>
          <w:sz w:val="11"/>
        </w:rPr>
      </w:pPr>
      <w:r>
        <w:pict>
          <v:line id="_x0000_s2432" style="position:absolute;z-index:1096;mso-wrap-distance-left:0;mso-wrap-distance-right:0;mso-position-horizontal-relative:page" from="56.7pt,8.9pt" to="200.7pt,8.9pt" strokeweight="1pt">
            <w10:wrap type="topAndBottom" anchorx="page"/>
          </v:line>
        </w:pict>
      </w:r>
    </w:p>
    <w:p w:rsidR="0058775D" w:rsidRDefault="0076470E">
      <w:pPr>
        <w:spacing w:before="34" w:line="249" w:lineRule="auto"/>
        <w:ind w:left="313" w:right="111" w:hanging="125"/>
        <w:jc w:val="both"/>
        <w:rPr>
          <w:sz w:val="20"/>
        </w:rPr>
      </w:pPr>
      <w:r>
        <w:rPr>
          <w:position w:val="6"/>
          <w:sz w:val="13"/>
        </w:rPr>
        <w:t xml:space="preserve">2 </w:t>
      </w:r>
      <w:r>
        <w:rPr>
          <w:sz w:val="20"/>
        </w:rPr>
        <w:t>‘</w:t>
      </w:r>
      <w:r>
        <w:rPr>
          <w:b/>
          <w:sz w:val="20"/>
        </w:rPr>
        <w:t>Large research infrastructure</w:t>
      </w:r>
      <w:r>
        <w:rPr>
          <w:sz w:val="20"/>
        </w:rPr>
        <w:t>’ means research infrastructure of a total value of at least EUR 20 million, for a beneficiary,</w:t>
      </w:r>
      <w:r>
        <w:rPr>
          <w:spacing w:val="-15"/>
          <w:sz w:val="20"/>
        </w:rPr>
        <w:t xml:space="preserve"> </w:t>
      </w:r>
      <w:r>
        <w:rPr>
          <w:sz w:val="20"/>
        </w:rPr>
        <w:t>calculated</w:t>
      </w:r>
      <w:r>
        <w:rPr>
          <w:spacing w:val="-15"/>
          <w:sz w:val="20"/>
        </w:rPr>
        <w:t xml:space="preserve"> </w:t>
      </w:r>
      <w:r>
        <w:rPr>
          <w:sz w:val="20"/>
        </w:rPr>
        <w:t>as</w:t>
      </w:r>
      <w:r>
        <w:rPr>
          <w:spacing w:val="-15"/>
          <w:sz w:val="20"/>
        </w:rPr>
        <w:t xml:space="preserve"> </w:t>
      </w:r>
      <w:r>
        <w:rPr>
          <w:sz w:val="20"/>
        </w:rPr>
        <w:t>the</w:t>
      </w:r>
      <w:r>
        <w:rPr>
          <w:spacing w:val="-15"/>
          <w:sz w:val="20"/>
        </w:rPr>
        <w:t xml:space="preserve"> </w:t>
      </w:r>
      <w:r>
        <w:rPr>
          <w:sz w:val="20"/>
        </w:rPr>
        <w:t>sum</w:t>
      </w:r>
      <w:r>
        <w:rPr>
          <w:spacing w:val="-15"/>
          <w:sz w:val="20"/>
        </w:rPr>
        <w:t xml:space="preserve"> </w:t>
      </w:r>
      <w:r>
        <w:rPr>
          <w:sz w:val="20"/>
        </w:rPr>
        <w:t>o</w:t>
      </w:r>
      <w:r>
        <w:rPr>
          <w:sz w:val="20"/>
        </w:rPr>
        <w:t>f</w:t>
      </w:r>
      <w:r>
        <w:rPr>
          <w:spacing w:val="-15"/>
          <w:sz w:val="20"/>
        </w:rPr>
        <w:t xml:space="preserve"> </w:t>
      </w:r>
      <w:r>
        <w:rPr>
          <w:sz w:val="20"/>
        </w:rPr>
        <w:t>historical</w:t>
      </w:r>
      <w:r>
        <w:rPr>
          <w:spacing w:val="-15"/>
          <w:sz w:val="20"/>
        </w:rPr>
        <w:t xml:space="preserve"> </w:t>
      </w:r>
      <w:r>
        <w:rPr>
          <w:sz w:val="20"/>
        </w:rPr>
        <w:t>asset</w:t>
      </w:r>
      <w:r>
        <w:rPr>
          <w:spacing w:val="-15"/>
          <w:sz w:val="20"/>
        </w:rPr>
        <w:t xml:space="preserve"> </w:t>
      </w:r>
      <w:r>
        <w:rPr>
          <w:sz w:val="20"/>
        </w:rPr>
        <w:t>values</w:t>
      </w:r>
      <w:r>
        <w:rPr>
          <w:spacing w:val="-15"/>
          <w:sz w:val="20"/>
        </w:rPr>
        <w:t xml:space="preserve"> </w:t>
      </w:r>
      <w:r>
        <w:rPr>
          <w:sz w:val="20"/>
        </w:rPr>
        <w:t>of</w:t>
      </w:r>
      <w:r>
        <w:rPr>
          <w:spacing w:val="-15"/>
          <w:sz w:val="20"/>
        </w:rPr>
        <w:t xml:space="preserve"> </w:t>
      </w:r>
      <w:r>
        <w:rPr>
          <w:sz w:val="20"/>
        </w:rPr>
        <w:t>each</w:t>
      </w:r>
      <w:r>
        <w:rPr>
          <w:spacing w:val="-15"/>
          <w:sz w:val="20"/>
        </w:rPr>
        <w:t xml:space="preserve"> </w:t>
      </w:r>
      <w:r>
        <w:rPr>
          <w:sz w:val="20"/>
        </w:rPr>
        <w:t>individual</w:t>
      </w:r>
      <w:r>
        <w:rPr>
          <w:spacing w:val="-15"/>
          <w:sz w:val="20"/>
        </w:rPr>
        <w:t xml:space="preserve"> </w:t>
      </w:r>
      <w:r>
        <w:rPr>
          <w:sz w:val="20"/>
        </w:rPr>
        <w:t>research</w:t>
      </w:r>
      <w:r>
        <w:rPr>
          <w:spacing w:val="-15"/>
          <w:sz w:val="20"/>
        </w:rPr>
        <w:t xml:space="preserve"> </w:t>
      </w:r>
      <w:r>
        <w:rPr>
          <w:sz w:val="20"/>
        </w:rPr>
        <w:t>infrastructure</w:t>
      </w:r>
      <w:r>
        <w:rPr>
          <w:spacing w:val="-15"/>
          <w:sz w:val="20"/>
        </w:rPr>
        <w:t xml:space="preserve"> </w:t>
      </w:r>
      <w:r>
        <w:rPr>
          <w:sz w:val="20"/>
        </w:rPr>
        <w:t>of</w:t>
      </w:r>
      <w:r>
        <w:rPr>
          <w:spacing w:val="-15"/>
          <w:sz w:val="20"/>
        </w:rPr>
        <w:t xml:space="preserve"> </w:t>
      </w:r>
      <w:r>
        <w:rPr>
          <w:sz w:val="20"/>
        </w:rPr>
        <w:t>that</w:t>
      </w:r>
      <w:r>
        <w:rPr>
          <w:spacing w:val="-15"/>
          <w:sz w:val="20"/>
        </w:rPr>
        <w:t xml:space="preserve"> </w:t>
      </w:r>
      <w:r>
        <w:rPr>
          <w:sz w:val="20"/>
        </w:rPr>
        <w:t>beneficiary, as</w:t>
      </w:r>
      <w:r>
        <w:rPr>
          <w:spacing w:val="-7"/>
          <w:sz w:val="20"/>
        </w:rPr>
        <w:t xml:space="preserve"> </w:t>
      </w:r>
      <w:r>
        <w:rPr>
          <w:sz w:val="20"/>
        </w:rPr>
        <w:t>they</w:t>
      </w:r>
      <w:r>
        <w:rPr>
          <w:spacing w:val="-7"/>
          <w:sz w:val="20"/>
        </w:rPr>
        <w:t xml:space="preserve"> </w:t>
      </w:r>
      <w:r>
        <w:rPr>
          <w:sz w:val="20"/>
        </w:rPr>
        <w:t>appear</w:t>
      </w:r>
      <w:r>
        <w:rPr>
          <w:spacing w:val="-7"/>
          <w:sz w:val="20"/>
        </w:rPr>
        <w:t xml:space="preserve"> </w:t>
      </w:r>
      <w:r>
        <w:rPr>
          <w:sz w:val="20"/>
        </w:rPr>
        <w:t>in</w:t>
      </w:r>
      <w:r>
        <w:rPr>
          <w:spacing w:val="-7"/>
          <w:sz w:val="20"/>
        </w:rPr>
        <w:t xml:space="preserve"> </w:t>
      </w:r>
      <w:r>
        <w:rPr>
          <w:sz w:val="20"/>
        </w:rPr>
        <w:t>its</w:t>
      </w:r>
      <w:r>
        <w:rPr>
          <w:spacing w:val="-7"/>
          <w:sz w:val="20"/>
        </w:rPr>
        <w:t xml:space="preserve"> </w:t>
      </w:r>
      <w:r>
        <w:rPr>
          <w:sz w:val="20"/>
        </w:rPr>
        <w:t>last</w:t>
      </w:r>
      <w:r>
        <w:rPr>
          <w:spacing w:val="-7"/>
          <w:sz w:val="20"/>
        </w:rPr>
        <w:t xml:space="preserve"> </w:t>
      </w:r>
      <w:r>
        <w:rPr>
          <w:sz w:val="20"/>
        </w:rPr>
        <w:t>closed</w:t>
      </w:r>
      <w:r>
        <w:rPr>
          <w:spacing w:val="-7"/>
          <w:sz w:val="20"/>
        </w:rPr>
        <w:t xml:space="preserve"> </w:t>
      </w:r>
      <w:r>
        <w:rPr>
          <w:sz w:val="20"/>
        </w:rPr>
        <w:t>balance</w:t>
      </w:r>
      <w:r>
        <w:rPr>
          <w:spacing w:val="-6"/>
          <w:sz w:val="20"/>
        </w:rPr>
        <w:t xml:space="preserve"> </w:t>
      </w:r>
      <w:r>
        <w:rPr>
          <w:sz w:val="20"/>
        </w:rPr>
        <w:t>sheet</w:t>
      </w:r>
      <w:r>
        <w:rPr>
          <w:spacing w:val="-6"/>
          <w:sz w:val="20"/>
        </w:rPr>
        <w:t xml:space="preserve"> </w:t>
      </w:r>
      <w:r>
        <w:rPr>
          <w:sz w:val="20"/>
        </w:rPr>
        <w:t>before</w:t>
      </w:r>
      <w:r>
        <w:rPr>
          <w:spacing w:val="-6"/>
          <w:sz w:val="20"/>
        </w:rPr>
        <w:t xml:space="preserve"> </w:t>
      </w:r>
      <w:r>
        <w:rPr>
          <w:sz w:val="20"/>
        </w:rPr>
        <w:t>the</w:t>
      </w:r>
      <w:r>
        <w:rPr>
          <w:spacing w:val="-7"/>
          <w:sz w:val="20"/>
        </w:rPr>
        <w:t xml:space="preserve"> </w:t>
      </w:r>
      <w:r>
        <w:rPr>
          <w:sz w:val="20"/>
        </w:rPr>
        <w:t>date</w:t>
      </w:r>
      <w:r>
        <w:rPr>
          <w:spacing w:val="-6"/>
          <w:sz w:val="20"/>
        </w:rPr>
        <w:t xml:space="preserve"> </w:t>
      </w:r>
      <w:r>
        <w:rPr>
          <w:sz w:val="20"/>
        </w:rPr>
        <w:t>of</w:t>
      </w:r>
      <w:r>
        <w:rPr>
          <w:spacing w:val="-6"/>
          <w:sz w:val="20"/>
        </w:rPr>
        <w:t xml:space="preserve"> </w:t>
      </w:r>
      <w:r>
        <w:rPr>
          <w:sz w:val="20"/>
        </w:rPr>
        <w:t>the</w:t>
      </w:r>
      <w:r>
        <w:rPr>
          <w:spacing w:val="-7"/>
          <w:sz w:val="20"/>
        </w:rPr>
        <w:t xml:space="preserve"> </w:t>
      </w:r>
      <w:r>
        <w:rPr>
          <w:sz w:val="20"/>
        </w:rPr>
        <w:t>signature</w:t>
      </w:r>
      <w:r>
        <w:rPr>
          <w:spacing w:val="-6"/>
          <w:sz w:val="20"/>
        </w:rPr>
        <w:t xml:space="preserve"> </w:t>
      </w:r>
      <w:r>
        <w:rPr>
          <w:sz w:val="20"/>
        </w:rPr>
        <w:t>of</w:t>
      </w:r>
      <w:r>
        <w:rPr>
          <w:spacing w:val="-6"/>
          <w:sz w:val="20"/>
        </w:rPr>
        <w:t xml:space="preserve"> </w:t>
      </w:r>
      <w:r>
        <w:rPr>
          <w:sz w:val="20"/>
        </w:rPr>
        <w:t>the</w:t>
      </w:r>
      <w:r>
        <w:rPr>
          <w:spacing w:val="-7"/>
          <w:sz w:val="20"/>
        </w:rPr>
        <w:t xml:space="preserve"> </w:t>
      </w:r>
      <w:r>
        <w:rPr>
          <w:sz w:val="20"/>
        </w:rPr>
        <w:t>Agreement</w:t>
      </w:r>
      <w:r>
        <w:rPr>
          <w:spacing w:val="-6"/>
          <w:sz w:val="20"/>
        </w:rPr>
        <w:t xml:space="preserve"> </w:t>
      </w:r>
      <w:r>
        <w:rPr>
          <w:sz w:val="20"/>
        </w:rPr>
        <w:t>or</w:t>
      </w:r>
      <w:r>
        <w:rPr>
          <w:spacing w:val="-6"/>
          <w:sz w:val="20"/>
        </w:rPr>
        <w:t xml:space="preserve"> </w:t>
      </w:r>
      <w:r>
        <w:rPr>
          <w:sz w:val="20"/>
        </w:rPr>
        <w:t>as</w:t>
      </w:r>
      <w:r>
        <w:rPr>
          <w:spacing w:val="-7"/>
          <w:sz w:val="20"/>
        </w:rPr>
        <w:t xml:space="preserve"> </w:t>
      </w:r>
      <w:r>
        <w:rPr>
          <w:sz w:val="20"/>
        </w:rPr>
        <w:t>determined</w:t>
      </w:r>
      <w:r>
        <w:rPr>
          <w:spacing w:val="-6"/>
          <w:sz w:val="20"/>
        </w:rPr>
        <w:t xml:space="preserve"> </w:t>
      </w:r>
      <w:r>
        <w:rPr>
          <w:sz w:val="20"/>
        </w:rPr>
        <w:t>on</w:t>
      </w:r>
      <w:r>
        <w:rPr>
          <w:spacing w:val="-6"/>
          <w:sz w:val="20"/>
        </w:rPr>
        <w:t xml:space="preserve"> </w:t>
      </w:r>
      <w:r>
        <w:rPr>
          <w:sz w:val="20"/>
        </w:rPr>
        <w:t>the basis of the rental and leasing costs of the research</w:t>
      </w:r>
      <w:r>
        <w:rPr>
          <w:spacing w:val="-10"/>
          <w:sz w:val="20"/>
        </w:rPr>
        <w:t xml:space="preserve"> </w:t>
      </w:r>
      <w:r>
        <w:rPr>
          <w:sz w:val="20"/>
        </w:rPr>
        <w:t>infrastructure.</w:t>
      </w:r>
    </w:p>
    <w:p w:rsidR="0058775D" w:rsidRDefault="0076470E">
      <w:pPr>
        <w:spacing w:before="4" w:line="249" w:lineRule="auto"/>
        <w:ind w:left="313" w:right="111" w:hanging="125"/>
        <w:jc w:val="both"/>
        <w:rPr>
          <w:sz w:val="20"/>
        </w:rPr>
      </w:pPr>
      <w:r>
        <w:rPr>
          <w:position w:val="6"/>
          <w:sz w:val="13"/>
        </w:rPr>
        <w:t xml:space="preserve">3 </w:t>
      </w:r>
      <w:r>
        <w:rPr>
          <w:sz w:val="20"/>
        </w:rPr>
        <w:t>For the definition, see Article 2(6) of the H2020 Framework Programme Regulation No 1291/2013: ‘</w:t>
      </w:r>
      <w:r>
        <w:rPr>
          <w:b/>
          <w:sz w:val="20"/>
        </w:rPr>
        <w:t>Research infrastructure</w:t>
      </w:r>
      <w:r>
        <w:rPr>
          <w:sz w:val="20"/>
        </w:rPr>
        <w:t>’</w:t>
      </w:r>
      <w:r>
        <w:rPr>
          <w:spacing w:val="-11"/>
          <w:sz w:val="20"/>
        </w:rPr>
        <w:t xml:space="preserve"> </w:t>
      </w:r>
      <w:r>
        <w:rPr>
          <w:sz w:val="20"/>
        </w:rPr>
        <w:t>are</w:t>
      </w:r>
      <w:r>
        <w:rPr>
          <w:spacing w:val="-12"/>
          <w:sz w:val="20"/>
        </w:rPr>
        <w:t xml:space="preserve"> </w:t>
      </w:r>
      <w:r>
        <w:rPr>
          <w:sz w:val="20"/>
        </w:rPr>
        <w:t>facilities,</w:t>
      </w:r>
      <w:r>
        <w:rPr>
          <w:spacing w:val="-11"/>
          <w:sz w:val="20"/>
        </w:rPr>
        <w:t xml:space="preserve"> </w:t>
      </w:r>
      <w:r>
        <w:rPr>
          <w:sz w:val="20"/>
        </w:rPr>
        <w:t>resources</w:t>
      </w:r>
      <w:r>
        <w:rPr>
          <w:spacing w:val="-11"/>
          <w:sz w:val="20"/>
        </w:rPr>
        <w:t xml:space="preserve"> </w:t>
      </w:r>
      <w:r>
        <w:rPr>
          <w:sz w:val="20"/>
        </w:rPr>
        <w:t>and</w:t>
      </w:r>
      <w:r>
        <w:rPr>
          <w:spacing w:val="-12"/>
          <w:sz w:val="20"/>
        </w:rPr>
        <w:t xml:space="preserve"> </w:t>
      </w:r>
      <w:r>
        <w:rPr>
          <w:sz w:val="20"/>
        </w:rPr>
        <w:t>services</w:t>
      </w:r>
      <w:r>
        <w:rPr>
          <w:spacing w:val="-12"/>
          <w:sz w:val="20"/>
        </w:rPr>
        <w:t xml:space="preserve"> </w:t>
      </w:r>
      <w:r>
        <w:rPr>
          <w:sz w:val="20"/>
        </w:rPr>
        <w:t>that</w:t>
      </w:r>
      <w:r>
        <w:rPr>
          <w:spacing w:val="-12"/>
          <w:sz w:val="20"/>
        </w:rPr>
        <w:t xml:space="preserve"> </w:t>
      </w:r>
      <w:r>
        <w:rPr>
          <w:sz w:val="20"/>
        </w:rPr>
        <w:t>are</w:t>
      </w:r>
      <w:r>
        <w:rPr>
          <w:spacing w:val="-12"/>
          <w:sz w:val="20"/>
        </w:rPr>
        <w:t xml:space="preserve"> </w:t>
      </w:r>
      <w:r>
        <w:rPr>
          <w:sz w:val="20"/>
        </w:rPr>
        <w:t>used</w:t>
      </w:r>
      <w:r>
        <w:rPr>
          <w:spacing w:val="-11"/>
          <w:sz w:val="20"/>
        </w:rPr>
        <w:t xml:space="preserve"> </w:t>
      </w:r>
      <w:r>
        <w:rPr>
          <w:sz w:val="20"/>
        </w:rPr>
        <w:t>by</w:t>
      </w:r>
      <w:r>
        <w:rPr>
          <w:spacing w:val="-11"/>
          <w:sz w:val="20"/>
        </w:rPr>
        <w:t xml:space="preserve"> </w:t>
      </w:r>
      <w:r>
        <w:rPr>
          <w:sz w:val="20"/>
        </w:rPr>
        <w:t>the</w:t>
      </w:r>
      <w:r>
        <w:rPr>
          <w:spacing w:val="-12"/>
          <w:sz w:val="20"/>
        </w:rPr>
        <w:t xml:space="preserve"> </w:t>
      </w:r>
      <w:r>
        <w:rPr>
          <w:sz w:val="20"/>
        </w:rPr>
        <w:t>research</w:t>
      </w:r>
      <w:r>
        <w:rPr>
          <w:spacing w:val="-11"/>
          <w:sz w:val="20"/>
        </w:rPr>
        <w:t xml:space="preserve"> </w:t>
      </w:r>
      <w:r>
        <w:rPr>
          <w:sz w:val="20"/>
        </w:rPr>
        <w:t>communities</w:t>
      </w:r>
      <w:r>
        <w:rPr>
          <w:spacing w:val="-12"/>
          <w:sz w:val="20"/>
        </w:rPr>
        <w:t xml:space="preserve"> </w:t>
      </w:r>
      <w:r>
        <w:rPr>
          <w:sz w:val="20"/>
        </w:rPr>
        <w:t>to</w:t>
      </w:r>
      <w:r>
        <w:rPr>
          <w:spacing w:val="-12"/>
          <w:sz w:val="20"/>
        </w:rPr>
        <w:t xml:space="preserve"> </w:t>
      </w:r>
      <w:r>
        <w:rPr>
          <w:sz w:val="20"/>
        </w:rPr>
        <w:t>conduct</w:t>
      </w:r>
      <w:r>
        <w:rPr>
          <w:spacing w:val="-12"/>
          <w:sz w:val="20"/>
        </w:rPr>
        <w:t xml:space="preserve"> </w:t>
      </w:r>
      <w:r>
        <w:rPr>
          <w:sz w:val="20"/>
        </w:rPr>
        <w:t>research</w:t>
      </w:r>
      <w:r>
        <w:rPr>
          <w:spacing w:val="-11"/>
          <w:sz w:val="20"/>
        </w:rPr>
        <w:t xml:space="preserve"> </w:t>
      </w:r>
      <w:r>
        <w:rPr>
          <w:sz w:val="20"/>
        </w:rPr>
        <w:t>and foster</w:t>
      </w:r>
      <w:r>
        <w:rPr>
          <w:spacing w:val="-17"/>
          <w:sz w:val="20"/>
        </w:rPr>
        <w:t xml:space="preserve"> </w:t>
      </w:r>
      <w:r>
        <w:rPr>
          <w:sz w:val="20"/>
        </w:rPr>
        <w:t>innovation</w:t>
      </w:r>
      <w:r>
        <w:rPr>
          <w:spacing w:val="-17"/>
          <w:sz w:val="20"/>
        </w:rPr>
        <w:t xml:space="preserve"> </w:t>
      </w:r>
      <w:r>
        <w:rPr>
          <w:sz w:val="20"/>
        </w:rPr>
        <w:t>in</w:t>
      </w:r>
      <w:r>
        <w:rPr>
          <w:spacing w:val="-17"/>
          <w:sz w:val="20"/>
        </w:rPr>
        <w:t xml:space="preserve"> </w:t>
      </w:r>
      <w:r>
        <w:rPr>
          <w:sz w:val="20"/>
        </w:rPr>
        <w:t>their</w:t>
      </w:r>
      <w:r>
        <w:rPr>
          <w:spacing w:val="-17"/>
          <w:sz w:val="20"/>
        </w:rPr>
        <w:t xml:space="preserve"> </w:t>
      </w:r>
      <w:r>
        <w:rPr>
          <w:sz w:val="20"/>
        </w:rPr>
        <w:t>fields.</w:t>
      </w:r>
      <w:r>
        <w:rPr>
          <w:spacing w:val="-17"/>
          <w:sz w:val="20"/>
        </w:rPr>
        <w:t xml:space="preserve"> </w:t>
      </w:r>
      <w:r>
        <w:rPr>
          <w:sz w:val="20"/>
        </w:rPr>
        <w:t>Where</w:t>
      </w:r>
      <w:r>
        <w:rPr>
          <w:spacing w:val="-17"/>
          <w:sz w:val="20"/>
        </w:rPr>
        <w:t xml:space="preserve"> </w:t>
      </w:r>
      <w:r>
        <w:rPr>
          <w:sz w:val="20"/>
        </w:rPr>
        <w:t>relevant,</w:t>
      </w:r>
      <w:r>
        <w:rPr>
          <w:spacing w:val="-17"/>
          <w:sz w:val="20"/>
        </w:rPr>
        <w:t xml:space="preserve"> </w:t>
      </w:r>
      <w:r>
        <w:rPr>
          <w:sz w:val="20"/>
        </w:rPr>
        <w:t>they</w:t>
      </w:r>
      <w:r>
        <w:rPr>
          <w:spacing w:val="-17"/>
          <w:sz w:val="20"/>
        </w:rPr>
        <w:t xml:space="preserve"> </w:t>
      </w:r>
      <w:r>
        <w:rPr>
          <w:sz w:val="20"/>
        </w:rPr>
        <w:t>may</w:t>
      </w:r>
      <w:r>
        <w:rPr>
          <w:spacing w:val="-17"/>
          <w:sz w:val="20"/>
        </w:rPr>
        <w:t xml:space="preserve"> </w:t>
      </w:r>
      <w:r>
        <w:rPr>
          <w:sz w:val="20"/>
        </w:rPr>
        <w:t>be</w:t>
      </w:r>
      <w:r>
        <w:rPr>
          <w:spacing w:val="-17"/>
          <w:sz w:val="20"/>
        </w:rPr>
        <w:t xml:space="preserve"> </w:t>
      </w:r>
      <w:r>
        <w:rPr>
          <w:sz w:val="20"/>
        </w:rPr>
        <w:t>used</w:t>
      </w:r>
      <w:r>
        <w:rPr>
          <w:spacing w:val="-17"/>
          <w:sz w:val="20"/>
        </w:rPr>
        <w:t xml:space="preserve"> </w:t>
      </w:r>
      <w:r>
        <w:rPr>
          <w:sz w:val="20"/>
        </w:rPr>
        <w:t>beyond</w:t>
      </w:r>
      <w:r>
        <w:rPr>
          <w:spacing w:val="-17"/>
          <w:sz w:val="20"/>
        </w:rPr>
        <w:t xml:space="preserve"> </w:t>
      </w:r>
      <w:r>
        <w:rPr>
          <w:sz w:val="20"/>
        </w:rPr>
        <w:t>research,</w:t>
      </w:r>
      <w:r>
        <w:rPr>
          <w:spacing w:val="-17"/>
          <w:sz w:val="20"/>
        </w:rPr>
        <w:t xml:space="preserve"> </w:t>
      </w:r>
      <w:r>
        <w:rPr>
          <w:sz w:val="20"/>
        </w:rPr>
        <w:t>e.g.</w:t>
      </w:r>
      <w:r>
        <w:rPr>
          <w:spacing w:val="-17"/>
          <w:sz w:val="20"/>
        </w:rPr>
        <w:t xml:space="preserve"> </w:t>
      </w:r>
      <w:r>
        <w:rPr>
          <w:sz w:val="20"/>
        </w:rPr>
        <w:t>for</w:t>
      </w:r>
      <w:r>
        <w:rPr>
          <w:spacing w:val="-17"/>
          <w:sz w:val="20"/>
        </w:rPr>
        <w:t xml:space="preserve"> </w:t>
      </w:r>
      <w:r>
        <w:rPr>
          <w:sz w:val="20"/>
        </w:rPr>
        <w:t>education</w:t>
      </w:r>
      <w:r>
        <w:rPr>
          <w:spacing w:val="-17"/>
          <w:sz w:val="20"/>
        </w:rPr>
        <w:t xml:space="preserve"> </w:t>
      </w:r>
      <w:r>
        <w:rPr>
          <w:sz w:val="20"/>
        </w:rPr>
        <w:t>or</w:t>
      </w:r>
      <w:r>
        <w:rPr>
          <w:spacing w:val="-17"/>
          <w:sz w:val="20"/>
        </w:rPr>
        <w:t xml:space="preserve"> </w:t>
      </w:r>
      <w:r>
        <w:rPr>
          <w:sz w:val="20"/>
        </w:rPr>
        <w:t>public</w:t>
      </w:r>
      <w:r>
        <w:rPr>
          <w:spacing w:val="-17"/>
          <w:sz w:val="20"/>
        </w:rPr>
        <w:t xml:space="preserve"> </w:t>
      </w:r>
      <w:r>
        <w:rPr>
          <w:sz w:val="20"/>
        </w:rPr>
        <w:t>services. They include: major scientific equipment (or sets of instruments); knowledge-based resources such as collections, archives</w:t>
      </w:r>
      <w:r>
        <w:rPr>
          <w:spacing w:val="-13"/>
          <w:sz w:val="20"/>
        </w:rPr>
        <w:t xml:space="preserve"> </w:t>
      </w:r>
      <w:r>
        <w:rPr>
          <w:sz w:val="20"/>
        </w:rPr>
        <w:t>or</w:t>
      </w:r>
      <w:r>
        <w:rPr>
          <w:spacing w:val="-13"/>
          <w:sz w:val="20"/>
        </w:rPr>
        <w:t xml:space="preserve"> </w:t>
      </w:r>
      <w:r>
        <w:rPr>
          <w:sz w:val="20"/>
        </w:rPr>
        <w:t>scientific</w:t>
      </w:r>
      <w:r>
        <w:rPr>
          <w:spacing w:val="-13"/>
          <w:sz w:val="20"/>
        </w:rPr>
        <w:t xml:space="preserve"> </w:t>
      </w:r>
      <w:r>
        <w:rPr>
          <w:sz w:val="20"/>
        </w:rPr>
        <w:t>data;</w:t>
      </w:r>
      <w:r>
        <w:rPr>
          <w:spacing w:val="-13"/>
          <w:sz w:val="20"/>
        </w:rPr>
        <w:t xml:space="preserve"> </w:t>
      </w:r>
      <w:r>
        <w:rPr>
          <w:sz w:val="20"/>
        </w:rPr>
        <w:t>e-infrastructures</w:t>
      </w:r>
      <w:r>
        <w:rPr>
          <w:spacing w:val="-13"/>
          <w:sz w:val="20"/>
        </w:rPr>
        <w:t xml:space="preserve"> </w:t>
      </w:r>
      <w:r>
        <w:rPr>
          <w:sz w:val="20"/>
        </w:rPr>
        <w:t>such</w:t>
      </w:r>
      <w:r>
        <w:rPr>
          <w:spacing w:val="-13"/>
          <w:sz w:val="20"/>
        </w:rPr>
        <w:t xml:space="preserve"> </w:t>
      </w:r>
      <w:r>
        <w:rPr>
          <w:sz w:val="20"/>
        </w:rPr>
        <w:t>as</w:t>
      </w:r>
      <w:r>
        <w:rPr>
          <w:spacing w:val="-13"/>
          <w:sz w:val="20"/>
        </w:rPr>
        <w:t xml:space="preserve"> </w:t>
      </w:r>
      <w:r>
        <w:rPr>
          <w:sz w:val="20"/>
        </w:rPr>
        <w:t>data</w:t>
      </w:r>
      <w:r>
        <w:rPr>
          <w:spacing w:val="-13"/>
          <w:sz w:val="20"/>
        </w:rPr>
        <w:t xml:space="preserve"> </w:t>
      </w:r>
      <w:r>
        <w:rPr>
          <w:sz w:val="20"/>
        </w:rPr>
        <w:t>and</w:t>
      </w:r>
      <w:r>
        <w:rPr>
          <w:spacing w:val="-13"/>
          <w:sz w:val="20"/>
        </w:rPr>
        <w:t xml:space="preserve"> </w:t>
      </w:r>
      <w:r>
        <w:rPr>
          <w:sz w:val="20"/>
        </w:rPr>
        <w:t>computing</w:t>
      </w:r>
      <w:r>
        <w:rPr>
          <w:spacing w:val="-13"/>
          <w:sz w:val="20"/>
        </w:rPr>
        <w:t xml:space="preserve"> </w:t>
      </w:r>
      <w:r>
        <w:rPr>
          <w:sz w:val="20"/>
        </w:rPr>
        <w:t>systems</w:t>
      </w:r>
      <w:r>
        <w:rPr>
          <w:spacing w:val="-13"/>
          <w:sz w:val="20"/>
        </w:rPr>
        <w:t xml:space="preserve"> </w:t>
      </w:r>
      <w:r>
        <w:rPr>
          <w:sz w:val="20"/>
        </w:rPr>
        <w:t>and</w:t>
      </w:r>
      <w:r>
        <w:rPr>
          <w:spacing w:val="-13"/>
          <w:sz w:val="20"/>
        </w:rPr>
        <w:t xml:space="preserve"> </w:t>
      </w:r>
      <w:r>
        <w:rPr>
          <w:sz w:val="20"/>
        </w:rPr>
        <w:t>communication</w:t>
      </w:r>
      <w:r>
        <w:rPr>
          <w:spacing w:val="-13"/>
          <w:sz w:val="20"/>
        </w:rPr>
        <w:t xml:space="preserve"> </w:t>
      </w:r>
      <w:r>
        <w:rPr>
          <w:sz w:val="20"/>
        </w:rPr>
        <w:t>networks;</w:t>
      </w:r>
      <w:r>
        <w:rPr>
          <w:spacing w:val="-13"/>
          <w:sz w:val="20"/>
        </w:rPr>
        <w:t xml:space="preserve"> </w:t>
      </w:r>
      <w:r>
        <w:rPr>
          <w:sz w:val="20"/>
        </w:rPr>
        <w:t>and</w:t>
      </w:r>
      <w:r>
        <w:rPr>
          <w:spacing w:val="-13"/>
          <w:sz w:val="20"/>
        </w:rPr>
        <w:t xml:space="preserve"> </w:t>
      </w:r>
      <w:r>
        <w:rPr>
          <w:sz w:val="20"/>
        </w:rPr>
        <w:t>any other infrastr</w:t>
      </w:r>
      <w:r>
        <w:rPr>
          <w:sz w:val="20"/>
        </w:rPr>
        <w:t>ucture of a unique nature essential to achieve excellence in research and innovation. Such infrastructures may be ‘single-sited’, ‘virtual’ or</w:t>
      </w:r>
      <w:r>
        <w:rPr>
          <w:spacing w:val="-2"/>
          <w:sz w:val="20"/>
        </w:rPr>
        <w:t xml:space="preserve"> </w:t>
      </w:r>
      <w:r>
        <w:rPr>
          <w:sz w:val="20"/>
        </w:rPr>
        <w:t>‘distributed’.</w:t>
      </w:r>
    </w:p>
    <w:p w:rsidR="0058775D" w:rsidRDefault="0058775D">
      <w:pPr>
        <w:spacing w:line="249" w:lineRule="auto"/>
        <w:jc w:val="both"/>
        <w:rPr>
          <w:sz w:val="20"/>
        </w:rPr>
        <w:sectPr w:rsidR="0058775D">
          <w:pgSz w:w="11910" w:h="16840"/>
          <w:pgMar w:top="1300" w:right="1020" w:bottom="740" w:left="1020" w:header="391" w:footer="543" w:gutter="0"/>
          <w:cols w:space="708"/>
        </w:sectPr>
      </w:pPr>
    </w:p>
    <w:p w:rsidR="0058775D" w:rsidRDefault="0076470E" w:rsidP="0076470E">
      <w:pPr>
        <w:pStyle w:val="Odstavecseseznamem"/>
        <w:numPr>
          <w:ilvl w:val="0"/>
          <w:numId w:val="157"/>
        </w:numPr>
        <w:tabs>
          <w:tab w:val="left" w:pos="349"/>
        </w:tabs>
        <w:spacing w:before="84"/>
        <w:rPr>
          <w:sz w:val="24"/>
        </w:rPr>
      </w:pPr>
      <w:r>
        <w:rPr>
          <w:sz w:val="24"/>
        </w:rPr>
        <w:lastRenderedPageBreak/>
        <w:t>5 </w:t>
      </w:r>
      <w:r>
        <w:rPr>
          <w:b/>
          <w:sz w:val="24"/>
        </w:rPr>
        <w:t xml:space="preserve">Costs of internally invoiced goods and services </w:t>
      </w:r>
      <w:r>
        <w:rPr>
          <w:sz w:val="24"/>
        </w:rPr>
        <w:t>directly used for the action a</w:t>
      </w:r>
      <w:r>
        <w:rPr>
          <w:sz w:val="24"/>
        </w:rPr>
        <w:t>re eligible,</w:t>
      </w:r>
      <w:r>
        <w:rPr>
          <w:spacing w:val="-35"/>
          <w:sz w:val="24"/>
        </w:rPr>
        <w:t xml:space="preserve"> </w:t>
      </w:r>
      <w:r>
        <w:rPr>
          <w:sz w:val="24"/>
        </w:rPr>
        <w:t>if:</w:t>
      </w:r>
    </w:p>
    <w:p w:rsidR="0058775D" w:rsidRDefault="0058775D">
      <w:pPr>
        <w:pStyle w:val="Zkladntext"/>
        <w:spacing w:before="8"/>
        <w:rPr>
          <w:sz w:val="20"/>
        </w:rPr>
      </w:pPr>
    </w:p>
    <w:p w:rsidR="0058775D" w:rsidRDefault="0076470E" w:rsidP="0076470E">
      <w:pPr>
        <w:pStyle w:val="Odstavecseseznamem"/>
        <w:numPr>
          <w:ilvl w:val="1"/>
          <w:numId w:val="157"/>
        </w:numPr>
        <w:tabs>
          <w:tab w:val="left" w:pos="758"/>
        </w:tabs>
        <w:spacing w:before="1" w:line="249" w:lineRule="auto"/>
        <w:ind w:right="111"/>
        <w:rPr>
          <w:sz w:val="24"/>
        </w:rPr>
      </w:pPr>
      <w:r>
        <w:rPr>
          <w:sz w:val="24"/>
        </w:rPr>
        <w:t>they are declared on the basis of a unit cost calculated in accordance with the beneficiary’s usual cost accounting</w:t>
      </w:r>
      <w:r>
        <w:rPr>
          <w:spacing w:val="-3"/>
          <w:sz w:val="24"/>
        </w:rPr>
        <w:t xml:space="preserve"> </w:t>
      </w:r>
      <w:r>
        <w:rPr>
          <w:sz w:val="24"/>
        </w:rPr>
        <w:t>practices;</w:t>
      </w:r>
    </w:p>
    <w:p w:rsidR="0058775D" w:rsidRDefault="0076470E" w:rsidP="0076470E">
      <w:pPr>
        <w:pStyle w:val="Odstavecseseznamem"/>
        <w:numPr>
          <w:ilvl w:val="1"/>
          <w:numId w:val="157"/>
        </w:numPr>
        <w:tabs>
          <w:tab w:val="left" w:pos="758"/>
        </w:tabs>
        <w:spacing w:before="228" w:line="249" w:lineRule="auto"/>
        <w:ind w:right="111"/>
        <w:rPr>
          <w:sz w:val="24"/>
        </w:rPr>
      </w:pPr>
      <w:r>
        <w:rPr>
          <w:sz w:val="24"/>
        </w:rPr>
        <w:t>the cost accounting practices used are applied in a consistent manner, based on objective criteria, regardless of the source of</w:t>
      </w:r>
      <w:r>
        <w:rPr>
          <w:spacing w:val="-5"/>
          <w:sz w:val="24"/>
        </w:rPr>
        <w:t xml:space="preserve"> </w:t>
      </w:r>
      <w:r>
        <w:rPr>
          <w:sz w:val="24"/>
        </w:rPr>
        <w:t>funding;</w:t>
      </w:r>
    </w:p>
    <w:p w:rsidR="0058775D" w:rsidRDefault="0076470E" w:rsidP="0076470E">
      <w:pPr>
        <w:pStyle w:val="Odstavecseseznamem"/>
        <w:numPr>
          <w:ilvl w:val="1"/>
          <w:numId w:val="157"/>
        </w:numPr>
        <w:tabs>
          <w:tab w:val="left" w:pos="758"/>
        </w:tabs>
        <w:spacing w:before="229" w:line="249" w:lineRule="auto"/>
        <w:ind w:right="111"/>
        <w:jc w:val="both"/>
        <w:rPr>
          <w:sz w:val="24"/>
        </w:rPr>
      </w:pPr>
      <w:r>
        <w:rPr>
          <w:sz w:val="24"/>
        </w:rPr>
        <w:t>the unit cost is calculated using the actual costs for the good or service recorded in the beneficiary’s accounts, excl</w:t>
      </w:r>
      <w:r>
        <w:rPr>
          <w:sz w:val="24"/>
        </w:rPr>
        <w:t>uding any ineligible cost or costs included in other budget categories.</w:t>
      </w:r>
    </w:p>
    <w:p w:rsidR="0058775D" w:rsidRDefault="0076470E">
      <w:pPr>
        <w:spacing w:before="230" w:line="249" w:lineRule="auto"/>
        <w:ind w:left="757" w:right="118"/>
        <w:jc w:val="both"/>
        <w:rPr>
          <w:sz w:val="24"/>
        </w:rPr>
      </w:pPr>
      <w:r>
        <w:rPr>
          <w:sz w:val="24"/>
        </w:rPr>
        <w:t>The actual costs may be adjusted by the beneficiary on the basis of budgeted or estimated elements.</w:t>
      </w:r>
      <w:r>
        <w:rPr>
          <w:spacing w:val="-19"/>
          <w:sz w:val="24"/>
        </w:rPr>
        <w:t xml:space="preserve"> </w:t>
      </w:r>
      <w:r>
        <w:rPr>
          <w:sz w:val="24"/>
        </w:rPr>
        <w:t>Those</w:t>
      </w:r>
      <w:r>
        <w:rPr>
          <w:spacing w:val="-19"/>
          <w:sz w:val="24"/>
        </w:rPr>
        <w:t xml:space="preserve"> </w:t>
      </w:r>
      <w:r>
        <w:rPr>
          <w:sz w:val="24"/>
        </w:rPr>
        <w:t>elements</w:t>
      </w:r>
      <w:r>
        <w:rPr>
          <w:spacing w:val="-19"/>
          <w:sz w:val="24"/>
        </w:rPr>
        <w:t xml:space="preserve"> </w:t>
      </w:r>
      <w:r>
        <w:rPr>
          <w:sz w:val="24"/>
        </w:rPr>
        <w:t>must</w:t>
      </w:r>
      <w:r>
        <w:rPr>
          <w:spacing w:val="-19"/>
          <w:sz w:val="24"/>
        </w:rPr>
        <w:t xml:space="preserve"> </w:t>
      </w:r>
      <w:r>
        <w:rPr>
          <w:sz w:val="24"/>
        </w:rPr>
        <w:t>be</w:t>
      </w:r>
      <w:r>
        <w:rPr>
          <w:spacing w:val="-18"/>
          <w:sz w:val="24"/>
        </w:rPr>
        <w:t xml:space="preserve"> </w:t>
      </w:r>
      <w:r>
        <w:rPr>
          <w:sz w:val="24"/>
        </w:rPr>
        <w:t>relevant</w:t>
      </w:r>
      <w:r>
        <w:rPr>
          <w:spacing w:val="-18"/>
          <w:sz w:val="24"/>
        </w:rPr>
        <w:t xml:space="preserve"> </w:t>
      </w:r>
      <w:r>
        <w:rPr>
          <w:sz w:val="24"/>
        </w:rPr>
        <w:t>for</w:t>
      </w:r>
      <w:r>
        <w:rPr>
          <w:spacing w:val="-18"/>
          <w:sz w:val="24"/>
        </w:rPr>
        <w:t xml:space="preserve"> </w:t>
      </w:r>
      <w:r>
        <w:rPr>
          <w:sz w:val="24"/>
        </w:rPr>
        <w:t>calculating</w:t>
      </w:r>
      <w:r>
        <w:rPr>
          <w:spacing w:val="-19"/>
          <w:sz w:val="24"/>
        </w:rPr>
        <w:t xml:space="preserve"> </w:t>
      </w:r>
      <w:r>
        <w:rPr>
          <w:sz w:val="24"/>
        </w:rPr>
        <w:t>the</w:t>
      </w:r>
      <w:r>
        <w:rPr>
          <w:spacing w:val="-19"/>
          <w:sz w:val="24"/>
        </w:rPr>
        <w:t xml:space="preserve"> </w:t>
      </w:r>
      <w:r>
        <w:rPr>
          <w:sz w:val="24"/>
        </w:rPr>
        <w:t>costs,</w:t>
      </w:r>
      <w:r>
        <w:rPr>
          <w:spacing w:val="-19"/>
          <w:sz w:val="24"/>
        </w:rPr>
        <w:t xml:space="preserve"> </w:t>
      </w:r>
      <w:r>
        <w:rPr>
          <w:sz w:val="24"/>
        </w:rPr>
        <w:t>reasonable</w:t>
      </w:r>
      <w:r>
        <w:rPr>
          <w:spacing w:val="-18"/>
          <w:sz w:val="24"/>
        </w:rPr>
        <w:t xml:space="preserve"> </w:t>
      </w:r>
      <w:r>
        <w:rPr>
          <w:sz w:val="24"/>
        </w:rPr>
        <w:t>and</w:t>
      </w:r>
      <w:r>
        <w:rPr>
          <w:spacing w:val="-19"/>
          <w:sz w:val="24"/>
        </w:rPr>
        <w:t xml:space="preserve"> </w:t>
      </w:r>
      <w:r>
        <w:rPr>
          <w:sz w:val="24"/>
        </w:rPr>
        <w:t>correspond to objective and verifiable</w:t>
      </w:r>
      <w:r>
        <w:rPr>
          <w:spacing w:val="-3"/>
          <w:sz w:val="24"/>
        </w:rPr>
        <w:t xml:space="preserve"> </w:t>
      </w:r>
      <w:r>
        <w:rPr>
          <w:sz w:val="24"/>
        </w:rPr>
        <w:t>information;</w:t>
      </w:r>
    </w:p>
    <w:p w:rsidR="0058775D" w:rsidRDefault="0076470E" w:rsidP="0076470E">
      <w:pPr>
        <w:pStyle w:val="Odstavecseseznamem"/>
        <w:numPr>
          <w:ilvl w:val="1"/>
          <w:numId w:val="157"/>
        </w:numPr>
        <w:tabs>
          <w:tab w:val="left" w:pos="758"/>
        </w:tabs>
        <w:spacing w:before="230" w:line="249" w:lineRule="auto"/>
        <w:ind w:right="122"/>
        <w:rPr>
          <w:sz w:val="24"/>
        </w:rPr>
      </w:pPr>
      <w:r>
        <w:rPr>
          <w:sz w:val="24"/>
        </w:rPr>
        <w:t>the unit cost excludes any costs of items which are not directly linked to the production of</w:t>
      </w:r>
      <w:r>
        <w:rPr>
          <w:spacing w:val="-38"/>
          <w:sz w:val="24"/>
        </w:rPr>
        <w:t xml:space="preserve"> </w:t>
      </w:r>
      <w:r>
        <w:rPr>
          <w:sz w:val="24"/>
        </w:rPr>
        <w:t>the invoiced goods or</w:t>
      </w:r>
      <w:r>
        <w:rPr>
          <w:spacing w:val="-2"/>
          <w:sz w:val="24"/>
        </w:rPr>
        <w:t xml:space="preserve"> </w:t>
      </w:r>
      <w:r>
        <w:rPr>
          <w:sz w:val="24"/>
        </w:rPr>
        <w:t>service.</w:t>
      </w:r>
    </w:p>
    <w:p w:rsidR="0058775D" w:rsidRDefault="0076470E">
      <w:pPr>
        <w:spacing w:before="228" w:line="249" w:lineRule="auto"/>
        <w:ind w:left="113" w:right="113"/>
        <w:jc w:val="both"/>
        <w:rPr>
          <w:sz w:val="24"/>
        </w:rPr>
      </w:pPr>
      <w:r>
        <w:rPr>
          <w:sz w:val="24"/>
        </w:rPr>
        <w:t>‘Internally invoiced goods and services’ means goods or services which are provi</w:t>
      </w:r>
      <w:r>
        <w:rPr>
          <w:sz w:val="24"/>
        </w:rPr>
        <w:t>ded by the beneficiary directly for the action and which the beneficiary values on the basis of its usual cost accounting practices.</w:t>
      </w:r>
    </w:p>
    <w:p w:rsidR="0058775D" w:rsidRDefault="0058775D">
      <w:pPr>
        <w:pStyle w:val="Zkladntext"/>
        <w:spacing w:before="9"/>
        <w:rPr>
          <w:sz w:val="24"/>
        </w:rPr>
      </w:pPr>
    </w:p>
    <w:p w:rsidR="0058775D" w:rsidRDefault="0076470E">
      <w:pPr>
        <w:ind w:left="113"/>
        <w:rPr>
          <w:b/>
          <w:sz w:val="24"/>
        </w:rPr>
      </w:pPr>
      <w:r>
        <w:rPr>
          <w:b/>
          <w:sz w:val="24"/>
        </w:rPr>
        <w:t>E. Indirect costs</w:t>
      </w:r>
    </w:p>
    <w:p w:rsidR="0058775D" w:rsidRDefault="0058775D">
      <w:pPr>
        <w:pStyle w:val="Zkladntext"/>
        <w:spacing w:before="10"/>
        <w:rPr>
          <w:b/>
          <w:sz w:val="20"/>
        </w:rPr>
      </w:pPr>
    </w:p>
    <w:p w:rsidR="0058775D" w:rsidRDefault="0076470E">
      <w:pPr>
        <w:spacing w:line="249" w:lineRule="auto"/>
        <w:ind w:left="113"/>
        <w:rPr>
          <w:sz w:val="24"/>
        </w:rPr>
      </w:pPr>
      <w:r>
        <w:rPr>
          <w:b/>
          <w:sz w:val="24"/>
        </w:rPr>
        <w:t>Indirect</w:t>
      </w:r>
      <w:r>
        <w:rPr>
          <w:b/>
          <w:spacing w:val="-11"/>
          <w:sz w:val="24"/>
        </w:rPr>
        <w:t xml:space="preserve"> </w:t>
      </w:r>
      <w:r>
        <w:rPr>
          <w:b/>
          <w:sz w:val="24"/>
        </w:rPr>
        <w:t>costs</w:t>
      </w:r>
      <w:r>
        <w:rPr>
          <w:b/>
          <w:spacing w:val="-11"/>
          <w:sz w:val="24"/>
        </w:rPr>
        <w:t xml:space="preserve"> </w:t>
      </w:r>
      <w:r>
        <w:rPr>
          <w:sz w:val="24"/>
        </w:rPr>
        <w:t>are</w:t>
      </w:r>
      <w:r>
        <w:rPr>
          <w:spacing w:val="-12"/>
          <w:sz w:val="24"/>
        </w:rPr>
        <w:t xml:space="preserve"> </w:t>
      </w:r>
      <w:r>
        <w:rPr>
          <w:sz w:val="24"/>
        </w:rPr>
        <w:t>eligible</w:t>
      </w:r>
      <w:r>
        <w:rPr>
          <w:spacing w:val="-12"/>
          <w:sz w:val="24"/>
        </w:rPr>
        <w:t xml:space="preserve"> </w:t>
      </w:r>
      <w:r>
        <w:rPr>
          <w:sz w:val="24"/>
        </w:rPr>
        <w:t>if</w:t>
      </w:r>
      <w:r>
        <w:rPr>
          <w:spacing w:val="-12"/>
          <w:sz w:val="24"/>
        </w:rPr>
        <w:t xml:space="preserve"> </w:t>
      </w:r>
      <w:r>
        <w:rPr>
          <w:sz w:val="24"/>
        </w:rPr>
        <w:t>they</w:t>
      </w:r>
      <w:r>
        <w:rPr>
          <w:spacing w:val="-12"/>
          <w:sz w:val="24"/>
        </w:rPr>
        <w:t xml:space="preserve"> </w:t>
      </w:r>
      <w:r>
        <w:rPr>
          <w:sz w:val="24"/>
        </w:rPr>
        <w:t>are</w:t>
      </w:r>
      <w:r>
        <w:rPr>
          <w:spacing w:val="-12"/>
          <w:sz w:val="24"/>
        </w:rPr>
        <w:t xml:space="preserve"> </w:t>
      </w:r>
      <w:r>
        <w:rPr>
          <w:sz w:val="24"/>
        </w:rPr>
        <w:t>declared</w:t>
      </w:r>
      <w:r>
        <w:rPr>
          <w:spacing w:val="-11"/>
          <w:sz w:val="24"/>
        </w:rPr>
        <w:t xml:space="preserve"> </w:t>
      </w:r>
      <w:r>
        <w:rPr>
          <w:sz w:val="24"/>
        </w:rPr>
        <w:t>on</w:t>
      </w:r>
      <w:r>
        <w:rPr>
          <w:spacing w:val="-11"/>
          <w:sz w:val="24"/>
        </w:rPr>
        <w:t xml:space="preserve"> </w:t>
      </w:r>
      <w:r>
        <w:rPr>
          <w:sz w:val="24"/>
        </w:rPr>
        <w:t>the</w:t>
      </w:r>
      <w:r>
        <w:rPr>
          <w:spacing w:val="-12"/>
          <w:sz w:val="24"/>
        </w:rPr>
        <w:t xml:space="preserve"> </w:t>
      </w:r>
      <w:r>
        <w:rPr>
          <w:sz w:val="24"/>
        </w:rPr>
        <w:t>basis</w:t>
      </w:r>
      <w:r>
        <w:rPr>
          <w:spacing w:val="-11"/>
          <w:sz w:val="24"/>
        </w:rPr>
        <w:t xml:space="preserve"> </w:t>
      </w:r>
      <w:r>
        <w:rPr>
          <w:sz w:val="24"/>
        </w:rPr>
        <w:t>of</w:t>
      </w:r>
      <w:r>
        <w:rPr>
          <w:spacing w:val="-11"/>
          <w:sz w:val="24"/>
        </w:rPr>
        <w:t xml:space="preserve"> </w:t>
      </w:r>
      <w:r>
        <w:rPr>
          <w:sz w:val="24"/>
        </w:rPr>
        <w:t>the</w:t>
      </w:r>
      <w:r>
        <w:rPr>
          <w:spacing w:val="-12"/>
          <w:sz w:val="24"/>
        </w:rPr>
        <w:t xml:space="preserve"> </w:t>
      </w:r>
      <w:r>
        <w:rPr>
          <w:sz w:val="24"/>
        </w:rPr>
        <w:t>flat-rate</w:t>
      </w:r>
      <w:r>
        <w:rPr>
          <w:spacing w:val="-11"/>
          <w:sz w:val="24"/>
        </w:rPr>
        <w:t xml:space="preserve"> </w:t>
      </w:r>
      <w:r>
        <w:rPr>
          <w:sz w:val="24"/>
        </w:rPr>
        <w:t>of</w:t>
      </w:r>
      <w:r>
        <w:rPr>
          <w:spacing w:val="-11"/>
          <w:sz w:val="24"/>
        </w:rPr>
        <w:t xml:space="preserve"> </w:t>
      </w:r>
      <w:r>
        <w:rPr>
          <w:sz w:val="24"/>
        </w:rPr>
        <w:t>25%</w:t>
      </w:r>
      <w:r>
        <w:rPr>
          <w:spacing w:val="-11"/>
          <w:sz w:val="24"/>
        </w:rPr>
        <w:t xml:space="preserve"> </w:t>
      </w:r>
      <w:r>
        <w:rPr>
          <w:sz w:val="24"/>
        </w:rPr>
        <w:t>of</w:t>
      </w:r>
      <w:r>
        <w:rPr>
          <w:spacing w:val="-11"/>
          <w:sz w:val="24"/>
        </w:rPr>
        <w:t xml:space="preserve"> </w:t>
      </w:r>
      <w:r>
        <w:rPr>
          <w:sz w:val="24"/>
        </w:rPr>
        <w:t>the</w:t>
      </w:r>
      <w:r>
        <w:rPr>
          <w:spacing w:val="-12"/>
          <w:sz w:val="24"/>
        </w:rPr>
        <w:t xml:space="preserve"> </w:t>
      </w:r>
      <w:r>
        <w:rPr>
          <w:sz w:val="24"/>
        </w:rPr>
        <w:t>eligible</w:t>
      </w:r>
      <w:r>
        <w:rPr>
          <w:spacing w:val="-12"/>
          <w:sz w:val="24"/>
        </w:rPr>
        <w:t xml:space="preserve"> </w:t>
      </w:r>
      <w:r>
        <w:rPr>
          <w:sz w:val="24"/>
        </w:rPr>
        <w:t>d</w:t>
      </w:r>
      <w:r>
        <w:rPr>
          <w:sz w:val="24"/>
        </w:rPr>
        <w:t>irect costs (see Article 5.2 and Points A to D above), from which are</w:t>
      </w:r>
      <w:r>
        <w:rPr>
          <w:spacing w:val="-21"/>
          <w:sz w:val="24"/>
        </w:rPr>
        <w:t xml:space="preserve"> </w:t>
      </w:r>
      <w:r>
        <w:rPr>
          <w:sz w:val="24"/>
        </w:rPr>
        <w:t>excluded:</w:t>
      </w:r>
    </w:p>
    <w:p w:rsidR="0058775D" w:rsidRDefault="0076470E" w:rsidP="0076470E">
      <w:pPr>
        <w:pStyle w:val="Odstavecseseznamem"/>
        <w:numPr>
          <w:ilvl w:val="0"/>
          <w:numId w:val="156"/>
        </w:numPr>
        <w:tabs>
          <w:tab w:val="left" w:pos="758"/>
        </w:tabs>
        <w:spacing w:before="229"/>
        <w:rPr>
          <w:sz w:val="24"/>
        </w:rPr>
      </w:pPr>
      <w:r>
        <w:rPr>
          <w:sz w:val="24"/>
        </w:rPr>
        <w:t>costs of subcontracting</w:t>
      </w:r>
      <w:r>
        <w:rPr>
          <w:spacing w:val="-3"/>
          <w:sz w:val="24"/>
        </w:rPr>
        <w:t xml:space="preserve"> </w:t>
      </w:r>
      <w:r>
        <w:rPr>
          <w:sz w:val="24"/>
        </w:rPr>
        <w:t>and</w:t>
      </w:r>
    </w:p>
    <w:p w:rsidR="0058775D" w:rsidRDefault="0058775D">
      <w:pPr>
        <w:pStyle w:val="Zkladntext"/>
        <w:spacing w:before="9"/>
        <w:rPr>
          <w:sz w:val="20"/>
        </w:rPr>
      </w:pPr>
    </w:p>
    <w:p w:rsidR="0058775D" w:rsidRDefault="0076470E" w:rsidP="0076470E">
      <w:pPr>
        <w:pStyle w:val="Odstavecseseznamem"/>
        <w:numPr>
          <w:ilvl w:val="0"/>
          <w:numId w:val="156"/>
        </w:numPr>
        <w:tabs>
          <w:tab w:val="left" w:pos="758"/>
        </w:tabs>
        <w:spacing w:line="249" w:lineRule="auto"/>
        <w:ind w:right="111"/>
        <w:rPr>
          <w:sz w:val="24"/>
        </w:rPr>
      </w:pPr>
      <w:r>
        <w:rPr>
          <w:sz w:val="24"/>
        </w:rPr>
        <w:t>costs</w:t>
      </w:r>
      <w:r>
        <w:rPr>
          <w:spacing w:val="-9"/>
          <w:sz w:val="24"/>
        </w:rPr>
        <w:t xml:space="preserve"> </w:t>
      </w:r>
      <w:r>
        <w:rPr>
          <w:sz w:val="24"/>
        </w:rPr>
        <w:t>of</w:t>
      </w:r>
      <w:r>
        <w:rPr>
          <w:spacing w:val="-9"/>
          <w:sz w:val="24"/>
        </w:rPr>
        <w:t xml:space="preserve"> </w:t>
      </w:r>
      <w:r>
        <w:rPr>
          <w:sz w:val="24"/>
        </w:rPr>
        <w:t>in-kind</w:t>
      </w:r>
      <w:r>
        <w:rPr>
          <w:spacing w:val="-9"/>
          <w:sz w:val="24"/>
        </w:rPr>
        <w:t xml:space="preserve"> </w:t>
      </w:r>
      <w:r>
        <w:rPr>
          <w:sz w:val="24"/>
        </w:rPr>
        <w:t>contributions</w:t>
      </w:r>
      <w:r>
        <w:rPr>
          <w:spacing w:val="-9"/>
          <w:sz w:val="24"/>
        </w:rPr>
        <w:t xml:space="preserve"> </w:t>
      </w:r>
      <w:r>
        <w:rPr>
          <w:sz w:val="24"/>
        </w:rPr>
        <w:t>provided</w:t>
      </w:r>
      <w:r>
        <w:rPr>
          <w:spacing w:val="-9"/>
          <w:sz w:val="24"/>
        </w:rPr>
        <w:t xml:space="preserve"> </w:t>
      </w:r>
      <w:r>
        <w:rPr>
          <w:sz w:val="24"/>
        </w:rPr>
        <w:t>by</w:t>
      </w:r>
      <w:r>
        <w:rPr>
          <w:spacing w:val="-9"/>
          <w:sz w:val="24"/>
        </w:rPr>
        <w:t xml:space="preserve"> </w:t>
      </w:r>
      <w:r>
        <w:rPr>
          <w:sz w:val="24"/>
        </w:rPr>
        <w:t>third</w:t>
      </w:r>
      <w:r>
        <w:rPr>
          <w:spacing w:val="-9"/>
          <w:sz w:val="24"/>
        </w:rPr>
        <w:t xml:space="preserve"> </w:t>
      </w:r>
      <w:r>
        <w:rPr>
          <w:sz w:val="24"/>
        </w:rPr>
        <w:t>parties</w:t>
      </w:r>
      <w:r>
        <w:rPr>
          <w:spacing w:val="-9"/>
          <w:sz w:val="24"/>
        </w:rPr>
        <w:t xml:space="preserve"> </w:t>
      </w:r>
      <w:r>
        <w:rPr>
          <w:sz w:val="24"/>
        </w:rPr>
        <w:t>which</w:t>
      </w:r>
      <w:r>
        <w:rPr>
          <w:spacing w:val="-9"/>
          <w:sz w:val="24"/>
        </w:rPr>
        <w:t xml:space="preserve"> </w:t>
      </w:r>
      <w:r>
        <w:rPr>
          <w:sz w:val="24"/>
        </w:rPr>
        <w:t>are</w:t>
      </w:r>
      <w:r>
        <w:rPr>
          <w:spacing w:val="-9"/>
          <w:sz w:val="24"/>
        </w:rPr>
        <w:t xml:space="preserve"> </w:t>
      </w:r>
      <w:r>
        <w:rPr>
          <w:sz w:val="24"/>
        </w:rPr>
        <w:t>not</w:t>
      </w:r>
      <w:r>
        <w:rPr>
          <w:spacing w:val="-9"/>
          <w:sz w:val="24"/>
        </w:rPr>
        <w:t xml:space="preserve"> </w:t>
      </w:r>
      <w:r>
        <w:rPr>
          <w:sz w:val="24"/>
        </w:rPr>
        <w:t>used</w:t>
      </w:r>
      <w:r>
        <w:rPr>
          <w:spacing w:val="-9"/>
          <w:sz w:val="24"/>
        </w:rPr>
        <w:t xml:space="preserve"> </w:t>
      </w:r>
      <w:r>
        <w:rPr>
          <w:sz w:val="24"/>
        </w:rPr>
        <w:t>on</w:t>
      </w:r>
      <w:r>
        <w:rPr>
          <w:spacing w:val="-9"/>
          <w:sz w:val="24"/>
        </w:rPr>
        <w:t xml:space="preserve"> </w:t>
      </w:r>
      <w:r>
        <w:rPr>
          <w:sz w:val="24"/>
        </w:rPr>
        <w:t>the</w:t>
      </w:r>
      <w:r>
        <w:rPr>
          <w:spacing w:val="-9"/>
          <w:sz w:val="24"/>
        </w:rPr>
        <w:t xml:space="preserve"> </w:t>
      </w:r>
      <w:r>
        <w:rPr>
          <w:sz w:val="24"/>
        </w:rPr>
        <w:t>beneficiary’s premises;</w:t>
      </w:r>
    </w:p>
    <w:p w:rsidR="0058775D" w:rsidRDefault="0076470E" w:rsidP="0076470E">
      <w:pPr>
        <w:pStyle w:val="Odstavecseseznamem"/>
        <w:numPr>
          <w:ilvl w:val="0"/>
          <w:numId w:val="156"/>
        </w:numPr>
        <w:tabs>
          <w:tab w:val="left" w:pos="758"/>
        </w:tabs>
        <w:spacing w:before="229"/>
        <w:rPr>
          <w:sz w:val="24"/>
        </w:rPr>
      </w:pPr>
      <w:r>
        <w:rPr>
          <w:sz w:val="24"/>
        </w:rPr>
        <w:t>not</w:t>
      </w:r>
      <w:r>
        <w:rPr>
          <w:spacing w:val="-11"/>
          <w:sz w:val="24"/>
        </w:rPr>
        <w:t xml:space="preserve"> </w:t>
      </w:r>
      <w:r>
        <w:rPr>
          <w:sz w:val="24"/>
        </w:rPr>
        <w:t>applicable;</w:t>
      </w:r>
    </w:p>
    <w:p w:rsidR="0058775D" w:rsidRDefault="0058775D">
      <w:pPr>
        <w:pStyle w:val="Zkladntext"/>
        <w:spacing w:before="8"/>
        <w:rPr>
          <w:sz w:val="20"/>
        </w:rPr>
      </w:pPr>
    </w:p>
    <w:p w:rsidR="0058775D" w:rsidRDefault="0076470E" w:rsidP="0076470E">
      <w:pPr>
        <w:pStyle w:val="Odstavecseseznamem"/>
        <w:numPr>
          <w:ilvl w:val="0"/>
          <w:numId w:val="156"/>
        </w:numPr>
        <w:tabs>
          <w:tab w:val="left" w:pos="758"/>
        </w:tabs>
        <w:spacing w:before="1"/>
        <w:rPr>
          <w:sz w:val="24"/>
        </w:rPr>
      </w:pPr>
      <w:r>
        <w:rPr>
          <w:sz w:val="24"/>
        </w:rPr>
        <w:t>not</w:t>
      </w:r>
      <w:r>
        <w:rPr>
          <w:spacing w:val="-11"/>
          <w:sz w:val="24"/>
        </w:rPr>
        <w:t xml:space="preserve"> </w:t>
      </w:r>
      <w:r>
        <w:rPr>
          <w:sz w:val="24"/>
        </w:rPr>
        <w:t>applicable.</w:t>
      </w:r>
    </w:p>
    <w:p w:rsidR="0058775D" w:rsidRDefault="0058775D">
      <w:pPr>
        <w:pStyle w:val="Zkladntext"/>
        <w:rPr>
          <w:sz w:val="25"/>
        </w:rPr>
      </w:pPr>
    </w:p>
    <w:p w:rsidR="0058775D" w:rsidRDefault="0076470E">
      <w:pPr>
        <w:spacing w:line="249" w:lineRule="auto"/>
        <w:ind w:left="113" w:right="114"/>
        <w:jc w:val="both"/>
        <w:rPr>
          <w:sz w:val="24"/>
        </w:rPr>
      </w:pPr>
      <w:r>
        <w:rPr>
          <w:sz w:val="24"/>
        </w:rPr>
        <w:t>Beneficiaries receiving an operating grant</w:t>
      </w:r>
      <w:r>
        <w:rPr>
          <w:sz w:val="24"/>
          <w:vertAlign w:val="superscript"/>
        </w:rPr>
        <w:t>4</w:t>
      </w:r>
      <w:r>
        <w:rPr>
          <w:sz w:val="24"/>
        </w:rPr>
        <w:t xml:space="preserve"> financed by the EU or Euratom budget cannot declare indirect costs for the period covered by the operating grant, unless they can demonstrate that the operating grant does not cover any costs of the action.</w:t>
      </w:r>
    </w:p>
    <w:p w:rsidR="0058775D" w:rsidRDefault="0058775D">
      <w:pPr>
        <w:pStyle w:val="Zkladntext"/>
        <w:spacing w:before="8"/>
        <w:rPr>
          <w:sz w:val="24"/>
        </w:rPr>
      </w:pPr>
    </w:p>
    <w:p w:rsidR="0058775D" w:rsidRDefault="0076470E">
      <w:pPr>
        <w:ind w:left="113"/>
        <w:jc w:val="both"/>
        <w:rPr>
          <w:b/>
          <w:sz w:val="24"/>
        </w:rPr>
      </w:pPr>
      <w:r>
        <w:rPr>
          <w:b/>
          <w:sz w:val="24"/>
        </w:rPr>
        <w:t>F. S</w:t>
      </w:r>
      <w:r>
        <w:rPr>
          <w:b/>
          <w:sz w:val="24"/>
        </w:rPr>
        <w:t>pecific cost category(ies)</w:t>
      </w:r>
    </w:p>
    <w:p w:rsidR="0058775D" w:rsidRDefault="0058775D">
      <w:pPr>
        <w:pStyle w:val="Zkladntext"/>
        <w:spacing w:before="11"/>
        <w:rPr>
          <w:b/>
          <w:sz w:val="20"/>
        </w:rPr>
      </w:pPr>
    </w:p>
    <w:p w:rsidR="0058775D" w:rsidRDefault="0076470E">
      <w:pPr>
        <w:ind w:left="113"/>
        <w:jc w:val="both"/>
        <w:rPr>
          <w:sz w:val="24"/>
        </w:rPr>
      </w:pPr>
      <w:r>
        <w:rPr>
          <w:sz w:val="24"/>
        </w:rPr>
        <w:t>Not applicable</w:t>
      </w:r>
    </w:p>
    <w:p w:rsidR="0058775D" w:rsidRDefault="0058775D">
      <w:pPr>
        <w:pStyle w:val="Zkladntext"/>
        <w:spacing w:before="6"/>
        <w:rPr>
          <w:sz w:val="25"/>
        </w:rPr>
      </w:pPr>
    </w:p>
    <w:p w:rsidR="0058775D" w:rsidRDefault="0076470E" w:rsidP="0076470E">
      <w:pPr>
        <w:pStyle w:val="Nadpis2"/>
        <w:numPr>
          <w:ilvl w:val="1"/>
          <w:numId w:val="155"/>
        </w:numPr>
        <w:tabs>
          <w:tab w:val="left" w:pos="415"/>
        </w:tabs>
        <w:ind w:hanging="681"/>
        <w:jc w:val="both"/>
      </w:pPr>
      <w:bookmarkStart w:id="17" w:name="_bookmark17"/>
      <w:bookmarkEnd w:id="17"/>
      <w:r>
        <w:t> Conditions for costs of linked third parties to be</w:t>
      </w:r>
      <w:r>
        <w:rPr>
          <w:spacing w:val="-9"/>
        </w:rPr>
        <w:t xml:space="preserve"> </w:t>
      </w:r>
      <w:r>
        <w:t>eligible</w:t>
      </w:r>
    </w:p>
    <w:p w:rsidR="0058775D" w:rsidRDefault="0076470E">
      <w:pPr>
        <w:pStyle w:val="Zkladntext"/>
        <w:spacing w:before="1"/>
        <w:rPr>
          <w:b/>
        </w:rPr>
      </w:pPr>
      <w:r>
        <w:pict>
          <v:line id="_x0000_s2431" style="position:absolute;z-index:1120;mso-wrap-distance-left:0;mso-wrap-distance-right:0;mso-position-horizontal-relative:page" from="56.7pt,15.2pt" to="200.7pt,15.2pt" strokeweight="1pt">
            <w10:wrap type="topAndBottom" anchorx="page"/>
          </v:line>
        </w:pict>
      </w:r>
    </w:p>
    <w:p w:rsidR="0058775D" w:rsidRDefault="0076470E">
      <w:pPr>
        <w:spacing w:before="34" w:line="249" w:lineRule="auto"/>
        <w:ind w:left="313" w:right="111" w:hanging="125"/>
        <w:jc w:val="both"/>
        <w:rPr>
          <w:sz w:val="20"/>
        </w:rPr>
      </w:pPr>
      <w:r>
        <w:rPr>
          <w:position w:val="6"/>
          <w:sz w:val="13"/>
        </w:rPr>
        <w:t xml:space="preserve">4 </w:t>
      </w:r>
      <w:r>
        <w:rPr>
          <w:sz w:val="20"/>
        </w:rPr>
        <w:t>For the definition, see Article 121(1)(b) of Regulation (EU, Euratom) No 966/2012 of the European Parliament and  of the Council of 25 October 2012</w:t>
      </w:r>
      <w:r>
        <w:rPr>
          <w:sz w:val="20"/>
        </w:rPr>
        <w:t xml:space="preserve"> on the financial rules applicable to the general budget of the Union and repealing Council</w:t>
      </w:r>
      <w:r>
        <w:rPr>
          <w:spacing w:val="-6"/>
          <w:sz w:val="20"/>
        </w:rPr>
        <w:t xml:space="preserve"> </w:t>
      </w:r>
      <w:r>
        <w:rPr>
          <w:sz w:val="20"/>
        </w:rPr>
        <w:t>Regulation</w:t>
      </w:r>
      <w:r>
        <w:rPr>
          <w:spacing w:val="-6"/>
          <w:sz w:val="20"/>
        </w:rPr>
        <w:t xml:space="preserve"> </w:t>
      </w:r>
      <w:r>
        <w:rPr>
          <w:sz w:val="20"/>
        </w:rPr>
        <w:t>(EC,</w:t>
      </w:r>
      <w:r>
        <w:rPr>
          <w:spacing w:val="-6"/>
          <w:sz w:val="20"/>
        </w:rPr>
        <w:t xml:space="preserve"> </w:t>
      </w:r>
      <w:r>
        <w:rPr>
          <w:sz w:val="20"/>
        </w:rPr>
        <w:t>Euratom)</w:t>
      </w:r>
      <w:r>
        <w:rPr>
          <w:spacing w:val="-6"/>
          <w:sz w:val="20"/>
        </w:rPr>
        <w:t xml:space="preserve"> </w:t>
      </w:r>
      <w:r>
        <w:rPr>
          <w:sz w:val="20"/>
        </w:rPr>
        <w:t>No</w:t>
      </w:r>
      <w:r>
        <w:rPr>
          <w:spacing w:val="-6"/>
          <w:sz w:val="20"/>
        </w:rPr>
        <w:t xml:space="preserve"> </w:t>
      </w:r>
      <w:r>
        <w:rPr>
          <w:sz w:val="20"/>
        </w:rPr>
        <w:t>1605/2002</w:t>
      </w:r>
      <w:r>
        <w:rPr>
          <w:spacing w:val="-6"/>
          <w:sz w:val="20"/>
        </w:rPr>
        <w:t xml:space="preserve"> </w:t>
      </w:r>
      <w:r>
        <w:rPr>
          <w:sz w:val="20"/>
        </w:rPr>
        <w:t>(‘</w:t>
      </w:r>
      <w:r>
        <w:rPr>
          <w:b/>
          <w:sz w:val="20"/>
        </w:rPr>
        <w:t>Financial</w:t>
      </w:r>
      <w:r>
        <w:rPr>
          <w:b/>
          <w:spacing w:val="-6"/>
          <w:sz w:val="20"/>
        </w:rPr>
        <w:t xml:space="preserve"> </w:t>
      </w:r>
      <w:r>
        <w:rPr>
          <w:b/>
          <w:sz w:val="20"/>
        </w:rPr>
        <w:t>Regulation</w:t>
      </w:r>
      <w:r>
        <w:rPr>
          <w:b/>
          <w:spacing w:val="-6"/>
          <w:sz w:val="20"/>
        </w:rPr>
        <w:t xml:space="preserve"> </w:t>
      </w:r>
      <w:r>
        <w:rPr>
          <w:b/>
          <w:sz w:val="20"/>
        </w:rPr>
        <w:t>No</w:t>
      </w:r>
      <w:r>
        <w:rPr>
          <w:b/>
          <w:spacing w:val="-6"/>
          <w:sz w:val="20"/>
        </w:rPr>
        <w:t xml:space="preserve"> </w:t>
      </w:r>
      <w:r>
        <w:rPr>
          <w:b/>
          <w:sz w:val="20"/>
        </w:rPr>
        <w:t>966/2012</w:t>
      </w:r>
      <w:r>
        <w:rPr>
          <w:sz w:val="20"/>
        </w:rPr>
        <w:t>’)(OJ</w:t>
      </w:r>
      <w:r>
        <w:rPr>
          <w:spacing w:val="-6"/>
          <w:sz w:val="20"/>
        </w:rPr>
        <w:t xml:space="preserve"> </w:t>
      </w:r>
      <w:r>
        <w:rPr>
          <w:sz w:val="20"/>
        </w:rPr>
        <w:t>L</w:t>
      </w:r>
      <w:r>
        <w:rPr>
          <w:spacing w:val="-6"/>
          <w:sz w:val="20"/>
        </w:rPr>
        <w:t xml:space="preserve"> </w:t>
      </w:r>
      <w:r>
        <w:rPr>
          <w:sz w:val="20"/>
        </w:rPr>
        <w:t>218,</w:t>
      </w:r>
      <w:r>
        <w:rPr>
          <w:spacing w:val="-6"/>
          <w:sz w:val="20"/>
        </w:rPr>
        <w:t xml:space="preserve"> </w:t>
      </w:r>
      <w:r>
        <w:rPr>
          <w:sz w:val="20"/>
        </w:rPr>
        <w:t>26.10.2012,</w:t>
      </w:r>
      <w:r>
        <w:rPr>
          <w:spacing w:val="-6"/>
          <w:sz w:val="20"/>
        </w:rPr>
        <w:t xml:space="preserve"> </w:t>
      </w:r>
      <w:r>
        <w:rPr>
          <w:sz w:val="20"/>
        </w:rPr>
        <w:t>p.1): ‘</w:t>
      </w:r>
      <w:r>
        <w:rPr>
          <w:b/>
          <w:sz w:val="20"/>
        </w:rPr>
        <w:t>operating grant</w:t>
      </w:r>
      <w:r>
        <w:rPr>
          <w:sz w:val="20"/>
        </w:rPr>
        <w:t>’ means direct financial contribution, by way of donation, from the budget in order to finance the functioning of a body which pursues an aim of general EU interest or has an objective forming part of and supporting an EU</w:t>
      </w:r>
      <w:r>
        <w:rPr>
          <w:spacing w:val="-1"/>
          <w:sz w:val="20"/>
        </w:rPr>
        <w:t xml:space="preserve"> </w:t>
      </w:r>
      <w:r>
        <w:rPr>
          <w:spacing w:val="-3"/>
          <w:sz w:val="20"/>
        </w:rPr>
        <w:t>policy.</w:t>
      </w:r>
    </w:p>
    <w:p w:rsidR="0058775D" w:rsidRDefault="0058775D">
      <w:pPr>
        <w:spacing w:line="249" w:lineRule="auto"/>
        <w:jc w:val="both"/>
        <w:rPr>
          <w:sz w:val="20"/>
        </w:rPr>
        <w:sectPr w:rsidR="0058775D">
          <w:pgSz w:w="11910" w:h="16840"/>
          <w:pgMar w:top="1300" w:right="1020" w:bottom="740" w:left="1020" w:header="391" w:footer="543" w:gutter="0"/>
          <w:cols w:space="708"/>
        </w:sectPr>
      </w:pPr>
    </w:p>
    <w:p w:rsidR="0058775D" w:rsidRDefault="0076470E">
      <w:pPr>
        <w:spacing w:before="84"/>
        <w:ind w:left="113"/>
        <w:rPr>
          <w:sz w:val="24"/>
        </w:rPr>
      </w:pPr>
      <w:r>
        <w:rPr>
          <w:sz w:val="24"/>
        </w:rPr>
        <w:lastRenderedPageBreak/>
        <w:t>Not appl</w:t>
      </w:r>
      <w:r>
        <w:rPr>
          <w:sz w:val="24"/>
        </w:rPr>
        <w:t>icable</w:t>
      </w:r>
    </w:p>
    <w:p w:rsidR="0058775D" w:rsidRDefault="0058775D">
      <w:pPr>
        <w:pStyle w:val="Zkladntext"/>
        <w:spacing w:before="6"/>
        <w:rPr>
          <w:sz w:val="25"/>
        </w:rPr>
      </w:pPr>
    </w:p>
    <w:p w:rsidR="0058775D" w:rsidRDefault="0076470E" w:rsidP="0076470E">
      <w:pPr>
        <w:pStyle w:val="Nadpis2"/>
        <w:numPr>
          <w:ilvl w:val="1"/>
          <w:numId w:val="155"/>
        </w:numPr>
        <w:tabs>
          <w:tab w:val="left" w:pos="415"/>
        </w:tabs>
        <w:spacing w:line="249" w:lineRule="auto"/>
        <w:ind w:right="823" w:hanging="681"/>
      </w:pPr>
      <w:bookmarkStart w:id="18" w:name="_bookmark18"/>
      <w:bookmarkEnd w:id="18"/>
      <w:r>
        <w:t> </w:t>
      </w:r>
      <w:r>
        <w:t>Conditions</w:t>
      </w:r>
      <w:r>
        <w:rPr>
          <w:spacing w:val="-5"/>
        </w:rPr>
        <w:t xml:space="preserve"> </w:t>
      </w:r>
      <w:r>
        <w:t>for</w:t>
      </w:r>
      <w:r>
        <w:rPr>
          <w:spacing w:val="-5"/>
        </w:rPr>
        <w:t xml:space="preserve"> </w:t>
      </w:r>
      <w:r>
        <w:t>in-kind</w:t>
      </w:r>
      <w:r>
        <w:rPr>
          <w:spacing w:val="-5"/>
        </w:rPr>
        <w:t xml:space="preserve"> </w:t>
      </w:r>
      <w:r>
        <w:t>contributions</w:t>
      </w:r>
      <w:r>
        <w:rPr>
          <w:spacing w:val="-5"/>
        </w:rPr>
        <w:t xml:space="preserve"> </w:t>
      </w:r>
      <w:r>
        <w:t>provided</w:t>
      </w:r>
      <w:r>
        <w:rPr>
          <w:spacing w:val="-5"/>
        </w:rPr>
        <w:t xml:space="preserve"> </w:t>
      </w:r>
      <w:r>
        <w:t>by</w:t>
      </w:r>
      <w:r>
        <w:rPr>
          <w:spacing w:val="-4"/>
        </w:rPr>
        <w:t xml:space="preserve"> </w:t>
      </w:r>
      <w:r>
        <w:t>third</w:t>
      </w:r>
      <w:r>
        <w:rPr>
          <w:spacing w:val="-5"/>
        </w:rPr>
        <w:t xml:space="preserve"> </w:t>
      </w:r>
      <w:r>
        <w:t>parties</w:t>
      </w:r>
      <w:r>
        <w:rPr>
          <w:spacing w:val="-5"/>
        </w:rPr>
        <w:t xml:space="preserve"> </w:t>
      </w:r>
      <w:r>
        <w:t>free</w:t>
      </w:r>
      <w:r>
        <w:rPr>
          <w:spacing w:val="-5"/>
        </w:rPr>
        <w:t xml:space="preserve"> </w:t>
      </w:r>
      <w:r>
        <w:t>of</w:t>
      </w:r>
      <w:r>
        <w:rPr>
          <w:spacing w:val="-4"/>
        </w:rPr>
        <w:t xml:space="preserve"> </w:t>
      </w:r>
      <w:r>
        <w:t>charge</w:t>
      </w:r>
      <w:r>
        <w:rPr>
          <w:spacing w:val="-5"/>
        </w:rPr>
        <w:t xml:space="preserve"> </w:t>
      </w:r>
      <w:r>
        <w:t>to</w:t>
      </w:r>
      <w:r>
        <w:rPr>
          <w:spacing w:val="-4"/>
        </w:rPr>
        <w:t xml:space="preserve"> </w:t>
      </w:r>
      <w:r>
        <w:t>be eligible</w:t>
      </w:r>
    </w:p>
    <w:p w:rsidR="0058775D" w:rsidRDefault="0076470E">
      <w:pPr>
        <w:spacing w:before="231" w:line="249" w:lineRule="auto"/>
        <w:ind w:left="113" w:right="115"/>
        <w:jc w:val="both"/>
        <w:rPr>
          <w:sz w:val="24"/>
        </w:rPr>
      </w:pPr>
      <w:r>
        <w:rPr>
          <w:b/>
          <w:sz w:val="24"/>
        </w:rPr>
        <w:t xml:space="preserve">In-kind contributions provided free of charge </w:t>
      </w:r>
      <w:r>
        <w:rPr>
          <w:sz w:val="24"/>
        </w:rPr>
        <w:t xml:space="preserve">are eligible direct costs (for the beneficiary), if the costs incurred by the third party fulfil — </w:t>
      </w:r>
      <w:r>
        <w:rPr>
          <w:i/>
          <w:sz w:val="24"/>
        </w:rPr>
        <w:t xml:space="preserve">mutatis mutandis </w:t>
      </w:r>
      <w:r>
        <w:rPr>
          <w:sz w:val="24"/>
        </w:rPr>
        <w:t>— the general and specific conditions for eligibility set out in this Article (Article 6.1 and 6.2) and Article 12.1.</w:t>
      </w:r>
    </w:p>
    <w:p w:rsidR="0058775D" w:rsidRDefault="0058775D">
      <w:pPr>
        <w:pStyle w:val="Zkladntext"/>
        <w:spacing w:before="8"/>
        <w:rPr>
          <w:sz w:val="24"/>
        </w:rPr>
      </w:pPr>
    </w:p>
    <w:p w:rsidR="0058775D" w:rsidRDefault="0076470E" w:rsidP="0076470E">
      <w:pPr>
        <w:pStyle w:val="Nadpis2"/>
        <w:numPr>
          <w:ilvl w:val="1"/>
          <w:numId w:val="155"/>
        </w:numPr>
        <w:tabs>
          <w:tab w:val="left" w:pos="415"/>
        </w:tabs>
        <w:ind w:hanging="681"/>
        <w:jc w:val="both"/>
      </w:pPr>
      <w:bookmarkStart w:id="19" w:name="_bookmark19"/>
      <w:bookmarkEnd w:id="19"/>
      <w:r>
        <w:t> Ineligible</w:t>
      </w:r>
      <w:r>
        <w:rPr>
          <w:spacing w:val="-1"/>
        </w:rPr>
        <w:t xml:space="preserve"> </w:t>
      </w:r>
      <w:r>
        <w:t>costs</w:t>
      </w:r>
    </w:p>
    <w:p w:rsidR="0058775D" w:rsidRDefault="0058775D">
      <w:pPr>
        <w:pStyle w:val="Zkladntext"/>
        <w:spacing w:before="11"/>
        <w:rPr>
          <w:b/>
          <w:sz w:val="20"/>
        </w:rPr>
      </w:pPr>
    </w:p>
    <w:p w:rsidR="0058775D" w:rsidRDefault="0076470E">
      <w:pPr>
        <w:ind w:left="113"/>
        <w:jc w:val="both"/>
        <w:rPr>
          <w:sz w:val="24"/>
        </w:rPr>
      </w:pPr>
      <w:r>
        <w:rPr>
          <w:sz w:val="24"/>
        </w:rPr>
        <w:t>‘</w:t>
      </w:r>
      <w:r>
        <w:rPr>
          <w:b/>
          <w:sz w:val="24"/>
        </w:rPr>
        <w:t>Ineligible costs</w:t>
      </w:r>
      <w:r>
        <w:rPr>
          <w:sz w:val="24"/>
        </w:rPr>
        <w:t>’ are:</w:t>
      </w:r>
    </w:p>
    <w:p w:rsidR="0058775D" w:rsidRDefault="0058775D">
      <w:pPr>
        <w:pStyle w:val="Zkladntext"/>
        <w:spacing w:before="9"/>
        <w:rPr>
          <w:sz w:val="20"/>
        </w:rPr>
      </w:pPr>
    </w:p>
    <w:p w:rsidR="0058775D" w:rsidRDefault="0076470E" w:rsidP="0076470E">
      <w:pPr>
        <w:pStyle w:val="Odstavecseseznamem"/>
        <w:numPr>
          <w:ilvl w:val="2"/>
          <w:numId w:val="155"/>
        </w:numPr>
        <w:tabs>
          <w:tab w:val="left" w:pos="758"/>
        </w:tabs>
        <w:rPr>
          <w:sz w:val="24"/>
        </w:rPr>
      </w:pPr>
      <w:r>
        <w:rPr>
          <w:sz w:val="24"/>
        </w:rPr>
        <w:t>costs that do not comply with the conditions set out above (Article 6.1 to 6.4), in</w:t>
      </w:r>
      <w:r>
        <w:rPr>
          <w:spacing w:val="-40"/>
          <w:sz w:val="24"/>
        </w:rPr>
        <w:t xml:space="preserve"> </w:t>
      </w:r>
      <w:r>
        <w:rPr>
          <w:sz w:val="24"/>
        </w:rPr>
        <w:t>particular:</w:t>
      </w:r>
    </w:p>
    <w:p w:rsidR="0058775D" w:rsidRDefault="0058775D">
      <w:pPr>
        <w:pStyle w:val="Zkladntext"/>
        <w:spacing w:before="8"/>
        <w:rPr>
          <w:sz w:val="20"/>
        </w:rPr>
      </w:pPr>
    </w:p>
    <w:p w:rsidR="0058775D" w:rsidRDefault="0076470E" w:rsidP="0076470E">
      <w:pPr>
        <w:pStyle w:val="Odstavecseseznamem"/>
        <w:numPr>
          <w:ilvl w:val="3"/>
          <w:numId w:val="155"/>
        </w:numPr>
        <w:tabs>
          <w:tab w:val="left" w:pos="1458"/>
        </w:tabs>
        <w:spacing w:before="1"/>
        <w:jc w:val="left"/>
        <w:rPr>
          <w:sz w:val="24"/>
        </w:rPr>
      </w:pPr>
      <w:r>
        <w:rPr>
          <w:sz w:val="24"/>
        </w:rPr>
        <w:t>costs related to return on</w:t>
      </w:r>
      <w:r>
        <w:rPr>
          <w:spacing w:val="-4"/>
          <w:sz w:val="24"/>
        </w:rPr>
        <w:t xml:space="preserve"> </w:t>
      </w:r>
      <w:r>
        <w:rPr>
          <w:sz w:val="24"/>
        </w:rPr>
        <w:t>capital;</w:t>
      </w:r>
    </w:p>
    <w:p w:rsidR="0058775D" w:rsidRDefault="0058775D">
      <w:pPr>
        <w:pStyle w:val="Zkladntext"/>
        <w:spacing w:before="8"/>
        <w:rPr>
          <w:sz w:val="20"/>
        </w:rPr>
      </w:pPr>
    </w:p>
    <w:p w:rsidR="0058775D" w:rsidRDefault="0076470E" w:rsidP="0076470E">
      <w:pPr>
        <w:pStyle w:val="Odstavecseseznamem"/>
        <w:numPr>
          <w:ilvl w:val="3"/>
          <w:numId w:val="155"/>
        </w:numPr>
        <w:tabs>
          <w:tab w:val="left" w:pos="1458"/>
        </w:tabs>
        <w:ind w:hanging="493"/>
        <w:jc w:val="left"/>
        <w:rPr>
          <w:sz w:val="24"/>
        </w:rPr>
      </w:pPr>
      <w:r>
        <w:rPr>
          <w:sz w:val="24"/>
        </w:rPr>
        <w:t>debt and debt service</w:t>
      </w:r>
      <w:r>
        <w:rPr>
          <w:spacing w:val="-4"/>
          <w:sz w:val="24"/>
        </w:rPr>
        <w:t xml:space="preserve"> </w:t>
      </w:r>
      <w:r>
        <w:rPr>
          <w:sz w:val="24"/>
        </w:rPr>
        <w:t>charges;</w:t>
      </w:r>
    </w:p>
    <w:p w:rsidR="0058775D" w:rsidRDefault="0058775D">
      <w:pPr>
        <w:pStyle w:val="Zkladntext"/>
        <w:spacing w:before="9"/>
        <w:rPr>
          <w:sz w:val="20"/>
        </w:rPr>
      </w:pPr>
    </w:p>
    <w:p w:rsidR="0058775D" w:rsidRDefault="0076470E" w:rsidP="0076470E">
      <w:pPr>
        <w:pStyle w:val="Odstavecseseznamem"/>
        <w:numPr>
          <w:ilvl w:val="3"/>
          <w:numId w:val="155"/>
        </w:numPr>
        <w:tabs>
          <w:tab w:val="left" w:pos="1458"/>
        </w:tabs>
        <w:ind w:hanging="559"/>
        <w:jc w:val="left"/>
        <w:rPr>
          <w:sz w:val="24"/>
        </w:rPr>
      </w:pPr>
      <w:r>
        <w:rPr>
          <w:sz w:val="24"/>
        </w:rPr>
        <w:t>provisions for future losses or</w:t>
      </w:r>
      <w:r>
        <w:rPr>
          <w:spacing w:val="-2"/>
          <w:sz w:val="24"/>
        </w:rPr>
        <w:t xml:space="preserve"> </w:t>
      </w:r>
      <w:r>
        <w:rPr>
          <w:sz w:val="24"/>
        </w:rPr>
        <w:t>debts;</w:t>
      </w:r>
    </w:p>
    <w:p w:rsidR="0058775D" w:rsidRDefault="0058775D">
      <w:pPr>
        <w:pStyle w:val="Zkladntext"/>
        <w:spacing w:before="9"/>
        <w:rPr>
          <w:sz w:val="20"/>
        </w:rPr>
      </w:pPr>
    </w:p>
    <w:p w:rsidR="0058775D" w:rsidRDefault="0076470E" w:rsidP="0076470E">
      <w:pPr>
        <w:pStyle w:val="Odstavecseseznamem"/>
        <w:numPr>
          <w:ilvl w:val="3"/>
          <w:numId w:val="155"/>
        </w:numPr>
        <w:tabs>
          <w:tab w:val="left" w:pos="1458"/>
        </w:tabs>
        <w:ind w:hanging="547"/>
        <w:jc w:val="left"/>
        <w:rPr>
          <w:sz w:val="24"/>
        </w:rPr>
      </w:pPr>
      <w:r>
        <w:rPr>
          <w:sz w:val="24"/>
        </w:rPr>
        <w:t>interest</w:t>
      </w:r>
      <w:r>
        <w:rPr>
          <w:spacing w:val="-8"/>
          <w:sz w:val="24"/>
        </w:rPr>
        <w:t xml:space="preserve"> </w:t>
      </w:r>
      <w:r>
        <w:rPr>
          <w:sz w:val="24"/>
        </w:rPr>
        <w:t>owed;</w:t>
      </w:r>
    </w:p>
    <w:p w:rsidR="0058775D" w:rsidRDefault="0058775D">
      <w:pPr>
        <w:pStyle w:val="Zkladntext"/>
        <w:spacing w:before="9"/>
        <w:rPr>
          <w:sz w:val="20"/>
        </w:rPr>
      </w:pPr>
    </w:p>
    <w:p w:rsidR="0058775D" w:rsidRDefault="0076470E" w:rsidP="0076470E">
      <w:pPr>
        <w:pStyle w:val="Odstavecseseznamem"/>
        <w:numPr>
          <w:ilvl w:val="3"/>
          <w:numId w:val="155"/>
        </w:numPr>
        <w:tabs>
          <w:tab w:val="left" w:pos="1458"/>
        </w:tabs>
        <w:ind w:hanging="480"/>
        <w:jc w:val="left"/>
        <w:rPr>
          <w:sz w:val="24"/>
        </w:rPr>
      </w:pPr>
      <w:r>
        <w:rPr>
          <w:sz w:val="24"/>
        </w:rPr>
        <w:t>doubtful debts;</w:t>
      </w:r>
    </w:p>
    <w:p w:rsidR="0058775D" w:rsidRDefault="0058775D">
      <w:pPr>
        <w:pStyle w:val="Zkladntext"/>
        <w:spacing w:before="8"/>
        <w:rPr>
          <w:sz w:val="20"/>
        </w:rPr>
      </w:pPr>
    </w:p>
    <w:p w:rsidR="0058775D" w:rsidRDefault="0076470E" w:rsidP="0076470E">
      <w:pPr>
        <w:pStyle w:val="Odstavecseseznamem"/>
        <w:numPr>
          <w:ilvl w:val="3"/>
          <w:numId w:val="155"/>
        </w:numPr>
        <w:tabs>
          <w:tab w:val="left" w:pos="1458"/>
        </w:tabs>
        <w:spacing w:before="1"/>
        <w:ind w:hanging="547"/>
        <w:jc w:val="left"/>
        <w:rPr>
          <w:sz w:val="24"/>
        </w:rPr>
      </w:pPr>
      <w:r>
        <w:rPr>
          <w:sz w:val="24"/>
        </w:rPr>
        <w:t>currency exchange</w:t>
      </w:r>
      <w:r>
        <w:rPr>
          <w:spacing w:val="-3"/>
          <w:sz w:val="24"/>
        </w:rPr>
        <w:t xml:space="preserve"> </w:t>
      </w:r>
      <w:r>
        <w:rPr>
          <w:sz w:val="24"/>
        </w:rPr>
        <w:t>losses;</w:t>
      </w:r>
    </w:p>
    <w:p w:rsidR="0058775D" w:rsidRDefault="0058775D">
      <w:pPr>
        <w:pStyle w:val="Zkladntext"/>
        <w:spacing w:before="8"/>
        <w:rPr>
          <w:sz w:val="20"/>
        </w:rPr>
      </w:pPr>
    </w:p>
    <w:p w:rsidR="0058775D" w:rsidRDefault="0076470E" w:rsidP="0076470E">
      <w:pPr>
        <w:pStyle w:val="Odstavecseseznamem"/>
        <w:numPr>
          <w:ilvl w:val="3"/>
          <w:numId w:val="155"/>
        </w:numPr>
        <w:tabs>
          <w:tab w:val="left" w:pos="1458"/>
        </w:tabs>
        <w:ind w:hanging="613"/>
        <w:jc w:val="left"/>
        <w:rPr>
          <w:sz w:val="24"/>
        </w:rPr>
      </w:pPr>
      <w:r>
        <w:rPr>
          <w:sz w:val="24"/>
        </w:rPr>
        <w:t>bank costs charged by the beneficiary’s bank for transfers from the</w:t>
      </w:r>
      <w:r>
        <w:rPr>
          <w:spacing w:val="-23"/>
          <w:sz w:val="24"/>
        </w:rPr>
        <w:t xml:space="preserve"> </w:t>
      </w:r>
      <w:r>
        <w:rPr>
          <w:sz w:val="24"/>
        </w:rPr>
        <w:t>Agency;</w:t>
      </w:r>
    </w:p>
    <w:p w:rsidR="0058775D" w:rsidRDefault="0058775D">
      <w:pPr>
        <w:pStyle w:val="Zkladntext"/>
        <w:spacing w:before="9"/>
        <w:rPr>
          <w:sz w:val="20"/>
        </w:rPr>
      </w:pPr>
    </w:p>
    <w:p w:rsidR="0058775D" w:rsidRDefault="0076470E" w:rsidP="0076470E">
      <w:pPr>
        <w:pStyle w:val="Odstavecseseznamem"/>
        <w:numPr>
          <w:ilvl w:val="3"/>
          <w:numId w:val="155"/>
        </w:numPr>
        <w:tabs>
          <w:tab w:val="left" w:pos="1458"/>
        </w:tabs>
        <w:ind w:hanging="679"/>
        <w:jc w:val="left"/>
        <w:rPr>
          <w:sz w:val="24"/>
        </w:rPr>
      </w:pPr>
      <w:r>
        <w:rPr>
          <w:sz w:val="24"/>
        </w:rPr>
        <w:t>excessive or reckless</w:t>
      </w:r>
      <w:r>
        <w:rPr>
          <w:spacing w:val="-2"/>
          <w:sz w:val="24"/>
        </w:rPr>
        <w:t xml:space="preserve"> </w:t>
      </w:r>
      <w:r>
        <w:rPr>
          <w:sz w:val="24"/>
        </w:rPr>
        <w:t>expenditure;</w:t>
      </w:r>
    </w:p>
    <w:p w:rsidR="0058775D" w:rsidRDefault="0058775D">
      <w:pPr>
        <w:pStyle w:val="Zkladntext"/>
        <w:spacing w:before="9"/>
        <w:rPr>
          <w:sz w:val="20"/>
        </w:rPr>
      </w:pPr>
    </w:p>
    <w:p w:rsidR="0058775D" w:rsidRDefault="0076470E" w:rsidP="0076470E">
      <w:pPr>
        <w:pStyle w:val="Odstavecseseznamem"/>
        <w:numPr>
          <w:ilvl w:val="3"/>
          <w:numId w:val="155"/>
        </w:numPr>
        <w:tabs>
          <w:tab w:val="left" w:pos="1458"/>
        </w:tabs>
        <w:ind w:hanging="547"/>
        <w:jc w:val="left"/>
        <w:rPr>
          <w:sz w:val="24"/>
        </w:rPr>
      </w:pPr>
      <w:r>
        <w:rPr>
          <w:sz w:val="24"/>
        </w:rPr>
        <w:t>deductible</w:t>
      </w:r>
      <w:r>
        <w:rPr>
          <w:spacing w:val="-2"/>
          <w:sz w:val="24"/>
        </w:rPr>
        <w:t xml:space="preserve"> </w:t>
      </w:r>
      <w:r>
        <w:rPr>
          <w:spacing w:val="-18"/>
          <w:sz w:val="24"/>
        </w:rPr>
        <w:t>VAT;</w:t>
      </w:r>
    </w:p>
    <w:p w:rsidR="0058775D" w:rsidRDefault="0058775D">
      <w:pPr>
        <w:pStyle w:val="Zkladntext"/>
        <w:spacing w:before="9"/>
        <w:rPr>
          <w:sz w:val="20"/>
        </w:rPr>
      </w:pPr>
    </w:p>
    <w:p w:rsidR="0058775D" w:rsidRDefault="0076470E" w:rsidP="0076470E">
      <w:pPr>
        <w:pStyle w:val="Odstavecseseznamem"/>
        <w:numPr>
          <w:ilvl w:val="3"/>
          <w:numId w:val="155"/>
        </w:numPr>
        <w:tabs>
          <w:tab w:val="left" w:pos="1458"/>
        </w:tabs>
        <w:ind w:hanging="480"/>
        <w:jc w:val="left"/>
        <w:rPr>
          <w:sz w:val="24"/>
        </w:rPr>
      </w:pPr>
      <w:r>
        <w:rPr>
          <w:sz w:val="24"/>
        </w:rPr>
        <w:t>costs</w:t>
      </w:r>
      <w:r>
        <w:rPr>
          <w:spacing w:val="-5"/>
          <w:sz w:val="24"/>
        </w:rPr>
        <w:t xml:space="preserve"> </w:t>
      </w:r>
      <w:r>
        <w:rPr>
          <w:sz w:val="24"/>
        </w:rPr>
        <w:t>incurred</w:t>
      </w:r>
      <w:r>
        <w:rPr>
          <w:spacing w:val="-5"/>
          <w:sz w:val="24"/>
        </w:rPr>
        <w:t xml:space="preserve"> </w:t>
      </w:r>
      <w:r>
        <w:rPr>
          <w:sz w:val="24"/>
        </w:rPr>
        <w:t>during</w:t>
      </w:r>
      <w:r>
        <w:rPr>
          <w:spacing w:val="-4"/>
          <w:sz w:val="24"/>
        </w:rPr>
        <w:t xml:space="preserve"> </w:t>
      </w:r>
      <w:r>
        <w:rPr>
          <w:sz w:val="24"/>
        </w:rPr>
        <w:t>suspension</w:t>
      </w:r>
      <w:r>
        <w:rPr>
          <w:spacing w:val="-5"/>
          <w:sz w:val="24"/>
        </w:rPr>
        <w:t xml:space="preserve"> </w:t>
      </w:r>
      <w:r>
        <w:rPr>
          <w:sz w:val="24"/>
        </w:rPr>
        <w:t>of</w:t>
      </w:r>
      <w:r>
        <w:rPr>
          <w:spacing w:val="-4"/>
          <w:sz w:val="24"/>
        </w:rPr>
        <w:t xml:space="preserve"> </w:t>
      </w:r>
      <w:r>
        <w:rPr>
          <w:sz w:val="24"/>
        </w:rPr>
        <w:t>the</w:t>
      </w:r>
      <w:r>
        <w:rPr>
          <w:spacing w:val="-5"/>
          <w:sz w:val="24"/>
        </w:rPr>
        <w:t xml:space="preserve"> </w:t>
      </w:r>
      <w:r>
        <w:rPr>
          <w:sz w:val="24"/>
        </w:rPr>
        <w:t>implementation</w:t>
      </w:r>
      <w:r>
        <w:rPr>
          <w:spacing w:val="-5"/>
          <w:sz w:val="24"/>
        </w:rPr>
        <w:t xml:space="preserve"> </w:t>
      </w:r>
      <w:r>
        <w:rPr>
          <w:sz w:val="24"/>
        </w:rPr>
        <w:t>of</w:t>
      </w:r>
      <w:r>
        <w:rPr>
          <w:spacing w:val="-4"/>
          <w:sz w:val="24"/>
        </w:rPr>
        <w:t xml:space="preserve"> </w:t>
      </w:r>
      <w:r>
        <w:rPr>
          <w:sz w:val="24"/>
        </w:rPr>
        <w:t>the</w:t>
      </w:r>
      <w:r>
        <w:rPr>
          <w:spacing w:val="-5"/>
          <w:sz w:val="24"/>
        </w:rPr>
        <w:t xml:space="preserve"> </w:t>
      </w:r>
      <w:r>
        <w:rPr>
          <w:sz w:val="24"/>
        </w:rPr>
        <w:t>action</w:t>
      </w:r>
      <w:r>
        <w:rPr>
          <w:spacing w:val="-5"/>
          <w:sz w:val="24"/>
        </w:rPr>
        <w:t xml:space="preserve"> </w:t>
      </w:r>
      <w:r>
        <w:rPr>
          <w:sz w:val="24"/>
        </w:rPr>
        <w:t>(see</w:t>
      </w:r>
      <w:r>
        <w:rPr>
          <w:spacing w:val="-4"/>
          <w:sz w:val="24"/>
        </w:rPr>
        <w:t xml:space="preserve"> </w:t>
      </w:r>
      <w:r>
        <w:rPr>
          <w:sz w:val="24"/>
        </w:rPr>
        <w:t>Article</w:t>
      </w:r>
      <w:r>
        <w:rPr>
          <w:spacing w:val="-5"/>
          <w:sz w:val="24"/>
        </w:rPr>
        <w:t xml:space="preserve"> </w:t>
      </w:r>
      <w:r>
        <w:rPr>
          <w:sz w:val="24"/>
        </w:rPr>
        <w:t>49);</w:t>
      </w:r>
    </w:p>
    <w:p w:rsidR="0058775D" w:rsidRDefault="0058775D">
      <w:pPr>
        <w:pStyle w:val="Zkladntext"/>
        <w:spacing w:before="8"/>
        <w:rPr>
          <w:sz w:val="20"/>
        </w:rPr>
      </w:pPr>
    </w:p>
    <w:p w:rsidR="0058775D" w:rsidRDefault="0076470E" w:rsidP="0076470E">
      <w:pPr>
        <w:pStyle w:val="Odstavecseseznamem"/>
        <w:numPr>
          <w:ilvl w:val="2"/>
          <w:numId w:val="155"/>
        </w:numPr>
        <w:tabs>
          <w:tab w:val="left" w:pos="758"/>
        </w:tabs>
        <w:spacing w:before="1" w:line="249" w:lineRule="auto"/>
        <w:ind w:right="111"/>
        <w:jc w:val="both"/>
        <w:rPr>
          <w:sz w:val="24"/>
        </w:rPr>
      </w:pPr>
      <w:r>
        <w:rPr>
          <w:sz w:val="24"/>
        </w:rPr>
        <w:t>costs declared under another EU or Euratom grant (including grants awarded by a Member State and financed by the EU or Euratom budget and grants awarded by bodies other than the Agency for the purpose of implementing the EU or Euratom budget); in particula</w:t>
      </w:r>
      <w:r>
        <w:rPr>
          <w:sz w:val="24"/>
        </w:rPr>
        <w:t>r, indirect costs if the beneficiary is already receiving an operating grant financed by the EU or Euratom budget in the same period, unless it can demonstrate that the operating grant does not cover any costs of the</w:t>
      </w:r>
      <w:r>
        <w:rPr>
          <w:spacing w:val="-4"/>
          <w:sz w:val="24"/>
        </w:rPr>
        <w:t xml:space="preserve"> </w:t>
      </w:r>
      <w:r>
        <w:rPr>
          <w:sz w:val="24"/>
        </w:rPr>
        <w:t>action.</w:t>
      </w:r>
    </w:p>
    <w:p w:rsidR="0058775D" w:rsidRDefault="0058775D">
      <w:pPr>
        <w:pStyle w:val="Zkladntext"/>
        <w:spacing w:before="11"/>
        <w:rPr>
          <w:sz w:val="24"/>
        </w:rPr>
      </w:pPr>
    </w:p>
    <w:p w:rsidR="0058775D" w:rsidRDefault="0076470E" w:rsidP="0076470E">
      <w:pPr>
        <w:pStyle w:val="Nadpis2"/>
        <w:numPr>
          <w:ilvl w:val="1"/>
          <w:numId w:val="155"/>
        </w:numPr>
        <w:tabs>
          <w:tab w:val="left" w:pos="415"/>
        </w:tabs>
        <w:ind w:hanging="681"/>
        <w:jc w:val="both"/>
      </w:pPr>
      <w:bookmarkStart w:id="20" w:name="_bookmark20"/>
      <w:bookmarkEnd w:id="20"/>
      <w:r>
        <w:t> Consequences of declaration o</w:t>
      </w:r>
      <w:r>
        <w:t>f ineligible</w:t>
      </w:r>
      <w:r>
        <w:rPr>
          <w:spacing w:val="-4"/>
        </w:rPr>
        <w:t xml:space="preserve"> </w:t>
      </w:r>
      <w:r>
        <w:t>costs</w:t>
      </w:r>
    </w:p>
    <w:p w:rsidR="0058775D" w:rsidRDefault="0058775D">
      <w:pPr>
        <w:pStyle w:val="Zkladntext"/>
        <w:spacing w:before="11"/>
        <w:rPr>
          <w:b/>
          <w:sz w:val="20"/>
        </w:rPr>
      </w:pPr>
    </w:p>
    <w:p w:rsidR="0058775D" w:rsidRDefault="0076470E">
      <w:pPr>
        <w:ind w:left="113"/>
        <w:jc w:val="both"/>
        <w:rPr>
          <w:sz w:val="24"/>
        </w:rPr>
      </w:pPr>
      <w:r>
        <w:rPr>
          <w:sz w:val="24"/>
        </w:rPr>
        <w:t>Declared costs that are ineligible will be rejected (see Article 42).</w:t>
      </w:r>
    </w:p>
    <w:p w:rsidR="0058775D" w:rsidRDefault="0058775D">
      <w:pPr>
        <w:pStyle w:val="Zkladntext"/>
        <w:spacing w:before="8"/>
        <w:rPr>
          <w:sz w:val="20"/>
        </w:rPr>
      </w:pPr>
    </w:p>
    <w:p w:rsidR="0058775D" w:rsidRDefault="0076470E">
      <w:pPr>
        <w:spacing w:before="1"/>
        <w:ind w:left="113"/>
        <w:jc w:val="both"/>
        <w:rPr>
          <w:sz w:val="24"/>
        </w:rPr>
      </w:pPr>
      <w:r>
        <w:rPr>
          <w:sz w:val="24"/>
        </w:rPr>
        <w:t>This may also lead to any of the other measures described in Chapter 6.</w:t>
      </w:r>
    </w:p>
    <w:p w:rsidR="0058775D" w:rsidRDefault="0058775D">
      <w:pPr>
        <w:pStyle w:val="Zkladntext"/>
        <w:rPr>
          <w:sz w:val="26"/>
        </w:rPr>
      </w:pPr>
    </w:p>
    <w:p w:rsidR="0058775D" w:rsidRDefault="0058775D">
      <w:pPr>
        <w:pStyle w:val="Zkladntext"/>
        <w:spacing w:before="2"/>
        <w:rPr>
          <w:sz w:val="24"/>
        </w:rPr>
      </w:pPr>
    </w:p>
    <w:p w:rsidR="0058775D" w:rsidRDefault="0076470E">
      <w:pPr>
        <w:pStyle w:val="Nadpis2"/>
        <w:jc w:val="both"/>
      </w:pPr>
      <w:bookmarkStart w:id="21" w:name="_bookmark21"/>
      <w:bookmarkEnd w:id="21"/>
      <w:r>
        <w:rPr>
          <w:u w:val="single"/>
        </w:rPr>
        <w:t>CHAPTER 4 RIGHTS AND OBLIGATIONS OF THE PARTIES</w:t>
      </w:r>
    </w:p>
    <w:p w:rsidR="0058775D" w:rsidRDefault="0058775D">
      <w:pPr>
        <w:jc w:val="both"/>
        <w:sectPr w:rsidR="0058775D">
          <w:pgSz w:w="11910" w:h="16840"/>
          <w:pgMar w:top="1300" w:right="1020" w:bottom="740" w:left="1020" w:header="391" w:footer="543" w:gutter="0"/>
          <w:cols w:space="708"/>
        </w:sectPr>
      </w:pPr>
    </w:p>
    <w:p w:rsidR="0058775D" w:rsidRDefault="0076470E">
      <w:pPr>
        <w:pStyle w:val="Nadpis2"/>
        <w:spacing w:before="82" w:line="249" w:lineRule="auto"/>
        <w:ind w:left="1531" w:hanging="1418"/>
      </w:pPr>
      <w:bookmarkStart w:id="22" w:name="_bookmark22"/>
      <w:bookmarkEnd w:id="22"/>
      <w:r>
        <w:rPr>
          <w:u w:val="single"/>
        </w:rPr>
        <w:lastRenderedPageBreak/>
        <w:t>SECTION 1 RIGHTS AND OBLI</w:t>
      </w:r>
      <w:r>
        <w:rPr>
          <w:u w:val="single"/>
        </w:rPr>
        <w:t>GATIONS RELATED TO IMPLEMENTING THE</w:t>
      </w:r>
      <w:r>
        <w:t xml:space="preserve"> </w:t>
      </w:r>
      <w:r>
        <w:rPr>
          <w:u w:val="single"/>
        </w:rPr>
        <w:t>ACTION</w:t>
      </w:r>
    </w:p>
    <w:p w:rsidR="0058775D" w:rsidRDefault="0058775D">
      <w:pPr>
        <w:pStyle w:val="Zkladntext"/>
        <w:spacing w:before="11"/>
        <w:rPr>
          <w:b/>
          <w:sz w:val="21"/>
        </w:rPr>
      </w:pPr>
    </w:p>
    <w:p w:rsidR="0058775D" w:rsidRDefault="0076470E">
      <w:pPr>
        <w:pStyle w:val="Nadpis2"/>
        <w:spacing w:before="90"/>
      </w:pPr>
      <w:bookmarkStart w:id="23" w:name="_bookmark23"/>
      <w:bookmarkEnd w:id="23"/>
      <w:r>
        <w:t>ARTICLE 7 — GENERAL OBLIGATION TO PROPERLY IMPLEMENT THE ACTION</w:t>
      </w:r>
    </w:p>
    <w:p w:rsidR="0058775D" w:rsidRDefault="0058775D">
      <w:pPr>
        <w:pStyle w:val="Zkladntext"/>
        <w:spacing w:before="7"/>
        <w:rPr>
          <w:b/>
          <w:sz w:val="25"/>
        </w:rPr>
      </w:pPr>
    </w:p>
    <w:p w:rsidR="0058775D" w:rsidRDefault="0076470E" w:rsidP="0076470E">
      <w:pPr>
        <w:pStyle w:val="Nadpis2"/>
        <w:numPr>
          <w:ilvl w:val="1"/>
          <w:numId w:val="154"/>
        </w:numPr>
        <w:tabs>
          <w:tab w:val="left" w:pos="415"/>
        </w:tabs>
        <w:spacing w:before="1"/>
      </w:pPr>
      <w:bookmarkStart w:id="24" w:name="_bookmark24"/>
      <w:bookmarkEnd w:id="24"/>
      <w:r>
        <w:t> </w:t>
      </w:r>
      <w:r>
        <w:t>General obligation to properly implement the</w:t>
      </w:r>
      <w:r>
        <w:rPr>
          <w:spacing w:val="-6"/>
        </w:rPr>
        <w:t xml:space="preserve"> </w:t>
      </w:r>
      <w:r>
        <w:t>action</w:t>
      </w:r>
    </w:p>
    <w:p w:rsidR="0058775D" w:rsidRDefault="0058775D">
      <w:pPr>
        <w:pStyle w:val="Zkladntext"/>
        <w:spacing w:before="10"/>
        <w:rPr>
          <w:b/>
          <w:sz w:val="20"/>
        </w:rPr>
      </w:pPr>
    </w:p>
    <w:p w:rsidR="0058775D" w:rsidRDefault="0076470E">
      <w:pPr>
        <w:spacing w:line="249" w:lineRule="auto"/>
        <w:ind w:left="113" w:right="120"/>
        <w:jc w:val="both"/>
        <w:rPr>
          <w:sz w:val="24"/>
        </w:rPr>
      </w:pPr>
      <w:r>
        <w:rPr>
          <w:sz w:val="24"/>
        </w:rPr>
        <w:t>The beneficiaries must implement the action as described in Annex 1 and in compliance with the provisions</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Agreement</w:t>
      </w:r>
      <w:r>
        <w:rPr>
          <w:spacing w:val="-9"/>
          <w:sz w:val="24"/>
        </w:rPr>
        <w:t xml:space="preserve"> </w:t>
      </w:r>
      <w:r>
        <w:rPr>
          <w:sz w:val="24"/>
        </w:rPr>
        <w:t>and</w:t>
      </w:r>
      <w:r>
        <w:rPr>
          <w:spacing w:val="-9"/>
          <w:sz w:val="24"/>
        </w:rPr>
        <w:t xml:space="preserve"> </w:t>
      </w:r>
      <w:r>
        <w:rPr>
          <w:sz w:val="24"/>
        </w:rPr>
        <w:t>all</w:t>
      </w:r>
      <w:r>
        <w:rPr>
          <w:spacing w:val="-9"/>
          <w:sz w:val="24"/>
        </w:rPr>
        <w:t xml:space="preserve"> </w:t>
      </w:r>
      <w:r>
        <w:rPr>
          <w:sz w:val="24"/>
        </w:rPr>
        <w:t>legal</w:t>
      </w:r>
      <w:r>
        <w:rPr>
          <w:spacing w:val="-9"/>
          <w:sz w:val="24"/>
        </w:rPr>
        <w:t xml:space="preserve"> </w:t>
      </w:r>
      <w:r>
        <w:rPr>
          <w:sz w:val="24"/>
        </w:rPr>
        <w:t>obligations</w:t>
      </w:r>
      <w:r>
        <w:rPr>
          <w:spacing w:val="-9"/>
          <w:sz w:val="24"/>
        </w:rPr>
        <w:t xml:space="preserve"> </w:t>
      </w:r>
      <w:r>
        <w:rPr>
          <w:sz w:val="24"/>
        </w:rPr>
        <w:t>under</w:t>
      </w:r>
      <w:r>
        <w:rPr>
          <w:spacing w:val="-9"/>
          <w:sz w:val="24"/>
        </w:rPr>
        <w:t xml:space="preserve"> </w:t>
      </w:r>
      <w:r>
        <w:rPr>
          <w:sz w:val="24"/>
        </w:rPr>
        <w:t>applicable</w:t>
      </w:r>
      <w:r>
        <w:rPr>
          <w:spacing w:val="-9"/>
          <w:sz w:val="24"/>
        </w:rPr>
        <w:t xml:space="preserve"> </w:t>
      </w:r>
      <w:r>
        <w:rPr>
          <w:sz w:val="24"/>
        </w:rPr>
        <w:t>EU,</w:t>
      </w:r>
      <w:r>
        <w:rPr>
          <w:spacing w:val="-9"/>
          <w:sz w:val="24"/>
        </w:rPr>
        <w:t xml:space="preserve"> </w:t>
      </w:r>
      <w:r>
        <w:rPr>
          <w:sz w:val="24"/>
        </w:rPr>
        <w:t>international</w:t>
      </w:r>
      <w:r>
        <w:rPr>
          <w:spacing w:val="-9"/>
          <w:sz w:val="24"/>
        </w:rPr>
        <w:t xml:space="preserve"> </w:t>
      </w:r>
      <w:r>
        <w:rPr>
          <w:sz w:val="24"/>
        </w:rPr>
        <w:t>and</w:t>
      </w:r>
      <w:r>
        <w:rPr>
          <w:spacing w:val="-9"/>
          <w:sz w:val="24"/>
        </w:rPr>
        <w:t xml:space="preserve"> </w:t>
      </w:r>
      <w:r>
        <w:rPr>
          <w:sz w:val="24"/>
        </w:rPr>
        <w:t xml:space="preserve">national </w:t>
      </w:r>
      <w:r>
        <w:rPr>
          <w:spacing w:val="-5"/>
          <w:sz w:val="24"/>
        </w:rPr>
        <w:t>law.</w:t>
      </w:r>
    </w:p>
    <w:p w:rsidR="0058775D" w:rsidRDefault="0058775D">
      <w:pPr>
        <w:pStyle w:val="Zkladntext"/>
        <w:spacing w:before="9"/>
        <w:rPr>
          <w:sz w:val="24"/>
        </w:rPr>
      </w:pPr>
    </w:p>
    <w:p w:rsidR="0058775D" w:rsidRDefault="0076470E" w:rsidP="0076470E">
      <w:pPr>
        <w:pStyle w:val="Nadpis2"/>
        <w:numPr>
          <w:ilvl w:val="1"/>
          <w:numId w:val="154"/>
        </w:numPr>
        <w:tabs>
          <w:tab w:val="left" w:pos="415"/>
        </w:tabs>
      </w:pPr>
      <w:bookmarkStart w:id="25" w:name="_bookmark25"/>
      <w:bookmarkEnd w:id="25"/>
      <w:r>
        <w:t> Consequences of</w:t>
      </w:r>
      <w:r>
        <w:rPr>
          <w:spacing w:val="-1"/>
        </w:rPr>
        <w:t xml:space="preserve"> </w:t>
      </w:r>
      <w:r>
        <w:t>non-compliance</w:t>
      </w:r>
    </w:p>
    <w:p w:rsidR="0058775D" w:rsidRDefault="0058775D">
      <w:pPr>
        <w:pStyle w:val="Zkladntext"/>
        <w:spacing w:before="10"/>
        <w:rPr>
          <w:b/>
          <w:sz w:val="20"/>
        </w:rPr>
      </w:pPr>
    </w:p>
    <w:p w:rsidR="0058775D" w:rsidRDefault="0076470E">
      <w:pPr>
        <w:spacing w:before="1" w:line="249" w:lineRule="auto"/>
        <w:ind w:left="113"/>
        <w:rPr>
          <w:sz w:val="24"/>
        </w:rPr>
      </w:pPr>
      <w:r>
        <w:rPr>
          <w:sz w:val="24"/>
        </w:rPr>
        <w:t>If a beneficiary breaches any of its obligations under this Article, the grant may be reduced (see Article 43).</w:t>
      </w:r>
    </w:p>
    <w:p w:rsidR="0058775D" w:rsidRDefault="0076470E">
      <w:pPr>
        <w:spacing w:before="228"/>
        <w:ind w:left="113"/>
        <w:rPr>
          <w:sz w:val="24"/>
        </w:rPr>
      </w:pPr>
      <w:r>
        <w:rPr>
          <w:sz w:val="24"/>
        </w:rPr>
        <w:t>Such breaches may also lead to any of the other measures described in Chapter 6.</w:t>
      </w:r>
    </w:p>
    <w:p w:rsidR="0058775D" w:rsidRDefault="0058775D">
      <w:pPr>
        <w:pStyle w:val="Zkladntext"/>
        <w:spacing w:before="5"/>
        <w:rPr>
          <w:sz w:val="30"/>
        </w:rPr>
      </w:pPr>
    </w:p>
    <w:p w:rsidR="0058775D" w:rsidRDefault="0076470E">
      <w:pPr>
        <w:pStyle w:val="Nadpis2"/>
        <w:spacing w:before="1" w:line="249" w:lineRule="auto"/>
        <w:ind w:left="1814" w:hanging="1701"/>
      </w:pPr>
      <w:bookmarkStart w:id="26" w:name="_bookmark26"/>
      <w:bookmarkEnd w:id="26"/>
      <w:r>
        <w:t xml:space="preserve">ARTICLE 8 — RESOURCES TO IMPLEMENT THE ACTION — THIRD PARTIES </w:t>
      </w:r>
      <w:r>
        <w:t>INVOLVED IN THE ACTION</w:t>
      </w:r>
    </w:p>
    <w:p w:rsidR="0058775D" w:rsidRDefault="0076470E">
      <w:pPr>
        <w:spacing w:before="230" w:line="448" w:lineRule="auto"/>
        <w:ind w:left="113" w:right="2053"/>
        <w:rPr>
          <w:sz w:val="24"/>
        </w:rPr>
      </w:pPr>
      <w:r>
        <w:rPr>
          <w:sz w:val="24"/>
        </w:rPr>
        <w:t>The beneficiaries must have the appropriate resources to implement the action. If it is necessary to implement the action, the beneficiaries may:</w:t>
      </w:r>
    </w:p>
    <w:p w:rsidR="0058775D" w:rsidRDefault="0076470E" w:rsidP="0076470E">
      <w:pPr>
        <w:pStyle w:val="Odstavecseseznamem"/>
        <w:numPr>
          <w:ilvl w:val="0"/>
          <w:numId w:val="153"/>
        </w:numPr>
        <w:tabs>
          <w:tab w:val="left" w:pos="757"/>
          <w:tab w:val="left" w:pos="758"/>
        </w:tabs>
        <w:spacing w:line="273" w:lineRule="exact"/>
        <w:rPr>
          <w:sz w:val="24"/>
        </w:rPr>
      </w:pPr>
      <w:r>
        <w:rPr>
          <w:sz w:val="24"/>
        </w:rPr>
        <w:t>purchase goods, works and services (see Article</w:t>
      </w:r>
      <w:r>
        <w:rPr>
          <w:spacing w:val="-7"/>
          <w:sz w:val="24"/>
        </w:rPr>
        <w:t xml:space="preserve"> </w:t>
      </w:r>
      <w:r>
        <w:rPr>
          <w:sz w:val="24"/>
        </w:rPr>
        <w:t>10);</w:t>
      </w:r>
    </w:p>
    <w:p w:rsidR="0058775D" w:rsidRDefault="0058775D">
      <w:pPr>
        <w:pStyle w:val="Zkladntext"/>
        <w:spacing w:before="9"/>
        <w:rPr>
          <w:sz w:val="20"/>
        </w:rPr>
      </w:pPr>
    </w:p>
    <w:p w:rsidR="0058775D" w:rsidRDefault="0076470E" w:rsidP="0076470E">
      <w:pPr>
        <w:pStyle w:val="Odstavecseseznamem"/>
        <w:numPr>
          <w:ilvl w:val="0"/>
          <w:numId w:val="153"/>
        </w:numPr>
        <w:tabs>
          <w:tab w:val="left" w:pos="757"/>
          <w:tab w:val="left" w:pos="758"/>
        </w:tabs>
        <w:rPr>
          <w:sz w:val="24"/>
        </w:rPr>
      </w:pPr>
      <w:r>
        <w:rPr>
          <w:sz w:val="24"/>
        </w:rPr>
        <w:t>use in-kind contributions provide</w:t>
      </w:r>
      <w:r>
        <w:rPr>
          <w:sz w:val="24"/>
        </w:rPr>
        <w:t>d by third parties against payment (see Article</w:t>
      </w:r>
      <w:r>
        <w:rPr>
          <w:spacing w:val="-18"/>
          <w:sz w:val="24"/>
        </w:rPr>
        <w:t xml:space="preserve"> </w:t>
      </w:r>
      <w:r>
        <w:rPr>
          <w:spacing w:val="-3"/>
          <w:sz w:val="24"/>
        </w:rPr>
        <w:t>11);</w:t>
      </w:r>
    </w:p>
    <w:p w:rsidR="0058775D" w:rsidRDefault="0058775D">
      <w:pPr>
        <w:pStyle w:val="Zkladntext"/>
        <w:spacing w:before="9"/>
        <w:rPr>
          <w:sz w:val="20"/>
        </w:rPr>
      </w:pPr>
    </w:p>
    <w:p w:rsidR="0058775D" w:rsidRDefault="0076470E" w:rsidP="0076470E">
      <w:pPr>
        <w:pStyle w:val="Odstavecseseznamem"/>
        <w:numPr>
          <w:ilvl w:val="0"/>
          <w:numId w:val="153"/>
        </w:numPr>
        <w:tabs>
          <w:tab w:val="left" w:pos="757"/>
          <w:tab w:val="left" w:pos="758"/>
        </w:tabs>
        <w:rPr>
          <w:sz w:val="24"/>
        </w:rPr>
      </w:pPr>
      <w:r>
        <w:rPr>
          <w:sz w:val="24"/>
        </w:rPr>
        <w:t>use in-kind contributions provided by third parties free of charge (see Article</w:t>
      </w:r>
      <w:r>
        <w:rPr>
          <w:spacing w:val="-18"/>
          <w:sz w:val="24"/>
        </w:rPr>
        <w:t xml:space="preserve"> </w:t>
      </w:r>
      <w:r>
        <w:rPr>
          <w:sz w:val="24"/>
        </w:rPr>
        <w:t>12);</w:t>
      </w:r>
    </w:p>
    <w:p w:rsidR="0058775D" w:rsidRDefault="0058775D">
      <w:pPr>
        <w:pStyle w:val="Zkladntext"/>
        <w:spacing w:before="8"/>
        <w:rPr>
          <w:sz w:val="20"/>
        </w:rPr>
      </w:pPr>
    </w:p>
    <w:p w:rsidR="0058775D" w:rsidRDefault="0076470E" w:rsidP="0076470E">
      <w:pPr>
        <w:pStyle w:val="Odstavecseseznamem"/>
        <w:numPr>
          <w:ilvl w:val="0"/>
          <w:numId w:val="153"/>
        </w:numPr>
        <w:tabs>
          <w:tab w:val="left" w:pos="757"/>
          <w:tab w:val="left" w:pos="758"/>
        </w:tabs>
        <w:spacing w:before="1"/>
        <w:rPr>
          <w:sz w:val="24"/>
        </w:rPr>
      </w:pPr>
      <w:r>
        <w:rPr>
          <w:sz w:val="24"/>
        </w:rPr>
        <w:t>call upon subcontractors to implement action tasks described in Annex 1 (see Article</w:t>
      </w:r>
      <w:r>
        <w:rPr>
          <w:spacing w:val="-37"/>
          <w:sz w:val="24"/>
        </w:rPr>
        <w:t xml:space="preserve"> </w:t>
      </w:r>
      <w:r>
        <w:rPr>
          <w:sz w:val="24"/>
        </w:rPr>
        <w:t>13);</w:t>
      </w:r>
    </w:p>
    <w:p w:rsidR="0058775D" w:rsidRDefault="0058775D">
      <w:pPr>
        <w:pStyle w:val="Zkladntext"/>
        <w:spacing w:before="8"/>
        <w:rPr>
          <w:sz w:val="20"/>
        </w:rPr>
      </w:pPr>
    </w:p>
    <w:p w:rsidR="0058775D" w:rsidRDefault="0076470E" w:rsidP="0076470E">
      <w:pPr>
        <w:pStyle w:val="Odstavecseseznamem"/>
        <w:numPr>
          <w:ilvl w:val="0"/>
          <w:numId w:val="153"/>
        </w:numPr>
        <w:tabs>
          <w:tab w:val="left" w:pos="757"/>
          <w:tab w:val="left" w:pos="758"/>
        </w:tabs>
        <w:rPr>
          <w:sz w:val="24"/>
        </w:rPr>
      </w:pPr>
      <w:r>
        <w:rPr>
          <w:sz w:val="24"/>
        </w:rPr>
        <w:t>call</w:t>
      </w:r>
      <w:r>
        <w:rPr>
          <w:spacing w:val="-4"/>
          <w:sz w:val="24"/>
        </w:rPr>
        <w:t xml:space="preserve"> </w:t>
      </w:r>
      <w:r>
        <w:rPr>
          <w:sz w:val="24"/>
        </w:rPr>
        <w:t>upon</w:t>
      </w:r>
      <w:r>
        <w:rPr>
          <w:spacing w:val="-4"/>
          <w:sz w:val="24"/>
        </w:rPr>
        <w:t xml:space="preserve"> </w:t>
      </w:r>
      <w:r>
        <w:rPr>
          <w:sz w:val="24"/>
        </w:rPr>
        <w:t>linked</w:t>
      </w:r>
      <w:r>
        <w:rPr>
          <w:spacing w:val="-4"/>
          <w:sz w:val="24"/>
        </w:rPr>
        <w:t xml:space="preserve"> </w:t>
      </w:r>
      <w:r>
        <w:rPr>
          <w:sz w:val="24"/>
        </w:rPr>
        <w:t>third</w:t>
      </w:r>
      <w:r>
        <w:rPr>
          <w:spacing w:val="-4"/>
          <w:sz w:val="24"/>
        </w:rPr>
        <w:t xml:space="preserve"> </w:t>
      </w:r>
      <w:r>
        <w:rPr>
          <w:sz w:val="24"/>
        </w:rPr>
        <w:t>parties</w:t>
      </w:r>
      <w:r>
        <w:rPr>
          <w:spacing w:val="-4"/>
          <w:sz w:val="24"/>
        </w:rPr>
        <w:t xml:space="preserve"> </w:t>
      </w:r>
      <w:r>
        <w:rPr>
          <w:sz w:val="24"/>
        </w:rPr>
        <w:t>to</w:t>
      </w:r>
      <w:r>
        <w:rPr>
          <w:spacing w:val="-4"/>
          <w:sz w:val="24"/>
        </w:rPr>
        <w:t xml:space="preserve"> </w:t>
      </w:r>
      <w:r>
        <w:rPr>
          <w:sz w:val="24"/>
        </w:rPr>
        <w:t>implement</w:t>
      </w:r>
      <w:r>
        <w:rPr>
          <w:spacing w:val="-4"/>
          <w:sz w:val="24"/>
        </w:rPr>
        <w:t xml:space="preserve"> </w:t>
      </w:r>
      <w:r>
        <w:rPr>
          <w:sz w:val="24"/>
        </w:rPr>
        <w:t>action</w:t>
      </w:r>
      <w:r>
        <w:rPr>
          <w:spacing w:val="-4"/>
          <w:sz w:val="24"/>
        </w:rPr>
        <w:t xml:space="preserve"> </w:t>
      </w:r>
      <w:r>
        <w:rPr>
          <w:sz w:val="24"/>
        </w:rPr>
        <w:t>tasks</w:t>
      </w:r>
      <w:r>
        <w:rPr>
          <w:spacing w:val="-4"/>
          <w:sz w:val="24"/>
        </w:rPr>
        <w:t xml:space="preserve"> </w:t>
      </w:r>
      <w:r>
        <w:rPr>
          <w:sz w:val="24"/>
        </w:rPr>
        <w:t>described</w:t>
      </w:r>
      <w:r>
        <w:rPr>
          <w:spacing w:val="-4"/>
          <w:sz w:val="24"/>
        </w:rPr>
        <w:t xml:space="preserve"> </w:t>
      </w:r>
      <w:r>
        <w:rPr>
          <w:sz w:val="24"/>
        </w:rPr>
        <w:t>in</w:t>
      </w:r>
      <w:r>
        <w:rPr>
          <w:spacing w:val="-4"/>
          <w:sz w:val="24"/>
        </w:rPr>
        <w:t xml:space="preserve"> </w:t>
      </w:r>
      <w:r>
        <w:rPr>
          <w:sz w:val="24"/>
        </w:rPr>
        <w:t>Annex</w:t>
      </w:r>
      <w:r>
        <w:rPr>
          <w:spacing w:val="-4"/>
          <w:sz w:val="24"/>
        </w:rPr>
        <w:t xml:space="preserve"> </w:t>
      </w:r>
      <w:r>
        <w:rPr>
          <w:sz w:val="24"/>
        </w:rPr>
        <w:t>1</w:t>
      </w:r>
      <w:r>
        <w:rPr>
          <w:spacing w:val="-4"/>
          <w:sz w:val="24"/>
        </w:rPr>
        <w:t xml:space="preserve"> </w:t>
      </w:r>
      <w:r>
        <w:rPr>
          <w:sz w:val="24"/>
        </w:rPr>
        <w:t>(see</w:t>
      </w:r>
      <w:r>
        <w:rPr>
          <w:spacing w:val="-4"/>
          <w:sz w:val="24"/>
        </w:rPr>
        <w:t xml:space="preserve"> </w:t>
      </w:r>
      <w:r>
        <w:rPr>
          <w:sz w:val="24"/>
        </w:rPr>
        <w:t>Article</w:t>
      </w:r>
      <w:r>
        <w:rPr>
          <w:spacing w:val="-4"/>
          <w:sz w:val="24"/>
        </w:rPr>
        <w:t xml:space="preserve"> </w:t>
      </w:r>
      <w:r>
        <w:rPr>
          <w:sz w:val="24"/>
        </w:rPr>
        <w:t>14);</w:t>
      </w:r>
    </w:p>
    <w:p w:rsidR="0058775D" w:rsidRDefault="0058775D">
      <w:pPr>
        <w:pStyle w:val="Zkladntext"/>
        <w:spacing w:before="9"/>
        <w:rPr>
          <w:sz w:val="20"/>
        </w:rPr>
      </w:pPr>
    </w:p>
    <w:p w:rsidR="0058775D" w:rsidRDefault="0076470E" w:rsidP="0076470E">
      <w:pPr>
        <w:pStyle w:val="Odstavecseseznamem"/>
        <w:numPr>
          <w:ilvl w:val="0"/>
          <w:numId w:val="153"/>
        </w:numPr>
        <w:tabs>
          <w:tab w:val="left" w:pos="757"/>
          <w:tab w:val="left" w:pos="758"/>
        </w:tabs>
        <w:spacing w:line="249" w:lineRule="auto"/>
        <w:ind w:right="121"/>
        <w:rPr>
          <w:sz w:val="24"/>
        </w:rPr>
      </w:pPr>
      <w:r>
        <w:rPr>
          <w:sz w:val="24"/>
        </w:rPr>
        <w:t>call upon international partners to implement action tasks described in  Annex  1  (see  Article</w:t>
      </w:r>
      <w:r>
        <w:rPr>
          <w:spacing w:val="-2"/>
          <w:sz w:val="24"/>
        </w:rPr>
        <w:t xml:space="preserve"> </w:t>
      </w:r>
      <w:r>
        <w:rPr>
          <w:sz w:val="24"/>
        </w:rPr>
        <w:t>14a).</w:t>
      </w:r>
    </w:p>
    <w:p w:rsidR="0058775D" w:rsidRDefault="0076470E">
      <w:pPr>
        <w:spacing w:before="229" w:line="249" w:lineRule="auto"/>
        <w:ind w:left="113"/>
        <w:rPr>
          <w:sz w:val="24"/>
        </w:rPr>
      </w:pPr>
      <w:r>
        <w:rPr>
          <w:sz w:val="24"/>
        </w:rPr>
        <w:t>In these cases, the beneficiaries retain sole responsibility towards the Agency</w:t>
      </w:r>
      <w:r>
        <w:rPr>
          <w:sz w:val="24"/>
        </w:rPr>
        <w:t xml:space="preserve"> and the other beneficiaries for implementing the action.</w:t>
      </w:r>
    </w:p>
    <w:p w:rsidR="0058775D" w:rsidRDefault="0058775D">
      <w:pPr>
        <w:pStyle w:val="Zkladntext"/>
        <w:spacing w:before="6"/>
        <w:rPr>
          <w:sz w:val="29"/>
        </w:rPr>
      </w:pPr>
    </w:p>
    <w:p w:rsidR="0058775D" w:rsidRDefault="0076470E">
      <w:pPr>
        <w:pStyle w:val="Nadpis2"/>
        <w:spacing w:before="1" w:line="249" w:lineRule="auto"/>
        <w:ind w:left="1814" w:right="622" w:hanging="1701"/>
      </w:pPr>
      <w:bookmarkStart w:id="27" w:name="_bookmark27"/>
      <w:bookmarkEnd w:id="27"/>
      <w:r>
        <w:t>ARTICLE 9 — IMPLEMENTATION OF ACTION TASKS BY BENEFICIARIES NOT RECEIVING EU FUNDING</w:t>
      </w:r>
    </w:p>
    <w:p w:rsidR="0058775D" w:rsidRDefault="0058775D">
      <w:pPr>
        <w:pStyle w:val="Zkladntext"/>
        <w:spacing w:before="2"/>
        <w:rPr>
          <w:b/>
          <w:sz w:val="12"/>
        </w:rPr>
      </w:pPr>
    </w:p>
    <w:p w:rsidR="0058775D" w:rsidRDefault="0076470E">
      <w:pPr>
        <w:spacing w:before="90"/>
        <w:ind w:left="113"/>
        <w:rPr>
          <w:sz w:val="24"/>
        </w:rPr>
      </w:pPr>
      <w:r>
        <w:rPr>
          <w:sz w:val="24"/>
        </w:rPr>
        <w:t>Not applicable</w:t>
      </w:r>
    </w:p>
    <w:p w:rsidR="0058775D" w:rsidRDefault="0058775D">
      <w:pPr>
        <w:pStyle w:val="Zkladntext"/>
        <w:spacing w:before="5"/>
        <w:rPr>
          <w:sz w:val="30"/>
        </w:rPr>
      </w:pPr>
    </w:p>
    <w:p w:rsidR="0058775D" w:rsidRDefault="0076470E">
      <w:pPr>
        <w:pStyle w:val="Nadpis2"/>
        <w:spacing w:before="1"/>
      </w:pPr>
      <w:bookmarkStart w:id="28" w:name="_bookmark28"/>
      <w:bookmarkEnd w:id="28"/>
      <w:r>
        <w:t>ARTICLE 10 — PURCHASE OF GOODS, WORKS OR SERVICES</w:t>
      </w:r>
    </w:p>
    <w:p w:rsidR="0058775D" w:rsidRDefault="0058775D">
      <w:pPr>
        <w:pStyle w:val="Zkladntext"/>
        <w:spacing w:before="7"/>
        <w:rPr>
          <w:b/>
          <w:sz w:val="25"/>
        </w:rPr>
      </w:pPr>
    </w:p>
    <w:p w:rsidR="0058775D" w:rsidRDefault="0076470E" w:rsidP="0076470E">
      <w:pPr>
        <w:pStyle w:val="Nadpis2"/>
        <w:numPr>
          <w:ilvl w:val="1"/>
          <w:numId w:val="152"/>
        </w:numPr>
        <w:tabs>
          <w:tab w:val="left" w:pos="535"/>
        </w:tabs>
        <w:spacing w:before="1"/>
      </w:pPr>
      <w:bookmarkStart w:id="29" w:name="_bookmark29"/>
      <w:bookmarkEnd w:id="29"/>
      <w:r>
        <w:t> </w:t>
      </w:r>
      <w:r>
        <w:t>Rules for purchasing goods, works or</w:t>
      </w:r>
      <w:r>
        <w:rPr>
          <w:spacing w:val="-6"/>
        </w:rPr>
        <w:t xml:space="preserve"> </w:t>
      </w:r>
      <w:r>
        <w:t>services</w:t>
      </w:r>
    </w:p>
    <w:p w:rsidR="0058775D" w:rsidRDefault="0058775D">
      <w:pPr>
        <w:pStyle w:val="Zkladntext"/>
        <w:spacing w:before="10"/>
        <w:rPr>
          <w:b/>
          <w:sz w:val="20"/>
        </w:rPr>
      </w:pPr>
    </w:p>
    <w:p w:rsidR="0058775D" w:rsidRDefault="0076470E" w:rsidP="0076470E">
      <w:pPr>
        <w:pStyle w:val="Odstavecseseznamem"/>
        <w:numPr>
          <w:ilvl w:val="2"/>
          <w:numId w:val="152"/>
        </w:numPr>
        <w:tabs>
          <w:tab w:val="left" w:pos="715"/>
        </w:tabs>
        <w:ind w:firstLine="0"/>
        <w:rPr>
          <w:sz w:val="24"/>
        </w:rPr>
      </w:pPr>
      <w:r>
        <w:rPr>
          <w:sz w:val="24"/>
        </w:rPr>
        <w:t> If</w:t>
      </w:r>
      <w:r>
        <w:rPr>
          <w:spacing w:val="-11"/>
          <w:sz w:val="24"/>
        </w:rPr>
        <w:t xml:space="preserve"> </w:t>
      </w:r>
      <w:r>
        <w:rPr>
          <w:sz w:val="24"/>
        </w:rPr>
        <w:t>necessary</w:t>
      </w:r>
      <w:r>
        <w:rPr>
          <w:spacing w:val="-11"/>
          <w:sz w:val="24"/>
        </w:rPr>
        <w:t xml:space="preserve"> </w:t>
      </w:r>
      <w:r>
        <w:rPr>
          <w:sz w:val="24"/>
        </w:rPr>
        <w:t>to</w:t>
      </w:r>
      <w:r>
        <w:rPr>
          <w:spacing w:val="-11"/>
          <w:sz w:val="24"/>
        </w:rPr>
        <w:t xml:space="preserve"> </w:t>
      </w:r>
      <w:r>
        <w:rPr>
          <w:sz w:val="24"/>
        </w:rPr>
        <w:t>implement</w:t>
      </w:r>
      <w:r>
        <w:rPr>
          <w:spacing w:val="-11"/>
          <w:sz w:val="24"/>
        </w:rPr>
        <w:t xml:space="preserve"> </w:t>
      </w:r>
      <w:r>
        <w:rPr>
          <w:sz w:val="24"/>
        </w:rPr>
        <w:t>the</w:t>
      </w:r>
      <w:r>
        <w:rPr>
          <w:spacing w:val="-11"/>
          <w:sz w:val="24"/>
        </w:rPr>
        <w:t xml:space="preserve"> </w:t>
      </w:r>
      <w:r>
        <w:rPr>
          <w:sz w:val="24"/>
        </w:rPr>
        <w:t>action,</w:t>
      </w:r>
      <w:r>
        <w:rPr>
          <w:spacing w:val="-11"/>
          <w:sz w:val="24"/>
        </w:rPr>
        <w:t xml:space="preserve"> </w:t>
      </w:r>
      <w:r>
        <w:rPr>
          <w:sz w:val="24"/>
        </w:rPr>
        <w:t>the</w:t>
      </w:r>
      <w:r>
        <w:rPr>
          <w:spacing w:val="-11"/>
          <w:sz w:val="24"/>
        </w:rPr>
        <w:t xml:space="preserve"> </w:t>
      </w:r>
      <w:r>
        <w:rPr>
          <w:sz w:val="24"/>
        </w:rPr>
        <w:t>beneficiaries</w:t>
      </w:r>
      <w:r>
        <w:rPr>
          <w:spacing w:val="-11"/>
          <w:sz w:val="24"/>
        </w:rPr>
        <w:t xml:space="preserve"> </w:t>
      </w:r>
      <w:r>
        <w:rPr>
          <w:sz w:val="24"/>
        </w:rPr>
        <w:t>may</w:t>
      </w:r>
      <w:r>
        <w:rPr>
          <w:spacing w:val="-11"/>
          <w:sz w:val="24"/>
        </w:rPr>
        <w:t xml:space="preserve"> </w:t>
      </w:r>
      <w:r>
        <w:rPr>
          <w:sz w:val="24"/>
        </w:rPr>
        <w:t>purchase</w:t>
      </w:r>
      <w:r>
        <w:rPr>
          <w:spacing w:val="-11"/>
          <w:sz w:val="24"/>
        </w:rPr>
        <w:t xml:space="preserve"> </w:t>
      </w:r>
      <w:r>
        <w:rPr>
          <w:sz w:val="24"/>
        </w:rPr>
        <w:t>goods,</w:t>
      </w:r>
      <w:r>
        <w:rPr>
          <w:spacing w:val="-11"/>
          <w:sz w:val="24"/>
        </w:rPr>
        <w:t xml:space="preserve"> </w:t>
      </w:r>
      <w:r>
        <w:rPr>
          <w:sz w:val="24"/>
        </w:rPr>
        <w:t>works</w:t>
      </w:r>
      <w:r>
        <w:rPr>
          <w:spacing w:val="-11"/>
          <w:sz w:val="24"/>
        </w:rPr>
        <w:t xml:space="preserve"> </w:t>
      </w:r>
      <w:r>
        <w:rPr>
          <w:sz w:val="24"/>
        </w:rPr>
        <w:t>or</w:t>
      </w:r>
      <w:r>
        <w:rPr>
          <w:spacing w:val="-11"/>
          <w:sz w:val="24"/>
        </w:rPr>
        <w:t xml:space="preserve"> </w:t>
      </w:r>
      <w:r>
        <w:rPr>
          <w:sz w:val="24"/>
        </w:rPr>
        <w:t>services.</w:t>
      </w:r>
    </w:p>
    <w:p w:rsidR="0058775D" w:rsidRDefault="0058775D">
      <w:pPr>
        <w:rPr>
          <w:sz w:val="24"/>
        </w:rPr>
        <w:sectPr w:rsidR="0058775D">
          <w:pgSz w:w="11910" w:h="16840"/>
          <w:pgMar w:top="1300" w:right="1020" w:bottom="740" w:left="1020" w:header="391" w:footer="543" w:gutter="0"/>
          <w:cols w:space="708"/>
        </w:sectPr>
      </w:pPr>
    </w:p>
    <w:p w:rsidR="0058775D" w:rsidRDefault="0076470E">
      <w:pPr>
        <w:spacing w:before="84" w:line="249" w:lineRule="auto"/>
        <w:ind w:left="113" w:right="111"/>
        <w:jc w:val="both"/>
        <w:rPr>
          <w:sz w:val="24"/>
        </w:rPr>
      </w:pPr>
      <w:r>
        <w:rPr>
          <w:sz w:val="24"/>
        </w:rPr>
        <w:lastRenderedPageBreak/>
        <w:t>The</w:t>
      </w:r>
      <w:r>
        <w:rPr>
          <w:spacing w:val="-6"/>
          <w:sz w:val="24"/>
        </w:rPr>
        <w:t xml:space="preserve"> </w:t>
      </w:r>
      <w:r>
        <w:rPr>
          <w:sz w:val="24"/>
        </w:rPr>
        <w:t>beneficiaries</w:t>
      </w:r>
      <w:r>
        <w:rPr>
          <w:spacing w:val="-5"/>
          <w:sz w:val="24"/>
        </w:rPr>
        <w:t xml:space="preserve"> </w:t>
      </w:r>
      <w:r>
        <w:rPr>
          <w:sz w:val="24"/>
        </w:rPr>
        <w:t>must</w:t>
      </w:r>
      <w:r>
        <w:rPr>
          <w:spacing w:val="-6"/>
          <w:sz w:val="24"/>
        </w:rPr>
        <w:t xml:space="preserve"> </w:t>
      </w:r>
      <w:r>
        <w:rPr>
          <w:sz w:val="24"/>
        </w:rPr>
        <w:t>make</w:t>
      </w:r>
      <w:r>
        <w:rPr>
          <w:spacing w:val="-6"/>
          <w:sz w:val="24"/>
        </w:rPr>
        <w:t xml:space="preserve"> </w:t>
      </w:r>
      <w:r>
        <w:rPr>
          <w:sz w:val="24"/>
        </w:rPr>
        <w:t>such</w:t>
      </w:r>
      <w:r>
        <w:rPr>
          <w:spacing w:val="-5"/>
          <w:sz w:val="24"/>
        </w:rPr>
        <w:t xml:space="preserve"> </w:t>
      </w:r>
      <w:r>
        <w:rPr>
          <w:sz w:val="24"/>
        </w:rPr>
        <w:t>purchases</w:t>
      </w:r>
      <w:r>
        <w:rPr>
          <w:spacing w:val="-5"/>
          <w:sz w:val="24"/>
        </w:rPr>
        <w:t xml:space="preserve"> </w:t>
      </w:r>
      <w:r>
        <w:rPr>
          <w:sz w:val="24"/>
        </w:rPr>
        <w:t>ensuring</w:t>
      </w:r>
      <w:r>
        <w:rPr>
          <w:spacing w:val="-5"/>
          <w:sz w:val="24"/>
        </w:rPr>
        <w:t xml:space="preserve"> </w:t>
      </w:r>
      <w:r>
        <w:rPr>
          <w:sz w:val="24"/>
        </w:rPr>
        <w:t>the</w:t>
      </w:r>
      <w:r>
        <w:rPr>
          <w:spacing w:val="-6"/>
          <w:sz w:val="24"/>
        </w:rPr>
        <w:t xml:space="preserve"> </w:t>
      </w:r>
      <w:r>
        <w:rPr>
          <w:sz w:val="24"/>
        </w:rPr>
        <w:t>best</w:t>
      </w:r>
      <w:r>
        <w:rPr>
          <w:spacing w:val="-6"/>
          <w:sz w:val="24"/>
        </w:rPr>
        <w:t xml:space="preserve"> </w:t>
      </w:r>
      <w:r>
        <w:rPr>
          <w:sz w:val="24"/>
        </w:rPr>
        <w:t>value</w:t>
      </w:r>
      <w:r>
        <w:rPr>
          <w:spacing w:val="-6"/>
          <w:sz w:val="24"/>
        </w:rPr>
        <w:t xml:space="preserve"> </w:t>
      </w:r>
      <w:r>
        <w:rPr>
          <w:sz w:val="24"/>
        </w:rPr>
        <w:t>for</w:t>
      </w:r>
      <w:r>
        <w:rPr>
          <w:spacing w:val="-5"/>
          <w:sz w:val="24"/>
        </w:rPr>
        <w:t xml:space="preserve"> </w:t>
      </w:r>
      <w:r>
        <w:rPr>
          <w:sz w:val="24"/>
        </w:rPr>
        <w:t>money</w:t>
      </w:r>
      <w:r>
        <w:rPr>
          <w:spacing w:val="-5"/>
          <w:sz w:val="24"/>
        </w:rPr>
        <w:t xml:space="preserve"> </w:t>
      </w:r>
      <w:r>
        <w:rPr>
          <w:spacing w:val="-4"/>
          <w:sz w:val="24"/>
        </w:rPr>
        <w:t>or,</w:t>
      </w:r>
      <w:r>
        <w:rPr>
          <w:spacing w:val="-5"/>
          <w:sz w:val="24"/>
        </w:rPr>
        <w:t xml:space="preserve"> </w:t>
      </w:r>
      <w:r>
        <w:rPr>
          <w:sz w:val="24"/>
        </w:rPr>
        <w:t>if</w:t>
      </w:r>
      <w:r>
        <w:rPr>
          <w:spacing w:val="-5"/>
          <w:sz w:val="24"/>
        </w:rPr>
        <w:t xml:space="preserve"> </w:t>
      </w:r>
      <w:r>
        <w:rPr>
          <w:sz w:val="24"/>
        </w:rPr>
        <w:t>appropriate,</w:t>
      </w:r>
      <w:r>
        <w:rPr>
          <w:spacing w:val="-5"/>
          <w:sz w:val="24"/>
        </w:rPr>
        <w:t xml:space="preserve"> </w:t>
      </w:r>
      <w:r>
        <w:rPr>
          <w:sz w:val="24"/>
        </w:rPr>
        <w:t>the lowest price. In doing so, they must avoid any conflict of interests (see Article</w:t>
      </w:r>
      <w:r>
        <w:rPr>
          <w:spacing w:val="-24"/>
          <w:sz w:val="24"/>
        </w:rPr>
        <w:t xml:space="preserve"> </w:t>
      </w:r>
      <w:r>
        <w:rPr>
          <w:sz w:val="24"/>
        </w:rPr>
        <w:t>35).</w:t>
      </w:r>
    </w:p>
    <w:p w:rsidR="0058775D" w:rsidRDefault="0076470E">
      <w:pPr>
        <w:spacing w:before="229" w:line="249" w:lineRule="auto"/>
        <w:ind w:left="113" w:right="112"/>
        <w:jc w:val="both"/>
        <w:rPr>
          <w:sz w:val="24"/>
        </w:rPr>
      </w:pPr>
      <w:r>
        <w:rPr>
          <w:sz w:val="24"/>
        </w:rPr>
        <w:t>The beneficiaries must ensure that the Agency, the Commission, the European Court of Auditors (ECA) and the European Anti-Fraud Office (OLAF) can exercise their rights under Articles 22 and 23 also towards their contractors.</w:t>
      </w:r>
    </w:p>
    <w:p w:rsidR="0058775D" w:rsidRDefault="0058775D">
      <w:pPr>
        <w:pStyle w:val="Zkladntext"/>
        <w:spacing w:before="2"/>
        <w:rPr>
          <w:sz w:val="24"/>
        </w:rPr>
      </w:pPr>
    </w:p>
    <w:p w:rsidR="0058775D" w:rsidRDefault="0076470E" w:rsidP="0076470E">
      <w:pPr>
        <w:pStyle w:val="Odstavecseseznamem"/>
        <w:numPr>
          <w:ilvl w:val="2"/>
          <w:numId w:val="152"/>
        </w:numPr>
        <w:tabs>
          <w:tab w:val="left" w:pos="715"/>
        </w:tabs>
        <w:spacing w:line="271" w:lineRule="auto"/>
        <w:ind w:right="111" w:firstLine="0"/>
        <w:jc w:val="both"/>
        <w:rPr>
          <w:sz w:val="24"/>
        </w:rPr>
      </w:pPr>
      <w:r>
        <w:rPr>
          <w:sz w:val="24"/>
        </w:rPr>
        <w:t> Beneficiaries</w:t>
      </w:r>
      <w:r>
        <w:rPr>
          <w:spacing w:val="-23"/>
          <w:sz w:val="24"/>
        </w:rPr>
        <w:t xml:space="preserve"> </w:t>
      </w:r>
      <w:r>
        <w:rPr>
          <w:sz w:val="24"/>
        </w:rPr>
        <w:t>that</w:t>
      </w:r>
      <w:r>
        <w:rPr>
          <w:spacing w:val="-24"/>
          <w:sz w:val="24"/>
        </w:rPr>
        <w:t xml:space="preserve"> </w:t>
      </w:r>
      <w:r>
        <w:rPr>
          <w:sz w:val="24"/>
        </w:rPr>
        <w:t>are</w:t>
      </w:r>
      <w:r>
        <w:rPr>
          <w:spacing w:val="-24"/>
          <w:sz w:val="24"/>
        </w:rPr>
        <w:t xml:space="preserve"> </w:t>
      </w:r>
      <w:r>
        <w:rPr>
          <w:sz w:val="24"/>
        </w:rPr>
        <w:t>‘contr</w:t>
      </w:r>
      <w:r>
        <w:rPr>
          <w:sz w:val="24"/>
        </w:rPr>
        <w:t>acting</w:t>
      </w:r>
      <w:r>
        <w:rPr>
          <w:spacing w:val="-23"/>
          <w:sz w:val="24"/>
        </w:rPr>
        <w:t xml:space="preserve"> </w:t>
      </w:r>
      <w:r>
        <w:rPr>
          <w:sz w:val="24"/>
        </w:rPr>
        <w:t>authorities’</w:t>
      </w:r>
      <w:r>
        <w:rPr>
          <w:spacing w:val="-24"/>
          <w:sz w:val="24"/>
        </w:rPr>
        <w:t xml:space="preserve"> </w:t>
      </w:r>
      <w:r>
        <w:rPr>
          <w:sz w:val="24"/>
        </w:rPr>
        <w:t>within</w:t>
      </w:r>
      <w:r>
        <w:rPr>
          <w:spacing w:val="-23"/>
          <w:sz w:val="24"/>
        </w:rPr>
        <w:t xml:space="preserve"> </w:t>
      </w:r>
      <w:r>
        <w:rPr>
          <w:sz w:val="24"/>
        </w:rPr>
        <w:t>the</w:t>
      </w:r>
      <w:r>
        <w:rPr>
          <w:spacing w:val="-24"/>
          <w:sz w:val="24"/>
        </w:rPr>
        <w:t xml:space="preserve"> </w:t>
      </w:r>
      <w:r>
        <w:rPr>
          <w:sz w:val="24"/>
        </w:rPr>
        <w:t>meaning</w:t>
      </w:r>
      <w:r>
        <w:rPr>
          <w:spacing w:val="-24"/>
          <w:sz w:val="24"/>
        </w:rPr>
        <w:t xml:space="preserve"> </w:t>
      </w:r>
      <w:r>
        <w:rPr>
          <w:sz w:val="24"/>
        </w:rPr>
        <w:t>of</w:t>
      </w:r>
      <w:r>
        <w:rPr>
          <w:spacing w:val="-23"/>
          <w:sz w:val="24"/>
        </w:rPr>
        <w:t xml:space="preserve"> </w:t>
      </w:r>
      <w:r>
        <w:rPr>
          <w:sz w:val="24"/>
        </w:rPr>
        <w:t>Directive</w:t>
      </w:r>
      <w:r>
        <w:rPr>
          <w:spacing w:val="-20"/>
          <w:sz w:val="24"/>
        </w:rPr>
        <w:t xml:space="preserve"> </w:t>
      </w:r>
      <w:r>
        <w:rPr>
          <w:sz w:val="24"/>
        </w:rPr>
        <w:t>2004/18/EC</w:t>
      </w:r>
      <w:r>
        <w:rPr>
          <w:sz w:val="24"/>
          <w:vertAlign w:val="superscript"/>
        </w:rPr>
        <w:t>5</w:t>
      </w:r>
      <w:r>
        <w:rPr>
          <w:spacing w:val="-23"/>
          <w:sz w:val="24"/>
        </w:rPr>
        <w:t xml:space="preserve"> </w:t>
      </w:r>
      <w:r>
        <w:rPr>
          <w:sz w:val="24"/>
        </w:rPr>
        <w:t>(or 2014/24/EU</w:t>
      </w:r>
      <w:r>
        <w:rPr>
          <w:sz w:val="24"/>
          <w:vertAlign w:val="superscript"/>
        </w:rPr>
        <w:t>6</w:t>
      </w:r>
      <w:r>
        <w:rPr>
          <w:sz w:val="24"/>
        </w:rPr>
        <w:t>)</w:t>
      </w:r>
      <w:r>
        <w:rPr>
          <w:spacing w:val="-17"/>
          <w:sz w:val="24"/>
        </w:rPr>
        <w:t xml:space="preserve"> </w:t>
      </w:r>
      <w:r>
        <w:rPr>
          <w:sz w:val="24"/>
        </w:rPr>
        <w:t>or</w:t>
      </w:r>
      <w:r>
        <w:rPr>
          <w:spacing w:val="-17"/>
          <w:sz w:val="24"/>
        </w:rPr>
        <w:t xml:space="preserve"> </w:t>
      </w:r>
      <w:r>
        <w:rPr>
          <w:sz w:val="24"/>
        </w:rPr>
        <w:t>‘contracting</w:t>
      </w:r>
      <w:r>
        <w:rPr>
          <w:spacing w:val="-17"/>
          <w:sz w:val="24"/>
        </w:rPr>
        <w:t xml:space="preserve"> </w:t>
      </w:r>
      <w:r>
        <w:rPr>
          <w:sz w:val="24"/>
        </w:rPr>
        <w:t>entities’</w:t>
      </w:r>
      <w:r>
        <w:rPr>
          <w:spacing w:val="-18"/>
          <w:sz w:val="24"/>
        </w:rPr>
        <w:t xml:space="preserve"> </w:t>
      </w:r>
      <w:r>
        <w:rPr>
          <w:sz w:val="24"/>
        </w:rPr>
        <w:t>within</w:t>
      </w:r>
      <w:r>
        <w:rPr>
          <w:spacing w:val="-17"/>
          <w:sz w:val="24"/>
        </w:rPr>
        <w:t xml:space="preserve"> </w:t>
      </w:r>
      <w:r>
        <w:rPr>
          <w:sz w:val="24"/>
        </w:rPr>
        <w:t>the</w:t>
      </w:r>
      <w:r>
        <w:rPr>
          <w:spacing w:val="-18"/>
          <w:sz w:val="24"/>
        </w:rPr>
        <w:t xml:space="preserve"> </w:t>
      </w:r>
      <w:r>
        <w:rPr>
          <w:sz w:val="24"/>
        </w:rPr>
        <w:t>meaning</w:t>
      </w:r>
      <w:r>
        <w:rPr>
          <w:spacing w:val="-18"/>
          <w:sz w:val="24"/>
        </w:rPr>
        <w:t xml:space="preserve"> </w:t>
      </w:r>
      <w:r>
        <w:rPr>
          <w:sz w:val="24"/>
        </w:rPr>
        <w:t>of</w:t>
      </w:r>
      <w:r>
        <w:rPr>
          <w:spacing w:val="-17"/>
          <w:sz w:val="24"/>
        </w:rPr>
        <w:t xml:space="preserve"> </w:t>
      </w:r>
      <w:r>
        <w:rPr>
          <w:sz w:val="24"/>
        </w:rPr>
        <w:t>Directive</w:t>
      </w:r>
      <w:r>
        <w:rPr>
          <w:spacing w:val="-15"/>
          <w:sz w:val="24"/>
        </w:rPr>
        <w:t xml:space="preserve"> </w:t>
      </w:r>
      <w:r>
        <w:rPr>
          <w:sz w:val="24"/>
        </w:rPr>
        <w:t>2004/17/EC</w:t>
      </w:r>
      <w:r>
        <w:rPr>
          <w:sz w:val="24"/>
          <w:vertAlign w:val="superscript"/>
        </w:rPr>
        <w:t>7</w:t>
      </w:r>
      <w:r>
        <w:rPr>
          <w:spacing w:val="-17"/>
          <w:sz w:val="24"/>
        </w:rPr>
        <w:t xml:space="preserve"> </w:t>
      </w:r>
      <w:r>
        <w:rPr>
          <w:sz w:val="24"/>
        </w:rPr>
        <w:t>(or</w:t>
      </w:r>
      <w:r>
        <w:rPr>
          <w:spacing w:val="-17"/>
          <w:sz w:val="24"/>
        </w:rPr>
        <w:t xml:space="preserve"> </w:t>
      </w:r>
      <w:r>
        <w:rPr>
          <w:sz w:val="24"/>
        </w:rPr>
        <w:t>2014/25/EU</w:t>
      </w:r>
      <w:r>
        <w:rPr>
          <w:sz w:val="24"/>
          <w:vertAlign w:val="superscript"/>
        </w:rPr>
        <w:t>8</w:t>
      </w:r>
      <w:r>
        <w:rPr>
          <w:sz w:val="24"/>
        </w:rPr>
        <w:t>) must comply with the applicable national law on public</w:t>
      </w:r>
      <w:r>
        <w:rPr>
          <w:spacing w:val="-10"/>
          <w:sz w:val="24"/>
        </w:rPr>
        <w:t xml:space="preserve"> </w:t>
      </w:r>
      <w:r>
        <w:rPr>
          <w:sz w:val="24"/>
        </w:rPr>
        <w:t>procurement.</w:t>
      </w:r>
    </w:p>
    <w:p w:rsidR="0058775D" w:rsidRDefault="0058775D">
      <w:pPr>
        <w:pStyle w:val="Zkladntext"/>
        <w:spacing w:before="6"/>
      </w:pPr>
    </w:p>
    <w:p w:rsidR="0058775D" w:rsidRDefault="0076470E">
      <w:pPr>
        <w:pStyle w:val="Nadpis2"/>
      </w:pPr>
      <w:bookmarkStart w:id="30" w:name="_bookmark30"/>
      <w:bookmarkEnd w:id="30"/>
      <w:r>
        <w:t>10.2 Consequences o</w:t>
      </w:r>
      <w:r>
        <w:t>f non-compliance</w:t>
      </w:r>
    </w:p>
    <w:p w:rsidR="0058775D" w:rsidRDefault="0058775D">
      <w:pPr>
        <w:pStyle w:val="Zkladntext"/>
        <w:spacing w:before="11"/>
        <w:rPr>
          <w:b/>
          <w:sz w:val="20"/>
        </w:rPr>
      </w:pPr>
    </w:p>
    <w:p w:rsidR="0058775D" w:rsidRDefault="0076470E">
      <w:pPr>
        <w:spacing w:line="249" w:lineRule="auto"/>
        <w:ind w:left="113" w:right="113"/>
        <w:jc w:val="both"/>
        <w:rPr>
          <w:sz w:val="24"/>
        </w:rPr>
      </w:pPr>
      <w:r>
        <w:rPr>
          <w:sz w:val="24"/>
        </w:rPr>
        <w:t>If a beneficiary breaches any of its obligations under Article 10.1.1, the costs related to the contract concerned will be ineligible (see Article 6) and will be rejected (see Article 42).</w:t>
      </w:r>
    </w:p>
    <w:p w:rsidR="0058775D" w:rsidRDefault="0076470E">
      <w:pPr>
        <w:spacing w:before="229" w:line="249" w:lineRule="auto"/>
        <w:ind w:left="113" w:right="110"/>
        <w:jc w:val="both"/>
        <w:rPr>
          <w:sz w:val="24"/>
        </w:rPr>
      </w:pPr>
      <w:r>
        <w:rPr>
          <w:sz w:val="24"/>
        </w:rPr>
        <w:t xml:space="preserve">If a beneficiary breaches any of its obligations </w:t>
      </w:r>
      <w:r>
        <w:rPr>
          <w:sz w:val="24"/>
        </w:rPr>
        <w:t>under Article 10.1.2, the grant may be reduced (see Article 43).</w:t>
      </w:r>
    </w:p>
    <w:p w:rsidR="0058775D" w:rsidRDefault="0076470E">
      <w:pPr>
        <w:spacing w:before="229"/>
        <w:ind w:left="113"/>
        <w:rPr>
          <w:sz w:val="24"/>
        </w:rPr>
      </w:pPr>
      <w:r>
        <w:rPr>
          <w:sz w:val="24"/>
        </w:rPr>
        <w:t>Such breaches may also lead to any of the other measures described in Chapter 6.</w:t>
      </w:r>
    </w:p>
    <w:p w:rsidR="0058775D" w:rsidRDefault="0058775D">
      <w:pPr>
        <w:pStyle w:val="Zkladntext"/>
        <w:spacing w:before="5"/>
        <w:rPr>
          <w:sz w:val="30"/>
        </w:rPr>
      </w:pPr>
    </w:p>
    <w:p w:rsidR="0058775D" w:rsidRDefault="0076470E">
      <w:pPr>
        <w:pStyle w:val="Nadpis2"/>
        <w:spacing w:line="249" w:lineRule="auto"/>
        <w:ind w:left="1814" w:right="308" w:hanging="1701"/>
      </w:pPr>
      <w:bookmarkStart w:id="31" w:name="_bookmark31"/>
      <w:bookmarkEnd w:id="31"/>
      <w:r>
        <w:t>ARTICLE 11 — USE OF IN-KIND CONTRIBUTIONS PROVIDED BY THIRD PARTIES AGAINST PAYMENT</w:t>
      </w:r>
    </w:p>
    <w:p w:rsidR="0058775D" w:rsidRDefault="0058775D">
      <w:pPr>
        <w:pStyle w:val="Zkladntext"/>
        <w:spacing w:before="9"/>
        <w:rPr>
          <w:b/>
          <w:sz w:val="24"/>
        </w:rPr>
      </w:pPr>
    </w:p>
    <w:p w:rsidR="0058775D" w:rsidRDefault="0076470E" w:rsidP="0076470E">
      <w:pPr>
        <w:pStyle w:val="Nadpis2"/>
        <w:numPr>
          <w:ilvl w:val="1"/>
          <w:numId w:val="151"/>
        </w:numPr>
        <w:tabs>
          <w:tab w:val="left" w:pos="522"/>
        </w:tabs>
      </w:pPr>
      <w:bookmarkStart w:id="32" w:name="_bookmark32"/>
      <w:bookmarkEnd w:id="32"/>
      <w:r>
        <w:t> </w:t>
      </w:r>
      <w:r>
        <w:t>Rules for the use of in-kind contributions against</w:t>
      </w:r>
      <w:r>
        <w:rPr>
          <w:spacing w:val="-10"/>
        </w:rPr>
        <w:t xml:space="preserve"> </w:t>
      </w:r>
      <w:r>
        <w:t>payment</w:t>
      </w:r>
    </w:p>
    <w:p w:rsidR="0058775D" w:rsidRDefault="0058775D">
      <w:pPr>
        <w:pStyle w:val="Zkladntext"/>
        <w:spacing w:before="11"/>
        <w:rPr>
          <w:b/>
          <w:sz w:val="20"/>
        </w:rPr>
      </w:pPr>
    </w:p>
    <w:p w:rsidR="0058775D" w:rsidRDefault="0076470E">
      <w:pPr>
        <w:spacing w:line="249" w:lineRule="auto"/>
        <w:ind w:left="113" w:right="122"/>
        <w:jc w:val="both"/>
        <w:rPr>
          <w:sz w:val="24"/>
        </w:rPr>
      </w:pPr>
      <w:r>
        <w:rPr>
          <w:sz w:val="24"/>
        </w:rPr>
        <w:t>If</w:t>
      </w:r>
      <w:r>
        <w:rPr>
          <w:spacing w:val="-18"/>
          <w:sz w:val="24"/>
        </w:rPr>
        <w:t xml:space="preserve"> </w:t>
      </w:r>
      <w:r>
        <w:rPr>
          <w:sz w:val="24"/>
        </w:rPr>
        <w:t>necessary</w:t>
      </w:r>
      <w:r>
        <w:rPr>
          <w:spacing w:val="-18"/>
          <w:sz w:val="24"/>
        </w:rPr>
        <w:t xml:space="preserve"> </w:t>
      </w:r>
      <w:r>
        <w:rPr>
          <w:sz w:val="24"/>
        </w:rPr>
        <w:t>to</w:t>
      </w:r>
      <w:r>
        <w:rPr>
          <w:spacing w:val="-18"/>
          <w:sz w:val="24"/>
        </w:rPr>
        <w:t xml:space="preserve"> </w:t>
      </w:r>
      <w:r>
        <w:rPr>
          <w:sz w:val="24"/>
        </w:rPr>
        <w:t>implement</w:t>
      </w:r>
      <w:r>
        <w:rPr>
          <w:spacing w:val="-18"/>
          <w:sz w:val="24"/>
        </w:rPr>
        <w:t xml:space="preserve"> </w:t>
      </w:r>
      <w:r>
        <w:rPr>
          <w:sz w:val="24"/>
        </w:rPr>
        <w:t>the</w:t>
      </w:r>
      <w:r>
        <w:rPr>
          <w:spacing w:val="-18"/>
          <w:sz w:val="24"/>
        </w:rPr>
        <w:t xml:space="preserve"> </w:t>
      </w:r>
      <w:r>
        <w:rPr>
          <w:sz w:val="24"/>
        </w:rPr>
        <w:t>action,</w:t>
      </w:r>
      <w:r>
        <w:rPr>
          <w:spacing w:val="-18"/>
          <w:sz w:val="24"/>
        </w:rPr>
        <w:t xml:space="preserve"> </w:t>
      </w:r>
      <w:r>
        <w:rPr>
          <w:sz w:val="24"/>
        </w:rPr>
        <w:t>the</w:t>
      </w:r>
      <w:r>
        <w:rPr>
          <w:spacing w:val="-18"/>
          <w:sz w:val="24"/>
        </w:rPr>
        <w:t xml:space="preserve"> </w:t>
      </w:r>
      <w:r>
        <w:rPr>
          <w:sz w:val="24"/>
        </w:rPr>
        <w:t>beneficiaries</w:t>
      </w:r>
      <w:r>
        <w:rPr>
          <w:spacing w:val="-18"/>
          <w:sz w:val="24"/>
        </w:rPr>
        <w:t xml:space="preserve"> </w:t>
      </w:r>
      <w:r>
        <w:rPr>
          <w:sz w:val="24"/>
        </w:rPr>
        <w:t>may</w:t>
      </w:r>
      <w:r>
        <w:rPr>
          <w:spacing w:val="-18"/>
          <w:sz w:val="24"/>
        </w:rPr>
        <w:t xml:space="preserve"> </w:t>
      </w:r>
      <w:r>
        <w:rPr>
          <w:sz w:val="24"/>
        </w:rPr>
        <w:t>use</w:t>
      </w:r>
      <w:r>
        <w:rPr>
          <w:spacing w:val="-18"/>
          <w:sz w:val="24"/>
        </w:rPr>
        <w:t xml:space="preserve"> </w:t>
      </w:r>
      <w:r>
        <w:rPr>
          <w:sz w:val="24"/>
        </w:rPr>
        <w:t>in-kind</w:t>
      </w:r>
      <w:r>
        <w:rPr>
          <w:spacing w:val="-18"/>
          <w:sz w:val="24"/>
        </w:rPr>
        <w:t xml:space="preserve"> </w:t>
      </w:r>
      <w:r>
        <w:rPr>
          <w:sz w:val="24"/>
        </w:rPr>
        <w:t>contributions</w:t>
      </w:r>
      <w:r>
        <w:rPr>
          <w:spacing w:val="-18"/>
          <w:sz w:val="24"/>
        </w:rPr>
        <w:t xml:space="preserve"> </w:t>
      </w:r>
      <w:r>
        <w:rPr>
          <w:sz w:val="24"/>
        </w:rPr>
        <w:t>provided</w:t>
      </w:r>
      <w:r>
        <w:rPr>
          <w:spacing w:val="-18"/>
          <w:sz w:val="24"/>
        </w:rPr>
        <w:t xml:space="preserve"> </w:t>
      </w:r>
      <w:r>
        <w:rPr>
          <w:sz w:val="24"/>
        </w:rPr>
        <w:t>by</w:t>
      </w:r>
      <w:r>
        <w:rPr>
          <w:spacing w:val="-18"/>
          <w:sz w:val="24"/>
        </w:rPr>
        <w:t xml:space="preserve"> </w:t>
      </w:r>
      <w:r>
        <w:rPr>
          <w:sz w:val="24"/>
        </w:rPr>
        <w:t>third parties against</w:t>
      </w:r>
      <w:r>
        <w:rPr>
          <w:spacing w:val="-2"/>
          <w:sz w:val="24"/>
        </w:rPr>
        <w:t xml:space="preserve"> </w:t>
      </w:r>
      <w:r>
        <w:rPr>
          <w:sz w:val="24"/>
        </w:rPr>
        <w:t>payment.</w:t>
      </w:r>
    </w:p>
    <w:p w:rsidR="0058775D" w:rsidRDefault="0076470E">
      <w:pPr>
        <w:spacing w:before="229" w:line="249" w:lineRule="auto"/>
        <w:ind w:left="113" w:right="121"/>
        <w:jc w:val="both"/>
        <w:rPr>
          <w:sz w:val="24"/>
        </w:rPr>
      </w:pPr>
      <w:r>
        <w:rPr>
          <w:sz w:val="24"/>
        </w:rPr>
        <w:t>The beneficiaries may declare costs related to the payment of in-ki</w:t>
      </w:r>
      <w:r>
        <w:rPr>
          <w:sz w:val="24"/>
        </w:rPr>
        <w:t>nd contributions as eligible (see Article 6.1 and 6.2), up to the third parties’ costs for the seconded persons, contributed equipment, infrastructure or other assets or other contributed goods and services.</w:t>
      </w:r>
    </w:p>
    <w:p w:rsidR="0058775D" w:rsidRDefault="0076470E">
      <w:pPr>
        <w:spacing w:before="229" w:line="249" w:lineRule="auto"/>
        <w:ind w:left="113" w:right="113"/>
        <w:jc w:val="both"/>
        <w:rPr>
          <w:sz w:val="24"/>
        </w:rPr>
      </w:pPr>
      <w:r>
        <w:rPr>
          <w:sz w:val="24"/>
        </w:rPr>
        <w:t>The</w:t>
      </w:r>
      <w:r>
        <w:rPr>
          <w:spacing w:val="-21"/>
          <w:sz w:val="24"/>
        </w:rPr>
        <w:t xml:space="preserve"> </w:t>
      </w:r>
      <w:r>
        <w:rPr>
          <w:sz w:val="24"/>
        </w:rPr>
        <w:t>third</w:t>
      </w:r>
      <w:r>
        <w:rPr>
          <w:spacing w:val="-21"/>
          <w:sz w:val="24"/>
        </w:rPr>
        <w:t xml:space="preserve"> </w:t>
      </w:r>
      <w:r>
        <w:rPr>
          <w:sz w:val="24"/>
        </w:rPr>
        <w:t>parties</w:t>
      </w:r>
      <w:r>
        <w:rPr>
          <w:spacing w:val="-21"/>
          <w:sz w:val="24"/>
        </w:rPr>
        <w:t xml:space="preserve"> </w:t>
      </w:r>
      <w:r>
        <w:rPr>
          <w:sz w:val="24"/>
        </w:rPr>
        <w:t>and</w:t>
      </w:r>
      <w:r>
        <w:rPr>
          <w:spacing w:val="-21"/>
          <w:sz w:val="24"/>
        </w:rPr>
        <w:t xml:space="preserve"> </w:t>
      </w:r>
      <w:r>
        <w:rPr>
          <w:sz w:val="24"/>
        </w:rPr>
        <w:t>their</w:t>
      </w:r>
      <w:r>
        <w:rPr>
          <w:spacing w:val="-21"/>
          <w:sz w:val="24"/>
        </w:rPr>
        <w:t xml:space="preserve"> </w:t>
      </w:r>
      <w:r>
        <w:rPr>
          <w:sz w:val="24"/>
        </w:rPr>
        <w:t>contributions</w:t>
      </w:r>
      <w:r>
        <w:rPr>
          <w:spacing w:val="-21"/>
          <w:sz w:val="24"/>
        </w:rPr>
        <w:t xml:space="preserve"> </w:t>
      </w:r>
      <w:r>
        <w:rPr>
          <w:sz w:val="24"/>
        </w:rPr>
        <w:t>must</w:t>
      </w:r>
      <w:r>
        <w:rPr>
          <w:spacing w:val="-21"/>
          <w:sz w:val="24"/>
        </w:rPr>
        <w:t xml:space="preserve"> </w:t>
      </w:r>
      <w:r>
        <w:rPr>
          <w:sz w:val="24"/>
        </w:rPr>
        <w:t>b</w:t>
      </w:r>
      <w:r>
        <w:rPr>
          <w:sz w:val="24"/>
        </w:rPr>
        <w:t>e</w:t>
      </w:r>
      <w:r>
        <w:rPr>
          <w:spacing w:val="-21"/>
          <w:sz w:val="24"/>
        </w:rPr>
        <w:t xml:space="preserve"> </w:t>
      </w:r>
      <w:r>
        <w:rPr>
          <w:sz w:val="24"/>
        </w:rPr>
        <w:t>set</w:t>
      </w:r>
      <w:r>
        <w:rPr>
          <w:spacing w:val="-21"/>
          <w:sz w:val="24"/>
        </w:rPr>
        <w:t xml:space="preserve"> </w:t>
      </w:r>
      <w:r>
        <w:rPr>
          <w:sz w:val="24"/>
        </w:rPr>
        <w:t>out</w:t>
      </w:r>
      <w:r>
        <w:rPr>
          <w:spacing w:val="-21"/>
          <w:sz w:val="24"/>
        </w:rPr>
        <w:t xml:space="preserve"> </w:t>
      </w:r>
      <w:r>
        <w:rPr>
          <w:sz w:val="24"/>
        </w:rPr>
        <w:t>in</w:t>
      </w:r>
      <w:r>
        <w:rPr>
          <w:spacing w:val="-21"/>
          <w:sz w:val="24"/>
        </w:rPr>
        <w:t xml:space="preserve"> </w:t>
      </w:r>
      <w:r>
        <w:rPr>
          <w:sz w:val="24"/>
        </w:rPr>
        <w:t>Annex</w:t>
      </w:r>
      <w:r>
        <w:rPr>
          <w:spacing w:val="-21"/>
          <w:sz w:val="24"/>
        </w:rPr>
        <w:t xml:space="preserve"> </w:t>
      </w:r>
      <w:r>
        <w:rPr>
          <w:sz w:val="24"/>
        </w:rPr>
        <w:t>1.</w:t>
      </w:r>
      <w:r>
        <w:rPr>
          <w:spacing w:val="-21"/>
          <w:sz w:val="24"/>
        </w:rPr>
        <w:t xml:space="preserve"> </w:t>
      </w:r>
      <w:r>
        <w:rPr>
          <w:sz w:val="24"/>
        </w:rPr>
        <w:t>The</w:t>
      </w:r>
      <w:r>
        <w:rPr>
          <w:spacing w:val="-12"/>
          <w:sz w:val="24"/>
        </w:rPr>
        <w:t xml:space="preserve"> </w:t>
      </w:r>
      <w:r>
        <w:rPr>
          <w:sz w:val="24"/>
        </w:rPr>
        <w:t>Agency</w:t>
      </w:r>
      <w:r>
        <w:rPr>
          <w:spacing w:val="-21"/>
          <w:sz w:val="24"/>
        </w:rPr>
        <w:t xml:space="preserve"> </w:t>
      </w:r>
      <w:r>
        <w:rPr>
          <w:sz w:val="24"/>
        </w:rPr>
        <w:t>may</w:t>
      </w:r>
      <w:r>
        <w:rPr>
          <w:spacing w:val="-21"/>
          <w:sz w:val="24"/>
        </w:rPr>
        <w:t xml:space="preserve"> </w:t>
      </w:r>
      <w:r>
        <w:rPr>
          <w:sz w:val="24"/>
        </w:rPr>
        <w:t>however</w:t>
      </w:r>
      <w:r>
        <w:rPr>
          <w:spacing w:val="-21"/>
          <w:sz w:val="24"/>
        </w:rPr>
        <w:t xml:space="preserve"> </w:t>
      </w:r>
      <w:r>
        <w:rPr>
          <w:sz w:val="24"/>
        </w:rPr>
        <w:t>approve in-kind contributions not set out in Annex 1 without amendment (see Article 55),</w:t>
      </w:r>
      <w:r>
        <w:rPr>
          <w:spacing w:val="-25"/>
          <w:sz w:val="24"/>
        </w:rPr>
        <w:t xml:space="preserve"> </w:t>
      </w:r>
      <w:r>
        <w:rPr>
          <w:sz w:val="24"/>
        </w:rPr>
        <w:t>if:</w:t>
      </w:r>
    </w:p>
    <w:p w:rsidR="0058775D" w:rsidRDefault="0076470E" w:rsidP="0076470E">
      <w:pPr>
        <w:pStyle w:val="Odstavecseseznamem"/>
        <w:numPr>
          <w:ilvl w:val="0"/>
          <w:numId w:val="150"/>
        </w:numPr>
        <w:tabs>
          <w:tab w:val="left" w:pos="757"/>
          <w:tab w:val="left" w:pos="758"/>
        </w:tabs>
        <w:spacing w:before="229"/>
        <w:rPr>
          <w:sz w:val="24"/>
        </w:rPr>
      </w:pPr>
      <w:r>
        <w:rPr>
          <w:sz w:val="24"/>
        </w:rPr>
        <w:t>they are specifically justified in the periodic technical report</w:t>
      </w:r>
      <w:r>
        <w:rPr>
          <w:spacing w:val="-14"/>
          <w:sz w:val="24"/>
        </w:rPr>
        <w:t xml:space="preserve"> </w:t>
      </w:r>
      <w:r>
        <w:rPr>
          <w:sz w:val="24"/>
        </w:rPr>
        <w:t>and</w:t>
      </w:r>
    </w:p>
    <w:p w:rsidR="0058775D" w:rsidRDefault="0058775D">
      <w:pPr>
        <w:pStyle w:val="Zkladntext"/>
        <w:spacing w:before="9"/>
        <w:rPr>
          <w:sz w:val="20"/>
        </w:rPr>
      </w:pPr>
    </w:p>
    <w:p w:rsidR="0058775D" w:rsidRDefault="0076470E" w:rsidP="0076470E">
      <w:pPr>
        <w:pStyle w:val="Odstavecseseznamem"/>
        <w:numPr>
          <w:ilvl w:val="0"/>
          <w:numId w:val="150"/>
        </w:numPr>
        <w:tabs>
          <w:tab w:val="left" w:pos="757"/>
          <w:tab w:val="left" w:pos="758"/>
        </w:tabs>
        <w:spacing w:line="249" w:lineRule="auto"/>
        <w:ind w:right="118"/>
        <w:rPr>
          <w:sz w:val="24"/>
        </w:rPr>
      </w:pPr>
      <w:r>
        <w:rPr>
          <w:sz w:val="24"/>
        </w:rPr>
        <w:t>their</w:t>
      </w:r>
      <w:r>
        <w:rPr>
          <w:spacing w:val="-8"/>
          <w:sz w:val="24"/>
        </w:rPr>
        <w:t xml:space="preserve"> </w:t>
      </w:r>
      <w:r>
        <w:rPr>
          <w:sz w:val="24"/>
        </w:rPr>
        <w:t>use</w:t>
      </w:r>
      <w:r>
        <w:rPr>
          <w:spacing w:val="-8"/>
          <w:sz w:val="24"/>
        </w:rPr>
        <w:t xml:space="preserve"> </w:t>
      </w:r>
      <w:r>
        <w:rPr>
          <w:sz w:val="24"/>
        </w:rPr>
        <w:t>does</w:t>
      </w:r>
      <w:r>
        <w:rPr>
          <w:spacing w:val="-8"/>
          <w:sz w:val="24"/>
        </w:rPr>
        <w:t xml:space="preserve"> </w:t>
      </w:r>
      <w:r>
        <w:rPr>
          <w:sz w:val="24"/>
        </w:rPr>
        <w:t>not</w:t>
      </w:r>
      <w:r>
        <w:rPr>
          <w:spacing w:val="-8"/>
          <w:sz w:val="24"/>
        </w:rPr>
        <w:t xml:space="preserve"> </w:t>
      </w:r>
      <w:r>
        <w:rPr>
          <w:sz w:val="24"/>
        </w:rPr>
        <w:t>entail</w:t>
      </w:r>
      <w:r>
        <w:rPr>
          <w:spacing w:val="-8"/>
          <w:sz w:val="24"/>
        </w:rPr>
        <w:t xml:space="preserve"> </w:t>
      </w:r>
      <w:r>
        <w:rPr>
          <w:sz w:val="24"/>
        </w:rPr>
        <w:t>changes</w:t>
      </w:r>
      <w:r>
        <w:rPr>
          <w:spacing w:val="-8"/>
          <w:sz w:val="24"/>
        </w:rPr>
        <w:t xml:space="preserve"> </w:t>
      </w:r>
      <w:r>
        <w:rPr>
          <w:sz w:val="24"/>
        </w:rPr>
        <w:t>to</w:t>
      </w:r>
      <w:r>
        <w:rPr>
          <w:spacing w:val="-8"/>
          <w:sz w:val="24"/>
        </w:rPr>
        <w:t xml:space="preserve"> </w:t>
      </w:r>
      <w:r>
        <w:rPr>
          <w:sz w:val="24"/>
        </w:rPr>
        <w:t>the</w:t>
      </w:r>
      <w:r>
        <w:rPr>
          <w:spacing w:val="-8"/>
          <w:sz w:val="24"/>
        </w:rPr>
        <w:t xml:space="preserve"> </w:t>
      </w:r>
      <w:r>
        <w:rPr>
          <w:sz w:val="24"/>
        </w:rPr>
        <w:t>Agreement</w:t>
      </w:r>
      <w:r>
        <w:rPr>
          <w:spacing w:val="-8"/>
          <w:sz w:val="24"/>
        </w:rPr>
        <w:t xml:space="preserve"> </w:t>
      </w:r>
      <w:r>
        <w:rPr>
          <w:sz w:val="24"/>
        </w:rPr>
        <w:t>which</w:t>
      </w:r>
      <w:r>
        <w:rPr>
          <w:spacing w:val="-8"/>
          <w:sz w:val="24"/>
        </w:rPr>
        <w:t xml:space="preserve"> </w:t>
      </w:r>
      <w:r>
        <w:rPr>
          <w:sz w:val="24"/>
        </w:rPr>
        <w:t>would</w:t>
      </w:r>
      <w:r>
        <w:rPr>
          <w:spacing w:val="-8"/>
          <w:sz w:val="24"/>
        </w:rPr>
        <w:t xml:space="preserve"> </w:t>
      </w:r>
      <w:r>
        <w:rPr>
          <w:sz w:val="24"/>
        </w:rPr>
        <w:t>call</w:t>
      </w:r>
      <w:r>
        <w:rPr>
          <w:spacing w:val="-8"/>
          <w:sz w:val="24"/>
        </w:rPr>
        <w:t xml:space="preserve"> </w:t>
      </w:r>
      <w:r>
        <w:rPr>
          <w:sz w:val="24"/>
        </w:rPr>
        <w:t>into</w:t>
      </w:r>
      <w:r>
        <w:rPr>
          <w:spacing w:val="-8"/>
          <w:sz w:val="24"/>
        </w:rPr>
        <w:t xml:space="preserve"> </w:t>
      </w:r>
      <w:r>
        <w:rPr>
          <w:sz w:val="24"/>
        </w:rPr>
        <w:t>question</w:t>
      </w:r>
      <w:r>
        <w:rPr>
          <w:spacing w:val="-8"/>
          <w:sz w:val="24"/>
        </w:rPr>
        <w:t xml:space="preserve"> </w:t>
      </w:r>
      <w:r>
        <w:rPr>
          <w:sz w:val="24"/>
        </w:rPr>
        <w:t>the</w:t>
      </w:r>
      <w:r>
        <w:rPr>
          <w:spacing w:val="-8"/>
          <w:sz w:val="24"/>
        </w:rPr>
        <w:t xml:space="preserve"> </w:t>
      </w:r>
      <w:r>
        <w:rPr>
          <w:sz w:val="24"/>
        </w:rPr>
        <w:t>decision awarding the grant or breach the principle of equal treatment of</w:t>
      </w:r>
      <w:r>
        <w:rPr>
          <w:spacing w:val="-14"/>
          <w:sz w:val="24"/>
        </w:rPr>
        <w:t xml:space="preserve"> </w:t>
      </w:r>
      <w:r>
        <w:rPr>
          <w:sz w:val="24"/>
        </w:rPr>
        <w:t>applicants.</w:t>
      </w:r>
    </w:p>
    <w:p w:rsidR="0058775D" w:rsidRDefault="0076470E">
      <w:pPr>
        <w:spacing w:before="229"/>
        <w:ind w:left="113"/>
        <w:jc w:val="both"/>
        <w:rPr>
          <w:sz w:val="24"/>
        </w:rPr>
      </w:pPr>
      <w:r>
        <w:rPr>
          <w:sz w:val="24"/>
        </w:rPr>
        <w:t>The beneficiaries must ensure that the Agency, the Commission, the European Court of Auditors</w:t>
      </w:r>
    </w:p>
    <w:p w:rsidR="0058775D" w:rsidRDefault="0076470E">
      <w:pPr>
        <w:pStyle w:val="Zkladntext"/>
        <w:spacing w:before="9"/>
        <w:rPr>
          <w:sz w:val="18"/>
        </w:rPr>
      </w:pPr>
      <w:r>
        <w:pict>
          <v:line id="_x0000_s2430" style="position:absolute;z-index:1144;mso-wrap-distance-left:0;mso-wrap-distance-right:0;mso-position-horizontal-relative:page" from="56.7pt,13.25pt" to="200.7pt,13.25pt" strokeweight="1pt">
            <w10:wrap type="topAndBottom" anchorx="page"/>
          </v:line>
        </w:pict>
      </w:r>
    </w:p>
    <w:p w:rsidR="0058775D" w:rsidRDefault="0076470E">
      <w:pPr>
        <w:spacing w:before="34" w:line="249" w:lineRule="auto"/>
        <w:ind w:left="313" w:right="120" w:hanging="125"/>
        <w:jc w:val="both"/>
        <w:rPr>
          <w:sz w:val="20"/>
        </w:rPr>
      </w:pPr>
      <w:r>
        <w:rPr>
          <w:position w:val="6"/>
          <w:sz w:val="13"/>
        </w:rPr>
        <w:t xml:space="preserve">5 </w:t>
      </w:r>
      <w:r>
        <w:rPr>
          <w:sz w:val="20"/>
        </w:rPr>
        <w:t>Directive 2004/18/EC of the European Parliament and of the Council of 31 March 2004 on the coordination of procedures for the award of public work contracts, public supply contracts and public service contracts (OJ L 134, 30.04.2004, p. 114).</w:t>
      </w:r>
    </w:p>
    <w:p w:rsidR="0058775D" w:rsidRDefault="0076470E">
      <w:pPr>
        <w:spacing w:before="3" w:line="249" w:lineRule="auto"/>
        <w:ind w:left="313" w:right="115" w:hanging="125"/>
        <w:jc w:val="both"/>
        <w:rPr>
          <w:sz w:val="20"/>
        </w:rPr>
      </w:pPr>
      <w:r>
        <w:rPr>
          <w:position w:val="6"/>
          <w:sz w:val="13"/>
        </w:rPr>
        <w:t xml:space="preserve">6 </w:t>
      </w:r>
      <w:r>
        <w:rPr>
          <w:sz w:val="20"/>
        </w:rPr>
        <w:t>Directive 2</w:t>
      </w:r>
      <w:r>
        <w:rPr>
          <w:sz w:val="20"/>
        </w:rPr>
        <w:t>014/24/EU of the European Parliament and of the Council of 26 February 2014 on public procurement and repealing Directive 2004/18/EC. (OJ L 94, 28.03.2014, p. 65).</w:t>
      </w:r>
    </w:p>
    <w:p w:rsidR="0058775D" w:rsidRDefault="0076470E">
      <w:pPr>
        <w:spacing w:before="2" w:line="249" w:lineRule="auto"/>
        <w:ind w:left="313" w:right="111" w:hanging="125"/>
        <w:jc w:val="both"/>
        <w:rPr>
          <w:sz w:val="20"/>
        </w:rPr>
      </w:pPr>
      <w:r>
        <w:rPr>
          <w:position w:val="6"/>
          <w:sz w:val="13"/>
        </w:rPr>
        <w:t xml:space="preserve">7 </w:t>
      </w:r>
      <w:r>
        <w:rPr>
          <w:sz w:val="20"/>
        </w:rPr>
        <w:t>Directive 2004/17/EC of the European Parliament and of the Council of 31 March 2004 coordi</w:t>
      </w:r>
      <w:r>
        <w:rPr>
          <w:sz w:val="20"/>
        </w:rPr>
        <w:t xml:space="preserve">nating the procurement procedures of entities operating in the </w:t>
      </w:r>
      <w:r>
        <w:rPr>
          <w:spacing w:val="-2"/>
          <w:sz w:val="20"/>
        </w:rPr>
        <w:t>water,</w:t>
      </w:r>
      <w:r>
        <w:rPr>
          <w:spacing w:val="-3"/>
          <w:sz w:val="20"/>
        </w:rPr>
        <w:t xml:space="preserve"> energy, </w:t>
      </w:r>
      <w:r>
        <w:rPr>
          <w:sz w:val="20"/>
        </w:rPr>
        <w:t>transport and postal services sectors (OJ L 134, 30.04.2004, p. 1)</w:t>
      </w:r>
    </w:p>
    <w:p w:rsidR="0058775D" w:rsidRDefault="0076470E">
      <w:pPr>
        <w:spacing w:before="1" w:line="249" w:lineRule="auto"/>
        <w:ind w:left="313" w:right="112" w:hanging="125"/>
        <w:jc w:val="both"/>
        <w:rPr>
          <w:sz w:val="20"/>
        </w:rPr>
      </w:pPr>
      <w:r>
        <w:rPr>
          <w:position w:val="6"/>
          <w:sz w:val="13"/>
        </w:rPr>
        <w:t xml:space="preserve">8 </w:t>
      </w:r>
      <w:r>
        <w:rPr>
          <w:sz w:val="20"/>
        </w:rPr>
        <w:t>Directive 2014/25/EU of the European Parliament and of the Council of 26 February 2014 on procurement by enti</w:t>
      </w:r>
      <w:r>
        <w:rPr>
          <w:sz w:val="20"/>
        </w:rPr>
        <w:t>ties operating in the water, energy, transport and postal services sectors and repealing Directive 2004/17/EC (OJ L 94, 28.03.2014, p. 243).</w:t>
      </w:r>
    </w:p>
    <w:p w:rsidR="0058775D" w:rsidRDefault="0058775D">
      <w:pPr>
        <w:spacing w:line="249" w:lineRule="auto"/>
        <w:jc w:val="both"/>
        <w:rPr>
          <w:sz w:val="20"/>
        </w:rPr>
        <w:sectPr w:rsidR="0058775D">
          <w:pgSz w:w="11910" w:h="16840"/>
          <w:pgMar w:top="1300" w:right="1020" w:bottom="740" w:left="1020" w:header="391" w:footer="543" w:gutter="0"/>
          <w:cols w:space="708"/>
        </w:sectPr>
      </w:pPr>
    </w:p>
    <w:p w:rsidR="0058775D" w:rsidRDefault="0076470E">
      <w:pPr>
        <w:spacing w:before="84" w:line="249" w:lineRule="auto"/>
        <w:ind w:left="113" w:right="40"/>
        <w:rPr>
          <w:sz w:val="24"/>
        </w:rPr>
      </w:pPr>
      <w:r>
        <w:rPr>
          <w:sz w:val="24"/>
        </w:rPr>
        <w:lastRenderedPageBreak/>
        <w:t>(ECA) and the European Anti-Fraud Office (OLAF) can exercise their rights under Articles 22 and 2</w:t>
      </w:r>
      <w:r>
        <w:rPr>
          <w:sz w:val="24"/>
        </w:rPr>
        <w:t>3 also towards the third parties.</w:t>
      </w:r>
    </w:p>
    <w:p w:rsidR="0058775D" w:rsidRDefault="0058775D">
      <w:pPr>
        <w:pStyle w:val="Zkladntext"/>
        <w:spacing w:before="7"/>
        <w:rPr>
          <w:sz w:val="24"/>
        </w:rPr>
      </w:pPr>
    </w:p>
    <w:p w:rsidR="0058775D" w:rsidRDefault="0076470E" w:rsidP="0076470E">
      <w:pPr>
        <w:pStyle w:val="Nadpis2"/>
        <w:numPr>
          <w:ilvl w:val="1"/>
          <w:numId w:val="151"/>
        </w:numPr>
        <w:tabs>
          <w:tab w:val="left" w:pos="522"/>
        </w:tabs>
      </w:pPr>
      <w:bookmarkStart w:id="33" w:name="_bookmark33"/>
      <w:bookmarkEnd w:id="33"/>
      <w:r>
        <w:t> </w:t>
      </w:r>
      <w:r>
        <w:t>Consequences of</w:t>
      </w:r>
      <w:r>
        <w:rPr>
          <w:spacing w:val="-2"/>
        </w:rPr>
        <w:t xml:space="preserve"> </w:t>
      </w:r>
      <w:r>
        <w:t>non-compliance</w:t>
      </w:r>
    </w:p>
    <w:p w:rsidR="0058775D" w:rsidRDefault="0058775D">
      <w:pPr>
        <w:pStyle w:val="Zkladntext"/>
        <w:spacing w:before="11"/>
        <w:rPr>
          <w:b/>
          <w:sz w:val="20"/>
        </w:rPr>
      </w:pPr>
    </w:p>
    <w:p w:rsidR="0058775D" w:rsidRDefault="0076470E">
      <w:pPr>
        <w:spacing w:line="249" w:lineRule="auto"/>
        <w:ind w:left="113"/>
        <w:rPr>
          <w:sz w:val="24"/>
        </w:rPr>
      </w:pPr>
      <w:r>
        <w:rPr>
          <w:sz w:val="24"/>
        </w:rPr>
        <w:t>If a beneficiary breaches any of its obligations under this Article, the costs related to the payment of the in-kind contribution will be ineligible (see Article 6) and will be rejected (see Article 42).</w:t>
      </w:r>
    </w:p>
    <w:p w:rsidR="0058775D" w:rsidRDefault="0076470E">
      <w:pPr>
        <w:spacing w:before="229"/>
        <w:ind w:left="113"/>
        <w:rPr>
          <w:sz w:val="24"/>
        </w:rPr>
      </w:pPr>
      <w:r>
        <w:rPr>
          <w:sz w:val="24"/>
        </w:rPr>
        <w:t>Such breaches may also lead to any of the other meas</w:t>
      </w:r>
      <w:r>
        <w:rPr>
          <w:sz w:val="24"/>
        </w:rPr>
        <w:t>ures described in Chapter 6.</w:t>
      </w:r>
    </w:p>
    <w:p w:rsidR="0058775D" w:rsidRDefault="0058775D">
      <w:pPr>
        <w:pStyle w:val="Zkladntext"/>
        <w:spacing w:before="5"/>
        <w:rPr>
          <w:sz w:val="30"/>
        </w:rPr>
      </w:pPr>
    </w:p>
    <w:p w:rsidR="0058775D" w:rsidRDefault="0076470E">
      <w:pPr>
        <w:pStyle w:val="Nadpis2"/>
        <w:spacing w:line="249" w:lineRule="auto"/>
        <w:ind w:left="1814" w:hanging="1701"/>
      </w:pPr>
      <w:bookmarkStart w:id="34" w:name="_bookmark34"/>
      <w:bookmarkEnd w:id="34"/>
      <w:r>
        <w:t>ARTICLE 12 — USE OF IN-KIND CONTRIBUTIONS PROVIDED BY THIRD PARTIES FREE OF CHARGE</w:t>
      </w:r>
    </w:p>
    <w:p w:rsidR="0058775D" w:rsidRDefault="0058775D">
      <w:pPr>
        <w:pStyle w:val="Zkladntext"/>
        <w:spacing w:before="9"/>
        <w:rPr>
          <w:b/>
          <w:sz w:val="24"/>
        </w:rPr>
      </w:pPr>
    </w:p>
    <w:p w:rsidR="0058775D" w:rsidRDefault="0076470E" w:rsidP="0076470E">
      <w:pPr>
        <w:pStyle w:val="Nadpis2"/>
        <w:numPr>
          <w:ilvl w:val="1"/>
          <w:numId w:val="149"/>
        </w:numPr>
        <w:tabs>
          <w:tab w:val="left" w:pos="535"/>
        </w:tabs>
        <w:spacing w:before="1"/>
      </w:pPr>
      <w:bookmarkStart w:id="35" w:name="_bookmark35"/>
      <w:bookmarkEnd w:id="35"/>
      <w:r>
        <w:t> </w:t>
      </w:r>
      <w:r>
        <w:t>Rules for the use of in-kind contributions free of</w:t>
      </w:r>
      <w:r>
        <w:rPr>
          <w:spacing w:val="-11"/>
        </w:rPr>
        <w:t xml:space="preserve"> </w:t>
      </w:r>
      <w:r>
        <w:t>charge</w:t>
      </w:r>
    </w:p>
    <w:p w:rsidR="0058775D" w:rsidRDefault="0058775D">
      <w:pPr>
        <w:pStyle w:val="Zkladntext"/>
        <w:spacing w:before="10"/>
        <w:rPr>
          <w:b/>
          <w:sz w:val="20"/>
        </w:rPr>
      </w:pPr>
    </w:p>
    <w:p w:rsidR="0058775D" w:rsidRDefault="0076470E">
      <w:pPr>
        <w:spacing w:line="249" w:lineRule="auto"/>
        <w:ind w:left="113"/>
        <w:rPr>
          <w:sz w:val="24"/>
        </w:rPr>
      </w:pPr>
      <w:r>
        <w:rPr>
          <w:sz w:val="24"/>
        </w:rPr>
        <w:t>If</w:t>
      </w:r>
      <w:r>
        <w:rPr>
          <w:spacing w:val="-18"/>
          <w:sz w:val="24"/>
        </w:rPr>
        <w:t xml:space="preserve"> </w:t>
      </w:r>
      <w:r>
        <w:rPr>
          <w:sz w:val="24"/>
        </w:rPr>
        <w:t>necessary</w:t>
      </w:r>
      <w:r>
        <w:rPr>
          <w:spacing w:val="-18"/>
          <w:sz w:val="24"/>
        </w:rPr>
        <w:t xml:space="preserve"> </w:t>
      </w:r>
      <w:r>
        <w:rPr>
          <w:sz w:val="24"/>
        </w:rPr>
        <w:t>to</w:t>
      </w:r>
      <w:r>
        <w:rPr>
          <w:spacing w:val="-18"/>
          <w:sz w:val="24"/>
        </w:rPr>
        <w:t xml:space="preserve"> </w:t>
      </w:r>
      <w:r>
        <w:rPr>
          <w:sz w:val="24"/>
        </w:rPr>
        <w:t>implement</w:t>
      </w:r>
      <w:r>
        <w:rPr>
          <w:spacing w:val="-18"/>
          <w:sz w:val="24"/>
        </w:rPr>
        <w:t xml:space="preserve"> </w:t>
      </w:r>
      <w:r>
        <w:rPr>
          <w:sz w:val="24"/>
        </w:rPr>
        <w:t>the</w:t>
      </w:r>
      <w:r>
        <w:rPr>
          <w:spacing w:val="-18"/>
          <w:sz w:val="24"/>
        </w:rPr>
        <w:t xml:space="preserve"> </w:t>
      </w:r>
      <w:r>
        <w:rPr>
          <w:sz w:val="24"/>
        </w:rPr>
        <w:t>action,</w:t>
      </w:r>
      <w:r>
        <w:rPr>
          <w:spacing w:val="-18"/>
          <w:sz w:val="24"/>
        </w:rPr>
        <w:t xml:space="preserve"> </w:t>
      </w:r>
      <w:r>
        <w:rPr>
          <w:sz w:val="24"/>
        </w:rPr>
        <w:t>the</w:t>
      </w:r>
      <w:r>
        <w:rPr>
          <w:spacing w:val="-18"/>
          <w:sz w:val="24"/>
        </w:rPr>
        <w:t xml:space="preserve"> </w:t>
      </w:r>
      <w:r>
        <w:rPr>
          <w:sz w:val="24"/>
        </w:rPr>
        <w:t>beneficiaries</w:t>
      </w:r>
      <w:r>
        <w:rPr>
          <w:spacing w:val="-18"/>
          <w:sz w:val="24"/>
        </w:rPr>
        <w:t xml:space="preserve"> </w:t>
      </w:r>
      <w:r>
        <w:rPr>
          <w:sz w:val="24"/>
        </w:rPr>
        <w:t>may</w:t>
      </w:r>
      <w:r>
        <w:rPr>
          <w:spacing w:val="-18"/>
          <w:sz w:val="24"/>
        </w:rPr>
        <w:t xml:space="preserve"> </w:t>
      </w:r>
      <w:r>
        <w:rPr>
          <w:sz w:val="24"/>
        </w:rPr>
        <w:t>use</w:t>
      </w:r>
      <w:r>
        <w:rPr>
          <w:spacing w:val="-18"/>
          <w:sz w:val="24"/>
        </w:rPr>
        <w:t xml:space="preserve"> </w:t>
      </w:r>
      <w:r>
        <w:rPr>
          <w:sz w:val="24"/>
        </w:rPr>
        <w:t>in-kind</w:t>
      </w:r>
      <w:r>
        <w:rPr>
          <w:spacing w:val="-18"/>
          <w:sz w:val="24"/>
        </w:rPr>
        <w:t xml:space="preserve"> </w:t>
      </w:r>
      <w:r>
        <w:rPr>
          <w:sz w:val="24"/>
        </w:rPr>
        <w:t>contributions</w:t>
      </w:r>
      <w:r>
        <w:rPr>
          <w:spacing w:val="-18"/>
          <w:sz w:val="24"/>
        </w:rPr>
        <w:t xml:space="preserve"> </w:t>
      </w:r>
      <w:r>
        <w:rPr>
          <w:sz w:val="24"/>
        </w:rPr>
        <w:t>provided</w:t>
      </w:r>
      <w:r>
        <w:rPr>
          <w:spacing w:val="-18"/>
          <w:sz w:val="24"/>
        </w:rPr>
        <w:t xml:space="preserve"> </w:t>
      </w:r>
      <w:r>
        <w:rPr>
          <w:sz w:val="24"/>
        </w:rPr>
        <w:t>by</w:t>
      </w:r>
      <w:r>
        <w:rPr>
          <w:spacing w:val="-18"/>
          <w:sz w:val="24"/>
        </w:rPr>
        <w:t xml:space="preserve"> </w:t>
      </w:r>
      <w:r>
        <w:rPr>
          <w:sz w:val="24"/>
        </w:rPr>
        <w:t>third parties free of</w:t>
      </w:r>
      <w:r>
        <w:rPr>
          <w:spacing w:val="-3"/>
          <w:sz w:val="24"/>
        </w:rPr>
        <w:t xml:space="preserve"> </w:t>
      </w:r>
      <w:r>
        <w:rPr>
          <w:sz w:val="24"/>
        </w:rPr>
        <w:t>charge.</w:t>
      </w:r>
    </w:p>
    <w:p w:rsidR="0058775D" w:rsidRDefault="0076470E">
      <w:pPr>
        <w:spacing w:before="229" w:line="249" w:lineRule="auto"/>
        <w:ind w:left="113" w:right="118"/>
        <w:jc w:val="both"/>
        <w:rPr>
          <w:sz w:val="24"/>
        </w:rPr>
      </w:pPr>
      <w:r>
        <w:rPr>
          <w:sz w:val="24"/>
        </w:rPr>
        <w:t>The</w:t>
      </w:r>
      <w:r>
        <w:rPr>
          <w:spacing w:val="-15"/>
          <w:sz w:val="24"/>
        </w:rPr>
        <w:t xml:space="preserve"> </w:t>
      </w:r>
      <w:r>
        <w:rPr>
          <w:sz w:val="24"/>
        </w:rPr>
        <w:t>beneficiaries</w:t>
      </w:r>
      <w:r>
        <w:rPr>
          <w:spacing w:val="-15"/>
          <w:sz w:val="24"/>
        </w:rPr>
        <w:t xml:space="preserve"> </w:t>
      </w:r>
      <w:r>
        <w:rPr>
          <w:sz w:val="24"/>
        </w:rPr>
        <w:t>may</w:t>
      </w:r>
      <w:r>
        <w:rPr>
          <w:spacing w:val="-15"/>
          <w:sz w:val="24"/>
        </w:rPr>
        <w:t xml:space="preserve"> </w:t>
      </w:r>
      <w:r>
        <w:rPr>
          <w:sz w:val="24"/>
        </w:rPr>
        <w:t>declare</w:t>
      </w:r>
      <w:r>
        <w:rPr>
          <w:spacing w:val="-15"/>
          <w:sz w:val="24"/>
        </w:rPr>
        <w:t xml:space="preserve"> </w:t>
      </w:r>
      <w:r>
        <w:rPr>
          <w:sz w:val="24"/>
        </w:rPr>
        <w:t>costs</w:t>
      </w:r>
      <w:r>
        <w:rPr>
          <w:spacing w:val="-15"/>
          <w:sz w:val="24"/>
        </w:rPr>
        <w:t xml:space="preserve"> </w:t>
      </w:r>
      <w:r>
        <w:rPr>
          <w:sz w:val="24"/>
        </w:rPr>
        <w:t>incurred</w:t>
      </w:r>
      <w:r>
        <w:rPr>
          <w:spacing w:val="-15"/>
          <w:sz w:val="24"/>
        </w:rPr>
        <w:t xml:space="preserve"> </w:t>
      </w:r>
      <w:r>
        <w:rPr>
          <w:sz w:val="24"/>
        </w:rPr>
        <w:t>by</w:t>
      </w:r>
      <w:r>
        <w:rPr>
          <w:spacing w:val="-15"/>
          <w:sz w:val="24"/>
        </w:rPr>
        <w:t xml:space="preserve"> </w:t>
      </w:r>
      <w:r>
        <w:rPr>
          <w:sz w:val="24"/>
        </w:rPr>
        <w:t>the</w:t>
      </w:r>
      <w:r>
        <w:rPr>
          <w:spacing w:val="-15"/>
          <w:sz w:val="24"/>
        </w:rPr>
        <w:t xml:space="preserve"> </w:t>
      </w:r>
      <w:r>
        <w:rPr>
          <w:sz w:val="24"/>
        </w:rPr>
        <w:t>third</w:t>
      </w:r>
      <w:r>
        <w:rPr>
          <w:spacing w:val="-15"/>
          <w:sz w:val="24"/>
        </w:rPr>
        <w:t xml:space="preserve"> </w:t>
      </w:r>
      <w:r>
        <w:rPr>
          <w:sz w:val="24"/>
        </w:rPr>
        <w:t>parties</w:t>
      </w:r>
      <w:r>
        <w:rPr>
          <w:spacing w:val="-15"/>
          <w:sz w:val="24"/>
        </w:rPr>
        <w:t xml:space="preserve"> </w:t>
      </w:r>
      <w:r>
        <w:rPr>
          <w:sz w:val="24"/>
        </w:rPr>
        <w:t>for</w:t>
      </w:r>
      <w:r>
        <w:rPr>
          <w:spacing w:val="-15"/>
          <w:sz w:val="24"/>
        </w:rPr>
        <w:t xml:space="preserve"> </w:t>
      </w:r>
      <w:r>
        <w:rPr>
          <w:sz w:val="24"/>
        </w:rPr>
        <w:t>the</w:t>
      </w:r>
      <w:r>
        <w:rPr>
          <w:spacing w:val="-15"/>
          <w:sz w:val="24"/>
        </w:rPr>
        <w:t xml:space="preserve"> </w:t>
      </w:r>
      <w:r>
        <w:rPr>
          <w:sz w:val="24"/>
        </w:rPr>
        <w:t>seconded</w:t>
      </w:r>
      <w:r>
        <w:rPr>
          <w:spacing w:val="-15"/>
          <w:sz w:val="24"/>
        </w:rPr>
        <w:t xml:space="preserve"> </w:t>
      </w:r>
      <w:r>
        <w:rPr>
          <w:sz w:val="24"/>
        </w:rPr>
        <w:t>persons,</w:t>
      </w:r>
      <w:r>
        <w:rPr>
          <w:spacing w:val="-15"/>
          <w:sz w:val="24"/>
        </w:rPr>
        <w:t xml:space="preserve"> </w:t>
      </w:r>
      <w:r>
        <w:rPr>
          <w:sz w:val="24"/>
        </w:rPr>
        <w:t>contributed equipment, infrastructure or other assets or other contributed goods and services as eligible in</w:t>
      </w:r>
      <w:r>
        <w:rPr>
          <w:sz w:val="24"/>
        </w:rPr>
        <w:t xml:space="preserve"> accordance with Article</w:t>
      </w:r>
      <w:r>
        <w:rPr>
          <w:spacing w:val="-4"/>
          <w:sz w:val="24"/>
        </w:rPr>
        <w:t xml:space="preserve"> </w:t>
      </w:r>
      <w:r>
        <w:rPr>
          <w:sz w:val="24"/>
        </w:rPr>
        <w:t>6.4.</w:t>
      </w:r>
    </w:p>
    <w:p w:rsidR="0058775D" w:rsidRDefault="0076470E">
      <w:pPr>
        <w:spacing w:before="230" w:line="249" w:lineRule="auto"/>
        <w:ind w:left="113" w:right="113"/>
        <w:rPr>
          <w:sz w:val="24"/>
        </w:rPr>
      </w:pPr>
      <w:r>
        <w:rPr>
          <w:sz w:val="24"/>
        </w:rPr>
        <w:t>The</w:t>
      </w:r>
      <w:r>
        <w:rPr>
          <w:spacing w:val="-21"/>
          <w:sz w:val="24"/>
        </w:rPr>
        <w:t xml:space="preserve"> </w:t>
      </w:r>
      <w:r>
        <w:rPr>
          <w:sz w:val="24"/>
        </w:rPr>
        <w:t>third</w:t>
      </w:r>
      <w:r>
        <w:rPr>
          <w:spacing w:val="-21"/>
          <w:sz w:val="24"/>
        </w:rPr>
        <w:t xml:space="preserve"> </w:t>
      </w:r>
      <w:r>
        <w:rPr>
          <w:sz w:val="24"/>
        </w:rPr>
        <w:t>parties</w:t>
      </w:r>
      <w:r>
        <w:rPr>
          <w:spacing w:val="-21"/>
          <w:sz w:val="24"/>
        </w:rPr>
        <w:t xml:space="preserve"> </w:t>
      </w:r>
      <w:r>
        <w:rPr>
          <w:sz w:val="24"/>
        </w:rPr>
        <w:t>and</w:t>
      </w:r>
      <w:r>
        <w:rPr>
          <w:spacing w:val="-21"/>
          <w:sz w:val="24"/>
        </w:rPr>
        <w:t xml:space="preserve"> </w:t>
      </w:r>
      <w:r>
        <w:rPr>
          <w:sz w:val="24"/>
        </w:rPr>
        <w:t>their</w:t>
      </w:r>
      <w:r>
        <w:rPr>
          <w:spacing w:val="-21"/>
          <w:sz w:val="24"/>
        </w:rPr>
        <w:t xml:space="preserve"> </w:t>
      </w:r>
      <w:r>
        <w:rPr>
          <w:sz w:val="24"/>
        </w:rPr>
        <w:t>contributions</w:t>
      </w:r>
      <w:r>
        <w:rPr>
          <w:spacing w:val="-21"/>
          <w:sz w:val="24"/>
        </w:rPr>
        <w:t xml:space="preserve"> </w:t>
      </w:r>
      <w:r>
        <w:rPr>
          <w:sz w:val="24"/>
        </w:rPr>
        <w:t>must</w:t>
      </w:r>
      <w:r>
        <w:rPr>
          <w:spacing w:val="-21"/>
          <w:sz w:val="24"/>
        </w:rPr>
        <w:t xml:space="preserve"> </w:t>
      </w:r>
      <w:r>
        <w:rPr>
          <w:sz w:val="24"/>
        </w:rPr>
        <w:t>be</w:t>
      </w:r>
      <w:r>
        <w:rPr>
          <w:spacing w:val="-21"/>
          <w:sz w:val="24"/>
        </w:rPr>
        <w:t xml:space="preserve"> </w:t>
      </w:r>
      <w:r>
        <w:rPr>
          <w:sz w:val="24"/>
        </w:rPr>
        <w:t>set</w:t>
      </w:r>
      <w:r>
        <w:rPr>
          <w:spacing w:val="-21"/>
          <w:sz w:val="24"/>
        </w:rPr>
        <w:t xml:space="preserve"> </w:t>
      </w:r>
      <w:r>
        <w:rPr>
          <w:sz w:val="24"/>
        </w:rPr>
        <w:t>out</w:t>
      </w:r>
      <w:r>
        <w:rPr>
          <w:spacing w:val="-21"/>
          <w:sz w:val="24"/>
        </w:rPr>
        <w:t xml:space="preserve"> </w:t>
      </w:r>
      <w:r>
        <w:rPr>
          <w:sz w:val="24"/>
        </w:rPr>
        <w:t>in</w:t>
      </w:r>
      <w:r>
        <w:rPr>
          <w:spacing w:val="-21"/>
          <w:sz w:val="24"/>
        </w:rPr>
        <w:t xml:space="preserve"> </w:t>
      </w:r>
      <w:r>
        <w:rPr>
          <w:sz w:val="24"/>
        </w:rPr>
        <w:t>Annex</w:t>
      </w:r>
      <w:r>
        <w:rPr>
          <w:spacing w:val="-21"/>
          <w:sz w:val="24"/>
        </w:rPr>
        <w:t xml:space="preserve"> </w:t>
      </w:r>
      <w:r>
        <w:rPr>
          <w:sz w:val="24"/>
        </w:rPr>
        <w:t>1.</w:t>
      </w:r>
      <w:r>
        <w:rPr>
          <w:spacing w:val="-21"/>
          <w:sz w:val="24"/>
        </w:rPr>
        <w:t xml:space="preserve"> </w:t>
      </w:r>
      <w:r>
        <w:rPr>
          <w:sz w:val="24"/>
        </w:rPr>
        <w:t>The</w:t>
      </w:r>
      <w:r>
        <w:rPr>
          <w:spacing w:val="-12"/>
          <w:sz w:val="24"/>
        </w:rPr>
        <w:t xml:space="preserve"> </w:t>
      </w:r>
      <w:r>
        <w:rPr>
          <w:sz w:val="24"/>
        </w:rPr>
        <w:t>Agency</w:t>
      </w:r>
      <w:r>
        <w:rPr>
          <w:spacing w:val="-21"/>
          <w:sz w:val="24"/>
        </w:rPr>
        <w:t xml:space="preserve"> </w:t>
      </w:r>
      <w:r>
        <w:rPr>
          <w:sz w:val="24"/>
        </w:rPr>
        <w:t>may</w:t>
      </w:r>
      <w:r>
        <w:rPr>
          <w:spacing w:val="-21"/>
          <w:sz w:val="24"/>
        </w:rPr>
        <w:t xml:space="preserve"> </w:t>
      </w:r>
      <w:r>
        <w:rPr>
          <w:sz w:val="24"/>
        </w:rPr>
        <w:t>however</w:t>
      </w:r>
      <w:r>
        <w:rPr>
          <w:spacing w:val="-21"/>
          <w:sz w:val="24"/>
        </w:rPr>
        <w:t xml:space="preserve"> </w:t>
      </w:r>
      <w:r>
        <w:rPr>
          <w:sz w:val="24"/>
        </w:rPr>
        <w:t>approve in-kind contributions not set out in Annex 1 without amendment (see Article 55),</w:t>
      </w:r>
      <w:r>
        <w:rPr>
          <w:spacing w:val="-25"/>
          <w:sz w:val="24"/>
        </w:rPr>
        <w:t xml:space="preserve"> </w:t>
      </w:r>
      <w:r>
        <w:rPr>
          <w:sz w:val="24"/>
        </w:rPr>
        <w:t>if:</w:t>
      </w:r>
    </w:p>
    <w:p w:rsidR="0058775D" w:rsidRDefault="0076470E" w:rsidP="0076470E">
      <w:pPr>
        <w:pStyle w:val="Odstavecseseznamem"/>
        <w:numPr>
          <w:ilvl w:val="0"/>
          <w:numId w:val="148"/>
        </w:numPr>
        <w:tabs>
          <w:tab w:val="left" w:pos="757"/>
          <w:tab w:val="left" w:pos="758"/>
        </w:tabs>
        <w:spacing w:before="228"/>
        <w:rPr>
          <w:sz w:val="24"/>
        </w:rPr>
      </w:pPr>
      <w:r>
        <w:rPr>
          <w:sz w:val="24"/>
        </w:rPr>
        <w:t>they are specifically justified in the periodic technical report</w:t>
      </w:r>
      <w:r>
        <w:rPr>
          <w:spacing w:val="-14"/>
          <w:sz w:val="24"/>
        </w:rPr>
        <w:t xml:space="preserve"> </w:t>
      </w:r>
      <w:r>
        <w:rPr>
          <w:sz w:val="24"/>
        </w:rPr>
        <w:t>and</w:t>
      </w:r>
    </w:p>
    <w:p w:rsidR="0058775D" w:rsidRDefault="0058775D">
      <w:pPr>
        <w:pStyle w:val="Zkladntext"/>
        <w:spacing w:before="9"/>
        <w:rPr>
          <w:sz w:val="20"/>
        </w:rPr>
      </w:pPr>
    </w:p>
    <w:p w:rsidR="0058775D" w:rsidRDefault="0076470E" w:rsidP="0076470E">
      <w:pPr>
        <w:pStyle w:val="Odstavecseseznamem"/>
        <w:numPr>
          <w:ilvl w:val="0"/>
          <w:numId w:val="148"/>
        </w:numPr>
        <w:tabs>
          <w:tab w:val="left" w:pos="757"/>
          <w:tab w:val="left" w:pos="758"/>
        </w:tabs>
        <w:spacing w:line="249" w:lineRule="auto"/>
        <w:ind w:right="118"/>
        <w:rPr>
          <w:sz w:val="24"/>
        </w:rPr>
      </w:pPr>
      <w:r>
        <w:rPr>
          <w:sz w:val="24"/>
        </w:rPr>
        <w:t>their</w:t>
      </w:r>
      <w:r>
        <w:rPr>
          <w:spacing w:val="-8"/>
          <w:sz w:val="24"/>
        </w:rPr>
        <w:t xml:space="preserve"> </w:t>
      </w:r>
      <w:r>
        <w:rPr>
          <w:sz w:val="24"/>
        </w:rPr>
        <w:t>use</w:t>
      </w:r>
      <w:r>
        <w:rPr>
          <w:spacing w:val="-8"/>
          <w:sz w:val="24"/>
        </w:rPr>
        <w:t xml:space="preserve"> </w:t>
      </w:r>
      <w:r>
        <w:rPr>
          <w:sz w:val="24"/>
        </w:rPr>
        <w:t>does</w:t>
      </w:r>
      <w:r>
        <w:rPr>
          <w:spacing w:val="-8"/>
          <w:sz w:val="24"/>
        </w:rPr>
        <w:t xml:space="preserve"> </w:t>
      </w:r>
      <w:r>
        <w:rPr>
          <w:sz w:val="24"/>
        </w:rPr>
        <w:t>not</w:t>
      </w:r>
      <w:r>
        <w:rPr>
          <w:spacing w:val="-8"/>
          <w:sz w:val="24"/>
        </w:rPr>
        <w:t xml:space="preserve"> </w:t>
      </w:r>
      <w:r>
        <w:rPr>
          <w:sz w:val="24"/>
        </w:rPr>
        <w:t>entail</w:t>
      </w:r>
      <w:r>
        <w:rPr>
          <w:spacing w:val="-8"/>
          <w:sz w:val="24"/>
        </w:rPr>
        <w:t xml:space="preserve"> </w:t>
      </w:r>
      <w:r>
        <w:rPr>
          <w:sz w:val="24"/>
        </w:rPr>
        <w:t>changes</w:t>
      </w:r>
      <w:r>
        <w:rPr>
          <w:spacing w:val="-8"/>
          <w:sz w:val="24"/>
        </w:rPr>
        <w:t xml:space="preserve"> </w:t>
      </w:r>
      <w:r>
        <w:rPr>
          <w:sz w:val="24"/>
        </w:rPr>
        <w:t>to</w:t>
      </w:r>
      <w:r>
        <w:rPr>
          <w:spacing w:val="-8"/>
          <w:sz w:val="24"/>
        </w:rPr>
        <w:t xml:space="preserve"> </w:t>
      </w:r>
      <w:r>
        <w:rPr>
          <w:sz w:val="24"/>
        </w:rPr>
        <w:t>the</w:t>
      </w:r>
      <w:r>
        <w:rPr>
          <w:spacing w:val="-8"/>
          <w:sz w:val="24"/>
        </w:rPr>
        <w:t xml:space="preserve"> </w:t>
      </w:r>
      <w:r>
        <w:rPr>
          <w:sz w:val="24"/>
        </w:rPr>
        <w:t>Agreement</w:t>
      </w:r>
      <w:r>
        <w:rPr>
          <w:spacing w:val="-8"/>
          <w:sz w:val="24"/>
        </w:rPr>
        <w:t xml:space="preserve"> </w:t>
      </w:r>
      <w:r>
        <w:rPr>
          <w:sz w:val="24"/>
        </w:rPr>
        <w:t>which</w:t>
      </w:r>
      <w:r>
        <w:rPr>
          <w:spacing w:val="-8"/>
          <w:sz w:val="24"/>
        </w:rPr>
        <w:t xml:space="preserve"> </w:t>
      </w:r>
      <w:r>
        <w:rPr>
          <w:sz w:val="24"/>
        </w:rPr>
        <w:t>would</w:t>
      </w:r>
      <w:r>
        <w:rPr>
          <w:spacing w:val="-8"/>
          <w:sz w:val="24"/>
        </w:rPr>
        <w:t xml:space="preserve"> </w:t>
      </w:r>
      <w:r>
        <w:rPr>
          <w:sz w:val="24"/>
        </w:rPr>
        <w:t>call</w:t>
      </w:r>
      <w:r>
        <w:rPr>
          <w:spacing w:val="-8"/>
          <w:sz w:val="24"/>
        </w:rPr>
        <w:t xml:space="preserve"> </w:t>
      </w:r>
      <w:r>
        <w:rPr>
          <w:sz w:val="24"/>
        </w:rPr>
        <w:t>into</w:t>
      </w:r>
      <w:r>
        <w:rPr>
          <w:spacing w:val="-8"/>
          <w:sz w:val="24"/>
        </w:rPr>
        <w:t xml:space="preserve"> </w:t>
      </w:r>
      <w:r>
        <w:rPr>
          <w:sz w:val="24"/>
        </w:rPr>
        <w:t>question</w:t>
      </w:r>
      <w:r>
        <w:rPr>
          <w:spacing w:val="-8"/>
          <w:sz w:val="24"/>
        </w:rPr>
        <w:t xml:space="preserve"> </w:t>
      </w:r>
      <w:r>
        <w:rPr>
          <w:sz w:val="24"/>
        </w:rPr>
        <w:t>the</w:t>
      </w:r>
      <w:r>
        <w:rPr>
          <w:spacing w:val="-8"/>
          <w:sz w:val="24"/>
        </w:rPr>
        <w:t xml:space="preserve"> </w:t>
      </w:r>
      <w:r>
        <w:rPr>
          <w:sz w:val="24"/>
        </w:rPr>
        <w:t>decision awarding the grant or breach the principle of equal treatment of</w:t>
      </w:r>
      <w:r>
        <w:rPr>
          <w:spacing w:val="-14"/>
          <w:sz w:val="24"/>
        </w:rPr>
        <w:t xml:space="preserve"> </w:t>
      </w:r>
      <w:r>
        <w:rPr>
          <w:sz w:val="24"/>
        </w:rPr>
        <w:t>applicants.</w:t>
      </w:r>
    </w:p>
    <w:p w:rsidR="0058775D" w:rsidRDefault="0076470E">
      <w:pPr>
        <w:spacing w:before="229" w:line="249" w:lineRule="auto"/>
        <w:ind w:left="113" w:right="112"/>
        <w:jc w:val="both"/>
        <w:rPr>
          <w:sz w:val="24"/>
        </w:rPr>
      </w:pPr>
      <w:r>
        <w:rPr>
          <w:sz w:val="24"/>
        </w:rPr>
        <w:t>The beneficiar</w:t>
      </w:r>
      <w:r>
        <w:rPr>
          <w:sz w:val="24"/>
        </w:rPr>
        <w:t>ies must ensure that the Agency, the Commission, the European Court of Auditors (ECA) and the European Anti-Fraud Office (OLAF) can exercise their rights under Articles 22 and 23 also towards the third parties.</w:t>
      </w:r>
    </w:p>
    <w:p w:rsidR="0058775D" w:rsidRDefault="0058775D">
      <w:pPr>
        <w:pStyle w:val="Zkladntext"/>
        <w:spacing w:before="8"/>
        <w:rPr>
          <w:sz w:val="24"/>
        </w:rPr>
      </w:pPr>
    </w:p>
    <w:p w:rsidR="0058775D" w:rsidRDefault="0076470E" w:rsidP="0076470E">
      <w:pPr>
        <w:pStyle w:val="Nadpis2"/>
        <w:numPr>
          <w:ilvl w:val="1"/>
          <w:numId w:val="149"/>
        </w:numPr>
        <w:tabs>
          <w:tab w:val="left" w:pos="535"/>
        </w:tabs>
      </w:pPr>
      <w:bookmarkStart w:id="36" w:name="_bookmark36"/>
      <w:bookmarkEnd w:id="36"/>
      <w:r>
        <w:t> Consequences of</w:t>
      </w:r>
      <w:r>
        <w:rPr>
          <w:spacing w:val="-1"/>
        </w:rPr>
        <w:t xml:space="preserve"> </w:t>
      </w:r>
      <w:r>
        <w:t>non-compliance</w:t>
      </w:r>
    </w:p>
    <w:p w:rsidR="0058775D" w:rsidRDefault="0058775D">
      <w:pPr>
        <w:pStyle w:val="Zkladntext"/>
        <w:rPr>
          <w:b/>
          <w:sz w:val="21"/>
        </w:rPr>
      </w:pPr>
    </w:p>
    <w:p w:rsidR="0058775D" w:rsidRDefault="0076470E">
      <w:pPr>
        <w:spacing w:line="249" w:lineRule="auto"/>
        <w:ind w:left="113"/>
        <w:rPr>
          <w:sz w:val="24"/>
        </w:rPr>
      </w:pPr>
      <w:r>
        <w:rPr>
          <w:sz w:val="24"/>
        </w:rPr>
        <w:t>If</w:t>
      </w:r>
      <w:r>
        <w:rPr>
          <w:spacing w:val="-15"/>
          <w:sz w:val="24"/>
        </w:rPr>
        <w:t xml:space="preserve"> </w:t>
      </w:r>
      <w:r>
        <w:rPr>
          <w:sz w:val="24"/>
        </w:rPr>
        <w:t>a</w:t>
      </w:r>
      <w:r>
        <w:rPr>
          <w:spacing w:val="-16"/>
          <w:sz w:val="24"/>
        </w:rPr>
        <w:t xml:space="preserve"> </w:t>
      </w:r>
      <w:r>
        <w:rPr>
          <w:sz w:val="24"/>
        </w:rPr>
        <w:t>beneficiary</w:t>
      </w:r>
      <w:r>
        <w:rPr>
          <w:spacing w:val="-15"/>
          <w:sz w:val="24"/>
        </w:rPr>
        <w:t xml:space="preserve"> </w:t>
      </w:r>
      <w:r>
        <w:rPr>
          <w:sz w:val="24"/>
        </w:rPr>
        <w:t>breaches</w:t>
      </w:r>
      <w:r>
        <w:rPr>
          <w:spacing w:val="-15"/>
          <w:sz w:val="24"/>
        </w:rPr>
        <w:t xml:space="preserve"> </w:t>
      </w:r>
      <w:r>
        <w:rPr>
          <w:sz w:val="24"/>
        </w:rPr>
        <w:t>any</w:t>
      </w:r>
      <w:r>
        <w:rPr>
          <w:spacing w:val="-16"/>
          <w:sz w:val="24"/>
        </w:rPr>
        <w:t xml:space="preserve"> </w:t>
      </w:r>
      <w:r>
        <w:rPr>
          <w:sz w:val="24"/>
        </w:rPr>
        <w:t>of</w:t>
      </w:r>
      <w:r>
        <w:rPr>
          <w:spacing w:val="-15"/>
          <w:sz w:val="24"/>
        </w:rPr>
        <w:t xml:space="preserve"> </w:t>
      </w:r>
      <w:r>
        <w:rPr>
          <w:sz w:val="24"/>
        </w:rPr>
        <w:t>its</w:t>
      </w:r>
      <w:r>
        <w:rPr>
          <w:spacing w:val="-16"/>
          <w:sz w:val="24"/>
        </w:rPr>
        <w:t xml:space="preserve"> </w:t>
      </w:r>
      <w:r>
        <w:rPr>
          <w:sz w:val="24"/>
        </w:rPr>
        <w:t>obligations</w:t>
      </w:r>
      <w:r>
        <w:rPr>
          <w:spacing w:val="-15"/>
          <w:sz w:val="24"/>
        </w:rPr>
        <w:t xml:space="preserve"> </w:t>
      </w:r>
      <w:r>
        <w:rPr>
          <w:sz w:val="24"/>
        </w:rPr>
        <w:t>under</w:t>
      </w:r>
      <w:r>
        <w:rPr>
          <w:spacing w:val="-15"/>
          <w:sz w:val="24"/>
        </w:rPr>
        <w:t xml:space="preserve"> </w:t>
      </w:r>
      <w:r>
        <w:rPr>
          <w:sz w:val="24"/>
        </w:rPr>
        <w:t>this</w:t>
      </w:r>
      <w:r>
        <w:rPr>
          <w:spacing w:val="-16"/>
          <w:sz w:val="24"/>
        </w:rPr>
        <w:t xml:space="preserve"> </w:t>
      </w:r>
      <w:r>
        <w:rPr>
          <w:sz w:val="24"/>
        </w:rPr>
        <w:t>Article,</w:t>
      </w:r>
      <w:r>
        <w:rPr>
          <w:spacing w:val="-15"/>
          <w:sz w:val="24"/>
        </w:rPr>
        <w:t xml:space="preserve"> </w:t>
      </w:r>
      <w:r>
        <w:rPr>
          <w:sz w:val="24"/>
        </w:rPr>
        <w:t>the</w:t>
      </w:r>
      <w:r>
        <w:rPr>
          <w:spacing w:val="-16"/>
          <w:sz w:val="24"/>
        </w:rPr>
        <w:t xml:space="preserve"> </w:t>
      </w:r>
      <w:r>
        <w:rPr>
          <w:sz w:val="24"/>
        </w:rPr>
        <w:t>costs</w:t>
      </w:r>
      <w:r>
        <w:rPr>
          <w:spacing w:val="-16"/>
          <w:sz w:val="24"/>
        </w:rPr>
        <w:t xml:space="preserve"> </w:t>
      </w:r>
      <w:r>
        <w:rPr>
          <w:sz w:val="24"/>
        </w:rPr>
        <w:t>incurred</w:t>
      </w:r>
      <w:r>
        <w:rPr>
          <w:spacing w:val="-16"/>
          <w:sz w:val="24"/>
        </w:rPr>
        <w:t xml:space="preserve"> </w:t>
      </w:r>
      <w:r>
        <w:rPr>
          <w:sz w:val="24"/>
        </w:rPr>
        <w:t>by</w:t>
      </w:r>
      <w:r>
        <w:rPr>
          <w:spacing w:val="-15"/>
          <w:sz w:val="24"/>
        </w:rPr>
        <w:t xml:space="preserve"> </w:t>
      </w:r>
      <w:r>
        <w:rPr>
          <w:sz w:val="24"/>
        </w:rPr>
        <w:t>the</w:t>
      </w:r>
      <w:r>
        <w:rPr>
          <w:spacing w:val="-16"/>
          <w:sz w:val="24"/>
        </w:rPr>
        <w:t xml:space="preserve"> </w:t>
      </w:r>
      <w:r>
        <w:rPr>
          <w:sz w:val="24"/>
        </w:rPr>
        <w:t>third</w:t>
      </w:r>
      <w:r>
        <w:rPr>
          <w:spacing w:val="-16"/>
          <w:sz w:val="24"/>
        </w:rPr>
        <w:t xml:space="preserve"> </w:t>
      </w:r>
      <w:r>
        <w:rPr>
          <w:sz w:val="24"/>
        </w:rPr>
        <w:t>parties related</w:t>
      </w:r>
      <w:r>
        <w:rPr>
          <w:spacing w:val="-20"/>
          <w:sz w:val="24"/>
        </w:rPr>
        <w:t xml:space="preserve"> </w:t>
      </w:r>
      <w:r>
        <w:rPr>
          <w:sz w:val="24"/>
        </w:rPr>
        <w:t>to</w:t>
      </w:r>
      <w:r>
        <w:rPr>
          <w:spacing w:val="-21"/>
          <w:sz w:val="24"/>
        </w:rPr>
        <w:t xml:space="preserve"> </w:t>
      </w:r>
      <w:r>
        <w:rPr>
          <w:sz w:val="24"/>
        </w:rPr>
        <w:t>the</w:t>
      </w:r>
      <w:r>
        <w:rPr>
          <w:spacing w:val="-21"/>
          <w:sz w:val="24"/>
        </w:rPr>
        <w:t xml:space="preserve"> </w:t>
      </w:r>
      <w:r>
        <w:rPr>
          <w:sz w:val="24"/>
        </w:rPr>
        <w:t>in-kind</w:t>
      </w:r>
      <w:r>
        <w:rPr>
          <w:spacing w:val="-21"/>
          <w:sz w:val="24"/>
        </w:rPr>
        <w:t xml:space="preserve"> </w:t>
      </w:r>
      <w:r>
        <w:rPr>
          <w:sz w:val="24"/>
        </w:rPr>
        <w:t>contribution</w:t>
      </w:r>
      <w:r>
        <w:rPr>
          <w:spacing w:val="-21"/>
          <w:sz w:val="24"/>
        </w:rPr>
        <w:t xml:space="preserve"> </w:t>
      </w:r>
      <w:r>
        <w:rPr>
          <w:sz w:val="24"/>
        </w:rPr>
        <w:t>will</w:t>
      </w:r>
      <w:r>
        <w:rPr>
          <w:spacing w:val="-20"/>
          <w:sz w:val="24"/>
        </w:rPr>
        <w:t xml:space="preserve"> </w:t>
      </w:r>
      <w:r>
        <w:rPr>
          <w:sz w:val="24"/>
        </w:rPr>
        <w:t>be</w:t>
      </w:r>
      <w:r>
        <w:rPr>
          <w:spacing w:val="-20"/>
          <w:sz w:val="24"/>
        </w:rPr>
        <w:t xml:space="preserve"> </w:t>
      </w:r>
      <w:r>
        <w:rPr>
          <w:sz w:val="24"/>
        </w:rPr>
        <w:t>ineligible</w:t>
      </w:r>
      <w:r>
        <w:rPr>
          <w:spacing w:val="-21"/>
          <w:sz w:val="24"/>
        </w:rPr>
        <w:t xml:space="preserve"> </w:t>
      </w:r>
      <w:r>
        <w:rPr>
          <w:sz w:val="24"/>
        </w:rPr>
        <w:t>(see</w:t>
      </w:r>
      <w:r>
        <w:rPr>
          <w:spacing w:val="-20"/>
          <w:sz w:val="24"/>
        </w:rPr>
        <w:t xml:space="preserve"> </w:t>
      </w:r>
      <w:r>
        <w:rPr>
          <w:sz w:val="24"/>
        </w:rPr>
        <w:t>Article</w:t>
      </w:r>
      <w:r>
        <w:rPr>
          <w:spacing w:val="-20"/>
          <w:sz w:val="24"/>
        </w:rPr>
        <w:t xml:space="preserve"> </w:t>
      </w:r>
      <w:r>
        <w:rPr>
          <w:sz w:val="24"/>
        </w:rPr>
        <w:t>6)</w:t>
      </w:r>
      <w:r>
        <w:rPr>
          <w:spacing w:val="-20"/>
          <w:sz w:val="24"/>
        </w:rPr>
        <w:t xml:space="preserve"> </w:t>
      </w:r>
      <w:r>
        <w:rPr>
          <w:sz w:val="24"/>
        </w:rPr>
        <w:t>and</w:t>
      </w:r>
      <w:r>
        <w:rPr>
          <w:spacing w:val="-21"/>
          <w:sz w:val="24"/>
        </w:rPr>
        <w:t xml:space="preserve"> </w:t>
      </w:r>
      <w:r>
        <w:rPr>
          <w:sz w:val="24"/>
        </w:rPr>
        <w:t>will</w:t>
      </w:r>
      <w:r>
        <w:rPr>
          <w:spacing w:val="-20"/>
          <w:sz w:val="24"/>
        </w:rPr>
        <w:t xml:space="preserve"> </w:t>
      </w:r>
      <w:r>
        <w:rPr>
          <w:sz w:val="24"/>
        </w:rPr>
        <w:t>be</w:t>
      </w:r>
      <w:r>
        <w:rPr>
          <w:spacing w:val="-20"/>
          <w:sz w:val="24"/>
        </w:rPr>
        <w:t xml:space="preserve"> </w:t>
      </w:r>
      <w:r>
        <w:rPr>
          <w:sz w:val="24"/>
        </w:rPr>
        <w:t>rejected</w:t>
      </w:r>
      <w:r>
        <w:rPr>
          <w:spacing w:val="-20"/>
          <w:sz w:val="24"/>
        </w:rPr>
        <w:t xml:space="preserve"> </w:t>
      </w:r>
      <w:r>
        <w:rPr>
          <w:sz w:val="24"/>
        </w:rPr>
        <w:t>(see</w:t>
      </w:r>
      <w:r>
        <w:rPr>
          <w:spacing w:val="-20"/>
          <w:sz w:val="24"/>
        </w:rPr>
        <w:t xml:space="preserve"> </w:t>
      </w:r>
      <w:r>
        <w:rPr>
          <w:sz w:val="24"/>
        </w:rPr>
        <w:t>Article</w:t>
      </w:r>
      <w:r>
        <w:rPr>
          <w:spacing w:val="-20"/>
          <w:sz w:val="24"/>
        </w:rPr>
        <w:t xml:space="preserve"> </w:t>
      </w:r>
      <w:r>
        <w:rPr>
          <w:sz w:val="24"/>
        </w:rPr>
        <w:t>42).</w:t>
      </w:r>
    </w:p>
    <w:p w:rsidR="0058775D" w:rsidRDefault="0076470E">
      <w:pPr>
        <w:spacing w:before="228"/>
        <w:ind w:left="113"/>
        <w:rPr>
          <w:sz w:val="24"/>
        </w:rPr>
      </w:pPr>
      <w:r>
        <w:rPr>
          <w:sz w:val="24"/>
        </w:rPr>
        <w:t xml:space="preserve">Such breaches may also lead to any of the </w:t>
      </w:r>
      <w:r>
        <w:rPr>
          <w:sz w:val="24"/>
        </w:rPr>
        <w:t>other measures described in Chapter 6.</w:t>
      </w:r>
    </w:p>
    <w:p w:rsidR="0058775D" w:rsidRDefault="0058775D">
      <w:pPr>
        <w:pStyle w:val="Zkladntext"/>
        <w:spacing w:before="6"/>
        <w:rPr>
          <w:sz w:val="30"/>
        </w:rPr>
      </w:pPr>
    </w:p>
    <w:p w:rsidR="0058775D" w:rsidRDefault="0076470E">
      <w:pPr>
        <w:pStyle w:val="Nadpis2"/>
      </w:pPr>
      <w:bookmarkStart w:id="37" w:name="_bookmark37"/>
      <w:bookmarkEnd w:id="37"/>
      <w:r>
        <w:t>ARTICLE 13 — IMPLEMENTATION OF ACTION TASKS BY SUBCONTRACTORS</w:t>
      </w:r>
    </w:p>
    <w:p w:rsidR="0058775D" w:rsidRDefault="0058775D">
      <w:pPr>
        <w:pStyle w:val="Zkladntext"/>
        <w:spacing w:before="8"/>
        <w:rPr>
          <w:b/>
          <w:sz w:val="25"/>
        </w:rPr>
      </w:pPr>
    </w:p>
    <w:p w:rsidR="0058775D" w:rsidRDefault="0076470E" w:rsidP="0076470E">
      <w:pPr>
        <w:pStyle w:val="Nadpis2"/>
        <w:numPr>
          <w:ilvl w:val="1"/>
          <w:numId w:val="147"/>
        </w:numPr>
        <w:tabs>
          <w:tab w:val="left" w:pos="535"/>
        </w:tabs>
      </w:pPr>
      <w:bookmarkStart w:id="38" w:name="_bookmark38"/>
      <w:bookmarkEnd w:id="38"/>
      <w:r>
        <w:t> Rules for subcontracting action</w:t>
      </w:r>
      <w:r>
        <w:rPr>
          <w:spacing w:val="-2"/>
        </w:rPr>
        <w:t xml:space="preserve"> </w:t>
      </w:r>
      <w:r>
        <w:t>tasks</w:t>
      </w:r>
    </w:p>
    <w:p w:rsidR="0058775D" w:rsidRDefault="0058775D">
      <w:pPr>
        <w:pStyle w:val="Zkladntext"/>
        <w:spacing w:before="10"/>
        <w:rPr>
          <w:b/>
          <w:sz w:val="20"/>
        </w:rPr>
      </w:pPr>
    </w:p>
    <w:p w:rsidR="0058775D" w:rsidRDefault="0076470E" w:rsidP="0076470E">
      <w:pPr>
        <w:pStyle w:val="Odstavecseseznamem"/>
        <w:numPr>
          <w:ilvl w:val="2"/>
          <w:numId w:val="147"/>
        </w:numPr>
        <w:tabs>
          <w:tab w:val="left" w:pos="715"/>
        </w:tabs>
        <w:spacing w:line="249" w:lineRule="auto"/>
        <w:ind w:right="120" w:firstLine="0"/>
        <w:rPr>
          <w:sz w:val="24"/>
        </w:rPr>
      </w:pPr>
      <w:r>
        <w:rPr>
          <w:sz w:val="24"/>
        </w:rPr>
        <w:t> If necessary to implement the action, the beneficiaries may award subcontracts covering the implementation of certain action tasks described in Annex</w:t>
      </w:r>
      <w:r>
        <w:rPr>
          <w:spacing w:val="-10"/>
          <w:sz w:val="24"/>
        </w:rPr>
        <w:t xml:space="preserve"> </w:t>
      </w:r>
      <w:r>
        <w:rPr>
          <w:sz w:val="24"/>
        </w:rPr>
        <w:t>1.</w:t>
      </w:r>
    </w:p>
    <w:p w:rsidR="0058775D" w:rsidRDefault="0076470E">
      <w:pPr>
        <w:spacing w:before="229"/>
        <w:ind w:left="113"/>
        <w:rPr>
          <w:sz w:val="24"/>
        </w:rPr>
      </w:pPr>
      <w:r>
        <w:rPr>
          <w:sz w:val="24"/>
        </w:rPr>
        <w:t>Subcontracting may cover only a limited part of the action.</w:t>
      </w:r>
    </w:p>
    <w:p w:rsidR="0058775D" w:rsidRDefault="0058775D">
      <w:pPr>
        <w:pStyle w:val="Zkladntext"/>
        <w:spacing w:before="9"/>
        <w:rPr>
          <w:sz w:val="20"/>
        </w:rPr>
      </w:pPr>
    </w:p>
    <w:p w:rsidR="0058775D" w:rsidRDefault="0076470E">
      <w:pPr>
        <w:spacing w:line="249" w:lineRule="auto"/>
        <w:ind w:left="113"/>
        <w:rPr>
          <w:sz w:val="24"/>
        </w:rPr>
      </w:pPr>
      <w:r>
        <w:rPr>
          <w:sz w:val="24"/>
        </w:rPr>
        <w:t>The beneficiaries must award the subcontr</w:t>
      </w:r>
      <w:r>
        <w:rPr>
          <w:sz w:val="24"/>
        </w:rPr>
        <w:t>acts ensuring the best value for money or, if appropriate, the lowest price. In doing so, they must avoid any conflict of interests (see Article 35).</w:t>
      </w:r>
    </w:p>
    <w:p w:rsidR="0058775D" w:rsidRDefault="0058775D">
      <w:pPr>
        <w:spacing w:line="249" w:lineRule="auto"/>
        <w:rPr>
          <w:sz w:val="24"/>
        </w:rPr>
        <w:sectPr w:rsidR="0058775D">
          <w:pgSz w:w="11910" w:h="16840"/>
          <w:pgMar w:top="1300" w:right="1020" w:bottom="740" w:left="1020" w:header="391" w:footer="543" w:gutter="0"/>
          <w:cols w:space="708"/>
        </w:sectPr>
      </w:pPr>
    </w:p>
    <w:p w:rsidR="0058775D" w:rsidRDefault="0076470E">
      <w:pPr>
        <w:spacing w:before="84" w:line="249" w:lineRule="auto"/>
        <w:ind w:left="113" w:right="111"/>
        <w:jc w:val="both"/>
        <w:rPr>
          <w:sz w:val="24"/>
        </w:rPr>
      </w:pPr>
      <w:r>
        <w:rPr>
          <w:sz w:val="24"/>
        </w:rPr>
        <w:lastRenderedPageBreak/>
        <w:t xml:space="preserve">The tasks to be implemented and the estimated cost for each subcontract must be set out </w:t>
      </w:r>
      <w:r>
        <w:rPr>
          <w:sz w:val="24"/>
        </w:rPr>
        <w:t>in Annex 1 and</w:t>
      </w:r>
      <w:r>
        <w:rPr>
          <w:spacing w:val="-17"/>
          <w:sz w:val="24"/>
        </w:rPr>
        <w:t xml:space="preserve"> </w:t>
      </w:r>
      <w:r>
        <w:rPr>
          <w:sz w:val="24"/>
        </w:rPr>
        <w:t>the</w:t>
      </w:r>
      <w:r>
        <w:rPr>
          <w:spacing w:val="-17"/>
          <w:sz w:val="24"/>
        </w:rPr>
        <w:t xml:space="preserve"> </w:t>
      </w:r>
      <w:r>
        <w:rPr>
          <w:sz w:val="24"/>
        </w:rPr>
        <w:t>total</w:t>
      </w:r>
      <w:r>
        <w:rPr>
          <w:spacing w:val="-17"/>
          <w:sz w:val="24"/>
        </w:rPr>
        <w:t xml:space="preserve"> </w:t>
      </w:r>
      <w:r>
        <w:rPr>
          <w:sz w:val="24"/>
        </w:rPr>
        <w:t>estimated</w:t>
      </w:r>
      <w:r>
        <w:rPr>
          <w:spacing w:val="-17"/>
          <w:sz w:val="24"/>
        </w:rPr>
        <w:t xml:space="preserve"> </w:t>
      </w:r>
      <w:r>
        <w:rPr>
          <w:sz w:val="24"/>
        </w:rPr>
        <w:t>costs</w:t>
      </w:r>
      <w:r>
        <w:rPr>
          <w:spacing w:val="-17"/>
          <w:sz w:val="24"/>
        </w:rPr>
        <w:t xml:space="preserve"> </w:t>
      </w:r>
      <w:r>
        <w:rPr>
          <w:sz w:val="24"/>
        </w:rPr>
        <w:t>of</w:t>
      </w:r>
      <w:r>
        <w:rPr>
          <w:spacing w:val="-17"/>
          <w:sz w:val="24"/>
        </w:rPr>
        <w:t xml:space="preserve"> </w:t>
      </w:r>
      <w:r>
        <w:rPr>
          <w:sz w:val="24"/>
        </w:rPr>
        <w:t>subcontracting</w:t>
      </w:r>
      <w:r>
        <w:rPr>
          <w:spacing w:val="-17"/>
          <w:sz w:val="24"/>
        </w:rPr>
        <w:t xml:space="preserve"> </w:t>
      </w:r>
      <w:r>
        <w:rPr>
          <w:sz w:val="24"/>
        </w:rPr>
        <w:t>per</w:t>
      </w:r>
      <w:r>
        <w:rPr>
          <w:spacing w:val="-17"/>
          <w:sz w:val="24"/>
        </w:rPr>
        <w:t xml:space="preserve"> </w:t>
      </w:r>
      <w:r>
        <w:rPr>
          <w:sz w:val="24"/>
        </w:rPr>
        <w:t>beneficiary</w:t>
      </w:r>
      <w:r>
        <w:rPr>
          <w:spacing w:val="-17"/>
          <w:sz w:val="24"/>
        </w:rPr>
        <w:t xml:space="preserve"> </w:t>
      </w:r>
      <w:r>
        <w:rPr>
          <w:sz w:val="24"/>
        </w:rPr>
        <w:t>must</w:t>
      </w:r>
      <w:r>
        <w:rPr>
          <w:spacing w:val="-17"/>
          <w:sz w:val="24"/>
        </w:rPr>
        <w:t xml:space="preserve"> </w:t>
      </w:r>
      <w:r>
        <w:rPr>
          <w:sz w:val="24"/>
        </w:rPr>
        <w:t>be</w:t>
      </w:r>
      <w:r>
        <w:rPr>
          <w:spacing w:val="-17"/>
          <w:sz w:val="24"/>
        </w:rPr>
        <w:t xml:space="preserve"> </w:t>
      </w:r>
      <w:r>
        <w:rPr>
          <w:sz w:val="24"/>
        </w:rPr>
        <w:t>set</w:t>
      </w:r>
      <w:r>
        <w:rPr>
          <w:spacing w:val="-17"/>
          <w:sz w:val="24"/>
        </w:rPr>
        <w:t xml:space="preserve"> </w:t>
      </w:r>
      <w:r>
        <w:rPr>
          <w:sz w:val="24"/>
        </w:rPr>
        <w:t>out</w:t>
      </w:r>
      <w:r>
        <w:rPr>
          <w:spacing w:val="-17"/>
          <w:sz w:val="24"/>
        </w:rPr>
        <w:t xml:space="preserve"> </w:t>
      </w:r>
      <w:r>
        <w:rPr>
          <w:sz w:val="24"/>
        </w:rPr>
        <w:t>in</w:t>
      </w:r>
      <w:r>
        <w:rPr>
          <w:spacing w:val="-12"/>
          <w:sz w:val="24"/>
        </w:rPr>
        <w:t xml:space="preserve"> </w:t>
      </w:r>
      <w:r>
        <w:rPr>
          <w:sz w:val="24"/>
        </w:rPr>
        <w:t>Annex</w:t>
      </w:r>
      <w:r>
        <w:rPr>
          <w:spacing w:val="-17"/>
          <w:sz w:val="24"/>
        </w:rPr>
        <w:t xml:space="preserve"> </w:t>
      </w:r>
      <w:r>
        <w:rPr>
          <w:sz w:val="24"/>
        </w:rPr>
        <w:t>2.</w:t>
      </w:r>
      <w:r>
        <w:rPr>
          <w:spacing w:val="-17"/>
          <w:sz w:val="24"/>
        </w:rPr>
        <w:t xml:space="preserve"> </w:t>
      </w:r>
      <w:r>
        <w:rPr>
          <w:sz w:val="24"/>
        </w:rPr>
        <w:t>The</w:t>
      </w:r>
      <w:r>
        <w:rPr>
          <w:spacing w:val="-17"/>
          <w:sz w:val="24"/>
        </w:rPr>
        <w:t xml:space="preserve"> </w:t>
      </w:r>
      <w:r>
        <w:rPr>
          <w:sz w:val="24"/>
        </w:rPr>
        <w:t>Agency may</w:t>
      </w:r>
      <w:r>
        <w:rPr>
          <w:spacing w:val="-11"/>
          <w:sz w:val="24"/>
        </w:rPr>
        <w:t xml:space="preserve"> </w:t>
      </w:r>
      <w:r>
        <w:rPr>
          <w:sz w:val="24"/>
        </w:rPr>
        <w:t>however</w:t>
      </w:r>
      <w:r>
        <w:rPr>
          <w:spacing w:val="-11"/>
          <w:sz w:val="24"/>
        </w:rPr>
        <w:t xml:space="preserve"> </w:t>
      </w:r>
      <w:r>
        <w:rPr>
          <w:sz w:val="24"/>
        </w:rPr>
        <w:t>approve</w:t>
      </w:r>
      <w:r>
        <w:rPr>
          <w:spacing w:val="-11"/>
          <w:sz w:val="24"/>
        </w:rPr>
        <w:t xml:space="preserve"> </w:t>
      </w:r>
      <w:r>
        <w:rPr>
          <w:sz w:val="24"/>
        </w:rPr>
        <w:t>subcontracts</w:t>
      </w:r>
      <w:r>
        <w:rPr>
          <w:spacing w:val="-11"/>
          <w:sz w:val="24"/>
        </w:rPr>
        <w:t xml:space="preserve"> </w:t>
      </w:r>
      <w:r>
        <w:rPr>
          <w:sz w:val="24"/>
        </w:rPr>
        <w:t>not</w:t>
      </w:r>
      <w:r>
        <w:rPr>
          <w:spacing w:val="-11"/>
          <w:sz w:val="24"/>
        </w:rPr>
        <w:t xml:space="preserve"> </w:t>
      </w:r>
      <w:r>
        <w:rPr>
          <w:sz w:val="24"/>
        </w:rPr>
        <w:t>set</w:t>
      </w:r>
      <w:r>
        <w:rPr>
          <w:spacing w:val="-11"/>
          <w:sz w:val="24"/>
        </w:rPr>
        <w:t xml:space="preserve"> </w:t>
      </w:r>
      <w:r>
        <w:rPr>
          <w:sz w:val="24"/>
        </w:rPr>
        <w:t>out</w:t>
      </w:r>
      <w:r>
        <w:rPr>
          <w:spacing w:val="-11"/>
          <w:sz w:val="24"/>
        </w:rPr>
        <w:t xml:space="preserve"> </w:t>
      </w:r>
      <w:r>
        <w:rPr>
          <w:sz w:val="24"/>
        </w:rPr>
        <w:t>in</w:t>
      </w:r>
      <w:r>
        <w:rPr>
          <w:spacing w:val="-11"/>
          <w:sz w:val="24"/>
        </w:rPr>
        <w:t xml:space="preserve"> </w:t>
      </w:r>
      <w:r>
        <w:rPr>
          <w:sz w:val="24"/>
        </w:rPr>
        <w:t>Annex</w:t>
      </w:r>
      <w:r>
        <w:rPr>
          <w:spacing w:val="-11"/>
          <w:sz w:val="24"/>
        </w:rPr>
        <w:t xml:space="preserve"> </w:t>
      </w:r>
      <w:r>
        <w:rPr>
          <w:sz w:val="24"/>
        </w:rPr>
        <w:t>1</w:t>
      </w:r>
      <w:r>
        <w:rPr>
          <w:spacing w:val="-11"/>
          <w:sz w:val="24"/>
        </w:rPr>
        <w:t xml:space="preserve"> </w:t>
      </w:r>
      <w:r>
        <w:rPr>
          <w:sz w:val="24"/>
        </w:rPr>
        <w:t>and</w:t>
      </w:r>
      <w:r>
        <w:rPr>
          <w:spacing w:val="-11"/>
          <w:sz w:val="24"/>
        </w:rPr>
        <w:t xml:space="preserve"> </w:t>
      </w:r>
      <w:r>
        <w:rPr>
          <w:sz w:val="24"/>
        </w:rPr>
        <w:t>2</w:t>
      </w:r>
      <w:r>
        <w:rPr>
          <w:spacing w:val="-11"/>
          <w:sz w:val="24"/>
        </w:rPr>
        <w:t xml:space="preserve"> </w:t>
      </w:r>
      <w:r>
        <w:rPr>
          <w:sz w:val="24"/>
        </w:rPr>
        <w:t>without</w:t>
      </w:r>
      <w:r>
        <w:rPr>
          <w:spacing w:val="-11"/>
          <w:sz w:val="24"/>
        </w:rPr>
        <w:t xml:space="preserve"> </w:t>
      </w:r>
      <w:r>
        <w:rPr>
          <w:sz w:val="24"/>
        </w:rPr>
        <w:t>amendment</w:t>
      </w:r>
      <w:r>
        <w:rPr>
          <w:spacing w:val="-11"/>
          <w:sz w:val="24"/>
        </w:rPr>
        <w:t xml:space="preserve"> </w:t>
      </w:r>
      <w:r>
        <w:rPr>
          <w:sz w:val="24"/>
        </w:rPr>
        <w:t>(see</w:t>
      </w:r>
      <w:r>
        <w:rPr>
          <w:spacing w:val="-5"/>
          <w:sz w:val="24"/>
        </w:rPr>
        <w:t xml:space="preserve"> </w:t>
      </w:r>
      <w:r>
        <w:rPr>
          <w:sz w:val="24"/>
        </w:rPr>
        <w:t>Article</w:t>
      </w:r>
      <w:r>
        <w:rPr>
          <w:spacing w:val="-11"/>
          <w:sz w:val="24"/>
        </w:rPr>
        <w:t xml:space="preserve"> </w:t>
      </w:r>
      <w:r>
        <w:rPr>
          <w:sz w:val="24"/>
        </w:rPr>
        <w:t>55), if:</w:t>
      </w:r>
    </w:p>
    <w:p w:rsidR="0058775D" w:rsidRDefault="0058775D">
      <w:pPr>
        <w:pStyle w:val="Zkladntext"/>
        <w:spacing w:before="3"/>
        <w:rPr>
          <w:sz w:val="12"/>
        </w:rPr>
      </w:pPr>
    </w:p>
    <w:p w:rsidR="0058775D" w:rsidRDefault="0076470E" w:rsidP="0076470E">
      <w:pPr>
        <w:pStyle w:val="Odstavecseseznamem"/>
        <w:numPr>
          <w:ilvl w:val="0"/>
          <w:numId w:val="146"/>
        </w:numPr>
        <w:tabs>
          <w:tab w:val="left" w:pos="757"/>
          <w:tab w:val="left" w:pos="758"/>
        </w:tabs>
        <w:spacing w:before="90"/>
        <w:rPr>
          <w:sz w:val="24"/>
        </w:rPr>
      </w:pPr>
      <w:r>
        <w:rPr>
          <w:sz w:val="24"/>
        </w:rPr>
        <w:t>they are specifically justified in the periodic technical report</w:t>
      </w:r>
      <w:r>
        <w:rPr>
          <w:spacing w:val="-14"/>
          <w:sz w:val="24"/>
        </w:rPr>
        <w:t xml:space="preserve"> </w:t>
      </w:r>
      <w:r>
        <w:rPr>
          <w:sz w:val="24"/>
        </w:rPr>
        <w:t>and</w:t>
      </w:r>
    </w:p>
    <w:p w:rsidR="0058775D" w:rsidRDefault="0058775D">
      <w:pPr>
        <w:pStyle w:val="Zkladntext"/>
        <w:spacing w:before="8"/>
        <w:rPr>
          <w:sz w:val="20"/>
        </w:rPr>
      </w:pPr>
    </w:p>
    <w:p w:rsidR="0058775D" w:rsidRDefault="0076470E" w:rsidP="0076470E">
      <w:pPr>
        <w:pStyle w:val="Odstavecseseznamem"/>
        <w:numPr>
          <w:ilvl w:val="0"/>
          <w:numId w:val="146"/>
        </w:numPr>
        <w:tabs>
          <w:tab w:val="left" w:pos="757"/>
          <w:tab w:val="left" w:pos="758"/>
        </w:tabs>
        <w:spacing w:line="249" w:lineRule="auto"/>
        <w:ind w:right="119"/>
        <w:rPr>
          <w:sz w:val="24"/>
        </w:rPr>
      </w:pPr>
      <w:r>
        <w:rPr>
          <w:sz w:val="24"/>
        </w:rPr>
        <w:t>they do not entail changes to the Agreement which would call into question the decision awarding the grant or breach the principle of equal treatment of</w:t>
      </w:r>
      <w:r>
        <w:rPr>
          <w:spacing w:val="-14"/>
          <w:sz w:val="24"/>
        </w:rPr>
        <w:t xml:space="preserve"> </w:t>
      </w:r>
      <w:r>
        <w:rPr>
          <w:sz w:val="24"/>
        </w:rPr>
        <w:t>applicants.</w:t>
      </w:r>
    </w:p>
    <w:p w:rsidR="0058775D" w:rsidRDefault="0076470E">
      <w:pPr>
        <w:spacing w:before="229" w:line="249" w:lineRule="auto"/>
        <w:ind w:left="113" w:right="112"/>
        <w:jc w:val="both"/>
        <w:rPr>
          <w:sz w:val="24"/>
        </w:rPr>
      </w:pPr>
      <w:r>
        <w:rPr>
          <w:sz w:val="24"/>
        </w:rPr>
        <w:t>The beneficiaries must ensure that the Agency, the Commission, the European Court of Auditors (ECA) and the European Anti-Fraud Office (OLAF) can exercise their rights under Articles 22 and 23 also towards their subcontractors.</w:t>
      </w:r>
    </w:p>
    <w:p w:rsidR="0058775D" w:rsidRDefault="0076470E" w:rsidP="0076470E">
      <w:pPr>
        <w:pStyle w:val="Odstavecseseznamem"/>
        <w:numPr>
          <w:ilvl w:val="2"/>
          <w:numId w:val="147"/>
        </w:numPr>
        <w:tabs>
          <w:tab w:val="left" w:pos="715"/>
        </w:tabs>
        <w:spacing w:before="230" w:line="249" w:lineRule="auto"/>
        <w:ind w:right="116" w:firstLine="0"/>
        <w:rPr>
          <w:sz w:val="24"/>
        </w:rPr>
      </w:pPr>
      <w:r>
        <w:rPr>
          <w:sz w:val="24"/>
        </w:rPr>
        <w:t> The</w:t>
      </w:r>
      <w:r>
        <w:rPr>
          <w:spacing w:val="-13"/>
          <w:sz w:val="24"/>
        </w:rPr>
        <w:t xml:space="preserve"> </w:t>
      </w:r>
      <w:r>
        <w:rPr>
          <w:sz w:val="24"/>
        </w:rPr>
        <w:t>beneficiaries</w:t>
      </w:r>
      <w:r>
        <w:rPr>
          <w:spacing w:val="-13"/>
          <w:sz w:val="24"/>
        </w:rPr>
        <w:t xml:space="preserve"> </w:t>
      </w:r>
      <w:r>
        <w:rPr>
          <w:sz w:val="24"/>
        </w:rPr>
        <w:t>must</w:t>
      </w:r>
      <w:r>
        <w:rPr>
          <w:spacing w:val="-13"/>
          <w:sz w:val="24"/>
        </w:rPr>
        <w:t xml:space="preserve"> </w:t>
      </w:r>
      <w:r>
        <w:rPr>
          <w:sz w:val="24"/>
        </w:rPr>
        <w:t>ensu</w:t>
      </w:r>
      <w:r>
        <w:rPr>
          <w:sz w:val="24"/>
        </w:rPr>
        <w:t>re</w:t>
      </w:r>
      <w:r>
        <w:rPr>
          <w:spacing w:val="-13"/>
          <w:sz w:val="24"/>
        </w:rPr>
        <w:t xml:space="preserve"> </w:t>
      </w:r>
      <w:r>
        <w:rPr>
          <w:sz w:val="24"/>
        </w:rPr>
        <w:t>that</w:t>
      </w:r>
      <w:r>
        <w:rPr>
          <w:spacing w:val="-13"/>
          <w:sz w:val="24"/>
        </w:rPr>
        <w:t xml:space="preserve"> </w:t>
      </w:r>
      <w:r>
        <w:rPr>
          <w:sz w:val="24"/>
        </w:rPr>
        <w:t>their</w:t>
      </w:r>
      <w:r>
        <w:rPr>
          <w:spacing w:val="-13"/>
          <w:sz w:val="24"/>
        </w:rPr>
        <w:t xml:space="preserve"> </w:t>
      </w:r>
      <w:r>
        <w:rPr>
          <w:sz w:val="24"/>
        </w:rPr>
        <w:t>obligations</w:t>
      </w:r>
      <w:r>
        <w:rPr>
          <w:spacing w:val="-13"/>
          <w:sz w:val="24"/>
        </w:rPr>
        <w:t xml:space="preserve"> </w:t>
      </w:r>
      <w:r>
        <w:rPr>
          <w:sz w:val="24"/>
        </w:rPr>
        <w:t>under</w:t>
      </w:r>
      <w:r>
        <w:rPr>
          <w:spacing w:val="-13"/>
          <w:sz w:val="24"/>
        </w:rPr>
        <w:t xml:space="preserve"> </w:t>
      </w:r>
      <w:r>
        <w:rPr>
          <w:sz w:val="24"/>
        </w:rPr>
        <w:t>Articles</w:t>
      </w:r>
      <w:r>
        <w:rPr>
          <w:spacing w:val="-13"/>
          <w:sz w:val="24"/>
        </w:rPr>
        <w:t xml:space="preserve"> </w:t>
      </w:r>
      <w:r>
        <w:rPr>
          <w:sz w:val="24"/>
        </w:rPr>
        <w:t>35,</w:t>
      </w:r>
      <w:r>
        <w:rPr>
          <w:spacing w:val="-13"/>
          <w:sz w:val="24"/>
        </w:rPr>
        <w:t xml:space="preserve"> </w:t>
      </w:r>
      <w:r>
        <w:rPr>
          <w:sz w:val="24"/>
        </w:rPr>
        <w:t>36,</w:t>
      </w:r>
      <w:r>
        <w:rPr>
          <w:spacing w:val="-13"/>
          <w:sz w:val="24"/>
        </w:rPr>
        <w:t xml:space="preserve"> </w:t>
      </w:r>
      <w:r>
        <w:rPr>
          <w:sz w:val="24"/>
        </w:rPr>
        <w:t>38</w:t>
      </w:r>
      <w:r>
        <w:rPr>
          <w:spacing w:val="-13"/>
          <w:sz w:val="24"/>
        </w:rPr>
        <w:t xml:space="preserve"> </w:t>
      </w:r>
      <w:r>
        <w:rPr>
          <w:sz w:val="24"/>
        </w:rPr>
        <w:t>and</w:t>
      </w:r>
      <w:r>
        <w:rPr>
          <w:spacing w:val="-13"/>
          <w:sz w:val="24"/>
        </w:rPr>
        <w:t xml:space="preserve"> </w:t>
      </w:r>
      <w:r>
        <w:rPr>
          <w:sz w:val="24"/>
        </w:rPr>
        <w:t>46</w:t>
      </w:r>
      <w:r>
        <w:rPr>
          <w:spacing w:val="-13"/>
          <w:sz w:val="24"/>
        </w:rPr>
        <w:t xml:space="preserve"> </w:t>
      </w:r>
      <w:r>
        <w:rPr>
          <w:sz w:val="24"/>
        </w:rPr>
        <w:t>also</w:t>
      </w:r>
      <w:r>
        <w:rPr>
          <w:spacing w:val="-13"/>
          <w:sz w:val="24"/>
        </w:rPr>
        <w:t xml:space="preserve"> </w:t>
      </w:r>
      <w:r>
        <w:rPr>
          <w:sz w:val="24"/>
        </w:rPr>
        <w:t>apply to the</w:t>
      </w:r>
      <w:r>
        <w:rPr>
          <w:spacing w:val="-3"/>
          <w:sz w:val="24"/>
        </w:rPr>
        <w:t xml:space="preserve"> </w:t>
      </w:r>
      <w:r>
        <w:rPr>
          <w:sz w:val="24"/>
        </w:rPr>
        <w:t>subcontractors.</w:t>
      </w:r>
    </w:p>
    <w:p w:rsidR="0058775D" w:rsidRDefault="0076470E">
      <w:pPr>
        <w:spacing w:before="229" w:line="249" w:lineRule="auto"/>
        <w:ind w:left="113" w:right="113"/>
        <w:jc w:val="both"/>
        <w:rPr>
          <w:sz w:val="24"/>
        </w:rPr>
      </w:pPr>
      <w:r>
        <w:rPr>
          <w:sz w:val="24"/>
        </w:rPr>
        <w:t>Beneficiaries that are ‘contracting authorities’ within the meaning of Directive 2004/18/EC (or 2014/24/EU) or ‘contracting entities’ within the meaning of Directi</w:t>
      </w:r>
      <w:r>
        <w:rPr>
          <w:sz w:val="24"/>
        </w:rPr>
        <w:t>ve 2004/17/EC (or 2014/25/EU) must comply with the applicable national law on public procurement.</w:t>
      </w:r>
    </w:p>
    <w:p w:rsidR="0058775D" w:rsidRDefault="0058775D">
      <w:pPr>
        <w:pStyle w:val="Zkladntext"/>
        <w:spacing w:before="8"/>
        <w:rPr>
          <w:sz w:val="24"/>
        </w:rPr>
      </w:pPr>
    </w:p>
    <w:p w:rsidR="0058775D" w:rsidRDefault="0076470E">
      <w:pPr>
        <w:pStyle w:val="Nadpis2"/>
      </w:pPr>
      <w:bookmarkStart w:id="39" w:name="_bookmark39"/>
      <w:bookmarkEnd w:id="39"/>
      <w:r>
        <w:t>13.2 Consequences of non-compliance</w:t>
      </w:r>
    </w:p>
    <w:p w:rsidR="0058775D" w:rsidRDefault="0058775D">
      <w:pPr>
        <w:pStyle w:val="Zkladntext"/>
        <w:spacing w:before="11"/>
        <w:rPr>
          <w:b/>
          <w:sz w:val="20"/>
        </w:rPr>
      </w:pPr>
    </w:p>
    <w:p w:rsidR="0058775D" w:rsidRDefault="0076470E">
      <w:pPr>
        <w:spacing w:line="249" w:lineRule="auto"/>
        <w:ind w:left="113"/>
        <w:rPr>
          <w:sz w:val="24"/>
        </w:rPr>
      </w:pPr>
      <w:r>
        <w:rPr>
          <w:sz w:val="24"/>
        </w:rPr>
        <w:t>If</w:t>
      </w:r>
      <w:r>
        <w:rPr>
          <w:spacing w:val="-17"/>
          <w:sz w:val="24"/>
        </w:rPr>
        <w:t xml:space="preserve"> </w:t>
      </w:r>
      <w:r>
        <w:rPr>
          <w:sz w:val="24"/>
        </w:rPr>
        <w:t>a</w:t>
      </w:r>
      <w:r>
        <w:rPr>
          <w:spacing w:val="-18"/>
          <w:sz w:val="24"/>
        </w:rPr>
        <w:t xml:space="preserve"> </w:t>
      </w:r>
      <w:r>
        <w:rPr>
          <w:sz w:val="24"/>
        </w:rPr>
        <w:t>beneficiary</w:t>
      </w:r>
      <w:r>
        <w:rPr>
          <w:spacing w:val="-17"/>
          <w:sz w:val="24"/>
        </w:rPr>
        <w:t xml:space="preserve"> </w:t>
      </w:r>
      <w:r>
        <w:rPr>
          <w:sz w:val="24"/>
        </w:rPr>
        <w:t>breaches</w:t>
      </w:r>
      <w:r>
        <w:rPr>
          <w:spacing w:val="-17"/>
          <w:sz w:val="24"/>
        </w:rPr>
        <w:t xml:space="preserve"> </w:t>
      </w:r>
      <w:r>
        <w:rPr>
          <w:sz w:val="24"/>
        </w:rPr>
        <w:t>any</w:t>
      </w:r>
      <w:r>
        <w:rPr>
          <w:spacing w:val="-18"/>
          <w:sz w:val="24"/>
        </w:rPr>
        <w:t xml:space="preserve"> </w:t>
      </w:r>
      <w:r>
        <w:rPr>
          <w:sz w:val="24"/>
        </w:rPr>
        <w:t>of</w:t>
      </w:r>
      <w:r>
        <w:rPr>
          <w:spacing w:val="-17"/>
          <w:sz w:val="24"/>
        </w:rPr>
        <w:t xml:space="preserve"> </w:t>
      </w:r>
      <w:r>
        <w:rPr>
          <w:sz w:val="24"/>
        </w:rPr>
        <w:t>its</w:t>
      </w:r>
      <w:r>
        <w:rPr>
          <w:spacing w:val="-18"/>
          <w:sz w:val="24"/>
        </w:rPr>
        <w:t xml:space="preserve"> </w:t>
      </w:r>
      <w:r>
        <w:rPr>
          <w:sz w:val="24"/>
        </w:rPr>
        <w:t>obligations</w:t>
      </w:r>
      <w:r>
        <w:rPr>
          <w:spacing w:val="-17"/>
          <w:sz w:val="24"/>
        </w:rPr>
        <w:t xml:space="preserve"> </w:t>
      </w:r>
      <w:r>
        <w:rPr>
          <w:sz w:val="24"/>
        </w:rPr>
        <w:t>under</w:t>
      </w:r>
      <w:r>
        <w:rPr>
          <w:spacing w:val="-17"/>
          <w:sz w:val="24"/>
        </w:rPr>
        <w:t xml:space="preserve"> </w:t>
      </w:r>
      <w:r>
        <w:rPr>
          <w:sz w:val="24"/>
        </w:rPr>
        <w:t>Article</w:t>
      </w:r>
      <w:r>
        <w:rPr>
          <w:spacing w:val="-18"/>
          <w:sz w:val="24"/>
        </w:rPr>
        <w:t xml:space="preserve"> </w:t>
      </w:r>
      <w:r>
        <w:rPr>
          <w:sz w:val="24"/>
        </w:rPr>
        <w:t>13.1.1,</w:t>
      </w:r>
      <w:r>
        <w:rPr>
          <w:spacing w:val="-17"/>
          <w:sz w:val="24"/>
        </w:rPr>
        <w:t xml:space="preserve"> </w:t>
      </w:r>
      <w:r>
        <w:rPr>
          <w:sz w:val="24"/>
        </w:rPr>
        <w:t>the</w:t>
      </w:r>
      <w:r>
        <w:rPr>
          <w:spacing w:val="-18"/>
          <w:sz w:val="24"/>
        </w:rPr>
        <w:t xml:space="preserve"> </w:t>
      </w:r>
      <w:r>
        <w:rPr>
          <w:sz w:val="24"/>
        </w:rPr>
        <w:t>costs</w:t>
      </w:r>
      <w:r>
        <w:rPr>
          <w:spacing w:val="-18"/>
          <w:sz w:val="24"/>
        </w:rPr>
        <w:t xml:space="preserve"> </w:t>
      </w:r>
      <w:r>
        <w:rPr>
          <w:sz w:val="24"/>
        </w:rPr>
        <w:t>related</w:t>
      </w:r>
      <w:r>
        <w:rPr>
          <w:spacing w:val="-17"/>
          <w:sz w:val="24"/>
        </w:rPr>
        <w:t xml:space="preserve"> </w:t>
      </w:r>
      <w:r>
        <w:rPr>
          <w:sz w:val="24"/>
        </w:rPr>
        <w:t>to</w:t>
      </w:r>
      <w:r>
        <w:rPr>
          <w:spacing w:val="-18"/>
          <w:sz w:val="24"/>
        </w:rPr>
        <w:t xml:space="preserve"> </w:t>
      </w:r>
      <w:r>
        <w:rPr>
          <w:sz w:val="24"/>
        </w:rPr>
        <w:t>the</w:t>
      </w:r>
      <w:r>
        <w:rPr>
          <w:spacing w:val="-18"/>
          <w:sz w:val="24"/>
        </w:rPr>
        <w:t xml:space="preserve"> </w:t>
      </w:r>
      <w:r>
        <w:rPr>
          <w:sz w:val="24"/>
        </w:rPr>
        <w:t>subcontract concerned will be ineligible (see Article 6) and will be rejected (see Article</w:t>
      </w:r>
      <w:r>
        <w:rPr>
          <w:spacing w:val="-21"/>
          <w:sz w:val="24"/>
        </w:rPr>
        <w:t xml:space="preserve"> </w:t>
      </w:r>
      <w:r>
        <w:rPr>
          <w:sz w:val="24"/>
        </w:rPr>
        <w:t>42).</w:t>
      </w:r>
    </w:p>
    <w:p w:rsidR="0058775D" w:rsidRDefault="0076470E">
      <w:pPr>
        <w:spacing w:before="228" w:line="249" w:lineRule="auto"/>
        <w:ind w:left="113"/>
        <w:rPr>
          <w:sz w:val="24"/>
        </w:rPr>
      </w:pPr>
      <w:r>
        <w:rPr>
          <w:sz w:val="24"/>
        </w:rPr>
        <w:t>If a beneficiary breaches any of its obligations under Article 13.1.2, the grant may be reduced (see Article 43).</w:t>
      </w:r>
    </w:p>
    <w:p w:rsidR="0058775D" w:rsidRDefault="0076470E">
      <w:pPr>
        <w:spacing w:before="229"/>
        <w:ind w:left="113"/>
        <w:rPr>
          <w:sz w:val="24"/>
        </w:rPr>
      </w:pPr>
      <w:r>
        <w:rPr>
          <w:sz w:val="24"/>
        </w:rPr>
        <w:t>Such breaches may also lead to any of the othe</w:t>
      </w:r>
      <w:r>
        <w:rPr>
          <w:sz w:val="24"/>
        </w:rPr>
        <w:t>r measures described in Chapter 6.</w:t>
      </w:r>
    </w:p>
    <w:p w:rsidR="0058775D" w:rsidRDefault="0058775D">
      <w:pPr>
        <w:pStyle w:val="Zkladntext"/>
        <w:spacing w:before="5"/>
        <w:rPr>
          <w:sz w:val="30"/>
        </w:rPr>
      </w:pPr>
    </w:p>
    <w:p w:rsidR="0058775D" w:rsidRDefault="0076470E">
      <w:pPr>
        <w:pStyle w:val="Nadpis2"/>
      </w:pPr>
      <w:bookmarkStart w:id="40" w:name="_bookmark40"/>
      <w:bookmarkEnd w:id="40"/>
      <w:r>
        <w:t>ARTICLE 14 — IMPLEMENTATION OF ACTION TASKS BY LINKED THIRD PARTIES</w:t>
      </w:r>
    </w:p>
    <w:p w:rsidR="0058775D" w:rsidRDefault="0058775D">
      <w:pPr>
        <w:pStyle w:val="Zkladntext"/>
        <w:rPr>
          <w:b/>
          <w:sz w:val="21"/>
        </w:rPr>
      </w:pPr>
    </w:p>
    <w:p w:rsidR="0058775D" w:rsidRDefault="0076470E">
      <w:pPr>
        <w:ind w:left="113"/>
        <w:rPr>
          <w:sz w:val="24"/>
        </w:rPr>
      </w:pPr>
      <w:r>
        <w:rPr>
          <w:sz w:val="24"/>
        </w:rPr>
        <w:t>Not applicable</w:t>
      </w:r>
    </w:p>
    <w:p w:rsidR="0058775D" w:rsidRDefault="0058775D">
      <w:pPr>
        <w:pStyle w:val="Zkladntext"/>
        <w:spacing w:before="5"/>
        <w:rPr>
          <w:sz w:val="30"/>
        </w:rPr>
      </w:pPr>
    </w:p>
    <w:p w:rsidR="0058775D" w:rsidRDefault="0076470E">
      <w:pPr>
        <w:pStyle w:val="Nadpis2"/>
        <w:spacing w:line="249" w:lineRule="auto"/>
        <w:ind w:left="1814" w:right="802" w:hanging="1701"/>
      </w:pPr>
      <w:bookmarkStart w:id="41" w:name="_bookmark41"/>
      <w:bookmarkEnd w:id="41"/>
      <w:r>
        <w:t>ARTICLE 14a — IMPLEMENTATION OF ACTION TASKS BY INTERNATIONAL PARTNERS</w:t>
      </w:r>
    </w:p>
    <w:p w:rsidR="0058775D" w:rsidRDefault="0058775D">
      <w:pPr>
        <w:pStyle w:val="Zkladntext"/>
        <w:spacing w:before="3"/>
        <w:rPr>
          <w:b/>
          <w:sz w:val="12"/>
        </w:rPr>
      </w:pPr>
    </w:p>
    <w:p w:rsidR="0058775D" w:rsidRDefault="0076470E">
      <w:pPr>
        <w:spacing w:before="90"/>
        <w:ind w:left="113"/>
        <w:rPr>
          <w:sz w:val="24"/>
        </w:rPr>
      </w:pPr>
      <w:r>
        <w:rPr>
          <w:sz w:val="24"/>
        </w:rPr>
        <w:t>Not applicable</w:t>
      </w:r>
    </w:p>
    <w:p w:rsidR="0058775D" w:rsidRDefault="0058775D">
      <w:pPr>
        <w:pStyle w:val="Zkladntext"/>
        <w:spacing w:before="5"/>
        <w:rPr>
          <w:sz w:val="30"/>
        </w:rPr>
      </w:pPr>
    </w:p>
    <w:p w:rsidR="0058775D" w:rsidRDefault="0076470E">
      <w:pPr>
        <w:pStyle w:val="Nadpis2"/>
      </w:pPr>
      <w:bookmarkStart w:id="42" w:name="_bookmark42"/>
      <w:bookmarkEnd w:id="42"/>
      <w:r>
        <w:t>ARTICLE 15 — FINANCIAL SUPPORT TO THIRD PARTIES</w:t>
      </w:r>
    </w:p>
    <w:p w:rsidR="0058775D" w:rsidRDefault="0058775D">
      <w:pPr>
        <w:pStyle w:val="Zkladntext"/>
        <w:spacing w:before="8"/>
        <w:rPr>
          <w:b/>
          <w:sz w:val="25"/>
        </w:rPr>
      </w:pPr>
    </w:p>
    <w:p w:rsidR="0058775D" w:rsidRDefault="0076470E" w:rsidP="0076470E">
      <w:pPr>
        <w:pStyle w:val="Nadpis2"/>
        <w:numPr>
          <w:ilvl w:val="1"/>
          <w:numId w:val="145"/>
        </w:numPr>
        <w:tabs>
          <w:tab w:val="left" w:pos="535"/>
        </w:tabs>
      </w:pPr>
      <w:bookmarkStart w:id="43" w:name="_bookmark43"/>
      <w:bookmarkEnd w:id="43"/>
      <w:r>
        <w:t> </w:t>
      </w:r>
      <w:r>
        <w:t>Rules for providing financial support to third</w:t>
      </w:r>
      <w:r>
        <w:rPr>
          <w:spacing w:val="-35"/>
        </w:rPr>
        <w:t xml:space="preserve"> </w:t>
      </w:r>
      <w:r>
        <w:t>parties</w:t>
      </w:r>
    </w:p>
    <w:p w:rsidR="0058775D" w:rsidRDefault="0058775D">
      <w:pPr>
        <w:pStyle w:val="Zkladntext"/>
        <w:spacing w:before="10"/>
        <w:rPr>
          <w:b/>
          <w:sz w:val="20"/>
        </w:rPr>
      </w:pPr>
    </w:p>
    <w:p w:rsidR="0058775D" w:rsidRDefault="0076470E">
      <w:pPr>
        <w:spacing w:before="1"/>
        <w:ind w:left="113"/>
        <w:rPr>
          <w:sz w:val="24"/>
        </w:rPr>
      </w:pPr>
      <w:r>
        <w:rPr>
          <w:sz w:val="24"/>
        </w:rPr>
        <w:t>Not applicable</w:t>
      </w:r>
    </w:p>
    <w:p w:rsidR="0058775D" w:rsidRDefault="0058775D">
      <w:pPr>
        <w:pStyle w:val="Zkladntext"/>
        <w:spacing w:before="6"/>
        <w:rPr>
          <w:sz w:val="25"/>
        </w:rPr>
      </w:pPr>
    </w:p>
    <w:p w:rsidR="0058775D" w:rsidRDefault="0076470E" w:rsidP="0076470E">
      <w:pPr>
        <w:pStyle w:val="Nadpis2"/>
        <w:numPr>
          <w:ilvl w:val="1"/>
          <w:numId w:val="145"/>
        </w:numPr>
        <w:tabs>
          <w:tab w:val="left" w:pos="535"/>
        </w:tabs>
      </w:pPr>
      <w:bookmarkStart w:id="44" w:name="_bookmark44"/>
      <w:bookmarkEnd w:id="44"/>
      <w:r>
        <w:t> Financial support in the form of</w:t>
      </w:r>
      <w:r>
        <w:rPr>
          <w:spacing w:val="-4"/>
        </w:rPr>
        <w:t xml:space="preserve"> </w:t>
      </w:r>
      <w:r>
        <w:t>prizes</w:t>
      </w:r>
    </w:p>
    <w:p w:rsidR="0058775D" w:rsidRDefault="0058775D">
      <w:pPr>
        <w:pStyle w:val="Zkladntext"/>
        <w:spacing w:before="10"/>
        <w:rPr>
          <w:b/>
          <w:sz w:val="20"/>
        </w:rPr>
      </w:pPr>
    </w:p>
    <w:p w:rsidR="0058775D" w:rsidRDefault="0076470E">
      <w:pPr>
        <w:ind w:left="113"/>
        <w:rPr>
          <w:sz w:val="24"/>
        </w:rPr>
      </w:pPr>
      <w:r>
        <w:rPr>
          <w:sz w:val="24"/>
        </w:rPr>
        <w:t>Not applicable</w:t>
      </w:r>
    </w:p>
    <w:p w:rsidR="0058775D" w:rsidRDefault="0058775D">
      <w:pPr>
        <w:pStyle w:val="Zkladntext"/>
        <w:spacing w:before="6"/>
        <w:rPr>
          <w:sz w:val="25"/>
        </w:rPr>
      </w:pPr>
    </w:p>
    <w:p w:rsidR="0058775D" w:rsidRDefault="0076470E" w:rsidP="0076470E">
      <w:pPr>
        <w:pStyle w:val="Nadpis2"/>
        <w:numPr>
          <w:ilvl w:val="1"/>
          <w:numId w:val="145"/>
        </w:numPr>
        <w:tabs>
          <w:tab w:val="left" w:pos="535"/>
        </w:tabs>
        <w:spacing w:before="1"/>
      </w:pPr>
      <w:bookmarkStart w:id="45" w:name="_bookmark45"/>
      <w:bookmarkEnd w:id="45"/>
      <w:r>
        <w:t> Consequences of</w:t>
      </w:r>
      <w:r>
        <w:rPr>
          <w:spacing w:val="-1"/>
        </w:rPr>
        <w:t xml:space="preserve"> </w:t>
      </w:r>
      <w:r>
        <w:t>non-compliance</w:t>
      </w:r>
    </w:p>
    <w:p w:rsidR="0058775D" w:rsidRDefault="0058775D">
      <w:pPr>
        <w:sectPr w:rsidR="0058775D">
          <w:pgSz w:w="11910" w:h="16840"/>
          <w:pgMar w:top="1300" w:right="1020" w:bottom="740" w:left="1020" w:header="391" w:footer="543" w:gutter="0"/>
          <w:cols w:space="708"/>
        </w:sectPr>
      </w:pPr>
    </w:p>
    <w:p w:rsidR="0058775D" w:rsidRDefault="0076470E">
      <w:pPr>
        <w:spacing w:before="84"/>
        <w:ind w:left="113"/>
        <w:rPr>
          <w:sz w:val="24"/>
        </w:rPr>
      </w:pPr>
      <w:r>
        <w:rPr>
          <w:sz w:val="24"/>
        </w:rPr>
        <w:lastRenderedPageBreak/>
        <w:t>Not applicable</w:t>
      </w:r>
    </w:p>
    <w:p w:rsidR="0058775D" w:rsidRDefault="0058775D">
      <w:pPr>
        <w:pStyle w:val="Zkladntext"/>
        <w:spacing w:before="5"/>
        <w:rPr>
          <w:sz w:val="30"/>
        </w:rPr>
      </w:pPr>
    </w:p>
    <w:p w:rsidR="0058775D" w:rsidRDefault="0076470E">
      <w:pPr>
        <w:pStyle w:val="Nadpis2"/>
        <w:spacing w:line="249" w:lineRule="auto"/>
        <w:ind w:left="1814" w:hanging="1701"/>
      </w:pPr>
      <w:bookmarkStart w:id="46" w:name="_bookmark46"/>
      <w:bookmarkEnd w:id="46"/>
      <w:r>
        <w:t>ARTICLE 16 — PROVISION OF TRANS-NATIONAL OR VIRTUAL ACCESS TO RESEARCH INFRASTRUCTURE</w:t>
      </w:r>
    </w:p>
    <w:p w:rsidR="0058775D" w:rsidRDefault="0058775D">
      <w:pPr>
        <w:pStyle w:val="Zkladntext"/>
        <w:spacing w:before="9"/>
        <w:rPr>
          <w:b/>
          <w:sz w:val="24"/>
        </w:rPr>
      </w:pPr>
    </w:p>
    <w:p w:rsidR="0058775D" w:rsidRDefault="0076470E" w:rsidP="0076470E">
      <w:pPr>
        <w:pStyle w:val="Nadpis2"/>
        <w:numPr>
          <w:ilvl w:val="1"/>
          <w:numId w:val="144"/>
        </w:numPr>
        <w:tabs>
          <w:tab w:val="left" w:pos="535"/>
        </w:tabs>
        <w:spacing w:before="1"/>
      </w:pPr>
      <w:bookmarkStart w:id="47" w:name="_bookmark47"/>
      <w:bookmarkEnd w:id="47"/>
      <w:r>
        <w:t> </w:t>
      </w:r>
      <w:r>
        <w:t>Rules for providing trans-national access to research</w:t>
      </w:r>
      <w:r>
        <w:rPr>
          <w:spacing w:val="-13"/>
        </w:rPr>
        <w:t xml:space="preserve"> </w:t>
      </w:r>
      <w:r>
        <w:t>infrastructure</w:t>
      </w:r>
    </w:p>
    <w:p w:rsidR="0058775D" w:rsidRDefault="0058775D">
      <w:pPr>
        <w:pStyle w:val="Zkladntext"/>
        <w:spacing w:before="10"/>
        <w:rPr>
          <w:b/>
          <w:sz w:val="20"/>
        </w:rPr>
      </w:pPr>
    </w:p>
    <w:p w:rsidR="0058775D" w:rsidRDefault="0076470E">
      <w:pPr>
        <w:ind w:left="113"/>
        <w:rPr>
          <w:sz w:val="24"/>
        </w:rPr>
      </w:pPr>
      <w:r>
        <w:rPr>
          <w:sz w:val="24"/>
        </w:rPr>
        <w:t>Not applicable</w:t>
      </w:r>
    </w:p>
    <w:p w:rsidR="0058775D" w:rsidRDefault="0058775D">
      <w:pPr>
        <w:pStyle w:val="Zkladntext"/>
        <w:spacing w:before="6"/>
        <w:rPr>
          <w:sz w:val="25"/>
        </w:rPr>
      </w:pPr>
    </w:p>
    <w:p w:rsidR="0058775D" w:rsidRDefault="0076470E" w:rsidP="0076470E">
      <w:pPr>
        <w:pStyle w:val="Nadpis2"/>
        <w:numPr>
          <w:ilvl w:val="1"/>
          <w:numId w:val="144"/>
        </w:numPr>
        <w:tabs>
          <w:tab w:val="left" w:pos="535"/>
        </w:tabs>
      </w:pPr>
      <w:bookmarkStart w:id="48" w:name="_bookmark48"/>
      <w:bookmarkEnd w:id="48"/>
      <w:r>
        <w:t> </w:t>
      </w:r>
      <w:r>
        <w:t>Rules for providing virtual access to research</w:t>
      </w:r>
      <w:r>
        <w:rPr>
          <w:spacing w:val="-11"/>
        </w:rPr>
        <w:t xml:space="preserve"> </w:t>
      </w:r>
      <w:r>
        <w:t>infrastructure</w:t>
      </w:r>
    </w:p>
    <w:p w:rsidR="0058775D" w:rsidRDefault="0058775D">
      <w:pPr>
        <w:pStyle w:val="Zkladntext"/>
        <w:spacing w:before="11"/>
        <w:rPr>
          <w:b/>
          <w:sz w:val="20"/>
        </w:rPr>
      </w:pPr>
    </w:p>
    <w:p w:rsidR="0058775D" w:rsidRDefault="0076470E">
      <w:pPr>
        <w:ind w:left="113"/>
        <w:rPr>
          <w:sz w:val="24"/>
        </w:rPr>
      </w:pPr>
      <w:r>
        <w:rPr>
          <w:sz w:val="24"/>
        </w:rPr>
        <w:t>Not applicable</w:t>
      </w:r>
    </w:p>
    <w:p w:rsidR="0058775D" w:rsidRDefault="0058775D">
      <w:pPr>
        <w:pStyle w:val="Zkladntext"/>
        <w:spacing w:before="6"/>
        <w:rPr>
          <w:sz w:val="25"/>
        </w:rPr>
      </w:pPr>
    </w:p>
    <w:p w:rsidR="0058775D" w:rsidRDefault="0076470E" w:rsidP="0076470E">
      <w:pPr>
        <w:pStyle w:val="Nadpis2"/>
        <w:numPr>
          <w:ilvl w:val="1"/>
          <w:numId w:val="144"/>
        </w:numPr>
        <w:tabs>
          <w:tab w:val="left" w:pos="535"/>
        </w:tabs>
      </w:pPr>
      <w:bookmarkStart w:id="49" w:name="_bookmark49"/>
      <w:bookmarkEnd w:id="49"/>
      <w:r>
        <w:t> Consequences of</w:t>
      </w:r>
      <w:r>
        <w:rPr>
          <w:spacing w:val="-1"/>
        </w:rPr>
        <w:t xml:space="preserve"> </w:t>
      </w:r>
      <w:r>
        <w:t>non-compliance</w:t>
      </w:r>
    </w:p>
    <w:p w:rsidR="0058775D" w:rsidRDefault="0058775D">
      <w:pPr>
        <w:pStyle w:val="Zkladntext"/>
        <w:spacing w:before="11"/>
        <w:rPr>
          <w:b/>
          <w:sz w:val="20"/>
        </w:rPr>
      </w:pPr>
    </w:p>
    <w:p w:rsidR="0058775D" w:rsidRDefault="0076470E">
      <w:pPr>
        <w:ind w:left="113"/>
        <w:rPr>
          <w:sz w:val="24"/>
        </w:rPr>
      </w:pPr>
      <w:r>
        <w:rPr>
          <w:sz w:val="24"/>
        </w:rPr>
        <w:t>Not applicable</w:t>
      </w:r>
    </w:p>
    <w:p w:rsidR="0058775D" w:rsidRDefault="0058775D">
      <w:pPr>
        <w:pStyle w:val="Zkladntext"/>
        <w:rPr>
          <w:sz w:val="26"/>
        </w:rPr>
      </w:pPr>
    </w:p>
    <w:p w:rsidR="0058775D" w:rsidRDefault="0076470E">
      <w:pPr>
        <w:pStyle w:val="Nadpis2"/>
        <w:spacing w:before="165" w:line="249" w:lineRule="auto"/>
        <w:ind w:left="1531" w:hanging="1418"/>
      </w:pPr>
      <w:bookmarkStart w:id="50" w:name="_bookmark50"/>
      <w:bookmarkEnd w:id="50"/>
      <w:r>
        <w:rPr>
          <w:u w:val="single"/>
        </w:rPr>
        <w:t>SECTION 2 RIGHTS AND OBLIGATIONS RELATED TO THE GRANT</w:t>
      </w:r>
      <w:r>
        <w:t xml:space="preserve"> </w:t>
      </w:r>
      <w:r>
        <w:rPr>
          <w:u w:val="single"/>
        </w:rPr>
        <w:t>ADMINISTRATION</w:t>
      </w:r>
    </w:p>
    <w:p w:rsidR="0058775D" w:rsidRDefault="0058775D">
      <w:pPr>
        <w:pStyle w:val="Zkladntext"/>
        <w:spacing w:before="10"/>
        <w:rPr>
          <w:b/>
          <w:sz w:val="21"/>
        </w:rPr>
      </w:pPr>
    </w:p>
    <w:p w:rsidR="0058775D" w:rsidRDefault="0076470E">
      <w:pPr>
        <w:pStyle w:val="Nadpis2"/>
        <w:spacing w:before="90"/>
      </w:pPr>
      <w:bookmarkStart w:id="51" w:name="_bookmark51"/>
      <w:bookmarkEnd w:id="51"/>
      <w:r>
        <w:t>ARTICLE 17 — GENERAL OBLIGATION TO INFORM</w:t>
      </w:r>
    </w:p>
    <w:p w:rsidR="0058775D" w:rsidRDefault="0058775D">
      <w:pPr>
        <w:pStyle w:val="Zkladntext"/>
        <w:spacing w:before="8"/>
        <w:rPr>
          <w:b/>
          <w:sz w:val="25"/>
        </w:rPr>
      </w:pPr>
    </w:p>
    <w:p w:rsidR="0058775D" w:rsidRDefault="0076470E" w:rsidP="0076470E">
      <w:pPr>
        <w:pStyle w:val="Nadpis2"/>
        <w:numPr>
          <w:ilvl w:val="1"/>
          <w:numId w:val="143"/>
        </w:numPr>
        <w:tabs>
          <w:tab w:val="left" w:pos="535"/>
        </w:tabs>
        <w:ind w:hanging="681"/>
      </w:pPr>
      <w:bookmarkStart w:id="52" w:name="_bookmark52"/>
      <w:bookmarkEnd w:id="52"/>
      <w:r>
        <w:t> </w:t>
      </w:r>
      <w:r>
        <w:t>General obligation to provide information upon</w:t>
      </w:r>
      <w:r>
        <w:rPr>
          <w:spacing w:val="-9"/>
        </w:rPr>
        <w:t xml:space="preserve"> </w:t>
      </w:r>
      <w:r>
        <w:t>request</w:t>
      </w:r>
    </w:p>
    <w:p w:rsidR="0058775D" w:rsidRDefault="0058775D">
      <w:pPr>
        <w:pStyle w:val="Zkladntext"/>
        <w:spacing w:before="11"/>
        <w:rPr>
          <w:b/>
          <w:sz w:val="20"/>
        </w:rPr>
      </w:pPr>
    </w:p>
    <w:p w:rsidR="0058775D" w:rsidRDefault="0076470E">
      <w:pPr>
        <w:spacing w:line="249" w:lineRule="auto"/>
        <w:ind w:left="113" w:right="120"/>
        <w:jc w:val="both"/>
        <w:rPr>
          <w:sz w:val="24"/>
        </w:rPr>
      </w:pPr>
      <w:r>
        <w:rPr>
          <w:sz w:val="24"/>
        </w:rPr>
        <w:t>The</w:t>
      </w:r>
      <w:r>
        <w:rPr>
          <w:spacing w:val="-24"/>
          <w:sz w:val="24"/>
        </w:rPr>
        <w:t xml:space="preserve"> </w:t>
      </w:r>
      <w:r>
        <w:rPr>
          <w:sz w:val="24"/>
        </w:rPr>
        <w:t>beneficiaries</w:t>
      </w:r>
      <w:r>
        <w:rPr>
          <w:spacing w:val="-24"/>
          <w:sz w:val="24"/>
        </w:rPr>
        <w:t xml:space="preserve"> </w:t>
      </w:r>
      <w:r>
        <w:rPr>
          <w:sz w:val="24"/>
        </w:rPr>
        <w:t>must</w:t>
      </w:r>
      <w:r>
        <w:rPr>
          <w:spacing w:val="-24"/>
          <w:sz w:val="24"/>
        </w:rPr>
        <w:t xml:space="preserve"> </w:t>
      </w:r>
      <w:r>
        <w:rPr>
          <w:sz w:val="24"/>
        </w:rPr>
        <w:t>provide</w:t>
      </w:r>
      <w:r>
        <w:rPr>
          <w:spacing w:val="-24"/>
          <w:sz w:val="24"/>
        </w:rPr>
        <w:t xml:space="preserve"> </w:t>
      </w:r>
      <w:r>
        <w:rPr>
          <w:sz w:val="24"/>
        </w:rPr>
        <w:t>—</w:t>
      </w:r>
      <w:r>
        <w:rPr>
          <w:spacing w:val="-24"/>
          <w:sz w:val="24"/>
        </w:rPr>
        <w:t xml:space="preserve"> </w:t>
      </w:r>
      <w:r>
        <w:rPr>
          <w:sz w:val="24"/>
        </w:rPr>
        <w:t>during</w:t>
      </w:r>
      <w:r>
        <w:rPr>
          <w:spacing w:val="-24"/>
          <w:sz w:val="24"/>
        </w:rPr>
        <w:t xml:space="preserve"> </w:t>
      </w:r>
      <w:r>
        <w:rPr>
          <w:sz w:val="24"/>
        </w:rPr>
        <w:t>implementation</w:t>
      </w:r>
      <w:r>
        <w:rPr>
          <w:spacing w:val="-24"/>
          <w:sz w:val="24"/>
        </w:rPr>
        <w:t xml:space="preserve"> </w:t>
      </w:r>
      <w:r>
        <w:rPr>
          <w:sz w:val="24"/>
        </w:rPr>
        <w:t>of</w:t>
      </w:r>
      <w:r>
        <w:rPr>
          <w:spacing w:val="-24"/>
          <w:sz w:val="24"/>
        </w:rPr>
        <w:t xml:space="preserve"> </w:t>
      </w:r>
      <w:r>
        <w:rPr>
          <w:sz w:val="24"/>
        </w:rPr>
        <w:t>the</w:t>
      </w:r>
      <w:r>
        <w:rPr>
          <w:spacing w:val="-24"/>
          <w:sz w:val="24"/>
        </w:rPr>
        <w:t xml:space="preserve"> </w:t>
      </w:r>
      <w:r>
        <w:rPr>
          <w:sz w:val="24"/>
        </w:rPr>
        <w:t>action</w:t>
      </w:r>
      <w:r>
        <w:rPr>
          <w:spacing w:val="-24"/>
          <w:sz w:val="24"/>
        </w:rPr>
        <w:t xml:space="preserve"> </w:t>
      </w:r>
      <w:r>
        <w:rPr>
          <w:sz w:val="24"/>
        </w:rPr>
        <w:t>or</w:t>
      </w:r>
      <w:r>
        <w:rPr>
          <w:spacing w:val="-24"/>
          <w:sz w:val="24"/>
        </w:rPr>
        <w:t xml:space="preserve"> </w:t>
      </w:r>
      <w:r>
        <w:rPr>
          <w:sz w:val="24"/>
        </w:rPr>
        <w:t>afterwards</w:t>
      </w:r>
      <w:r>
        <w:rPr>
          <w:spacing w:val="-24"/>
          <w:sz w:val="24"/>
        </w:rPr>
        <w:t xml:space="preserve"> </w:t>
      </w:r>
      <w:r>
        <w:rPr>
          <w:sz w:val="24"/>
        </w:rPr>
        <w:t>and</w:t>
      </w:r>
      <w:r>
        <w:rPr>
          <w:spacing w:val="-24"/>
          <w:sz w:val="24"/>
        </w:rPr>
        <w:t xml:space="preserve"> </w:t>
      </w:r>
      <w:r>
        <w:rPr>
          <w:sz w:val="24"/>
        </w:rPr>
        <w:t>in</w:t>
      </w:r>
      <w:r>
        <w:rPr>
          <w:spacing w:val="-24"/>
          <w:sz w:val="24"/>
        </w:rPr>
        <w:t xml:space="preserve"> </w:t>
      </w:r>
      <w:r>
        <w:rPr>
          <w:sz w:val="24"/>
        </w:rPr>
        <w:t>accordance with Article 41.2 — any information requested in order to verify eligibility of the costs, proper implementation of the action and compliance with any other obligation under the</w:t>
      </w:r>
      <w:r>
        <w:rPr>
          <w:spacing w:val="-32"/>
          <w:sz w:val="24"/>
        </w:rPr>
        <w:t xml:space="preserve"> </w:t>
      </w:r>
      <w:r>
        <w:rPr>
          <w:sz w:val="24"/>
        </w:rPr>
        <w:t>Agreement.</w:t>
      </w:r>
    </w:p>
    <w:p w:rsidR="0058775D" w:rsidRDefault="0058775D">
      <w:pPr>
        <w:pStyle w:val="Zkladntext"/>
        <w:spacing w:before="8"/>
        <w:rPr>
          <w:sz w:val="24"/>
        </w:rPr>
      </w:pPr>
    </w:p>
    <w:p w:rsidR="0058775D" w:rsidRDefault="0076470E" w:rsidP="0076470E">
      <w:pPr>
        <w:pStyle w:val="Nadpis2"/>
        <w:numPr>
          <w:ilvl w:val="1"/>
          <w:numId w:val="143"/>
        </w:numPr>
        <w:tabs>
          <w:tab w:val="left" w:pos="535"/>
        </w:tabs>
        <w:spacing w:line="249" w:lineRule="auto"/>
        <w:ind w:right="1565" w:hanging="681"/>
      </w:pPr>
      <w:bookmarkStart w:id="53" w:name="_bookmark53"/>
      <w:bookmarkEnd w:id="53"/>
      <w:r>
        <w:t> Obligation to keep information up to date and to inform about events</w:t>
      </w:r>
      <w:r>
        <w:rPr>
          <w:spacing w:val="-35"/>
        </w:rPr>
        <w:t xml:space="preserve"> </w:t>
      </w:r>
      <w:r>
        <w:t>and circumstances likely to affect the</w:t>
      </w:r>
      <w:r>
        <w:rPr>
          <w:spacing w:val="-5"/>
        </w:rPr>
        <w:t xml:space="preserve"> </w:t>
      </w:r>
      <w:r>
        <w:t>Agreement</w:t>
      </w:r>
    </w:p>
    <w:p w:rsidR="0058775D" w:rsidRDefault="0076470E">
      <w:pPr>
        <w:spacing w:before="231" w:line="249" w:lineRule="auto"/>
        <w:ind w:left="113" w:right="111"/>
        <w:jc w:val="both"/>
        <w:rPr>
          <w:sz w:val="24"/>
        </w:rPr>
      </w:pPr>
      <w:r>
        <w:rPr>
          <w:sz w:val="24"/>
        </w:rPr>
        <w:t>Each beneficiary must keep information stored in the Participant Portal Beneficiary Register (via the electronic exchange system; see Article 52) up to date, in particular, its name, address, legal representatives, legal form and organisation</w:t>
      </w:r>
      <w:r>
        <w:rPr>
          <w:spacing w:val="-4"/>
          <w:sz w:val="24"/>
        </w:rPr>
        <w:t xml:space="preserve"> </w:t>
      </w:r>
      <w:r>
        <w:rPr>
          <w:sz w:val="24"/>
        </w:rPr>
        <w:t>type.</w:t>
      </w:r>
    </w:p>
    <w:p w:rsidR="0058775D" w:rsidRDefault="0076470E">
      <w:pPr>
        <w:spacing w:before="230" w:line="249" w:lineRule="auto"/>
        <w:ind w:left="113" w:right="127"/>
        <w:jc w:val="both"/>
        <w:rPr>
          <w:sz w:val="24"/>
        </w:rPr>
      </w:pPr>
      <w:r>
        <w:rPr>
          <w:sz w:val="24"/>
        </w:rPr>
        <w:t>Each be</w:t>
      </w:r>
      <w:r>
        <w:rPr>
          <w:sz w:val="24"/>
        </w:rPr>
        <w:t>neficiary must immediately inform the coordinator — which must immediately inform the Agency and the other beneficiaries — of any of the following:</w:t>
      </w:r>
    </w:p>
    <w:p w:rsidR="0058775D" w:rsidRDefault="0076470E" w:rsidP="0076470E">
      <w:pPr>
        <w:pStyle w:val="Odstavecseseznamem"/>
        <w:numPr>
          <w:ilvl w:val="2"/>
          <w:numId w:val="143"/>
        </w:numPr>
        <w:tabs>
          <w:tab w:val="left" w:pos="758"/>
        </w:tabs>
        <w:spacing w:before="229" w:line="249" w:lineRule="auto"/>
        <w:ind w:right="111"/>
        <w:rPr>
          <w:sz w:val="24"/>
        </w:rPr>
      </w:pPr>
      <w:r>
        <w:rPr>
          <w:b/>
          <w:sz w:val="24"/>
        </w:rPr>
        <w:t xml:space="preserve">events </w:t>
      </w:r>
      <w:r>
        <w:rPr>
          <w:sz w:val="24"/>
        </w:rPr>
        <w:t>which are likely to affect significantly or delay the implementation of the action or the EU's financ</w:t>
      </w:r>
      <w:r>
        <w:rPr>
          <w:sz w:val="24"/>
        </w:rPr>
        <w:t>ial interests, in</w:t>
      </w:r>
      <w:r>
        <w:rPr>
          <w:spacing w:val="-4"/>
          <w:sz w:val="24"/>
        </w:rPr>
        <w:t xml:space="preserve"> </w:t>
      </w:r>
      <w:r>
        <w:rPr>
          <w:sz w:val="24"/>
        </w:rPr>
        <w:t>particular:</w:t>
      </w:r>
    </w:p>
    <w:p w:rsidR="0058775D" w:rsidRDefault="0076470E" w:rsidP="0076470E">
      <w:pPr>
        <w:pStyle w:val="Odstavecseseznamem"/>
        <w:numPr>
          <w:ilvl w:val="3"/>
          <w:numId w:val="143"/>
        </w:numPr>
        <w:tabs>
          <w:tab w:val="left" w:pos="1358"/>
        </w:tabs>
        <w:spacing w:before="228"/>
        <w:rPr>
          <w:sz w:val="24"/>
        </w:rPr>
      </w:pPr>
      <w:r>
        <w:rPr>
          <w:sz w:val="24"/>
        </w:rPr>
        <w:t>changes in its legal, financial, technical, organisational or ownership</w:t>
      </w:r>
      <w:r>
        <w:rPr>
          <w:spacing w:val="-18"/>
          <w:sz w:val="24"/>
        </w:rPr>
        <w:t xml:space="preserve"> </w:t>
      </w:r>
      <w:r>
        <w:rPr>
          <w:sz w:val="24"/>
        </w:rPr>
        <w:t>situation</w:t>
      </w:r>
    </w:p>
    <w:p w:rsidR="0058775D" w:rsidRDefault="0058775D">
      <w:pPr>
        <w:pStyle w:val="Zkladntext"/>
        <w:spacing w:before="9"/>
        <w:rPr>
          <w:sz w:val="20"/>
        </w:rPr>
      </w:pPr>
    </w:p>
    <w:p w:rsidR="0058775D" w:rsidRDefault="0076470E" w:rsidP="0076470E">
      <w:pPr>
        <w:pStyle w:val="Odstavecseseznamem"/>
        <w:numPr>
          <w:ilvl w:val="2"/>
          <w:numId w:val="143"/>
        </w:numPr>
        <w:tabs>
          <w:tab w:val="left" w:pos="758"/>
        </w:tabs>
        <w:rPr>
          <w:sz w:val="24"/>
        </w:rPr>
      </w:pPr>
      <w:r>
        <w:rPr>
          <w:b/>
          <w:sz w:val="24"/>
        </w:rPr>
        <w:t>circumstances</w:t>
      </w:r>
      <w:r>
        <w:rPr>
          <w:b/>
          <w:spacing w:val="-2"/>
          <w:sz w:val="24"/>
        </w:rPr>
        <w:t xml:space="preserve"> </w:t>
      </w:r>
      <w:r>
        <w:rPr>
          <w:sz w:val="24"/>
        </w:rPr>
        <w:t>affecting:</w:t>
      </w:r>
    </w:p>
    <w:p w:rsidR="0058775D" w:rsidRDefault="0058775D">
      <w:pPr>
        <w:pStyle w:val="Zkladntext"/>
        <w:spacing w:before="9"/>
        <w:rPr>
          <w:sz w:val="20"/>
        </w:rPr>
      </w:pPr>
    </w:p>
    <w:p w:rsidR="0058775D" w:rsidRDefault="0076470E" w:rsidP="0076470E">
      <w:pPr>
        <w:pStyle w:val="Odstavecseseznamem"/>
        <w:numPr>
          <w:ilvl w:val="3"/>
          <w:numId w:val="143"/>
        </w:numPr>
        <w:tabs>
          <w:tab w:val="left" w:pos="1358"/>
        </w:tabs>
        <w:rPr>
          <w:sz w:val="24"/>
        </w:rPr>
      </w:pPr>
      <w:r>
        <w:rPr>
          <w:sz w:val="24"/>
        </w:rPr>
        <w:t>the decision to award the grant</w:t>
      </w:r>
      <w:r>
        <w:rPr>
          <w:spacing w:val="-5"/>
          <w:sz w:val="24"/>
        </w:rPr>
        <w:t xml:space="preserve"> </w:t>
      </w:r>
      <w:r>
        <w:rPr>
          <w:sz w:val="24"/>
        </w:rPr>
        <w:t>or</w:t>
      </w:r>
    </w:p>
    <w:p w:rsidR="0058775D" w:rsidRDefault="0058775D">
      <w:pPr>
        <w:pStyle w:val="Zkladntext"/>
        <w:spacing w:before="8"/>
        <w:rPr>
          <w:sz w:val="20"/>
        </w:rPr>
      </w:pPr>
    </w:p>
    <w:p w:rsidR="0058775D" w:rsidRDefault="0076470E" w:rsidP="0076470E">
      <w:pPr>
        <w:pStyle w:val="Odstavecseseznamem"/>
        <w:numPr>
          <w:ilvl w:val="3"/>
          <w:numId w:val="143"/>
        </w:numPr>
        <w:tabs>
          <w:tab w:val="left" w:pos="1358"/>
        </w:tabs>
        <w:spacing w:before="1"/>
        <w:ind w:hanging="493"/>
        <w:rPr>
          <w:sz w:val="24"/>
        </w:rPr>
      </w:pPr>
      <w:r>
        <w:rPr>
          <w:sz w:val="24"/>
        </w:rPr>
        <w:t>compliance with requirements under the</w:t>
      </w:r>
      <w:r>
        <w:rPr>
          <w:spacing w:val="-6"/>
          <w:sz w:val="24"/>
        </w:rPr>
        <w:t xml:space="preserve"> </w:t>
      </w:r>
      <w:r>
        <w:rPr>
          <w:sz w:val="24"/>
        </w:rPr>
        <w:t>Agreement.</w:t>
      </w:r>
    </w:p>
    <w:p w:rsidR="0058775D" w:rsidRDefault="0058775D">
      <w:pPr>
        <w:pStyle w:val="Zkladntext"/>
        <w:spacing w:before="6"/>
        <w:rPr>
          <w:sz w:val="25"/>
        </w:rPr>
      </w:pPr>
    </w:p>
    <w:p w:rsidR="0058775D" w:rsidRDefault="0076470E" w:rsidP="0076470E">
      <w:pPr>
        <w:pStyle w:val="Nadpis2"/>
        <w:numPr>
          <w:ilvl w:val="1"/>
          <w:numId w:val="143"/>
        </w:numPr>
        <w:tabs>
          <w:tab w:val="left" w:pos="535"/>
        </w:tabs>
        <w:ind w:hanging="681"/>
        <w:jc w:val="both"/>
      </w:pPr>
      <w:bookmarkStart w:id="54" w:name="_bookmark54"/>
      <w:bookmarkEnd w:id="54"/>
      <w:r>
        <w:t> Consequences of</w:t>
      </w:r>
      <w:r>
        <w:rPr>
          <w:spacing w:val="-1"/>
        </w:rPr>
        <w:t xml:space="preserve"> </w:t>
      </w:r>
      <w:r>
        <w:t>non-compliance</w:t>
      </w:r>
    </w:p>
    <w:p w:rsidR="0058775D" w:rsidRDefault="0058775D">
      <w:pPr>
        <w:jc w:val="both"/>
        <w:sectPr w:rsidR="0058775D">
          <w:pgSz w:w="11910" w:h="16840"/>
          <w:pgMar w:top="1300" w:right="1020" w:bottom="740" w:left="1020" w:header="391" w:footer="543" w:gutter="0"/>
          <w:cols w:space="708"/>
        </w:sectPr>
      </w:pPr>
    </w:p>
    <w:p w:rsidR="0058775D" w:rsidRDefault="0076470E">
      <w:pPr>
        <w:spacing w:before="84" w:line="249" w:lineRule="auto"/>
        <w:ind w:left="113" w:right="111"/>
        <w:jc w:val="both"/>
        <w:rPr>
          <w:sz w:val="24"/>
        </w:rPr>
      </w:pPr>
      <w:r>
        <w:rPr>
          <w:sz w:val="24"/>
        </w:rPr>
        <w:lastRenderedPageBreak/>
        <w:t>If a beneficiary breaches any of its obligations under this Article, the grant may be reduced (see Article 43).</w:t>
      </w:r>
    </w:p>
    <w:p w:rsidR="0058775D" w:rsidRDefault="0076470E">
      <w:pPr>
        <w:spacing w:before="229"/>
        <w:ind w:left="113"/>
        <w:rPr>
          <w:sz w:val="24"/>
        </w:rPr>
      </w:pPr>
      <w:r>
        <w:rPr>
          <w:sz w:val="24"/>
        </w:rPr>
        <w:t>Such breaches may also lead to any of the other measures described in Chapter 6.</w:t>
      </w:r>
    </w:p>
    <w:p w:rsidR="0058775D" w:rsidRDefault="0058775D">
      <w:pPr>
        <w:pStyle w:val="Zkladntext"/>
        <w:spacing w:before="5"/>
        <w:rPr>
          <w:sz w:val="30"/>
        </w:rPr>
      </w:pPr>
    </w:p>
    <w:p w:rsidR="0058775D" w:rsidRDefault="0076470E">
      <w:pPr>
        <w:pStyle w:val="Nadpis2"/>
      </w:pPr>
      <w:bookmarkStart w:id="55" w:name="_bookmark55"/>
      <w:bookmarkEnd w:id="55"/>
      <w:r>
        <w:t xml:space="preserve">ARTICLE 18 — KEEPING RECORDS </w:t>
      </w:r>
      <w:r>
        <w:t>— SUPPORTING DOCUMENTATION</w:t>
      </w:r>
    </w:p>
    <w:p w:rsidR="0058775D" w:rsidRDefault="0058775D">
      <w:pPr>
        <w:pStyle w:val="Zkladntext"/>
        <w:spacing w:before="8"/>
        <w:rPr>
          <w:b/>
          <w:sz w:val="25"/>
        </w:rPr>
      </w:pPr>
    </w:p>
    <w:p w:rsidR="0058775D" w:rsidRDefault="0076470E" w:rsidP="0076470E">
      <w:pPr>
        <w:pStyle w:val="Nadpis2"/>
        <w:numPr>
          <w:ilvl w:val="1"/>
          <w:numId w:val="142"/>
        </w:numPr>
        <w:tabs>
          <w:tab w:val="left" w:pos="535"/>
        </w:tabs>
      </w:pPr>
      <w:bookmarkStart w:id="56" w:name="_bookmark56"/>
      <w:bookmarkEnd w:id="56"/>
      <w:r>
        <w:t> </w:t>
      </w:r>
      <w:r>
        <w:t>Obligation to keep records and other supporting</w:t>
      </w:r>
      <w:r>
        <w:rPr>
          <w:spacing w:val="-10"/>
        </w:rPr>
        <w:t xml:space="preserve"> </w:t>
      </w:r>
      <w:r>
        <w:t>documentation</w:t>
      </w:r>
    </w:p>
    <w:p w:rsidR="0058775D" w:rsidRDefault="0058775D">
      <w:pPr>
        <w:pStyle w:val="Zkladntext"/>
        <w:spacing w:before="10"/>
        <w:rPr>
          <w:b/>
          <w:sz w:val="20"/>
        </w:rPr>
      </w:pPr>
    </w:p>
    <w:p w:rsidR="0058775D" w:rsidRDefault="0076470E">
      <w:pPr>
        <w:spacing w:before="1" w:line="249" w:lineRule="auto"/>
        <w:ind w:left="113" w:right="111"/>
        <w:jc w:val="both"/>
        <w:rPr>
          <w:sz w:val="24"/>
        </w:rPr>
      </w:pPr>
      <w:r>
        <w:rPr>
          <w:sz w:val="24"/>
        </w:rPr>
        <w:t>The beneficiaries must — for a period of five years after the payment of the balance — keep</w:t>
      </w:r>
      <w:r>
        <w:rPr>
          <w:spacing w:val="-36"/>
          <w:sz w:val="24"/>
        </w:rPr>
        <w:t xml:space="preserve"> </w:t>
      </w:r>
      <w:r>
        <w:rPr>
          <w:sz w:val="24"/>
        </w:rPr>
        <w:t xml:space="preserve">records and other supporting documentation in order to prove the proper </w:t>
      </w:r>
      <w:r>
        <w:rPr>
          <w:sz w:val="24"/>
        </w:rPr>
        <w:t>implementation of the action and the costs they declare as</w:t>
      </w:r>
      <w:r>
        <w:rPr>
          <w:spacing w:val="-5"/>
          <w:sz w:val="24"/>
        </w:rPr>
        <w:t xml:space="preserve"> </w:t>
      </w:r>
      <w:r>
        <w:rPr>
          <w:sz w:val="24"/>
        </w:rPr>
        <w:t>eligible.</w:t>
      </w:r>
    </w:p>
    <w:p w:rsidR="0058775D" w:rsidRDefault="0076470E">
      <w:pPr>
        <w:spacing w:before="229" w:line="249" w:lineRule="auto"/>
        <w:ind w:left="113" w:right="122"/>
        <w:jc w:val="both"/>
        <w:rPr>
          <w:sz w:val="24"/>
        </w:rPr>
      </w:pPr>
      <w:r>
        <w:rPr>
          <w:sz w:val="24"/>
        </w:rPr>
        <w:t>They must make them available upon request (see Article 17) or in the context of checks, reviews, audits or investigations (see Article 22).</w:t>
      </w:r>
    </w:p>
    <w:p w:rsidR="0058775D" w:rsidRDefault="0076470E">
      <w:pPr>
        <w:spacing w:before="229" w:line="249" w:lineRule="auto"/>
        <w:ind w:left="113" w:right="113"/>
        <w:jc w:val="both"/>
        <w:rPr>
          <w:sz w:val="24"/>
        </w:rPr>
      </w:pPr>
      <w:r>
        <w:rPr>
          <w:sz w:val="24"/>
        </w:rPr>
        <w:t>If</w:t>
      </w:r>
      <w:r>
        <w:rPr>
          <w:spacing w:val="-21"/>
          <w:sz w:val="24"/>
        </w:rPr>
        <w:t xml:space="preserve"> </w:t>
      </w:r>
      <w:r>
        <w:rPr>
          <w:sz w:val="24"/>
        </w:rPr>
        <w:t>there</w:t>
      </w:r>
      <w:r>
        <w:rPr>
          <w:spacing w:val="-21"/>
          <w:sz w:val="24"/>
        </w:rPr>
        <w:t xml:space="preserve"> </w:t>
      </w:r>
      <w:r>
        <w:rPr>
          <w:sz w:val="24"/>
        </w:rPr>
        <w:t>are</w:t>
      </w:r>
      <w:r>
        <w:rPr>
          <w:spacing w:val="-21"/>
          <w:sz w:val="24"/>
        </w:rPr>
        <w:t xml:space="preserve"> </w:t>
      </w:r>
      <w:r>
        <w:rPr>
          <w:sz w:val="24"/>
        </w:rPr>
        <w:t>on-going</w:t>
      </w:r>
      <w:r>
        <w:rPr>
          <w:spacing w:val="-21"/>
          <w:sz w:val="24"/>
        </w:rPr>
        <w:t xml:space="preserve"> </w:t>
      </w:r>
      <w:r>
        <w:rPr>
          <w:sz w:val="24"/>
        </w:rPr>
        <w:t>checks,</w:t>
      </w:r>
      <w:r>
        <w:rPr>
          <w:spacing w:val="-21"/>
          <w:sz w:val="24"/>
        </w:rPr>
        <w:t xml:space="preserve"> </w:t>
      </w:r>
      <w:r>
        <w:rPr>
          <w:sz w:val="24"/>
        </w:rPr>
        <w:t>reviews,</w:t>
      </w:r>
      <w:r>
        <w:rPr>
          <w:spacing w:val="-21"/>
          <w:sz w:val="24"/>
        </w:rPr>
        <w:t xml:space="preserve"> </w:t>
      </w:r>
      <w:r>
        <w:rPr>
          <w:sz w:val="24"/>
        </w:rPr>
        <w:t>audits,</w:t>
      </w:r>
      <w:r>
        <w:rPr>
          <w:spacing w:val="-21"/>
          <w:sz w:val="24"/>
        </w:rPr>
        <w:t xml:space="preserve"> </w:t>
      </w:r>
      <w:r>
        <w:rPr>
          <w:sz w:val="24"/>
        </w:rPr>
        <w:t>investigations,</w:t>
      </w:r>
      <w:r>
        <w:rPr>
          <w:spacing w:val="-21"/>
          <w:sz w:val="24"/>
        </w:rPr>
        <w:t xml:space="preserve"> </w:t>
      </w:r>
      <w:r>
        <w:rPr>
          <w:sz w:val="24"/>
        </w:rPr>
        <w:t>litigation</w:t>
      </w:r>
      <w:r>
        <w:rPr>
          <w:spacing w:val="-21"/>
          <w:sz w:val="24"/>
        </w:rPr>
        <w:t xml:space="preserve"> </w:t>
      </w:r>
      <w:r>
        <w:rPr>
          <w:sz w:val="24"/>
        </w:rPr>
        <w:t>or</w:t>
      </w:r>
      <w:r>
        <w:rPr>
          <w:spacing w:val="-21"/>
          <w:sz w:val="24"/>
        </w:rPr>
        <w:t xml:space="preserve"> </w:t>
      </w:r>
      <w:r>
        <w:rPr>
          <w:sz w:val="24"/>
        </w:rPr>
        <w:t>other</w:t>
      </w:r>
      <w:r>
        <w:rPr>
          <w:spacing w:val="-21"/>
          <w:sz w:val="24"/>
        </w:rPr>
        <w:t xml:space="preserve"> </w:t>
      </w:r>
      <w:r>
        <w:rPr>
          <w:sz w:val="24"/>
        </w:rPr>
        <w:t>pursuits</w:t>
      </w:r>
      <w:r>
        <w:rPr>
          <w:spacing w:val="-21"/>
          <w:sz w:val="24"/>
        </w:rPr>
        <w:t xml:space="preserve"> </w:t>
      </w:r>
      <w:r>
        <w:rPr>
          <w:sz w:val="24"/>
        </w:rPr>
        <w:t>of</w:t>
      </w:r>
      <w:r>
        <w:rPr>
          <w:spacing w:val="-21"/>
          <w:sz w:val="24"/>
        </w:rPr>
        <w:t xml:space="preserve"> </w:t>
      </w:r>
      <w:r>
        <w:rPr>
          <w:sz w:val="24"/>
        </w:rPr>
        <w:t>claims</w:t>
      </w:r>
      <w:r>
        <w:rPr>
          <w:spacing w:val="-21"/>
          <w:sz w:val="24"/>
        </w:rPr>
        <w:t xml:space="preserve"> </w:t>
      </w:r>
      <w:r>
        <w:rPr>
          <w:sz w:val="24"/>
        </w:rPr>
        <w:t>under the Agreement (including the extension of findings; see Article 22), the beneficiaries must keep the records and other supporting documentation until the end of these</w:t>
      </w:r>
      <w:r>
        <w:rPr>
          <w:spacing w:val="-11"/>
          <w:sz w:val="24"/>
        </w:rPr>
        <w:t xml:space="preserve"> </w:t>
      </w:r>
      <w:r>
        <w:rPr>
          <w:sz w:val="24"/>
        </w:rPr>
        <w:t>procedures.</w:t>
      </w:r>
    </w:p>
    <w:p w:rsidR="0058775D" w:rsidRDefault="0076470E">
      <w:pPr>
        <w:spacing w:before="230" w:line="249" w:lineRule="auto"/>
        <w:ind w:left="113" w:right="111"/>
        <w:jc w:val="both"/>
        <w:rPr>
          <w:sz w:val="24"/>
        </w:rPr>
      </w:pPr>
      <w:r>
        <w:rPr>
          <w:sz w:val="24"/>
        </w:rPr>
        <w:t>The</w:t>
      </w:r>
      <w:r>
        <w:rPr>
          <w:spacing w:val="-14"/>
          <w:sz w:val="24"/>
        </w:rPr>
        <w:t xml:space="preserve"> </w:t>
      </w:r>
      <w:r>
        <w:rPr>
          <w:sz w:val="24"/>
        </w:rPr>
        <w:t>beneficiari</w:t>
      </w:r>
      <w:r>
        <w:rPr>
          <w:sz w:val="24"/>
        </w:rPr>
        <w:t>es</w:t>
      </w:r>
      <w:r>
        <w:rPr>
          <w:spacing w:val="-13"/>
          <w:sz w:val="24"/>
        </w:rPr>
        <w:t xml:space="preserve"> </w:t>
      </w:r>
      <w:r>
        <w:rPr>
          <w:sz w:val="24"/>
        </w:rPr>
        <w:t>must</w:t>
      </w:r>
      <w:r>
        <w:rPr>
          <w:spacing w:val="-14"/>
          <w:sz w:val="24"/>
        </w:rPr>
        <w:t xml:space="preserve"> </w:t>
      </w:r>
      <w:r>
        <w:rPr>
          <w:sz w:val="24"/>
        </w:rPr>
        <w:t>keep</w:t>
      </w:r>
      <w:r>
        <w:rPr>
          <w:spacing w:val="-13"/>
          <w:sz w:val="24"/>
        </w:rPr>
        <w:t xml:space="preserve"> </w:t>
      </w:r>
      <w:r>
        <w:rPr>
          <w:sz w:val="24"/>
        </w:rPr>
        <w:t>the</w:t>
      </w:r>
      <w:r>
        <w:rPr>
          <w:spacing w:val="-14"/>
          <w:sz w:val="24"/>
        </w:rPr>
        <w:t xml:space="preserve"> </w:t>
      </w:r>
      <w:r>
        <w:rPr>
          <w:sz w:val="24"/>
        </w:rPr>
        <w:t>original</w:t>
      </w:r>
      <w:r>
        <w:rPr>
          <w:spacing w:val="-13"/>
          <w:sz w:val="24"/>
        </w:rPr>
        <w:t xml:space="preserve"> </w:t>
      </w:r>
      <w:r>
        <w:rPr>
          <w:sz w:val="24"/>
        </w:rPr>
        <w:t>documents.</w:t>
      </w:r>
      <w:r>
        <w:rPr>
          <w:spacing w:val="-13"/>
          <w:sz w:val="24"/>
        </w:rPr>
        <w:t xml:space="preserve"> </w:t>
      </w:r>
      <w:r>
        <w:rPr>
          <w:sz w:val="24"/>
        </w:rPr>
        <w:t>Digital</w:t>
      </w:r>
      <w:r>
        <w:rPr>
          <w:spacing w:val="-13"/>
          <w:sz w:val="24"/>
        </w:rPr>
        <w:t xml:space="preserve"> </w:t>
      </w:r>
      <w:r>
        <w:rPr>
          <w:sz w:val="24"/>
        </w:rPr>
        <w:t>and</w:t>
      </w:r>
      <w:r>
        <w:rPr>
          <w:spacing w:val="-14"/>
          <w:sz w:val="24"/>
        </w:rPr>
        <w:t xml:space="preserve"> </w:t>
      </w:r>
      <w:r>
        <w:rPr>
          <w:sz w:val="24"/>
        </w:rPr>
        <w:t>digitalised</w:t>
      </w:r>
      <w:r>
        <w:rPr>
          <w:spacing w:val="-13"/>
          <w:sz w:val="24"/>
        </w:rPr>
        <w:t xml:space="preserve"> </w:t>
      </w:r>
      <w:r>
        <w:rPr>
          <w:sz w:val="24"/>
        </w:rPr>
        <w:t>documents</w:t>
      </w:r>
      <w:r>
        <w:rPr>
          <w:spacing w:val="-13"/>
          <w:sz w:val="24"/>
        </w:rPr>
        <w:t xml:space="preserve"> </w:t>
      </w:r>
      <w:r>
        <w:rPr>
          <w:sz w:val="24"/>
        </w:rPr>
        <w:t>are</w:t>
      </w:r>
      <w:r>
        <w:rPr>
          <w:spacing w:val="-14"/>
          <w:sz w:val="24"/>
        </w:rPr>
        <w:t xml:space="preserve"> </w:t>
      </w:r>
      <w:r>
        <w:rPr>
          <w:sz w:val="24"/>
        </w:rPr>
        <w:t xml:space="preserve">considered originals if they are authorised by the applicable national </w:t>
      </w:r>
      <w:r>
        <w:rPr>
          <w:spacing w:val="-5"/>
          <w:sz w:val="24"/>
        </w:rPr>
        <w:t xml:space="preserve">law. </w:t>
      </w:r>
      <w:r>
        <w:rPr>
          <w:sz w:val="24"/>
        </w:rPr>
        <w:t>The Agency may accept non-original documents if it considers that they offer a comparable level of</w:t>
      </w:r>
      <w:r>
        <w:rPr>
          <w:spacing w:val="-14"/>
          <w:sz w:val="24"/>
        </w:rPr>
        <w:t xml:space="preserve"> </w:t>
      </w:r>
      <w:r>
        <w:rPr>
          <w:sz w:val="24"/>
        </w:rPr>
        <w:t>assura</w:t>
      </w:r>
      <w:r>
        <w:rPr>
          <w:sz w:val="24"/>
        </w:rPr>
        <w:t>nce.</w:t>
      </w:r>
    </w:p>
    <w:p w:rsidR="0058775D" w:rsidRDefault="0076470E" w:rsidP="0076470E">
      <w:pPr>
        <w:pStyle w:val="Odstavecseseznamem"/>
        <w:numPr>
          <w:ilvl w:val="2"/>
          <w:numId w:val="142"/>
        </w:numPr>
        <w:tabs>
          <w:tab w:val="left" w:pos="715"/>
        </w:tabs>
        <w:spacing w:before="228" w:line="249" w:lineRule="auto"/>
        <w:ind w:right="1318" w:hanging="567"/>
        <w:rPr>
          <w:b/>
          <w:sz w:val="24"/>
        </w:rPr>
      </w:pPr>
      <w:r>
        <w:rPr>
          <w:b/>
          <w:sz w:val="24"/>
        </w:rPr>
        <w:t> Records and other supporting documentation on the scientific and technical implementation</w:t>
      </w:r>
    </w:p>
    <w:p w:rsidR="0058775D" w:rsidRDefault="0076470E">
      <w:pPr>
        <w:spacing w:before="230" w:line="249" w:lineRule="auto"/>
        <w:ind w:left="113" w:right="111"/>
        <w:jc w:val="both"/>
        <w:rPr>
          <w:sz w:val="24"/>
        </w:rPr>
      </w:pPr>
      <w:r>
        <w:rPr>
          <w:sz w:val="24"/>
        </w:rPr>
        <w:t>The beneficiaries must keep records and other supporting documentation on scientific and technical implementation of the action in line with the accepted standa</w:t>
      </w:r>
      <w:r>
        <w:rPr>
          <w:sz w:val="24"/>
        </w:rPr>
        <w:t>rds in the respective field.</w:t>
      </w:r>
    </w:p>
    <w:p w:rsidR="0058775D" w:rsidRDefault="0076470E" w:rsidP="0076470E">
      <w:pPr>
        <w:pStyle w:val="Odstavecseseznamem"/>
        <w:numPr>
          <w:ilvl w:val="2"/>
          <w:numId w:val="142"/>
        </w:numPr>
        <w:tabs>
          <w:tab w:val="left" w:pos="715"/>
        </w:tabs>
        <w:spacing w:before="227"/>
        <w:ind w:hanging="567"/>
        <w:rPr>
          <w:b/>
          <w:sz w:val="24"/>
        </w:rPr>
      </w:pPr>
      <w:r>
        <w:rPr>
          <w:b/>
          <w:sz w:val="24"/>
        </w:rPr>
        <w:t> Records and other documentation to support the costs</w:t>
      </w:r>
      <w:r>
        <w:rPr>
          <w:b/>
          <w:spacing w:val="-11"/>
          <w:sz w:val="24"/>
        </w:rPr>
        <w:t xml:space="preserve"> </w:t>
      </w:r>
      <w:r>
        <w:rPr>
          <w:b/>
          <w:sz w:val="24"/>
        </w:rPr>
        <w:t>declared</w:t>
      </w:r>
    </w:p>
    <w:p w:rsidR="0058775D" w:rsidRDefault="0058775D">
      <w:pPr>
        <w:pStyle w:val="Zkladntext"/>
        <w:spacing w:before="10"/>
        <w:rPr>
          <w:b/>
          <w:sz w:val="20"/>
        </w:rPr>
      </w:pPr>
    </w:p>
    <w:p w:rsidR="0058775D" w:rsidRDefault="0076470E">
      <w:pPr>
        <w:spacing w:before="1" w:line="249" w:lineRule="auto"/>
        <w:ind w:left="113" w:right="112"/>
        <w:jc w:val="both"/>
        <w:rPr>
          <w:sz w:val="24"/>
        </w:rPr>
      </w:pPr>
      <w:r>
        <w:rPr>
          <w:sz w:val="24"/>
        </w:rPr>
        <w:t>The</w:t>
      </w:r>
      <w:r>
        <w:rPr>
          <w:spacing w:val="-20"/>
          <w:sz w:val="24"/>
        </w:rPr>
        <w:t xml:space="preserve"> </w:t>
      </w:r>
      <w:r>
        <w:rPr>
          <w:sz w:val="24"/>
        </w:rPr>
        <w:t>beneficiaries</w:t>
      </w:r>
      <w:r>
        <w:rPr>
          <w:spacing w:val="-19"/>
          <w:sz w:val="24"/>
        </w:rPr>
        <w:t xml:space="preserve"> </w:t>
      </w:r>
      <w:r>
        <w:rPr>
          <w:sz w:val="24"/>
        </w:rPr>
        <w:t>must</w:t>
      </w:r>
      <w:r>
        <w:rPr>
          <w:spacing w:val="-19"/>
          <w:sz w:val="24"/>
        </w:rPr>
        <w:t xml:space="preserve"> </w:t>
      </w:r>
      <w:r>
        <w:rPr>
          <w:sz w:val="24"/>
        </w:rPr>
        <w:t>keep</w:t>
      </w:r>
      <w:r>
        <w:rPr>
          <w:spacing w:val="-19"/>
          <w:sz w:val="24"/>
        </w:rPr>
        <w:t xml:space="preserve"> </w:t>
      </w:r>
      <w:r>
        <w:rPr>
          <w:sz w:val="24"/>
        </w:rPr>
        <w:t>the</w:t>
      </w:r>
      <w:r>
        <w:rPr>
          <w:spacing w:val="-19"/>
          <w:sz w:val="24"/>
        </w:rPr>
        <w:t xml:space="preserve"> </w:t>
      </w:r>
      <w:r>
        <w:rPr>
          <w:sz w:val="24"/>
        </w:rPr>
        <w:t>records</w:t>
      </w:r>
      <w:r>
        <w:rPr>
          <w:spacing w:val="-19"/>
          <w:sz w:val="24"/>
        </w:rPr>
        <w:t xml:space="preserve"> </w:t>
      </w:r>
      <w:r>
        <w:rPr>
          <w:sz w:val="24"/>
        </w:rPr>
        <w:t>and</w:t>
      </w:r>
      <w:r>
        <w:rPr>
          <w:spacing w:val="-20"/>
          <w:sz w:val="24"/>
        </w:rPr>
        <w:t xml:space="preserve"> </w:t>
      </w:r>
      <w:r>
        <w:rPr>
          <w:sz w:val="24"/>
        </w:rPr>
        <w:t>documentation</w:t>
      </w:r>
      <w:r>
        <w:rPr>
          <w:spacing w:val="-19"/>
          <w:sz w:val="24"/>
        </w:rPr>
        <w:t xml:space="preserve"> </w:t>
      </w:r>
      <w:r>
        <w:rPr>
          <w:sz w:val="24"/>
        </w:rPr>
        <w:t>supporting</w:t>
      </w:r>
      <w:r>
        <w:rPr>
          <w:spacing w:val="-19"/>
          <w:sz w:val="24"/>
        </w:rPr>
        <w:t xml:space="preserve"> </w:t>
      </w:r>
      <w:r>
        <w:rPr>
          <w:sz w:val="24"/>
        </w:rPr>
        <w:t>the</w:t>
      </w:r>
      <w:r>
        <w:rPr>
          <w:spacing w:val="-19"/>
          <w:sz w:val="24"/>
        </w:rPr>
        <w:t xml:space="preserve"> </w:t>
      </w:r>
      <w:r>
        <w:rPr>
          <w:sz w:val="24"/>
        </w:rPr>
        <w:t>costs</w:t>
      </w:r>
      <w:r>
        <w:rPr>
          <w:spacing w:val="-20"/>
          <w:sz w:val="24"/>
        </w:rPr>
        <w:t xml:space="preserve"> </w:t>
      </w:r>
      <w:r>
        <w:rPr>
          <w:sz w:val="24"/>
        </w:rPr>
        <w:t>declared,</w:t>
      </w:r>
      <w:r>
        <w:rPr>
          <w:spacing w:val="-19"/>
          <w:sz w:val="24"/>
        </w:rPr>
        <w:t xml:space="preserve"> </w:t>
      </w:r>
      <w:r>
        <w:rPr>
          <w:sz w:val="24"/>
        </w:rPr>
        <w:t>in</w:t>
      </w:r>
      <w:r>
        <w:rPr>
          <w:spacing w:val="-19"/>
          <w:sz w:val="24"/>
        </w:rPr>
        <w:t xml:space="preserve"> </w:t>
      </w:r>
      <w:r>
        <w:rPr>
          <w:sz w:val="24"/>
        </w:rPr>
        <w:t>particular the</w:t>
      </w:r>
      <w:r>
        <w:rPr>
          <w:spacing w:val="-2"/>
          <w:sz w:val="24"/>
        </w:rPr>
        <w:t xml:space="preserve"> </w:t>
      </w:r>
      <w:r>
        <w:rPr>
          <w:sz w:val="24"/>
        </w:rPr>
        <w:t>following:</w:t>
      </w:r>
    </w:p>
    <w:p w:rsidR="0058775D" w:rsidRDefault="0076470E" w:rsidP="0076470E">
      <w:pPr>
        <w:pStyle w:val="Odstavecseseznamem"/>
        <w:numPr>
          <w:ilvl w:val="0"/>
          <w:numId w:val="141"/>
        </w:numPr>
        <w:tabs>
          <w:tab w:val="left" w:pos="758"/>
        </w:tabs>
        <w:spacing w:before="228" w:line="249" w:lineRule="auto"/>
        <w:ind w:right="115"/>
        <w:jc w:val="both"/>
        <w:rPr>
          <w:sz w:val="24"/>
        </w:rPr>
      </w:pPr>
      <w:r>
        <w:rPr>
          <w:sz w:val="24"/>
        </w:rPr>
        <w:t xml:space="preserve">for </w:t>
      </w:r>
      <w:r>
        <w:rPr>
          <w:b/>
          <w:sz w:val="24"/>
        </w:rPr>
        <w:t>actual costs</w:t>
      </w:r>
      <w:r>
        <w:rPr>
          <w:sz w:val="24"/>
        </w:rPr>
        <w:t>: adequate records and other supporting documentation to prove the costs declared, such as contracts, subcontracts, invoices and accounting records. In addition, the beneficiaries'</w:t>
      </w:r>
      <w:r>
        <w:rPr>
          <w:spacing w:val="-19"/>
          <w:sz w:val="24"/>
        </w:rPr>
        <w:t xml:space="preserve"> </w:t>
      </w:r>
      <w:r>
        <w:rPr>
          <w:sz w:val="24"/>
        </w:rPr>
        <w:t>usual</w:t>
      </w:r>
      <w:r>
        <w:rPr>
          <w:spacing w:val="-19"/>
          <w:sz w:val="24"/>
        </w:rPr>
        <w:t xml:space="preserve"> </w:t>
      </w:r>
      <w:r>
        <w:rPr>
          <w:sz w:val="24"/>
        </w:rPr>
        <w:t>cost</w:t>
      </w:r>
      <w:r>
        <w:rPr>
          <w:spacing w:val="-20"/>
          <w:sz w:val="24"/>
        </w:rPr>
        <w:t xml:space="preserve"> </w:t>
      </w:r>
      <w:r>
        <w:rPr>
          <w:sz w:val="24"/>
        </w:rPr>
        <w:t>accounting</w:t>
      </w:r>
      <w:r>
        <w:rPr>
          <w:spacing w:val="-20"/>
          <w:sz w:val="24"/>
        </w:rPr>
        <w:t xml:space="preserve"> </w:t>
      </w:r>
      <w:r>
        <w:rPr>
          <w:sz w:val="24"/>
        </w:rPr>
        <w:t>practices</w:t>
      </w:r>
      <w:r>
        <w:rPr>
          <w:spacing w:val="-19"/>
          <w:sz w:val="24"/>
        </w:rPr>
        <w:t xml:space="preserve"> </w:t>
      </w:r>
      <w:r>
        <w:rPr>
          <w:sz w:val="24"/>
        </w:rPr>
        <w:t>and</w:t>
      </w:r>
      <w:r>
        <w:rPr>
          <w:spacing w:val="-20"/>
          <w:sz w:val="24"/>
        </w:rPr>
        <w:t xml:space="preserve"> </w:t>
      </w:r>
      <w:r>
        <w:rPr>
          <w:sz w:val="24"/>
        </w:rPr>
        <w:t>internal</w:t>
      </w:r>
      <w:r>
        <w:rPr>
          <w:spacing w:val="-20"/>
          <w:sz w:val="24"/>
        </w:rPr>
        <w:t xml:space="preserve"> </w:t>
      </w:r>
      <w:r>
        <w:rPr>
          <w:sz w:val="24"/>
        </w:rPr>
        <w:t>control</w:t>
      </w:r>
      <w:r>
        <w:rPr>
          <w:spacing w:val="-20"/>
          <w:sz w:val="24"/>
        </w:rPr>
        <w:t xml:space="preserve"> </w:t>
      </w:r>
      <w:r>
        <w:rPr>
          <w:sz w:val="24"/>
        </w:rPr>
        <w:t>procedures</w:t>
      </w:r>
      <w:r>
        <w:rPr>
          <w:spacing w:val="-19"/>
          <w:sz w:val="24"/>
        </w:rPr>
        <w:t xml:space="preserve"> </w:t>
      </w:r>
      <w:r>
        <w:rPr>
          <w:sz w:val="24"/>
        </w:rPr>
        <w:t>must</w:t>
      </w:r>
      <w:r>
        <w:rPr>
          <w:spacing w:val="-20"/>
          <w:sz w:val="24"/>
        </w:rPr>
        <w:t xml:space="preserve"> </w:t>
      </w:r>
      <w:r>
        <w:rPr>
          <w:sz w:val="24"/>
        </w:rPr>
        <w:t>enable</w:t>
      </w:r>
      <w:r>
        <w:rPr>
          <w:spacing w:val="-20"/>
          <w:sz w:val="24"/>
        </w:rPr>
        <w:t xml:space="preserve"> </w:t>
      </w:r>
      <w:r>
        <w:rPr>
          <w:sz w:val="24"/>
        </w:rPr>
        <w:t>direct reconciliation between the amounts declared, the amounts recorded in their accounts and the amounts stated in the supporting</w:t>
      </w:r>
      <w:r>
        <w:rPr>
          <w:spacing w:val="-7"/>
          <w:sz w:val="24"/>
        </w:rPr>
        <w:t xml:space="preserve"> </w:t>
      </w:r>
      <w:r>
        <w:rPr>
          <w:sz w:val="24"/>
        </w:rPr>
        <w:t>documentation;</w:t>
      </w:r>
    </w:p>
    <w:p w:rsidR="0058775D" w:rsidRDefault="0076470E" w:rsidP="0076470E">
      <w:pPr>
        <w:pStyle w:val="Odstavecseseznamem"/>
        <w:numPr>
          <w:ilvl w:val="0"/>
          <w:numId w:val="141"/>
        </w:numPr>
        <w:tabs>
          <w:tab w:val="left" w:pos="758"/>
        </w:tabs>
        <w:spacing w:before="232" w:line="249" w:lineRule="auto"/>
        <w:ind w:right="114"/>
        <w:jc w:val="both"/>
        <w:rPr>
          <w:sz w:val="24"/>
        </w:rPr>
      </w:pPr>
      <w:r>
        <w:rPr>
          <w:sz w:val="24"/>
        </w:rPr>
        <w:t xml:space="preserve">for </w:t>
      </w:r>
      <w:r>
        <w:rPr>
          <w:b/>
          <w:sz w:val="24"/>
        </w:rPr>
        <w:t>unit costs</w:t>
      </w:r>
      <w:r>
        <w:rPr>
          <w:sz w:val="24"/>
        </w:rPr>
        <w:t>: adequate records and other supporting documentation to prove the number of units</w:t>
      </w:r>
      <w:r>
        <w:rPr>
          <w:spacing w:val="-10"/>
          <w:sz w:val="24"/>
        </w:rPr>
        <w:t xml:space="preserve"> </w:t>
      </w:r>
      <w:r>
        <w:rPr>
          <w:sz w:val="24"/>
        </w:rPr>
        <w:t>declared.</w:t>
      </w:r>
      <w:r>
        <w:rPr>
          <w:spacing w:val="-12"/>
          <w:sz w:val="24"/>
        </w:rPr>
        <w:t xml:space="preserve"> </w:t>
      </w:r>
      <w:r>
        <w:rPr>
          <w:sz w:val="24"/>
        </w:rPr>
        <w:t>B</w:t>
      </w:r>
      <w:r>
        <w:rPr>
          <w:sz w:val="24"/>
        </w:rPr>
        <w:t>eneficiaries</w:t>
      </w:r>
      <w:r>
        <w:rPr>
          <w:spacing w:val="-11"/>
          <w:sz w:val="24"/>
        </w:rPr>
        <w:t xml:space="preserve"> </w:t>
      </w:r>
      <w:r>
        <w:rPr>
          <w:sz w:val="24"/>
        </w:rPr>
        <w:t>do</w:t>
      </w:r>
      <w:r>
        <w:rPr>
          <w:spacing w:val="-10"/>
          <w:sz w:val="24"/>
        </w:rPr>
        <w:t xml:space="preserve"> </w:t>
      </w:r>
      <w:r>
        <w:rPr>
          <w:sz w:val="24"/>
        </w:rPr>
        <w:t>not</w:t>
      </w:r>
      <w:r>
        <w:rPr>
          <w:spacing w:val="-10"/>
          <w:sz w:val="24"/>
        </w:rPr>
        <w:t xml:space="preserve"> </w:t>
      </w:r>
      <w:r>
        <w:rPr>
          <w:sz w:val="24"/>
        </w:rPr>
        <w:t>need</w:t>
      </w:r>
      <w:r>
        <w:rPr>
          <w:spacing w:val="-10"/>
          <w:sz w:val="24"/>
        </w:rPr>
        <w:t xml:space="preserve"> </w:t>
      </w:r>
      <w:r>
        <w:rPr>
          <w:sz w:val="24"/>
        </w:rPr>
        <w:t>to</w:t>
      </w:r>
      <w:r>
        <w:rPr>
          <w:spacing w:val="-11"/>
          <w:sz w:val="24"/>
        </w:rPr>
        <w:t xml:space="preserve"> </w:t>
      </w:r>
      <w:r>
        <w:rPr>
          <w:sz w:val="24"/>
        </w:rPr>
        <w:t>identify</w:t>
      </w:r>
      <w:r>
        <w:rPr>
          <w:spacing w:val="-11"/>
          <w:sz w:val="24"/>
        </w:rPr>
        <w:t xml:space="preserve"> </w:t>
      </w:r>
      <w:r>
        <w:rPr>
          <w:sz w:val="24"/>
        </w:rPr>
        <w:t>the</w:t>
      </w:r>
      <w:r>
        <w:rPr>
          <w:spacing w:val="-11"/>
          <w:sz w:val="24"/>
        </w:rPr>
        <w:t xml:space="preserve"> </w:t>
      </w:r>
      <w:r>
        <w:rPr>
          <w:sz w:val="24"/>
        </w:rPr>
        <w:t>actual</w:t>
      </w:r>
      <w:r>
        <w:rPr>
          <w:spacing w:val="-11"/>
          <w:sz w:val="24"/>
        </w:rPr>
        <w:t xml:space="preserve"> </w:t>
      </w:r>
      <w:r>
        <w:rPr>
          <w:sz w:val="24"/>
        </w:rPr>
        <w:t>eligible</w:t>
      </w:r>
      <w:r>
        <w:rPr>
          <w:spacing w:val="-11"/>
          <w:sz w:val="24"/>
        </w:rPr>
        <w:t xml:space="preserve"> </w:t>
      </w:r>
      <w:r>
        <w:rPr>
          <w:sz w:val="24"/>
        </w:rPr>
        <w:t>costs</w:t>
      </w:r>
      <w:r>
        <w:rPr>
          <w:spacing w:val="-11"/>
          <w:sz w:val="24"/>
        </w:rPr>
        <w:t xml:space="preserve"> </w:t>
      </w:r>
      <w:r>
        <w:rPr>
          <w:sz w:val="24"/>
        </w:rPr>
        <w:t>covered</w:t>
      </w:r>
      <w:r>
        <w:rPr>
          <w:spacing w:val="-11"/>
          <w:sz w:val="24"/>
        </w:rPr>
        <w:t xml:space="preserve"> </w:t>
      </w:r>
      <w:r>
        <w:rPr>
          <w:sz w:val="24"/>
        </w:rPr>
        <w:t>or</w:t>
      </w:r>
      <w:r>
        <w:rPr>
          <w:spacing w:val="-10"/>
          <w:sz w:val="24"/>
        </w:rPr>
        <w:t xml:space="preserve"> </w:t>
      </w:r>
      <w:r>
        <w:rPr>
          <w:sz w:val="24"/>
        </w:rPr>
        <w:t>to</w:t>
      </w:r>
      <w:r>
        <w:rPr>
          <w:spacing w:val="-11"/>
          <w:sz w:val="24"/>
        </w:rPr>
        <w:t xml:space="preserve"> </w:t>
      </w:r>
      <w:r>
        <w:rPr>
          <w:sz w:val="24"/>
        </w:rPr>
        <w:t>keep or</w:t>
      </w:r>
      <w:r>
        <w:rPr>
          <w:spacing w:val="-6"/>
          <w:sz w:val="24"/>
        </w:rPr>
        <w:t xml:space="preserve"> </w:t>
      </w:r>
      <w:r>
        <w:rPr>
          <w:sz w:val="24"/>
        </w:rPr>
        <w:t>provide</w:t>
      </w:r>
      <w:r>
        <w:rPr>
          <w:spacing w:val="-6"/>
          <w:sz w:val="24"/>
        </w:rPr>
        <w:t xml:space="preserve"> </w:t>
      </w:r>
      <w:r>
        <w:rPr>
          <w:sz w:val="24"/>
        </w:rPr>
        <w:t>supporting</w:t>
      </w:r>
      <w:r>
        <w:rPr>
          <w:spacing w:val="-6"/>
          <w:sz w:val="24"/>
        </w:rPr>
        <w:t xml:space="preserve"> </w:t>
      </w:r>
      <w:r>
        <w:rPr>
          <w:sz w:val="24"/>
        </w:rPr>
        <w:t>documentation</w:t>
      </w:r>
      <w:r>
        <w:rPr>
          <w:spacing w:val="-6"/>
          <w:sz w:val="24"/>
        </w:rPr>
        <w:t xml:space="preserve"> </w:t>
      </w:r>
      <w:r>
        <w:rPr>
          <w:sz w:val="24"/>
        </w:rPr>
        <w:t>(such</w:t>
      </w:r>
      <w:r>
        <w:rPr>
          <w:spacing w:val="-6"/>
          <w:sz w:val="24"/>
        </w:rPr>
        <w:t xml:space="preserve"> </w:t>
      </w:r>
      <w:r>
        <w:rPr>
          <w:sz w:val="24"/>
        </w:rPr>
        <w:t>as</w:t>
      </w:r>
      <w:r>
        <w:rPr>
          <w:spacing w:val="-7"/>
          <w:sz w:val="24"/>
        </w:rPr>
        <w:t xml:space="preserve"> </w:t>
      </w:r>
      <w:r>
        <w:rPr>
          <w:sz w:val="24"/>
        </w:rPr>
        <w:t>accounting</w:t>
      </w:r>
      <w:r>
        <w:rPr>
          <w:spacing w:val="-7"/>
          <w:sz w:val="24"/>
        </w:rPr>
        <w:t xml:space="preserve"> </w:t>
      </w:r>
      <w:r>
        <w:rPr>
          <w:sz w:val="24"/>
        </w:rPr>
        <w:t>statements)</w:t>
      </w:r>
      <w:r>
        <w:rPr>
          <w:spacing w:val="-6"/>
          <w:sz w:val="24"/>
        </w:rPr>
        <w:t xml:space="preserve"> </w:t>
      </w:r>
      <w:r>
        <w:rPr>
          <w:sz w:val="24"/>
        </w:rPr>
        <w:t>to</w:t>
      </w:r>
      <w:r>
        <w:rPr>
          <w:spacing w:val="-7"/>
          <w:sz w:val="24"/>
        </w:rPr>
        <w:t xml:space="preserve"> </w:t>
      </w:r>
      <w:r>
        <w:rPr>
          <w:sz w:val="24"/>
        </w:rPr>
        <w:t>prove</w:t>
      </w:r>
      <w:r>
        <w:rPr>
          <w:spacing w:val="-6"/>
          <w:sz w:val="24"/>
        </w:rPr>
        <w:t xml:space="preserve"> </w:t>
      </w:r>
      <w:r>
        <w:rPr>
          <w:sz w:val="24"/>
        </w:rPr>
        <w:t>the</w:t>
      </w:r>
      <w:r>
        <w:rPr>
          <w:spacing w:val="-7"/>
          <w:sz w:val="24"/>
        </w:rPr>
        <w:t xml:space="preserve"> </w:t>
      </w:r>
      <w:r>
        <w:rPr>
          <w:sz w:val="24"/>
        </w:rPr>
        <w:t>amount</w:t>
      </w:r>
      <w:r>
        <w:rPr>
          <w:spacing w:val="-7"/>
          <w:sz w:val="24"/>
        </w:rPr>
        <w:t xml:space="preserve"> </w:t>
      </w:r>
      <w:r>
        <w:rPr>
          <w:sz w:val="24"/>
        </w:rPr>
        <w:t>per unit.</w:t>
      </w:r>
    </w:p>
    <w:p w:rsidR="0058775D" w:rsidRDefault="0076470E">
      <w:pPr>
        <w:spacing w:before="231" w:line="249" w:lineRule="auto"/>
        <w:ind w:left="757" w:right="113"/>
        <w:jc w:val="both"/>
        <w:rPr>
          <w:sz w:val="24"/>
        </w:rPr>
      </w:pPr>
      <w:r>
        <w:rPr>
          <w:sz w:val="24"/>
        </w:rPr>
        <w:t xml:space="preserve">In addition, </w:t>
      </w:r>
      <w:r>
        <w:rPr>
          <w:b/>
          <w:sz w:val="24"/>
        </w:rPr>
        <w:t>for unit costs calculated in accordance with the beneficiary's usual cost accounting practices</w:t>
      </w:r>
      <w:r>
        <w:rPr>
          <w:sz w:val="24"/>
        </w:rPr>
        <w:t>, the beneficiaries must keep adequate records and documentation to prove</w:t>
      </w:r>
      <w:r>
        <w:rPr>
          <w:spacing w:val="-7"/>
          <w:sz w:val="24"/>
        </w:rPr>
        <w:t xml:space="preserve"> </w:t>
      </w:r>
      <w:r>
        <w:rPr>
          <w:sz w:val="24"/>
        </w:rPr>
        <w:t>that</w:t>
      </w:r>
      <w:r>
        <w:rPr>
          <w:spacing w:val="-8"/>
          <w:sz w:val="24"/>
        </w:rPr>
        <w:t xml:space="preserve"> </w:t>
      </w:r>
      <w:r>
        <w:rPr>
          <w:sz w:val="24"/>
        </w:rPr>
        <w:t>the</w:t>
      </w:r>
      <w:r>
        <w:rPr>
          <w:spacing w:val="-8"/>
          <w:sz w:val="24"/>
        </w:rPr>
        <w:t xml:space="preserve"> </w:t>
      </w:r>
      <w:r>
        <w:rPr>
          <w:sz w:val="24"/>
        </w:rPr>
        <w:t>cost</w:t>
      </w:r>
      <w:r>
        <w:rPr>
          <w:spacing w:val="-8"/>
          <w:sz w:val="24"/>
        </w:rPr>
        <w:t xml:space="preserve"> </w:t>
      </w:r>
      <w:r>
        <w:rPr>
          <w:sz w:val="24"/>
        </w:rPr>
        <w:t>accounting</w:t>
      </w:r>
      <w:r>
        <w:rPr>
          <w:spacing w:val="-8"/>
          <w:sz w:val="24"/>
        </w:rPr>
        <w:t xml:space="preserve"> </w:t>
      </w:r>
      <w:r>
        <w:rPr>
          <w:sz w:val="24"/>
        </w:rPr>
        <w:t>practices</w:t>
      </w:r>
      <w:r>
        <w:rPr>
          <w:spacing w:val="-7"/>
          <w:sz w:val="24"/>
        </w:rPr>
        <w:t xml:space="preserve"> </w:t>
      </w:r>
      <w:r>
        <w:rPr>
          <w:sz w:val="24"/>
        </w:rPr>
        <w:t>used</w:t>
      </w:r>
      <w:r>
        <w:rPr>
          <w:spacing w:val="-7"/>
          <w:sz w:val="24"/>
        </w:rPr>
        <w:t xml:space="preserve"> </w:t>
      </w:r>
      <w:r>
        <w:rPr>
          <w:sz w:val="24"/>
        </w:rPr>
        <w:t>comply</w:t>
      </w:r>
      <w:r>
        <w:rPr>
          <w:spacing w:val="-8"/>
          <w:sz w:val="24"/>
        </w:rPr>
        <w:t xml:space="preserve"> </w:t>
      </w:r>
      <w:r>
        <w:rPr>
          <w:sz w:val="24"/>
        </w:rPr>
        <w:t>with</w:t>
      </w:r>
      <w:r>
        <w:rPr>
          <w:spacing w:val="-7"/>
          <w:sz w:val="24"/>
        </w:rPr>
        <w:t xml:space="preserve"> </w:t>
      </w:r>
      <w:r>
        <w:rPr>
          <w:sz w:val="24"/>
        </w:rPr>
        <w:t>the</w:t>
      </w:r>
      <w:r>
        <w:rPr>
          <w:spacing w:val="-8"/>
          <w:sz w:val="24"/>
        </w:rPr>
        <w:t xml:space="preserve"> </w:t>
      </w:r>
      <w:r>
        <w:rPr>
          <w:sz w:val="24"/>
        </w:rPr>
        <w:t>conditions</w:t>
      </w:r>
      <w:r>
        <w:rPr>
          <w:spacing w:val="-8"/>
          <w:sz w:val="24"/>
        </w:rPr>
        <w:t xml:space="preserve"> </w:t>
      </w:r>
      <w:r>
        <w:rPr>
          <w:sz w:val="24"/>
        </w:rPr>
        <w:t>set</w:t>
      </w:r>
      <w:r>
        <w:rPr>
          <w:spacing w:val="-7"/>
          <w:sz w:val="24"/>
        </w:rPr>
        <w:t xml:space="preserve"> </w:t>
      </w:r>
      <w:r>
        <w:rPr>
          <w:sz w:val="24"/>
        </w:rPr>
        <w:t>out</w:t>
      </w:r>
      <w:r>
        <w:rPr>
          <w:spacing w:val="-7"/>
          <w:sz w:val="24"/>
        </w:rPr>
        <w:t xml:space="preserve"> </w:t>
      </w:r>
      <w:r>
        <w:rPr>
          <w:sz w:val="24"/>
        </w:rPr>
        <w:t>in</w:t>
      </w:r>
      <w:r>
        <w:rPr>
          <w:spacing w:val="-8"/>
          <w:sz w:val="24"/>
        </w:rPr>
        <w:t xml:space="preserve"> </w:t>
      </w:r>
      <w:r>
        <w:rPr>
          <w:sz w:val="24"/>
        </w:rPr>
        <w:t>Article</w:t>
      </w:r>
      <w:r>
        <w:rPr>
          <w:spacing w:val="-7"/>
          <w:sz w:val="24"/>
        </w:rPr>
        <w:t xml:space="preserve"> </w:t>
      </w:r>
      <w:r>
        <w:rPr>
          <w:sz w:val="24"/>
        </w:rPr>
        <w:t>6.</w:t>
      </w:r>
      <w:r>
        <w:rPr>
          <w:sz w:val="24"/>
        </w:rPr>
        <w:t>2.</w:t>
      </w:r>
    </w:p>
    <w:p w:rsidR="0058775D" w:rsidRDefault="0076470E">
      <w:pPr>
        <w:spacing w:before="230" w:line="249" w:lineRule="auto"/>
        <w:ind w:left="757" w:right="121"/>
        <w:jc w:val="both"/>
        <w:rPr>
          <w:sz w:val="24"/>
        </w:rPr>
      </w:pPr>
      <w:r>
        <w:rPr>
          <w:sz w:val="24"/>
        </w:rPr>
        <w:t>The beneficiaries may submit to the Commission, for approval, a certificate (drawn up in accordance</w:t>
      </w:r>
      <w:r>
        <w:rPr>
          <w:spacing w:val="-5"/>
          <w:sz w:val="24"/>
        </w:rPr>
        <w:t xml:space="preserve"> </w:t>
      </w:r>
      <w:r>
        <w:rPr>
          <w:sz w:val="24"/>
        </w:rPr>
        <w:t>with</w:t>
      </w:r>
      <w:r>
        <w:rPr>
          <w:spacing w:val="-5"/>
          <w:sz w:val="24"/>
        </w:rPr>
        <w:t xml:space="preserve"> </w:t>
      </w:r>
      <w:r>
        <w:rPr>
          <w:sz w:val="24"/>
        </w:rPr>
        <w:t>Annex</w:t>
      </w:r>
      <w:r>
        <w:rPr>
          <w:spacing w:val="-5"/>
          <w:sz w:val="24"/>
        </w:rPr>
        <w:t xml:space="preserve"> </w:t>
      </w:r>
      <w:r>
        <w:rPr>
          <w:sz w:val="24"/>
        </w:rPr>
        <w:t>6)</w:t>
      </w:r>
      <w:r>
        <w:rPr>
          <w:spacing w:val="-5"/>
          <w:sz w:val="24"/>
        </w:rPr>
        <w:t xml:space="preserve"> </w:t>
      </w:r>
      <w:r>
        <w:rPr>
          <w:sz w:val="24"/>
        </w:rPr>
        <w:t>stating</w:t>
      </w:r>
      <w:r>
        <w:rPr>
          <w:spacing w:val="-5"/>
          <w:sz w:val="24"/>
        </w:rPr>
        <w:t xml:space="preserve"> </w:t>
      </w:r>
      <w:r>
        <w:rPr>
          <w:sz w:val="24"/>
        </w:rPr>
        <w:t>that</w:t>
      </w:r>
      <w:r>
        <w:rPr>
          <w:spacing w:val="-5"/>
          <w:sz w:val="24"/>
        </w:rPr>
        <w:t xml:space="preserve"> </w:t>
      </w:r>
      <w:r>
        <w:rPr>
          <w:sz w:val="24"/>
        </w:rPr>
        <w:t>their</w:t>
      </w:r>
      <w:r>
        <w:rPr>
          <w:spacing w:val="-5"/>
          <w:sz w:val="24"/>
        </w:rPr>
        <w:t xml:space="preserve"> </w:t>
      </w:r>
      <w:r>
        <w:rPr>
          <w:sz w:val="24"/>
        </w:rPr>
        <w:t>usual</w:t>
      </w:r>
      <w:r>
        <w:rPr>
          <w:spacing w:val="-5"/>
          <w:sz w:val="24"/>
        </w:rPr>
        <w:t xml:space="preserve"> </w:t>
      </w:r>
      <w:r>
        <w:rPr>
          <w:sz w:val="24"/>
        </w:rPr>
        <w:t>cost</w:t>
      </w:r>
      <w:r>
        <w:rPr>
          <w:spacing w:val="-5"/>
          <w:sz w:val="24"/>
        </w:rPr>
        <w:t xml:space="preserve"> </w:t>
      </w:r>
      <w:r>
        <w:rPr>
          <w:sz w:val="24"/>
        </w:rPr>
        <w:t>accounting</w:t>
      </w:r>
      <w:r>
        <w:rPr>
          <w:spacing w:val="-5"/>
          <w:sz w:val="24"/>
        </w:rPr>
        <w:t xml:space="preserve"> </w:t>
      </w:r>
      <w:r>
        <w:rPr>
          <w:sz w:val="24"/>
        </w:rPr>
        <w:t>practices</w:t>
      </w:r>
      <w:r>
        <w:rPr>
          <w:spacing w:val="-5"/>
          <w:sz w:val="24"/>
        </w:rPr>
        <w:t xml:space="preserve"> </w:t>
      </w:r>
      <w:r>
        <w:rPr>
          <w:sz w:val="24"/>
        </w:rPr>
        <w:t>comply</w:t>
      </w:r>
      <w:r>
        <w:rPr>
          <w:spacing w:val="-5"/>
          <w:sz w:val="24"/>
        </w:rPr>
        <w:t xml:space="preserve"> </w:t>
      </w:r>
      <w:r>
        <w:rPr>
          <w:sz w:val="24"/>
        </w:rPr>
        <w:t>with</w:t>
      </w:r>
      <w:r>
        <w:rPr>
          <w:spacing w:val="-5"/>
          <w:sz w:val="24"/>
        </w:rPr>
        <w:t xml:space="preserve"> </w:t>
      </w:r>
      <w:r>
        <w:rPr>
          <w:sz w:val="24"/>
        </w:rPr>
        <w:t>these</w:t>
      </w:r>
    </w:p>
    <w:p w:rsidR="0058775D" w:rsidRDefault="0058775D">
      <w:pPr>
        <w:spacing w:line="249" w:lineRule="auto"/>
        <w:jc w:val="both"/>
        <w:rPr>
          <w:sz w:val="24"/>
        </w:rPr>
        <w:sectPr w:rsidR="0058775D">
          <w:pgSz w:w="11910" w:h="16840"/>
          <w:pgMar w:top="1300" w:right="1020" w:bottom="740" w:left="1020" w:header="391" w:footer="543" w:gutter="0"/>
          <w:cols w:space="708"/>
        </w:sectPr>
      </w:pPr>
    </w:p>
    <w:p w:rsidR="0058775D" w:rsidRDefault="0076470E">
      <w:pPr>
        <w:spacing w:before="84" w:line="249" w:lineRule="auto"/>
        <w:ind w:left="757" w:right="111"/>
        <w:jc w:val="both"/>
        <w:rPr>
          <w:sz w:val="24"/>
        </w:rPr>
      </w:pPr>
      <w:r>
        <w:rPr>
          <w:sz w:val="24"/>
        </w:rPr>
        <w:lastRenderedPageBreak/>
        <w:t>conditions</w:t>
      </w:r>
      <w:r>
        <w:rPr>
          <w:spacing w:val="-7"/>
          <w:sz w:val="24"/>
        </w:rPr>
        <w:t xml:space="preserve"> </w:t>
      </w:r>
      <w:r>
        <w:rPr>
          <w:sz w:val="24"/>
        </w:rPr>
        <w:t>(‘</w:t>
      </w:r>
      <w:r>
        <w:rPr>
          <w:b/>
          <w:sz w:val="24"/>
        </w:rPr>
        <w:t>certificate</w:t>
      </w:r>
      <w:r>
        <w:rPr>
          <w:b/>
          <w:spacing w:val="-7"/>
          <w:sz w:val="24"/>
        </w:rPr>
        <w:t xml:space="preserve"> </w:t>
      </w:r>
      <w:r>
        <w:rPr>
          <w:b/>
          <w:sz w:val="24"/>
        </w:rPr>
        <w:t>on</w:t>
      </w:r>
      <w:r>
        <w:rPr>
          <w:b/>
          <w:spacing w:val="-6"/>
          <w:sz w:val="24"/>
        </w:rPr>
        <w:t xml:space="preserve"> </w:t>
      </w:r>
      <w:r>
        <w:rPr>
          <w:b/>
          <w:sz w:val="24"/>
        </w:rPr>
        <w:t>the</w:t>
      </w:r>
      <w:r>
        <w:rPr>
          <w:b/>
          <w:spacing w:val="-6"/>
          <w:sz w:val="24"/>
        </w:rPr>
        <w:t xml:space="preserve"> </w:t>
      </w:r>
      <w:r>
        <w:rPr>
          <w:b/>
          <w:sz w:val="24"/>
        </w:rPr>
        <w:t>methodology</w:t>
      </w:r>
      <w:r>
        <w:rPr>
          <w:sz w:val="24"/>
        </w:rPr>
        <w:t>’).</w:t>
      </w:r>
      <w:r>
        <w:rPr>
          <w:spacing w:val="-6"/>
          <w:sz w:val="24"/>
        </w:rPr>
        <w:t xml:space="preserve"> </w:t>
      </w:r>
      <w:r>
        <w:rPr>
          <w:sz w:val="24"/>
        </w:rPr>
        <w:t>If</w:t>
      </w:r>
      <w:r>
        <w:rPr>
          <w:spacing w:val="-6"/>
          <w:sz w:val="24"/>
        </w:rPr>
        <w:t xml:space="preserve"> </w:t>
      </w:r>
      <w:r>
        <w:rPr>
          <w:sz w:val="24"/>
        </w:rPr>
        <w:t>the</w:t>
      </w:r>
      <w:r>
        <w:rPr>
          <w:spacing w:val="-7"/>
          <w:sz w:val="24"/>
        </w:rPr>
        <w:t xml:space="preserve"> </w:t>
      </w:r>
      <w:r>
        <w:rPr>
          <w:sz w:val="24"/>
        </w:rPr>
        <w:t>certificate</w:t>
      </w:r>
      <w:r>
        <w:rPr>
          <w:spacing w:val="-7"/>
          <w:sz w:val="24"/>
        </w:rPr>
        <w:t xml:space="preserve"> </w:t>
      </w:r>
      <w:r>
        <w:rPr>
          <w:sz w:val="24"/>
        </w:rPr>
        <w:t>is</w:t>
      </w:r>
      <w:r>
        <w:rPr>
          <w:spacing w:val="-7"/>
          <w:sz w:val="24"/>
        </w:rPr>
        <w:t xml:space="preserve"> </w:t>
      </w:r>
      <w:r>
        <w:rPr>
          <w:sz w:val="24"/>
        </w:rPr>
        <w:t>approved,</w:t>
      </w:r>
      <w:r>
        <w:rPr>
          <w:spacing w:val="-7"/>
          <w:sz w:val="24"/>
        </w:rPr>
        <w:t xml:space="preserve"> </w:t>
      </w:r>
      <w:r>
        <w:rPr>
          <w:sz w:val="24"/>
        </w:rPr>
        <w:t>costs</w:t>
      </w:r>
      <w:r>
        <w:rPr>
          <w:spacing w:val="-7"/>
          <w:sz w:val="24"/>
        </w:rPr>
        <w:t xml:space="preserve"> </w:t>
      </w:r>
      <w:r>
        <w:rPr>
          <w:sz w:val="24"/>
        </w:rPr>
        <w:t>declared</w:t>
      </w:r>
      <w:r>
        <w:rPr>
          <w:spacing w:val="-6"/>
          <w:sz w:val="24"/>
        </w:rPr>
        <w:t xml:space="preserve"> </w:t>
      </w:r>
      <w:r>
        <w:rPr>
          <w:sz w:val="24"/>
        </w:rPr>
        <w:t>in line with this methodology will not be challenged subsequently, unless the beneficiaries have concealed information for the purpose of the</w:t>
      </w:r>
      <w:r>
        <w:rPr>
          <w:spacing w:val="-8"/>
          <w:sz w:val="24"/>
        </w:rPr>
        <w:t xml:space="preserve"> </w:t>
      </w:r>
      <w:r>
        <w:rPr>
          <w:sz w:val="24"/>
        </w:rPr>
        <w:t>approval.</w:t>
      </w:r>
    </w:p>
    <w:p w:rsidR="0058775D" w:rsidRDefault="0076470E" w:rsidP="0076470E">
      <w:pPr>
        <w:pStyle w:val="Odstavecseseznamem"/>
        <w:numPr>
          <w:ilvl w:val="0"/>
          <w:numId w:val="141"/>
        </w:numPr>
        <w:tabs>
          <w:tab w:val="left" w:pos="758"/>
        </w:tabs>
        <w:spacing w:before="230" w:line="249" w:lineRule="auto"/>
        <w:ind w:right="115"/>
        <w:jc w:val="both"/>
        <w:rPr>
          <w:sz w:val="24"/>
        </w:rPr>
      </w:pPr>
      <w:r>
        <w:rPr>
          <w:sz w:val="24"/>
        </w:rPr>
        <w:t>for</w:t>
      </w:r>
      <w:r>
        <w:rPr>
          <w:spacing w:val="-22"/>
          <w:sz w:val="24"/>
        </w:rPr>
        <w:t xml:space="preserve"> </w:t>
      </w:r>
      <w:r>
        <w:rPr>
          <w:b/>
          <w:sz w:val="24"/>
        </w:rPr>
        <w:t>flat-rate</w:t>
      </w:r>
      <w:r>
        <w:rPr>
          <w:b/>
          <w:spacing w:val="-22"/>
          <w:sz w:val="24"/>
        </w:rPr>
        <w:t xml:space="preserve"> </w:t>
      </w:r>
      <w:r>
        <w:rPr>
          <w:b/>
          <w:sz w:val="24"/>
        </w:rPr>
        <w:t>costs</w:t>
      </w:r>
      <w:r>
        <w:rPr>
          <w:sz w:val="24"/>
        </w:rPr>
        <w:t>:</w:t>
      </w:r>
      <w:r>
        <w:rPr>
          <w:spacing w:val="-22"/>
          <w:sz w:val="24"/>
        </w:rPr>
        <w:t xml:space="preserve"> </w:t>
      </w:r>
      <w:r>
        <w:rPr>
          <w:sz w:val="24"/>
        </w:rPr>
        <w:t>adequate</w:t>
      </w:r>
      <w:r>
        <w:rPr>
          <w:spacing w:val="-22"/>
          <w:sz w:val="24"/>
        </w:rPr>
        <w:t xml:space="preserve"> </w:t>
      </w:r>
      <w:r>
        <w:rPr>
          <w:sz w:val="24"/>
        </w:rPr>
        <w:t>records</w:t>
      </w:r>
      <w:r>
        <w:rPr>
          <w:spacing w:val="-22"/>
          <w:sz w:val="24"/>
        </w:rPr>
        <w:t xml:space="preserve"> </w:t>
      </w:r>
      <w:r>
        <w:rPr>
          <w:sz w:val="24"/>
        </w:rPr>
        <w:t>and</w:t>
      </w:r>
      <w:r>
        <w:rPr>
          <w:spacing w:val="-22"/>
          <w:sz w:val="24"/>
        </w:rPr>
        <w:t xml:space="preserve"> </w:t>
      </w:r>
      <w:r>
        <w:rPr>
          <w:sz w:val="24"/>
        </w:rPr>
        <w:t>other</w:t>
      </w:r>
      <w:r>
        <w:rPr>
          <w:spacing w:val="-22"/>
          <w:sz w:val="24"/>
        </w:rPr>
        <w:t xml:space="preserve"> </w:t>
      </w:r>
      <w:r>
        <w:rPr>
          <w:sz w:val="24"/>
        </w:rPr>
        <w:t>supporting</w:t>
      </w:r>
      <w:r>
        <w:rPr>
          <w:spacing w:val="-22"/>
          <w:sz w:val="24"/>
        </w:rPr>
        <w:t xml:space="preserve"> </w:t>
      </w:r>
      <w:r>
        <w:rPr>
          <w:sz w:val="24"/>
        </w:rPr>
        <w:t>d</w:t>
      </w:r>
      <w:r>
        <w:rPr>
          <w:sz w:val="24"/>
        </w:rPr>
        <w:t>ocumentation</w:t>
      </w:r>
      <w:r>
        <w:rPr>
          <w:spacing w:val="-22"/>
          <w:sz w:val="24"/>
        </w:rPr>
        <w:t xml:space="preserve"> </w:t>
      </w:r>
      <w:r>
        <w:rPr>
          <w:sz w:val="24"/>
        </w:rPr>
        <w:t>to</w:t>
      </w:r>
      <w:r>
        <w:rPr>
          <w:spacing w:val="-22"/>
          <w:sz w:val="24"/>
        </w:rPr>
        <w:t xml:space="preserve"> </w:t>
      </w:r>
      <w:r>
        <w:rPr>
          <w:sz w:val="24"/>
        </w:rPr>
        <w:t>prove</w:t>
      </w:r>
      <w:r>
        <w:rPr>
          <w:spacing w:val="-22"/>
          <w:sz w:val="24"/>
        </w:rPr>
        <w:t xml:space="preserve"> </w:t>
      </w:r>
      <w:r>
        <w:rPr>
          <w:sz w:val="24"/>
        </w:rPr>
        <w:t>the</w:t>
      </w:r>
      <w:r>
        <w:rPr>
          <w:spacing w:val="-22"/>
          <w:sz w:val="24"/>
        </w:rPr>
        <w:t xml:space="preserve"> </w:t>
      </w:r>
      <w:r>
        <w:rPr>
          <w:sz w:val="24"/>
        </w:rPr>
        <w:t>eligibility of</w:t>
      </w:r>
      <w:r>
        <w:rPr>
          <w:spacing w:val="-6"/>
          <w:sz w:val="24"/>
        </w:rPr>
        <w:t xml:space="preserve"> </w:t>
      </w:r>
      <w:r>
        <w:rPr>
          <w:sz w:val="24"/>
        </w:rPr>
        <w:t>the</w:t>
      </w:r>
      <w:r>
        <w:rPr>
          <w:spacing w:val="-7"/>
          <w:sz w:val="24"/>
        </w:rPr>
        <w:t xml:space="preserve"> </w:t>
      </w:r>
      <w:r>
        <w:rPr>
          <w:sz w:val="24"/>
        </w:rPr>
        <w:t>costs</w:t>
      </w:r>
      <w:r>
        <w:rPr>
          <w:spacing w:val="-7"/>
          <w:sz w:val="24"/>
        </w:rPr>
        <w:t xml:space="preserve"> </w:t>
      </w:r>
      <w:r>
        <w:rPr>
          <w:sz w:val="24"/>
        </w:rPr>
        <w:t>to</w:t>
      </w:r>
      <w:r>
        <w:rPr>
          <w:spacing w:val="-7"/>
          <w:sz w:val="24"/>
        </w:rPr>
        <w:t xml:space="preserve"> </w:t>
      </w:r>
      <w:r>
        <w:rPr>
          <w:sz w:val="24"/>
        </w:rPr>
        <w:t>which</w:t>
      </w:r>
      <w:r>
        <w:rPr>
          <w:spacing w:val="-6"/>
          <w:sz w:val="24"/>
        </w:rPr>
        <w:t xml:space="preserve"> </w:t>
      </w:r>
      <w:r>
        <w:rPr>
          <w:sz w:val="24"/>
        </w:rPr>
        <w:t>the</w:t>
      </w:r>
      <w:r>
        <w:rPr>
          <w:spacing w:val="-7"/>
          <w:sz w:val="24"/>
        </w:rPr>
        <w:t xml:space="preserve"> </w:t>
      </w:r>
      <w:r>
        <w:rPr>
          <w:sz w:val="24"/>
        </w:rPr>
        <w:t>flat-rate</w:t>
      </w:r>
      <w:r>
        <w:rPr>
          <w:spacing w:val="-6"/>
          <w:sz w:val="24"/>
        </w:rPr>
        <w:t xml:space="preserve"> </w:t>
      </w:r>
      <w:r>
        <w:rPr>
          <w:sz w:val="24"/>
        </w:rPr>
        <w:t>is</w:t>
      </w:r>
      <w:r>
        <w:rPr>
          <w:spacing w:val="-7"/>
          <w:sz w:val="24"/>
        </w:rPr>
        <w:t xml:space="preserve"> </w:t>
      </w:r>
      <w:r>
        <w:rPr>
          <w:sz w:val="24"/>
        </w:rPr>
        <w:t>applied.</w:t>
      </w:r>
      <w:r>
        <w:rPr>
          <w:spacing w:val="-7"/>
          <w:sz w:val="24"/>
        </w:rPr>
        <w:t xml:space="preserve"> </w:t>
      </w:r>
      <w:r>
        <w:rPr>
          <w:sz w:val="24"/>
        </w:rPr>
        <w:t>The</w:t>
      </w:r>
      <w:r>
        <w:rPr>
          <w:spacing w:val="-7"/>
          <w:sz w:val="24"/>
        </w:rPr>
        <w:t xml:space="preserve"> </w:t>
      </w:r>
      <w:r>
        <w:rPr>
          <w:sz w:val="24"/>
        </w:rPr>
        <w:t>beneficiaries</w:t>
      </w:r>
      <w:r>
        <w:rPr>
          <w:spacing w:val="-6"/>
          <w:sz w:val="24"/>
        </w:rPr>
        <w:t xml:space="preserve"> </w:t>
      </w:r>
      <w:r>
        <w:rPr>
          <w:sz w:val="24"/>
        </w:rPr>
        <w:t>do</w:t>
      </w:r>
      <w:r>
        <w:rPr>
          <w:spacing w:val="-6"/>
          <w:sz w:val="24"/>
        </w:rPr>
        <w:t xml:space="preserve"> </w:t>
      </w:r>
      <w:r>
        <w:rPr>
          <w:sz w:val="24"/>
        </w:rPr>
        <w:t>not</w:t>
      </w:r>
      <w:r>
        <w:rPr>
          <w:spacing w:val="-6"/>
          <w:sz w:val="24"/>
        </w:rPr>
        <w:t xml:space="preserve"> </w:t>
      </w:r>
      <w:r>
        <w:rPr>
          <w:sz w:val="24"/>
        </w:rPr>
        <w:t>need</w:t>
      </w:r>
      <w:r>
        <w:rPr>
          <w:spacing w:val="-6"/>
          <w:sz w:val="24"/>
        </w:rPr>
        <w:t xml:space="preserve"> </w:t>
      </w:r>
      <w:r>
        <w:rPr>
          <w:sz w:val="24"/>
        </w:rPr>
        <w:t>to</w:t>
      </w:r>
      <w:r>
        <w:rPr>
          <w:spacing w:val="-7"/>
          <w:sz w:val="24"/>
        </w:rPr>
        <w:t xml:space="preserve"> </w:t>
      </w:r>
      <w:r>
        <w:rPr>
          <w:sz w:val="24"/>
        </w:rPr>
        <w:t>identify</w:t>
      </w:r>
      <w:r>
        <w:rPr>
          <w:spacing w:val="-7"/>
          <w:sz w:val="24"/>
        </w:rPr>
        <w:t xml:space="preserve"> </w:t>
      </w:r>
      <w:r>
        <w:rPr>
          <w:sz w:val="24"/>
        </w:rPr>
        <w:t>the</w:t>
      </w:r>
      <w:r>
        <w:rPr>
          <w:spacing w:val="-7"/>
          <w:sz w:val="24"/>
        </w:rPr>
        <w:t xml:space="preserve"> </w:t>
      </w:r>
      <w:r>
        <w:rPr>
          <w:sz w:val="24"/>
        </w:rPr>
        <w:t>costs covered or provide supporting documentation (such as accounting statements) to prove the amount declared at a</w:t>
      </w:r>
      <w:r>
        <w:rPr>
          <w:spacing w:val="-4"/>
          <w:sz w:val="24"/>
        </w:rPr>
        <w:t xml:space="preserve"> </w:t>
      </w:r>
      <w:r>
        <w:rPr>
          <w:sz w:val="24"/>
        </w:rPr>
        <w:t>flat-rate.</w:t>
      </w:r>
    </w:p>
    <w:p w:rsidR="0058775D" w:rsidRDefault="0076470E">
      <w:pPr>
        <w:spacing w:before="230" w:line="249" w:lineRule="auto"/>
        <w:ind w:left="113" w:right="111"/>
        <w:jc w:val="both"/>
        <w:rPr>
          <w:sz w:val="24"/>
        </w:rPr>
      </w:pPr>
      <w:r>
        <w:rPr>
          <w:sz w:val="24"/>
        </w:rPr>
        <w:t>In</w:t>
      </w:r>
      <w:r>
        <w:rPr>
          <w:spacing w:val="-19"/>
          <w:sz w:val="24"/>
        </w:rPr>
        <w:t xml:space="preserve"> </w:t>
      </w:r>
      <w:r>
        <w:rPr>
          <w:sz w:val="24"/>
        </w:rPr>
        <w:t>addition,</w:t>
      </w:r>
      <w:r>
        <w:rPr>
          <w:spacing w:val="-19"/>
          <w:sz w:val="24"/>
        </w:rPr>
        <w:t xml:space="preserve"> </w:t>
      </w:r>
      <w:r>
        <w:rPr>
          <w:sz w:val="24"/>
        </w:rPr>
        <w:t>for</w:t>
      </w:r>
      <w:r>
        <w:rPr>
          <w:spacing w:val="-16"/>
          <w:sz w:val="24"/>
        </w:rPr>
        <w:t xml:space="preserve"> </w:t>
      </w:r>
      <w:r>
        <w:rPr>
          <w:b/>
          <w:sz w:val="24"/>
        </w:rPr>
        <w:t>personnel</w:t>
      </w:r>
      <w:r>
        <w:rPr>
          <w:b/>
          <w:spacing w:val="-19"/>
          <w:sz w:val="24"/>
        </w:rPr>
        <w:t xml:space="preserve"> </w:t>
      </w:r>
      <w:r>
        <w:rPr>
          <w:b/>
          <w:sz w:val="24"/>
        </w:rPr>
        <w:t>costs</w:t>
      </w:r>
      <w:r>
        <w:rPr>
          <w:b/>
          <w:spacing w:val="-19"/>
          <w:sz w:val="24"/>
        </w:rPr>
        <w:t xml:space="preserve"> </w:t>
      </w:r>
      <w:r>
        <w:rPr>
          <w:sz w:val="24"/>
        </w:rPr>
        <w:t>(declared</w:t>
      </w:r>
      <w:r>
        <w:rPr>
          <w:spacing w:val="-19"/>
          <w:sz w:val="24"/>
        </w:rPr>
        <w:t xml:space="preserve"> </w:t>
      </w:r>
      <w:r>
        <w:rPr>
          <w:sz w:val="24"/>
        </w:rPr>
        <w:t>as</w:t>
      </w:r>
      <w:r>
        <w:rPr>
          <w:spacing w:val="-19"/>
          <w:sz w:val="24"/>
        </w:rPr>
        <w:t xml:space="preserve"> </w:t>
      </w:r>
      <w:r>
        <w:rPr>
          <w:sz w:val="24"/>
        </w:rPr>
        <w:t>actual</w:t>
      </w:r>
      <w:r>
        <w:rPr>
          <w:spacing w:val="-19"/>
          <w:sz w:val="24"/>
        </w:rPr>
        <w:t xml:space="preserve"> </w:t>
      </w:r>
      <w:r>
        <w:rPr>
          <w:sz w:val="24"/>
        </w:rPr>
        <w:t>costs</w:t>
      </w:r>
      <w:r>
        <w:rPr>
          <w:spacing w:val="-19"/>
          <w:sz w:val="24"/>
        </w:rPr>
        <w:t xml:space="preserve"> </w:t>
      </w:r>
      <w:r>
        <w:rPr>
          <w:sz w:val="24"/>
        </w:rPr>
        <w:t>or</w:t>
      </w:r>
      <w:r>
        <w:rPr>
          <w:spacing w:val="-19"/>
          <w:sz w:val="24"/>
        </w:rPr>
        <w:t xml:space="preserve"> </w:t>
      </w:r>
      <w:r>
        <w:rPr>
          <w:sz w:val="24"/>
        </w:rPr>
        <w:t>on</w:t>
      </w:r>
      <w:r>
        <w:rPr>
          <w:spacing w:val="-19"/>
          <w:sz w:val="24"/>
        </w:rPr>
        <w:t xml:space="preserve"> </w:t>
      </w:r>
      <w:r>
        <w:rPr>
          <w:sz w:val="24"/>
        </w:rPr>
        <w:t>the</w:t>
      </w:r>
      <w:r>
        <w:rPr>
          <w:spacing w:val="-19"/>
          <w:sz w:val="24"/>
        </w:rPr>
        <w:t xml:space="preserve"> </w:t>
      </w:r>
      <w:r>
        <w:rPr>
          <w:sz w:val="24"/>
        </w:rPr>
        <w:t>basis</w:t>
      </w:r>
      <w:r>
        <w:rPr>
          <w:spacing w:val="-19"/>
          <w:sz w:val="24"/>
        </w:rPr>
        <w:t xml:space="preserve"> </w:t>
      </w:r>
      <w:r>
        <w:rPr>
          <w:sz w:val="24"/>
        </w:rPr>
        <w:t>of</w:t>
      </w:r>
      <w:r>
        <w:rPr>
          <w:spacing w:val="-19"/>
          <w:sz w:val="24"/>
        </w:rPr>
        <w:t xml:space="preserve"> </w:t>
      </w:r>
      <w:r>
        <w:rPr>
          <w:sz w:val="24"/>
        </w:rPr>
        <w:t>unit</w:t>
      </w:r>
      <w:r>
        <w:rPr>
          <w:spacing w:val="-19"/>
          <w:sz w:val="24"/>
        </w:rPr>
        <w:t xml:space="preserve"> </w:t>
      </w:r>
      <w:r>
        <w:rPr>
          <w:sz w:val="24"/>
        </w:rPr>
        <w:t>costs),</w:t>
      </w:r>
      <w:r>
        <w:rPr>
          <w:spacing w:val="-19"/>
          <w:sz w:val="24"/>
        </w:rPr>
        <w:t xml:space="preserve"> </w:t>
      </w:r>
      <w:r>
        <w:rPr>
          <w:sz w:val="24"/>
        </w:rPr>
        <w:t>the</w:t>
      </w:r>
      <w:r>
        <w:rPr>
          <w:spacing w:val="-19"/>
          <w:sz w:val="24"/>
        </w:rPr>
        <w:t xml:space="preserve"> </w:t>
      </w:r>
      <w:r>
        <w:rPr>
          <w:sz w:val="24"/>
        </w:rPr>
        <w:t xml:space="preserve">beneficiaries must keep </w:t>
      </w:r>
      <w:r>
        <w:rPr>
          <w:b/>
          <w:sz w:val="24"/>
        </w:rPr>
        <w:t xml:space="preserve">time records </w:t>
      </w:r>
      <w:r>
        <w:rPr>
          <w:sz w:val="24"/>
        </w:rPr>
        <w:t>for the number of hours declared. The time records must be in writing and approved</w:t>
      </w:r>
      <w:r>
        <w:rPr>
          <w:spacing w:val="-5"/>
          <w:sz w:val="24"/>
        </w:rPr>
        <w:t xml:space="preserve"> </w:t>
      </w:r>
      <w:r>
        <w:rPr>
          <w:sz w:val="24"/>
        </w:rPr>
        <w:t>by</w:t>
      </w:r>
      <w:r>
        <w:rPr>
          <w:spacing w:val="-5"/>
          <w:sz w:val="24"/>
        </w:rPr>
        <w:t xml:space="preserve"> </w:t>
      </w:r>
      <w:r>
        <w:rPr>
          <w:sz w:val="24"/>
        </w:rPr>
        <w:t>the</w:t>
      </w:r>
      <w:r>
        <w:rPr>
          <w:spacing w:val="-5"/>
          <w:sz w:val="24"/>
        </w:rPr>
        <w:t xml:space="preserve"> </w:t>
      </w:r>
      <w:r>
        <w:rPr>
          <w:sz w:val="24"/>
        </w:rPr>
        <w:t>persons</w:t>
      </w:r>
      <w:r>
        <w:rPr>
          <w:spacing w:val="-5"/>
          <w:sz w:val="24"/>
        </w:rPr>
        <w:t xml:space="preserve"> </w:t>
      </w:r>
      <w:r>
        <w:rPr>
          <w:sz w:val="24"/>
        </w:rPr>
        <w:t>working</w:t>
      </w:r>
      <w:r>
        <w:rPr>
          <w:spacing w:val="-5"/>
          <w:sz w:val="24"/>
        </w:rPr>
        <w:t xml:space="preserve"> </w:t>
      </w:r>
      <w:r>
        <w:rPr>
          <w:sz w:val="24"/>
        </w:rPr>
        <w:t>on</w:t>
      </w:r>
      <w:r>
        <w:rPr>
          <w:spacing w:val="-5"/>
          <w:sz w:val="24"/>
        </w:rPr>
        <w:t xml:space="preserve"> </w:t>
      </w:r>
      <w:r>
        <w:rPr>
          <w:sz w:val="24"/>
        </w:rPr>
        <w:t>the</w:t>
      </w:r>
      <w:r>
        <w:rPr>
          <w:spacing w:val="-5"/>
          <w:sz w:val="24"/>
        </w:rPr>
        <w:t xml:space="preserve"> </w:t>
      </w:r>
      <w:r>
        <w:rPr>
          <w:sz w:val="24"/>
        </w:rPr>
        <w:t>action</w:t>
      </w:r>
      <w:r>
        <w:rPr>
          <w:spacing w:val="-5"/>
          <w:sz w:val="24"/>
        </w:rPr>
        <w:t xml:space="preserve"> </w:t>
      </w:r>
      <w:r>
        <w:rPr>
          <w:sz w:val="24"/>
        </w:rPr>
        <w:t>and</w:t>
      </w:r>
      <w:r>
        <w:rPr>
          <w:spacing w:val="-5"/>
          <w:sz w:val="24"/>
        </w:rPr>
        <w:t xml:space="preserve"> </w:t>
      </w:r>
      <w:r>
        <w:rPr>
          <w:sz w:val="24"/>
        </w:rPr>
        <w:t>their</w:t>
      </w:r>
      <w:r>
        <w:rPr>
          <w:spacing w:val="-5"/>
          <w:sz w:val="24"/>
        </w:rPr>
        <w:t xml:space="preserve"> </w:t>
      </w:r>
      <w:r>
        <w:rPr>
          <w:sz w:val="24"/>
        </w:rPr>
        <w:t>supervisors,</w:t>
      </w:r>
      <w:r>
        <w:rPr>
          <w:spacing w:val="-5"/>
          <w:sz w:val="24"/>
        </w:rPr>
        <w:t xml:space="preserve"> </w:t>
      </w:r>
      <w:r>
        <w:rPr>
          <w:sz w:val="24"/>
        </w:rPr>
        <w:t>at</w:t>
      </w:r>
      <w:r>
        <w:rPr>
          <w:spacing w:val="-5"/>
          <w:sz w:val="24"/>
        </w:rPr>
        <w:t xml:space="preserve"> </w:t>
      </w:r>
      <w:r>
        <w:rPr>
          <w:sz w:val="24"/>
        </w:rPr>
        <w:t>least</w:t>
      </w:r>
      <w:r>
        <w:rPr>
          <w:spacing w:val="-5"/>
          <w:sz w:val="24"/>
        </w:rPr>
        <w:t xml:space="preserve"> </w:t>
      </w:r>
      <w:r>
        <w:rPr>
          <w:spacing w:val="-3"/>
          <w:sz w:val="24"/>
        </w:rPr>
        <w:t>monthly.</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absence of</w:t>
      </w:r>
      <w:r>
        <w:rPr>
          <w:spacing w:val="-18"/>
          <w:sz w:val="24"/>
        </w:rPr>
        <w:t xml:space="preserve"> </w:t>
      </w:r>
      <w:r>
        <w:rPr>
          <w:sz w:val="24"/>
        </w:rPr>
        <w:t>reliable</w:t>
      </w:r>
      <w:r>
        <w:rPr>
          <w:spacing w:val="-18"/>
          <w:sz w:val="24"/>
        </w:rPr>
        <w:t xml:space="preserve"> </w:t>
      </w:r>
      <w:r>
        <w:rPr>
          <w:sz w:val="24"/>
        </w:rPr>
        <w:t>time</w:t>
      </w:r>
      <w:r>
        <w:rPr>
          <w:spacing w:val="-19"/>
          <w:sz w:val="24"/>
        </w:rPr>
        <w:t xml:space="preserve"> </w:t>
      </w:r>
      <w:r>
        <w:rPr>
          <w:sz w:val="24"/>
        </w:rPr>
        <w:t>records</w:t>
      </w:r>
      <w:r>
        <w:rPr>
          <w:spacing w:val="-18"/>
          <w:sz w:val="24"/>
        </w:rPr>
        <w:t xml:space="preserve"> </w:t>
      </w:r>
      <w:r>
        <w:rPr>
          <w:sz w:val="24"/>
        </w:rPr>
        <w:t>of</w:t>
      </w:r>
      <w:r>
        <w:rPr>
          <w:spacing w:val="-18"/>
          <w:sz w:val="24"/>
        </w:rPr>
        <w:t xml:space="preserve"> </w:t>
      </w:r>
      <w:r>
        <w:rPr>
          <w:sz w:val="24"/>
        </w:rPr>
        <w:t>the</w:t>
      </w:r>
      <w:r>
        <w:rPr>
          <w:spacing w:val="-19"/>
          <w:sz w:val="24"/>
        </w:rPr>
        <w:t xml:space="preserve"> </w:t>
      </w:r>
      <w:r>
        <w:rPr>
          <w:sz w:val="24"/>
        </w:rPr>
        <w:t>hours</w:t>
      </w:r>
      <w:r>
        <w:rPr>
          <w:spacing w:val="-18"/>
          <w:sz w:val="24"/>
        </w:rPr>
        <w:t xml:space="preserve"> </w:t>
      </w:r>
      <w:r>
        <w:rPr>
          <w:sz w:val="24"/>
        </w:rPr>
        <w:t>worked</w:t>
      </w:r>
      <w:r>
        <w:rPr>
          <w:spacing w:val="-18"/>
          <w:sz w:val="24"/>
        </w:rPr>
        <w:t xml:space="preserve"> </w:t>
      </w:r>
      <w:r>
        <w:rPr>
          <w:sz w:val="24"/>
        </w:rPr>
        <w:t>on</w:t>
      </w:r>
      <w:r>
        <w:rPr>
          <w:spacing w:val="-18"/>
          <w:sz w:val="24"/>
        </w:rPr>
        <w:t xml:space="preserve"> </w:t>
      </w:r>
      <w:r>
        <w:rPr>
          <w:sz w:val="24"/>
        </w:rPr>
        <w:t>the</w:t>
      </w:r>
      <w:r>
        <w:rPr>
          <w:spacing w:val="-19"/>
          <w:sz w:val="24"/>
        </w:rPr>
        <w:t xml:space="preserve"> </w:t>
      </w:r>
      <w:r>
        <w:rPr>
          <w:sz w:val="24"/>
        </w:rPr>
        <w:t>action,</w:t>
      </w:r>
      <w:r>
        <w:rPr>
          <w:spacing w:val="-19"/>
          <w:sz w:val="24"/>
        </w:rPr>
        <w:t xml:space="preserve"> </w:t>
      </w:r>
      <w:r>
        <w:rPr>
          <w:sz w:val="24"/>
        </w:rPr>
        <w:t>the</w:t>
      </w:r>
      <w:r>
        <w:rPr>
          <w:spacing w:val="-15"/>
          <w:sz w:val="24"/>
        </w:rPr>
        <w:t xml:space="preserve"> </w:t>
      </w:r>
      <w:r>
        <w:rPr>
          <w:sz w:val="24"/>
        </w:rPr>
        <w:t>Agency</w:t>
      </w:r>
      <w:r>
        <w:rPr>
          <w:spacing w:val="-19"/>
          <w:sz w:val="24"/>
        </w:rPr>
        <w:t xml:space="preserve"> </w:t>
      </w:r>
      <w:r>
        <w:rPr>
          <w:sz w:val="24"/>
        </w:rPr>
        <w:t>may</w:t>
      </w:r>
      <w:r>
        <w:rPr>
          <w:spacing w:val="-19"/>
          <w:sz w:val="24"/>
        </w:rPr>
        <w:t xml:space="preserve"> </w:t>
      </w:r>
      <w:r>
        <w:rPr>
          <w:sz w:val="24"/>
        </w:rPr>
        <w:t>accept</w:t>
      </w:r>
      <w:r>
        <w:rPr>
          <w:spacing w:val="-19"/>
          <w:sz w:val="24"/>
        </w:rPr>
        <w:t xml:space="preserve"> </w:t>
      </w:r>
      <w:r>
        <w:rPr>
          <w:sz w:val="24"/>
        </w:rPr>
        <w:t>alternative</w:t>
      </w:r>
      <w:r>
        <w:rPr>
          <w:spacing w:val="-19"/>
          <w:sz w:val="24"/>
        </w:rPr>
        <w:t xml:space="preserve"> </w:t>
      </w:r>
      <w:r>
        <w:rPr>
          <w:sz w:val="24"/>
        </w:rPr>
        <w:t>evidence supporting</w:t>
      </w:r>
      <w:r>
        <w:rPr>
          <w:spacing w:val="-3"/>
          <w:sz w:val="24"/>
        </w:rPr>
        <w:t xml:space="preserve"> </w:t>
      </w:r>
      <w:r>
        <w:rPr>
          <w:sz w:val="24"/>
        </w:rPr>
        <w:t>the</w:t>
      </w:r>
      <w:r>
        <w:rPr>
          <w:spacing w:val="-4"/>
          <w:sz w:val="24"/>
        </w:rPr>
        <w:t xml:space="preserve"> </w:t>
      </w:r>
      <w:r>
        <w:rPr>
          <w:sz w:val="24"/>
        </w:rPr>
        <w:t>number</w:t>
      </w:r>
      <w:r>
        <w:rPr>
          <w:spacing w:val="-3"/>
          <w:sz w:val="24"/>
        </w:rPr>
        <w:t xml:space="preserve"> </w:t>
      </w:r>
      <w:r>
        <w:rPr>
          <w:sz w:val="24"/>
        </w:rPr>
        <w:t>of</w:t>
      </w:r>
      <w:r>
        <w:rPr>
          <w:spacing w:val="-3"/>
          <w:sz w:val="24"/>
        </w:rPr>
        <w:t xml:space="preserve"> </w:t>
      </w:r>
      <w:r>
        <w:rPr>
          <w:sz w:val="24"/>
        </w:rPr>
        <w:t>hours</w:t>
      </w:r>
      <w:r>
        <w:rPr>
          <w:spacing w:val="-4"/>
          <w:sz w:val="24"/>
        </w:rPr>
        <w:t xml:space="preserve"> </w:t>
      </w:r>
      <w:r>
        <w:rPr>
          <w:sz w:val="24"/>
        </w:rPr>
        <w:t>declared,</w:t>
      </w:r>
      <w:r>
        <w:rPr>
          <w:spacing w:val="-3"/>
          <w:sz w:val="24"/>
        </w:rPr>
        <w:t xml:space="preserve"> </w:t>
      </w:r>
      <w:r>
        <w:rPr>
          <w:sz w:val="24"/>
        </w:rPr>
        <w:t>if</w:t>
      </w:r>
      <w:r>
        <w:rPr>
          <w:spacing w:val="-3"/>
          <w:sz w:val="24"/>
        </w:rPr>
        <w:t xml:space="preserve"> </w:t>
      </w:r>
      <w:r>
        <w:rPr>
          <w:sz w:val="24"/>
        </w:rPr>
        <w:t>it</w:t>
      </w:r>
      <w:r>
        <w:rPr>
          <w:spacing w:val="-4"/>
          <w:sz w:val="24"/>
        </w:rPr>
        <w:t xml:space="preserve"> </w:t>
      </w:r>
      <w:r>
        <w:rPr>
          <w:sz w:val="24"/>
        </w:rPr>
        <w:t>considers</w:t>
      </w:r>
      <w:r>
        <w:rPr>
          <w:spacing w:val="-4"/>
          <w:sz w:val="24"/>
        </w:rPr>
        <w:t xml:space="preserve"> </w:t>
      </w:r>
      <w:r>
        <w:rPr>
          <w:sz w:val="24"/>
        </w:rPr>
        <w:t>that</w:t>
      </w:r>
      <w:r>
        <w:rPr>
          <w:spacing w:val="-4"/>
          <w:sz w:val="24"/>
        </w:rPr>
        <w:t xml:space="preserve"> </w:t>
      </w:r>
      <w:r>
        <w:rPr>
          <w:sz w:val="24"/>
        </w:rPr>
        <w:t>it</w:t>
      </w:r>
      <w:r>
        <w:rPr>
          <w:spacing w:val="-4"/>
          <w:sz w:val="24"/>
        </w:rPr>
        <w:t xml:space="preserve"> </w:t>
      </w:r>
      <w:r>
        <w:rPr>
          <w:sz w:val="24"/>
        </w:rPr>
        <w:t>offers</w:t>
      </w:r>
      <w:r>
        <w:rPr>
          <w:spacing w:val="-4"/>
          <w:sz w:val="24"/>
        </w:rPr>
        <w:t xml:space="preserve"> </w:t>
      </w:r>
      <w:r>
        <w:rPr>
          <w:sz w:val="24"/>
        </w:rPr>
        <w:t>an</w:t>
      </w:r>
      <w:r>
        <w:rPr>
          <w:spacing w:val="-3"/>
          <w:sz w:val="24"/>
        </w:rPr>
        <w:t xml:space="preserve"> </w:t>
      </w:r>
      <w:r>
        <w:rPr>
          <w:sz w:val="24"/>
        </w:rPr>
        <w:t>adequate</w:t>
      </w:r>
      <w:r>
        <w:rPr>
          <w:spacing w:val="-4"/>
          <w:sz w:val="24"/>
        </w:rPr>
        <w:t xml:space="preserve"> </w:t>
      </w:r>
      <w:r>
        <w:rPr>
          <w:sz w:val="24"/>
        </w:rPr>
        <w:t>level</w:t>
      </w:r>
      <w:r>
        <w:rPr>
          <w:spacing w:val="-4"/>
          <w:sz w:val="24"/>
        </w:rPr>
        <w:t xml:space="preserve"> </w:t>
      </w:r>
      <w:r>
        <w:rPr>
          <w:sz w:val="24"/>
        </w:rPr>
        <w:t>of</w:t>
      </w:r>
      <w:r>
        <w:rPr>
          <w:spacing w:val="-3"/>
          <w:sz w:val="24"/>
        </w:rPr>
        <w:t xml:space="preserve"> </w:t>
      </w:r>
      <w:r>
        <w:rPr>
          <w:sz w:val="24"/>
        </w:rPr>
        <w:t>assurance.</w:t>
      </w:r>
    </w:p>
    <w:p w:rsidR="0058775D" w:rsidRDefault="0076470E">
      <w:pPr>
        <w:spacing w:before="232" w:line="249" w:lineRule="auto"/>
        <w:ind w:left="113" w:right="113"/>
        <w:jc w:val="both"/>
        <w:rPr>
          <w:sz w:val="24"/>
        </w:rPr>
      </w:pPr>
      <w:r>
        <w:rPr>
          <w:sz w:val="24"/>
        </w:rPr>
        <w:t>As</w:t>
      </w:r>
      <w:r>
        <w:rPr>
          <w:spacing w:val="-22"/>
          <w:sz w:val="24"/>
        </w:rPr>
        <w:t xml:space="preserve"> </w:t>
      </w:r>
      <w:r>
        <w:rPr>
          <w:sz w:val="24"/>
        </w:rPr>
        <w:t>an</w:t>
      </w:r>
      <w:r>
        <w:rPr>
          <w:spacing w:val="-22"/>
          <w:sz w:val="24"/>
        </w:rPr>
        <w:t xml:space="preserve"> </w:t>
      </w:r>
      <w:r>
        <w:rPr>
          <w:sz w:val="24"/>
        </w:rPr>
        <w:t>exception,</w:t>
      </w:r>
      <w:r>
        <w:rPr>
          <w:spacing w:val="-22"/>
          <w:sz w:val="24"/>
        </w:rPr>
        <w:t xml:space="preserve"> </w:t>
      </w:r>
      <w:r>
        <w:rPr>
          <w:sz w:val="24"/>
        </w:rPr>
        <w:t>for</w:t>
      </w:r>
      <w:r>
        <w:rPr>
          <w:spacing w:val="-18"/>
          <w:sz w:val="24"/>
        </w:rPr>
        <w:t xml:space="preserve"> </w:t>
      </w:r>
      <w:r>
        <w:rPr>
          <w:b/>
          <w:sz w:val="24"/>
        </w:rPr>
        <w:t>persons</w:t>
      </w:r>
      <w:r>
        <w:rPr>
          <w:b/>
          <w:spacing w:val="-22"/>
          <w:sz w:val="24"/>
        </w:rPr>
        <w:t xml:space="preserve"> </w:t>
      </w:r>
      <w:r>
        <w:rPr>
          <w:b/>
          <w:sz w:val="24"/>
        </w:rPr>
        <w:t>working</w:t>
      </w:r>
      <w:r>
        <w:rPr>
          <w:b/>
          <w:spacing w:val="-22"/>
          <w:sz w:val="24"/>
        </w:rPr>
        <w:t xml:space="preserve"> </w:t>
      </w:r>
      <w:r>
        <w:rPr>
          <w:b/>
          <w:sz w:val="24"/>
        </w:rPr>
        <w:t>exclusively</w:t>
      </w:r>
      <w:r>
        <w:rPr>
          <w:b/>
          <w:spacing w:val="-22"/>
          <w:sz w:val="24"/>
        </w:rPr>
        <w:t xml:space="preserve"> </w:t>
      </w:r>
      <w:r>
        <w:rPr>
          <w:b/>
          <w:sz w:val="24"/>
        </w:rPr>
        <w:t>on</w:t>
      </w:r>
      <w:r>
        <w:rPr>
          <w:b/>
          <w:spacing w:val="-22"/>
          <w:sz w:val="24"/>
        </w:rPr>
        <w:t xml:space="preserve"> </w:t>
      </w:r>
      <w:r>
        <w:rPr>
          <w:b/>
          <w:sz w:val="24"/>
        </w:rPr>
        <w:t>the</w:t>
      </w:r>
      <w:r>
        <w:rPr>
          <w:b/>
          <w:spacing w:val="-22"/>
          <w:sz w:val="24"/>
        </w:rPr>
        <w:t xml:space="preserve"> </w:t>
      </w:r>
      <w:r>
        <w:rPr>
          <w:b/>
          <w:sz w:val="24"/>
        </w:rPr>
        <w:t>action</w:t>
      </w:r>
      <w:r>
        <w:rPr>
          <w:sz w:val="24"/>
        </w:rPr>
        <w:t>,</w:t>
      </w:r>
      <w:r>
        <w:rPr>
          <w:spacing w:val="-22"/>
          <w:sz w:val="24"/>
        </w:rPr>
        <w:t xml:space="preserve"> </w:t>
      </w:r>
      <w:r>
        <w:rPr>
          <w:sz w:val="24"/>
        </w:rPr>
        <w:t>there</w:t>
      </w:r>
      <w:r>
        <w:rPr>
          <w:spacing w:val="-22"/>
          <w:sz w:val="24"/>
        </w:rPr>
        <w:t xml:space="preserve"> </w:t>
      </w:r>
      <w:r>
        <w:rPr>
          <w:sz w:val="24"/>
        </w:rPr>
        <w:t>is</w:t>
      </w:r>
      <w:r>
        <w:rPr>
          <w:spacing w:val="-22"/>
          <w:sz w:val="24"/>
        </w:rPr>
        <w:t xml:space="preserve"> </w:t>
      </w:r>
      <w:r>
        <w:rPr>
          <w:sz w:val="24"/>
        </w:rPr>
        <w:t>no</w:t>
      </w:r>
      <w:r>
        <w:rPr>
          <w:spacing w:val="-22"/>
          <w:sz w:val="24"/>
        </w:rPr>
        <w:t xml:space="preserve"> </w:t>
      </w:r>
      <w:r>
        <w:rPr>
          <w:sz w:val="24"/>
        </w:rPr>
        <w:t>need</w:t>
      </w:r>
      <w:r>
        <w:rPr>
          <w:spacing w:val="-22"/>
          <w:sz w:val="24"/>
        </w:rPr>
        <w:t xml:space="preserve"> </w:t>
      </w:r>
      <w:r>
        <w:rPr>
          <w:sz w:val="24"/>
        </w:rPr>
        <w:t>to</w:t>
      </w:r>
      <w:r>
        <w:rPr>
          <w:spacing w:val="-22"/>
          <w:sz w:val="24"/>
        </w:rPr>
        <w:t xml:space="preserve"> </w:t>
      </w:r>
      <w:r>
        <w:rPr>
          <w:sz w:val="24"/>
        </w:rPr>
        <w:t>keep</w:t>
      </w:r>
      <w:r>
        <w:rPr>
          <w:spacing w:val="-22"/>
          <w:sz w:val="24"/>
        </w:rPr>
        <w:t xml:space="preserve"> </w:t>
      </w:r>
      <w:r>
        <w:rPr>
          <w:sz w:val="24"/>
        </w:rPr>
        <w:t>time</w:t>
      </w:r>
      <w:r>
        <w:rPr>
          <w:spacing w:val="-22"/>
          <w:sz w:val="24"/>
        </w:rPr>
        <w:t xml:space="preserve"> </w:t>
      </w:r>
      <w:r>
        <w:rPr>
          <w:sz w:val="24"/>
        </w:rPr>
        <w:t>records, if</w:t>
      </w:r>
      <w:r>
        <w:rPr>
          <w:spacing w:val="-14"/>
          <w:sz w:val="24"/>
        </w:rPr>
        <w:t xml:space="preserve"> </w:t>
      </w:r>
      <w:r>
        <w:rPr>
          <w:sz w:val="24"/>
        </w:rPr>
        <w:t>the</w:t>
      </w:r>
      <w:r>
        <w:rPr>
          <w:spacing w:val="-14"/>
          <w:sz w:val="24"/>
        </w:rPr>
        <w:t xml:space="preserve"> </w:t>
      </w:r>
      <w:r>
        <w:rPr>
          <w:sz w:val="24"/>
        </w:rPr>
        <w:t>beneficiary</w:t>
      </w:r>
      <w:r>
        <w:rPr>
          <w:spacing w:val="-14"/>
          <w:sz w:val="24"/>
        </w:rPr>
        <w:t xml:space="preserve"> </w:t>
      </w:r>
      <w:r>
        <w:rPr>
          <w:sz w:val="24"/>
        </w:rPr>
        <w:t>signs</w:t>
      </w:r>
      <w:r>
        <w:rPr>
          <w:spacing w:val="-14"/>
          <w:sz w:val="24"/>
        </w:rPr>
        <w:t xml:space="preserve"> </w:t>
      </w:r>
      <w:r>
        <w:rPr>
          <w:sz w:val="24"/>
        </w:rPr>
        <w:t>a</w:t>
      </w:r>
      <w:r>
        <w:rPr>
          <w:spacing w:val="-13"/>
          <w:sz w:val="24"/>
        </w:rPr>
        <w:t xml:space="preserve"> </w:t>
      </w:r>
      <w:r>
        <w:rPr>
          <w:b/>
          <w:sz w:val="24"/>
        </w:rPr>
        <w:t>declaration</w:t>
      </w:r>
      <w:r>
        <w:rPr>
          <w:b/>
          <w:spacing w:val="-14"/>
          <w:sz w:val="24"/>
        </w:rPr>
        <w:t xml:space="preserve"> </w:t>
      </w:r>
      <w:r>
        <w:rPr>
          <w:sz w:val="24"/>
        </w:rPr>
        <w:t>confirming</w:t>
      </w:r>
      <w:r>
        <w:rPr>
          <w:spacing w:val="-14"/>
          <w:sz w:val="24"/>
        </w:rPr>
        <w:t xml:space="preserve"> </w:t>
      </w:r>
      <w:r>
        <w:rPr>
          <w:sz w:val="24"/>
        </w:rPr>
        <w:t>that</w:t>
      </w:r>
      <w:r>
        <w:rPr>
          <w:spacing w:val="-14"/>
          <w:sz w:val="24"/>
        </w:rPr>
        <w:t xml:space="preserve"> </w:t>
      </w:r>
      <w:r>
        <w:rPr>
          <w:sz w:val="24"/>
        </w:rPr>
        <w:t>the</w:t>
      </w:r>
      <w:r>
        <w:rPr>
          <w:spacing w:val="-14"/>
          <w:sz w:val="24"/>
        </w:rPr>
        <w:t xml:space="preserve"> </w:t>
      </w:r>
      <w:r>
        <w:rPr>
          <w:sz w:val="24"/>
        </w:rPr>
        <w:t>persons</w:t>
      </w:r>
      <w:r>
        <w:rPr>
          <w:spacing w:val="-14"/>
          <w:sz w:val="24"/>
        </w:rPr>
        <w:t xml:space="preserve"> </w:t>
      </w:r>
      <w:r>
        <w:rPr>
          <w:sz w:val="24"/>
        </w:rPr>
        <w:t>concerned</w:t>
      </w:r>
      <w:r>
        <w:rPr>
          <w:spacing w:val="-14"/>
          <w:sz w:val="24"/>
        </w:rPr>
        <w:t xml:space="preserve"> </w:t>
      </w:r>
      <w:r>
        <w:rPr>
          <w:sz w:val="24"/>
        </w:rPr>
        <w:t>have</w:t>
      </w:r>
      <w:r>
        <w:rPr>
          <w:spacing w:val="-14"/>
          <w:sz w:val="24"/>
        </w:rPr>
        <w:t xml:space="preserve"> </w:t>
      </w:r>
      <w:r>
        <w:rPr>
          <w:sz w:val="24"/>
        </w:rPr>
        <w:t>worked</w:t>
      </w:r>
      <w:r>
        <w:rPr>
          <w:spacing w:val="-14"/>
          <w:sz w:val="24"/>
        </w:rPr>
        <w:t xml:space="preserve"> </w:t>
      </w:r>
      <w:r>
        <w:rPr>
          <w:sz w:val="24"/>
        </w:rPr>
        <w:t>exclusively on the</w:t>
      </w:r>
      <w:r>
        <w:rPr>
          <w:spacing w:val="-2"/>
          <w:sz w:val="24"/>
        </w:rPr>
        <w:t xml:space="preserve"> </w:t>
      </w:r>
      <w:r>
        <w:rPr>
          <w:sz w:val="24"/>
        </w:rPr>
        <w:t>action.</w:t>
      </w:r>
    </w:p>
    <w:p w:rsidR="0058775D" w:rsidRDefault="0058775D">
      <w:pPr>
        <w:pStyle w:val="Zkladntext"/>
        <w:spacing w:before="8"/>
        <w:rPr>
          <w:sz w:val="24"/>
        </w:rPr>
      </w:pPr>
    </w:p>
    <w:p w:rsidR="0058775D" w:rsidRDefault="0076470E">
      <w:pPr>
        <w:pStyle w:val="Nadpis2"/>
      </w:pPr>
      <w:bookmarkStart w:id="57" w:name="_bookmark57"/>
      <w:bookmarkEnd w:id="57"/>
      <w:r>
        <w:t>18.2 Consequences of non-compliance</w:t>
      </w:r>
    </w:p>
    <w:p w:rsidR="0058775D" w:rsidRDefault="0058775D">
      <w:pPr>
        <w:pStyle w:val="Zkladntext"/>
        <w:spacing w:before="11"/>
        <w:rPr>
          <w:b/>
          <w:sz w:val="20"/>
        </w:rPr>
      </w:pPr>
    </w:p>
    <w:p w:rsidR="0058775D" w:rsidRDefault="0076470E">
      <w:pPr>
        <w:spacing w:line="249" w:lineRule="auto"/>
        <w:ind w:left="113" w:right="111"/>
        <w:jc w:val="both"/>
        <w:rPr>
          <w:sz w:val="24"/>
        </w:rPr>
      </w:pPr>
      <w:r>
        <w:rPr>
          <w:sz w:val="24"/>
        </w:rPr>
        <w:t>If a beneficiary breaches any of its obligations under this Article, costs insufficiently substantiated will be ineligible (see Article 6) and will be rejected (see Article 42), and the grant may be reduced (see Article</w:t>
      </w:r>
      <w:r>
        <w:rPr>
          <w:sz w:val="24"/>
        </w:rPr>
        <w:t xml:space="preserve"> 43).</w:t>
      </w:r>
    </w:p>
    <w:p w:rsidR="0058775D" w:rsidRDefault="0076470E">
      <w:pPr>
        <w:spacing w:before="230"/>
        <w:ind w:left="113"/>
        <w:rPr>
          <w:sz w:val="24"/>
        </w:rPr>
      </w:pPr>
      <w:r>
        <w:rPr>
          <w:sz w:val="24"/>
        </w:rPr>
        <w:t>Such breaches may also lead to any of the other measures described in Chapter 6.</w:t>
      </w:r>
    </w:p>
    <w:p w:rsidR="0058775D" w:rsidRDefault="0058775D">
      <w:pPr>
        <w:pStyle w:val="Zkladntext"/>
        <w:spacing w:before="5"/>
        <w:rPr>
          <w:sz w:val="30"/>
        </w:rPr>
      </w:pPr>
    </w:p>
    <w:p w:rsidR="0058775D" w:rsidRDefault="0076470E">
      <w:pPr>
        <w:pStyle w:val="Nadpis2"/>
      </w:pPr>
      <w:bookmarkStart w:id="58" w:name="_bookmark58"/>
      <w:bookmarkEnd w:id="58"/>
      <w:r>
        <w:t>ARTICLE 19 — SUBMISSION OF DELIVERABLES</w:t>
      </w:r>
    </w:p>
    <w:p w:rsidR="0058775D" w:rsidRDefault="0058775D">
      <w:pPr>
        <w:pStyle w:val="Zkladntext"/>
        <w:spacing w:before="8"/>
        <w:rPr>
          <w:b/>
          <w:sz w:val="25"/>
        </w:rPr>
      </w:pPr>
    </w:p>
    <w:p w:rsidR="0058775D" w:rsidRDefault="0076470E" w:rsidP="0076470E">
      <w:pPr>
        <w:pStyle w:val="Nadpis2"/>
        <w:numPr>
          <w:ilvl w:val="1"/>
          <w:numId w:val="140"/>
        </w:numPr>
        <w:tabs>
          <w:tab w:val="left" w:pos="535"/>
        </w:tabs>
      </w:pPr>
      <w:bookmarkStart w:id="59" w:name="_bookmark59"/>
      <w:bookmarkEnd w:id="59"/>
      <w:r>
        <w:t> Obligation to submit</w:t>
      </w:r>
      <w:r>
        <w:rPr>
          <w:spacing w:val="-2"/>
        </w:rPr>
        <w:t xml:space="preserve"> </w:t>
      </w:r>
      <w:r>
        <w:t>deliverables</w:t>
      </w:r>
    </w:p>
    <w:p w:rsidR="0058775D" w:rsidRDefault="0058775D">
      <w:pPr>
        <w:pStyle w:val="Zkladntext"/>
        <w:spacing w:before="11"/>
        <w:rPr>
          <w:b/>
          <w:sz w:val="20"/>
        </w:rPr>
      </w:pPr>
    </w:p>
    <w:p w:rsidR="0058775D" w:rsidRDefault="0076470E">
      <w:pPr>
        <w:spacing w:line="249" w:lineRule="auto"/>
        <w:ind w:left="113"/>
        <w:rPr>
          <w:sz w:val="24"/>
        </w:rPr>
      </w:pPr>
      <w:r>
        <w:rPr>
          <w:sz w:val="24"/>
        </w:rPr>
        <w:t>The coordinator must submit the ‘</w:t>
      </w:r>
      <w:r>
        <w:rPr>
          <w:b/>
          <w:sz w:val="24"/>
        </w:rPr>
        <w:t>deliverables</w:t>
      </w:r>
      <w:r>
        <w:rPr>
          <w:sz w:val="24"/>
        </w:rPr>
        <w:t>’ identified in Annex 1, in accordance with the timing and conditions set out in it.</w:t>
      </w:r>
    </w:p>
    <w:p w:rsidR="0058775D" w:rsidRDefault="0058775D">
      <w:pPr>
        <w:pStyle w:val="Zkladntext"/>
        <w:spacing w:before="7"/>
        <w:rPr>
          <w:sz w:val="24"/>
        </w:rPr>
      </w:pPr>
    </w:p>
    <w:p w:rsidR="0058775D" w:rsidRDefault="0076470E" w:rsidP="0076470E">
      <w:pPr>
        <w:pStyle w:val="Nadpis2"/>
        <w:numPr>
          <w:ilvl w:val="1"/>
          <w:numId w:val="140"/>
        </w:numPr>
        <w:tabs>
          <w:tab w:val="left" w:pos="535"/>
        </w:tabs>
      </w:pPr>
      <w:bookmarkStart w:id="60" w:name="_bookmark60"/>
      <w:bookmarkEnd w:id="60"/>
      <w:r>
        <w:t> Consequences of</w:t>
      </w:r>
      <w:r>
        <w:rPr>
          <w:spacing w:val="-1"/>
        </w:rPr>
        <w:t xml:space="preserve"> </w:t>
      </w:r>
      <w:r>
        <w:t>non-compliance</w:t>
      </w:r>
    </w:p>
    <w:p w:rsidR="0058775D" w:rsidRDefault="0058775D">
      <w:pPr>
        <w:pStyle w:val="Zkladntext"/>
        <w:spacing w:before="11"/>
        <w:rPr>
          <w:b/>
          <w:sz w:val="20"/>
        </w:rPr>
      </w:pPr>
    </w:p>
    <w:p w:rsidR="0058775D" w:rsidRDefault="0076470E">
      <w:pPr>
        <w:spacing w:line="249" w:lineRule="auto"/>
        <w:ind w:left="113" w:right="33"/>
        <w:rPr>
          <w:sz w:val="24"/>
        </w:rPr>
      </w:pPr>
      <w:r>
        <w:rPr>
          <w:sz w:val="24"/>
        </w:rPr>
        <w:t>If the coordinator breaches any of its obligations under this Article, the Agency may apply any of the measures described in Chapter 6.</w:t>
      </w:r>
    </w:p>
    <w:p w:rsidR="0058775D" w:rsidRDefault="0058775D">
      <w:pPr>
        <w:pStyle w:val="Zkladntext"/>
        <w:spacing w:before="7"/>
        <w:rPr>
          <w:sz w:val="29"/>
        </w:rPr>
      </w:pPr>
    </w:p>
    <w:p w:rsidR="0058775D" w:rsidRDefault="0076470E">
      <w:pPr>
        <w:pStyle w:val="Nadpis2"/>
      </w:pPr>
      <w:bookmarkStart w:id="61" w:name="_bookmark61"/>
      <w:bookmarkEnd w:id="61"/>
      <w:r>
        <w:t>ARTICLE 20 — REPORTING — PAYMENT REQUESTS</w:t>
      </w:r>
    </w:p>
    <w:p w:rsidR="0058775D" w:rsidRDefault="0058775D">
      <w:pPr>
        <w:pStyle w:val="Zkladntext"/>
        <w:spacing w:before="8"/>
        <w:rPr>
          <w:b/>
          <w:sz w:val="25"/>
        </w:rPr>
      </w:pPr>
    </w:p>
    <w:p w:rsidR="0058775D" w:rsidRDefault="0076470E" w:rsidP="0076470E">
      <w:pPr>
        <w:pStyle w:val="Nadpis2"/>
        <w:numPr>
          <w:ilvl w:val="1"/>
          <w:numId w:val="139"/>
        </w:numPr>
        <w:tabs>
          <w:tab w:val="left" w:pos="535"/>
        </w:tabs>
      </w:pPr>
      <w:bookmarkStart w:id="62" w:name="_bookmark62"/>
      <w:bookmarkEnd w:id="62"/>
      <w:r>
        <w:t> </w:t>
      </w:r>
      <w:r>
        <w:t>Obligation to submit</w:t>
      </w:r>
      <w:r>
        <w:rPr>
          <w:spacing w:val="-2"/>
        </w:rPr>
        <w:t xml:space="preserve"> </w:t>
      </w:r>
      <w:r>
        <w:t>reports</w:t>
      </w:r>
    </w:p>
    <w:p w:rsidR="0058775D" w:rsidRDefault="0058775D">
      <w:pPr>
        <w:pStyle w:val="Zkladntext"/>
        <w:spacing w:before="10"/>
        <w:rPr>
          <w:b/>
          <w:sz w:val="20"/>
        </w:rPr>
      </w:pPr>
    </w:p>
    <w:p w:rsidR="0058775D" w:rsidRDefault="0076470E">
      <w:pPr>
        <w:spacing w:before="1" w:line="249" w:lineRule="auto"/>
        <w:ind w:left="113" w:right="112"/>
        <w:jc w:val="both"/>
        <w:rPr>
          <w:sz w:val="24"/>
        </w:rPr>
      </w:pPr>
      <w:r>
        <w:rPr>
          <w:sz w:val="24"/>
        </w:rPr>
        <w:t>The</w:t>
      </w:r>
      <w:r>
        <w:rPr>
          <w:spacing w:val="-11"/>
          <w:sz w:val="24"/>
        </w:rPr>
        <w:t xml:space="preserve"> </w:t>
      </w:r>
      <w:r>
        <w:rPr>
          <w:sz w:val="24"/>
        </w:rPr>
        <w:t>coordinator</w:t>
      </w:r>
      <w:r>
        <w:rPr>
          <w:spacing w:val="-11"/>
          <w:sz w:val="24"/>
        </w:rPr>
        <w:t xml:space="preserve"> </w:t>
      </w:r>
      <w:r>
        <w:rPr>
          <w:sz w:val="24"/>
        </w:rPr>
        <w:t>must</w:t>
      </w:r>
      <w:r>
        <w:rPr>
          <w:spacing w:val="-11"/>
          <w:sz w:val="24"/>
        </w:rPr>
        <w:t xml:space="preserve"> </w:t>
      </w:r>
      <w:r>
        <w:rPr>
          <w:sz w:val="24"/>
        </w:rPr>
        <w:t>submit</w:t>
      </w:r>
      <w:r>
        <w:rPr>
          <w:spacing w:val="-11"/>
          <w:sz w:val="24"/>
        </w:rPr>
        <w:t xml:space="preserve"> </w:t>
      </w:r>
      <w:r>
        <w:rPr>
          <w:sz w:val="24"/>
        </w:rPr>
        <w:t>to</w:t>
      </w:r>
      <w:r>
        <w:rPr>
          <w:spacing w:val="-11"/>
          <w:sz w:val="24"/>
        </w:rPr>
        <w:t xml:space="preserve"> </w:t>
      </w:r>
      <w:r>
        <w:rPr>
          <w:sz w:val="24"/>
        </w:rPr>
        <w:t>the</w:t>
      </w:r>
      <w:r>
        <w:rPr>
          <w:spacing w:val="-5"/>
          <w:sz w:val="24"/>
        </w:rPr>
        <w:t xml:space="preserve"> </w:t>
      </w:r>
      <w:r>
        <w:rPr>
          <w:sz w:val="24"/>
        </w:rPr>
        <w:t>Agency</w:t>
      </w:r>
      <w:r>
        <w:rPr>
          <w:spacing w:val="-11"/>
          <w:sz w:val="24"/>
        </w:rPr>
        <w:t xml:space="preserve"> </w:t>
      </w:r>
      <w:r>
        <w:rPr>
          <w:sz w:val="24"/>
        </w:rPr>
        <w:t>(see</w:t>
      </w:r>
      <w:r>
        <w:rPr>
          <w:spacing w:val="-11"/>
          <w:sz w:val="24"/>
        </w:rPr>
        <w:t xml:space="preserve"> </w:t>
      </w:r>
      <w:r>
        <w:rPr>
          <w:sz w:val="24"/>
        </w:rPr>
        <w:t>Article</w:t>
      </w:r>
      <w:r>
        <w:rPr>
          <w:spacing w:val="-11"/>
          <w:sz w:val="24"/>
        </w:rPr>
        <w:t xml:space="preserve"> </w:t>
      </w:r>
      <w:r>
        <w:rPr>
          <w:sz w:val="24"/>
        </w:rPr>
        <w:t>52)</w:t>
      </w:r>
      <w:r>
        <w:rPr>
          <w:spacing w:val="-11"/>
          <w:sz w:val="24"/>
        </w:rPr>
        <w:t xml:space="preserve"> </w:t>
      </w:r>
      <w:r>
        <w:rPr>
          <w:sz w:val="24"/>
        </w:rPr>
        <w:t>the</w:t>
      </w:r>
      <w:r>
        <w:rPr>
          <w:spacing w:val="-11"/>
          <w:sz w:val="24"/>
        </w:rPr>
        <w:t xml:space="preserve"> </w:t>
      </w:r>
      <w:r>
        <w:rPr>
          <w:sz w:val="24"/>
        </w:rPr>
        <w:t>technical</w:t>
      </w:r>
      <w:r>
        <w:rPr>
          <w:spacing w:val="-11"/>
          <w:sz w:val="24"/>
        </w:rPr>
        <w:t xml:space="preserve"> </w:t>
      </w:r>
      <w:r>
        <w:rPr>
          <w:sz w:val="24"/>
        </w:rPr>
        <w:t>and</w:t>
      </w:r>
      <w:r>
        <w:rPr>
          <w:spacing w:val="-11"/>
          <w:sz w:val="24"/>
        </w:rPr>
        <w:t xml:space="preserve"> </w:t>
      </w:r>
      <w:r>
        <w:rPr>
          <w:sz w:val="24"/>
        </w:rPr>
        <w:t>financial</w:t>
      </w:r>
      <w:r>
        <w:rPr>
          <w:spacing w:val="-11"/>
          <w:sz w:val="24"/>
        </w:rPr>
        <w:t xml:space="preserve"> </w:t>
      </w:r>
      <w:r>
        <w:rPr>
          <w:sz w:val="24"/>
        </w:rPr>
        <w:t>reports</w:t>
      </w:r>
      <w:r>
        <w:rPr>
          <w:spacing w:val="-11"/>
          <w:sz w:val="24"/>
        </w:rPr>
        <w:t xml:space="preserve"> </w:t>
      </w:r>
      <w:r>
        <w:rPr>
          <w:sz w:val="24"/>
        </w:rPr>
        <w:t>set</w:t>
      </w:r>
      <w:r>
        <w:rPr>
          <w:spacing w:val="-11"/>
          <w:sz w:val="24"/>
        </w:rPr>
        <w:t xml:space="preserve"> </w:t>
      </w:r>
      <w:r>
        <w:rPr>
          <w:sz w:val="24"/>
        </w:rPr>
        <w:t>out in</w:t>
      </w:r>
      <w:r>
        <w:rPr>
          <w:spacing w:val="-8"/>
          <w:sz w:val="24"/>
        </w:rPr>
        <w:t xml:space="preserve"> </w:t>
      </w:r>
      <w:r>
        <w:rPr>
          <w:sz w:val="24"/>
        </w:rPr>
        <w:t>this</w:t>
      </w:r>
      <w:r>
        <w:rPr>
          <w:spacing w:val="-8"/>
          <w:sz w:val="24"/>
        </w:rPr>
        <w:t xml:space="preserve"> </w:t>
      </w:r>
      <w:r>
        <w:rPr>
          <w:sz w:val="24"/>
        </w:rPr>
        <w:t>Article.</w:t>
      </w:r>
      <w:r>
        <w:rPr>
          <w:spacing w:val="-8"/>
          <w:sz w:val="24"/>
        </w:rPr>
        <w:t xml:space="preserve"> </w:t>
      </w:r>
      <w:r>
        <w:rPr>
          <w:sz w:val="24"/>
        </w:rPr>
        <w:t>These</w:t>
      </w:r>
      <w:r>
        <w:rPr>
          <w:spacing w:val="-8"/>
          <w:sz w:val="24"/>
        </w:rPr>
        <w:t xml:space="preserve"> </w:t>
      </w:r>
      <w:r>
        <w:rPr>
          <w:sz w:val="24"/>
        </w:rPr>
        <w:t>reports</w:t>
      </w:r>
      <w:r>
        <w:rPr>
          <w:spacing w:val="-8"/>
          <w:sz w:val="24"/>
        </w:rPr>
        <w:t xml:space="preserve"> </w:t>
      </w:r>
      <w:r>
        <w:rPr>
          <w:sz w:val="24"/>
        </w:rPr>
        <w:t>include</w:t>
      </w:r>
      <w:r>
        <w:rPr>
          <w:spacing w:val="-8"/>
          <w:sz w:val="24"/>
        </w:rPr>
        <w:t xml:space="preserve"> </w:t>
      </w:r>
      <w:r>
        <w:rPr>
          <w:sz w:val="24"/>
        </w:rPr>
        <w:t>requests</w:t>
      </w:r>
      <w:r>
        <w:rPr>
          <w:spacing w:val="-8"/>
          <w:sz w:val="24"/>
        </w:rPr>
        <w:t xml:space="preserve"> </w:t>
      </w:r>
      <w:r>
        <w:rPr>
          <w:sz w:val="24"/>
        </w:rPr>
        <w:t>for</w:t>
      </w:r>
      <w:r>
        <w:rPr>
          <w:spacing w:val="-8"/>
          <w:sz w:val="24"/>
        </w:rPr>
        <w:t xml:space="preserve"> </w:t>
      </w:r>
      <w:r>
        <w:rPr>
          <w:sz w:val="24"/>
        </w:rPr>
        <w:t>payment</w:t>
      </w:r>
      <w:r>
        <w:rPr>
          <w:spacing w:val="-8"/>
          <w:sz w:val="24"/>
        </w:rPr>
        <w:t xml:space="preserve"> </w:t>
      </w:r>
      <w:r>
        <w:rPr>
          <w:sz w:val="24"/>
        </w:rPr>
        <w:t>and</w:t>
      </w:r>
      <w:r>
        <w:rPr>
          <w:spacing w:val="-8"/>
          <w:sz w:val="24"/>
        </w:rPr>
        <w:t xml:space="preserve"> </w:t>
      </w:r>
      <w:r>
        <w:rPr>
          <w:sz w:val="24"/>
        </w:rPr>
        <w:t>must</w:t>
      </w:r>
      <w:r>
        <w:rPr>
          <w:spacing w:val="-8"/>
          <w:sz w:val="24"/>
        </w:rPr>
        <w:t xml:space="preserve"> </w:t>
      </w:r>
      <w:r>
        <w:rPr>
          <w:sz w:val="24"/>
        </w:rPr>
        <w:t>be</w:t>
      </w:r>
      <w:r>
        <w:rPr>
          <w:spacing w:val="-8"/>
          <w:sz w:val="24"/>
        </w:rPr>
        <w:t xml:space="preserve"> </w:t>
      </w:r>
      <w:r>
        <w:rPr>
          <w:sz w:val="24"/>
        </w:rPr>
        <w:t>drawn</w:t>
      </w:r>
      <w:r>
        <w:rPr>
          <w:spacing w:val="-8"/>
          <w:sz w:val="24"/>
        </w:rPr>
        <w:t xml:space="preserve"> </w:t>
      </w:r>
      <w:r>
        <w:rPr>
          <w:sz w:val="24"/>
        </w:rPr>
        <w:t>up</w:t>
      </w:r>
      <w:r>
        <w:rPr>
          <w:spacing w:val="-8"/>
          <w:sz w:val="24"/>
        </w:rPr>
        <w:t xml:space="preserve"> </w:t>
      </w:r>
      <w:r>
        <w:rPr>
          <w:sz w:val="24"/>
        </w:rPr>
        <w:t>using</w:t>
      </w:r>
      <w:r>
        <w:rPr>
          <w:spacing w:val="-8"/>
          <w:sz w:val="24"/>
        </w:rPr>
        <w:t xml:space="preserve"> </w:t>
      </w:r>
      <w:r>
        <w:rPr>
          <w:sz w:val="24"/>
        </w:rPr>
        <w:t>the</w:t>
      </w:r>
      <w:r>
        <w:rPr>
          <w:spacing w:val="-8"/>
          <w:sz w:val="24"/>
        </w:rPr>
        <w:t xml:space="preserve"> </w:t>
      </w:r>
      <w:r>
        <w:rPr>
          <w:sz w:val="24"/>
        </w:rPr>
        <w:t>forms</w:t>
      </w:r>
      <w:r>
        <w:rPr>
          <w:spacing w:val="-8"/>
          <w:sz w:val="24"/>
        </w:rPr>
        <w:t xml:space="preserve"> </w:t>
      </w:r>
      <w:r>
        <w:rPr>
          <w:sz w:val="24"/>
        </w:rPr>
        <w:t>and templates provided in the electronic exchange system (see Article</w:t>
      </w:r>
      <w:r>
        <w:rPr>
          <w:spacing w:val="-14"/>
          <w:sz w:val="24"/>
        </w:rPr>
        <w:t xml:space="preserve"> </w:t>
      </w:r>
      <w:r>
        <w:rPr>
          <w:sz w:val="24"/>
        </w:rPr>
        <w:t>52).</w:t>
      </w:r>
    </w:p>
    <w:p w:rsidR="0058775D" w:rsidRDefault="0058775D">
      <w:pPr>
        <w:pStyle w:val="Zkladntext"/>
        <w:spacing w:before="8"/>
        <w:rPr>
          <w:sz w:val="24"/>
        </w:rPr>
      </w:pPr>
    </w:p>
    <w:p w:rsidR="0058775D" w:rsidRDefault="0076470E" w:rsidP="0076470E">
      <w:pPr>
        <w:pStyle w:val="Nadpis2"/>
        <w:numPr>
          <w:ilvl w:val="1"/>
          <w:numId w:val="139"/>
        </w:numPr>
        <w:tabs>
          <w:tab w:val="left" w:pos="535"/>
        </w:tabs>
        <w:jc w:val="both"/>
      </w:pPr>
      <w:bookmarkStart w:id="63" w:name="_bookmark63"/>
      <w:bookmarkEnd w:id="63"/>
      <w:r>
        <w:t> Reporting</w:t>
      </w:r>
      <w:r>
        <w:rPr>
          <w:spacing w:val="-1"/>
        </w:rPr>
        <w:t xml:space="preserve"> </w:t>
      </w:r>
      <w:r>
        <w:t>periods</w:t>
      </w:r>
    </w:p>
    <w:p w:rsidR="0058775D" w:rsidRDefault="0058775D">
      <w:pPr>
        <w:pStyle w:val="Zkladntext"/>
        <w:spacing w:before="11"/>
        <w:rPr>
          <w:b/>
          <w:sz w:val="20"/>
        </w:rPr>
      </w:pPr>
    </w:p>
    <w:p w:rsidR="0058775D" w:rsidRDefault="0076470E">
      <w:pPr>
        <w:ind w:left="113"/>
        <w:jc w:val="both"/>
        <w:rPr>
          <w:sz w:val="24"/>
        </w:rPr>
      </w:pPr>
      <w:r>
        <w:rPr>
          <w:sz w:val="24"/>
        </w:rPr>
        <w:t>The action is divided into the following ‘</w:t>
      </w:r>
      <w:r>
        <w:rPr>
          <w:b/>
          <w:sz w:val="24"/>
        </w:rPr>
        <w:t>reporting periods</w:t>
      </w:r>
      <w:r>
        <w:rPr>
          <w:sz w:val="24"/>
        </w:rPr>
        <w:t>’:</w:t>
      </w:r>
    </w:p>
    <w:p w:rsidR="0058775D" w:rsidRDefault="0058775D">
      <w:pPr>
        <w:jc w:val="both"/>
        <w:rPr>
          <w:sz w:val="24"/>
        </w:rPr>
        <w:sectPr w:rsidR="0058775D">
          <w:pgSz w:w="11910" w:h="16840"/>
          <w:pgMar w:top="1300" w:right="1020" w:bottom="740" w:left="1020" w:header="391" w:footer="543" w:gutter="0"/>
          <w:cols w:space="708"/>
        </w:sectPr>
      </w:pPr>
    </w:p>
    <w:p w:rsidR="0058775D" w:rsidRDefault="0076470E" w:rsidP="0076470E">
      <w:pPr>
        <w:pStyle w:val="Odstavecseseznamem"/>
        <w:numPr>
          <w:ilvl w:val="2"/>
          <w:numId w:val="139"/>
        </w:numPr>
        <w:tabs>
          <w:tab w:val="left" w:pos="1040"/>
          <w:tab w:val="left" w:pos="1041"/>
        </w:tabs>
        <w:spacing w:before="84"/>
        <w:rPr>
          <w:sz w:val="24"/>
        </w:rPr>
      </w:pPr>
      <w:r>
        <w:rPr>
          <w:sz w:val="24"/>
        </w:rPr>
        <w:lastRenderedPageBreak/>
        <w:t>RP1: from month 1 to month 18</w:t>
      </w:r>
    </w:p>
    <w:p w:rsidR="0058775D" w:rsidRDefault="0076470E" w:rsidP="0076470E">
      <w:pPr>
        <w:pStyle w:val="Odstavecseseznamem"/>
        <w:numPr>
          <w:ilvl w:val="2"/>
          <w:numId w:val="139"/>
        </w:numPr>
        <w:tabs>
          <w:tab w:val="left" w:pos="1040"/>
          <w:tab w:val="left" w:pos="1041"/>
        </w:tabs>
        <w:spacing w:before="12"/>
        <w:rPr>
          <w:sz w:val="24"/>
        </w:rPr>
      </w:pPr>
      <w:r>
        <w:rPr>
          <w:sz w:val="24"/>
        </w:rPr>
        <w:t>RP2: from month 19 to month 36</w:t>
      </w:r>
    </w:p>
    <w:p w:rsidR="0058775D" w:rsidRDefault="0058775D">
      <w:pPr>
        <w:pStyle w:val="Zkladntext"/>
        <w:spacing w:before="6"/>
        <w:rPr>
          <w:sz w:val="25"/>
        </w:rPr>
      </w:pPr>
    </w:p>
    <w:p w:rsidR="0058775D" w:rsidRDefault="0076470E" w:rsidP="0076470E">
      <w:pPr>
        <w:pStyle w:val="Nadpis2"/>
        <w:numPr>
          <w:ilvl w:val="1"/>
          <w:numId w:val="139"/>
        </w:numPr>
        <w:tabs>
          <w:tab w:val="left" w:pos="535"/>
        </w:tabs>
      </w:pPr>
      <w:bookmarkStart w:id="64" w:name="_bookmark64"/>
      <w:bookmarkEnd w:id="64"/>
      <w:r>
        <w:t> </w:t>
      </w:r>
      <w:r>
        <w:t>Periodic reports — Requests for interim</w:t>
      </w:r>
      <w:r>
        <w:rPr>
          <w:spacing w:val="-7"/>
        </w:rPr>
        <w:t xml:space="preserve"> </w:t>
      </w:r>
      <w:r>
        <w:t>payments</w:t>
      </w:r>
    </w:p>
    <w:p w:rsidR="0058775D" w:rsidRDefault="0058775D">
      <w:pPr>
        <w:pStyle w:val="Zkladntext"/>
        <w:spacing w:before="10"/>
        <w:rPr>
          <w:b/>
          <w:sz w:val="20"/>
        </w:rPr>
      </w:pPr>
    </w:p>
    <w:p w:rsidR="0058775D" w:rsidRDefault="0076470E">
      <w:pPr>
        <w:spacing w:before="1" w:line="249" w:lineRule="auto"/>
        <w:ind w:left="113"/>
        <w:rPr>
          <w:sz w:val="24"/>
        </w:rPr>
      </w:pPr>
      <w:r>
        <w:rPr>
          <w:sz w:val="24"/>
        </w:rPr>
        <w:t>The coordinator must submit a periodic report within 60 days following the end of each reporting period.</w:t>
      </w:r>
    </w:p>
    <w:p w:rsidR="0058775D" w:rsidRDefault="0076470E">
      <w:pPr>
        <w:spacing w:before="228"/>
        <w:ind w:left="113"/>
        <w:rPr>
          <w:sz w:val="24"/>
        </w:rPr>
      </w:pPr>
      <w:r>
        <w:rPr>
          <w:sz w:val="24"/>
        </w:rPr>
        <w:t xml:space="preserve">The </w:t>
      </w:r>
      <w:r>
        <w:rPr>
          <w:b/>
          <w:sz w:val="24"/>
        </w:rPr>
        <w:t xml:space="preserve">periodic report </w:t>
      </w:r>
      <w:r>
        <w:rPr>
          <w:sz w:val="24"/>
        </w:rPr>
        <w:t>must include the following:</w:t>
      </w:r>
    </w:p>
    <w:p w:rsidR="0058775D" w:rsidRDefault="0058775D">
      <w:pPr>
        <w:pStyle w:val="Zkladntext"/>
        <w:spacing w:before="9"/>
        <w:rPr>
          <w:sz w:val="20"/>
        </w:rPr>
      </w:pPr>
    </w:p>
    <w:p w:rsidR="0058775D" w:rsidRDefault="0076470E" w:rsidP="0076470E">
      <w:pPr>
        <w:pStyle w:val="Odstavecseseznamem"/>
        <w:numPr>
          <w:ilvl w:val="0"/>
          <w:numId w:val="138"/>
        </w:numPr>
        <w:tabs>
          <w:tab w:val="left" w:pos="758"/>
        </w:tabs>
        <w:rPr>
          <w:sz w:val="24"/>
        </w:rPr>
      </w:pPr>
      <w:r>
        <w:rPr>
          <w:sz w:val="24"/>
        </w:rPr>
        <w:t>a ‘</w:t>
      </w:r>
      <w:r>
        <w:rPr>
          <w:b/>
          <w:sz w:val="24"/>
        </w:rPr>
        <w:t>periodic technical report</w:t>
      </w:r>
      <w:r>
        <w:rPr>
          <w:sz w:val="24"/>
        </w:rPr>
        <w:t>’</w:t>
      </w:r>
      <w:r>
        <w:rPr>
          <w:spacing w:val="-5"/>
          <w:sz w:val="24"/>
        </w:rPr>
        <w:t xml:space="preserve"> </w:t>
      </w:r>
      <w:r>
        <w:rPr>
          <w:sz w:val="24"/>
        </w:rPr>
        <w:t>containing:</w:t>
      </w:r>
    </w:p>
    <w:p w:rsidR="0058775D" w:rsidRDefault="0058775D">
      <w:pPr>
        <w:pStyle w:val="Zkladntext"/>
        <w:spacing w:before="9"/>
        <w:rPr>
          <w:sz w:val="20"/>
        </w:rPr>
      </w:pPr>
    </w:p>
    <w:p w:rsidR="0058775D" w:rsidRDefault="0076470E" w:rsidP="0076470E">
      <w:pPr>
        <w:pStyle w:val="Odstavecseseznamem"/>
        <w:numPr>
          <w:ilvl w:val="1"/>
          <w:numId w:val="138"/>
        </w:numPr>
        <w:tabs>
          <w:tab w:val="left" w:pos="1358"/>
        </w:tabs>
        <w:jc w:val="left"/>
        <w:rPr>
          <w:sz w:val="24"/>
        </w:rPr>
      </w:pPr>
      <w:r>
        <w:rPr>
          <w:sz w:val="24"/>
        </w:rPr>
        <w:t xml:space="preserve">an </w:t>
      </w:r>
      <w:r>
        <w:rPr>
          <w:b/>
          <w:sz w:val="24"/>
        </w:rPr>
        <w:t>expl</w:t>
      </w:r>
      <w:r>
        <w:rPr>
          <w:b/>
          <w:sz w:val="24"/>
        </w:rPr>
        <w:t xml:space="preserve">anation of the work carried out </w:t>
      </w:r>
      <w:r>
        <w:rPr>
          <w:sz w:val="24"/>
        </w:rPr>
        <w:t>by the</w:t>
      </w:r>
      <w:r>
        <w:rPr>
          <w:spacing w:val="-4"/>
          <w:sz w:val="24"/>
        </w:rPr>
        <w:t xml:space="preserve"> </w:t>
      </w:r>
      <w:r>
        <w:rPr>
          <w:sz w:val="24"/>
        </w:rPr>
        <w:t>beneficiaries;</w:t>
      </w:r>
    </w:p>
    <w:p w:rsidR="0058775D" w:rsidRDefault="0058775D">
      <w:pPr>
        <w:pStyle w:val="Zkladntext"/>
        <w:spacing w:before="9"/>
        <w:rPr>
          <w:sz w:val="20"/>
        </w:rPr>
      </w:pPr>
    </w:p>
    <w:p w:rsidR="0058775D" w:rsidRDefault="0076470E" w:rsidP="0076470E">
      <w:pPr>
        <w:pStyle w:val="Odstavecseseznamem"/>
        <w:numPr>
          <w:ilvl w:val="1"/>
          <w:numId w:val="138"/>
        </w:numPr>
        <w:tabs>
          <w:tab w:val="left" w:pos="1358"/>
        </w:tabs>
        <w:spacing w:line="249" w:lineRule="auto"/>
        <w:ind w:right="120" w:hanging="493"/>
        <w:jc w:val="left"/>
        <w:rPr>
          <w:sz w:val="24"/>
        </w:rPr>
      </w:pPr>
      <w:r>
        <w:rPr>
          <w:sz w:val="24"/>
        </w:rPr>
        <w:t xml:space="preserve">an </w:t>
      </w:r>
      <w:r>
        <w:rPr>
          <w:b/>
          <w:sz w:val="24"/>
        </w:rPr>
        <w:t xml:space="preserve">overview of the progress </w:t>
      </w:r>
      <w:r>
        <w:rPr>
          <w:sz w:val="24"/>
        </w:rPr>
        <w:t>towards the objectives of the action, including milestones and deliverables identified in Annex</w:t>
      </w:r>
      <w:r>
        <w:rPr>
          <w:spacing w:val="-5"/>
          <w:sz w:val="24"/>
        </w:rPr>
        <w:t xml:space="preserve"> </w:t>
      </w:r>
      <w:r>
        <w:rPr>
          <w:sz w:val="24"/>
        </w:rPr>
        <w:t>1.</w:t>
      </w:r>
    </w:p>
    <w:p w:rsidR="0058775D" w:rsidRDefault="0076470E">
      <w:pPr>
        <w:spacing w:before="229" w:line="249" w:lineRule="auto"/>
        <w:ind w:left="1357"/>
        <w:rPr>
          <w:sz w:val="24"/>
        </w:rPr>
      </w:pPr>
      <w:r>
        <w:rPr>
          <w:sz w:val="24"/>
        </w:rPr>
        <w:t>This report must include explanations justifying the differences between work expected to be carried out in accordance with Annex 1 and that actually carried out.</w:t>
      </w:r>
    </w:p>
    <w:p w:rsidR="0058775D" w:rsidRDefault="0076470E">
      <w:pPr>
        <w:spacing w:before="228" w:line="249" w:lineRule="auto"/>
        <w:ind w:left="1357"/>
        <w:rPr>
          <w:sz w:val="24"/>
        </w:rPr>
      </w:pPr>
      <w:r>
        <w:rPr>
          <w:sz w:val="24"/>
        </w:rPr>
        <w:t>The</w:t>
      </w:r>
      <w:r>
        <w:rPr>
          <w:spacing w:val="-15"/>
          <w:sz w:val="24"/>
        </w:rPr>
        <w:t xml:space="preserve"> </w:t>
      </w:r>
      <w:r>
        <w:rPr>
          <w:sz w:val="24"/>
        </w:rPr>
        <w:t>report</w:t>
      </w:r>
      <w:r>
        <w:rPr>
          <w:spacing w:val="-15"/>
          <w:sz w:val="24"/>
        </w:rPr>
        <w:t xml:space="preserve"> </w:t>
      </w:r>
      <w:r>
        <w:rPr>
          <w:sz w:val="24"/>
        </w:rPr>
        <w:t>must</w:t>
      </w:r>
      <w:r>
        <w:rPr>
          <w:spacing w:val="-15"/>
          <w:sz w:val="24"/>
        </w:rPr>
        <w:t xml:space="preserve"> </w:t>
      </w:r>
      <w:r>
        <w:rPr>
          <w:sz w:val="24"/>
        </w:rPr>
        <w:t>detail</w:t>
      </w:r>
      <w:r>
        <w:rPr>
          <w:spacing w:val="-15"/>
          <w:sz w:val="24"/>
        </w:rPr>
        <w:t xml:space="preserve"> </w:t>
      </w:r>
      <w:r>
        <w:rPr>
          <w:sz w:val="24"/>
        </w:rPr>
        <w:t>the</w:t>
      </w:r>
      <w:r>
        <w:rPr>
          <w:spacing w:val="-15"/>
          <w:sz w:val="24"/>
        </w:rPr>
        <w:t xml:space="preserve"> </w:t>
      </w:r>
      <w:r>
        <w:rPr>
          <w:sz w:val="24"/>
        </w:rPr>
        <w:t>exploitation</w:t>
      </w:r>
      <w:r>
        <w:rPr>
          <w:spacing w:val="-15"/>
          <w:sz w:val="24"/>
        </w:rPr>
        <w:t xml:space="preserve"> </w:t>
      </w:r>
      <w:r>
        <w:rPr>
          <w:sz w:val="24"/>
        </w:rPr>
        <w:t>and</w:t>
      </w:r>
      <w:r>
        <w:rPr>
          <w:spacing w:val="-15"/>
          <w:sz w:val="24"/>
        </w:rPr>
        <w:t xml:space="preserve"> </w:t>
      </w:r>
      <w:r>
        <w:rPr>
          <w:sz w:val="24"/>
        </w:rPr>
        <w:t>dissemination</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results</w:t>
      </w:r>
      <w:r>
        <w:rPr>
          <w:spacing w:val="-15"/>
          <w:sz w:val="24"/>
        </w:rPr>
        <w:t xml:space="preserve"> </w:t>
      </w:r>
      <w:r>
        <w:rPr>
          <w:sz w:val="24"/>
        </w:rPr>
        <w:t>and</w:t>
      </w:r>
      <w:r>
        <w:rPr>
          <w:spacing w:val="-15"/>
          <w:sz w:val="24"/>
        </w:rPr>
        <w:t xml:space="preserve"> </w:t>
      </w:r>
      <w:r>
        <w:rPr>
          <w:sz w:val="24"/>
        </w:rPr>
        <w:t>—</w:t>
      </w:r>
      <w:r>
        <w:rPr>
          <w:spacing w:val="-15"/>
          <w:sz w:val="24"/>
        </w:rPr>
        <w:t xml:space="preserve"> </w:t>
      </w:r>
      <w:r>
        <w:rPr>
          <w:sz w:val="24"/>
        </w:rPr>
        <w:t>if</w:t>
      </w:r>
      <w:r>
        <w:rPr>
          <w:spacing w:val="-15"/>
          <w:sz w:val="24"/>
        </w:rPr>
        <w:t xml:space="preserve"> </w:t>
      </w:r>
      <w:r>
        <w:rPr>
          <w:sz w:val="24"/>
        </w:rPr>
        <w:t>required in</w:t>
      </w:r>
      <w:r>
        <w:rPr>
          <w:spacing w:val="-13"/>
          <w:sz w:val="24"/>
        </w:rPr>
        <w:t xml:space="preserve"> </w:t>
      </w:r>
      <w:r>
        <w:rPr>
          <w:sz w:val="24"/>
        </w:rPr>
        <w:t>Annex</w:t>
      </w:r>
      <w:r>
        <w:rPr>
          <w:spacing w:val="-12"/>
          <w:sz w:val="24"/>
        </w:rPr>
        <w:t xml:space="preserve"> </w:t>
      </w:r>
      <w:r>
        <w:rPr>
          <w:sz w:val="24"/>
        </w:rPr>
        <w:t>1</w:t>
      </w:r>
      <w:r>
        <w:rPr>
          <w:spacing w:val="-12"/>
          <w:sz w:val="24"/>
        </w:rPr>
        <w:t xml:space="preserve"> </w:t>
      </w:r>
      <w:r>
        <w:rPr>
          <w:sz w:val="24"/>
        </w:rPr>
        <w:t>—</w:t>
      </w:r>
      <w:r>
        <w:rPr>
          <w:spacing w:val="-12"/>
          <w:sz w:val="24"/>
        </w:rPr>
        <w:t xml:space="preserve"> </w:t>
      </w:r>
      <w:r>
        <w:rPr>
          <w:sz w:val="24"/>
        </w:rPr>
        <w:t>an</w:t>
      </w:r>
      <w:r>
        <w:rPr>
          <w:spacing w:val="-13"/>
          <w:sz w:val="24"/>
        </w:rPr>
        <w:t xml:space="preserve"> </w:t>
      </w:r>
      <w:r>
        <w:rPr>
          <w:sz w:val="24"/>
        </w:rPr>
        <w:t>updated</w:t>
      </w:r>
      <w:r>
        <w:rPr>
          <w:spacing w:val="-12"/>
          <w:sz w:val="24"/>
        </w:rPr>
        <w:t xml:space="preserve"> </w:t>
      </w:r>
      <w:r>
        <w:rPr>
          <w:sz w:val="24"/>
        </w:rPr>
        <w:t>‘</w:t>
      </w:r>
      <w:r>
        <w:rPr>
          <w:b/>
          <w:sz w:val="24"/>
        </w:rPr>
        <w:t>plan</w:t>
      </w:r>
      <w:r>
        <w:rPr>
          <w:b/>
          <w:spacing w:val="-12"/>
          <w:sz w:val="24"/>
        </w:rPr>
        <w:t xml:space="preserve"> </w:t>
      </w:r>
      <w:r>
        <w:rPr>
          <w:b/>
          <w:sz w:val="24"/>
        </w:rPr>
        <w:t>for</w:t>
      </w:r>
      <w:r>
        <w:rPr>
          <w:b/>
          <w:spacing w:val="-12"/>
          <w:sz w:val="24"/>
        </w:rPr>
        <w:t xml:space="preserve"> </w:t>
      </w:r>
      <w:r>
        <w:rPr>
          <w:b/>
          <w:sz w:val="24"/>
        </w:rPr>
        <w:t>the</w:t>
      </w:r>
      <w:r>
        <w:rPr>
          <w:b/>
          <w:spacing w:val="-12"/>
          <w:sz w:val="24"/>
        </w:rPr>
        <w:t xml:space="preserve"> </w:t>
      </w:r>
      <w:r>
        <w:rPr>
          <w:b/>
          <w:sz w:val="24"/>
        </w:rPr>
        <w:t>exploitation</w:t>
      </w:r>
      <w:r>
        <w:rPr>
          <w:b/>
          <w:spacing w:val="-12"/>
          <w:sz w:val="24"/>
        </w:rPr>
        <w:t xml:space="preserve"> </w:t>
      </w:r>
      <w:r>
        <w:rPr>
          <w:b/>
          <w:sz w:val="24"/>
        </w:rPr>
        <w:t>and</w:t>
      </w:r>
      <w:r>
        <w:rPr>
          <w:b/>
          <w:spacing w:val="-12"/>
          <w:sz w:val="24"/>
        </w:rPr>
        <w:t xml:space="preserve"> </w:t>
      </w:r>
      <w:r>
        <w:rPr>
          <w:b/>
          <w:sz w:val="24"/>
        </w:rPr>
        <w:t>dissemination</w:t>
      </w:r>
      <w:r>
        <w:rPr>
          <w:b/>
          <w:spacing w:val="-12"/>
          <w:sz w:val="24"/>
        </w:rPr>
        <w:t xml:space="preserve"> </w:t>
      </w:r>
      <w:r>
        <w:rPr>
          <w:b/>
          <w:sz w:val="24"/>
        </w:rPr>
        <w:t>of</w:t>
      </w:r>
      <w:r>
        <w:rPr>
          <w:b/>
          <w:spacing w:val="-12"/>
          <w:sz w:val="24"/>
        </w:rPr>
        <w:t xml:space="preserve"> </w:t>
      </w:r>
      <w:r>
        <w:rPr>
          <w:b/>
          <w:sz w:val="24"/>
        </w:rPr>
        <w:t>the</w:t>
      </w:r>
      <w:r>
        <w:rPr>
          <w:b/>
          <w:spacing w:val="-12"/>
          <w:sz w:val="24"/>
        </w:rPr>
        <w:t xml:space="preserve"> </w:t>
      </w:r>
      <w:r>
        <w:rPr>
          <w:b/>
          <w:sz w:val="24"/>
        </w:rPr>
        <w:t>results</w:t>
      </w:r>
      <w:r>
        <w:rPr>
          <w:sz w:val="24"/>
        </w:rPr>
        <w:t>’.</w:t>
      </w:r>
    </w:p>
    <w:p w:rsidR="0058775D" w:rsidRDefault="0076470E">
      <w:pPr>
        <w:spacing w:before="229"/>
        <w:ind w:left="1357"/>
        <w:rPr>
          <w:sz w:val="24"/>
        </w:rPr>
      </w:pPr>
      <w:r>
        <w:rPr>
          <w:sz w:val="24"/>
        </w:rPr>
        <w:t>The report must indicate the communication activities;</w:t>
      </w:r>
    </w:p>
    <w:p w:rsidR="0058775D" w:rsidRDefault="0058775D">
      <w:pPr>
        <w:pStyle w:val="Zkladntext"/>
        <w:spacing w:before="9"/>
        <w:rPr>
          <w:sz w:val="20"/>
        </w:rPr>
      </w:pPr>
    </w:p>
    <w:p w:rsidR="0058775D" w:rsidRDefault="0076470E" w:rsidP="0076470E">
      <w:pPr>
        <w:pStyle w:val="Odstavecseseznamem"/>
        <w:numPr>
          <w:ilvl w:val="1"/>
          <w:numId w:val="138"/>
        </w:numPr>
        <w:tabs>
          <w:tab w:val="left" w:pos="1358"/>
        </w:tabs>
        <w:ind w:hanging="559"/>
        <w:jc w:val="left"/>
        <w:rPr>
          <w:sz w:val="24"/>
        </w:rPr>
      </w:pPr>
      <w:r>
        <w:rPr>
          <w:sz w:val="24"/>
        </w:rPr>
        <w:t xml:space="preserve">a </w:t>
      </w:r>
      <w:r>
        <w:rPr>
          <w:b/>
          <w:sz w:val="24"/>
        </w:rPr>
        <w:t xml:space="preserve">summary </w:t>
      </w:r>
      <w:r>
        <w:rPr>
          <w:sz w:val="24"/>
        </w:rPr>
        <w:t>for publication by the</w:t>
      </w:r>
      <w:r>
        <w:rPr>
          <w:spacing w:val="-5"/>
          <w:sz w:val="24"/>
        </w:rPr>
        <w:t xml:space="preserve"> </w:t>
      </w:r>
      <w:r>
        <w:rPr>
          <w:sz w:val="24"/>
        </w:rPr>
        <w:t>Agency;</w:t>
      </w:r>
    </w:p>
    <w:p w:rsidR="0058775D" w:rsidRDefault="0058775D">
      <w:pPr>
        <w:pStyle w:val="Zkladntext"/>
        <w:spacing w:before="8"/>
        <w:rPr>
          <w:sz w:val="20"/>
        </w:rPr>
      </w:pPr>
    </w:p>
    <w:p w:rsidR="0058775D" w:rsidRDefault="0076470E" w:rsidP="0076470E">
      <w:pPr>
        <w:pStyle w:val="Odstavecseseznamem"/>
        <w:numPr>
          <w:ilvl w:val="1"/>
          <w:numId w:val="138"/>
        </w:numPr>
        <w:tabs>
          <w:tab w:val="left" w:pos="1358"/>
        </w:tabs>
        <w:spacing w:before="1" w:line="249" w:lineRule="auto"/>
        <w:ind w:right="119" w:hanging="547"/>
        <w:jc w:val="both"/>
        <w:rPr>
          <w:sz w:val="24"/>
        </w:rPr>
      </w:pPr>
      <w:r>
        <w:rPr>
          <w:sz w:val="24"/>
        </w:rPr>
        <w:t>the</w:t>
      </w:r>
      <w:r>
        <w:rPr>
          <w:spacing w:val="-12"/>
          <w:sz w:val="24"/>
        </w:rPr>
        <w:t xml:space="preserve"> </w:t>
      </w:r>
      <w:r>
        <w:rPr>
          <w:sz w:val="24"/>
        </w:rPr>
        <w:t>answers</w:t>
      </w:r>
      <w:r>
        <w:rPr>
          <w:spacing w:val="-12"/>
          <w:sz w:val="24"/>
        </w:rPr>
        <w:t xml:space="preserve"> </w:t>
      </w:r>
      <w:r>
        <w:rPr>
          <w:sz w:val="24"/>
        </w:rPr>
        <w:t>to</w:t>
      </w:r>
      <w:r>
        <w:rPr>
          <w:spacing w:val="-12"/>
          <w:sz w:val="24"/>
        </w:rPr>
        <w:t xml:space="preserve"> </w:t>
      </w:r>
      <w:r>
        <w:rPr>
          <w:sz w:val="24"/>
        </w:rPr>
        <w:t>the</w:t>
      </w:r>
      <w:r>
        <w:rPr>
          <w:spacing w:val="-12"/>
          <w:sz w:val="24"/>
        </w:rPr>
        <w:t xml:space="preserve"> </w:t>
      </w:r>
      <w:r>
        <w:rPr>
          <w:sz w:val="24"/>
        </w:rPr>
        <w:t>‘</w:t>
      </w:r>
      <w:r>
        <w:rPr>
          <w:b/>
          <w:sz w:val="24"/>
        </w:rPr>
        <w:t>questionnaire</w:t>
      </w:r>
      <w:r>
        <w:rPr>
          <w:sz w:val="24"/>
        </w:rPr>
        <w:t>’,</w:t>
      </w:r>
      <w:r>
        <w:rPr>
          <w:spacing w:val="-12"/>
          <w:sz w:val="24"/>
        </w:rPr>
        <w:t xml:space="preserve"> </w:t>
      </w:r>
      <w:r>
        <w:rPr>
          <w:sz w:val="24"/>
        </w:rPr>
        <w:t>covering</w:t>
      </w:r>
      <w:r>
        <w:rPr>
          <w:spacing w:val="-12"/>
          <w:sz w:val="24"/>
        </w:rPr>
        <w:t xml:space="preserve"> </w:t>
      </w:r>
      <w:r>
        <w:rPr>
          <w:sz w:val="24"/>
        </w:rPr>
        <w:t>issues</w:t>
      </w:r>
      <w:r>
        <w:rPr>
          <w:spacing w:val="-12"/>
          <w:sz w:val="24"/>
        </w:rPr>
        <w:t xml:space="preserve"> </w:t>
      </w:r>
      <w:r>
        <w:rPr>
          <w:sz w:val="24"/>
        </w:rPr>
        <w:t>related</w:t>
      </w:r>
      <w:r>
        <w:rPr>
          <w:spacing w:val="-12"/>
          <w:sz w:val="24"/>
        </w:rPr>
        <w:t xml:space="preserve"> </w:t>
      </w:r>
      <w:r>
        <w:rPr>
          <w:sz w:val="24"/>
        </w:rPr>
        <w:t>to</w:t>
      </w:r>
      <w:r>
        <w:rPr>
          <w:spacing w:val="-12"/>
          <w:sz w:val="24"/>
        </w:rPr>
        <w:t xml:space="preserve"> </w:t>
      </w:r>
      <w:r>
        <w:rPr>
          <w:sz w:val="24"/>
        </w:rPr>
        <w:t>the</w:t>
      </w:r>
      <w:r>
        <w:rPr>
          <w:spacing w:val="-12"/>
          <w:sz w:val="24"/>
        </w:rPr>
        <w:t xml:space="preserve"> </w:t>
      </w:r>
      <w:r>
        <w:rPr>
          <w:sz w:val="24"/>
        </w:rPr>
        <w:t>action</w:t>
      </w:r>
      <w:r>
        <w:rPr>
          <w:spacing w:val="-12"/>
          <w:sz w:val="24"/>
        </w:rPr>
        <w:t xml:space="preserve"> </w:t>
      </w:r>
      <w:r>
        <w:rPr>
          <w:sz w:val="24"/>
        </w:rPr>
        <w:t>implementation and the economic and societal impact, notably in the context of the Horizon 2020 key performance indicators and the Horizon 2020 monitoring</w:t>
      </w:r>
      <w:r>
        <w:rPr>
          <w:spacing w:val="-11"/>
          <w:sz w:val="24"/>
        </w:rPr>
        <w:t xml:space="preserve"> </w:t>
      </w:r>
      <w:r>
        <w:rPr>
          <w:sz w:val="24"/>
        </w:rPr>
        <w:t>requirements;</w:t>
      </w:r>
    </w:p>
    <w:p w:rsidR="0058775D" w:rsidRDefault="0076470E" w:rsidP="0076470E">
      <w:pPr>
        <w:pStyle w:val="Odstavecseseznamem"/>
        <w:numPr>
          <w:ilvl w:val="0"/>
          <w:numId w:val="138"/>
        </w:numPr>
        <w:tabs>
          <w:tab w:val="left" w:pos="758"/>
        </w:tabs>
        <w:spacing w:before="229"/>
        <w:rPr>
          <w:sz w:val="24"/>
        </w:rPr>
      </w:pPr>
      <w:r>
        <w:rPr>
          <w:sz w:val="24"/>
        </w:rPr>
        <w:t>a ‘</w:t>
      </w:r>
      <w:r>
        <w:rPr>
          <w:b/>
          <w:sz w:val="24"/>
        </w:rPr>
        <w:t>periodic financial report</w:t>
      </w:r>
      <w:r>
        <w:rPr>
          <w:sz w:val="24"/>
        </w:rPr>
        <w:t>’</w:t>
      </w:r>
      <w:r>
        <w:rPr>
          <w:spacing w:val="-5"/>
          <w:sz w:val="24"/>
        </w:rPr>
        <w:t xml:space="preserve"> </w:t>
      </w:r>
      <w:r>
        <w:rPr>
          <w:sz w:val="24"/>
        </w:rPr>
        <w:t>containing:</w:t>
      </w:r>
    </w:p>
    <w:p w:rsidR="0058775D" w:rsidRDefault="0058775D">
      <w:pPr>
        <w:pStyle w:val="Zkladntext"/>
        <w:spacing w:before="9"/>
        <w:rPr>
          <w:sz w:val="20"/>
        </w:rPr>
      </w:pPr>
    </w:p>
    <w:p w:rsidR="0058775D" w:rsidRDefault="0076470E" w:rsidP="0076470E">
      <w:pPr>
        <w:pStyle w:val="Odstavecseseznamem"/>
        <w:numPr>
          <w:ilvl w:val="1"/>
          <w:numId w:val="138"/>
        </w:numPr>
        <w:tabs>
          <w:tab w:val="left" w:pos="1358"/>
        </w:tabs>
        <w:spacing w:line="249" w:lineRule="auto"/>
        <w:ind w:right="111"/>
        <w:jc w:val="left"/>
        <w:rPr>
          <w:sz w:val="24"/>
        </w:rPr>
      </w:pPr>
      <w:r>
        <w:rPr>
          <w:sz w:val="24"/>
        </w:rPr>
        <w:t>an ‘</w:t>
      </w:r>
      <w:r>
        <w:rPr>
          <w:b/>
          <w:sz w:val="24"/>
        </w:rPr>
        <w:t>individual financial statement</w:t>
      </w:r>
      <w:r>
        <w:rPr>
          <w:sz w:val="24"/>
        </w:rPr>
        <w:t>’ (see Ann</w:t>
      </w:r>
      <w:r>
        <w:rPr>
          <w:sz w:val="24"/>
        </w:rPr>
        <w:t>ex 4) from each beneficiary, for the reporting period</w:t>
      </w:r>
      <w:r>
        <w:rPr>
          <w:spacing w:val="-1"/>
          <w:sz w:val="24"/>
        </w:rPr>
        <w:t xml:space="preserve"> </w:t>
      </w:r>
      <w:r>
        <w:rPr>
          <w:sz w:val="24"/>
        </w:rPr>
        <w:t>concerned.</w:t>
      </w:r>
    </w:p>
    <w:p w:rsidR="0058775D" w:rsidRDefault="0076470E">
      <w:pPr>
        <w:spacing w:before="229" w:line="249" w:lineRule="auto"/>
        <w:ind w:left="1357"/>
        <w:rPr>
          <w:sz w:val="24"/>
        </w:rPr>
      </w:pPr>
      <w:r>
        <w:rPr>
          <w:sz w:val="24"/>
        </w:rPr>
        <w:t>The individual financial statement must detail the eligible costs (actual costs, unit costs and flat-rate costs; see Article 6) for each budget category (see Annex 2).</w:t>
      </w:r>
    </w:p>
    <w:p w:rsidR="0058775D" w:rsidRDefault="0076470E">
      <w:pPr>
        <w:spacing w:before="229" w:line="249" w:lineRule="auto"/>
        <w:ind w:left="1357" w:right="113"/>
        <w:jc w:val="both"/>
        <w:rPr>
          <w:sz w:val="24"/>
        </w:rPr>
      </w:pPr>
      <w:r>
        <w:rPr>
          <w:sz w:val="24"/>
        </w:rPr>
        <w:t>The beneficiaries must declare all eligible costs, even if — for actual costs, unit costs and flat-rate costs — they exceed the amounts indicated in the estimated budget (see Annex</w:t>
      </w:r>
      <w:r>
        <w:rPr>
          <w:spacing w:val="-8"/>
          <w:sz w:val="24"/>
        </w:rPr>
        <w:t xml:space="preserve"> </w:t>
      </w:r>
      <w:r>
        <w:rPr>
          <w:sz w:val="24"/>
        </w:rPr>
        <w:t>2).</w:t>
      </w:r>
      <w:r>
        <w:rPr>
          <w:spacing w:val="-8"/>
          <w:sz w:val="24"/>
        </w:rPr>
        <w:t xml:space="preserve"> </w:t>
      </w:r>
      <w:r>
        <w:rPr>
          <w:sz w:val="24"/>
        </w:rPr>
        <w:t>Amounts</w:t>
      </w:r>
      <w:r>
        <w:rPr>
          <w:spacing w:val="-8"/>
          <w:sz w:val="24"/>
        </w:rPr>
        <w:t xml:space="preserve"> </w:t>
      </w:r>
      <w:r>
        <w:rPr>
          <w:sz w:val="24"/>
        </w:rPr>
        <w:t>which</w:t>
      </w:r>
      <w:r>
        <w:rPr>
          <w:spacing w:val="-8"/>
          <w:sz w:val="24"/>
        </w:rPr>
        <w:t xml:space="preserve"> </w:t>
      </w:r>
      <w:r>
        <w:rPr>
          <w:sz w:val="24"/>
        </w:rPr>
        <w:t>are</w:t>
      </w:r>
      <w:r>
        <w:rPr>
          <w:spacing w:val="-9"/>
          <w:sz w:val="24"/>
        </w:rPr>
        <w:t xml:space="preserve"> </w:t>
      </w:r>
      <w:r>
        <w:rPr>
          <w:sz w:val="24"/>
        </w:rPr>
        <w:t>not</w:t>
      </w:r>
      <w:r>
        <w:rPr>
          <w:spacing w:val="-8"/>
          <w:sz w:val="24"/>
        </w:rPr>
        <w:t xml:space="preserve"> </w:t>
      </w:r>
      <w:r>
        <w:rPr>
          <w:sz w:val="24"/>
        </w:rPr>
        <w:t>declared</w:t>
      </w:r>
      <w:r>
        <w:rPr>
          <w:spacing w:val="-8"/>
          <w:sz w:val="24"/>
        </w:rPr>
        <w:t xml:space="preserve"> </w:t>
      </w:r>
      <w:r>
        <w:rPr>
          <w:sz w:val="24"/>
        </w:rPr>
        <w:t>in</w:t>
      </w:r>
      <w:r>
        <w:rPr>
          <w:spacing w:val="-9"/>
          <w:sz w:val="24"/>
        </w:rPr>
        <w:t xml:space="preserve"> </w:t>
      </w:r>
      <w:r>
        <w:rPr>
          <w:sz w:val="24"/>
        </w:rPr>
        <w:t>the</w:t>
      </w:r>
      <w:r>
        <w:rPr>
          <w:spacing w:val="-9"/>
          <w:sz w:val="24"/>
        </w:rPr>
        <w:t xml:space="preserve"> </w:t>
      </w:r>
      <w:r>
        <w:rPr>
          <w:sz w:val="24"/>
        </w:rPr>
        <w:t>individual</w:t>
      </w:r>
      <w:r>
        <w:rPr>
          <w:spacing w:val="-9"/>
          <w:sz w:val="24"/>
        </w:rPr>
        <w:t xml:space="preserve"> </w:t>
      </w:r>
      <w:r>
        <w:rPr>
          <w:sz w:val="24"/>
        </w:rPr>
        <w:t>financial</w:t>
      </w:r>
      <w:r>
        <w:rPr>
          <w:spacing w:val="-8"/>
          <w:sz w:val="24"/>
        </w:rPr>
        <w:t xml:space="preserve"> </w:t>
      </w:r>
      <w:r>
        <w:rPr>
          <w:sz w:val="24"/>
        </w:rPr>
        <w:t>statement</w:t>
      </w:r>
      <w:r>
        <w:rPr>
          <w:spacing w:val="-8"/>
          <w:sz w:val="24"/>
        </w:rPr>
        <w:t xml:space="preserve"> </w:t>
      </w:r>
      <w:r>
        <w:rPr>
          <w:sz w:val="24"/>
        </w:rPr>
        <w:t>wi</w:t>
      </w:r>
      <w:r>
        <w:rPr>
          <w:sz w:val="24"/>
        </w:rPr>
        <w:t>ll</w:t>
      </w:r>
      <w:r>
        <w:rPr>
          <w:spacing w:val="-8"/>
          <w:sz w:val="24"/>
        </w:rPr>
        <w:t xml:space="preserve"> </w:t>
      </w:r>
      <w:r>
        <w:rPr>
          <w:sz w:val="24"/>
        </w:rPr>
        <w:t>not be taken into account by the</w:t>
      </w:r>
      <w:r>
        <w:rPr>
          <w:spacing w:val="-1"/>
          <w:sz w:val="24"/>
        </w:rPr>
        <w:t xml:space="preserve"> </w:t>
      </w:r>
      <w:r>
        <w:rPr>
          <w:sz w:val="24"/>
        </w:rPr>
        <w:t>Agency.</w:t>
      </w:r>
    </w:p>
    <w:p w:rsidR="0058775D" w:rsidRDefault="0076470E">
      <w:pPr>
        <w:spacing w:before="230" w:line="249" w:lineRule="auto"/>
        <w:ind w:left="1357"/>
        <w:rPr>
          <w:sz w:val="24"/>
        </w:rPr>
      </w:pPr>
      <w:r>
        <w:rPr>
          <w:sz w:val="24"/>
        </w:rPr>
        <w:t>If an individual financial statement is not submitted for a reporting period, it may be included in the periodic financial report for the next reporting period.</w:t>
      </w:r>
    </w:p>
    <w:p w:rsidR="0058775D" w:rsidRDefault="0076470E">
      <w:pPr>
        <w:spacing w:before="229"/>
        <w:ind w:left="1357"/>
        <w:rPr>
          <w:sz w:val="24"/>
        </w:rPr>
      </w:pPr>
      <w:r>
        <w:rPr>
          <w:sz w:val="24"/>
        </w:rPr>
        <w:t>The individual financial statements of the last rep</w:t>
      </w:r>
      <w:r>
        <w:rPr>
          <w:sz w:val="24"/>
        </w:rPr>
        <w:t>orting period must also detail the</w:t>
      </w:r>
    </w:p>
    <w:p w:rsidR="0058775D" w:rsidRDefault="0076470E">
      <w:pPr>
        <w:spacing w:before="12" w:line="448" w:lineRule="auto"/>
        <w:ind w:left="1357" w:right="4514"/>
        <w:rPr>
          <w:sz w:val="24"/>
        </w:rPr>
      </w:pPr>
      <w:r>
        <w:rPr>
          <w:b/>
          <w:sz w:val="24"/>
        </w:rPr>
        <w:t xml:space="preserve">receipts of the action </w:t>
      </w:r>
      <w:r>
        <w:rPr>
          <w:sz w:val="24"/>
        </w:rPr>
        <w:t xml:space="preserve">(see Article 5.3.3). Each beneficiary must </w:t>
      </w:r>
      <w:r>
        <w:rPr>
          <w:b/>
          <w:sz w:val="24"/>
        </w:rPr>
        <w:t xml:space="preserve">certify </w:t>
      </w:r>
      <w:r>
        <w:rPr>
          <w:sz w:val="24"/>
        </w:rPr>
        <w:t>that:</w:t>
      </w:r>
    </w:p>
    <w:p w:rsidR="0058775D" w:rsidRDefault="0076470E" w:rsidP="0076470E">
      <w:pPr>
        <w:pStyle w:val="Odstavecseseznamem"/>
        <w:numPr>
          <w:ilvl w:val="0"/>
          <w:numId w:val="137"/>
        </w:numPr>
        <w:tabs>
          <w:tab w:val="left" w:pos="2000"/>
          <w:tab w:val="left" w:pos="2001"/>
        </w:tabs>
        <w:spacing w:line="273" w:lineRule="exact"/>
        <w:rPr>
          <w:sz w:val="24"/>
        </w:rPr>
      </w:pPr>
      <w:r>
        <w:rPr>
          <w:sz w:val="24"/>
        </w:rPr>
        <w:t>the information provided is full, reliable and</w:t>
      </w:r>
      <w:r>
        <w:rPr>
          <w:spacing w:val="-8"/>
          <w:sz w:val="24"/>
        </w:rPr>
        <w:t xml:space="preserve"> </w:t>
      </w:r>
      <w:r>
        <w:rPr>
          <w:sz w:val="24"/>
        </w:rPr>
        <w:t>true;</w:t>
      </w:r>
    </w:p>
    <w:p w:rsidR="0058775D" w:rsidRDefault="0058775D">
      <w:pPr>
        <w:spacing w:line="273" w:lineRule="exact"/>
        <w:rPr>
          <w:sz w:val="24"/>
        </w:rPr>
        <w:sectPr w:rsidR="0058775D">
          <w:pgSz w:w="11910" w:h="16840"/>
          <w:pgMar w:top="1300" w:right="1020" w:bottom="740" w:left="1020" w:header="391" w:footer="543" w:gutter="0"/>
          <w:cols w:space="708"/>
        </w:sectPr>
      </w:pPr>
    </w:p>
    <w:p w:rsidR="0058775D" w:rsidRDefault="0076470E" w:rsidP="0076470E">
      <w:pPr>
        <w:pStyle w:val="Odstavecseseznamem"/>
        <w:numPr>
          <w:ilvl w:val="0"/>
          <w:numId w:val="137"/>
        </w:numPr>
        <w:tabs>
          <w:tab w:val="left" w:pos="2000"/>
          <w:tab w:val="left" w:pos="2001"/>
        </w:tabs>
        <w:spacing w:before="84"/>
        <w:rPr>
          <w:sz w:val="24"/>
        </w:rPr>
      </w:pPr>
      <w:r>
        <w:rPr>
          <w:sz w:val="24"/>
        </w:rPr>
        <w:lastRenderedPageBreak/>
        <w:t>the costs declared are eligible (see Article</w:t>
      </w:r>
      <w:r>
        <w:rPr>
          <w:spacing w:val="-8"/>
          <w:sz w:val="24"/>
        </w:rPr>
        <w:t xml:space="preserve"> </w:t>
      </w:r>
      <w:r>
        <w:rPr>
          <w:sz w:val="24"/>
        </w:rPr>
        <w:t>6);</w:t>
      </w:r>
    </w:p>
    <w:p w:rsidR="0058775D" w:rsidRDefault="0058775D">
      <w:pPr>
        <w:pStyle w:val="Zkladntext"/>
        <w:spacing w:before="8"/>
        <w:rPr>
          <w:sz w:val="20"/>
        </w:rPr>
      </w:pPr>
    </w:p>
    <w:p w:rsidR="0058775D" w:rsidRDefault="0076470E" w:rsidP="0076470E">
      <w:pPr>
        <w:pStyle w:val="Odstavecseseznamem"/>
        <w:numPr>
          <w:ilvl w:val="0"/>
          <w:numId w:val="137"/>
        </w:numPr>
        <w:tabs>
          <w:tab w:val="left" w:pos="2001"/>
        </w:tabs>
        <w:spacing w:before="1" w:line="249" w:lineRule="auto"/>
        <w:ind w:right="111"/>
        <w:jc w:val="both"/>
        <w:rPr>
          <w:sz w:val="24"/>
        </w:rPr>
      </w:pPr>
      <w:r>
        <w:rPr>
          <w:sz w:val="24"/>
        </w:rPr>
        <w:t>the</w:t>
      </w:r>
      <w:r>
        <w:rPr>
          <w:spacing w:val="-8"/>
          <w:sz w:val="24"/>
        </w:rPr>
        <w:t xml:space="preserve"> </w:t>
      </w:r>
      <w:r>
        <w:rPr>
          <w:sz w:val="24"/>
        </w:rPr>
        <w:t>costs</w:t>
      </w:r>
      <w:r>
        <w:rPr>
          <w:spacing w:val="-8"/>
          <w:sz w:val="24"/>
        </w:rPr>
        <w:t xml:space="preserve"> </w:t>
      </w:r>
      <w:r>
        <w:rPr>
          <w:sz w:val="24"/>
        </w:rPr>
        <w:t>can</w:t>
      </w:r>
      <w:r>
        <w:rPr>
          <w:spacing w:val="-8"/>
          <w:sz w:val="24"/>
        </w:rPr>
        <w:t xml:space="preserve"> </w:t>
      </w:r>
      <w:r>
        <w:rPr>
          <w:sz w:val="24"/>
        </w:rPr>
        <w:t>be</w:t>
      </w:r>
      <w:r>
        <w:rPr>
          <w:spacing w:val="-8"/>
          <w:sz w:val="24"/>
        </w:rPr>
        <w:t xml:space="preserve"> </w:t>
      </w:r>
      <w:r>
        <w:rPr>
          <w:sz w:val="24"/>
        </w:rPr>
        <w:t>sub</w:t>
      </w:r>
      <w:r>
        <w:rPr>
          <w:sz w:val="24"/>
        </w:rPr>
        <w:t>stantiated</w:t>
      </w:r>
      <w:r>
        <w:rPr>
          <w:spacing w:val="-8"/>
          <w:sz w:val="24"/>
        </w:rPr>
        <w:t xml:space="preserve"> </w:t>
      </w:r>
      <w:r>
        <w:rPr>
          <w:sz w:val="24"/>
        </w:rPr>
        <w:t>by</w:t>
      </w:r>
      <w:r>
        <w:rPr>
          <w:spacing w:val="-8"/>
          <w:sz w:val="24"/>
        </w:rPr>
        <w:t xml:space="preserve"> </w:t>
      </w:r>
      <w:r>
        <w:rPr>
          <w:sz w:val="24"/>
        </w:rPr>
        <w:t>adequate</w:t>
      </w:r>
      <w:r>
        <w:rPr>
          <w:spacing w:val="-8"/>
          <w:sz w:val="24"/>
        </w:rPr>
        <w:t xml:space="preserve"> </w:t>
      </w:r>
      <w:r>
        <w:rPr>
          <w:sz w:val="24"/>
        </w:rPr>
        <w:t>records</w:t>
      </w:r>
      <w:r>
        <w:rPr>
          <w:spacing w:val="-8"/>
          <w:sz w:val="24"/>
        </w:rPr>
        <w:t xml:space="preserve"> </w:t>
      </w:r>
      <w:r>
        <w:rPr>
          <w:sz w:val="24"/>
        </w:rPr>
        <w:t>and</w:t>
      </w:r>
      <w:r>
        <w:rPr>
          <w:spacing w:val="-8"/>
          <w:sz w:val="24"/>
        </w:rPr>
        <w:t xml:space="preserve"> </w:t>
      </w:r>
      <w:r>
        <w:rPr>
          <w:sz w:val="24"/>
        </w:rPr>
        <w:t>supporting</w:t>
      </w:r>
      <w:r>
        <w:rPr>
          <w:spacing w:val="-8"/>
          <w:sz w:val="24"/>
        </w:rPr>
        <w:t xml:space="preserve"> </w:t>
      </w:r>
      <w:r>
        <w:rPr>
          <w:sz w:val="24"/>
        </w:rPr>
        <w:t>documentation (see</w:t>
      </w:r>
      <w:r>
        <w:rPr>
          <w:spacing w:val="-23"/>
          <w:sz w:val="24"/>
        </w:rPr>
        <w:t xml:space="preserve"> </w:t>
      </w:r>
      <w:r>
        <w:rPr>
          <w:sz w:val="24"/>
        </w:rPr>
        <w:t>Article</w:t>
      </w:r>
      <w:r>
        <w:rPr>
          <w:spacing w:val="-24"/>
          <w:sz w:val="24"/>
        </w:rPr>
        <w:t xml:space="preserve"> </w:t>
      </w:r>
      <w:r>
        <w:rPr>
          <w:sz w:val="24"/>
        </w:rPr>
        <w:t>18)</w:t>
      </w:r>
      <w:r>
        <w:rPr>
          <w:spacing w:val="-23"/>
          <w:sz w:val="24"/>
        </w:rPr>
        <w:t xml:space="preserve"> </w:t>
      </w:r>
      <w:r>
        <w:rPr>
          <w:sz w:val="24"/>
        </w:rPr>
        <w:t>that</w:t>
      </w:r>
      <w:r>
        <w:rPr>
          <w:spacing w:val="-24"/>
          <w:sz w:val="24"/>
        </w:rPr>
        <w:t xml:space="preserve"> </w:t>
      </w:r>
      <w:r>
        <w:rPr>
          <w:sz w:val="24"/>
        </w:rPr>
        <w:t>will</w:t>
      </w:r>
      <w:r>
        <w:rPr>
          <w:spacing w:val="-24"/>
          <w:sz w:val="24"/>
        </w:rPr>
        <w:t xml:space="preserve"> </w:t>
      </w:r>
      <w:r>
        <w:rPr>
          <w:sz w:val="24"/>
        </w:rPr>
        <w:t>be</w:t>
      </w:r>
      <w:r>
        <w:rPr>
          <w:spacing w:val="-23"/>
          <w:sz w:val="24"/>
        </w:rPr>
        <w:t xml:space="preserve"> </w:t>
      </w:r>
      <w:r>
        <w:rPr>
          <w:sz w:val="24"/>
        </w:rPr>
        <w:t>produced</w:t>
      </w:r>
      <w:r>
        <w:rPr>
          <w:spacing w:val="-23"/>
          <w:sz w:val="24"/>
        </w:rPr>
        <w:t xml:space="preserve"> </w:t>
      </w:r>
      <w:r>
        <w:rPr>
          <w:sz w:val="24"/>
        </w:rPr>
        <w:t>upon</w:t>
      </w:r>
      <w:r>
        <w:rPr>
          <w:spacing w:val="-23"/>
          <w:sz w:val="24"/>
        </w:rPr>
        <w:t xml:space="preserve"> </w:t>
      </w:r>
      <w:r>
        <w:rPr>
          <w:sz w:val="24"/>
        </w:rPr>
        <w:t>request</w:t>
      </w:r>
      <w:r>
        <w:rPr>
          <w:spacing w:val="-23"/>
          <w:sz w:val="24"/>
        </w:rPr>
        <w:t xml:space="preserve"> </w:t>
      </w:r>
      <w:r>
        <w:rPr>
          <w:sz w:val="24"/>
        </w:rPr>
        <w:t>(see</w:t>
      </w:r>
      <w:r>
        <w:rPr>
          <w:spacing w:val="-23"/>
          <w:sz w:val="24"/>
        </w:rPr>
        <w:t xml:space="preserve"> </w:t>
      </w:r>
      <w:r>
        <w:rPr>
          <w:sz w:val="24"/>
        </w:rPr>
        <w:t>Article</w:t>
      </w:r>
      <w:r>
        <w:rPr>
          <w:spacing w:val="-24"/>
          <w:sz w:val="24"/>
        </w:rPr>
        <w:t xml:space="preserve"> </w:t>
      </w:r>
      <w:r>
        <w:rPr>
          <w:sz w:val="24"/>
        </w:rPr>
        <w:t>17)</w:t>
      </w:r>
      <w:r>
        <w:rPr>
          <w:spacing w:val="-23"/>
          <w:sz w:val="24"/>
        </w:rPr>
        <w:t xml:space="preserve"> </w:t>
      </w:r>
      <w:r>
        <w:rPr>
          <w:sz w:val="24"/>
        </w:rPr>
        <w:t>or</w:t>
      </w:r>
      <w:r>
        <w:rPr>
          <w:spacing w:val="-23"/>
          <w:sz w:val="24"/>
        </w:rPr>
        <w:t xml:space="preserve"> </w:t>
      </w:r>
      <w:r>
        <w:rPr>
          <w:sz w:val="24"/>
        </w:rPr>
        <w:t>in</w:t>
      </w:r>
      <w:r>
        <w:rPr>
          <w:spacing w:val="-24"/>
          <w:sz w:val="24"/>
        </w:rPr>
        <w:t xml:space="preserve"> </w:t>
      </w:r>
      <w:r>
        <w:rPr>
          <w:sz w:val="24"/>
        </w:rPr>
        <w:t>the</w:t>
      </w:r>
      <w:r>
        <w:rPr>
          <w:spacing w:val="-24"/>
          <w:sz w:val="24"/>
        </w:rPr>
        <w:t xml:space="preserve"> </w:t>
      </w:r>
      <w:r>
        <w:rPr>
          <w:sz w:val="24"/>
        </w:rPr>
        <w:t>context of checks, reviews, audits and investigations (see Article 22),</w:t>
      </w:r>
      <w:r>
        <w:rPr>
          <w:spacing w:val="-17"/>
          <w:sz w:val="24"/>
        </w:rPr>
        <w:t xml:space="preserve"> </w:t>
      </w:r>
      <w:r>
        <w:rPr>
          <w:sz w:val="24"/>
        </w:rPr>
        <w:t>and</w:t>
      </w:r>
    </w:p>
    <w:p w:rsidR="0058775D" w:rsidRDefault="0076470E" w:rsidP="0076470E">
      <w:pPr>
        <w:pStyle w:val="Odstavecseseznamem"/>
        <w:numPr>
          <w:ilvl w:val="0"/>
          <w:numId w:val="137"/>
        </w:numPr>
        <w:tabs>
          <w:tab w:val="left" w:pos="2001"/>
        </w:tabs>
        <w:spacing w:before="229" w:line="249" w:lineRule="auto"/>
        <w:ind w:right="111"/>
        <w:jc w:val="both"/>
        <w:rPr>
          <w:sz w:val="24"/>
        </w:rPr>
      </w:pPr>
      <w:r>
        <w:rPr>
          <w:sz w:val="24"/>
        </w:rPr>
        <w:t>for the last reporting period: that all the receipts have been declared  (see  Article</w:t>
      </w:r>
      <w:r>
        <w:rPr>
          <w:spacing w:val="-2"/>
          <w:sz w:val="24"/>
        </w:rPr>
        <w:t xml:space="preserve"> </w:t>
      </w:r>
      <w:r>
        <w:rPr>
          <w:sz w:val="24"/>
        </w:rPr>
        <w:t>5.3.3);</w:t>
      </w:r>
    </w:p>
    <w:p w:rsidR="0058775D" w:rsidRDefault="0076470E" w:rsidP="0076470E">
      <w:pPr>
        <w:pStyle w:val="Odstavecseseznamem"/>
        <w:numPr>
          <w:ilvl w:val="1"/>
          <w:numId w:val="138"/>
        </w:numPr>
        <w:tabs>
          <w:tab w:val="left" w:pos="1358"/>
        </w:tabs>
        <w:spacing w:before="229" w:line="249" w:lineRule="auto"/>
        <w:ind w:right="111" w:hanging="493"/>
        <w:jc w:val="both"/>
        <w:rPr>
          <w:sz w:val="24"/>
        </w:rPr>
      </w:pPr>
      <w:r>
        <w:rPr>
          <w:sz w:val="24"/>
        </w:rPr>
        <w:t xml:space="preserve">an </w:t>
      </w:r>
      <w:r>
        <w:rPr>
          <w:b/>
          <w:sz w:val="24"/>
        </w:rPr>
        <w:t xml:space="preserve">explanation of the use of resources </w:t>
      </w:r>
      <w:r>
        <w:rPr>
          <w:sz w:val="24"/>
        </w:rPr>
        <w:t xml:space="preserve">and the information on subcontracting (see Article 13) and in-kind contributions provided by third parties (see Articles </w:t>
      </w:r>
      <w:r>
        <w:rPr>
          <w:spacing w:val="-5"/>
          <w:sz w:val="24"/>
        </w:rPr>
        <w:t>1</w:t>
      </w:r>
      <w:r>
        <w:rPr>
          <w:spacing w:val="-5"/>
          <w:sz w:val="24"/>
        </w:rPr>
        <w:t xml:space="preserve">1 </w:t>
      </w:r>
      <w:r>
        <w:rPr>
          <w:sz w:val="24"/>
        </w:rPr>
        <w:t>and 12) from each beneficiary, for the reporting period</w:t>
      </w:r>
      <w:r>
        <w:rPr>
          <w:spacing w:val="-7"/>
          <w:sz w:val="24"/>
        </w:rPr>
        <w:t xml:space="preserve"> </w:t>
      </w:r>
      <w:r>
        <w:rPr>
          <w:sz w:val="24"/>
        </w:rPr>
        <w:t>concerned;</w:t>
      </w:r>
    </w:p>
    <w:p w:rsidR="0058775D" w:rsidRDefault="0076470E" w:rsidP="0076470E">
      <w:pPr>
        <w:pStyle w:val="Odstavecseseznamem"/>
        <w:numPr>
          <w:ilvl w:val="1"/>
          <w:numId w:val="138"/>
        </w:numPr>
        <w:tabs>
          <w:tab w:val="left" w:pos="1358"/>
        </w:tabs>
        <w:spacing w:before="230"/>
        <w:ind w:hanging="559"/>
        <w:jc w:val="left"/>
        <w:rPr>
          <w:sz w:val="24"/>
        </w:rPr>
      </w:pPr>
      <w:r>
        <w:rPr>
          <w:sz w:val="24"/>
        </w:rPr>
        <w:t>not</w:t>
      </w:r>
      <w:r>
        <w:rPr>
          <w:spacing w:val="-1"/>
          <w:sz w:val="24"/>
        </w:rPr>
        <w:t xml:space="preserve"> </w:t>
      </w:r>
      <w:r>
        <w:rPr>
          <w:sz w:val="24"/>
        </w:rPr>
        <w:t>applicable;</w:t>
      </w:r>
    </w:p>
    <w:p w:rsidR="0058775D" w:rsidRDefault="0058775D">
      <w:pPr>
        <w:pStyle w:val="Zkladntext"/>
        <w:spacing w:before="8"/>
        <w:rPr>
          <w:sz w:val="20"/>
        </w:rPr>
      </w:pPr>
    </w:p>
    <w:p w:rsidR="0058775D" w:rsidRDefault="0076470E" w:rsidP="0076470E">
      <w:pPr>
        <w:pStyle w:val="Odstavecseseznamem"/>
        <w:numPr>
          <w:ilvl w:val="1"/>
          <w:numId w:val="138"/>
        </w:numPr>
        <w:tabs>
          <w:tab w:val="left" w:pos="1358"/>
        </w:tabs>
        <w:spacing w:before="1" w:line="249" w:lineRule="auto"/>
        <w:ind w:right="111" w:hanging="547"/>
        <w:jc w:val="both"/>
        <w:rPr>
          <w:sz w:val="24"/>
        </w:rPr>
      </w:pPr>
      <w:r>
        <w:rPr>
          <w:sz w:val="24"/>
        </w:rPr>
        <w:t>a ‘</w:t>
      </w:r>
      <w:r>
        <w:rPr>
          <w:b/>
          <w:sz w:val="24"/>
        </w:rPr>
        <w:t>periodic summary financial statement</w:t>
      </w:r>
      <w:r>
        <w:rPr>
          <w:sz w:val="24"/>
        </w:rPr>
        <w:t xml:space="preserve">’, created automatically by the electronic exchange system, consolidating the individual financial statements for the reporting period concerned and including — except for the last reporting period — the </w:t>
      </w:r>
      <w:r>
        <w:rPr>
          <w:b/>
          <w:sz w:val="24"/>
        </w:rPr>
        <w:t>request for interim</w:t>
      </w:r>
      <w:r>
        <w:rPr>
          <w:b/>
          <w:spacing w:val="-2"/>
          <w:sz w:val="24"/>
        </w:rPr>
        <w:t xml:space="preserve"> </w:t>
      </w:r>
      <w:r>
        <w:rPr>
          <w:b/>
          <w:sz w:val="24"/>
        </w:rPr>
        <w:t>payment</w:t>
      </w:r>
      <w:r>
        <w:rPr>
          <w:sz w:val="24"/>
        </w:rPr>
        <w:t>.</w:t>
      </w:r>
    </w:p>
    <w:p w:rsidR="0058775D" w:rsidRDefault="0058775D">
      <w:pPr>
        <w:pStyle w:val="Zkladntext"/>
        <w:spacing w:before="9"/>
        <w:rPr>
          <w:sz w:val="24"/>
        </w:rPr>
      </w:pPr>
    </w:p>
    <w:p w:rsidR="0058775D" w:rsidRDefault="0076470E" w:rsidP="0076470E">
      <w:pPr>
        <w:pStyle w:val="Nadpis2"/>
        <w:numPr>
          <w:ilvl w:val="1"/>
          <w:numId w:val="139"/>
        </w:numPr>
        <w:tabs>
          <w:tab w:val="left" w:pos="535"/>
        </w:tabs>
      </w:pPr>
      <w:bookmarkStart w:id="65" w:name="_bookmark65"/>
      <w:bookmarkEnd w:id="65"/>
      <w:r>
        <w:t> </w:t>
      </w:r>
      <w:r>
        <w:t>Final report — Reques</w:t>
      </w:r>
      <w:r>
        <w:t>t for payment of the</w:t>
      </w:r>
      <w:r>
        <w:rPr>
          <w:spacing w:val="-28"/>
        </w:rPr>
        <w:t xml:space="preserve"> </w:t>
      </w:r>
      <w:r>
        <w:t>balance</w:t>
      </w:r>
    </w:p>
    <w:p w:rsidR="0058775D" w:rsidRDefault="0058775D">
      <w:pPr>
        <w:pStyle w:val="Zkladntext"/>
        <w:spacing w:before="11"/>
        <w:rPr>
          <w:b/>
          <w:sz w:val="20"/>
        </w:rPr>
      </w:pPr>
    </w:p>
    <w:p w:rsidR="0058775D" w:rsidRDefault="0076470E">
      <w:pPr>
        <w:spacing w:line="249" w:lineRule="auto"/>
        <w:ind w:left="113"/>
        <w:rPr>
          <w:sz w:val="24"/>
        </w:rPr>
      </w:pPr>
      <w:r>
        <w:rPr>
          <w:sz w:val="24"/>
        </w:rPr>
        <w:t>In addition to the periodic report for the last reporting period, the coordinator must submit the final report within 60 days following the end of the last reporting period.</w:t>
      </w:r>
    </w:p>
    <w:p w:rsidR="0058775D" w:rsidRDefault="0076470E">
      <w:pPr>
        <w:spacing w:before="229"/>
        <w:ind w:left="113"/>
        <w:rPr>
          <w:sz w:val="24"/>
        </w:rPr>
      </w:pPr>
      <w:r>
        <w:rPr>
          <w:sz w:val="24"/>
        </w:rPr>
        <w:t xml:space="preserve">The </w:t>
      </w:r>
      <w:r>
        <w:rPr>
          <w:b/>
          <w:sz w:val="24"/>
        </w:rPr>
        <w:t xml:space="preserve">final report </w:t>
      </w:r>
      <w:r>
        <w:rPr>
          <w:sz w:val="24"/>
        </w:rPr>
        <w:t>must include the following:</w:t>
      </w:r>
    </w:p>
    <w:p w:rsidR="0058775D" w:rsidRDefault="0058775D">
      <w:pPr>
        <w:pStyle w:val="Zkladntext"/>
        <w:spacing w:before="8"/>
        <w:rPr>
          <w:sz w:val="20"/>
        </w:rPr>
      </w:pPr>
    </w:p>
    <w:p w:rsidR="0058775D" w:rsidRDefault="0076470E" w:rsidP="0076470E">
      <w:pPr>
        <w:pStyle w:val="Odstavecseseznamem"/>
        <w:numPr>
          <w:ilvl w:val="0"/>
          <w:numId w:val="136"/>
        </w:numPr>
        <w:tabs>
          <w:tab w:val="left" w:pos="758"/>
        </w:tabs>
        <w:rPr>
          <w:sz w:val="24"/>
        </w:rPr>
      </w:pPr>
      <w:r>
        <w:rPr>
          <w:sz w:val="24"/>
        </w:rPr>
        <w:t>a ‘</w:t>
      </w:r>
      <w:r>
        <w:rPr>
          <w:b/>
          <w:sz w:val="24"/>
        </w:rPr>
        <w:t>final technical report</w:t>
      </w:r>
      <w:r>
        <w:rPr>
          <w:sz w:val="24"/>
        </w:rPr>
        <w:t xml:space="preserve">’ with a </w:t>
      </w:r>
      <w:r>
        <w:rPr>
          <w:b/>
          <w:sz w:val="24"/>
        </w:rPr>
        <w:t xml:space="preserve">summary </w:t>
      </w:r>
      <w:r>
        <w:rPr>
          <w:sz w:val="24"/>
        </w:rPr>
        <w:t>for publication</w:t>
      </w:r>
      <w:r>
        <w:rPr>
          <w:spacing w:val="-14"/>
          <w:sz w:val="24"/>
        </w:rPr>
        <w:t xml:space="preserve"> </w:t>
      </w:r>
      <w:r>
        <w:rPr>
          <w:sz w:val="24"/>
        </w:rPr>
        <w:t>containing:</w:t>
      </w:r>
    </w:p>
    <w:p w:rsidR="0058775D" w:rsidRDefault="0058775D">
      <w:pPr>
        <w:pStyle w:val="Zkladntext"/>
        <w:spacing w:before="9"/>
        <w:rPr>
          <w:sz w:val="20"/>
        </w:rPr>
      </w:pPr>
    </w:p>
    <w:p w:rsidR="0058775D" w:rsidRDefault="0076470E" w:rsidP="0076470E">
      <w:pPr>
        <w:pStyle w:val="Odstavecseseznamem"/>
        <w:numPr>
          <w:ilvl w:val="1"/>
          <w:numId w:val="136"/>
        </w:numPr>
        <w:tabs>
          <w:tab w:val="left" w:pos="1358"/>
        </w:tabs>
        <w:jc w:val="left"/>
        <w:rPr>
          <w:sz w:val="24"/>
        </w:rPr>
      </w:pPr>
      <w:r>
        <w:rPr>
          <w:sz w:val="24"/>
        </w:rPr>
        <w:t>an overview of the results and their exploitation and</w:t>
      </w:r>
      <w:r>
        <w:rPr>
          <w:spacing w:val="-12"/>
          <w:sz w:val="24"/>
        </w:rPr>
        <w:t xml:space="preserve"> </w:t>
      </w:r>
      <w:r>
        <w:rPr>
          <w:sz w:val="24"/>
        </w:rPr>
        <w:t>dissemination;</w:t>
      </w:r>
    </w:p>
    <w:p w:rsidR="0058775D" w:rsidRDefault="0058775D">
      <w:pPr>
        <w:pStyle w:val="Zkladntext"/>
        <w:spacing w:before="9"/>
        <w:rPr>
          <w:sz w:val="20"/>
        </w:rPr>
      </w:pPr>
    </w:p>
    <w:p w:rsidR="0058775D" w:rsidRDefault="0076470E" w:rsidP="0076470E">
      <w:pPr>
        <w:pStyle w:val="Odstavecseseznamem"/>
        <w:numPr>
          <w:ilvl w:val="1"/>
          <w:numId w:val="136"/>
        </w:numPr>
        <w:tabs>
          <w:tab w:val="left" w:pos="1358"/>
        </w:tabs>
        <w:ind w:hanging="493"/>
        <w:jc w:val="left"/>
        <w:rPr>
          <w:sz w:val="24"/>
        </w:rPr>
      </w:pPr>
      <w:r>
        <w:rPr>
          <w:sz w:val="24"/>
        </w:rPr>
        <w:t>the conclusions on the action,</w:t>
      </w:r>
      <w:r>
        <w:rPr>
          <w:spacing w:val="-6"/>
          <w:sz w:val="24"/>
        </w:rPr>
        <w:t xml:space="preserve"> </w:t>
      </w:r>
      <w:r>
        <w:rPr>
          <w:sz w:val="24"/>
        </w:rPr>
        <w:t>and</w:t>
      </w:r>
    </w:p>
    <w:p w:rsidR="0058775D" w:rsidRDefault="0058775D">
      <w:pPr>
        <w:pStyle w:val="Zkladntext"/>
        <w:spacing w:before="9"/>
        <w:rPr>
          <w:sz w:val="20"/>
        </w:rPr>
      </w:pPr>
    </w:p>
    <w:p w:rsidR="0058775D" w:rsidRDefault="0076470E" w:rsidP="0076470E">
      <w:pPr>
        <w:pStyle w:val="Odstavecseseznamem"/>
        <w:numPr>
          <w:ilvl w:val="1"/>
          <w:numId w:val="136"/>
        </w:numPr>
        <w:tabs>
          <w:tab w:val="left" w:pos="1358"/>
        </w:tabs>
        <w:ind w:hanging="559"/>
        <w:jc w:val="left"/>
        <w:rPr>
          <w:sz w:val="24"/>
        </w:rPr>
      </w:pPr>
      <w:r>
        <w:rPr>
          <w:sz w:val="24"/>
        </w:rPr>
        <w:t>the socio-economic impact of the</w:t>
      </w:r>
      <w:r>
        <w:rPr>
          <w:spacing w:val="-6"/>
          <w:sz w:val="24"/>
        </w:rPr>
        <w:t xml:space="preserve"> </w:t>
      </w:r>
      <w:r>
        <w:rPr>
          <w:sz w:val="24"/>
        </w:rPr>
        <w:t>action;</w:t>
      </w:r>
    </w:p>
    <w:p w:rsidR="0058775D" w:rsidRDefault="0058775D">
      <w:pPr>
        <w:pStyle w:val="Zkladntext"/>
        <w:spacing w:before="8"/>
        <w:rPr>
          <w:sz w:val="20"/>
        </w:rPr>
      </w:pPr>
    </w:p>
    <w:p w:rsidR="0058775D" w:rsidRDefault="0076470E" w:rsidP="0076470E">
      <w:pPr>
        <w:pStyle w:val="Odstavecseseznamem"/>
        <w:numPr>
          <w:ilvl w:val="0"/>
          <w:numId w:val="136"/>
        </w:numPr>
        <w:tabs>
          <w:tab w:val="left" w:pos="758"/>
        </w:tabs>
        <w:spacing w:before="1"/>
        <w:rPr>
          <w:sz w:val="24"/>
        </w:rPr>
      </w:pPr>
      <w:r>
        <w:rPr>
          <w:sz w:val="24"/>
        </w:rPr>
        <w:t>a ‘</w:t>
      </w:r>
      <w:r>
        <w:rPr>
          <w:b/>
          <w:sz w:val="24"/>
        </w:rPr>
        <w:t>final financial report</w:t>
      </w:r>
      <w:r>
        <w:rPr>
          <w:sz w:val="24"/>
        </w:rPr>
        <w:t>’</w:t>
      </w:r>
      <w:r>
        <w:rPr>
          <w:spacing w:val="-5"/>
          <w:sz w:val="24"/>
        </w:rPr>
        <w:t xml:space="preserve"> </w:t>
      </w:r>
      <w:r>
        <w:rPr>
          <w:sz w:val="24"/>
        </w:rPr>
        <w:t>containing:</w:t>
      </w:r>
    </w:p>
    <w:p w:rsidR="0058775D" w:rsidRDefault="0058775D">
      <w:pPr>
        <w:pStyle w:val="Zkladntext"/>
        <w:spacing w:before="8"/>
        <w:rPr>
          <w:sz w:val="20"/>
        </w:rPr>
      </w:pPr>
    </w:p>
    <w:p w:rsidR="0058775D" w:rsidRDefault="0076470E" w:rsidP="0076470E">
      <w:pPr>
        <w:pStyle w:val="Odstavecseseznamem"/>
        <w:numPr>
          <w:ilvl w:val="1"/>
          <w:numId w:val="136"/>
        </w:numPr>
        <w:tabs>
          <w:tab w:val="left" w:pos="1358"/>
        </w:tabs>
        <w:spacing w:line="249" w:lineRule="auto"/>
        <w:ind w:right="118"/>
        <w:jc w:val="both"/>
        <w:rPr>
          <w:sz w:val="24"/>
        </w:rPr>
      </w:pPr>
      <w:r>
        <w:rPr>
          <w:sz w:val="24"/>
        </w:rPr>
        <w:t>a ‘</w:t>
      </w:r>
      <w:r>
        <w:rPr>
          <w:b/>
          <w:sz w:val="24"/>
        </w:rPr>
        <w:t>final summary financial statement</w:t>
      </w:r>
      <w:r>
        <w:rPr>
          <w:sz w:val="24"/>
        </w:rPr>
        <w:t xml:space="preserve">’, created automatically by the electronic exchange system, consolidating the individual financial statements for all reporting periods and including the </w:t>
      </w:r>
      <w:r>
        <w:rPr>
          <w:b/>
          <w:sz w:val="24"/>
        </w:rPr>
        <w:t>request for payment of the balance</w:t>
      </w:r>
      <w:r>
        <w:rPr>
          <w:b/>
          <w:spacing w:val="-10"/>
          <w:sz w:val="24"/>
        </w:rPr>
        <w:t xml:space="preserve"> </w:t>
      </w:r>
      <w:r>
        <w:rPr>
          <w:sz w:val="24"/>
        </w:rPr>
        <w:t>and</w:t>
      </w:r>
    </w:p>
    <w:p w:rsidR="0058775D" w:rsidRDefault="0076470E" w:rsidP="0076470E">
      <w:pPr>
        <w:pStyle w:val="Odstavecseseznamem"/>
        <w:numPr>
          <w:ilvl w:val="1"/>
          <w:numId w:val="136"/>
        </w:numPr>
        <w:tabs>
          <w:tab w:val="left" w:pos="1358"/>
        </w:tabs>
        <w:spacing w:before="230" w:line="249" w:lineRule="auto"/>
        <w:ind w:right="113" w:hanging="493"/>
        <w:jc w:val="both"/>
        <w:rPr>
          <w:sz w:val="24"/>
        </w:rPr>
      </w:pPr>
      <w:r>
        <w:rPr>
          <w:sz w:val="24"/>
        </w:rPr>
        <w:t>a ‘</w:t>
      </w:r>
      <w:r>
        <w:rPr>
          <w:b/>
          <w:sz w:val="24"/>
        </w:rPr>
        <w:t>certificate on the finan</w:t>
      </w:r>
      <w:r>
        <w:rPr>
          <w:b/>
          <w:sz w:val="24"/>
        </w:rPr>
        <w:t>cial statements</w:t>
      </w:r>
      <w:r>
        <w:rPr>
          <w:sz w:val="24"/>
        </w:rPr>
        <w:t>’ (drawn up in accordance with Annex 5)  for each beneficiary, if it requests a total contribution of EUR 325 000 or more, as reimbursement of actual costs and unit costs calculated on the basis of its usual cost accounting practices (see Ar</w:t>
      </w:r>
      <w:r>
        <w:rPr>
          <w:sz w:val="24"/>
        </w:rPr>
        <w:t>ticle 5.2 and Article</w:t>
      </w:r>
      <w:r>
        <w:rPr>
          <w:spacing w:val="-7"/>
          <w:sz w:val="24"/>
        </w:rPr>
        <w:t xml:space="preserve"> </w:t>
      </w:r>
      <w:r>
        <w:rPr>
          <w:sz w:val="24"/>
        </w:rPr>
        <w:t>6.2).</w:t>
      </w:r>
    </w:p>
    <w:p w:rsidR="0058775D" w:rsidRDefault="0058775D">
      <w:pPr>
        <w:pStyle w:val="Zkladntext"/>
        <w:spacing w:before="9"/>
        <w:rPr>
          <w:sz w:val="24"/>
        </w:rPr>
      </w:pPr>
    </w:p>
    <w:p w:rsidR="0058775D" w:rsidRDefault="0076470E" w:rsidP="0076470E">
      <w:pPr>
        <w:pStyle w:val="Nadpis2"/>
        <w:numPr>
          <w:ilvl w:val="1"/>
          <w:numId w:val="139"/>
        </w:numPr>
        <w:tabs>
          <w:tab w:val="left" w:pos="535"/>
        </w:tabs>
        <w:spacing w:before="1"/>
      </w:pPr>
      <w:bookmarkStart w:id="66" w:name="_bookmark66"/>
      <w:bookmarkEnd w:id="66"/>
      <w:r>
        <w:t> </w:t>
      </w:r>
      <w:r>
        <w:t>Information on cumulative expenditure</w:t>
      </w:r>
      <w:r>
        <w:rPr>
          <w:spacing w:val="-6"/>
        </w:rPr>
        <w:t xml:space="preserve"> </w:t>
      </w:r>
      <w:r>
        <w:t>incurred</w:t>
      </w:r>
    </w:p>
    <w:p w:rsidR="0058775D" w:rsidRDefault="0058775D">
      <w:pPr>
        <w:pStyle w:val="Zkladntext"/>
        <w:spacing w:before="10"/>
        <w:rPr>
          <w:b/>
          <w:sz w:val="20"/>
        </w:rPr>
      </w:pPr>
    </w:p>
    <w:p w:rsidR="0058775D" w:rsidRDefault="0076470E">
      <w:pPr>
        <w:ind w:left="113"/>
        <w:rPr>
          <w:sz w:val="24"/>
        </w:rPr>
      </w:pPr>
      <w:r>
        <w:rPr>
          <w:sz w:val="24"/>
        </w:rPr>
        <w:t>Not applicable</w:t>
      </w:r>
    </w:p>
    <w:p w:rsidR="0058775D" w:rsidRDefault="0058775D">
      <w:pPr>
        <w:pStyle w:val="Zkladntext"/>
        <w:spacing w:before="6"/>
        <w:rPr>
          <w:sz w:val="25"/>
        </w:rPr>
      </w:pPr>
    </w:p>
    <w:p w:rsidR="0058775D" w:rsidRDefault="0076470E" w:rsidP="0076470E">
      <w:pPr>
        <w:pStyle w:val="Nadpis2"/>
        <w:numPr>
          <w:ilvl w:val="1"/>
          <w:numId w:val="139"/>
        </w:numPr>
        <w:tabs>
          <w:tab w:val="left" w:pos="535"/>
        </w:tabs>
      </w:pPr>
      <w:bookmarkStart w:id="67" w:name="_bookmark67"/>
      <w:bookmarkEnd w:id="67"/>
      <w:r>
        <w:t> </w:t>
      </w:r>
      <w:r>
        <w:t>Currency for financial statements and conversion into</w:t>
      </w:r>
      <w:r>
        <w:rPr>
          <w:spacing w:val="-10"/>
        </w:rPr>
        <w:t xml:space="preserve"> </w:t>
      </w:r>
      <w:r>
        <w:t>euro</w:t>
      </w:r>
    </w:p>
    <w:p w:rsidR="0058775D" w:rsidRDefault="0058775D">
      <w:pPr>
        <w:sectPr w:rsidR="0058775D">
          <w:pgSz w:w="11910" w:h="16840"/>
          <w:pgMar w:top="1300" w:right="1020" w:bottom="740" w:left="1020" w:header="391" w:footer="543" w:gutter="0"/>
          <w:cols w:space="708"/>
        </w:sectPr>
      </w:pPr>
    </w:p>
    <w:p w:rsidR="0058775D" w:rsidRDefault="0076470E">
      <w:pPr>
        <w:spacing w:before="84"/>
        <w:ind w:left="113"/>
        <w:rPr>
          <w:sz w:val="24"/>
        </w:rPr>
      </w:pPr>
      <w:r>
        <w:rPr>
          <w:sz w:val="24"/>
        </w:rPr>
        <w:lastRenderedPageBreak/>
        <w:t>Financial statements must be drafted in euro.</w:t>
      </w:r>
    </w:p>
    <w:p w:rsidR="0058775D" w:rsidRDefault="0058775D">
      <w:pPr>
        <w:pStyle w:val="Zkladntext"/>
        <w:spacing w:before="8"/>
        <w:rPr>
          <w:sz w:val="20"/>
        </w:rPr>
      </w:pPr>
    </w:p>
    <w:p w:rsidR="0058775D" w:rsidRDefault="0076470E">
      <w:pPr>
        <w:spacing w:before="1" w:line="249" w:lineRule="auto"/>
        <w:ind w:left="113" w:right="124"/>
        <w:jc w:val="both"/>
        <w:rPr>
          <w:sz w:val="24"/>
        </w:rPr>
      </w:pPr>
      <w:r>
        <w:rPr>
          <w:sz w:val="24"/>
        </w:rPr>
        <w:t>Beneficiaries with accounting established in a currency other than the euro must convert the costs recorded</w:t>
      </w:r>
      <w:r>
        <w:rPr>
          <w:spacing w:val="-18"/>
          <w:sz w:val="24"/>
        </w:rPr>
        <w:t xml:space="preserve"> </w:t>
      </w:r>
      <w:r>
        <w:rPr>
          <w:sz w:val="24"/>
        </w:rPr>
        <w:t>in</w:t>
      </w:r>
      <w:r>
        <w:rPr>
          <w:spacing w:val="-18"/>
          <w:sz w:val="24"/>
        </w:rPr>
        <w:t xml:space="preserve"> </w:t>
      </w:r>
      <w:r>
        <w:rPr>
          <w:sz w:val="24"/>
        </w:rPr>
        <w:t>their</w:t>
      </w:r>
      <w:r>
        <w:rPr>
          <w:spacing w:val="-18"/>
          <w:sz w:val="24"/>
        </w:rPr>
        <w:t xml:space="preserve"> </w:t>
      </w:r>
      <w:r>
        <w:rPr>
          <w:sz w:val="24"/>
        </w:rPr>
        <w:t>accounts</w:t>
      </w:r>
      <w:r>
        <w:rPr>
          <w:spacing w:val="-18"/>
          <w:sz w:val="24"/>
        </w:rPr>
        <w:t xml:space="preserve"> </w:t>
      </w:r>
      <w:r>
        <w:rPr>
          <w:sz w:val="24"/>
        </w:rPr>
        <w:t>into</w:t>
      </w:r>
      <w:r>
        <w:rPr>
          <w:spacing w:val="-18"/>
          <w:sz w:val="24"/>
        </w:rPr>
        <w:t xml:space="preserve"> </w:t>
      </w:r>
      <w:r>
        <w:rPr>
          <w:sz w:val="24"/>
        </w:rPr>
        <w:t>euro,</w:t>
      </w:r>
      <w:r>
        <w:rPr>
          <w:spacing w:val="-18"/>
          <w:sz w:val="24"/>
        </w:rPr>
        <w:t xml:space="preserve"> </w:t>
      </w:r>
      <w:r>
        <w:rPr>
          <w:sz w:val="24"/>
        </w:rPr>
        <w:t>at</w:t>
      </w:r>
      <w:r>
        <w:rPr>
          <w:spacing w:val="-18"/>
          <w:sz w:val="24"/>
        </w:rPr>
        <w:t xml:space="preserve"> </w:t>
      </w:r>
      <w:r>
        <w:rPr>
          <w:sz w:val="24"/>
        </w:rPr>
        <w:t>the</w:t>
      </w:r>
      <w:r>
        <w:rPr>
          <w:spacing w:val="-18"/>
          <w:sz w:val="24"/>
        </w:rPr>
        <w:t xml:space="preserve"> </w:t>
      </w:r>
      <w:r>
        <w:rPr>
          <w:sz w:val="24"/>
        </w:rPr>
        <w:t>average</w:t>
      </w:r>
      <w:r>
        <w:rPr>
          <w:spacing w:val="-18"/>
          <w:sz w:val="24"/>
        </w:rPr>
        <w:t xml:space="preserve"> </w:t>
      </w:r>
      <w:r>
        <w:rPr>
          <w:sz w:val="24"/>
        </w:rPr>
        <w:t>of</w:t>
      </w:r>
      <w:r>
        <w:rPr>
          <w:spacing w:val="-18"/>
          <w:sz w:val="24"/>
        </w:rPr>
        <w:t xml:space="preserve"> </w:t>
      </w:r>
      <w:r>
        <w:rPr>
          <w:sz w:val="24"/>
        </w:rPr>
        <w:t>the</w:t>
      </w:r>
      <w:r>
        <w:rPr>
          <w:spacing w:val="-18"/>
          <w:sz w:val="24"/>
        </w:rPr>
        <w:t xml:space="preserve"> </w:t>
      </w:r>
      <w:r>
        <w:rPr>
          <w:sz w:val="24"/>
        </w:rPr>
        <w:t>daily</w:t>
      </w:r>
      <w:r>
        <w:rPr>
          <w:spacing w:val="-18"/>
          <w:sz w:val="24"/>
        </w:rPr>
        <w:t xml:space="preserve"> </w:t>
      </w:r>
      <w:r>
        <w:rPr>
          <w:sz w:val="24"/>
        </w:rPr>
        <w:t>exchange</w:t>
      </w:r>
      <w:r>
        <w:rPr>
          <w:spacing w:val="-18"/>
          <w:sz w:val="24"/>
        </w:rPr>
        <w:t xml:space="preserve"> </w:t>
      </w:r>
      <w:r>
        <w:rPr>
          <w:sz w:val="24"/>
        </w:rPr>
        <w:t>rates</w:t>
      </w:r>
      <w:r>
        <w:rPr>
          <w:spacing w:val="-18"/>
          <w:sz w:val="24"/>
        </w:rPr>
        <w:t xml:space="preserve"> </w:t>
      </w:r>
      <w:r>
        <w:rPr>
          <w:sz w:val="24"/>
        </w:rPr>
        <w:t>published</w:t>
      </w:r>
      <w:r>
        <w:rPr>
          <w:spacing w:val="-18"/>
          <w:sz w:val="24"/>
        </w:rPr>
        <w:t xml:space="preserve"> </w:t>
      </w:r>
      <w:r>
        <w:rPr>
          <w:sz w:val="24"/>
        </w:rPr>
        <w:t>in</w:t>
      </w:r>
      <w:r>
        <w:rPr>
          <w:spacing w:val="-18"/>
          <w:sz w:val="24"/>
        </w:rPr>
        <w:t xml:space="preserve"> </w:t>
      </w:r>
      <w:r>
        <w:rPr>
          <w:sz w:val="24"/>
        </w:rPr>
        <w:t>the</w:t>
      </w:r>
      <w:r>
        <w:rPr>
          <w:spacing w:val="-18"/>
          <w:sz w:val="24"/>
        </w:rPr>
        <w:t xml:space="preserve"> </w:t>
      </w:r>
      <w:r>
        <w:rPr>
          <w:sz w:val="24"/>
        </w:rPr>
        <w:t>C</w:t>
      </w:r>
      <w:r>
        <w:rPr>
          <w:spacing w:val="-19"/>
          <w:sz w:val="24"/>
        </w:rPr>
        <w:t xml:space="preserve"> </w:t>
      </w:r>
      <w:r>
        <w:rPr>
          <w:sz w:val="24"/>
        </w:rPr>
        <w:t>series of</w:t>
      </w:r>
      <w:r>
        <w:rPr>
          <w:spacing w:val="-4"/>
          <w:sz w:val="24"/>
        </w:rPr>
        <w:t xml:space="preserve"> </w:t>
      </w:r>
      <w:r>
        <w:rPr>
          <w:sz w:val="24"/>
        </w:rPr>
        <w:t>the</w:t>
      </w:r>
      <w:r>
        <w:rPr>
          <w:spacing w:val="-4"/>
          <w:sz w:val="24"/>
        </w:rPr>
        <w:t xml:space="preserve"> </w:t>
      </w:r>
      <w:r>
        <w:rPr>
          <w:i/>
          <w:sz w:val="24"/>
        </w:rPr>
        <w:t>Official</w:t>
      </w:r>
      <w:r>
        <w:rPr>
          <w:i/>
          <w:spacing w:val="-5"/>
          <w:sz w:val="24"/>
        </w:rPr>
        <w:t xml:space="preserve"> </w:t>
      </w:r>
      <w:r>
        <w:rPr>
          <w:i/>
          <w:sz w:val="24"/>
        </w:rPr>
        <w:t>Journal</w:t>
      </w:r>
      <w:r>
        <w:rPr>
          <w:i/>
          <w:spacing w:val="-5"/>
          <w:sz w:val="24"/>
        </w:rPr>
        <w:t xml:space="preserve"> </w:t>
      </w:r>
      <w:r>
        <w:rPr>
          <w:i/>
          <w:sz w:val="24"/>
        </w:rPr>
        <w:t>of</w:t>
      </w:r>
      <w:r>
        <w:rPr>
          <w:i/>
          <w:spacing w:val="-5"/>
          <w:sz w:val="24"/>
        </w:rPr>
        <w:t xml:space="preserve"> </w:t>
      </w:r>
      <w:r>
        <w:rPr>
          <w:i/>
          <w:sz w:val="24"/>
        </w:rPr>
        <w:t>the</w:t>
      </w:r>
      <w:r>
        <w:rPr>
          <w:i/>
          <w:spacing w:val="-5"/>
          <w:sz w:val="24"/>
        </w:rPr>
        <w:t xml:space="preserve"> </w:t>
      </w:r>
      <w:r>
        <w:rPr>
          <w:i/>
          <w:sz w:val="24"/>
        </w:rPr>
        <w:t>European</w:t>
      </w:r>
      <w:r>
        <w:rPr>
          <w:i/>
          <w:spacing w:val="-4"/>
          <w:sz w:val="24"/>
        </w:rPr>
        <w:t xml:space="preserve"> </w:t>
      </w:r>
      <w:r>
        <w:rPr>
          <w:i/>
          <w:sz w:val="24"/>
        </w:rPr>
        <w:t>Union</w:t>
      </w:r>
      <w:r>
        <w:rPr>
          <w:sz w:val="24"/>
        </w:rPr>
        <w:t>,</w:t>
      </w:r>
      <w:r>
        <w:rPr>
          <w:spacing w:val="-4"/>
          <w:sz w:val="24"/>
        </w:rPr>
        <w:t xml:space="preserve"> </w:t>
      </w:r>
      <w:r>
        <w:rPr>
          <w:sz w:val="24"/>
        </w:rPr>
        <w:t>cal</w:t>
      </w:r>
      <w:r>
        <w:rPr>
          <w:sz w:val="24"/>
        </w:rPr>
        <w:t>culated</w:t>
      </w:r>
      <w:r>
        <w:rPr>
          <w:spacing w:val="-5"/>
          <w:sz w:val="24"/>
        </w:rPr>
        <w:t xml:space="preserve"> </w:t>
      </w:r>
      <w:r>
        <w:rPr>
          <w:sz w:val="24"/>
        </w:rPr>
        <w:t>over</w:t>
      </w:r>
      <w:r>
        <w:rPr>
          <w:spacing w:val="-4"/>
          <w:sz w:val="24"/>
        </w:rPr>
        <w:t xml:space="preserve"> </w:t>
      </w:r>
      <w:r>
        <w:rPr>
          <w:sz w:val="24"/>
        </w:rPr>
        <w:t>the</w:t>
      </w:r>
      <w:r>
        <w:rPr>
          <w:spacing w:val="-5"/>
          <w:sz w:val="24"/>
        </w:rPr>
        <w:t xml:space="preserve"> </w:t>
      </w:r>
      <w:r>
        <w:rPr>
          <w:sz w:val="24"/>
        </w:rPr>
        <w:t>corresponding</w:t>
      </w:r>
      <w:r>
        <w:rPr>
          <w:spacing w:val="-5"/>
          <w:sz w:val="24"/>
        </w:rPr>
        <w:t xml:space="preserve"> </w:t>
      </w:r>
      <w:r>
        <w:rPr>
          <w:sz w:val="24"/>
        </w:rPr>
        <w:t>reporting</w:t>
      </w:r>
      <w:r>
        <w:rPr>
          <w:spacing w:val="-4"/>
          <w:sz w:val="24"/>
        </w:rPr>
        <w:t xml:space="preserve"> </w:t>
      </w:r>
      <w:r>
        <w:rPr>
          <w:sz w:val="24"/>
        </w:rPr>
        <w:t>period.</w:t>
      </w:r>
    </w:p>
    <w:p w:rsidR="0058775D" w:rsidRDefault="0076470E">
      <w:pPr>
        <w:spacing w:before="230" w:line="249" w:lineRule="auto"/>
        <w:ind w:left="113" w:right="112"/>
        <w:jc w:val="both"/>
        <w:rPr>
          <w:sz w:val="24"/>
        </w:rPr>
      </w:pPr>
      <w:r>
        <w:rPr>
          <w:sz w:val="24"/>
        </w:rPr>
        <w:t xml:space="preserve">If no daily euro exchange rate is published in the </w:t>
      </w:r>
      <w:r>
        <w:rPr>
          <w:i/>
          <w:sz w:val="24"/>
        </w:rPr>
        <w:t xml:space="preserve">Official Journal of the European Union </w:t>
      </w:r>
      <w:r>
        <w:rPr>
          <w:sz w:val="24"/>
        </w:rPr>
        <w:t>for the currency</w:t>
      </w:r>
      <w:r>
        <w:rPr>
          <w:spacing w:val="-15"/>
          <w:sz w:val="24"/>
        </w:rPr>
        <w:t xml:space="preserve"> </w:t>
      </w:r>
      <w:r>
        <w:rPr>
          <w:sz w:val="24"/>
        </w:rPr>
        <w:t>in</w:t>
      </w:r>
      <w:r>
        <w:rPr>
          <w:spacing w:val="-15"/>
          <w:sz w:val="24"/>
        </w:rPr>
        <w:t xml:space="preserve"> </w:t>
      </w:r>
      <w:r>
        <w:rPr>
          <w:sz w:val="24"/>
        </w:rPr>
        <w:t>question,</w:t>
      </w:r>
      <w:r>
        <w:rPr>
          <w:spacing w:val="-15"/>
          <w:sz w:val="24"/>
        </w:rPr>
        <w:t xml:space="preserve"> </w:t>
      </w:r>
      <w:r>
        <w:rPr>
          <w:sz w:val="24"/>
        </w:rPr>
        <w:t>they</w:t>
      </w:r>
      <w:r>
        <w:rPr>
          <w:spacing w:val="-15"/>
          <w:sz w:val="24"/>
        </w:rPr>
        <w:t xml:space="preserve"> </w:t>
      </w:r>
      <w:r>
        <w:rPr>
          <w:sz w:val="24"/>
        </w:rPr>
        <w:t>must</w:t>
      </w:r>
      <w:r>
        <w:rPr>
          <w:spacing w:val="-15"/>
          <w:sz w:val="24"/>
        </w:rPr>
        <w:t xml:space="preserve"> </w:t>
      </w:r>
      <w:r>
        <w:rPr>
          <w:sz w:val="24"/>
        </w:rPr>
        <w:t>be</w:t>
      </w:r>
      <w:r>
        <w:rPr>
          <w:spacing w:val="-15"/>
          <w:sz w:val="24"/>
        </w:rPr>
        <w:t xml:space="preserve"> </w:t>
      </w:r>
      <w:r>
        <w:rPr>
          <w:sz w:val="24"/>
        </w:rPr>
        <w:t>converted</w:t>
      </w:r>
      <w:r>
        <w:rPr>
          <w:spacing w:val="-15"/>
          <w:sz w:val="24"/>
        </w:rPr>
        <w:t xml:space="preserve"> </w:t>
      </w:r>
      <w:r>
        <w:rPr>
          <w:sz w:val="24"/>
        </w:rPr>
        <w:t>at</w:t>
      </w:r>
      <w:r>
        <w:rPr>
          <w:spacing w:val="-15"/>
          <w:sz w:val="24"/>
        </w:rPr>
        <w:t xml:space="preserve"> </w:t>
      </w:r>
      <w:r>
        <w:rPr>
          <w:sz w:val="24"/>
        </w:rPr>
        <w:t>the</w:t>
      </w:r>
      <w:r>
        <w:rPr>
          <w:spacing w:val="-15"/>
          <w:sz w:val="24"/>
        </w:rPr>
        <w:t xml:space="preserve"> </w:t>
      </w:r>
      <w:r>
        <w:rPr>
          <w:sz w:val="24"/>
        </w:rPr>
        <w:t>average</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monthly</w:t>
      </w:r>
      <w:r>
        <w:rPr>
          <w:spacing w:val="-15"/>
          <w:sz w:val="24"/>
        </w:rPr>
        <w:t xml:space="preserve"> </w:t>
      </w:r>
      <w:r>
        <w:rPr>
          <w:sz w:val="24"/>
        </w:rPr>
        <w:t>accounting</w:t>
      </w:r>
      <w:r>
        <w:rPr>
          <w:spacing w:val="-15"/>
          <w:sz w:val="24"/>
        </w:rPr>
        <w:t xml:space="preserve"> </w:t>
      </w:r>
      <w:r>
        <w:rPr>
          <w:sz w:val="24"/>
        </w:rPr>
        <w:t>rates</w:t>
      </w:r>
      <w:r>
        <w:rPr>
          <w:spacing w:val="-15"/>
          <w:sz w:val="24"/>
        </w:rPr>
        <w:t xml:space="preserve"> </w:t>
      </w:r>
      <w:r>
        <w:rPr>
          <w:sz w:val="24"/>
        </w:rPr>
        <w:t>published on the Commission’s website, calculated over the corresponding reporting</w:t>
      </w:r>
      <w:r>
        <w:rPr>
          <w:spacing w:val="-14"/>
          <w:sz w:val="24"/>
        </w:rPr>
        <w:t xml:space="preserve"> </w:t>
      </w:r>
      <w:r>
        <w:rPr>
          <w:sz w:val="24"/>
        </w:rPr>
        <w:t>period.</w:t>
      </w:r>
    </w:p>
    <w:p w:rsidR="0058775D" w:rsidRDefault="0076470E">
      <w:pPr>
        <w:spacing w:before="230" w:line="249" w:lineRule="auto"/>
        <w:ind w:left="113"/>
        <w:rPr>
          <w:sz w:val="24"/>
        </w:rPr>
      </w:pPr>
      <w:r>
        <w:rPr>
          <w:sz w:val="24"/>
        </w:rPr>
        <w:t>Beneficiaries</w:t>
      </w:r>
      <w:r>
        <w:rPr>
          <w:spacing w:val="-18"/>
          <w:sz w:val="24"/>
        </w:rPr>
        <w:t xml:space="preserve"> </w:t>
      </w:r>
      <w:r>
        <w:rPr>
          <w:sz w:val="24"/>
        </w:rPr>
        <w:t>with</w:t>
      </w:r>
      <w:r>
        <w:rPr>
          <w:spacing w:val="-18"/>
          <w:sz w:val="24"/>
        </w:rPr>
        <w:t xml:space="preserve"> </w:t>
      </w:r>
      <w:r>
        <w:rPr>
          <w:sz w:val="24"/>
        </w:rPr>
        <w:t>accounting</w:t>
      </w:r>
      <w:r>
        <w:rPr>
          <w:spacing w:val="-18"/>
          <w:sz w:val="24"/>
        </w:rPr>
        <w:t xml:space="preserve"> </w:t>
      </w:r>
      <w:r>
        <w:rPr>
          <w:sz w:val="24"/>
        </w:rPr>
        <w:t>established</w:t>
      </w:r>
      <w:r>
        <w:rPr>
          <w:spacing w:val="-18"/>
          <w:sz w:val="24"/>
        </w:rPr>
        <w:t xml:space="preserve"> </w:t>
      </w:r>
      <w:r>
        <w:rPr>
          <w:sz w:val="24"/>
        </w:rPr>
        <w:t>in</w:t>
      </w:r>
      <w:r>
        <w:rPr>
          <w:spacing w:val="-18"/>
          <w:sz w:val="24"/>
        </w:rPr>
        <w:t xml:space="preserve"> </w:t>
      </w:r>
      <w:r>
        <w:rPr>
          <w:sz w:val="24"/>
        </w:rPr>
        <w:t>euro</w:t>
      </w:r>
      <w:r>
        <w:rPr>
          <w:spacing w:val="-18"/>
          <w:sz w:val="24"/>
        </w:rPr>
        <w:t xml:space="preserve"> </w:t>
      </w:r>
      <w:r>
        <w:rPr>
          <w:sz w:val="24"/>
        </w:rPr>
        <w:t>must</w:t>
      </w:r>
      <w:r>
        <w:rPr>
          <w:spacing w:val="-18"/>
          <w:sz w:val="24"/>
        </w:rPr>
        <w:t xml:space="preserve"> </w:t>
      </w:r>
      <w:r>
        <w:rPr>
          <w:sz w:val="24"/>
        </w:rPr>
        <w:t>convert</w:t>
      </w:r>
      <w:r>
        <w:rPr>
          <w:spacing w:val="-18"/>
          <w:sz w:val="24"/>
        </w:rPr>
        <w:t xml:space="preserve"> </w:t>
      </w:r>
      <w:r>
        <w:rPr>
          <w:sz w:val="24"/>
        </w:rPr>
        <w:t>costs</w:t>
      </w:r>
      <w:r>
        <w:rPr>
          <w:spacing w:val="-18"/>
          <w:sz w:val="24"/>
        </w:rPr>
        <w:t xml:space="preserve"> </w:t>
      </w:r>
      <w:r>
        <w:rPr>
          <w:sz w:val="24"/>
        </w:rPr>
        <w:t>incurred</w:t>
      </w:r>
      <w:r>
        <w:rPr>
          <w:spacing w:val="-18"/>
          <w:sz w:val="24"/>
        </w:rPr>
        <w:t xml:space="preserve"> </w:t>
      </w:r>
      <w:r>
        <w:rPr>
          <w:sz w:val="24"/>
        </w:rPr>
        <w:t>in</w:t>
      </w:r>
      <w:r>
        <w:rPr>
          <w:spacing w:val="-18"/>
          <w:sz w:val="24"/>
        </w:rPr>
        <w:t xml:space="preserve"> </w:t>
      </w:r>
      <w:r>
        <w:rPr>
          <w:sz w:val="24"/>
        </w:rPr>
        <w:t>another</w:t>
      </w:r>
      <w:r>
        <w:rPr>
          <w:spacing w:val="-18"/>
          <w:sz w:val="24"/>
        </w:rPr>
        <w:t xml:space="preserve"> </w:t>
      </w:r>
      <w:r>
        <w:rPr>
          <w:sz w:val="24"/>
        </w:rPr>
        <w:t>currency</w:t>
      </w:r>
      <w:r>
        <w:rPr>
          <w:spacing w:val="-18"/>
          <w:sz w:val="24"/>
        </w:rPr>
        <w:t xml:space="preserve"> </w:t>
      </w:r>
      <w:r>
        <w:rPr>
          <w:sz w:val="24"/>
        </w:rPr>
        <w:t>into euro according to their usual accounting</w:t>
      </w:r>
      <w:r>
        <w:rPr>
          <w:spacing w:val="-7"/>
          <w:sz w:val="24"/>
        </w:rPr>
        <w:t xml:space="preserve"> </w:t>
      </w:r>
      <w:r>
        <w:rPr>
          <w:sz w:val="24"/>
        </w:rPr>
        <w:t>practices.</w:t>
      </w:r>
    </w:p>
    <w:p w:rsidR="0058775D" w:rsidRDefault="0058775D">
      <w:pPr>
        <w:pStyle w:val="Zkladntext"/>
        <w:spacing w:before="7"/>
        <w:rPr>
          <w:sz w:val="24"/>
        </w:rPr>
      </w:pPr>
    </w:p>
    <w:p w:rsidR="0058775D" w:rsidRDefault="0076470E" w:rsidP="0076470E">
      <w:pPr>
        <w:pStyle w:val="Nadpis2"/>
        <w:numPr>
          <w:ilvl w:val="1"/>
          <w:numId w:val="139"/>
        </w:numPr>
        <w:tabs>
          <w:tab w:val="left" w:pos="535"/>
        </w:tabs>
      </w:pPr>
      <w:bookmarkStart w:id="68" w:name="_bookmark68"/>
      <w:bookmarkEnd w:id="68"/>
      <w:r>
        <w:t> </w:t>
      </w:r>
      <w:r>
        <w:t>Language</w:t>
      </w:r>
      <w:r>
        <w:t xml:space="preserve"> of</w:t>
      </w:r>
      <w:r>
        <w:rPr>
          <w:spacing w:val="-2"/>
        </w:rPr>
        <w:t xml:space="preserve"> </w:t>
      </w:r>
      <w:r>
        <w:t>reports</w:t>
      </w:r>
    </w:p>
    <w:p w:rsidR="0058775D" w:rsidRDefault="0058775D">
      <w:pPr>
        <w:pStyle w:val="Zkladntext"/>
        <w:spacing w:before="11"/>
        <w:rPr>
          <w:b/>
          <w:sz w:val="20"/>
        </w:rPr>
      </w:pPr>
    </w:p>
    <w:p w:rsidR="0058775D" w:rsidRDefault="0076470E">
      <w:pPr>
        <w:spacing w:line="249" w:lineRule="auto"/>
        <w:ind w:left="113"/>
        <w:rPr>
          <w:sz w:val="24"/>
        </w:rPr>
      </w:pPr>
      <w:r>
        <w:rPr>
          <w:sz w:val="24"/>
        </w:rPr>
        <w:t>All reports (technical and financial reports, including financial statements) must be submitted in the language of the Agreement.</w:t>
      </w:r>
    </w:p>
    <w:p w:rsidR="0058775D" w:rsidRDefault="0058775D">
      <w:pPr>
        <w:pStyle w:val="Zkladntext"/>
        <w:spacing w:before="7"/>
        <w:rPr>
          <w:sz w:val="24"/>
        </w:rPr>
      </w:pPr>
    </w:p>
    <w:p w:rsidR="0058775D" w:rsidRDefault="0076470E" w:rsidP="0076470E">
      <w:pPr>
        <w:pStyle w:val="Nadpis2"/>
        <w:numPr>
          <w:ilvl w:val="1"/>
          <w:numId w:val="139"/>
        </w:numPr>
        <w:tabs>
          <w:tab w:val="left" w:pos="535"/>
        </w:tabs>
      </w:pPr>
      <w:bookmarkStart w:id="69" w:name="_bookmark69"/>
      <w:bookmarkEnd w:id="69"/>
      <w:r>
        <w:t> Consequences of</w:t>
      </w:r>
      <w:r>
        <w:rPr>
          <w:spacing w:val="-1"/>
        </w:rPr>
        <w:t xml:space="preserve"> </w:t>
      </w:r>
      <w:r>
        <w:t>non-compliance</w:t>
      </w:r>
    </w:p>
    <w:p w:rsidR="0058775D" w:rsidRDefault="0058775D">
      <w:pPr>
        <w:pStyle w:val="Zkladntext"/>
        <w:spacing w:before="11"/>
        <w:rPr>
          <w:b/>
          <w:sz w:val="20"/>
        </w:rPr>
      </w:pPr>
    </w:p>
    <w:p w:rsidR="0058775D" w:rsidRDefault="0076470E">
      <w:pPr>
        <w:spacing w:line="249" w:lineRule="auto"/>
        <w:ind w:left="113"/>
        <w:rPr>
          <w:sz w:val="24"/>
        </w:rPr>
      </w:pPr>
      <w:r>
        <w:rPr>
          <w:sz w:val="24"/>
        </w:rPr>
        <w:t>If</w:t>
      </w:r>
      <w:r>
        <w:rPr>
          <w:spacing w:val="-23"/>
          <w:sz w:val="24"/>
        </w:rPr>
        <w:t xml:space="preserve"> </w:t>
      </w:r>
      <w:r>
        <w:rPr>
          <w:sz w:val="24"/>
        </w:rPr>
        <w:t>the</w:t>
      </w:r>
      <w:r>
        <w:rPr>
          <w:spacing w:val="-23"/>
          <w:sz w:val="24"/>
        </w:rPr>
        <w:t xml:space="preserve"> </w:t>
      </w:r>
      <w:r>
        <w:rPr>
          <w:sz w:val="24"/>
        </w:rPr>
        <w:t>reports</w:t>
      </w:r>
      <w:r>
        <w:rPr>
          <w:spacing w:val="-23"/>
          <w:sz w:val="24"/>
        </w:rPr>
        <w:t xml:space="preserve"> </w:t>
      </w:r>
      <w:r>
        <w:rPr>
          <w:sz w:val="24"/>
        </w:rPr>
        <w:t>submitted</w:t>
      </w:r>
      <w:r>
        <w:rPr>
          <w:spacing w:val="-23"/>
          <w:sz w:val="24"/>
        </w:rPr>
        <w:t xml:space="preserve"> </w:t>
      </w:r>
      <w:r>
        <w:rPr>
          <w:sz w:val="24"/>
        </w:rPr>
        <w:t>do</w:t>
      </w:r>
      <w:r>
        <w:rPr>
          <w:spacing w:val="-23"/>
          <w:sz w:val="24"/>
        </w:rPr>
        <w:t xml:space="preserve"> </w:t>
      </w:r>
      <w:r>
        <w:rPr>
          <w:sz w:val="24"/>
        </w:rPr>
        <w:t>not</w:t>
      </w:r>
      <w:r>
        <w:rPr>
          <w:spacing w:val="-23"/>
          <w:sz w:val="24"/>
        </w:rPr>
        <w:t xml:space="preserve"> </w:t>
      </w:r>
      <w:r>
        <w:rPr>
          <w:sz w:val="24"/>
        </w:rPr>
        <w:t>comply</w:t>
      </w:r>
      <w:r>
        <w:rPr>
          <w:spacing w:val="-23"/>
          <w:sz w:val="24"/>
        </w:rPr>
        <w:t xml:space="preserve"> </w:t>
      </w:r>
      <w:r>
        <w:rPr>
          <w:sz w:val="24"/>
        </w:rPr>
        <w:t>with</w:t>
      </w:r>
      <w:r>
        <w:rPr>
          <w:spacing w:val="-23"/>
          <w:sz w:val="24"/>
        </w:rPr>
        <w:t xml:space="preserve"> </w:t>
      </w:r>
      <w:r>
        <w:rPr>
          <w:sz w:val="24"/>
        </w:rPr>
        <w:t>this</w:t>
      </w:r>
      <w:r>
        <w:rPr>
          <w:spacing w:val="-23"/>
          <w:sz w:val="24"/>
        </w:rPr>
        <w:t xml:space="preserve"> </w:t>
      </w:r>
      <w:r>
        <w:rPr>
          <w:sz w:val="24"/>
        </w:rPr>
        <w:t>Article,</w:t>
      </w:r>
      <w:r>
        <w:rPr>
          <w:spacing w:val="-23"/>
          <w:sz w:val="24"/>
        </w:rPr>
        <w:t xml:space="preserve"> </w:t>
      </w:r>
      <w:r>
        <w:rPr>
          <w:sz w:val="24"/>
        </w:rPr>
        <w:t>the</w:t>
      </w:r>
      <w:r>
        <w:rPr>
          <w:spacing w:val="-21"/>
          <w:sz w:val="24"/>
        </w:rPr>
        <w:t xml:space="preserve"> </w:t>
      </w:r>
      <w:r>
        <w:rPr>
          <w:sz w:val="24"/>
        </w:rPr>
        <w:t>Agency</w:t>
      </w:r>
      <w:r>
        <w:rPr>
          <w:spacing w:val="-23"/>
          <w:sz w:val="24"/>
        </w:rPr>
        <w:t xml:space="preserve"> </w:t>
      </w:r>
      <w:r>
        <w:rPr>
          <w:sz w:val="24"/>
        </w:rPr>
        <w:t>may</w:t>
      </w:r>
      <w:r>
        <w:rPr>
          <w:spacing w:val="-23"/>
          <w:sz w:val="24"/>
        </w:rPr>
        <w:t xml:space="preserve"> </w:t>
      </w:r>
      <w:r>
        <w:rPr>
          <w:sz w:val="24"/>
        </w:rPr>
        <w:t>suspend</w:t>
      </w:r>
      <w:r>
        <w:rPr>
          <w:spacing w:val="-23"/>
          <w:sz w:val="24"/>
        </w:rPr>
        <w:t xml:space="preserve"> </w:t>
      </w:r>
      <w:r>
        <w:rPr>
          <w:sz w:val="24"/>
        </w:rPr>
        <w:t>the</w:t>
      </w:r>
      <w:r>
        <w:rPr>
          <w:spacing w:val="-23"/>
          <w:sz w:val="24"/>
        </w:rPr>
        <w:t xml:space="preserve"> </w:t>
      </w:r>
      <w:r>
        <w:rPr>
          <w:sz w:val="24"/>
        </w:rPr>
        <w:t>payment</w:t>
      </w:r>
      <w:r>
        <w:rPr>
          <w:spacing w:val="-23"/>
          <w:sz w:val="24"/>
        </w:rPr>
        <w:t xml:space="preserve"> </w:t>
      </w:r>
      <w:r>
        <w:rPr>
          <w:sz w:val="24"/>
        </w:rPr>
        <w:t>deadline (see Article 47) and apply any of the other measures described in Chapter</w:t>
      </w:r>
      <w:r>
        <w:rPr>
          <w:spacing w:val="-17"/>
          <w:sz w:val="24"/>
        </w:rPr>
        <w:t xml:space="preserve"> </w:t>
      </w:r>
      <w:r>
        <w:rPr>
          <w:sz w:val="24"/>
        </w:rPr>
        <w:t>6.</w:t>
      </w:r>
    </w:p>
    <w:p w:rsidR="0058775D" w:rsidRDefault="0076470E">
      <w:pPr>
        <w:spacing w:before="229" w:line="249" w:lineRule="auto"/>
        <w:ind w:left="113" w:right="114"/>
        <w:jc w:val="both"/>
        <w:rPr>
          <w:sz w:val="24"/>
        </w:rPr>
      </w:pPr>
      <w:r>
        <w:rPr>
          <w:sz w:val="24"/>
        </w:rPr>
        <w:t>If the coordinator breaches its obligation to submit the reports and if it fails to comply with this obligation within 30 days following a written rem</w:t>
      </w:r>
      <w:r>
        <w:rPr>
          <w:sz w:val="24"/>
        </w:rPr>
        <w:t>inder, the Agency may terminate the Agreement (see Article 50) or apply any of the other measures described in Chapter 6.</w:t>
      </w:r>
    </w:p>
    <w:p w:rsidR="0058775D" w:rsidRDefault="0058775D">
      <w:pPr>
        <w:pStyle w:val="Zkladntext"/>
        <w:spacing w:before="7"/>
        <w:rPr>
          <w:sz w:val="29"/>
        </w:rPr>
      </w:pPr>
    </w:p>
    <w:p w:rsidR="0058775D" w:rsidRDefault="0076470E">
      <w:pPr>
        <w:pStyle w:val="Nadpis2"/>
        <w:jc w:val="both"/>
      </w:pPr>
      <w:bookmarkStart w:id="70" w:name="_bookmark70"/>
      <w:bookmarkEnd w:id="70"/>
      <w:r>
        <w:t>ARTICLE 21 — PAYMENTS AND PAYMENT ARRANGEMENTS</w:t>
      </w:r>
    </w:p>
    <w:p w:rsidR="0058775D" w:rsidRDefault="0058775D">
      <w:pPr>
        <w:pStyle w:val="Zkladntext"/>
        <w:spacing w:before="8"/>
        <w:rPr>
          <w:b/>
          <w:sz w:val="25"/>
        </w:rPr>
      </w:pPr>
    </w:p>
    <w:p w:rsidR="0058775D" w:rsidRDefault="0076470E" w:rsidP="0076470E">
      <w:pPr>
        <w:pStyle w:val="Nadpis2"/>
        <w:numPr>
          <w:ilvl w:val="1"/>
          <w:numId w:val="135"/>
        </w:numPr>
        <w:tabs>
          <w:tab w:val="left" w:pos="535"/>
        </w:tabs>
        <w:jc w:val="both"/>
      </w:pPr>
      <w:bookmarkStart w:id="71" w:name="_bookmark71"/>
      <w:bookmarkEnd w:id="71"/>
      <w:r>
        <w:t> Payments to be</w:t>
      </w:r>
      <w:r>
        <w:rPr>
          <w:spacing w:val="-2"/>
        </w:rPr>
        <w:t xml:space="preserve"> </w:t>
      </w:r>
      <w:r>
        <w:t>made</w:t>
      </w:r>
    </w:p>
    <w:p w:rsidR="0058775D" w:rsidRDefault="0058775D">
      <w:pPr>
        <w:pStyle w:val="Zkladntext"/>
        <w:rPr>
          <w:b/>
          <w:sz w:val="21"/>
        </w:rPr>
      </w:pPr>
    </w:p>
    <w:p w:rsidR="0058775D" w:rsidRDefault="0076470E">
      <w:pPr>
        <w:ind w:left="113"/>
        <w:jc w:val="both"/>
        <w:rPr>
          <w:sz w:val="24"/>
        </w:rPr>
      </w:pPr>
      <w:r>
        <w:rPr>
          <w:sz w:val="24"/>
        </w:rPr>
        <w:t>The following payments will be made to the coordinator:</w:t>
      </w:r>
    </w:p>
    <w:p w:rsidR="0058775D" w:rsidRDefault="0058775D">
      <w:pPr>
        <w:pStyle w:val="Zkladntext"/>
        <w:spacing w:before="8"/>
        <w:rPr>
          <w:sz w:val="20"/>
        </w:rPr>
      </w:pPr>
    </w:p>
    <w:p w:rsidR="0058775D" w:rsidRDefault="0076470E" w:rsidP="0076470E">
      <w:pPr>
        <w:pStyle w:val="Odstavecseseznamem"/>
        <w:numPr>
          <w:ilvl w:val="2"/>
          <w:numId w:val="135"/>
        </w:numPr>
        <w:tabs>
          <w:tab w:val="left" w:pos="757"/>
          <w:tab w:val="left" w:pos="758"/>
        </w:tabs>
        <w:spacing w:before="1"/>
        <w:rPr>
          <w:sz w:val="24"/>
        </w:rPr>
      </w:pPr>
      <w:r>
        <w:rPr>
          <w:sz w:val="24"/>
        </w:rPr>
        <w:t xml:space="preserve">one </w:t>
      </w:r>
      <w:r>
        <w:rPr>
          <w:b/>
          <w:sz w:val="24"/>
        </w:rPr>
        <w:t>pre-financing</w:t>
      </w:r>
      <w:r>
        <w:rPr>
          <w:b/>
          <w:spacing w:val="-2"/>
          <w:sz w:val="24"/>
        </w:rPr>
        <w:t xml:space="preserve"> </w:t>
      </w:r>
      <w:r>
        <w:rPr>
          <w:b/>
          <w:sz w:val="24"/>
        </w:rPr>
        <w:t>payment</w:t>
      </w:r>
      <w:r>
        <w:rPr>
          <w:sz w:val="24"/>
        </w:rPr>
        <w:t>;</w:t>
      </w:r>
    </w:p>
    <w:p w:rsidR="0058775D" w:rsidRDefault="0058775D">
      <w:pPr>
        <w:pStyle w:val="Zkladntext"/>
        <w:spacing w:before="8"/>
        <w:rPr>
          <w:sz w:val="20"/>
        </w:rPr>
      </w:pPr>
    </w:p>
    <w:p w:rsidR="0058775D" w:rsidRDefault="0076470E" w:rsidP="0076470E">
      <w:pPr>
        <w:pStyle w:val="Odstavecseseznamem"/>
        <w:numPr>
          <w:ilvl w:val="2"/>
          <w:numId w:val="135"/>
        </w:numPr>
        <w:tabs>
          <w:tab w:val="left" w:pos="757"/>
          <w:tab w:val="left" w:pos="758"/>
        </w:tabs>
        <w:spacing w:line="249" w:lineRule="auto"/>
        <w:ind w:right="112"/>
        <w:rPr>
          <w:sz w:val="24"/>
        </w:rPr>
      </w:pPr>
      <w:r>
        <w:rPr>
          <w:sz w:val="24"/>
        </w:rPr>
        <w:t xml:space="preserve">one or more </w:t>
      </w:r>
      <w:r>
        <w:rPr>
          <w:b/>
          <w:sz w:val="24"/>
        </w:rPr>
        <w:t>interim payments</w:t>
      </w:r>
      <w:r>
        <w:rPr>
          <w:sz w:val="24"/>
        </w:rPr>
        <w:t>, on the basis of the request(s) for interim payment (see Article 20),</w:t>
      </w:r>
      <w:r>
        <w:rPr>
          <w:spacing w:val="-2"/>
          <w:sz w:val="24"/>
        </w:rPr>
        <w:t xml:space="preserve"> </w:t>
      </w:r>
      <w:r>
        <w:rPr>
          <w:sz w:val="24"/>
        </w:rPr>
        <w:t>and</w:t>
      </w:r>
    </w:p>
    <w:p w:rsidR="0058775D" w:rsidRDefault="0076470E" w:rsidP="0076470E">
      <w:pPr>
        <w:pStyle w:val="Odstavecseseznamem"/>
        <w:numPr>
          <w:ilvl w:val="2"/>
          <w:numId w:val="135"/>
        </w:numPr>
        <w:tabs>
          <w:tab w:val="left" w:pos="757"/>
          <w:tab w:val="left" w:pos="758"/>
        </w:tabs>
        <w:spacing w:before="229" w:line="249" w:lineRule="auto"/>
        <w:ind w:right="111"/>
        <w:rPr>
          <w:sz w:val="24"/>
        </w:rPr>
      </w:pPr>
      <w:r>
        <w:rPr>
          <w:sz w:val="24"/>
        </w:rPr>
        <w:t xml:space="preserve">one </w:t>
      </w:r>
      <w:r>
        <w:rPr>
          <w:b/>
          <w:sz w:val="24"/>
        </w:rPr>
        <w:t>payment of the balance</w:t>
      </w:r>
      <w:r>
        <w:rPr>
          <w:sz w:val="24"/>
        </w:rPr>
        <w:t>, on the basis of the request for payment of the balance (see Article</w:t>
      </w:r>
      <w:r>
        <w:rPr>
          <w:spacing w:val="-2"/>
          <w:sz w:val="24"/>
        </w:rPr>
        <w:t xml:space="preserve"> </w:t>
      </w:r>
      <w:r>
        <w:rPr>
          <w:sz w:val="24"/>
        </w:rPr>
        <w:t>20).</w:t>
      </w:r>
    </w:p>
    <w:p w:rsidR="0058775D" w:rsidRDefault="0058775D">
      <w:pPr>
        <w:pStyle w:val="Zkladntext"/>
        <w:spacing w:before="7"/>
        <w:rPr>
          <w:sz w:val="24"/>
        </w:rPr>
      </w:pPr>
    </w:p>
    <w:p w:rsidR="0058775D" w:rsidRDefault="0076470E" w:rsidP="0076470E">
      <w:pPr>
        <w:pStyle w:val="Nadpis2"/>
        <w:numPr>
          <w:ilvl w:val="1"/>
          <w:numId w:val="135"/>
        </w:numPr>
        <w:tabs>
          <w:tab w:val="left" w:pos="535"/>
        </w:tabs>
        <w:spacing w:before="1"/>
      </w:pPr>
      <w:bookmarkStart w:id="72" w:name="_bookmark72"/>
      <w:bookmarkEnd w:id="72"/>
      <w:r>
        <w:t> </w:t>
      </w:r>
      <w:r>
        <w:t>Pre-financing payment — Am</w:t>
      </w:r>
      <w:r>
        <w:t>ount — Amount retained for the Guarantee</w:t>
      </w:r>
      <w:r>
        <w:rPr>
          <w:spacing w:val="-20"/>
        </w:rPr>
        <w:t xml:space="preserve"> </w:t>
      </w:r>
      <w:r>
        <w:t>Fund</w:t>
      </w:r>
    </w:p>
    <w:p w:rsidR="0058775D" w:rsidRDefault="0058775D">
      <w:pPr>
        <w:pStyle w:val="Zkladntext"/>
        <w:spacing w:before="10"/>
        <w:rPr>
          <w:b/>
          <w:sz w:val="20"/>
        </w:rPr>
      </w:pPr>
    </w:p>
    <w:p w:rsidR="0058775D" w:rsidRDefault="0076470E">
      <w:pPr>
        <w:spacing w:line="448" w:lineRule="auto"/>
        <w:ind w:left="113" w:right="2866"/>
        <w:rPr>
          <w:sz w:val="24"/>
        </w:rPr>
      </w:pPr>
      <w:r>
        <w:rPr>
          <w:sz w:val="24"/>
        </w:rPr>
        <w:t>The aim of the pre-financing is to provide the beneficiaries with a float. It remains the property of the EU until the payment of the balance.</w:t>
      </w:r>
    </w:p>
    <w:p w:rsidR="0058775D" w:rsidRDefault="0076470E">
      <w:pPr>
        <w:spacing w:line="249" w:lineRule="auto"/>
        <w:ind w:left="113"/>
        <w:rPr>
          <w:sz w:val="24"/>
        </w:rPr>
      </w:pPr>
      <w:r>
        <w:rPr>
          <w:sz w:val="24"/>
        </w:rPr>
        <w:t xml:space="preserve">The amount of the pre-financing payment will be EUR </w:t>
      </w:r>
      <w:r>
        <w:rPr>
          <w:b/>
          <w:sz w:val="24"/>
        </w:rPr>
        <w:t xml:space="preserve">5 599 567.00 </w:t>
      </w:r>
      <w:r>
        <w:rPr>
          <w:sz w:val="24"/>
        </w:rPr>
        <w:t>(five million five hundred and ninety nine thousand five hundred and sixty seven EURO).</w:t>
      </w:r>
    </w:p>
    <w:p w:rsidR="0058775D" w:rsidRDefault="0076470E">
      <w:pPr>
        <w:spacing w:before="226"/>
        <w:ind w:left="113"/>
        <w:jc w:val="both"/>
        <w:rPr>
          <w:sz w:val="24"/>
        </w:rPr>
      </w:pPr>
      <w:r>
        <w:rPr>
          <w:sz w:val="24"/>
        </w:rPr>
        <w:t>The</w:t>
      </w:r>
      <w:r>
        <w:rPr>
          <w:spacing w:val="-13"/>
          <w:sz w:val="24"/>
        </w:rPr>
        <w:t xml:space="preserve"> </w:t>
      </w:r>
      <w:r>
        <w:rPr>
          <w:sz w:val="24"/>
        </w:rPr>
        <w:t>Agency</w:t>
      </w:r>
      <w:r>
        <w:rPr>
          <w:spacing w:val="-14"/>
          <w:sz w:val="24"/>
        </w:rPr>
        <w:t xml:space="preserve"> </w:t>
      </w:r>
      <w:r>
        <w:rPr>
          <w:sz w:val="24"/>
        </w:rPr>
        <w:t>will</w:t>
      </w:r>
      <w:r>
        <w:rPr>
          <w:spacing w:val="-14"/>
          <w:sz w:val="24"/>
        </w:rPr>
        <w:t xml:space="preserve"> </w:t>
      </w:r>
      <w:r>
        <w:rPr>
          <w:sz w:val="24"/>
        </w:rPr>
        <w:t>—</w:t>
      </w:r>
      <w:r>
        <w:rPr>
          <w:spacing w:val="-14"/>
          <w:sz w:val="24"/>
        </w:rPr>
        <w:t xml:space="preserve"> </w:t>
      </w:r>
      <w:r>
        <w:rPr>
          <w:sz w:val="24"/>
        </w:rPr>
        <w:t>except</w:t>
      </w:r>
      <w:r>
        <w:rPr>
          <w:spacing w:val="-14"/>
          <w:sz w:val="24"/>
        </w:rPr>
        <w:t xml:space="preserve"> </w:t>
      </w:r>
      <w:r>
        <w:rPr>
          <w:sz w:val="24"/>
        </w:rPr>
        <w:t>if</w:t>
      </w:r>
      <w:r>
        <w:rPr>
          <w:spacing w:val="-14"/>
          <w:sz w:val="24"/>
        </w:rPr>
        <w:t xml:space="preserve"> </w:t>
      </w:r>
      <w:r>
        <w:rPr>
          <w:sz w:val="24"/>
        </w:rPr>
        <w:t>Article</w:t>
      </w:r>
      <w:r>
        <w:rPr>
          <w:spacing w:val="-14"/>
          <w:sz w:val="24"/>
        </w:rPr>
        <w:t xml:space="preserve"> </w:t>
      </w:r>
      <w:r>
        <w:rPr>
          <w:sz w:val="24"/>
        </w:rPr>
        <w:t>48</w:t>
      </w:r>
      <w:r>
        <w:rPr>
          <w:spacing w:val="-14"/>
          <w:sz w:val="24"/>
        </w:rPr>
        <w:t xml:space="preserve"> </w:t>
      </w:r>
      <w:r>
        <w:rPr>
          <w:sz w:val="24"/>
        </w:rPr>
        <w:t>applies</w:t>
      </w:r>
      <w:r>
        <w:rPr>
          <w:spacing w:val="-14"/>
          <w:sz w:val="24"/>
        </w:rPr>
        <w:t xml:space="preserve"> </w:t>
      </w:r>
      <w:r>
        <w:rPr>
          <w:sz w:val="24"/>
        </w:rPr>
        <w:t>—</w:t>
      </w:r>
      <w:r>
        <w:rPr>
          <w:spacing w:val="-14"/>
          <w:sz w:val="24"/>
        </w:rPr>
        <w:t xml:space="preserve"> </w:t>
      </w:r>
      <w:r>
        <w:rPr>
          <w:sz w:val="24"/>
        </w:rPr>
        <w:t>make</w:t>
      </w:r>
      <w:r>
        <w:rPr>
          <w:spacing w:val="-14"/>
          <w:sz w:val="24"/>
        </w:rPr>
        <w:t xml:space="preserve"> </w:t>
      </w:r>
      <w:r>
        <w:rPr>
          <w:sz w:val="24"/>
        </w:rPr>
        <w:t>the</w:t>
      </w:r>
      <w:r>
        <w:rPr>
          <w:spacing w:val="-14"/>
          <w:sz w:val="24"/>
        </w:rPr>
        <w:t xml:space="preserve"> </w:t>
      </w:r>
      <w:r>
        <w:rPr>
          <w:sz w:val="24"/>
        </w:rPr>
        <w:t>pre-financing</w:t>
      </w:r>
      <w:r>
        <w:rPr>
          <w:spacing w:val="-14"/>
          <w:sz w:val="24"/>
        </w:rPr>
        <w:t xml:space="preserve"> </w:t>
      </w:r>
      <w:r>
        <w:rPr>
          <w:sz w:val="24"/>
        </w:rPr>
        <w:t>payment</w:t>
      </w:r>
      <w:r>
        <w:rPr>
          <w:spacing w:val="-14"/>
          <w:sz w:val="24"/>
        </w:rPr>
        <w:t xml:space="preserve"> </w:t>
      </w:r>
      <w:r>
        <w:rPr>
          <w:sz w:val="24"/>
        </w:rPr>
        <w:t>to</w:t>
      </w:r>
      <w:r>
        <w:rPr>
          <w:spacing w:val="-14"/>
          <w:sz w:val="24"/>
        </w:rPr>
        <w:t xml:space="preserve"> </w:t>
      </w:r>
      <w:r>
        <w:rPr>
          <w:sz w:val="24"/>
        </w:rPr>
        <w:t>the</w:t>
      </w:r>
      <w:r>
        <w:rPr>
          <w:spacing w:val="-14"/>
          <w:sz w:val="24"/>
        </w:rPr>
        <w:t xml:space="preserve"> </w:t>
      </w:r>
      <w:r>
        <w:rPr>
          <w:sz w:val="24"/>
        </w:rPr>
        <w:t>coordinator</w:t>
      </w:r>
    </w:p>
    <w:p w:rsidR="0058775D" w:rsidRDefault="0058775D">
      <w:pPr>
        <w:jc w:val="both"/>
        <w:rPr>
          <w:sz w:val="24"/>
        </w:rPr>
        <w:sectPr w:rsidR="0058775D">
          <w:pgSz w:w="11910" w:h="16840"/>
          <w:pgMar w:top="1300" w:right="1020" w:bottom="740" w:left="1020" w:header="391" w:footer="543" w:gutter="0"/>
          <w:cols w:space="708"/>
        </w:sectPr>
      </w:pPr>
    </w:p>
    <w:p w:rsidR="0058775D" w:rsidRDefault="0076470E">
      <w:pPr>
        <w:spacing w:before="84" w:line="249" w:lineRule="auto"/>
        <w:ind w:left="113" w:right="115"/>
        <w:jc w:val="both"/>
        <w:rPr>
          <w:sz w:val="24"/>
        </w:rPr>
      </w:pPr>
      <w:r>
        <w:rPr>
          <w:sz w:val="24"/>
        </w:rPr>
        <w:lastRenderedPageBreak/>
        <w:t>within 30 days, either from the entry into force of the Agreement (see Article 58) or from 10 days before the starting date of the action (see Article 3), whichever is the latest.</w:t>
      </w:r>
    </w:p>
    <w:p w:rsidR="0058775D" w:rsidRDefault="0076470E">
      <w:pPr>
        <w:spacing w:before="229" w:line="249" w:lineRule="auto"/>
        <w:ind w:left="113" w:right="114"/>
        <w:jc w:val="both"/>
        <w:rPr>
          <w:sz w:val="24"/>
        </w:rPr>
      </w:pPr>
      <w:r>
        <w:rPr>
          <w:sz w:val="24"/>
        </w:rPr>
        <w:t xml:space="preserve">An amount of EUR </w:t>
      </w:r>
      <w:r>
        <w:rPr>
          <w:b/>
          <w:sz w:val="24"/>
        </w:rPr>
        <w:t xml:space="preserve">349 972.94 </w:t>
      </w:r>
      <w:r>
        <w:rPr>
          <w:sz w:val="24"/>
        </w:rPr>
        <w:t>(three hundred and forty nine thousand nine hund</w:t>
      </w:r>
      <w:r>
        <w:rPr>
          <w:sz w:val="24"/>
        </w:rPr>
        <w:t>red and seventy two EURO and ninety four eurocents), corresponding to 5% of the maximum grant amount (see Article 5.1), is retained by the Agency from the pre-financing payment and transferred into the ‘</w:t>
      </w:r>
      <w:r>
        <w:rPr>
          <w:b/>
          <w:sz w:val="24"/>
        </w:rPr>
        <w:t>Guarantee Fund</w:t>
      </w:r>
      <w:r>
        <w:rPr>
          <w:sz w:val="24"/>
        </w:rPr>
        <w:t>’.</w:t>
      </w:r>
    </w:p>
    <w:p w:rsidR="0058775D" w:rsidRDefault="0058775D">
      <w:pPr>
        <w:pStyle w:val="Zkladntext"/>
        <w:spacing w:before="9"/>
        <w:rPr>
          <w:sz w:val="24"/>
        </w:rPr>
      </w:pPr>
    </w:p>
    <w:p w:rsidR="0058775D" w:rsidRDefault="0076470E" w:rsidP="0076470E">
      <w:pPr>
        <w:pStyle w:val="Nadpis2"/>
        <w:numPr>
          <w:ilvl w:val="1"/>
          <w:numId w:val="135"/>
        </w:numPr>
        <w:tabs>
          <w:tab w:val="left" w:pos="535"/>
        </w:tabs>
      </w:pPr>
      <w:bookmarkStart w:id="73" w:name="_bookmark73"/>
      <w:bookmarkEnd w:id="73"/>
      <w:r>
        <w:t> Interim payments — Amount —</w:t>
      </w:r>
      <w:r>
        <w:rPr>
          <w:spacing w:val="-4"/>
        </w:rPr>
        <w:t xml:space="preserve"> </w:t>
      </w:r>
      <w:r>
        <w:t>Calcul</w:t>
      </w:r>
      <w:r>
        <w:t>ation</w:t>
      </w:r>
    </w:p>
    <w:p w:rsidR="0058775D" w:rsidRDefault="0058775D">
      <w:pPr>
        <w:pStyle w:val="Zkladntext"/>
        <w:spacing w:before="11"/>
        <w:rPr>
          <w:b/>
          <w:sz w:val="20"/>
        </w:rPr>
      </w:pPr>
    </w:p>
    <w:p w:rsidR="0058775D" w:rsidRDefault="0076470E">
      <w:pPr>
        <w:spacing w:line="249" w:lineRule="auto"/>
        <w:ind w:left="113" w:right="123"/>
        <w:jc w:val="both"/>
        <w:rPr>
          <w:sz w:val="24"/>
        </w:rPr>
      </w:pPr>
      <w:r>
        <w:rPr>
          <w:sz w:val="24"/>
        </w:rPr>
        <w:t>Interim payments reimburse the eligible costs incurred for the implementation of the action during the corresponding reporting periods.</w:t>
      </w:r>
    </w:p>
    <w:p w:rsidR="0058775D" w:rsidRDefault="0076470E">
      <w:pPr>
        <w:spacing w:before="229" w:line="249" w:lineRule="auto"/>
        <w:ind w:left="113" w:right="119"/>
        <w:jc w:val="both"/>
        <w:rPr>
          <w:sz w:val="24"/>
        </w:rPr>
      </w:pPr>
      <w:r>
        <w:rPr>
          <w:sz w:val="24"/>
        </w:rPr>
        <w:t>The Agency will pay to the coordinator the amount due as interim payment within 90 days from receiving the period</w:t>
      </w:r>
      <w:r>
        <w:rPr>
          <w:sz w:val="24"/>
        </w:rPr>
        <w:t>ic report (see Article 20.3), except if Articles 47 or 48 apply.</w:t>
      </w:r>
    </w:p>
    <w:p w:rsidR="0058775D" w:rsidRDefault="0076470E">
      <w:pPr>
        <w:spacing w:before="228" w:line="249" w:lineRule="auto"/>
        <w:ind w:left="113" w:right="117"/>
        <w:jc w:val="both"/>
        <w:rPr>
          <w:sz w:val="24"/>
        </w:rPr>
      </w:pPr>
      <w:r>
        <w:rPr>
          <w:sz w:val="24"/>
        </w:rPr>
        <w:t>Payment is subject to the approval of the periodic report. Its approval does not imply recognition of the compliance, authenticity, completeness or correctness of its content.</w:t>
      </w:r>
    </w:p>
    <w:p w:rsidR="0058775D" w:rsidRDefault="0076470E">
      <w:pPr>
        <w:spacing w:before="229" w:line="448" w:lineRule="auto"/>
        <w:ind w:left="397" w:right="1125" w:hanging="284"/>
        <w:rPr>
          <w:sz w:val="24"/>
        </w:rPr>
      </w:pPr>
      <w:r>
        <w:rPr>
          <w:sz w:val="24"/>
        </w:rPr>
        <w:t xml:space="preserve">The </w:t>
      </w:r>
      <w:r>
        <w:rPr>
          <w:b/>
          <w:sz w:val="24"/>
        </w:rPr>
        <w:t xml:space="preserve">amount due </w:t>
      </w:r>
      <w:r>
        <w:rPr>
          <w:b/>
          <w:sz w:val="24"/>
        </w:rPr>
        <w:t xml:space="preserve">as interim payment </w:t>
      </w:r>
      <w:r>
        <w:rPr>
          <w:sz w:val="24"/>
        </w:rPr>
        <w:t>is calculated by the Agency in the following steps: Step 1 — Application of the reimbursement rates</w:t>
      </w:r>
    </w:p>
    <w:p w:rsidR="0058775D" w:rsidRDefault="0076470E">
      <w:pPr>
        <w:spacing w:line="273" w:lineRule="exact"/>
        <w:ind w:left="397"/>
        <w:rPr>
          <w:sz w:val="24"/>
        </w:rPr>
      </w:pPr>
      <w:r>
        <w:rPr>
          <w:sz w:val="24"/>
        </w:rPr>
        <w:t>Step 2 — Limit to 90% of the maximum grant amount</w:t>
      </w:r>
    </w:p>
    <w:p w:rsidR="0058775D" w:rsidRDefault="0058775D">
      <w:pPr>
        <w:pStyle w:val="Zkladntext"/>
        <w:spacing w:before="7"/>
        <w:rPr>
          <w:sz w:val="20"/>
        </w:rPr>
      </w:pPr>
    </w:p>
    <w:p w:rsidR="0058775D" w:rsidRDefault="0076470E" w:rsidP="0076470E">
      <w:pPr>
        <w:pStyle w:val="Odstavecseseznamem"/>
        <w:numPr>
          <w:ilvl w:val="2"/>
          <w:numId w:val="134"/>
        </w:numPr>
        <w:tabs>
          <w:tab w:val="left" w:pos="715"/>
        </w:tabs>
        <w:rPr>
          <w:b/>
          <w:sz w:val="24"/>
        </w:rPr>
      </w:pPr>
      <w:r>
        <w:rPr>
          <w:b/>
          <w:sz w:val="24"/>
        </w:rPr>
        <w:t> Step 1 — Application of the reimbursement</w:t>
      </w:r>
      <w:r>
        <w:rPr>
          <w:b/>
          <w:spacing w:val="-6"/>
          <w:sz w:val="24"/>
        </w:rPr>
        <w:t xml:space="preserve"> </w:t>
      </w:r>
      <w:r>
        <w:rPr>
          <w:b/>
          <w:sz w:val="24"/>
        </w:rPr>
        <w:t>rates</w:t>
      </w:r>
    </w:p>
    <w:p w:rsidR="0058775D" w:rsidRDefault="0058775D">
      <w:pPr>
        <w:pStyle w:val="Zkladntext"/>
        <w:spacing w:before="10"/>
        <w:rPr>
          <w:b/>
          <w:sz w:val="20"/>
        </w:rPr>
      </w:pPr>
    </w:p>
    <w:p w:rsidR="0058775D" w:rsidRDefault="0076470E">
      <w:pPr>
        <w:spacing w:before="1" w:line="249" w:lineRule="auto"/>
        <w:ind w:left="113" w:right="116"/>
        <w:jc w:val="both"/>
        <w:rPr>
          <w:sz w:val="24"/>
        </w:rPr>
      </w:pPr>
      <w:r>
        <w:rPr>
          <w:sz w:val="24"/>
        </w:rPr>
        <w:t>The reimbursement rate(s) (see Article 5.2) are applied to the eligible costs (actual costs, unit costs and flat-rate costs; see Article 6) declared by the beneficiaries (see Article 20) and approved by the Agency (see above) for the concerned reporting pe</w:t>
      </w:r>
      <w:r>
        <w:rPr>
          <w:sz w:val="24"/>
        </w:rPr>
        <w:t>riod.</w:t>
      </w:r>
    </w:p>
    <w:p w:rsidR="0058775D" w:rsidRDefault="0076470E" w:rsidP="0076470E">
      <w:pPr>
        <w:pStyle w:val="Odstavecseseznamem"/>
        <w:numPr>
          <w:ilvl w:val="2"/>
          <w:numId w:val="134"/>
        </w:numPr>
        <w:tabs>
          <w:tab w:val="left" w:pos="715"/>
        </w:tabs>
        <w:spacing w:before="227"/>
        <w:rPr>
          <w:b/>
          <w:sz w:val="24"/>
        </w:rPr>
      </w:pPr>
      <w:r>
        <w:rPr>
          <w:b/>
          <w:sz w:val="24"/>
        </w:rPr>
        <w:t> Step 2 — Limit to 90% of the maximum grant</w:t>
      </w:r>
      <w:r>
        <w:rPr>
          <w:b/>
          <w:spacing w:val="-3"/>
          <w:sz w:val="24"/>
        </w:rPr>
        <w:t xml:space="preserve"> </w:t>
      </w:r>
      <w:r>
        <w:rPr>
          <w:b/>
          <w:sz w:val="24"/>
        </w:rPr>
        <w:t>amount</w:t>
      </w:r>
    </w:p>
    <w:p w:rsidR="0058775D" w:rsidRDefault="0058775D">
      <w:pPr>
        <w:pStyle w:val="Zkladntext"/>
        <w:spacing w:before="11"/>
        <w:rPr>
          <w:b/>
          <w:sz w:val="20"/>
        </w:rPr>
      </w:pPr>
    </w:p>
    <w:p w:rsidR="0058775D" w:rsidRDefault="0076470E">
      <w:pPr>
        <w:spacing w:line="249" w:lineRule="auto"/>
        <w:ind w:left="113" w:right="121"/>
        <w:jc w:val="both"/>
        <w:rPr>
          <w:sz w:val="24"/>
        </w:rPr>
      </w:pPr>
      <w:r>
        <w:rPr>
          <w:sz w:val="24"/>
        </w:rPr>
        <w:t>The</w:t>
      </w:r>
      <w:r>
        <w:rPr>
          <w:spacing w:val="-8"/>
          <w:sz w:val="24"/>
        </w:rPr>
        <w:t xml:space="preserve"> </w:t>
      </w:r>
      <w:r>
        <w:rPr>
          <w:sz w:val="24"/>
        </w:rPr>
        <w:t>total</w:t>
      </w:r>
      <w:r>
        <w:rPr>
          <w:spacing w:val="-8"/>
          <w:sz w:val="24"/>
        </w:rPr>
        <w:t xml:space="preserve"> </w:t>
      </w:r>
      <w:r>
        <w:rPr>
          <w:sz w:val="24"/>
        </w:rPr>
        <w:t>amount</w:t>
      </w:r>
      <w:r>
        <w:rPr>
          <w:spacing w:val="-8"/>
          <w:sz w:val="24"/>
        </w:rPr>
        <w:t xml:space="preserve"> </w:t>
      </w:r>
      <w:r>
        <w:rPr>
          <w:sz w:val="24"/>
        </w:rPr>
        <w:t>of</w:t>
      </w:r>
      <w:r>
        <w:rPr>
          <w:spacing w:val="-8"/>
          <w:sz w:val="24"/>
        </w:rPr>
        <w:t xml:space="preserve"> </w:t>
      </w:r>
      <w:r>
        <w:rPr>
          <w:sz w:val="24"/>
        </w:rPr>
        <w:t>pre-financing</w:t>
      </w:r>
      <w:r>
        <w:rPr>
          <w:spacing w:val="-8"/>
          <w:sz w:val="24"/>
        </w:rPr>
        <w:t xml:space="preserve"> </w:t>
      </w:r>
      <w:r>
        <w:rPr>
          <w:sz w:val="24"/>
        </w:rPr>
        <w:t>and</w:t>
      </w:r>
      <w:r>
        <w:rPr>
          <w:spacing w:val="-8"/>
          <w:sz w:val="24"/>
        </w:rPr>
        <w:t xml:space="preserve"> </w:t>
      </w:r>
      <w:r>
        <w:rPr>
          <w:sz w:val="24"/>
        </w:rPr>
        <w:t>interim</w:t>
      </w:r>
      <w:r>
        <w:rPr>
          <w:spacing w:val="-8"/>
          <w:sz w:val="24"/>
        </w:rPr>
        <w:t xml:space="preserve"> </w:t>
      </w:r>
      <w:r>
        <w:rPr>
          <w:sz w:val="24"/>
        </w:rPr>
        <w:t>payments</w:t>
      </w:r>
      <w:r>
        <w:rPr>
          <w:spacing w:val="-8"/>
          <w:sz w:val="24"/>
        </w:rPr>
        <w:t xml:space="preserve"> </w:t>
      </w:r>
      <w:r>
        <w:rPr>
          <w:sz w:val="24"/>
        </w:rPr>
        <w:t>must</w:t>
      </w:r>
      <w:r>
        <w:rPr>
          <w:spacing w:val="-8"/>
          <w:sz w:val="24"/>
        </w:rPr>
        <w:t xml:space="preserve"> </w:t>
      </w:r>
      <w:r>
        <w:rPr>
          <w:sz w:val="24"/>
        </w:rPr>
        <w:t>not</w:t>
      </w:r>
      <w:r>
        <w:rPr>
          <w:spacing w:val="-8"/>
          <w:sz w:val="24"/>
        </w:rPr>
        <w:t xml:space="preserve"> </w:t>
      </w:r>
      <w:r>
        <w:rPr>
          <w:sz w:val="24"/>
        </w:rPr>
        <w:t>exceed</w:t>
      </w:r>
      <w:r>
        <w:rPr>
          <w:spacing w:val="-8"/>
          <w:sz w:val="24"/>
        </w:rPr>
        <w:t xml:space="preserve"> </w:t>
      </w:r>
      <w:r>
        <w:rPr>
          <w:sz w:val="24"/>
        </w:rPr>
        <w:t>90%</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maximum</w:t>
      </w:r>
      <w:r>
        <w:rPr>
          <w:spacing w:val="-8"/>
          <w:sz w:val="24"/>
        </w:rPr>
        <w:t xml:space="preserve"> </w:t>
      </w:r>
      <w:r>
        <w:rPr>
          <w:sz w:val="24"/>
        </w:rPr>
        <w:t>grant amount set out in Article 5.1. The maximum amount for the interim payment will be calculated as follows:</w:t>
      </w:r>
    </w:p>
    <w:p w:rsidR="0058775D" w:rsidRDefault="0076470E">
      <w:pPr>
        <w:spacing w:before="153" w:line="374" w:lineRule="auto"/>
        <w:ind w:left="680" w:right="4866"/>
        <w:rPr>
          <w:sz w:val="20"/>
        </w:rPr>
      </w:pPr>
      <w:r>
        <w:rPr>
          <w:b/>
          <w:sz w:val="28"/>
        </w:rPr>
        <w:t>{</w:t>
      </w:r>
      <w:r>
        <w:rPr>
          <w:sz w:val="20"/>
        </w:rPr>
        <w:t>90% of the maximum grant amount (see Article 5.1) minus</w:t>
      </w:r>
    </w:p>
    <w:p w:rsidR="0058775D" w:rsidRDefault="0076470E">
      <w:pPr>
        <w:spacing w:before="27"/>
        <w:ind w:left="680"/>
        <w:rPr>
          <w:sz w:val="20"/>
        </w:rPr>
      </w:pPr>
      <w:r>
        <w:rPr>
          <w:sz w:val="20"/>
        </w:rPr>
        <w:t>{pre-financing and previous interim payments}</w:t>
      </w:r>
      <w:r>
        <w:rPr>
          <w:b/>
          <w:sz w:val="28"/>
        </w:rPr>
        <w:t>}</w:t>
      </w:r>
      <w:r>
        <w:rPr>
          <w:sz w:val="20"/>
        </w:rPr>
        <w:t>.</w:t>
      </w:r>
    </w:p>
    <w:p w:rsidR="0058775D" w:rsidRDefault="0058775D">
      <w:pPr>
        <w:pStyle w:val="Zkladntext"/>
        <w:rPr>
          <w:sz w:val="25"/>
        </w:rPr>
      </w:pPr>
    </w:p>
    <w:p w:rsidR="0058775D" w:rsidRDefault="0076470E" w:rsidP="0076470E">
      <w:pPr>
        <w:pStyle w:val="Nadpis2"/>
        <w:numPr>
          <w:ilvl w:val="1"/>
          <w:numId w:val="133"/>
        </w:numPr>
        <w:tabs>
          <w:tab w:val="left" w:pos="535"/>
        </w:tabs>
        <w:spacing w:before="1" w:line="249" w:lineRule="auto"/>
        <w:ind w:right="425" w:hanging="681"/>
      </w:pPr>
      <w:bookmarkStart w:id="74" w:name="_bookmark74"/>
      <w:bookmarkEnd w:id="74"/>
      <w:r>
        <w:t> </w:t>
      </w:r>
      <w:r>
        <w:t>Payment of the balance — Amount — Calc</w:t>
      </w:r>
      <w:r>
        <w:t>ulation — Release of the amount</w:t>
      </w:r>
      <w:r>
        <w:rPr>
          <w:spacing w:val="-38"/>
        </w:rPr>
        <w:t xml:space="preserve"> </w:t>
      </w:r>
      <w:r>
        <w:t>retained for the Guarantee</w:t>
      </w:r>
      <w:r>
        <w:rPr>
          <w:spacing w:val="-2"/>
        </w:rPr>
        <w:t xml:space="preserve"> </w:t>
      </w:r>
      <w:r>
        <w:t>Fund</w:t>
      </w:r>
    </w:p>
    <w:p w:rsidR="0058775D" w:rsidRDefault="0076470E">
      <w:pPr>
        <w:spacing w:before="230" w:line="249" w:lineRule="auto"/>
        <w:ind w:left="113" w:right="117"/>
        <w:jc w:val="both"/>
        <w:rPr>
          <w:sz w:val="24"/>
        </w:rPr>
      </w:pPr>
      <w:r>
        <w:rPr>
          <w:sz w:val="24"/>
        </w:rPr>
        <w:t>The payment of the balance reimburses the remaining part of the eligible costs incurred by the beneficiaries for the implementation of the action.</w:t>
      </w:r>
    </w:p>
    <w:p w:rsidR="0058775D" w:rsidRDefault="0076470E">
      <w:pPr>
        <w:spacing w:before="229" w:line="249" w:lineRule="auto"/>
        <w:ind w:left="113" w:right="118"/>
        <w:jc w:val="both"/>
        <w:rPr>
          <w:sz w:val="24"/>
        </w:rPr>
      </w:pPr>
      <w:r>
        <w:rPr>
          <w:sz w:val="24"/>
        </w:rPr>
        <w:t>If the total amount of earlier payments is gr</w:t>
      </w:r>
      <w:r>
        <w:rPr>
          <w:sz w:val="24"/>
        </w:rPr>
        <w:t>eater than the final grant amount (see Article 5.3), the payment of the balance takes the form of a recovery (see Article 44).</w:t>
      </w:r>
    </w:p>
    <w:p w:rsidR="0058775D" w:rsidRDefault="0076470E">
      <w:pPr>
        <w:spacing w:before="229"/>
        <w:ind w:left="113"/>
        <w:jc w:val="both"/>
        <w:rPr>
          <w:sz w:val="24"/>
        </w:rPr>
      </w:pPr>
      <w:r>
        <w:rPr>
          <w:sz w:val="24"/>
        </w:rPr>
        <w:t>If the total amount of earlier payments is lower than the final grant amount, the Agency will pay the</w:t>
      </w:r>
    </w:p>
    <w:p w:rsidR="0058775D" w:rsidRDefault="0058775D">
      <w:pPr>
        <w:jc w:val="both"/>
        <w:rPr>
          <w:sz w:val="24"/>
        </w:rPr>
        <w:sectPr w:rsidR="0058775D">
          <w:pgSz w:w="11910" w:h="16840"/>
          <w:pgMar w:top="1300" w:right="1020" w:bottom="740" w:left="1020" w:header="391" w:footer="543" w:gutter="0"/>
          <w:cols w:space="708"/>
        </w:sectPr>
      </w:pPr>
    </w:p>
    <w:p w:rsidR="0058775D" w:rsidRDefault="0076470E">
      <w:pPr>
        <w:spacing w:before="84" w:line="249" w:lineRule="auto"/>
        <w:ind w:left="113"/>
        <w:rPr>
          <w:sz w:val="24"/>
        </w:rPr>
      </w:pPr>
      <w:r>
        <w:rPr>
          <w:sz w:val="24"/>
        </w:rPr>
        <w:lastRenderedPageBreak/>
        <w:t>balance within 90 days from receiving the final report (see Article 20.4), except if Articles 47 or 48 apply.</w:t>
      </w:r>
    </w:p>
    <w:p w:rsidR="0058775D" w:rsidRDefault="0076470E">
      <w:pPr>
        <w:spacing w:before="229" w:line="249" w:lineRule="auto"/>
        <w:ind w:left="113"/>
        <w:rPr>
          <w:sz w:val="24"/>
        </w:rPr>
      </w:pPr>
      <w:r>
        <w:rPr>
          <w:sz w:val="24"/>
        </w:rPr>
        <w:t>Payment is subject to the approval of the final report. Its approval does not imply recognition of the compliance, authenticity, completeness or c</w:t>
      </w:r>
      <w:r>
        <w:rPr>
          <w:sz w:val="24"/>
        </w:rPr>
        <w:t>orrectness of its content.</w:t>
      </w:r>
    </w:p>
    <w:p w:rsidR="0058775D" w:rsidRDefault="0076470E">
      <w:pPr>
        <w:spacing w:before="228" w:line="249" w:lineRule="auto"/>
        <w:ind w:left="113" w:right="114"/>
        <w:jc w:val="both"/>
        <w:rPr>
          <w:sz w:val="24"/>
        </w:rPr>
      </w:pPr>
      <w:r>
        <w:rPr>
          <w:sz w:val="24"/>
        </w:rPr>
        <w:t xml:space="preserve">The </w:t>
      </w:r>
      <w:r>
        <w:rPr>
          <w:b/>
          <w:sz w:val="24"/>
        </w:rPr>
        <w:t xml:space="preserve">amount due as the balance </w:t>
      </w:r>
      <w:r>
        <w:rPr>
          <w:sz w:val="24"/>
        </w:rPr>
        <w:t>is calculated by the Agency by deducting the total amount of pre- financing and interim payments (if any) already made, from the final grant amount determined in accordance with Article 5.3:</w:t>
      </w:r>
    </w:p>
    <w:p w:rsidR="0058775D" w:rsidRDefault="0076470E">
      <w:pPr>
        <w:spacing w:before="153" w:line="374" w:lineRule="auto"/>
        <w:ind w:left="680" w:right="6238"/>
        <w:rPr>
          <w:sz w:val="20"/>
        </w:rPr>
      </w:pPr>
      <w:r>
        <w:rPr>
          <w:b/>
          <w:sz w:val="28"/>
        </w:rPr>
        <w:t>{</w:t>
      </w:r>
      <w:r>
        <w:rPr>
          <w:sz w:val="20"/>
        </w:rPr>
        <w:t>final g</w:t>
      </w:r>
      <w:r>
        <w:rPr>
          <w:sz w:val="20"/>
        </w:rPr>
        <w:t>rant amount (see Article 5.3) minus</w:t>
      </w:r>
    </w:p>
    <w:p w:rsidR="0058775D" w:rsidRDefault="0076470E">
      <w:pPr>
        <w:spacing w:before="28"/>
        <w:ind w:left="680"/>
        <w:rPr>
          <w:sz w:val="20"/>
        </w:rPr>
      </w:pPr>
      <w:r>
        <w:rPr>
          <w:sz w:val="20"/>
        </w:rPr>
        <w:t>{pre-financing and interim payments (if any) made}</w:t>
      </w:r>
      <w:r>
        <w:rPr>
          <w:b/>
          <w:sz w:val="28"/>
        </w:rPr>
        <w:t>}</w:t>
      </w:r>
      <w:r>
        <w:rPr>
          <w:sz w:val="20"/>
        </w:rPr>
        <w:t>.</w:t>
      </w:r>
    </w:p>
    <w:p w:rsidR="0058775D" w:rsidRDefault="0076470E">
      <w:pPr>
        <w:spacing w:before="232" w:line="249" w:lineRule="auto"/>
        <w:ind w:left="113"/>
        <w:rPr>
          <w:sz w:val="24"/>
        </w:rPr>
      </w:pPr>
      <w:r>
        <w:rPr>
          <w:sz w:val="24"/>
        </w:rPr>
        <w:t>At</w:t>
      </w:r>
      <w:r>
        <w:rPr>
          <w:spacing w:val="-20"/>
          <w:sz w:val="24"/>
        </w:rPr>
        <w:t xml:space="preserve"> </w:t>
      </w:r>
      <w:r>
        <w:rPr>
          <w:sz w:val="24"/>
        </w:rPr>
        <w:t>the</w:t>
      </w:r>
      <w:r>
        <w:rPr>
          <w:spacing w:val="-20"/>
          <w:sz w:val="24"/>
        </w:rPr>
        <w:t xml:space="preserve"> </w:t>
      </w:r>
      <w:r>
        <w:rPr>
          <w:sz w:val="24"/>
        </w:rPr>
        <w:t>payment</w:t>
      </w:r>
      <w:r>
        <w:rPr>
          <w:spacing w:val="-20"/>
          <w:sz w:val="24"/>
        </w:rPr>
        <w:t xml:space="preserve"> </w:t>
      </w:r>
      <w:r>
        <w:rPr>
          <w:sz w:val="24"/>
        </w:rPr>
        <w:t>of</w:t>
      </w:r>
      <w:r>
        <w:rPr>
          <w:spacing w:val="-20"/>
          <w:sz w:val="24"/>
        </w:rPr>
        <w:t xml:space="preserve"> </w:t>
      </w:r>
      <w:r>
        <w:rPr>
          <w:sz w:val="24"/>
        </w:rPr>
        <w:t>the</w:t>
      </w:r>
      <w:r>
        <w:rPr>
          <w:spacing w:val="-20"/>
          <w:sz w:val="24"/>
        </w:rPr>
        <w:t xml:space="preserve"> </w:t>
      </w:r>
      <w:r>
        <w:rPr>
          <w:sz w:val="24"/>
        </w:rPr>
        <w:t>balance,</w:t>
      </w:r>
      <w:r>
        <w:rPr>
          <w:spacing w:val="-20"/>
          <w:sz w:val="24"/>
        </w:rPr>
        <w:t xml:space="preserve"> </w:t>
      </w:r>
      <w:r>
        <w:rPr>
          <w:sz w:val="24"/>
        </w:rPr>
        <w:t>the</w:t>
      </w:r>
      <w:r>
        <w:rPr>
          <w:spacing w:val="-20"/>
          <w:sz w:val="24"/>
        </w:rPr>
        <w:t xml:space="preserve"> </w:t>
      </w:r>
      <w:r>
        <w:rPr>
          <w:sz w:val="24"/>
        </w:rPr>
        <w:t>amount</w:t>
      </w:r>
      <w:r>
        <w:rPr>
          <w:spacing w:val="-21"/>
          <w:sz w:val="24"/>
        </w:rPr>
        <w:t xml:space="preserve"> </w:t>
      </w:r>
      <w:r>
        <w:rPr>
          <w:sz w:val="24"/>
        </w:rPr>
        <w:t>retained</w:t>
      </w:r>
      <w:r>
        <w:rPr>
          <w:spacing w:val="-20"/>
          <w:sz w:val="24"/>
        </w:rPr>
        <w:t xml:space="preserve"> </w:t>
      </w:r>
      <w:r>
        <w:rPr>
          <w:sz w:val="24"/>
        </w:rPr>
        <w:t>for</w:t>
      </w:r>
      <w:r>
        <w:rPr>
          <w:spacing w:val="-20"/>
          <w:sz w:val="24"/>
        </w:rPr>
        <w:t xml:space="preserve"> </w:t>
      </w:r>
      <w:r>
        <w:rPr>
          <w:sz w:val="24"/>
        </w:rPr>
        <w:t>the</w:t>
      </w:r>
      <w:r>
        <w:rPr>
          <w:spacing w:val="-20"/>
          <w:sz w:val="24"/>
        </w:rPr>
        <w:t xml:space="preserve"> </w:t>
      </w:r>
      <w:r>
        <w:rPr>
          <w:sz w:val="24"/>
        </w:rPr>
        <w:t>Guarantee</w:t>
      </w:r>
      <w:r>
        <w:rPr>
          <w:spacing w:val="-20"/>
          <w:sz w:val="24"/>
        </w:rPr>
        <w:t xml:space="preserve"> </w:t>
      </w:r>
      <w:r>
        <w:rPr>
          <w:sz w:val="24"/>
        </w:rPr>
        <w:t>Fund</w:t>
      </w:r>
      <w:r>
        <w:rPr>
          <w:spacing w:val="-20"/>
          <w:sz w:val="24"/>
        </w:rPr>
        <w:t xml:space="preserve"> </w:t>
      </w:r>
      <w:r>
        <w:rPr>
          <w:sz w:val="24"/>
        </w:rPr>
        <w:t>(see</w:t>
      </w:r>
      <w:r>
        <w:rPr>
          <w:spacing w:val="-20"/>
          <w:sz w:val="24"/>
        </w:rPr>
        <w:t xml:space="preserve"> </w:t>
      </w:r>
      <w:r>
        <w:rPr>
          <w:sz w:val="24"/>
        </w:rPr>
        <w:t>above)</w:t>
      </w:r>
      <w:r>
        <w:rPr>
          <w:spacing w:val="-21"/>
          <w:sz w:val="24"/>
        </w:rPr>
        <w:t xml:space="preserve"> </w:t>
      </w:r>
      <w:r>
        <w:rPr>
          <w:sz w:val="24"/>
        </w:rPr>
        <w:t>will</w:t>
      </w:r>
      <w:r>
        <w:rPr>
          <w:spacing w:val="-20"/>
          <w:sz w:val="24"/>
        </w:rPr>
        <w:t xml:space="preserve"> </w:t>
      </w:r>
      <w:r>
        <w:rPr>
          <w:sz w:val="24"/>
        </w:rPr>
        <w:t>be</w:t>
      </w:r>
      <w:r>
        <w:rPr>
          <w:spacing w:val="-20"/>
          <w:sz w:val="24"/>
        </w:rPr>
        <w:t xml:space="preserve"> </w:t>
      </w:r>
      <w:r>
        <w:rPr>
          <w:sz w:val="24"/>
        </w:rPr>
        <w:t>released and:</w:t>
      </w:r>
    </w:p>
    <w:p w:rsidR="0058775D" w:rsidRDefault="0076470E" w:rsidP="0076470E">
      <w:pPr>
        <w:pStyle w:val="Odstavecseseznamem"/>
        <w:numPr>
          <w:ilvl w:val="0"/>
          <w:numId w:val="132"/>
        </w:numPr>
        <w:tabs>
          <w:tab w:val="left" w:pos="757"/>
          <w:tab w:val="left" w:pos="758"/>
        </w:tabs>
        <w:spacing w:before="229" w:line="249" w:lineRule="auto"/>
        <w:ind w:right="118"/>
        <w:rPr>
          <w:sz w:val="24"/>
        </w:rPr>
      </w:pPr>
      <w:r>
        <w:rPr>
          <w:sz w:val="24"/>
        </w:rPr>
        <w:t>if the balance is positive: the amount released will be paid in full to the coordinator together with the amount due as the</w:t>
      </w:r>
      <w:r>
        <w:rPr>
          <w:spacing w:val="-6"/>
          <w:sz w:val="24"/>
        </w:rPr>
        <w:t xml:space="preserve"> </w:t>
      </w:r>
      <w:r>
        <w:rPr>
          <w:sz w:val="24"/>
        </w:rPr>
        <w:t>balance;</w:t>
      </w:r>
    </w:p>
    <w:p w:rsidR="0058775D" w:rsidRDefault="0076470E" w:rsidP="0076470E">
      <w:pPr>
        <w:pStyle w:val="Odstavecseseznamem"/>
        <w:numPr>
          <w:ilvl w:val="0"/>
          <w:numId w:val="132"/>
        </w:numPr>
        <w:tabs>
          <w:tab w:val="left" w:pos="757"/>
          <w:tab w:val="left" w:pos="758"/>
        </w:tabs>
        <w:spacing w:before="229" w:line="249" w:lineRule="auto"/>
        <w:ind w:right="112"/>
        <w:rPr>
          <w:sz w:val="24"/>
        </w:rPr>
      </w:pPr>
      <w:r>
        <w:rPr>
          <w:sz w:val="24"/>
        </w:rPr>
        <w:t>if the balance is negative (payment of the balance taking the form of recovery): it will be deducted from the amount releas</w:t>
      </w:r>
      <w:r>
        <w:rPr>
          <w:sz w:val="24"/>
        </w:rPr>
        <w:t>ed (see Article 44.1.2). If the resulting</w:t>
      </w:r>
      <w:r>
        <w:rPr>
          <w:spacing w:val="-19"/>
          <w:sz w:val="24"/>
        </w:rPr>
        <w:t xml:space="preserve"> </w:t>
      </w:r>
      <w:r>
        <w:rPr>
          <w:sz w:val="24"/>
        </w:rPr>
        <w:t>amount:</w:t>
      </w:r>
    </w:p>
    <w:p w:rsidR="0058775D" w:rsidRDefault="0076470E" w:rsidP="0076470E">
      <w:pPr>
        <w:pStyle w:val="Odstavecseseznamem"/>
        <w:numPr>
          <w:ilvl w:val="1"/>
          <w:numId w:val="132"/>
        </w:numPr>
        <w:tabs>
          <w:tab w:val="left" w:pos="1400"/>
          <w:tab w:val="left" w:pos="1401"/>
        </w:tabs>
        <w:spacing w:before="229"/>
        <w:rPr>
          <w:sz w:val="24"/>
        </w:rPr>
      </w:pPr>
      <w:r>
        <w:rPr>
          <w:sz w:val="24"/>
        </w:rPr>
        <w:t>is positive, it will be paid to the</w:t>
      </w:r>
      <w:r>
        <w:rPr>
          <w:spacing w:val="-7"/>
          <w:sz w:val="24"/>
        </w:rPr>
        <w:t xml:space="preserve"> </w:t>
      </w:r>
      <w:r>
        <w:rPr>
          <w:sz w:val="24"/>
        </w:rPr>
        <w:t>coordinator</w:t>
      </w:r>
    </w:p>
    <w:p w:rsidR="0058775D" w:rsidRDefault="0058775D">
      <w:pPr>
        <w:pStyle w:val="Zkladntext"/>
        <w:spacing w:before="8"/>
        <w:rPr>
          <w:sz w:val="20"/>
        </w:rPr>
      </w:pPr>
    </w:p>
    <w:p w:rsidR="0058775D" w:rsidRDefault="0076470E" w:rsidP="0076470E">
      <w:pPr>
        <w:pStyle w:val="Odstavecseseznamem"/>
        <w:numPr>
          <w:ilvl w:val="1"/>
          <w:numId w:val="132"/>
        </w:numPr>
        <w:tabs>
          <w:tab w:val="left" w:pos="1400"/>
          <w:tab w:val="left" w:pos="1401"/>
        </w:tabs>
        <w:rPr>
          <w:sz w:val="24"/>
        </w:rPr>
      </w:pPr>
      <w:r>
        <w:rPr>
          <w:sz w:val="24"/>
        </w:rPr>
        <w:t>is negative, it will be</w:t>
      </w:r>
      <w:r>
        <w:rPr>
          <w:spacing w:val="-4"/>
          <w:sz w:val="24"/>
        </w:rPr>
        <w:t xml:space="preserve"> </w:t>
      </w:r>
      <w:r>
        <w:rPr>
          <w:sz w:val="24"/>
        </w:rPr>
        <w:t>recovered.</w:t>
      </w:r>
    </w:p>
    <w:p w:rsidR="0058775D" w:rsidRDefault="0058775D">
      <w:pPr>
        <w:pStyle w:val="Zkladntext"/>
        <w:spacing w:before="9"/>
        <w:rPr>
          <w:sz w:val="20"/>
        </w:rPr>
      </w:pPr>
    </w:p>
    <w:p w:rsidR="0058775D" w:rsidRDefault="0076470E">
      <w:pPr>
        <w:spacing w:line="249" w:lineRule="auto"/>
        <w:ind w:left="113" w:right="111"/>
        <w:jc w:val="both"/>
        <w:rPr>
          <w:sz w:val="24"/>
        </w:rPr>
      </w:pPr>
      <w:r>
        <w:rPr>
          <w:sz w:val="24"/>
        </w:rPr>
        <w:t xml:space="preserve">The amount to be paid may however be offset — without the beneficiaries' consent — against any other amount owed by a beneficiary to the </w:t>
      </w:r>
      <w:r>
        <w:rPr>
          <w:spacing w:val="-3"/>
          <w:sz w:val="24"/>
        </w:rPr>
        <w:t xml:space="preserve">Agency, </w:t>
      </w:r>
      <w:r>
        <w:rPr>
          <w:sz w:val="24"/>
        </w:rPr>
        <w:t>the Commission or another executive agency (under</w:t>
      </w:r>
      <w:r>
        <w:rPr>
          <w:spacing w:val="-18"/>
          <w:sz w:val="24"/>
        </w:rPr>
        <w:t xml:space="preserve"> </w:t>
      </w:r>
      <w:r>
        <w:rPr>
          <w:sz w:val="24"/>
        </w:rPr>
        <w:t>the</w:t>
      </w:r>
      <w:r>
        <w:rPr>
          <w:spacing w:val="-18"/>
          <w:sz w:val="24"/>
        </w:rPr>
        <w:t xml:space="preserve"> </w:t>
      </w:r>
      <w:r>
        <w:rPr>
          <w:sz w:val="24"/>
        </w:rPr>
        <w:t>EU</w:t>
      </w:r>
      <w:r>
        <w:rPr>
          <w:spacing w:val="-18"/>
          <w:sz w:val="24"/>
        </w:rPr>
        <w:t xml:space="preserve"> </w:t>
      </w:r>
      <w:r>
        <w:rPr>
          <w:sz w:val="24"/>
        </w:rPr>
        <w:t>or</w:t>
      </w:r>
      <w:r>
        <w:rPr>
          <w:spacing w:val="-18"/>
          <w:sz w:val="24"/>
        </w:rPr>
        <w:t xml:space="preserve"> </w:t>
      </w:r>
      <w:r>
        <w:rPr>
          <w:sz w:val="24"/>
        </w:rPr>
        <w:t>Euratom</w:t>
      </w:r>
      <w:r>
        <w:rPr>
          <w:spacing w:val="-18"/>
          <w:sz w:val="24"/>
        </w:rPr>
        <w:t xml:space="preserve"> </w:t>
      </w:r>
      <w:r>
        <w:rPr>
          <w:sz w:val="24"/>
        </w:rPr>
        <w:t>budget),</w:t>
      </w:r>
      <w:r>
        <w:rPr>
          <w:spacing w:val="-18"/>
          <w:sz w:val="24"/>
        </w:rPr>
        <w:t xml:space="preserve"> </w:t>
      </w:r>
      <w:r>
        <w:rPr>
          <w:sz w:val="24"/>
        </w:rPr>
        <w:t>up</w:t>
      </w:r>
      <w:r>
        <w:rPr>
          <w:spacing w:val="-18"/>
          <w:sz w:val="24"/>
        </w:rPr>
        <w:t xml:space="preserve"> </w:t>
      </w:r>
      <w:r>
        <w:rPr>
          <w:sz w:val="24"/>
        </w:rPr>
        <w:t>to</w:t>
      </w:r>
      <w:r>
        <w:rPr>
          <w:spacing w:val="-18"/>
          <w:sz w:val="24"/>
        </w:rPr>
        <w:t xml:space="preserve"> </w:t>
      </w:r>
      <w:r>
        <w:rPr>
          <w:sz w:val="24"/>
        </w:rPr>
        <w:t>the</w:t>
      </w:r>
      <w:r>
        <w:rPr>
          <w:spacing w:val="-18"/>
          <w:sz w:val="24"/>
        </w:rPr>
        <w:t xml:space="preserve"> </w:t>
      </w:r>
      <w:r>
        <w:rPr>
          <w:sz w:val="24"/>
        </w:rPr>
        <w:t>maximum</w:t>
      </w:r>
      <w:r>
        <w:rPr>
          <w:spacing w:val="-18"/>
          <w:sz w:val="24"/>
        </w:rPr>
        <w:t xml:space="preserve"> </w:t>
      </w:r>
      <w:r>
        <w:rPr>
          <w:sz w:val="24"/>
        </w:rPr>
        <w:t>EU</w:t>
      </w:r>
      <w:r>
        <w:rPr>
          <w:spacing w:val="-18"/>
          <w:sz w:val="24"/>
        </w:rPr>
        <w:t xml:space="preserve"> </w:t>
      </w:r>
      <w:r>
        <w:rPr>
          <w:sz w:val="24"/>
        </w:rPr>
        <w:t>contribution</w:t>
      </w:r>
      <w:r>
        <w:rPr>
          <w:spacing w:val="-18"/>
          <w:sz w:val="24"/>
        </w:rPr>
        <w:t xml:space="preserve"> </w:t>
      </w:r>
      <w:r>
        <w:rPr>
          <w:sz w:val="24"/>
        </w:rPr>
        <w:t>indicated,</w:t>
      </w:r>
      <w:r>
        <w:rPr>
          <w:spacing w:val="-18"/>
          <w:sz w:val="24"/>
        </w:rPr>
        <w:t xml:space="preserve"> </w:t>
      </w:r>
      <w:r>
        <w:rPr>
          <w:sz w:val="24"/>
        </w:rPr>
        <w:t>for</w:t>
      </w:r>
      <w:r>
        <w:rPr>
          <w:spacing w:val="-18"/>
          <w:sz w:val="24"/>
        </w:rPr>
        <w:t xml:space="preserve"> </w:t>
      </w:r>
      <w:r>
        <w:rPr>
          <w:sz w:val="24"/>
        </w:rPr>
        <w:t>that</w:t>
      </w:r>
      <w:r>
        <w:rPr>
          <w:spacing w:val="-18"/>
          <w:sz w:val="24"/>
        </w:rPr>
        <w:t xml:space="preserve"> </w:t>
      </w:r>
      <w:r>
        <w:rPr>
          <w:sz w:val="24"/>
        </w:rPr>
        <w:t>beneficiary, in the estimated budget (see Annex</w:t>
      </w:r>
      <w:r>
        <w:rPr>
          <w:spacing w:val="-5"/>
          <w:sz w:val="24"/>
        </w:rPr>
        <w:t xml:space="preserve"> </w:t>
      </w:r>
      <w:r>
        <w:rPr>
          <w:sz w:val="24"/>
        </w:rPr>
        <w:t>2).</w:t>
      </w:r>
    </w:p>
    <w:p w:rsidR="0058775D" w:rsidRDefault="0058775D">
      <w:pPr>
        <w:pStyle w:val="Zkladntext"/>
        <w:spacing w:before="10"/>
        <w:rPr>
          <w:sz w:val="24"/>
        </w:rPr>
      </w:pPr>
    </w:p>
    <w:p w:rsidR="0058775D" w:rsidRDefault="0076470E" w:rsidP="0076470E">
      <w:pPr>
        <w:pStyle w:val="Nadpis2"/>
        <w:numPr>
          <w:ilvl w:val="1"/>
          <w:numId w:val="133"/>
        </w:numPr>
        <w:tabs>
          <w:tab w:val="left" w:pos="535"/>
        </w:tabs>
        <w:ind w:hanging="681"/>
      </w:pPr>
      <w:bookmarkStart w:id="75" w:name="_bookmark75"/>
      <w:bookmarkEnd w:id="75"/>
      <w:r>
        <w:t> Notification of amounts</w:t>
      </w:r>
      <w:r>
        <w:rPr>
          <w:spacing w:val="-1"/>
        </w:rPr>
        <w:t xml:space="preserve"> </w:t>
      </w:r>
      <w:r>
        <w:t>due</w:t>
      </w:r>
    </w:p>
    <w:p w:rsidR="0058775D" w:rsidRDefault="0058775D">
      <w:pPr>
        <w:pStyle w:val="Zkladntext"/>
        <w:spacing w:before="10"/>
        <w:rPr>
          <w:b/>
          <w:sz w:val="20"/>
        </w:rPr>
      </w:pPr>
    </w:p>
    <w:p w:rsidR="0058775D" w:rsidRDefault="0076470E">
      <w:pPr>
        <w:spacing w:line="249" w:lineRule="auto"/>
        <w:ind w:left="113"/>
        <w:rPr>
          <w:sz w:val="24"/>
        </w:rPr>
      </w:pPr>
      <w:r>
        <w:rPr>
          <w:sz w:val="24"/>
        </w:rPr>
        <w:t>When making payments, the Agency will formally notify to the coordinator the amount due, specifying whether it concerns an interim payment or the payment of the balance.</w:t>
      </w:r>
    </w:p>
    <w:p w:rsidR="0058775D" w:rsidRDefault="0076470E">
      <w:pPr>
        <w:spacing w:before="229"/>
        <w:ind w:left="113"/>
        <w:rPr>
          <w:sz w:val="24"/>
        </w:rPr>
      </w:pPr>
      <w:r>
        <w:rPr>
          <w:sz w:val="24"/>
        </w:rPr>
        <w:t>For the payment of the balance, the notification will also specify the final grant amo</w:t>
      </w:r>
      <w:r>
        <w:rPr>
          <w:sz w:val="24"/>
        </w:rPr>
        <w:t>unt.</w:t>
      </w:r>
    </w:p>
    <w:p w:rsidR="0058775D" w:rsidRDefault="0058775D">
      <w:pPr>
        <w:pStyle w:val="Zkladntext"/>
        <w:spacing w:before="9"/>
        <w:rPr>
          <w:sz w:val="20"/>
        </w:rPr>
      </w:pPr>
    </w:p>
    <w:p w:rsidR="0058775D" w:rsidRDefault="0076470E">
      <w:pPr>
        <w:spacing w:line="249" w:lineRule="auto"/>
        <w:ind w:left="113"/>
        <w:rPr>
          <w:sz w:val="24"/>
        </w:rPr>
      </w:pPr>
      <w:r>
        <w:rPr>
          <w:sz w:val="24"/>
        </w:rPr>
        <w:t>In the case of reduction of the grant or recovery of undue amounts, the notification will be preceded by the contradictory procedure set out in Articles 43 and 44.</w:t>
      </w:r>
    </w:p>
    <w:p w:rsidR="0058775D" w:rsidRDefault="0058775D">
      <w:pPr>
        <w:pStyle w:val="Zkladntext"/>
        <w:spacing w:before="7"/>
        <w:rPr>
          <w:sz w:val="24"/>
        </w:rPr>
      </w:pPr>
    </w:p>
    <w:p w:rsidR="0058775D" w:rsidRDefault="0076470E" w:rsidP="0076470E">
      <w:pPr>
        <w:pStyle w:val="Nadpis2"/>
        <w:numPr>
          <w:ilvl w:val="1"/>
          <w:numId w:val="133"/>
        </w:numPr>
        <w:tabs>
          <w:tab w:val="left" w:pos="535"/>
        </w:tabs>
        <w:spacing w:before="1"/>
        <w:ind w:hanging="681"/>
        <w:jc w:val="both"/>
      </w:pPr>
      <w:bookmarkStart w:id="76" w:name="_bookmark76"/>
      <w:bookmarkEnd w:id="76"/>
      <w:r>
        <w:t> </w:t>
      </w:r>
      <w:r>
        <w:t>Currency for</w:t>
      </w:r>
      <w:r>
        <w:rPr>
          <w:spacing w:val="-2"/>
        </w:rPr>
        <w:t xml:space="preserve"> </w:t>
      </w:r>
      <w:r>
        <w:t>payments</w:t>
      </w:r>
    </w:p>
    <w:p w:rsidR="0058775D" w:rsidRDefault="0058775D">
      <w:pPr>
        <w:pStyle w:val="Zkladntext"/>
        <w:spacing w:before="10"/>
        <w:rPr>
          <w:b/>
          <w:sz w:val="20"/>
        </w:rPr>
      </w:pPr>
    </w:p>
    <w:p w:rsidR="0058775D" w:rsidRDefault="0076470E">
      <w:pPr>
        <w:ind w:left="113"/>
        <w:jc w:val="both"/>
        <w:rPr>
          <w:sz w:val="24"/>
        </w:rPr>
      </w:pPr>
      <w:r>
        <w:rPr>
          <w:sz w:val="24"/>
        </w:rPr>
        <w:t>The Agency will make all payments in euro.</w:t>
      </w:r>
    </w:p>
    <w:p w:rsidR="0058775D" w:rsidRDefault="0058775D">
      <w:pPr>
        <w:pStyle w:val="Zkladntext"/>
        <w:spacing w:before="6"/>
        <w:rPr>
          <w:sz w:val="25"/>
        </w:rPr>
      </w:pPr>
    </w:p>
    <w:p w:rsidR="0058775D" w:rsidRDefault="0076470E" w:rsidP="0076470E">
      <w:pPr>
        <w:pStyle w:val="Nadpis2"/>
        <w:numPr>
          <w:ilvl w:val="1"/>
          <w:numId w:val="133"/>
        </w:numPr>
        <w:tabs>
          <w:tab w:val="left" w:pos="535"/>
        </w:tabs>
        <w:ind w:hanging="681"/>
        <w:jc w:val="both"/>
      </w:pPr>
      <w:bookmarkStart w:id="77" w:name="_bookmark77"/>
      <w:bookmarkEnd w:id="77"/>
      <w:r>
        <w:t xml:space="preserve"> Payments to the </w:t>
      </w:r>
      <w:r>
        <w:t>coordinator — Distribution to the</w:t>
      </w:r>
      <w:r>
        <w:rPr>
          <w:spacing w:val="-9"/>
        </w:rPr>
        <w:t xml:space="preserve"> </w:t>
      </w:r>
      <w:r>
        <w:t>beneficiaries</w:t>
      </w:r>
    </w:p>
    <w:p w:rsidR="0058775D" w:rsidRDefault="0058775D">
      <w:pPr>
        <w:pStyle w:val="Zkladntext"/>
        <w:spacing w:before="11"/>
        <w:rPr>
          <w:b/>
          <w:sz w:val="20"/>
        </w:rPr>
      </w:pPr>
    </w:p>
    <w:p w:rsidR="0058775D" w:rsidRDefault="0076470E">
      <w:pPr>
        <w:ind w:left="113"/>
        <w:jc w:val="both"/>
        <w:rPr>
          <w:sz w:val="24"/>
        </w:rPr>
      </w:pPr>
      <w:r>
        <w:rPr>
          <w:sz w:val="24"/>
        </w:rPr>
        <w:t>Payments will be made to the coordinator.</w:t>
      </w:r>
    </w:p>
    <w:p w:rsidR="0058775D" w:rsidRDefault="0058775D">
      <w:pPr>
        <w:pStyle w:val="Zkladntext"/>
        <w:spacing w:before="9"/>
        <w:rPr>
          <w:sz w:val="20"/>
        </w:rPr>
      </w:pPr>
    </w:p>
    <w:p w:rsidR="0058775D" w:rsidRDefault="0076470E">
      <w:pPr>
        <w:ind w:left="113"/>
        <w:jc w:val="both"/>
        <w:rPr>
          <w:sz w:val="24"/>
        </w:rPr>
      </w:pPr>
      <w:r>
        <w:rPr>
          <w:sz w:val="24"/>
        </w:rPr>
        <w:t>Payments to the coordinator will discharge the Agency from its payment obligation.</w:t>
      </w:r>
    </w:p>
    <w:p w:rsidR="0058775D" w:rsidRDefault="0058775D">
      <w:pPr>
        <w:jc w:val="both"/>
        <w:rPr>
          <w:sz w:val="24"/>
        </w:rPr>
        <w:sectPr w:rsidR="0058775D">
          <w:pgSz w:w="11910" w:h="16840"/>
          <w:pgMar w:top="1300" w:right="1020" w:bottom="740" w:left="1020" w:header="391" w:footer="543" w:gutter="0"/>
          <w:cols w:space="708"/>
        </w:sectPr>
      </w:pPr>
    </w:p>
    <w:p w:rsidR="0058775D" w:rsidRDefault="0076470E">
      <w:pPr>
        <w:spacing w:before="84" w:line="448" w:lineRule="auto"/>
        <w:ind w:left="113" w:right="341"/>
        <w:rPr>
          <w:sz w:val="24"/>
        </w:rPr>
      </w:pPr>
      <w:r>
        <w:rPr>
          <w:sz w:val="24"/>
        </w:rPr>
        <w:lastRenderedPageBreak/>
        <w:t>The coordinator must distribute the payments between the beneficiaries without unjustified delay. Pre-financing may however be distributed only:</w:t>
      </w:r>
    </w:p>
    <w:p w:rsidR="0058775D" w:rsidRDefault="0076470E" w:rsidP="0076470E">
      <w:pPr>
        <w:pStyle w:val="Odstavecseseznamem"/>
        <w:numPr>
          <w:ilvl w:val="2"/>
          <w:numId w:val="133"/>
        </w:numPr>
        <w:tabs>
          <w:tab w:val="left" w:pos="758"/>
        </w:tabs>
        <w:spacing w:line="249" w:lineRule="auto"/>
        <w:ind w:right="116"/>
        <w:rPr>
          <w:sz w:val="24"/>
        </w:rPr>
      </w:pPr>
      <w:r>
        <w:rPr>
          <w:sz w:val="24"/>
        </w:rPr>
        <w:t>if the minimum number of beneficiaries set out in the call for proposals has acceded to the Agreement (see Arti</w:t>
      </w:r>
      <w:r>
        <w:rPr>
          <w:sz w:val="24"/>
        </w:rPr>
        <w:t>cle 56)</w:t>
      </w:r>
      <w:r>
        <w:rPr>
          <w:spacing w:val="-3"/>
          <w:sz w:val="24"/>
        </w:rPr>
        <w:t xml:space="preserve"> </w:t>
      </w:r>
      <w:r>
        <w:rPr>
          <w:sz w:val="24"/>
        </w:rPr>
        <w:t>and</w:t>
      </w:r>
    </w:p>
    <w:p w:rsidR="0058775D" w:rsidRDefault="0076470E" w:rsidP="0076470E">
      <w:pPr>
        <w:pStyle w:val="Odstavecseseznamem"/>
        <w:numPr>
          <w:ilvl w:val="2"/>
          <w:numId w:val="133"/>
        </w:numPr>
        <w:tabs>
          <w:tab w:val="left" w:pos="758"/>
        </w:tabs>
        <w:spacing w:before="226"/>
        <w:rPr>
          <w:sz w:val="24"/>
        </w:rPr>
      </w:pPr>
      <w:r>
        <w:rPr>
          <w:sz w:val="24"/>
        </w:rPr>
        <w:t>to beneficiaries that have acceded to the Agreement (see Article</w:t>
      </w:r>
      <w:r>
        <w:rPr>
          <w:spacing w:val="-13"/>
          <w:sz w:val="24"/>
        </w:rPr>
        <w:t xml:space="preserve"> </w:t>
      </w:r>
      <w:r>
        <w:rPr>
          <w:sz w:val="24"/>
        </w:rPr>
        <w:t>56).</w:t>
      </w:r>
    </w:p>
    <w:p w:rsidR="0058775D" w:rsidRDefault="0058775D">
      <w:pPr>
        <w:pStyle w:val="Zkladntext"/>
        <w:spacing w:before="6"/>
        <w:rPr>
          <w:sz w:val="25"/>
        </w:rPr>
      </w:pPr>
    </w:p>
    <w:p w:rsidR="0058775D" w:rsidRDefault="0076470E" w:rsidP="0076470E">
      <w:pPr>
        <w:pStyle w:val="Nadpis2"/>
        <w:numPr>
          <w:ilvl w:val="1"/>
          <w:numId w:val="133"/>
        </w:numPr>
        <w:tabs>
          <w:tab w:val="left" w:pos="535"/>
        </w:tabs>
        <w:ind w:hanging="681"/>
      </w:pPr>
      <w:bookmarkStart w:id="78" w:name="_bookmark78"/>
      <w:bookmarkEnd w:id="78"/>
      <w:r>
        <w:t> Bank account for</w:t>
      </w:r>
      <w:r>
        <w:rPr>
          <w:spacing w:val="-1"/>
        </w:rPr>
        <w:t xml:space="preserve"> </w:t>
      </w:r>
      <w:r>
        <w:t>payments</w:t>
      </w:r>
    </w:p>
    <w:p w:rsidR="0058775D" w:rsidRDefault="0076470E">
      <w:pPr>
        <w:spacing w:before="7" w:line="510" w:lineRule="atLeast"/>
        <w:ind w:left="680" w:right="4158" w:hanging="567"/>
        <w:rPr>
          <w:sz w:val="24"/>
        </w:rPr>
      </w:pPr>
      <w:r>
        <w:rPr>
          <w:sz w:val="24"/>
        </w:rPr>
        <w:t>All payments will be made to the following bank account: Name of bank: UBS AG</w:t>
      </w:r>
    </w:p>
    <w:p w:rsidR="0058775D" w:rsidRDefault="0076470E">
      <w:pPr>
        <w:spacing w:before="16" w:line="249" w:lineRule="auto"/>
        <w:ind w:left="680" w:right="5117"/>
        <w:rPr>
          <w:sz w:val="24"/>
        </w:rPr>
      </w:pPr>
      <w:r>
        <w:rPr>
          <w:sz w:val="24"/>
        </w:rPr>
        <w:t>Full name of the account holder: SSPNET IBAN code: CH280026426462597</w:t>
      </w:r>
      <w:r>
        <w:rPr>
          <w:sz w:val="24"/>
        </w:rPr>
        <w:t>466J</w:t>
      </w:r>
    </w:p>
    <w:p w:rsidR="0058775D" w:rsidRDefault="0058775D">
      <w:pPr>
        <w:pStyle w:val="Zkladntext"/>
        <w:spacing w:before="8"/>
        <w:rPr>
          <w:sz w:val="24"/>
        </w:rPr>
      </w:pPr>
    </w:p>
    <w:p w:rsidR="0058775D" w:rsidRDefault="0076470E" w:rsidP="0076470E">
      <w:pPr>
        <w:pStyle w:val="Nadpis2"/>
        <w:numPr>
          <w:ilvl w:val="1"/>
          <w:numId w:val="133"/>
        </w:numPr>
        <w:tabs>
          <w:tab w:val="left" w:pos="535"/>
        </w:tabs>
        <w:ind w:hanging="681"/>
        <w:jc w:val="both"/>
      </w:pPr>
      <w:bookmarkStart w:id="79" w:name="_bookmark79"/>
      <w:bookmarkEnd w:id="79"/>
      <w:r>
        <w:t> Costs of payment</w:t>
      </w:r>
      <w:r>
        <w:rPr>
          <w:spacing w:val="-2"/>
        </w:rPr>
        <w:t xml:space="preserve"> </w:t>
      </w:r>
      <w:r>
        <w:t>transfers</w:t>
      </w:r>
    </w:p>
    <w:p w:rsidR="0058775D" w:rsidRDefault="0058775D">
      <w:pPr>
        <w:pStyle w:val="Zkladntext"/>
        <w:spacing w:before="11"/>
        <w:rPr>
          <w:b/>
          <w:sz w:val="20"/>
        </w:rPr>
      </w:pPr>
    </w:p>
    <w:p w:rsidR="0058775D" w:rsidRDefault="0076470E">
      <w:pPr>
        <w:ind w:left="113"/>
        <w:jc w:val="both"/>
        <w:rPr>
          <w:sz w:val="24"/>
        </w:rPr>
      </w:pPr>
      <w:r>
        <w:rPr>
          <w:sz w:val="24"/>
        </w:rPr>
        <w:t>The cost of the payment transfers is borne as follows:</w:t>
      </w:r>
    </w:p>
    <w:p w:rsidR="0058775D" w:rsidRDefault="0058775D">
      <w:pPr>
        <w:pStyle w:val="Zkladntext"/>
        <w:spacing w:before="8"/>
        <w:rPr>
          <w:sz w:val="20"/>
        </w:rPr>
      </w:pPr>
    </w:p>
    <w:p w:rsidR="0058775D" w:rsidRDefault="0076470E" w:rsidP="0076470E">
      <w:pPr>
        <w:pStyle w:val="Odstavecseseznamem"/>
        <w:numPr>
          <w:ilvl w:val="0"/>
          <w:numId w:val="131"/>
        </w:numPr>
        <w:tabs>
          <w:tab w:val="left" w:pos="757"/>
          <w:tab w:val="left" w:pos="758"/>
        </w:tabs>
        <w:spacing w:before="1"/>
        <w:rPr>
          <w:sz w:val="24"/>
        </w:rPr>
      </w:pPr>
      <w:r>
        <w:rPr>
          <w:sz w:val="24"/>
        </w:rPr>
        <w:t>the Agency bears the cost of transfers charged by its</w:t>
      </w:r>
      <w:r>
        <w:rPr>
          <w:spacing w:val="-10"/>
          <w:sz w:val="24"/>
        </w:rPr>
        <w:t xml:space="preserve"> </w:t>
      </w:r>
      <w:r>
        <w:rPr>
          <w:sz w:val="24"/>
        </w:rPr>
        <w:t>bank;</w:t>
      </w:r>
    </w:p>
    <w:p w:rsidR="0058775D" w:rsidRDefault="0058775D">
      <w:pPr>
        <w:pStyle w:val="Zkladntext"/>
        <w:spacing w:before="8"/>
        <w:rPr>
          <w:sz w:val="20"/>
        </w:rPr>
      </w:pPr>
    </w:p>
    <w:p w:rsidR="0058775D" w:rsidRDefault="0076470E" w:rsidP="0076470E">
      <w:pPr>
        <w:pStyle w:val="Odstavecseseznamem"/>
        <w:numPr>
          <w:ilvl w:val="0"/>
          <w:numId w:val="131"/>
        </w:numPr>
        <w:tabs>
          <w:tab w:val="left" w:pos="757"/>
          <w:tab w:val="left" w:pos="758"/>
        </w:tabs>
        <w:rPr>
          <w:sz w:val="24"/>
        </w:rPr>
      </w:pPr>
      <w:r>
        <w:rPr>
          <w:sz w:val="24"/>
        </w:rPr>
        <w:t>the beneficiary bears the cost of transfers charged by its</w:t>
      </w:r>
      <w:r>
        <w:rPr>
          <w:spacing w:val="-11"/>
          <w:sz w:val="24"/>
        </w:rPr>
        <w:t xml:space="preserve"> </w:t>
      </w:r>
      <w:r>
        <w:rPr>
          <w:sz w:val="24"/>
        </w:rPr>
        <w:t>bank;</w:t>
      </w:r>
    </w:p>
    <w:p w:rsidR="0058775D" w:rsidRDefault="0058775D">
      <w:pPr>
        <w:pStyle w:val="Zkladntext"/>
        <w:spacing w:before="9"/>
        <w:rPr>
          <w:sz w:val="20"/>
        </w:rPr>
      </w:pPr>
    </w:p>
    <w:p w:rsidR="0058775D" w:rsidRDefault="0076470E" w:rsidP="0076470E">
      <w:pPr>
        <w:pStyle w:val="Odstavecseseznamem"/>
        <w:numPr>
          <w:ilvl w:val="0"/>
          <w:numId w:val="131"/>
        </w:numPr>
        <w:tabs>
          <w:tab w:val="left" w:pos="757"/>
          <w:tab w:val="left" w:pos="758"/>
        </w:tabs>
        <w:rPr>
          <w:sz w:val="24"/>
        </w:rPr>
      </w:pPr>
      <w:r>
        <w:rPr>
          <w:sz w:val="24"/>
        </w:rPr>
        <w:t>the party causing a repetition of a transfer bears all costs of the repeated</w:t>
      </w:r>
      <w:r>
        <w:rPr>
          <w:spacing w:val="-25"/>
          <w:sz w:val="24"/>
        </w:rPr>
        <w:t xml:space="preserve"> </w:t>
      </w:r>
      <w:r>
        <w:rPr>
          <w:sz w:val="24"/>
        </w:rPr>
        <w:t>transfer.</w:t>
      </w:r>
    </w:p>
    <w:p w:rsidR="0058775D" w:rsidRDefault="0058775D">
      <w:pPr>
        <w:pStyle w:val="Zkladntext"/>
        <w:spacing w:before="6"/>
        <w:rPr>
          <w:sz w:val="25"/>
        </w:rPr>
      </w:pPr>
    </w:p>
    <w:p w:rsidR="0058775D" w:rsidRDefault="0076470E" w:rsidP="0076470E">
      <w:pPr>
        <w:pStyle w:val="Nadpis2"/>
        <w:numPr>
          <w:ilvl w:val="1"/>
          <w:numId w:val="133"/>
        </w:numPr>
        <w:tabs>
          <w:tab w:val="left" w:pos="655"/>
        </w:tabs>
        <w:ind w:left="654" w:hanging="541"/>
        <w:jc w:val="both"/>
      </w:pPr>
      <w:bookmarkStart w:id="80" w:name="_bookmark80"/>
      <w:bookmarkEnd w:id="80"/>
      <w:r>
        <w:t> Date of</w:t>
      </w:r>
      <w:r>
        <w:rPr>
          <w:spacing w:val="-1"/>
        </w:rPr>
        <w:t xml:space="preserve"> </w:t>
      </w:r>
      <w:r>
        <w:t>payment</w:t>
      </w:r>
    </w:p>
    <w:p w:rsidR="0058775D" w:rsidRDefault="0058775D">
      <w:pPr>
        <w:pStyle w:val="Zkladntext"/>
        <w:spacing w:before="11"/>
        <w:rPr>
          <w:b/>
          <w:sz w:val="20"/>
        </w:rPr>
      </w:pPr>
    </w:p>
    <w:p w:rsidR="0058775D" w:rsidRDefault="0076470E">
      <w:pPr>
        <w:spacing w:line="249" w:lineRule="auto"/>
        <w:ind w:left="113" w:right="176"/>
        <w:rPr>
          <w:sz w:val="24"/>
        </w:rPr>
      </w:pPr>
      <w:r>
        <w:rPr>
          <w:sz w:val="24"/>
        </w:rPr>
        <w:t>Payments by the Agency are considered to have been carried out on the date when they are debited to its account.</w:t>
      </w:r>
    </w:p>
    <w:p w:rsidR="0058775D" w:rsidRDefault="0058775D">
      <w:pPr>
        <w:pStyle w:val="Zkladntext"/>
        <w:spacing w:before="7"/>
        <w:rPr>
          <w:sz w:val="24"/>
        </w:rPr>
      </w:pPr>
    </w:p>
    <w:p w:rsidR="0058775D" w:rsidRDefault="0076470E" w:rsidP="0076470E">
      <w:pPr>
        <w:pStyle w:val="Nadpis2"/>
        <w:numPr>
          <w:ilvl w:val="1"/>
          <w:numId w:val="133"/>
        </w:numPr>
        <w:tabs>
          <w:tab w:val="left" w:pos="642"/>
        </w:tabs>
        <w:ind w:left="641" w:hanging="528"/>
      </w:pPr>
      <w:bookmarkStart w:id="81" w:name="_bookmark81"/>
      <w:bookmarkEnd w:id="81"/>
      <w:r>
        <w:t> </w:t>
      </w:r>
      <w:r>
        <w:t>Consequences of</w:t>
      </w:r>
      <w:r>
        <w:rPr>
          <w:spacing w:val="-2"/>
        </w:rPr>
        <w:t xml:space="preserve"> </w:t>
      </w:r>
      <w:r>
        <w:t>non-compliance</w:t>
      </w:r>
    </w:p>
    <w:p w:rsidR="0058775D" w:rsidRDefault="0058775D">
      <w:pPr>
        <w:pStyle w:val="Zkladntext"/>
        <w:rPr>
          <w:b/>
          <w:sz w:val="21"/>
        </w:rPr>
      </w:pPr>
    </w:p>
    <w:p w:rsidR="0058775D" w:rsidRDefault="0076470E" w:rsidP="0076470E">
      <w:pPr>
        <w:pStyle w:val="Odstavecseseznamem"/>
        <w:numPr>
          <w:ilvl w:val="2"/>
          <w:numId w:val="130"/>
        </w:numPr>
        <w:tabs>
          <w:tab w:val="left" w:pos="826"/>
        </w:tabs>
        <w:spacing w:line="249" w:lineRule="auto"/>
        <w:ind w:right="111" w:firstLine="0"/>
        <w:jc w:val="both"/>
        <w:rPr>
          <w:sz w:val="24"/>
        </w:rPr>
      </w:pPr>
      <w:r>
        <w:rPr>
          <w:sz w:val="24"/>
        </w:rPr>
        <w:t> If the Agency does not pay within the payment deadlines (see above), the beneficiaries are entitled</w:t>
      </w:r>
      <w:r>
        <w:rPr>
          <w:spacing w:val="-14"/>
          <w:sz w:val="24"/>
        </w:rPr>
        <w:t xml:space="preserve"> </w:t>
      </w:r>
      <w:r>
        <w:rPr>
          <w:sz w:val="24"/>
        </w:rPr>
        <w:t>to</w:t>
      </w:r>
      <w:r>
        <w:rPr>
          <w:spacing w:val="-11"/>
          <w:sz w:val="24"/>
        </w:rPr>
        <w:t xml:space="preserve"> </w:t>
      </w:r>
      <w:r>
        <w:rPr>
          <w:b/>
          <w:sz w:val="24"/>
        </w:rPr>
        <w:t>late-payment</w:t>
      </w:r>
      <w:r>
        <w:rPr>
          <w:b/>
          <w:spacing w:val="-14"/>
          <w:sz w:val="24"/>
        </w:rPr>
        <w:t xml:space="preserve"> </w:t>
      </w:r>
      <w:r>
        <w:rPr>
          <w:b/>
          <w:sz w:val="24"/>
        </w:rPr>
        <w:t>interest</w:t>
      </w:r>
      <w:r>
        <w:rPr>
          <w:b/>
          <w:spacing w:val="-14"/>
          <w:sz w:val="24"/>
        </w:rPr>
        <w:t xml:space="preserve"> </w:t>
      </w:r>
      <w:r>
        <w:rPr>
          <w:sz w:val="24"/>
        </w:rPr>
        <w:t>at</w:t>
      </w:r>
      <w:r>
        <w:rPr>
          <w:spacing w:val="-14"/>
          <w:sz w:val="24"/>
        </w:rPr>
        <w:t xml:space="preserve"> </w:t>
      </w:r>
      <w:r>
        <w:rPr>
          <w:sz w:val="24"/>
        </w:rPr>
        <w:t>the</w:t>
      </w:r>
      <w:r>
        <w:rPr>
          <w:spacing w:val="-14"/>
          <w:sz w:val="24"/>
        </w:rPr>
        <w:t xml:space="preserve"> </w:t>
      </w:r>
      <w:r>
        <w:rPr>
          <w:sz w:val="24"/>
        </w:rPr>
        <w:t>rate</w:t>
      </w:r>
      <w:r>
        <w:rPr>
          <w:spacing w:val="-14"/>
          <w:sz w:val="24"/>
        </w:rPr>
        <w:t xml:space="preserve"> </w:t>
      </w:r>
      <w:r>
        <w:rPr>
          <w:sz w:val="24"/>
        </w:rPr>
        <w:t>applied</w:t>
      </w:r>
      <w:r>
        <w:rPr>
          <w:spacing w:val="-14"/>
          <w:sz w:val="24"/>
        </w:rPr>
        <w:t xml:space="preserve"> </w:t>
      </w:r>
      <w:r>
        <w:rPr>
          <w:sz w:val="24"/>
        </w:rPr>
        <w:t>by</w:t>
      </w:r>
      <w:r>
        <w:rPr>
          <w:spacing w:val="-14"/>
          <w:sz w:val="24"/>
        </w:rPr>
        <w:t xml:space="preserve"> </w:t>
      </w:r>
      <w:r>
        <w:rPr>
          <w:sz w:val="24"/>
        </w:rPr>
        <w:t>the</w:t>
      </w:r>
      <w:r>
        <w:rPr>
          <w:spacing w:val="-14"/>
          <w:sz w:val="24"/>
        </w:rPr>
        <w:t xml:space="preserve"> </w:t>
      </w:r>
      <w:r>
        <w:rPr>
          <w:sz w:val="24"/>
        </w:rPr>
        <w:t>European</w:t>
      </w:r>
      <w:r>
        <w:rPr>
          <w:spacing w:val="-14"/>
          <w:sz w:val="24"/>
        </w:rPr>
        <w:t xml:space="preserve"> </w:t>
      </w:r>
      <w:r>
        <w:rPr>
          <w:sz w:val="24"/>
        </w:rPr>
        <w:t>Central</w:t>
      </w:r>
      <w:r>
        <w:rPr>
          <w:spacing w:val="-14"/>
          <w:sz w:val="24"/>
        </w:rPr>
        <w:t xml:space="preserve"> </w:t>
      </w:r>
      <w:r>
        <w:rPr>
          <w:sz w:val="24"/>
        </w:rPr>
        <w:t>Bank</w:t>
      </w:r>
      <w:r>
        <w:rPr>
          <w:spacing w:val="-14"/>
          <w:sz w:val="24"/>
        </w:rPr>
        <w:t xml:space="preserve"> </w:t>
      </w:r>
      <w:r>
        <w:rPr>
          <w:sz w:val="24"/>
        </w:rPr>
        <w:t>(ECB)</w:t>
      </w:r>
      <w:r>
        <w:rPr>
          <w:spacing w:val="-14"/>
          <w:sz w:val="24"/>
        </w:rPr>
        <w:t xml:space="preserve"> </w:t>
      </w:r>
      <w:r>
        <w:rPr>
          <w:sz w:val="24"/>
        </w:rPr>
        <w:t>for</w:t>
      </w:r>
      <w:r>
        <w:rPr>
          <w:spacing w:val="-14"/>
          <w:sz w:val="24"/>
        </w:rPr>
        <w:t xml:space="preserve"> </w:t>
      </w:r>
      <w:r>
        <w:rPr>
          <w:sz w:val="24"/>
        </w:rPr>
        <w:t>its</w:t>
      </w:r>
      <w:r>
        <w:rPr>
          <w:spacing w:val="-14"/>
          <w:sz w:val="24"/>
        </w:rPr>
        <w:t xml:space="preserve"> </w:t>
      </w:r>
      <w:r>
        <w:rPr>
          <w:sz w:val="24"/>
        </w:rPr>
        <w:t>main refinancing operations in euros (‘reference rate’), plus three</w:t>
      </w:r>
      <w:r>
        <w:rPr>
          <w:sz w:val="24"/>
        </w:rPr>
        <w:t xml:space="preserve"> and a half points. The reference rate is the rate in force on the first day of the month in which the payment deadline expires, as published in the C series of the </w:t>
      </w:r>
      <w:r>
        <w:rPr>
          <w:i/>
          <w:sz w:val="24"/>
        </w:rPr>
        <w:t>Official Journal of the European</w:t>
      </w:r>
      <w:r>
        <w:rPr>
          <w:i/>
          <w:spacing w:val="-10"/>
          <w:sz w:val="24"/>
        </w:rPr>
        <w:t xml:space="preserve"> </w:t>
      </w:r>
      <w:r>
        <w:rPr>
          <w:i/>
          <w:sz w:val="24"/>
        </w:rPr>
        <w:t>Union</w:t>
      </w:r>
      <w:r>
        <w:rPr>
          <w:sz w:val="24"/>
        </w:rPr>
        <w:t>.</w:t>
      </w:r>
    </w:p>
    <w:p w:rsidR="0058775D" w:rsidRDefault="0076470E">
      <w:pPr>
        <w:spacing w:before="232" w:line="249" w:lineRule="auto"/>
        <w:ind w:left="113"/>
        <w:rPr>
          <w:sz w:val="24"/>
        </w:rPr>
      </w:pPr>
      <w:r>
        <w:rPr>
          <w:sz w:val="24"/>
        </w:rPr>
        <w:t>If the late-payment interest is lower than or equal</w:t>
      </w:r>
      <w:r>
        <w:rPr>
          <w:sz w:val="24"/>
        </w:rPr>
        <w:t xml:space="preserve"> to EUR 200, it will be paid to the coordinator only upon request submitted within two months of receiving the late payment.</w:t>
      </w:r>
    </w:p>
    <w:p w:rsidR="0058775D" w:rsidRDefault="0076470E">
      <w:pPr>
        <w:spacing w:before="228" w:line="249" w:lineRule="auto"/>
        <w:ind w:left="113" w:right="114"/>
        <w:jc w:val="both"/>
        <w:rPr>
          <w:sz w:val="24"/>
        </w:rPr>
      </w:pPr>
      <w:r>
        <w:rPr>
          <w:sz w:val="24"/>
        </w:rPr>
        <w:t>Late-payment interest is not due if all beneficiaries are EU Member States (including regional and local</w:t>
      </w:r>
      <w:r>
        <w:rPr>
          <w:spacing w:val="-16"/>
          <w:sz w:val="24"/>
        </w:rPr>
        <w:t xml:space="preserve"> </w:t>
      </w:r>
      <w:r>
        <w:rPr>
          <w:sz w:val="24"/>
        </w:rPr>
        <w:t>government</w:t>
      </w:r>
      <w:r>
        <w:rPr>
          <w:spacing w:val="-16"/>
          <w:sz w:val="24"/>
        </w:rPr>
        <w:t xml:space="preserve"> </w:t>
      </w:r>
      <w:r>
        <w:rPr>
          <w:sz w:val="24"/>
        </w:rPr>
        <w:t>authorities</w:t>
      </w:r>
      <w:r>
        <w:rPr>
          <w:spacing w:val="-17"/>
          <w:sz w:val="24"/>
        </w:rPr>
        <w:t xml:space="preserve"> </w:t>
      </w:r>
      <w:r>
        <w:rPr>
          <w:sz w:val="24"/>
        </w:rPr>
        <w:t>or</w:t>
      </w:r>
      <w:r>
        <w:rPr>
          <w:spacing w:val="-16"/>
          <w:sz w:val="24"/>
        </w:rPr>
        <w:t xml:space="preserve"> </w:t>
      </w:r>
      <w:r>
        <w:rPr>
          <w:sz w:val="24"/>
        </w:rPr>
        <w:t>other</w:t>
      </w:r>
      <w:r>
        <w:rPr>
          <w:spacing w:val="-16"/>
          <w:sz w:val="24"/>
        </w:rPr>
        <w:t xml:space="preserve"> </w:t>
      </w:r>
      <w:r>
        <w:rPr>
          <w:sz w:val="24"/>
        </w:rPr>
        <w:t>public</w:t>
      </w:r>
      <w:r>
        <w:rPr>
          <w:spacing w:val="-16"/>
          <w:sz w:val="24"/>
        </w:rPr>
        <w:t xml:space="preserve"> </w:t>
      </w:r>
      <w:r>
        <w:rPr>
          <w:sz w:val="24"/>
        </w:rPr>
        <w:t>bodies</w:t>
      </w:r>
      <w:r>
        <w:rPr>
          <w:spacing w:val="-16"/>
          <w:sz w:val="24"/>
        </w:rPr>
        <w:t xml:space="preserve"> </w:t>
      </w:r>
      <w:r>
        <w:rPr>
          <w:sz w:val="24"/>
        </w:rPr>
        <w:t>acting</w:t>
      </w:r>
      <w:r>
        <w:rPr>
          <w:spacing w:val="-17"/>
          <w:sz w:val="24"/>
        </w:rPr>
        <w:t xml:space="preserve"> </w:t>
      </w:r>
      <w:r>
        <w:rPr>
          <w:sz w:val="24"/>
        </w:rPr>
        <w:t>on</w:t>
      </w:r>
      <w:r>
        <w:rPr>
          <w:spacing w:val="-16"/>
          <w:sz w:val="24"/>
        </w:rPr>
        <w:t xml:space="preserve"> </w:t>
      </w:r>
      <w:r>
        <w:rPr>
          <w:sz w:val="24"/>
        </w:rPr>
        <w:t>behalf</w:t>
      </w:r>
      <w:r>
        <w:rPr>
          <w:spacing w:val="-16"/>
          <w:sz w:val="24"/>
        </w:rPr>
        <w:t xml:space="preserve"> </w:t>
      </w:r>
      <w:r>
        <w:rPr>
          <w:sz w:val="24"/>
        </w:rPr>
        <w:t>of</w:t>
      </w:r>
      <w:r>
        <w:rPr>
          <w:spacing w:val="-16"/>
          <w:sz w:val="24"/>
        </w:rPr>
        <w:t xml:space="preserve"> </w:t>
      </w:r>
      <w:r>
        <w:rPr>
          <w:sz w:val="24"/>
        </w:rPr>
        <w:t>a</w:t>
      </w:r>
      <w:r>
        <w:rPr>
          <w:spacing w:val="-17"/>
          <w:sz w:val="24"/>
        </w:rPr>
        <w:t xml:space="preserve"> </w:t>
      </w:r>
      <w:r>
        <w:rPr>
          <w:sz w:val="24"/>
        </w:rPr>
        <w:t>Member</w:t>
      </w:r>
      <w:r>
        <w:rPr>
          <w:spacing w:val="-16"/>
          <w:sz w:val="24"/>
        </w:rPr>
        <w:t xml:space="preserve"> </w:t>
      </w:r>
      <w:r>
        <w:rPr>
          <w:sz w:val="24"/>
        </w:rPr>
        <w:t>State</w:t>
      </w:r>
      <w:r>
        <w:rPr>
          <w:spacing w:val="-16"/>
          <w:sz w:val="24"/>
        </w:rPr>
        <w:t xml:space="preserve"> </w:t>
      </w:r>
      <w:r>
        <w:rPr>
          <w:sz w:val="24"/>
        </w:rPr>
        <w:t>for</w:t>
      </w:r>
      <w:r>
        <w:rPr>
          <w:spacing w:val="-16"/>
          <w:sz w:val="24"/>
        </w:rPr>
        <w:t xml:space="preserve"> </w:t>
      </w:r>
      <w:r>
        <w:rPr>
          <w:sz w:val="24"/>
        </w:rPr>
        <w:t>the</w:t>
      </w:r>
      <w:r>
        <w:rPr>
          <w:spacing w:val="-16"/>
          <w:sz w:val="24"/>
        </w:rPr>
        <w:t xml:space="preserve"> </w:t>
      </w:r>
      <w:r>
        <w:rPr>
          <w:sz w:val="24"/>
        </w:rPr>
        <w:t>purpose of this</w:t>
      </w:r>
      <w:r>
        <w:rPr>
          <w:spacing w:val="-2"/>
          <w:sz w:val="24"/>
        </w:rPr>
        <w:t xml:space="preserve"> </w:t>
      </w:r>
      <w:r>
        <w:rPr>
          <w:sz w:val="24"/>
        </w:rPr>
        <w:t>Agreement).</w:t>
      </w:r>
    </w:p>
    <w:p w:rsidR="0058775D" w:rsidRDefault="0076470E">
      <w:pPr>
        <w:spacing w:before="230" w:line="249" w:lineRule="auto"/>
        <w:ind w:left="113"/>
        <w:rPr>
          <w:sz w:val="24"/>
        </w:rPr>
      </w:pPr>
      <w:r>
        <w:rPr>
          <w:sz w:val="24"/>
        </w:rPr>
        <w:t>Suspension of the payment deadline or payments (see Articles 47 and 48) will not be considered as late payment.</w:t>
      </w:r>
    </w:p>
    <w:p w:rsidR="0058775D" w:rsidRDefault="0076470E">
      <w:pPr>
        <w:spacing w:before="229" w:line="249" w:lineRule="auto"/>
        <w:ind w:left="113"/>
        <w:rPr>
          <w:sz w:val="24"/>
        </w:rPr>
      </w:pPr>
      <w:r>
        <w:rPr>
          <w:sz w:val="24"/>
        </w:rPr>
        <w:t>Late-payment</w:t>
      </w:r>
      <w:r>
        <w:rPr>
          <w:spacing w:val="-14"/>
          <w:sz w:val="24"/>
        </w:rPr>
        <w:t xml:space="preserve"> </w:t>
      </w:r>
      <w:r>
        <w:rPr>
          <w:sz w:val="24"/>
        </w:rPr>
        <w:t>interest</w:t>
      </w:r>
      <w:r>
        <w:rPr>
          <w:spacing w:val="-13"/>
          <w:sz w:val="24"/>
        </w:rPr>
        <w:t xml:space="preserve"> </w:t>
      </w:r>
      <w:r>
        <w:rPr>
          <w:sz w:val="24"/>
        </w:rPr>
        <w:t>covers</w:t>
      </w:r>
      <w:r>
        <w:rPr>
          <w:spacing w:val="-14"/>
          <w:sz w:val="24"/>
        </w:rPr>
        <w:t xml:space="preserve"> </w:t>
      </w:r>
      <w:r>
        <w:rPr>
          <w:sz w:val="24"/>
        </w:rPr>
        <w:t>the</w:t>
      </w:r>
      <w:r>
        <w:rPr>
          <w:spacing w:val="-13"/>
          <w:sz w:val="24"/>
        </w:rPr>
        <w:t xml:space="preserve"> </w:t>
      </w:r>
      <w:r>
        <w:rPr>
          <w:sz w:val="24"/>
        </w:rPr>
        <w:t>period</w:t>
      </w:r>
      <w:r>
        <w:rPr>
          <w:spacing w:val="-13"/>
          <w:sz w:val="24"/>
        </w:rPr>
        <w:t xml:space="preserve"> </w:t>
      </w:r>
      <w:r>
        <w:rPr>
          <w:sz w:val="24"/>
        </w:rPr>
        <w:t>running</w:t>
      </w:r>
      <w:r>
        <w:rPr>
          <w:spacing w:val="-13"/>
          <w:sz w:val="24"/>
        </w:rPr>
        <w:t xml:space="preserve"> </w:t>
      </w:r>
      <w:r>
        <w:rPr>
          <w:sz w:val="24"/>
        </w:rPr>
        <w:t>from</w:t>
      </w:r>
      <w:r>
        <w:rPr>
          <w:spacing w:val="-13"/>
          <w:sz w:val="24"/>
        </w:rPr>
        <w:t xml:space="preserve"> </w:t>
      </w:r>
      <w:r>
        <w:rPr>
          <w:sz w:val="24"/>
        </w:rPr>
        <w:t>the</w:t>
      </w:r>
      <w:r>
        <w:rPr>
          <w:spacing w:val="-13"/>
          <w:sz w:val="24"/>
        </w:rPr>
        <w:t xml:space="preserve"> </w:t>
      </w:r>
      <w:r>
        <w:rPr>
          <w:sz w:val="24"/>
        </w:rPr>
        <w:t>day</w:t>
      </w:r>
      <w:r>
        <w:rPr>
          <w:spacing w:val="-13"/>
          <w:sz w:val="24"/>
        </w:rPr>
        <w:t xml:space="preserve"> </w:t>
      </w:r>
      <w:r>
        <w:rPr>
          <w:sz w:val="24"/>
        </w:rPr>
        <w:t>following</w:t>
      </w:r>
      <w:r>
        <w:rPr>
          <w:spacing w:val="-13"/>
          <w:sz w:val="24"/>
        </w:rPr>
        <w:t xml:space="preserve"> </w:t>
      </w:r>
      <w:r>
        <w:rPr>
          <w:sz w:val="24"/>
        </w:rPr>
        <w:t>the</w:t>
      </w:r>
      <w:r>
        <w:rPr>
          <w:spacing w:val="-13"/>
          <w:sz w:val="24"/>
        </w:rPr>
        <w:t xml:space="preserve"> </w:t>
      </w:r>
      <w:r>
        <w:rPr>
          <w:sz w:val="24"/>
        </w:rPr>
        <w:t>due</w:t>
      </w:r>
      <w:r>
        <w:rPr>
          <w:spacing w:val="-13"/>
          <w:sz w:val="24"/>
        </w:rPr>
        <w:t xml:space="preserve"> </w:t>
      </w:r>
      <w:r>
        <w:rPr>
          <w:sz w:val="24"/>
        </w:rPr>
        <w:t>date</w:t>
      </w:r>
      <w:r>
        <w:rPr>
          <w:spacing w:val="-13"/>
          <w:sz w:val="24"/>
        </w:rPr>
        <w:t xml:space="preserve"> </w:t>
      </w:r>
      <w:r>
        <w:rPr>
          <w:sz w:val="24"/>
        </w:rPr>
        <w:t>for</w:t>
      </w:r>
      <w:r>
        <w:rPr>
          <w:spacing w:val="-13"/>
          <w:sz w:val="24"/>
        </w:rPr>
        <w:t xml:space="preserve"> </w:t>
      </w:r>
      <w:r>
        <w:rPr>
          <w:sz w:val="24"/>
        </w:rPr>
        <w:t>payment</w:t>
      </w:r>
      <w:r>
        <w:rPr>
          <w:spacing w:val="-13"/>
          <w:sz w:val="24"/>
        </w:rPr>
        <w:t xml:space="preserve"> </w:t>
      </w:r>
      <w:r>
        <w:rPr>
          <w:sz w:val="24"/>
        </w:rPr>
        <w:t>(see above), up to and including the date of</w:t>
      </w:r>
      <w:r>
        <w:rPr>
          <w:spacing w:val="-7"/>
          <w:sz w:val="24"/>
        </w:rPr>
        <w:t xml:space="preserve"> </w:t>
      </w:r>
      <w:r>
        <w:rPr>
          <w:sz w:val="24"/>
        </w:rPr>
        <w:t>payment.</w:t>
      </w:r>
    </w:p>
    <w:p w:rsidR="0058775D" w:rsidRDefault="0058775D">
      <w:pPr>
        <w:spacing w:line="249" w:lineRule="auto"/>
        <w:rPr>
          <w:sz w:val="24"/>
        </w:rPr>
        <w:sectPr w:rsidR="0058775D">
          <w:pgSz w:w="11910" w:h="16840"/>
          <w:pgMar w:top="1300" w:right="1020" w:bottom="740" w:left="1020" w:header="391" w:footer="543" w:gutter="0"/>
          <w:cols w:space="708"/>
        </w:sectPr>
      </w:pPr>
    </w:p>
    <w:p w:rsidR="0058775D" w:rsidRDefault="0076470E">
      <w:pPr>
        <w:spacing w:before="84"/>
        <w:ind w:left="113"/>
        <w:jc w:val="both"/>
        <w:rPr>
          <w:sz w:val="24"/>
        </w:rPr>
      </w:pPr>
      <w:r>
        <w:rPr>
          <w:sz w:val="24"/>
        </w:rPr>
        <w:lastRenderedPageBreak/>
        <w:t>Late-payment interest is not considered for the purposes of calculating the final grant amount.</w:t>
      </w:r>
    </w:p>
    <w:p w:rsidR="0058775D" w:rsidRDefault="0058775D">
      <w:pPr>
        <w:pStyle w:val="Zkladntext"/>
        <w:spacing w:before="8"/>
        <w:rPr>
          <w:sz w:val="20"/>
        </w:rPr>
      </w:pPr>
    </w:p>
    <w:p w:rsidR="0058775D" w:rsidRDefault="0076470E" w:rsidP="0076470E">
      <w:pPr>
        <w:pStyle w:val="Odstavecseseznamem"/>
        <w:numPr>
          <w:ilvl w:val="2"/>
          <w:numId w:val="130"/>
        </w:numPr>
        <w:tabs>
          <w:tab w:val="left" w:pos="826"/>
        </w:tabs>
        <w:spacing w:before="1" w:line="249" w:lineRule="auto"/>
        <w:ind w:right="111" w:firstLine="0"/>
        <w:jc w:val="both"/>
        <w:rPr>
          <w:sz w:val="24"/>
        </w:rPr>
      </w:pPr>
      <w:r>
        <w:rPr>
          <w:sz w:val="24"/>
        </w:rPr>
        <w:t> If</w:t>
      </w:r>
      <w:r>
        <w:rPr>
          <w:spacing w:val="-9"/>
          <w:sz w:val="24"/>
        </w:rPr>
        <w:t xml:space="preserve"> </w:t>
      </w:r>
      <w:r>
        <w:rPr>
          <w:sz w:val="24"/>
        </w:rPr>
        <w:t>the</w:t>
      </w:r>
      <w:r>
        <w:rPr>
          <w:spacing w:val="-10"/>
          <w:sz w:val="24"/>
        </w:rPr>
        <w:t xml:space="preserve"> </w:t>
      </w:r>
      <w:r>
        <w:rPr>
          <w:sz w:val="24"/>
        </w:rPr>
        <w:t>coordinator</w:t>
      </w:r>
      <w:r>
        <w:rPr>
          <w:spacing w:val="-9"/>
          <w:sz w:val="24"/>
        </w:rPr>
        <w:t xml:space="preserve"> </w:t>
      </w:r>
      <w:r>
        <w:rPr>
          <w:sz w:val="24"/>
        </w:rPr>
        <w:t>breaches</w:t>
      </w:r>
      <w:r>
        <w:rPr>
          <w:spacing w:val="-9"/>
          <w:sz w:val="24"/>
        </w:rPr>
        <w:t xml:space="preserve"> </w:t>
      </w:r>
      <w:r>
        <w:rPr>
          <w:sz w:val="24"/>
        </w:rPr>
        <w:t>any</w:t>
      </w:r>
      <w:r>
        <w:rPr>
          <w:spacing w:val="-9"/>
          <w:sz w:val="24"/>
        </w:rPr>
        <w:t xml:space="preserve"> </w:t>
      </w:r>
      <w:r>
        <w:rPr>
          <w:sz w:val="24"/>
        </w:rPr>
        <w:t>of</w:t>
      </w:r>
      <w:r>
        <w:rPr>
          <w:spacing w:val="-9"/>
          <w:sz w:val="24"/>
        </w:rPr>
        <w:t xml:space="preserve"> </w:t>
      </w:r>
      <w:r>
        <w:rPr>
          <w:sz w:val="24"/>
        </w:rPr>
        <w:t>its</w:t>
      </w:r>
      <w:r>
        <w:rPr>
          <w:spacing w:val="-9"/>
          <w:sz w:val="24"/>
        </w:rPr>
        <w:t xml:space="preserve"> </w:t>
      </w:r>
      <w:r>
        <w:rPr>
          <w:sz w:val="24"/>
        </w:rPr>
        <w:t>obli</w:t>
      </w:r>
      <w:r>
        <w:rPr>
          <w:sz w:val="24"/>
        </w:rPr>
        <w:t>gations</w:t>
      </w:r>
      <w:r>
        <w:rPr>
          <w:spacing w:val="-9"/>
          <w:sz w:val="24"/>
        </w:rPr>
        <w:t xml:space="preserve"> </w:t>
      </w:r>
      <w:r>
        <w:rPr>
          <w:sz w:val="24"/>
        </w:rPr>
        <w:t>under</w:t>
      </w:r>
      <w:r>
        <w:rPr>
          <w:spacing w:val="-9"/>
          <w:sz w:val="24"/>
        </w:rPr>
        <w:t xml:space="preserve"> </w:t>
      </w:r>
      <w:r>
        <w:rPr>
          <w:sz w:val="24"/>
        </w:rPr>
        <w:t>this</w:t>
      </w:r>
      <w:r>
        <w:rPr>
          <w:spacing w:val="-9"/>
          <w:sz w:val="24"/>
        </w:rPr>
        <w:t xml:space="preserve"> </w:t>
      </w:r>
      <w:r>
        <w:rPr>
          <w:sz w:val="24"/>
        </w:rPr>
        <w:t>Article,</w:t>
      </w:r>
      <w:r>
        <w:rPr>
          <w:spacing w:val="-9"/>
          <w:sz w:val="24"/>
        </w:rPr>
        <w:t xml:space="preserve"> </w:t>
      </w:r>
      <w:r>
        <w:rPr>
          <w:sz w:val="24"/>
        </w:rPr>
        <w:t>the</w:t>
      </w:r>
      <w:r>
        <w:rPr>
          <w:spacing w:val="-10"/>
          <w:sz w:val="24"/>
        </w:rPr>
        <w:t xml:space="preserve"> </w:t>
      </w:r>
      <w:r>
        <w:rPr>
          <w:sz w:val="24"/>
        </w:rPr>
        <w:t>grant</w:t>
      </w:r>
      <w:r>
        <w:rPr>
          <w:spacing w:val="-10"/>
          <w:sz w:val="24"/>
        </w:rPr>
        <w:t xml:space="preserve"> </w:t>
      </w:r>
      <w:r>
        <w:rPr>
          <w:sz w:val="24"/>
        </w:rPr>
        <w:t>may</w:t>
      </w:r>
      <w:r>
        <w:rPr>
          <w:spacing w:val="-9"/>
          <w:sz w:val="24"/>
        </w:rPr>
        <w:t xml:space="preserve"> </w:t>
      </w:r>
      <w:r>
        <w:rPr>
          <w:sz w:val="24"/>
        </w:rPr>
        <w:t>be</w:t>
      </w:r>
      <w:r>
        <w:rPr>
          <w:spacing w:val="-10"/>
          <w:sz w:val="24"/>
        </w:rPr>
        <w:t xml:space="preserve"> </w:t>
      </w:r>
      <w:r>
        <w:rPr>
          <w:sz w:val="24"/>
        </w:rPr>
        <w:t>reduced (see Article 43) and the Agreement or the participation of the coordinator may be terminated (see Article</w:t>
      </w:r>
      <w:r>
        <w:rPr>
          <w:spacing w:val="-2"/>
          <w:sz w:val="24"/>
        </w:rPr>
        <w:t xml:space="preserve"> </w:t>
      </w:r>
      <w:r>
        <w:rPr>
          <w:sz w:val="24"/>
        </w:rPr>
        <w:t>50).</w:t>
      </w:r>
    </w:p>
    <w:p w:rsidR="0058775D" w:rsidRDefault="0076470E">
      <w:pPr>
        <w:spacing w:before="229"/>
        <w:ind w:left="113"/>
        <w:jc w:val="both"/>
        <w:rPr>
          <w:sz w:val="24"/>
        </w:rPr>
      </w:pPr>
      <w:r>
        <w:rPr>
          <w:sz w:val="24"/>
        </w:rPr>
        <w:t>Such breaches may also lead to any of the other measures described in Chapter 6.</w:t>
      </w:r>
    </w:p>
    <w:p w:rsidR="0058775D" w:rsidRDefault="0058775D">
      <w:pPr>
        <w:pStyle w:val="Zkladntext"/>
        <w:spacing w:before="5"/>
        <w:rPr>
          <w:sz w:val="30"/>
        </w:rPr>
      </w:pPr>
    </w:p>
    <w:p w:rsidR="0058775D" w:rsidRDefault="0076470E">
      <w:pPr>
        <w:pStyle w:val="Nadpis2"/>
        <w:spacing w:before="1" w:line="249" w:lineRule="auto"/>
        <w:ind w:left="1814" w:hanging="1701"/>
      </w:pPr>
      <w:bookmarkStart w:id="82" w:name="_bookmark82"/>
      <w:bookmarkEnd w:id="82"/>
      <w:r>
        <w:t>ARTICLE 22 — CHECKS, REVIEWS, AUDITS AND INVESTIGATIONS — EXTENSION OF FINDINGS</w:t>
      </w:r>
    </w:p>
    <w:p w:rsidR="0058775D" w:rsidRDefault="0058775D">
      <w:pPr>
        <w:pStyle w:val="Zkladntext"/>
        <w:spacing w:before="9"/>
        <w:rPr>
          <w:b/>
          <w:sz w:val="24"/>
        </w:rPr>
      </w:pPr>
    </w:p>
    <w:p w:rsidR="0058775D" w:rsidRDefault="0076470E" w:rsidP="0076470E">
      <w:pPr>
        <w:pStyle w:val="Odstavecseseznamem"/>
        <w:numPr>
          <w:ilvl w:val="1"/>
          <w:numId w:val="129"/>
        </w:numPr>
        <w:tabs>
          <w:tab w:val="left" w:pos="535"/>
        </w:tabs>
        <w:spacing w:line="448" w:lineRule="auto"/>
        <w:ind w:right="2656" w:firstLine="0"/>
        <w:rPr>
          <w:b/>
          <w:sz w:val="24"/>
        </w:rPr>
      </w:pPr>
      <w:bookmarkStart w:id="83" w:name="_bookmark83"/>
      <w:bookmarkEnd w:id="83"/>
      <w:r>
        <w:rPr>
          <w:b/>
          <w:sz w:val="24"/>
        </w:rPr>
        <w:t> </w:t>
      </w:r>
      <w:r>
        <w:rPr>
          <w:b/>
          <w:sz w:val="24"/>
        </w:rPr>
        <w:t>Checks, reviews and audits by the Agency and the</w:t>
      </w:r>
      <w:r>
        <w:rPr>
          <w:b/>
          <w:spacing w:val="-42"/>
          <w:sz w:val="24"/>
        </w:rPr>
        <w:t xml:space="preserve"> </w:t>
      </w:r>
      <w:r>
        <w:rPr>
          <w:b/>
          <w:sz w:val="24"/>
        </w:rPr>
        <w:t>Commission 22.1.1 Right to carry out</w:t>
      </w:r>
      <w:r>
        <w:rPr>
          <w:b/>
          <w:spacing w:val="-2"/>
          <w:sz w:val="24"/>
        </w:rPr>
        <w:t xml:space="preserve"> </w:t>
      </w:r>
      <w:r>
        <w:rPr>
          <w:b/>
          <w:sz w:val="24"/>
        </w:rPr>
        <w:t>checks</w:t>
      </w:r>
    </w:p>
    <w:p w:rsidR="0058775D" w:rsidRDefault="0076470E">
      <w:pPr>
        <w:spacing w:line="249" w:lineRule="auto"/>
        <w:ind w:left="113" w:right="121"/>
        <w:jc w:val="both"/>
        <w:rPr>
          <w:sz w:val="24"/>
        </w:rPr>
      </w:pPr>
      <w:r>
        <w:rPr>
          <w:sz w:val="24"/>
        </w:rPr>
        <w:t>The</w:t>
      </w:r>
      <w:r>
        <w:rPr>
          <w:spacing w:val="-21"/>
          <w:sz w:val="24"/>
        </w:rPr>
        <w:t xml:space="preserve"> </w:t>
      </w:r>
      <w:r>
        <w:rPr>
          <w:sz w:val="24"/>
        </w:rPr>
        <w:t>Agency</w:t>
      </w:r>
      <w:r>
        <w:rPr>
          <w:spacing w:val="-22"/>
          <w:sz w:val="24"/>
        </w:rPr>
        <w:t xml:space="preserve"> </w:t>
      </w:r>
      <w:r>
        <w:rPr>
          <w:sz w:val="24"/>
        </w:rPr>
        <w:t>or</w:t>
      </w:r>
      <w:r>
        <w:rPr>
          <w:spacing w:val="-21"/>
          <w:sz w:val="24"/>
        </w:rPr>
        <w:t xml:space="preserve"> </w:t>
      </w:r>
      <w:r>
        <w:rPr>
          <w:sz w:val="24"/>
        </w:rPr>
        <w:t>the</w:t>
      </w:r>
      <w:r>
        <w:rPr>
          <w:spacing w:val="-21"/>
          <w:sz w:val="24"/>
        </w:rPr>
        <w:t xml:space="preserve"> </w:t>
      </w:r>
      <w:r>
        <w:rPr>
          <w:sz w:val="24"/>
        </w:rPr>
        <w:t>Commission</w:t>
      </w:r>
      <w:r>
        <w:rPr>
          <w:spacing w:val="-22"/>
          <w:sz w:val="24"/>
        </w:rPr>
        <w:t xml:space="preserve"> </w:t>
      </w:r>
      <w:r>
        <w:rPr>
          <w:sz w:val="24"/>
        </w:rPr>
        <w:t>will</w:t>
      </w:r>
      <w:r>
        <w:rPr>
          <w:spacing w:val="-22"/>
          <w:sz w:val="24"/>
        </w:rPr>
        <w:t xml:space="preserve"> </w:t>
      </w:r>
      <w:r>
        <w:rPr>
          <w:sz w:val="24"/>
        </w:rPr>
        <w:t>—</w:t>
      </w:r>
      <w:r>
        <w:rPr>
          <w:spacing w:val="-21"/>
          <w:sz w:val="24"/>
        </w:rPr>
        <w:t xml:space="preserve"> </w:t>
      </w:r>
      <w:r>
        <w:rPr>
          <w:sz w:val="24"/>
        </w:rPr>
        <w:t>during</w:t>
      </w:r>
      <w:r>
        <w:rPr>
          <w:spacing w:val="-21"/>
          <w:sz w:val="24"/>
        </w:rPr>
        <w:t xml:space="preserve"> </w:t>
      </w:r>
      <w:r>
        <w:rPr>
          <w:sz w:val="24"/>
        </w:rPr>
        <w:t>the</w:t>
      </w:r>
      <w:r>
        <w:rPr>
          <w:spacing w:val="-22"/>
          <w:sz w:val="24"/>
        </w:rPr>
        <w:t xml:space="preserve"> </w:t>
      </w:r>
      <w:r>
        <w:rPr>
          <w:sz w:val="24"/>
        </w:rPr>
        <w:t>implementation</w:t>
      </w:r>
      <w:r>
        <w:rPr>
          <w:spacing w:val="-22"/>
          <w:sz w:val="24"/>
        </w:rPr>
        <w:t xml:space="preserve"> </w:t>
      </w:r>
      <w:r>
        <w:rPr>
          <w:sz w:val="24"/>
        </w:rPr>
        <w:t>of</w:t>
      </w:r>
      <w:r>
        <w:rPr>
          <w:spacing w:val="-21"/>
          <w:sz w:val="24"/>
        </w:rPr>
        <w:t xml:space="preserve"> </w:t>
      </w:r>
      <w:r>
        <w:rPr>
          <w:sz w:val="24"/>
        </w:rPr>
        <w:t>the</w:t>
      </w:r>
      <w:r>
        <w:rPr>
          <w:spacing w:val="-22"/>
          <w:sz w:val="24"/>
        </w:rPr>
        <w:t xml:space="preserve"> </w:t>
      </w:r>
      <w:r>
        <w:rPr>
          <w:sz w:val="24"/>
        </w:rPr>
        <w:t>action</w:t>
      </w:r>
      <w:r>
        <w:rPr>
          <w:spacing w:val="-22"/>
          <w:sz w:val="24"/>
        </w:rPr>
        <w:t xml:space="preserve"> </w:t>
      </w:r>
      <w:r>
        <w:rPr>
          <w:sz w:val="24"/>
        </w:rPr>
        <w:t>or</w:t>
      </w:r>
      <w:r>
        <w:rPr>
          <w:spacing w:val="-21"/>
          <w:sz w:val="24"/>
        </w:rPr>
        <w:t xml:space="preserve"> </w:t>
      </w:r>
      <w:r>
        <w:rPr>
          <w:sz w:val="24"/>
        </w:rPr>
        <w:t>afterwards</w:t>
      </w:r>
      <w:r>
        <w:rPr>
          <w:spacing w:val="-22"/>
          <w:sz w:val="24"/>
        </w:rPr>
        <w:t xml:space="preserve"> </w:t>
      </w:r>
      <w:r>
        <w:rPr>
          <w:sz w:val="24"/>
        </w:rPr>
        <w:t>—</w:t>
      </w:r>
      <w:r>
        <w:rPr>
          <w:spacing w:val="-21"/>
          <w:sz w:val="24"/>
        </w:rPr>
        <w:t xml:space="preserve"> </w:t>
      </w:r>
      <w:r>
        <w:rPr>
          <w:sz w:val="24"/>
        </w:rPr>
        <w:t>check the proper implementation of the action and compliance with the obligations under the Agreement, including assessing deliverables and</w:t>
      </w:r>
      <w:r>
        <w:rPr>
          <w:spacing w:val="-4"/>
          <w:sz w:val="24"/>
        </w:rPr>
        <w:t xml:space="preserve"> </w:t>
      </w:r>
      <w:r>
        <w:rPr>
          <w:sz w:val="24"/>
        </w:rPr>
        <w:t>reports.</w:t>
      </w:r>
    </w:p>
    <w:p w:rsidR="0058775D" w:rsidRDefault="0076470E">
      <w:pPr>
        <w:spacing w:before="229"/>
        <w:ind w:left="113"/>
        <w:jc w:val="both"/>
        <w:rPr>
          <w:sz w:val="24"/>
        </w:rPr>
      </w:pPr>
      <w:r>
        <w:rPr>
          <w:sz w:val="24"/>
        </w:rPr>
        <w:t>For this purpose the Agency or the Commission may be assisted by external persons or bodies.</w:t>
      </w:r>
    </w:p>
    <w:p w:rsidR="0058775D" w:rsidRDefault="0058775D">
      <w:pPr>
        <w:pStyle w:val="Zkladntext"/>
        <w:spacing w:before="9"/>
        <w:rPr>
          <w:sz w:val="20"/>
        </w:rPr>
      </w:pPr>
    </w:p>
    <w:p w:rsidR="0058775D" w:rsidRDefault="0076470E">
      <w:pPr>
        <w:spacing w:line="249" w:lineRule="auto"/>
        <w:ind w:left="113" w:right="125"/>
        <w:jc w:val="both"/>
        <w:rPr>
          <w:sz w:val="24"/>
        </w:rPr>
      </w:pPr>
      <w:r>
        <w:rPr>
          <w:sz w:val="24"/>
        </w:rPr>
        <w:t>The</w:t>
      </w:r>
      <w:r>
        <w:rPr>
          <w:spacing w:val="-24"/>
          <w:sz w:val="24"/>
        </w:rPr>
        <w:t xml:space="preserve"> </w:t>
      </w:r>
      <w:r>
        <w:rPr>
          <w:sz w:val="24"/>
        </w:rPr>
        <w:t>Agency</w:t>
      </w:r>
      <w:r>
        <w:rPr>
          <w:spacing w:val="-24"/>
          <w:sz w:val="24"/>
        </w:rPr>
        <w:t xml:space="preserve"> </w:t>
      </w:r>
      <w:r>
        <w:rPr>
          <w:sz w:val="24"/>
        </w:rPr>
        <w:t>or</w:t>
      </w:r>
      <w:r>
        <w:rPr>
          <w:spacing w:val="-24"/>
          <w:sz w:val="24"/>
        </w:rPr>
        <w:t xml:space="preserve"> </w:t>
      </w:r>
      <w:r>
        <w:rPr>
          <w:sz w:val="24"/>
        </w:rPr>
        <w:t>the</w:t>
      </w:r>
      <w:r>
        <w:rPr>
          <w:spacing w:val="-24"/>
          <w:sz w:val="24"/>
        </w:rPr>
        <w:t xml:space="preserve"> </w:t>
      </w:r>
      <w:r>
        <w:rPr>
          <w:sz w:val="24"/>
        </w:rPr>
        <w:t>Commission</w:t>
      </w:r>
      <w:r>
        <w:rPr>
          <w:spacing w:val="-25"/>
          <w:sz w:val="24"/>
        </w:rPr>
        <w:t xml:space="preserve"> </w:t>
      </w:r>
      <w:r>
        <w:rPr>
          <w:sz w:val="24"/>
        </w:rPr>
        <w:t>may</w:t>
      </w:r>
      <w:r>
        <w:rPr>
          <w:spacing w:val="-25"/>
          <w:sz w:val="24"/>
        </w:rPr>
        <w:t xml:space="preserve"> </w:t>
      </w:r>
      <w:r>
        <w:rPr>
          <w:sz w:val="24"/>
        </w:rPr>
        <w:t>also</w:t>
      </w:r>
      <w:r>
        <w:rPr>
          <w:spacing w:val="-25"/>
          <w:sz w:val="24"/>
        </w:rPr>
        <w:t xml:space="preserve"> </w:t>
      </w:r>
      <w:r>
        <w:rPr>
          <w:sz w:val="24"/>
        </w:rPr>
        <w:t>request</w:t>
      </w:r>
      <w:r>
        <w:rPr>
          <w:spacing w:val="-24"/>
          <w:sz w:val="24"/>
        </w:rPr>
        <w:t xml:space="preserve"> </w:t>
      </w:r>
      <w:r>
        <w:rPr>
          <w:sz w:val="24"/>
        </w:rPr>
        <w:t>additional</w:t>
      </w:r>
      <w:r>
        <w:rPr>
          <w:spacing w:val="-25"/>
          <w:sz w:val="24"/>
        </w:rPr>
        <w:t xml:space="preserve"> </w:t>
      </w:r>
      <w:r>
        <w:rPr>
          <w:sz w:val="24"/>
        </w:rPr>
        <w:t>information</w:t>
      </w:r>
      <w:r>
        <w:rPr>
          <w:spacing w:val="-25"/>
          <w:sz w:val="24"/>
        </w:rPr>
        <w:t xml:space="preserve"> </w:t>
      </w:r>
      <w:r>
        <w:rPr>
          <w:sz w:val="24"/>
        </w:rPr>
        <w:t>in</w:t>
      </w:r>
      <w:r>
        <w:rPr>
          <w:spacing w:val="-25"/>
          <w:sz w:val="24"/>
        </w:rPr>
        <w:t xml:space="preserve"> </w:t>
      </w:r>
      <w:r>
        <w:rPr>
          <w:sz w:val="24"/>
        </w:rPr>
        <w:t>accordance</w:t>
      </w:r>
      <w:r>
        <w:rPr>
          <w:spacing w:val="-25"/>
          <w:sz w:val="24"/>
        </w:rPr>
        <w:t xml:space="preserve"> </w:t>
      </w:r>
      <w:r>
        <w:rPr>
          <w:sz w:val="24"/>
        </w:rPr>
        <w:t>with</w:t>
      </w:r>
      <w:r>
        <w:rPr>
          <w:spacing w:val="-24"/>
          <w:sz w:val="24"/>
        </w:rPr>
        <w:t xml:space="preserve"> </w:t>
      </w:r>
      <w:r>
        <w:rPr>
          <w:sz w:val="24"/>
        </w:rPr>
        <w:t>Article</w:t>
      </w:r>
      <w:r>
        <w:rPr>
          <w:spacing w:val="-24"/>
          <w:sz w:val="24"/>
        </w:rPr>
        <w:t xml:space="preserve"> </w:t>
      </w:r>
      <w:r>
        <w:rPr>
          <w:sz w:val="24"/>
        </w:rPr>
        <w:t>17. The Agency or the Commission may request beneficiaries to provide such information to it</w:t>
      </w:r>
      <w:r>
        <w:rPr>
          <w:spacing w:val="-36"/>
          <w:sz w:val="24"/>
        </w:rPr>
        <w:t xml:space="preserve"> </w:t>
      </w:r>
      <w:r>
        <w:rPr>
          <w:spacing w:val="-3"/>
          <w:sz w:val="24"/>
        </w:rPr>
        <w:t>directly.</w:t>
      </w:r>
    </w:p>
    <w:p w:rsidR="0058775D" w:rsidRDefault="0076470E">
      <w:pPr>
        <w:spacing w:before="229" w:line="249" w:lineRule="auto"/>
        <w:ind w:left="113" w:right="118"/>
        <w:jc w:val="both"/>
        <w:rPr>
          <w:sz w:val="24"/>
        </w:rPr>
      </w:pPr>
      <w:r>
        <w:rPr>
          <w:sz w:val="24"/>
        </w:rPr>
        <w:t>Information provided must be accurate, precise and comple</w:t>
      </w:r>
      <w:r>
        <w:rPr>
          <w:sz w:val="24"/>
        </w:rPr>
        <w:t>te and in the format requested, including electronic format.</w:t>
      </w:r>
    </w:p>
    <w:p w:rsidR="0058775D" w:rsidRDefault="0076470E" w:rsidP="0076470E">
      <w:pPr>
        <w:pStyle w:val="Odstavecseseznamem"/>
        <w:numPr>
          <w:ilvl w:val="2"/>
          <w:numId w:val="129"/>
        </w:numPr>
        <w:tabs>
          <w:tab w:val="left" w:pos="715"/>
        </w:tabs>
        <w:spacing w:before="226"/>
        <w:jc w:val="both"/>
        <w:rPr>
          <w:b/>
          <w:sz w:val="24"/>
        </w:rPr>
      </w:pPr>
      <w:r>
        <w:rPr>
          <w:b/>
          <w:sz w:val="24"/>
        </w:rPr>
        <w:t> Right to carry out</w:t>
      </w:r>
      <w:r>
        <w:rPr>
          <w:b/>
          <w:spacing w:val="-1"/>
          <w:sz w:val="24"/>
        </w:rPr>
        <w:t xml:space="preserve"> </w:t>
      </w:r>
      <w:r>
        <w:rPr>
          <w:b/>
          <w:sz w:val="24"/>
        </w:rPr>
        <w:t>reviews</w:t>
      </w:r>
    </w:p>
    <w:p w:rsidR="0058775D" w:rsidRDefault="0058775D">
      <w:pPr>
        <w:pStyle w:val="Zkladntext"/>
        <w:spacing w:before="11"/>
        <w:rPr>
          <w:b/>
          <w:sz w:val="20"/>
        </w:rPr>
      </w:pPr>
    </w:p>
    <w:p w:rsidR="0058775D" w:rsidRDefault="0076470E">
      <w:pPr>
        <w:spacing w:line="249" w:lineRule="auto"/>
        <w:ind w:left="113" w:right="118"/>
        <w:jc w:val="both"/>
        <w:rPr>
          <w:sz w:val="24"/>
        </w:rPr>
      </w:pPr>
      <w:r>
        <w:rPr>
          <w:sz w:val="24"/>
        </w:rPr>
        <w:t>The Agency or the Commission may — during the implementation of the action or afterwards — carry out reviews on the proper implementation of the action (including ass</w:t>
      </w:r>
      <w:r>
        <w:rPr>
          <w:sz w:val="24"/>
        </w:rPr>
        <w:t>essment of deliverables and reports), compliance with the obligations under the Agreement and continued scientific or technological relevance of the action.</w:t>
      </w:r>
    </w:p>
    <w:p w:rsidR="0058775D" w:rsidRDefault="0076470E">
      <w:pPr>
        <w:spacing w:before="231" w:line="249" w:lineRule="auto"/>
        <w:ind w:left="113" w:right="116"/>
        <w:jc w:val="both"/>
        <w:rPr>
          <w:sz w:val="24"/>
        </w:rPr>
      </w:pPr>
      <w:r>
        <w:rPr>
          <w:sz w:val="24"/>
        </w:rPr>
        <w:t>Reviews may be started up to two years after the payment of the balance. They will be formally noti</w:t>
      </w:r>
      <w:r>
        <w:rPr>
          <w:sz w:val="24"/>
        </w:rPr>
        <w:t>fied</w:t>
      </w:r>
      <w:r>
        <w:rPr>
          <w:spacing w:val="-10"/>
          <w:sz w:val="24"/>
        </w:rPr>
        <w:t xml:space="preserve"> </w:t>
      </w:r>
      <w:r>
        <w:rPr>
          <w:sz w:val="24"/>
        </w:rPr>
        <w:t>to</w:t>
      </w:r>
      <w:r>
        <w:rPr>
          <w:spacing w:val="-11"/>
          <w:sz w:val="24"/>
        </w:rPr>
        <w:t xml:space="preserve"> </w:t>
      </w:r>
      <w:r>
        <w:rPr>
          <w:sz w:val="24"/>
        </w:rPr>
        <w:t>the</w:t>
      </w:r>
      <w:r>
        <w:rPr>
          <w:spacing w:val="-11"/>
          <w:sz w:val="24"/>
        </w:rPr>
        <w:t xml:space="preserve"> </w:t>
      </w:r>
      <w:r>
        <w:rPr>
          <w:sz w:val="24"/>
        </w:rPr>
        <w:t>coordinator</w:t>
      </w:r>
      <w:r>
        <w:rPr>
          <w:spacing w:val="-11"/>
          <w:sz w:val="24"/>
        </w:rPr>
        <w:t xml:space="preserve"> </w:t>
      </w:r>
      <w:r>
        <w:rPr>
          <w:sz w:val="24"/>
        </w:rPr>
        <w:t>or</w:t>
      </w:r>
      <w:r>
        <w:rPr>
          <w:spacing w:val="-10"/>
          <w:sz w:val="24"/>
        </w:rPr>
        <w:t xml:space="preserve"> </w:t>
      </w:r>
      <w:r>
        <w:rPr>
          <w:sz w:val="24"/>
        </w:rPr>
        <w:t>beneficiary</w:t>
      </w:r>
      <w:r>
        <w:rPr>
          <w:spacing w:val="-10"/>
          <w:sz w:val="24"/>
        </w:rPr>
        <w:t xml:space="preserve"> </w:t>
      </w:r>
      <w:r>
        <w:rPr>
          <w:sz w:val="24"/>
        </w:rPr>
        <w:t>concerned</w:t>
      </w:r>
      <w:r>
        <w:rPr>
          <w:spacing w:val="-11"/>
          <w:sz w:val="24"/>
        </w:rPr>
        <w:t xml:space="preserve"> </w:t>
      </w:r>
      <w:r>
        <w:rPr>
          <w:sz w:val="24"/>
        </w:rPr>
        <w:t>and</w:t>
      </w:r>
      <w:r>
        <w:rPr>
          <w:spacing w:val="-11"/>
          <w:sz w:val="24"/>
        </w:rPr>
        <w:t xml:space="preserve"> </w:t>
      </w:r>
      <w:r>
        <w:rPr>
          <w:sz w:val="24"/>
        </w:rPr>
        <w:t>will</w:t>
      </w:r>
      <w:r>
        <w:rPr>
          <w:spacing w:val="-10"/>
          <w:sz w:val="24"/>
        </w:rPr>
        <w:t xml:space="preserve"> </w:t>
      </w:r>
      <w:r>
        <w:rPr>
          <w:sz w:val="24"/>
        </w:rPr>
        <w:t>be</w:t>
      </w:r>
      <w:r>
        <w:rPr>
          <w:spacing w:val="-10"/>
          <w:sz w:val="24"/>
        </w:rPr>
        <w:t xml:space="preserve"> </w:t>
      </w:r>
      <w:r>
        <w:rPr>
          <w:sz w:val="24"/>
        </w:rPr>
        <w:t>considered</w:t>
      </w:r>
      <w:r>
        <w:rPr>
          <w:spacing w:val="-11"/>
          <w:sz w:val="24"/>
        </w:rPr>
        <w:t xml:space="preserve"> </w:t>
      </w:r>
      <w:r>
        <w:rPr>
          <w:sz w:val="24"/>
        </w:rPr>
        <w:t>to</w:t>
      </w:r>
      <w:r>
        <w:rPr>
          <w:spacing w:val="-11"/>
          <w:sz w:val="24"/>
        </w:rPr>
        <w:t xml:space="preserve"> </w:t>
      </w:r>
      <w:r>
        <w:rPr>
          <w:sz w:val="24"/>
        </w:rPr>
        <w:t>have</w:t>
      </w:r>
      <w:r>
        <w:rPr>
          <w:spacing w:val="-10"/>
          <w:sz w:val="24"/>
        </w:rPr>
        <w:t xml:space="preserve"> </w:t>
      </w:r>
      <w:r>
        <w:rPr>
          <w:sz w:val="24"/>
        </w:rPr>
        <w:t>started</w:t>
      </w:r>
      <w:r>
        <w:rPr>
          <w:spacing w:val="-10"/>
          <w:sz w:val="24"/>
        </w:rPr>
        <w:t xml:space="preserve"> </w:t>
      </w:r>
      <w:r>
        <w:rPr>
          <w:sz w:val="24"/>
        </w:rPr>
        <w:t>on</w:t>
      </w:r>
      <w:r>
        <w:rPr>
          <w:spacing w:val="-10"/>
          <w:sz w:val="24"/>
        </w:rPr>
        <w:t xml:space="preserve"> </w:t>
      </w:r>
      <w:r>
        <w:rPr>
          <w:sz w:val="24"/>
        </w:rPr>
        <w:t>the</w:t>
      </w:r>
      <w:r>
        <w:rPr>
          <w:spacing w:val="-11"/>
          <w:sz w:val="24"/>
        </w:rPr>
        <w:t xml:space="preserve"> </w:t>
      </w:r>
      <w:r>
        <w:rPr>
          <w:sz w:val="24"/>
        </w:rPr>
        <w:t>date of the formal</w:t>
      </w:r>
      <w:r>
        <w:rPr>
          <w:spacing w:val="-2"/>
          <w:sz w:val="24"/>
        </w:rPr>
        <w:t xml:space="preserve"> </w:t>
      </w:r>
      <w:r>
        <w:rPr>
          <w:sz w:val="24"/>
        </w:rPr>
        <w:t>notification.</w:t>
      </w:r>
    </w:p>
    <w:p w:rsidR="0058775D" w:rsidRDefault="0076470E">
      <w:pPr>
        <w:spacing w:before="230" w:line="249" w:lineRule="auto"/>
        <w:ind w:left="113" w:right="118"/>
        <w:jc w:val="both"/>
        <w:rPr>
          <w:sz w:val="24"/>
        </w:rPr>
      </w:pPr>
      <w:r>
        <w:rPr>
          <w:sz w:val="24"/>
        </w:rPr>
        <w:t>If the review is carried out on a third party (see Articles 10 to 16), the beneficiary concerned must inform the third party.</w:t>
      </w:r>
    </w:p>
    <w:p w:rsidR="0058775D" w:rsidRDefault="0076470E">
      <w:pPr>
        <w:spacing w:before="228" w:line="249" w:lineRule="auto"/>
        <w:ind w:left="113" w:right="111"/>
        <w:jc w:val="both"/>
        <w:rPr>
          <w:sz w:val="24"/>
        </w:rPr>
      </w:pPr>
      <w:r>
        <w:rPr>
          <w:sz w:val="24"/>
        </w:rPr>
        <w:t>The</w:t>
      </w:r>
      <w:r>
        <w:rPr>
          <w:spacing w:val="-21"/>
          <w:sz w:val="24"/>
        </w:rPr>
        <w:t xml:space="preserve"> </w:t>
      </w:r>
      <w:r>
        <w:rPr>
          <w:sz w:val="24"/>
        </w:rPr>
        <w:t>Agency</w:t>
      </w:r>
      <w:r>
        <w:rPr>
          <w:spacing w:val="-22"/>
          <w:sz w:val="24"/>
        </w:rPr>
        <w:t xml:space="preserve"> </w:t>
      </w:r>
      <w:r>
        <w:rPr>
          <w:sz w:val="24"/>
        </w:rPr>
        <w:t>or</w:t>
      </w:r>
      <w:r>
        <w:rPr>
          <w:spacing w:val="-22"/>
          <w:sz w:val="24"/>
        </w:rPr>
        <w:t xml:space="preserve"> </w:t>
      </w:r>
      <w:r>
        <w:rPr>
          <w:sz w:val="24"/>
        </w:rPr>
        <w:t>the</w:t>
      </w:r>
      <w:r>
        <w:rPr>
          <w:spacing w:val="-21"/>
          <w:sz w:val="24"/>
        </w:rPr>
        <w:t xml:space="preserve"> </w:t>
      </w:r>
      <w:r>
        <w:rPr>
          <w:sz w:val="24"/>
        </w:rPr>
        <w:t>Commission</w:t>
      </w:r>
      <w:r>
        <w:rPr>
          <w:spacing w:val="-22"/>
          <w:sz w:val="24"/>
        </w:rPr>
        <w:t xml:space="preserve"> </w:t>
      </w:r>
      <w:r>
        <w:rPr>
          <w:sz w:val="24"/>
        </w:rPr>
        <w:t>may</w:t>
      </w:r>
      <w:r>
        <w:rPr>
          <w:spacing w:val="-22"/>
          <w:sz w:val="24"/>
        </w:rPr>
        <w:t xml:space="preserve"> </w:t>
      </w:r>
      <w:r>
        <w:rPr>
          <w:sz w:val="24"/>
        </w:rPr>
        <w:t>carry</w:t>
      </w:r>
      <w:r>
        <w:rPr>
          <w:spacing w:val="-22"/>
          <w:sz w:val="24"/>
        </w:rPr>
        <w:t xml:space="preserve"> </w:t>
      </w:r>
      <w:r>
        <w:rPr>
          <w:sz w:val="24"/>
        </w:rPr>
        <w:t>out</w:t>
      </w:r>
      <w:r>
        <w:rPr>
          <w:spacing w:val="-22"/>
          <w:sz w:val="24"/>
        </w:rPr>
        <w:t xml:space="preserve"> </w:t>
      </w:r>
      <w:r>
        <w:rPr>
          <w:sz w:val="24"/>
        </w:rPr>
        <w:t>reviews</w:t>
      </w:r>
      <w:r>
        <w:rPr>
          <w:spacing w:val="-22"/>
          <w:sz w:val="24"/>
        </w:rPr>
        <w:t xml:space="preserve"> </w:t>
      </w:r>
      <w:r>
        <w:rPr>
          <w:sz w:val="24"/>
        </w:rPr>
        <w:t>directly</w:t>
      </w:r>
      <w:r>
        <w:rPr>
          <w:spacing w:val="-22"/>
          <w:sz w:val="24"/>
        </w:rPr>
        <w:t xml:space="preserve"> </w:t>
      </w:r>
      <w:r>
        <w:rPr>
          <w:sz w:val="24"/>
        </w:rPr>
        <w:t>(using</w:t>
      </w:r>
      <w:r>
        <w:rPr>
          <w:spacing w:val="-22"/>
          <w:sz w:val="24"/>
        </w:rPr>
        <w:t xml:space="preserve"> </w:t>
      </w:r>
      <w:r>
        <w:rPr>
          <w:sz w:val="24"/>
        </w:rPr>
        <w:t>its</w:t>
      </w:r>
      <w:r>
        <w:rPr>
          <w:spacing w:val="-22"/>
          <w:sz w:val="24"/>
        </w:rPr>
        <w:t xml:space="preserve"> </w:t>
      </w:r>
      <w:r>
        <w:rPr>
          <w:sz w:val="24"/>
        </w:rPr>
        <w:t>own</w:t>
      </w:r>
      <w:r>
        <w:rPr>
          <w:spacing w:val="-22"/>
          <w:sz w:val="24"/>
        </w:rPr>
        <w:t xml:space="preserve"> </w:t>
      </w:r>
      <w:r>
        <w:rPr>
          <w:sz w:val="24"/>
        </w:rPr>
        <w:t>staff)</w:t>
      </w:r>
      <w:r>
        <w:rPr>
          <w:spacing w:val="-22"/>
          <w:sz w:val="24"/>
        </w:rPr>
        <w:t xml:space="preserve"> </w:t>
      </w:r>
      <w:r>
        <w:rPr>
          <w:sz w:val="24"/>
        </w:rPr>
        <w:t>or</w:t>
      </w:r>
      <w:r>
        <w:rPr>
          <w:spacing w:val="-22"/>
          <w:sz w:val="24"/>
        </w:rPr>
        <w:t xml:space="preserve"> </w:t>
      </w:r>
      <w:r>
        <w:rPr>
          <w:sz w:val="24"/>
        </w:rPr>
        <w:t>indirectly</w:t>
      </w:r>
      <w:r>
        <w:rPr>
          <w:spacing w:val="-22"/>
          <w:sz w:val="24"/>
        </w:rPr>
        <w:t xml:space="preserve"> </w:t>
      </w:r>
      <w:r>
        <w:rPr>
          <w:sz w:val="24"/>
        </w:rPr>
        <w:t>(using external</w:t>
      </w:r>
      <w:r>
        <w:rPr>
          <w:spacing w:val="-14"/>
          <w:sz w:val="24"/>
        </w:rPr>
        <w:t xml:space="preserve"> </w:t>
      </w:r>
      <w:r>
        <w:rPr>
          <w:sz w:val="24"/>
        </w:rPr>
        <w:t>persons</w:t>
      </w:r>
      <w:r>
        <w:rPr>
          <w:spacing w:val="-14"/>
          <w:sz w:val="24"/>
        </w:rPr>
        <w:t xml:space="preserve"> </w:t>
      </w:r>
      <w:r>
        <w:rPr>
          <w:sz w:val="24"/>
        </w:rPr>
        <w:t>or</w:t>
      </w:r>
      <w:r>
        <w:rPr>
          <w:spacing w:val="-14"/>
          <w:sz w:val="24"/>
        </w:rPr>
        <w:t xml:space="preserve"> </w:t>
      </w:r>
      <w:r>
        <w:rPr>
          <w:sz w:val="24"/>
        </w:rPr>
        <w:t>bodies</w:t>
      </w:r>
      <w:r>
        <w:rPr>
          <w:spacing w:val="-14"/>
          <w:sz w:val="24"/>
        </w:rPr>
        <w:t xml:space="preserve"> </w:t>
      </w:r>
      <w:r>
        <w:rPr>
          <w:sz w:val="24"/>
        </w:rPr>
        <w:t>appointed</w:t>
      </w:r>
      <w:r>
        <w:rPr>
          <w:spacing w:val="-14"/>
          <w:sz w:val="24"/>
        </w:rPr>
        <w:t xml:space="preserve"> </w:t>
      </w:r>
      <w:r>
        <w:rPr>
          <w:sz w:val="24"/>
        </w:rPr>
        <w:t>to</w:t>
      </w:r>
      <w:r>
        <w:rPr>
          <w:spacing w:val="-14"/>
          <w:sz w:val="24"/>
        </w:rPr>
        <w:t xml:space="preserve"> </w:t>
      </w:r>
      <w:r>
        <w:rPr>
          <w:sz w:val="24"/>
        </w:rPr>
        <w:t>do</w:t>
      </w:r>
      <w:r>
        <w:rPr>
          <w:spacing w:val="-14"/>
          <w:sz w:val="24"/>
        </w:rPr>
        <w:t xml:space="preserve"> </w:t>
      </w:r>
      <w:r>
        <w:rPr>
          <w:sz w:val="24"/>
        </w:rPr>
        <w:t>so).</w:t>
      </w:r>
      <w:r>
        <w:rPr>
          <w:spacing w:val="-14"/>
          <w:sz w:val="24"/>
        </w:rPr>
        <w:t xml:space="preserve"> </w:t>
      </w:r>
      <w:r>
        <w:rPr>
          <w:sz w:val="24"/>
        </w:rPr>
        <w:t>It</w:t>
      </w:r>
      <w:r>
        <w:rPr>
          <w:spacing w:val="-14"/>
          <w:sz w:val="24"/>
        </w:rPr>
        <w:t xml:space="preserve"> </w:t>
      </w:r>
      <w:r>
        <w:rPr>
          <w:sz w:val="24"/>
        </w:rPr>
        <w:t>will</w:t>
      </w:r>
      <w:r>
        <w:rPr>
          <w:spacing w:val="-14"/>
          <w:sz w:val="24"/>
        </w:rPr>
        <w:t xml:space="preserve"> </w:t>
      </w:r>
      <w:r>
        <w:rPr>
          <w:sz w:val="24"/>
        </w:rPr>
        <w:t>inform</w:t>
      </w:r>
      <w:r>
        <w:rPr>
          <w:spacing w:val="-14"/>
          <w:sz w:val="24"/>
        </w:rPr>
        <w:t xml:space="preserve"> </w:t>
      </w:r>
      <w:r>
        <w:rPr>
          <w:sz w:val="24"/>
        </w:rPr>
        <w:t>the</w:t>
      </w:r>
      <w:r>
        <w:rPr>
          <w:spacing w:val="-14"/>
          <w:sz w:val="24"/>
        </w:rPr>
        <w:t xml:space="preserve"> </w:t>
      </w:r>
      <w:r>
        <w:rPr>
          <w:sz w:val="24"/>
        </w:rPr>
        <w:t>coordinator</w:t>
      </w:r>
      <w:r>
        <w:rPr>
          <w:spacing w:val="-14"/>
          <w:sz w:val="24"/>
        </w:rPr>
        <w:t xml:space="preserve"> </w:t>
      </w:r>
      <w:r>
        <w:rPr>
          <w:sz w:val="24"/>
        </w:rPr>
        <w:t>or</w:t>
      </w:r>
      <w:r>
        <w:rPr>
          <w:spacing w:val="-14"/>
          <w:sz w:val="24"/>
        </w:rPr>
        <w:t xml:space="preserve"> </w:t>
      </w:r>
      <w:r>
        <w:rPr>
          <w:sz w:val="24"/>
        </w:rPr>
        <w:t>beneficiary</w:t>
      </w:r>
      <w:r>
        <w:rPr>
          <w:spacing w:val="-14"/>
          <w:sz w:val="24"/>
        </w:rPr>
        <w:t xml:space="preserve"> </w:t>
      </w:r>
      <w:r>
        <w:rPr>
          <w:sz w:val="24"/>
        </w:rPr>
        <w:t>concerned of the identity of the external persons or bodies</w:t>
      </w:r>
      <w:r>
        <w:rPr>
          <w:sz w:val="24"/>
        </w:rPr>
        <w:t>. They have the right to object to the appointment on grounds of commercial</w:t>
      </w:r>
      <w:r>
        <w:rPr>
          <w:spacing w:val="-3"/>
          <w:sz w:val="24"/>
        </w:rPr>
        <w:t xml:space="preserve"> </w:t>
      </w:r>
      <w:r>
        <w:rPr>
          <w:sz w:val="24"/>
        </w:rPr>
        <w:t>confidentiality.</w:t>
      </w:r>
    </w:p>
    <w:p w:rsidR="0058775D" w:rsidRDefault="0076470E">
      <w:pPr>
        <w:spacing w:before="231" w:line="249" w:lineRule="auto"/>
        <w:ind w:left="113" w:right="114"/>
        <w:jc w:val="both"/>
        <w:rPr>
          <w:sz w:val="24"/>
        </w:rPr>
      </w:pPr>
      <w:r>
        <w:rPr>
          <w:sz w:val="24"/>
        </w:rPr>
        <w:t>The coordinator or beneficiary concerned must provide — within the deadline requested — any information</w:t>
      </w:r>
      <w:r>
        <w:rPr>
          <w:spacing w:val="-11"/>
          <w:sz w:val="24"/>
        </w:rPr>
        <w:t xml:space="preserve"> </w:t>
      </w:r>
      <w:r>
        <w:rPr>
          <w:sz w:val="24"/>
        </w:rPr>
        <w:t>and</w:t>
      </w:r>
      <w:r>
        <w:rPr>
          <w:spacing w:val="-11"/>
          <w:sz w:val="24"/>
        </w:rPr>
        <w:t xml:space="preserve"> </w:t>
      </w:r>
      <w:r>
        <w:rPr>
          <w:sz w:val="24"/>
        </w:rPr>
        <w:t>data</w:t>
      </w:r>
      <w:r>
        <w:rPr>
          <w:spacing w:val="-10"/>
          <w:sz w:val="24"/>
        </w:rPr>
        <w:t xml:space="preserve"> </w:t>
      </w:r>
      <w:r>
        <w:rPr>
          <w:sz w:val="24"/>
        </w:rPr>
        <w:t>in</w:t>
      </w:r>
      <w:r>
        <w:rPr>
          <w:spacing w:val="-11"/>
          <w:sz w:val="24"/>
        </w:rPr>
        <w:t xml:space="preserve"> </w:t>
      </w:r>
      <w:r>
        <w:rPr>
          <w:sz w:val="24"/>
        </w:rPr>
        <w:t>addition</w:t>
      </w:r>
      <w:r>
        <w:rPr>
          <w:spacing w:val="-11"/>
          <w:sz w:val="24"/>
        </w:rPr>
        <w:t xml:space="preserve"> </w:t>
      </w:r>
      <w:r>
        <w:rPr>
          <w:sz w:val="24"/>
        </w:rPr>
        <w:t>to</w:t>
      </w:r>
      <w:r>
        <w:rPr>
          <w:spacing w:val="-11"/>
          <w:sz w:val="24"/>
        </w:rPr>
        <w:t xml:space="preserve"> </w:t>
      </w:r>
      <w:r>
        <w:rPr>
          <w:sz w:val="24"/>
        </w:rPr>
        <w:t>deliverables</w:t>
      </w:r>
      <w:r>
        <w:rPr>
          <w:spacing w:val="-10"/>
          <w:sz w:val="24"/>
        </w:rPr>
        <w:t xml:space="preserve"> </w:t>
      </w:r>
      <w:r>
        <w:rPr>
          <w:sz w:val="24"/>
        </w:rPr>
        <w:t>and</w:t>
      </w:r>
      <w:r>
        <w:rPr>
          <w:spacing w:val="-11"/>
          <w:sz w:val="24"/>
        </w:rPr>
        <w:t xml:space="preserve"> </w:t>
      </w:r>
      <w:r>
        <w:rPr>
          <w:sz w:val="24"/>
        </w:rPr>
        <w:t>reports</w:t>
      </w:r>
      <w:r>
        <w:rPr>
          <w:spacing w:val="-10"/>
          <w:sz w:val="24"/>
        </w:rPr>
        <w:t xml:space="preserve"> </w:t>
      </w:r>
      <w:r>
        <w:rPr>
          <w:sz w:val="24"/>
        </w:rPr>
        <w:t>already</w:t>
      </w:r>
      <w:r>
        <w:rPr>
          <w:spacing w:val="-11"/>
          <w:sz w:val="24"/>
        </w:rPr>
        <w:t xml:space="preserve"> </w:t>
      </w:r>
      <w:r>
        <w:rPr>
          <w:sz w:val="24"/>
        </w:rPr>
        <w:t>submitted</w:t>
      </w:r>
      <w:r>
        <w:rPr>
          <w:spacing w:val="-10"/>
          <w:sz w:val="24"/>
        </w:rPr>
        <w:t xml:space="preserve"> </w:t>
      </w:r>
      <w:r>
        <w:rPr>
          <w:sz w:val="24"/>
        </w:rPr>
        <w:t>(including</w:t>
      </w:r>
      <w:r>
        <w:rPr>
          <w:spacing w:val="-10"/>
          <w:sz w:val="24"/>
        </w:rPr>
        <w:t xml:space="preserve"> </w:t>
      </w:r>
      <w:r>
        <w:rPr>
          <w:sz w:val="24"/>
        </w:rPr>
        <w:t>information on the use of resources). The Agency or the Commission may request beneficiaries to provide such information to it</w:t>
      </w:r>
      <w:r>
        <w:rPr>
          <w:spacing w:val="-2"/>
          <w:sz w:val="24"/>
        </w:rPr>
        <w:t xml:space="preserve"> </w:t>
      </w:r>
      <w:r>
        <w:rPr>
          <w:spacing w:val="-3"/>
          <w:sz w:val="24"/>
        </w:rPr>
        <w:t>directly.</w:t>
      </w:r>
    </w:p>
    <w:p w:rsidR="0058775D" w:rsidRDefault="0058775D">
      <w:pPr>
        <w:spacing w:line="249" w:lineRule="auto"/>
        <w:jc w:val="both"/>
        <w:rPr>
          <w:sz w:val="24"/>
        </w:rPr>
        <w:sectPr w:rsidR="0058775D">
          <w:pgSz w:w="11910" w:h="16840"/>
          <w:pgMar w:top="1300" w:right="1020" w:bottom="740" w:left="1020" w:header="391" w:footer="543" w:gutter="0"/>
          <w:cols w:space="708"/>
        </w:sectPr>
      </w:pPr>
    </w:p>
    <w:p w:rsidR="0058775D" w:rsidRDefault="0076470E">
      <w:pPr>
        <w:spacing w:before="84" w:line="249" w:lineRule="auto"/>
        <w:ind w:left="113" w:right="122"/>
        <w:jc w:val="both"/>
        <w:rPr>
          <w:sz w:val="24"/>
        </w:rPr>
      </w:pPr>
      <w:r>
        <w:rPr>
          <w:sz w:val="24"/>
        </w:rPr>
        <w:lastRenderedPageBreak/>
        <w:t>The</w:t>
      </w:r>
      <w:r>
        <w:rPr>
          <w:spacing w:val="-11"/>
          <w:sz w:val="24"/>
        </w:rPr>
        <w:t xml:space="preserve"> </w:t>
      </w:r>
      <w:r>
        <w:rPr>
          <w:sz w:val="24"/>
        </w:rPr>
        <w:t>coordinator</w:t>
      </w:r>
      <w:r>
        <w:rPr>
          <w:spacing w:val="-11"/>
          <w:sz w:val="24"/>
        </w:rPr>
        <w:t xml:space="preserve"> </w:t>
      </w:r>
      <w:r>
        <w:rPr>
          <w:sz w:val="24"/>
        </w:rPr>
        <w:t>or</w:t>
      </w:r>
      <w:r>
        <w:rPr>
          <w:spacing w:val="-11"/>
          <w:sz w:val="24"/>
        </w:rPr>
        <w:t xml:space="preserve"> </w:t>
      </w:r>
      <w:r>
        <w:rPr>
          <w:sz w:val="24"/>
        </w:rPr>
        <w:t>beneficiary</w:t>
      </w:r>
      <w:r>
        <w:rPr>
          <w:spacing w:val="-11"/>
          <w:sz w:val="24"/>
        </w:rPr>
        <w:t xml:space="preserve"> </w:t>
      </w:r>
      <w:r>
        <w:rPr>
          <w:sz w:val="24"/>
        </w:rPr>
        <w:t>concerned</w:t>
      </w:r>
      <w:r>
        <w:rPr>
          <w:spacing w:val="-11"/>
          <w:sz w:val="24"/>
        </w:rPr>
        <w:t xml:space="preserve"> </w:t>
      </w:r>
      <w:r>
        <w:rPr>
          <w:sz w:val="24"/>
        </w:rPr>
        <w:t>may</w:t>
      </w:r>
      <w:r>
        <w:rPr>
          <w:spacing w:val="-11"/>
          <w:sz w:val="24"/>
        </w:rPr>
        <w:t xml:space="preserve"> </w:t>
      </w:r>
      <w:r>
        <w:rPr>
          <w:sz w:val="24"/>
        </w:rPr>
        <w:t>be</w:t>
      </w:r>
      <w:r>
        <w:rPr>
          <w:spacing w:val="-11"/>
          <w:sz w:val="24"/>
        </w:rPr>
        <w:t xml:space="preserve"> </w:t>
      </w:r>
      <w:r>
        <w:rPr>
          <w:sz w:val="24"/>
        </w:rPr>
        <w:t>requested</w:t>
      </w:r>
      <w:r>
        <w:rPr>
          <w:spacing w:val="-11"/>
          <w:sz w:val="24"/>
        </w:rPr>
        <w:t xml:space="preserve"> </w:t>
      </w:r>
      <w:r>
        <w:rPr>
          <w:sz w:val="24"/>
        </w:rPr>
        <w:t>to</w:t>
      </w:r>
      <w:r>
        <w:rPr>
          <w:spacing w:val="-11"/>
          <w:sz w:val="24"/>
        </w:rPr>
        <w:t xml:space="preserve"> </w:t>
      </w:r>
      <w:r>
        <w:rPr>
          <w:sz w:val="24"/>
        </w:rPr>
        <w:t>participate</w:t>
      </w:r>
      <w:r>
        <w:rPr>
          <w:spacing w:val="-11"/>
          <w:sz w:val="24"/>
        </w:rPr>
        <w:t xml:space="preserve"> </w:t>
      </w:r>
      <w:r>
        <w:rPr>
          <w:sz w:val="24"/>
        </w:rPr>
        <w:t>in</w:t>
      </w:r>
      <w:r>
        <w:rPr>
          <w:spacing w:val="-11"/>
          <w:sz w:val="24"/>
        </w:rPr>
        <w:t xml:space="preserve"> </w:t>
      </w:r>
      <w:r>
        <w:rPr>
          <w:sz w:val="24"/>
        </w:rPr>
        <w:t>meet</w:t>
      </w:r>
      <w:r>
        <w:rPr>
          <w:sz w:val="24"/>
        </w:rPr>
        <w:t>ings,</w:t>
      </w:r>
      <w:r>
        <w:rPr>
          <w:spacing w:val="-11"/>
          <w:sz w:val="24"/>
        </w:rPr>
        <w:t xml:space="preserve"> </w:t>
      </w:r>
      <w:r>
        <w:rPr>
          <w:sz w:val="24"/>
        </w:rPr>
        <w:t>including</w:t>
      </w:r>
      <w:r>
        <w:rPr>
          <w:spacing w:val="-11"/>
          <w:sz w:val="24"/>
        </w:rPr>
        <w:t xml:space="preserve"> </w:t>
      </w:r>
      <w:r>
        <w:rPr>
          <w:sz w:val="24"/>
        </w:rPr>
        <w:t>with external</w:t>
      </w:r>
      <w:r>
        <w:rPr>
          <w:spacing w:val="-2"/>
          <w:sz w:val="24"/>
        </w:rPr>
        <w:t xml:space="preserve"> </w:t>
      </w:r>
      <w:r>
        <w:rPr>
          <w:sz w:val="24"/>
        </w:rPr>
        <w:t>experts.</w:t>
      </w:r>
    </w:p>
    <w:p w:rsidR="0058775D" w:rsidRDefault="0076470E">
      <w:pPr>
        <w:spacing w:before="229" w:line="249" w:lineRule="auto"/>
        <w:ind w:left="113" w:right="119"/>
        <w:jc w:val="both"/>
        <w:rPr>
          <w:sz w:val="24"/>
        </w:rPr>
      </w:pPr>
      <w:r>
        <w:rPr>
          <w:sz w:val="24"/>
        </w:rPr>
        <w:t>For</w:t>
      </w:r>
      <w:r>
        <w:rPr>
          <w:spacing w:val="-6"/>
          <w:sz w:val="24"/>
        </w:rPr>
        <w:t xml:space="preserve"> </w:t>
      </w:r>
      <w:r>
        <w:rPr>
          <w:b/>
          <w:sz w:val="24"/>
        </w:rPr>
        <w:t>on-the-spot</w:t>
      </w:r>
      <w:r>
        <w:rPr>
          <w:b/>
          <w:spacing w:val="-6"/>
          <w:sz w:val="24"/>
        </w:rPr>
        <w:t xml:space="preserve"> </w:t>
      </w:r>
      <w:r>
        <w:rPr>
          <w:sz w:val="24"/>
        </w:rPr>
        <w:t>reviews,</w:t>
      </w:r>
      <w:r>
        <w:rPr>
          <w:spacing w:val="-6"/>
          <w:sz w:val="24"/>
        </w:rPr>
        <w:t xml:space="preserve"> </w:t>
      </w:r>
      <w:r>
        <w:rPr>
          <w:sz w:val="24"/>
        </w:rPr>
        <w:t>the</w:t>
      </w:r>
      <w:r>
        <w:rPr>
          <w:spacing w:val="-6"/>
          <w:sz w:val="24"/>
        </w:rPr>
        <w:t xml:space="preserve"> </w:t>
      </w:r>
      <w:r>
        <w:rPr>
          <w:sz w:val="24"/>
        </w:rPr>
        <w:t>beneficiaries</w:t>
      </w:r>
      <w:r>
        <w:rPr>
          <w:spacing w:val="-6"/>
          <w:sz w:val="24"/>
        </w:rPr>
        <w:t xml:space="preserve"> </w:t>
      </w:r>
      <w:r>
        <w:rPr>
          <w:sz w:val="24"/>
        </w:rPr>
        <w:t>must</w:t>
      </w:r>
      <w:r>
        <w:rPr>
          <w:spacing w:val="-6"/>
          <w:sz w:val="24"/>
        </w:rPr>
        <w:t xml:space="preserve"> </w:t>
      </w:r>
      <w:r>
        <w:rPr>
          <w:sz w:val="24"/>
        </w:rPr>
        <w:t>allow</w:t>
      </w:r>
      <w:r>
        <w:rPr>
          <w:spacing w:val="-6"/>
          <w:sz w:val="24"/>
        </w:rPr>
        <w:t xml:space="preserve"> </w:t>
      </w:r>
      <w:r>
        <w:rPr>
          <w:sz w:val="24"/>
        </w:rPr>
        <w:t>access</w:t>
      </w:r>
      <w:r>
        <w:rPr>
          <w:spacing w:val="-6"/>
          <w:sz w:val="24"/>
        </w:rPr>
        <w:t xml:space="preserve"> </w:t>
      </w:r>
      <w:r>
        <w:rPr>
          <w:sz w:val="24"/>
        </w:rPr>
        <w:t>to</w:t>
      </w:r>
      <w:r>
        <w:rPr>
          <w:spacing w:val="-6"/>
          <w:sz w:val="24"/>
        </w:rPr>
        <w:t xml:space="preserve"> </w:t>
      </w:r>
      <w:r>
        <w:rPr>
          <w:sz w:val="24"/>
        </w:rPr>
        <w:t>their</w:t>
      </w:r>
      <w:r>
        <w:rPr>
          <w:spacing w:val="-6"/>
          <w:sz w:val="24"/>
        </w:rPr>
        <w:t xml:space="preserve"> </w:t>
      </w:r>
      <w:r>
        <w:rPr>
          <w:sz w:val="24"/>
        </w:rPr>
        <w:t>sites</w:t>
      </w:r>
      <w:r>
        <w:rPr>
          <w:spacing w:val="-6"/>
          <w:sz w:val="24"/>
        </w:rPr>
        <w:t xml:space="preserve"> </w:t>
      </w:r>
      <w:r>
        <w:rPr>
          <w:sz w:val="24"/>
        </w:rPr>
        <w:t>and</w:t>
      </w:r>
      <w:r>
        <w:rPr>
          <w:spacing w:val="-6"/>
          <w:sz w:val="24"/>
        </w:rPr>
        <w:t xml:space="preserve"> </w:t>
      </w:r>
      <w:r>
        <w:rPr>
          <w:sz w:val="24"/>
        </w:rPr>
        <w:t>premises,</w:t>
      </w:r>
      <w:r>
        <w:rPr>
          <w:spacing w:val="-6"/>
          <w:sz w:val="24"/>
        </w:rPr>
        <w:t xml:space="preserve"> </w:t>
      </w:r>
      <w:r>
        <w:rPr>
          <w:sz w:val="24"/>
        </w:rPr>
        <w:t>including</w:t>
      </w:r>
      <w:r>
        <w:rPr>
          <w:spacing w:val="-6"/>
          <w:sz w:val="24"/>
        </w:rPr>
        <w:t xml:space="preserve"> </w:t>
      </w:r>
      <w:r>
        <w:rPr>
          <w:sz w:val="24"/>
        </w:rPr>
        <w:t>to external persons or bodies, and must ensure that information requested is readily</w:t>
      </w:r>
      <w:r>
        <w:rPr>
          <w:spacing w:val="-31"/>
          <w:sz w:val="24"/>
        </w:rPr>
        <w:t xml:space="preserve"> </w:t>
      </w:r>
      <w:r>
        <w:rPr>
          <w:sz w:val="24"/>
        </w:rPr>
        <w:t>available.</w:t>
      </w:r>
    </w:p>
    <w:p w:rsidR="0058775D" w:rsidRDefault="0076470E">
      <w:pPr>
        <w:spacing w:before="228" w:line="249" w:lineRule="auto"/>
        <w:ind w:left="113" w:right="118"/>
        <w:jc w:val="both"/>
        <w:rPr>
          <w:sz w:val="24"/>
        </w:rPr>
      </w:pPr>
      <w:r>
        <w:rPr>
          <w:sz w:val="24"/>
        </w:rPr>
        <w:t xml:space="preserve">Information provided </w:t>
      </w:r>
      <w:r>
        <w:rPr>
          <w:sz w:val="24"/>
        </w:rPr>
        <w:t>must be accurate, precise and complete and in the format requested, including electronic format.</w:t>
      </w:r>
    </w:p>
    <w:p w:rsidR="0058775D" w:rsidRDefault="0076470E">
      <w:pPr>
        <w:spacing w:before="229"/>
        <w:ind w:left="113"/>
        <w:jc w:val="both"/>
        <w:rPr>
          <w:sz w:val="24"/>
        </w:rPr>
      </w:pPr>
      <w:r>
        <w:rPr>
          <w:sz w:val="24"/>
        </w:rPr>
        <w:t>On the basis of the review findings, a ‘</w:t>
      </w:r>
      <w:r>
        <w:rPr>
          <w:b/>
          <w:sz w:val="24"/>
        </w:rPr>
        <w:t>review report</w:t>
      </w:r>
      <w:r>
        <w:rPr>
          <w:sz w:val="24"/>
        </w:rPr>
        <w:t>’ will be drawn up.</w:t>
      </w:r>
    </w:p>
    <w:p w:rsidR="0058775D" w:rsidRDefault="0058775D">
      <w:pPr>
        <w:pStyle w:val="Zkladntext"/>
        <w:spacing w:before="9"/>
        <w:rPr>
          <w:sz w:val="20"/>
        </w:rPr>
      </w:pPr>
    </w:p>
    <w:p w:rsidR="0058775D" w:rsidRDefault="0076470E">
      <w:pPr>
        <w:spacing w:line="249" w:lineRule="auto"/>
        <w:ind w:left="113" w:right="117"/>
        <w:jc w:val="both"/>
        <w:rPr>
          <w:sz w:val="24"/>
        </w:rPr>
      </w:pPr>
      <w:r>
        <w:rPr>
          <w:sz w:val="24"/>
        </w:rPr>
        <w:t>The</w:t>
      </w:r>
      <w:r>
        <w:rPr>
          <w:spacing w:val="-20"/>
          <w:sz w:val="24"/>
        </w:rPr>
        <w:t xml:space="preserve"> </w:t>
      </w:r>
      <w:r>
        <w:rPr>
          <w:sz w:val="24"/>
        </w:rPr>
        <w:t>Agency</w:t>
      </w:r>
      <w:r>
        <w:rPr>
          <w:spacing w:val="-20"/>
          <w:sz w:val="24"/>
        </w:rPr>
        <w:t xml:space="preserve"> </w:t>
      </w:r>
      <w:r>
        <w:rPr>
          <w:sz w:val="24"/>
        </w:rPr>
        <w:t>or</w:t>
      </w:r>
      <w:r>
        <w:rPr>
          <w:spacing w:val="-20"/>
          <w:sz w:val="24"/>
        </w:rPr>
        <w:t xml:space="preserve"> </w:t>
      </w:r>
      <w:r>
        <w:rPr>
          <w:sz w:val="24"/>
        </w:rPr>
        <w:t>the</w:t>
      </w:r>
      <w:r>
        <w:rPr>
          <w:spacing w:val="-20"/>
          <w:sz w:val="24"/>
        </w:rPr>
        <w:t xml:space="preserve"> </w:t>
      </w:r>
      <w:r>
        <w:rPr>
          <w:sz w:val="24"/>
        </w:rPr>
        <w:t>Commission</w:t>
      </w:r>
      <w:r>
        <w:rPr>
          <w:spacing w:val="-21"/>
          <w:sz w:val="24"/>
        </w:rPr>
        <w:t xml:space="preserve"> </w:t>
      </w:r>
      <w:r>
        <w:rPr>
          <w:sz w:val="24"/>
        </w:rPr>
        <w:t>will</w:t>
      </w:r>
      <w:r>
        <w:rPr>
          <w:spacing w:val="-20"/>
          <w:sz w:val="24"/>
        </w:rPr>
        <w:t xml:space="preserve"> </w:t>
      </w:r>
      <w:r>
        <w:rPr>
          <w:sz w:val="24"/>
        </w:rPr>
        <w:t>formally</w:t>
      </w:r>
      <w:r>
        <w:rPr>
          <w:spacing w:val="-20"/>
          <w:sz w:val="24"/>
        </w:rPr>
        <w:t xml:space="preserve"> </w:t>
      </w:r>
      <w:r>
        <w:rPr>
          <w:sz w:val="24"/>
        </w:rPr>
        <w:t>notify</w:t>
      </w:r>
      <w:r>
        <w:rPr>
          <w:spacing w:val="-20"/>
          <w:sz w:val="24"/>
        </w:rPr>
        <w:t xml:space="preserve"> </w:t>
      </w:r>
      <w:r>
        <w:rPr>
          <w:sz w:val="24"/>
        </w:rPr>
        <w:t>the</w:t>
      </w:r>
      <w:r>
        <w:rPr>
          <w:spacing w:val="-21"/>
          <w:sz w:val="24"/>
        </w:rPr>
        <w:t xml:space="preserve"> </w:t>
      </w:r>
      <w:r>
        <w:rPr>
          <w:sz w:val="24"/>
        </w:rPr>
        <w:t>review</w:t>
      </w:r>
      <w:r>
        <w:rPr>
          <w:spacing w:val="-20"/>
          <w:sz w:val="24"/>
        </w:rPr>
        <w:t xml:space="preserve"> </w:t>
      </w:r>
      <w:r>
        <w:rPr>
          <w:sz w:val="24"/>
        </w:rPr>
        <w:t>report</w:t>
      </w:r>
      <w:r>
        <w:rPr>
          <w:spacing w:val="-20"/>
          <w:sz w:val="24"/>
        </w:rPr>
        <w:t xml:space="preserve"> </w:t>
      </w:r>
      <w:r>
        <w:rPr>
          <w:sz w:val="24"/>
        </w:rPr>
        <w:t>to</w:t>
      </w:r>
      <w:r>
        <w:rPr>
          <w:spacing w:val="-21"/>
          <w:sz w:val="24"/>
        </w:rPr>
        <w:t xml:space="preserve"> </w:t>
      </w:r>
      <w:r>
        <w:rPr>
          <w:sz w:val="24"/>
        </w:rPr>
        <w:t>the</w:t>
      </w:r>
      <w:r>
        <w:rPr>
          <w:spacing w:val="-21"/>
          <w:sz w:val="24"/>
        </w:rPr>
        <w:t xml:space="preserve"> </w:t>
      </w:r>
      <w:r>
        <w:rPr>
          <w:sz w:val="24"/>
        </w:rPr>
        <w:t>coordinator</w:t>
      </w:r>
      <w:r>
        <w:rPr>
          <w:spacing w:val="-21"/>
          <w:sz w:val="24"/>
        </w:rPr>
        <w:t xml:space="preserve"> </w:t>
      </w:r>
      <w:r>
        <w:rPr>
          <w:sz w:val="24"/>
        </w:rPr>
        <w:t>or</w:t>
      </w:r>
      <w:r>
        <w:rPr>
          <w:spacing w:val="-20"/>
          <w:sz w:val="24"/>
        </w:rPr>
        <w:t xml:space="preserve"> </w:t>
      </w:r>
      <w:r>
        <w:rPr>
          <w:sz w:val="24"/>
        </w:rPr>
        <w:t>beneficiary concerned,</w:t>
      </w:r>
      <w:r>
        <w:rPr>
          <w:spacing w:val="-6"/>
          <w:sz w:val="24"/>
        </w:rPr>
        <w:t xml:space="preserve"> </w:t>
      </w:r>
      <w:r>
        <w:rPr>
          <w:sz w:val="24"/>
        </w:rPr>
        <w:t>which</w:t>
      </w:r>
      <w:r>
        <w:rPr>
          <w:spacing w:val="-6"/>
          <w:sz w:val="24"/>
        </w:rPr>
        <w:t xml:space="preserve"> </w:t>
      </w:r>
      <w:r>
        <w:rPr>
          <w:sz w:val="24"/>
        </w:rPr>
        <w:t>has</w:t>
      </w:r>
      <w:r>
        <w:rPr>
          <w:spacing w:val="-5"/>
          <w:sz w:val="24"/>
        </w:rPr>
        <w:t xml:space="preserve"> </w:t>
      </w:r>
      <w:r>
        <w:rPr>
          <w:sz w:val="24"/>
        </w:rPr>
        <w:t>30</w:t>
      </w:r>
      <w:r>
        <w:rPr>
          <w:spacing w:val="-5"/>
          <w:sz w:val="24"/>
        </w:rPr>
        <w:t xml:space="preserve"> </w:t>
      </w:r>
      <w:r>
        <w:rPr>
          <w:sz w:val="24"/>
        </w:rPr>
        <w:t>days</w:t>
      </w:r>
      <w:r>
        <w:rPr>
          <w:spacing w:val="-5"/>
          <w:sz w:val="24"/>
        </w:rPr>
        <w:t xml:space="preserve"> </w:t>
      </w:r>
      <w:r>
        <w:rPr>
          <w:sz w:val="24"/>
        </w:rPr>
        <w:t>to</w:t>
      </w:r>
      <w:r>
        <w:rPr>
          <w:spacing w:val="-6"/>
          <w:sz w:val="24"/>
        </w:rPr>
        <w:t xml:space="preserve"> </w:t>
      </w:r>
      <w:r>
        <w:rPr>
          <w:sz w:val="24"/>
        </w:rPr>
        <w:t>formally</w:t>
      </w:r>
      <w:r>
        <w:rPr>
          <w:spacing w:val="-5"/>
          <w:sz w:val="24"/>
        </w:rPr>
        <w:t xml:space="preserve"> </w:t>
      </w:r>
      <w:r>
        <w:rPr>
          <w:sz w:val="24"/>
        </w:rPr>
        <w:t>notify</w:t>
      </w:r>
      <w:r>
        <w:rPr>
          <w:spacing w:val="-5"/>
          <w:sz w:val="24"/>
        </w:rPr>
        <w:t xml:space="preserve"> </w:t>
      </w:r>
      <w:r>
        <w:rPr>
          <w:sz w:val="24"/>
        </w:rPr>
        <w:t>observations</w:t>
      </w:r>
      <w:r>
        <w:rPr>
          <w:spacing w:val="-5"/>
          <w:sz w:val="24"/>
        </w:rPr>
        <w:t xml:space="preserve"> </w:t>
      </w:r>
      <w:r>
        <w:rPr>
          <w:sz w:val="24"/>
        </w:rPr>
        <w:t>(‘</w:t>
      </w:r>
      <w:r>
        <w:rPr>
          <w:b/>
          <w:sz w:val="24"/>
        </w:rPr>
        <w:t>contradictory</w:t>
      </w:r>
      <w:r>
        <w:rPr>
          <w:b/>
          <w:spacing w:val="-5"/>
          <w:sz w:val="24"/>
        </w:rPr>
        <w:t xml:space="preserve"> </w:t>
      </w:r>
      <w:r>
        <w:rPr>
          <w:b/>
          <w:sz w:val="24"/>
        </w:rPr>
        <w:t>review</w:t>
      </w:r>
      <w:r>
        <w:rPr>
          <w:b/>
          <w:spacing w:val="-6"/>
          <w:sz w:val="24"/>
        </w:rPr>
        <w:t xml:space="preserve"> </w:t>
      </w:r>
      <w:r>
        <w:rPr>
          <w:b/>
          <w:sz w:val="24"/>
        </w:rPr>
        <w:t>procedure</w:t>
      </w:r>
      <w:r>
        <w:rPr>
          <w:sz w:val="24"/>
        </w:rPr>
        <w:t>’).</w:t>
      </w:r>
    </w:p>
    <w:p w:rsidR="0058775D" w:rsidRDefault="0076470E">
      <w:pPr>
        <w:spacing w:before="229"/>
        <w:ind w:left="113"/>
        <w:jc w:val="both"/>
        <w:rPr>
          <w:sz w:val="24"/>
        </w:rPr>
      </w:pPr>
      <w:r>
        <w:rPr>
          <w:sz w:val="24"/>
        </w:rPr>
        <w:t>Reviews (including review reports) are in the language of the Agreement.</w:t>
      </w:r>
    </w:p>
    <w:p w:rsidR="0058775D" w:rsidRDefault="0058775D">
      <w:pPr>
        <w:pStyle w:val="Zkladntext"/>
        <w:spacing w:before="6"/>
        <w:rPr>
          <w:sz w:val="20"/>
        </w:rPr>
      </w:pPr>
    </w:p>
    <w:p w:rsidR="0058775D" w:rsidRDefault="0076470E" w:rsidP="0076470E">
      <w:pPr>
        <w:pStyle w:val="Odstavecseseznamem"/>
        <w:numPr>
          <w:ilvl w:val="2"/>
          <w:numId w:val="129"/>
        </w:numPr>
        <w:tabs>
          <w:tab w:val="left" w:pos="715"/>
        </w:tabs>
        <w:jc w:val="both"/>
        <w:rPr>
          <w:b/>
          <w:sz w:val="24"/>
        </w:rPr>
      </w:pPr>
      <w:r>
        <w:rPr>
          <w:b/>
          <w:sz w:val="24"/>
        </w:rPr>
        <w:t> Right to carry out</w:t>
      </w:r>
      <w:r>
        <w:rPr>
          <w:b/>
          <w:spacing w:val="-2"/>
          <w:sz w:val="24"/>
        </w:rPr>
        <w:t xml:space="preserve"> </w:t>
      </w:r>
      <w:r>
        <w:rPr>
          <w:b/>
          <w:sz w:val="24"/>
        </w:rPr>
        <w:t>audits</w:t>
      </w:r>
    </w:p>
    <w:p w:rsidR="0058775D" w:rsidRDefault="0058775D">
      <w:pPr>
        <w:pStyle w:val="Zkladntext"/>
        <w:spacing w:before="11"/>
        <w:rPr>
          <w:b/>
          <w:sz w:val="20"/>
        </w:rPr>
      </w:pPr>
    </w:p>
    <w:p w:rsidR="0058775D" w:rsidRDefault="0076470E">
      <w:pPr>
        <w:spacing w:line="249" w:lineRule="auto"/>
        <w:ind w:left="113" w:right="124"/>
        <w:jc w:val="both"/>
        <w:rPr>
          <w:sz w:val="24"/>
        </w:rPr>
      </w:pPr>
      <w:r>
        <w:rPr>
          <w:sz w:val="24"/>
        </w:rPr>
        <w:t>The Agency or the Commission may — during the implementation of the action or afterwards — carry</w:t>
      </w:r>
      <w:r>
        <w:rPr>
          <w:spacing w:val="-14"/>
          <w:sz w:val="24"/>
        </w:rPr>
        <w:t xml:space="preserve"> </w:t>
      </w:r>
      <w:r>
        <w:rPr>
          <w:sz w:val="24"/>
        </w:rPr>
        <w:t>out</w:t>
      </w:r>
      <w:r>
        <w:rPr>
          <w:spacing w:val="-14"/>
          <w:sz w:val="24"/>
        </w:rPr>
        <w:t xml:space="preserve"> </w:t>
      </w:r>
      <w:r>
        <w:rPr>
          <w:sz w:val="24"/>
        </w:rPr>
        <w:t>audits</w:t>
      </w:r>
      <w:r>
        <w:rPr>
          <w:spacing w:val="-14"/>
          <w:sz w:val="24"/>
        </w:rPr>
        <w:t xml:space="preserve"> </w:t>
      </w:r>
      <w:r>
        <w:rPr>
          <w:sz w:val="24"/>
        </w:rPr>
        <w:t>on</w:t>
      </w:r>
      <w:r>
        <w:rPr>
          <w:spacing w:val="-14"/>
          <w:sz w:val="24"/>
        </w:rPr>
        <w:t xml:space="preserve"> </w:t>
      </w:r>
      <w:r>
        <w:rPr>
          <w:sz w:val="24"/>
        </w:rPr>
        <w:t>the</w:t>
      </w:r>
      <w:r>
        <w:rPr>
          <w:spacing w:val="-14"/>
          <w:sz w:val="24"/>
        </w:rPr>
        <w:t xml:space="preserve"> </w:t>
      </w:r>
      <w:r>
        <w:rPr>
          <w:sz w:val="24"/>
        </w:rPr>
        <w:t>proper</w:t>
      </w:r>
      <w:r>
        <w:rPr>
          <w:spacing w:val="-14"/>
          <w:sz w:val="24"/>
        </w:rPr>
        <w:t xml:space="preserve"> </w:t>
      </w:r>
      <w:r>
        <w:rPr>
          <w:sz w:val="24"/>
        </w:rPr>
        <w:t>implementation</w:t>
      </w:r>
      <w:r>
        <w:rPr>
          <w:spacing w:val="-14"/>
          <w:sz w:val="24"/>
        </w:rPr>
        <w:t xml:space="preserve"> </w:t>
      </w:r>
      <w:r>
        <w:rPr>
          <w:sz w:val="24"/>
        </w:rPr>
        <w:t>of</w:t>
      </w:r>
      <w:r>
        <w:rPr>
          <w:spacing w:val="-14"/>
          <w:sz w:val="24"/>
        </w:rPr>
        <w:t xml:space="preserve"> </w:t>
      </w:r>
      <w:r>
        <w:rPr>
          <w:sz w:val="24"/>
        </w:rPr>
        <w:t>the</w:t>
      </w:r>
      <w:r>
        <w:rPr>
          <w:spacing w:val="-14"/>
          <w:sz w:val="24"/>
        </w:rPr>
        <w:t xml:space="preserve"> </w:t>
      </w:r>
      <w:r>
        <w:rPr>
          <w:sz w:val="24"/>
        </w:rPr>
        <w:t>action</w:t>
      </w:r>
      <w:r>
        <w:rPr>
          <w:spacing w:val="-14"/>
          <w:sz w:val="24"/>
        </w:rPr>
        <w:t xml:space="preserve"> </w:t>
      </w:r>
      <w:r>
        <w:rPr>
          <w:sz w:val="24"/>
        </w:rPr>
        <w:t>and</w:t>
      </w:r>
      <w:r>
        <w:rPr>
          <w:spacing w:val="-14"/>
          <w:sz w:val="24"/>
        </w:rPr>
        <w:t xml:space="preserve"> </w:t>
      </w:r>
      <w:r>
        <w:rPr>
          <w:sz w:val="24"/>
        </w:rPr>
        <w:t>compliance</w:t>
      </w:r>
      <w:r>
        <w:rPr>
          <w:spacing w:val="-14"/>
          <w:sz w:val="24"/>
        </w:rPr>
        <w:t xml:space="preserve"> </w:t>
      </w:r>
      <w:r>
        <w:rPr>
          <w:sz w:val="24"/>
        </w:rPr>
        <w:t>with</w:t>
      </w:r>
      <w:r>
        <w:rPr>
          <w:spacing w:val="-14"/>
          <w:sz w:val="24"/>
        </w:rPr>
        <w:t xml:space="preserve"> </w:t>
      </w:r>
      <w:r>
        <w:rPr>
          <w:sz w:val="24"/>
        </w:rPr>
        <w:t>the</w:t>
      </w:r>
      <w:r>
        <w:rPr>
          <w:spacing w:val="-14"/>
          <w:sz w:val="24"/>
        </w:rPr>
        <w:t xml:space="preserve"> </w:t>
      </w:r>
      <w:r>
        <w:rPr>
          <w:sz w:val="24"/>
        </w:rPr>
        <w:t>obligations</w:t>
      </w:r>
      <w:r>
        <w:rPr>
          <w:spacing w:val="-14"/>
          <w:sz w:val="24"/>
        </w:rPr>
        <w:t xml:space="preserve"> </w:t>
      </w:r>
      <w:r>
        <w:rPr>
          <w:sz w:val="24"/>
        </w:rPr>
        <w:t>under the</w:t>
      </w:r>
      <w:r>
        <w:rPr>
          <w:spacing w:val="-2"/>
          <w:sz w:val="24"/>
        </w:rPr>
        <w:t xml:space="preserve"> </w:t>
      </w:r>
      <w:r>
        <w:rPr>
          <w:sz w:val="24"/>
        </w:rPr>
        <w:t>Agreement.</w:t>
      </w:r>
    </w:p>
    <w:p w:rsidR="0058775D" w:rsidRDefault="0076470E">
      <w:pPr>
        <w:spacing w:before="230" w:line="249" w:lineRule="auto"/>
        <w:ind w:left="113" w:right="113"/>
        <w:jc w:val="both"/>
        <w:rPr>
          <w:sz w:val="24"/>
        </w:rPr>
      </w:pPr>
      <w:r>
        <w:rPr>
          <w:sz w:val="24"/>
        </w:rPr>
        <w:t>Audits</w:t>
      </w:r>
      <w:r>
        <w:rPr>
          <w:spacing w:val="-11"/>
          <w:sz w:val="24"/>
        </w:rPr>
        <w:t xml:space="preserve"> </w:t>
      </w:r>
      <w:r>
        <w:rPr>
          <w:sz w:val="24"/>
        </w:rPr>
        <w:t>may</w:t>
      </w:r>
      <w:r>
        <w:rPr>
          <w:spacing w:val="-12"/>
          <w:sz w:val="24"/>
        </w:rPr>
        <w:t xml:space="preserve"> </w:t>
      </w:r>
      <w:r>
        <w:rPr>
          <w:sz w:val="24"/>
        </w:rPr>
        <w:t>be</w:t>
      </w:r>
      <w:r>
        <w:rPr>
          <w:spacing w:val="-11"/>
          <w:sz w:val="24"/>
        </w:rPr>
        <w:t xml:space="preserve"> </w:t>
      </w:r>
      <w:r>
        <w:rPr>
          <w:sz w:val="24"/>
        </w:rPr>
        <w:t>started</w:t>
      </w:r>
      <w:r>
        <w:rPr>
          <w:spacing w:val="-11"/>
          <w:sz w:val="24"/>
        </w:rPr>
        <w:t xml:space="preserve"> </w:t>
      </w:r>
      <w:r>
        <w:rPr>
          <w:sz w:val="24"/>
        </w:rPr>
        <w:t>up</w:t>
      </w:r>
      <w:r>
        <w:rPr>
          <w:spacing w:val="-11"/>
          <w:sz w:val="24"/>
        </w:rPr>
        <w:t xml:space="preserve"> </w:t>
      </w:r>
      <w:r>
        <w:rPr>
          <w:sz w:val="24"/>
        </w:rPr>
        <w:t>to</w:t>
      </w:r>
      <w:r>
        <w:rPr>
          <w:spacing w:val="-12"/>
          <w:sz w:val="24"/>
        </w:rPr>
        <w:t xml:space="preserve"> </w:t>
      </w:r>
      <w:r>
        <w:rPr>
          <w:sz w:val="24"/>
        </w:rPr>
        <w:t>two</w:t>
      </w:r>
      <w:r>
        <w:rPr>
          <w:spacing w:val="-12"/>
          <w:sz w:val="24"/>
        </w:rPr>
        <w:t xml:space="preserve"> </w:t>
      </w:r>
      <w:r>
        <w:rPr>
          <w:sz w:val="24"/>
        </w:rPr>
        <w:t>years</w:t>
      </w:r>
      <w:r>
        <w:rPr>
          <w:spacing w:val="-11"/>
          <w:sz w:val="24"/>
        </w:rPr>
        <w:t xml:space="preserve"> </w:t>
      </w:r>
      <w:r>
        <w:rPr>
          <w:sz w:val="24"/>
        </w:rPr>
        <w:t>after</w:t>
      </w:r>
      <w:r>
        <w:rPr>
          <w:spacing w:val="-12"/>
          <w:sz w:val="24"/>
        </w:rPr>
        <w:t xml:space="preserve"> </w:t>
      </w:r>
      <w:r>
        <w:rPr>
          <w:sz w:val="24"/>
        </w:rPr>
        <w:t>the</w:t>
      </w:r>
      <w:r>
        <w:rPr>
          <w:spacing w:val="-12"/>
          <w:sz w:val="24"/>
        </w:rPr>
        <w:t xml:space="preserve"> </w:t>
      </w:r>
      <w:r>
        <w:rPr>
          <w:sz w:val="24"/>
        </w:rPr>
        <w:t>payment</w:t>
      </w:r>
      <w:r>
        <w:rPr>
          <w:spacing w:val="-11"/>
          <w:sz w:val="24"/>
        </w:rPr>
        <w:t xml:space="preserve"> </w:t>
      </w:r>
      <w:r>
        <w:rPr>
          <w:sz w:val="24"/>
        </w:rPr>
        <w:t>of</w:t>
      </w:r>
      <w:r>
        <w:rPr>
          <w:spacing w:val="-11"/>
          <w:sz w:val="24"/>
        </w:rPr>
        <w:t xml:space="preserve"> </w:t>
      </w:r>
      <w:r>
        <w:rPr>
          <w:sz w:val="24"/>
        </w:rPr>
        <w:t>the</w:t>
      </w:r>
      <w:r>
        <w:rPr>
          <w:spacing w:val="-12"/>
          <w:sz w:val="24"/>
        </w:rPr>
        <w:t xml:space="preserve"> </w:t>
      </w:r>
      <w:r>
        <w:rPr>
          <w:sz w:val="24"/>
        </w:rPr>
        <w:t>balance.</w:t>
      </w:r>
      <w:r>
        <w:rPr>
          <w:spacing w:val="-11"/>
          <w:sz w:val="24"/>
        </w:rPr>
        <w:t xml:space="preserve"> </w:t>
      </w:r>
      <w:r>
        <w:rPr>
          <w:sz w:val="24"/>
        </w:rPr>
        <w:t>They</w:t>
      </w:r>
      <w:r>
        <w:rPr>
          <w:spacing w:val="-12"/>
          <w:sz w:val="24"/>
        </w:rPr>
        <w:t xml:space="preserve"> </w:t>
      </w:r>
      <w:r>
        <w:rPr>
          <w:sz w:val="24"/>
        </w:rPr>
        <w:t>will</w:t>
      </w:r>
      <w:r>
        <w:rPr>
          <w:spacing w:val="-11"/>
          <w:sz w:val="24"/>
        </w:rPr>
        <w:t xml:space="preserve"> </w:t>
      </w:r>
      <w:r>
        <w:rPr>
          <w:sz w:val="24"/>
        </w:rPr>
        <w:t>be</w:t>
      </w:r>
      <w:r>
        <w:rPr>
          <w:spacing w:val="-11"/>
          <w:sz w:val="24"/>
        </w:rPr>
        <w:t xml:space="preserve"> </w:t>
      </w:r>
      <w:r>
        <w:rPr>
          <w:sz w:val="24"/>
        </w:rPr>
        <w:t>formally</w:t>
      </w:r>
      <w:r>
        <w:rPr>
          <w:spacing w:val="-11"/>
          <w:sz w:val="24"/>
        </w:rPr>
        <w:t xml:space="preserve"> </w:t>
      </w:r>
      <w:r>
        <w:rPr>
          <w:sz w:val="24"/>
        </w:rPr>
        <w:t>notified to the coordinator or beneficiary concerned and will be considered to have started on the date of the formal</w:t>
      </w:r>
      <w:r>
        <w:rPr>
          <w:spacing w:val="-1"/>
          <w:sz w:val="24"/>
        </w:rPr>
        <w:t xml:space="preserve"> </w:t>
      </w:r>
      <w:r>
        <w:rPr>
          <w:sz w:val="24"/>
        </w:rPr>
        <w:t>notification.</w:t>
      </w:r>
    </w:p>
    <w:p w:rsidR="0058775D" w:rsidRDefault="0076470E">
      <w:pPr>
        <w:spacing w:before="230" w:line="249" w:lineRule="auto"/>
        <w:ind w:left="113" w:right="120"/>
        <w:jc w:val="both"/>
        <w:rPr>
          <w:sz w:val="24"/>
        </w:rPr>
      </w:pPr>
      <w:r>
        <w:rPr>
          <w:sz w:val="24"/>
        </w:rPr>
        <w:t>If the audit is carried out on a third party (see Articles 10 to 16), the bene</w:t>
      </w:r>
      <w:r>
        <w:rPr>
          <w:sz w:val="24"/>
        </w:rPr>
        <w:t>ficiary concerned must inform the third party.</w:t>
      </w:r>
    </w:p>
    <w:p w:rsidR="0058775D" w:rsidRDefault="0076470E">
      <w:pPr>
        <w:spacing w:before="228" w:line="249" w:lineRule="auto"/>
        <w:ind w:left="113" w:right="111"/>
        <w:jc w:val="both"/>
        <w:rPr>
          <w:sz w:val="24"/>
        </w:rPr>
      </w:pPr>
      <w:r>
        <w:rPr>
          <w:sz w:val="24"/>
        </w:rPr>
        <w:t>The</w:t>
      </w:r>
      <w:r>
        <w:rPr>
          <w:spacing w:val="-11"/>
          <w:sz w:val="24"/>
        </w:rPr>
        <w:t xml:space="preserve"> </w:t>
      </w:r>
      <w:r>
        <w:rPr>
          <w:sz w:val="24"/>
        </w:rPr>
        <w:t>Agency</w:t>
      </w:r>
      <w:r>
        <w:rPr>
          <w:spacing w:val="-11"/>
          <w:sz w:val="24"/>
        </w:rPr>
        <w:t xml:space="preserve"> </w:t>
      </w:r>
      <w:r>
        <w:rPr>
          <w:sz w:val="24"/>
        </w:rPr>
        <w:t>or</w:t>
      </w:r>
      <w:r>
        <w:rPr>
          <w:spacing w:val="-11"/>
          <w:sz w:val="24"/>
        </w:rPr>
        <w:t xml:space="preserve"> </w:t>
      </w:r>
      <w:r>
        <w:rPr>
          <w:sz w:val="24"/>
        </w:rPr>
        <w:t>the</w:t>
      </w:r>
      <w:r>
        <w:rPr>
          <w:spacing w:val="-11"/>
          <w:sz w:val="24"/>
        </w:rPr>
        <w:t xml:space="preserve"> </w:t>
      </w:r>
      <w:r>
        <w:rPr>
          <w:sz w:val="24"/>
        </w:rPr>
        <w:t>Commission</w:t>
      </w:r>
      <w:r>
        <w:rPr>
          <w:spacing w:val="-11"/>
          <w:sz w:val="24"/>
        </w:rPr>
        <w:t xml:space="preserve"> </w:t>
      </w:r>
      <w:r>
        <w:rPr>
          <w:sz w:val="24"/>
        </w:rPr>
        <w:t>may</w:t>
      </w:r>
      <w:r>
        <w:rPr>
          <w:spacing w:val="-11"/>
          <w:sz w:val="24"/>
        </w:rPr>
        <w:t xml:space="preserve"> </w:t>
      </w:r>
      <w:r>
        <w:rPr>
          <w:sz w:val="24"/>
        </w:rPr>
        <w:t>carry</w:t>
      </w:r>
      <w:r>
        <w:rPr>
          <w:spacing w:val="-11"/>
          <w:sz w:val="24"/>
        </w:rPr>
        <w:t xml:space="preserve"> </w:t>
      </w:r>
      <w:r>
        <w:rPr>
          <w:sz w:val="24"/>
        </w:rPr>
        <w:t>out</w:t>
      </w:r>
      <w:r>
        <w:rPr>
          <w:spacing w:val="-11"/>
          <w:sz w:val="24"/>
        </w:rPr>
        <w:t xml:space="preserve"> </w:t>
      </w:r>
      <w:r>
        <w:rPr>
          <w:sz w:val="24"/>
        </w:rPr>
        <w:t>audits</w:t>
      </w:r>
      <w:r>
        <w:rPr>
          <w:spacing w:val="-11"/>
          <w:sz w:val="24"/>
        </w:rPr>
        <w:t xml:space="preserve"> </w:t>
      </w:r>
      <w:r>
        <w:rPr>
          <w:sz w:val="24"/>
        </w:rPr>
        <w:t>directly</w:t>
      </w:r>
      <w:r>
        <w:rPr>
          <w:spacing w:val="-11"/>
          <w:sz w:val="24"/>
        </w:rPr>
        <w:t xml:space="preserve"> </w:t>
      </w:r>
      <w:r>
        <w:rPr>
          <w:sz w:val="24"/>
        </w:rPr>
        <w:t>(using</w:t>
      </w:r>
      <w:r>
        <w:rPr>
          <w:spacing w:val="-11"/>
          <w:sz w:val="24"/>
        </w:rPr>
        <w:t xml:space="preserve"> </w:t>
      </w:r>
      <w:r>
        <w:rPr>
          <w:sz w:val="24"/>
        </w:rPr>
        <w:t>its</w:t>
      </w:r>
      <w:r>
        <w:rPr>
          <w:spacing w:val="-11"/>
          <w:sz w:val="24"/>
        </w:rPr>
        <w:t xml:space="preserve"> </w:t>
      </w:r>
      <w:r>
        <w:rPr>
          <w:sz w:val="24"/>
        </w:rPr>
        <w:t>own</w:t>
      </w:r>
      <w:r>
        <w:rPr>
          <w:spacing w:val="-11"/>
          <w:sz w:val="24"/>
        </w:rPr>
        <w:t xml:space="preserve"> </w:t>
      </w:r>
      <w:r>
        <w:rPr>
          <w:sz w:val="24"/>
        </w:rPr>
        <w:t>staff)</w:t>
      </w:r>
      <w:r>
        <w:rPr>
          <w:spacing w:val="-11"/>
          <w:sz w:val="24"/>
        </w:rPr>
        <w:t xml:space="preserve"> </w:t>
      </w:r>
      <w:r>
        <w:rPr>
          <w:sz w:val="24"/>
        </w:rPr>
        <w:t>or</w:t>
      </w:r>
      <w:r>
        <w:rPr>
          <w:spacing w:val="-11"/>
          <w:sz w:val="24"/>
        </w:rPr>
        <w:t xml:space="preserve"> </w:t>
      </w:r>
      <w:r>
        <w:rPr>
          <w:sz w:val="24"/>
        </w:rPr>
        <w:t>indirectly</w:t>
      </w:r>
      <w:r>
        <w:rPr>
          <w:spacing w:val="-11"/>
          <w:sz w:val="24"/>
        </w:rPr>
        <w:t xml:space="preserve"> </w:t>
      </w:r>
      <w:r>
        <w:rPr>
          <w:sz w:val="24"/>
        </w:rPr>
        <w:t>(using external</w:t>
      </w:r>
      <w:r>
        <w:rPr>
          <w:spacing w:val="-14"/>
          <w:sz w:val="24"/>
        </w:rPr>
        <w:t xml:space="preserve"> </w:t>
      </w:r>
      <w:r>
        <w:rPr>
          <w:sz w:val="24"/>
        </w:rPr>
        <w:t>persons</w:t>
      </w:r>
      <w:r>
        <w:rPr>
          <w:spacing w:val="-14"/>
          <w:sz w:val="24"/>
        </w:rPr>
        <w:t xml:space="preserve"> </w:t>
      </w:r>
      <w:r>
        <w:rPr>
          <w:sz w:val="24"/>
        </w:rPr>
        <w:t>or</w:t>
      </w:r>
      <w:r>
        <w:rPr>
          <w:spacing w:val="-14"/>
          <w:sz w:val="24"/>
        </w:rPr>
        <w:t xml:space="preserve"> </w:t>
      </w:r>
      <w:r>
        <w:rPr>
          <w:sz w:val="24"/>
        </w:rPr>
        <w:t>bodies</w:t>
      </w:r>
      <w:r>
        <w:rPr>
          <w:spacing w:val="-14"/>
          <w:sz w:val="24"/>
        </w:rPr>
        <w:t xml:space="preserve"> </w:t>
      </w:r>
      <w:r>
        <w:rPr>
          <w:sz w:val="24"/>
        </w:rPr>
        <w:t>appointed</w:t>
      </w:r>
      <w:r>
        <w:rPr>
          <w:spacing w:val="-14"/>
          <w:sz w:val="24"/>
        </w:rPr>
        <w:t xml:space="preserve"> </w:t>
      </w:r>
      <w:r>
        <w:rPr>
          <w:sz w:val="24"/>
        </w:rPr>
        <w:t>to</w:t>
      </w:r>
      <w:r>
        <w:rPr>
          <w:spacing w:val="-14"/>
          <w:sz w:val="24"/>
        </w:rPr>
        <w:t xml:space="preserve"> </w:t>
      </w:r>
      <w:r>
        <w:rPr>
          <w:sz w:val="24"/>
        </w:rPr>
        <w:t>do</w:t>
      </w:r>
      <w:r>
        <w:rPr>
          <w:spacing w:val="-14"/>
          <w:sz w:val="24"/>
        </w:rPr>
        <w:t xml:space="preserve"> </w:t>
      </w:r>
      <w:r>
        <w:rPr>
          <w:sz w:val="24"/>
        </w:rPr>
        <w:t>so).</w:t>
      </w:r>
      <w:r>
        <w:rPr>
          <w:spacing w:val="-14"/>
          <w:sz w:val="24"/>
        </w:rPr>
        <w:t xml:space="preserve"> </w:t>
      </w:r>
      <w:r>
        <w:rPr>
          <w:sz w:val="24"/>
        </w:rPr>
        <w:t>It</w:t>
      </w:r>
      <w:r>
        <w:rPr>
          <w:spacing w:val="-14"/>
          <w:sz w:val="24"/>
        </w:rPr>
        <w:t xml:space="preserve"> </w:t>
      </w:r>
      <w:r>
        <w:rPr>
          <w:sz w:val="24"/>
        </w:rPr>
        <w:t>will</w:t>
      </w:r>
      <w:r>
        <w:rPr>
          <w:spacing w:val="-14"/>
          <w:sz w:val="24"/>
        </w:rPr>
        <w:t xml:space="preserve"> </w:t>
      </w:r>
      <w:r>
        <w:rPr>
          <w:sz w:val="24"/>
        </w:rPr>
        <w:t>inform</w:t>
      </w:r>
      <w:r>
        <w:rPr>
          <w:spacing w:val="-14"/>
          <w:sz w:val="24"/>
        </w:rPr>
        <w:t xml:space="preserve"> </w:t>
      </w:r>
      <w:r>
        <w:rPr>
          <w:sz w:val="24"/>
        </w:rPr>
        <w:t>the</w:t>
      </w:r>
      <w:r>
        <w:rPr>
          <w:spacing w:val="-14"/>
          <w:sz w:val="24"/>
        </w:rPr>
        <w:t xml:space="preserve"> </w:t>
      </w:r>
      <w:r>
        <w:rPr>
          <w:sz w:val="24"/>
        </w:rPr>
        <w:t>coordinator</w:t>
      </w:r>
      <w:r>
        <w:rPr>
          <w:spacing w:val="-14"/>
          <w:sz w:val="24"/>
        </w:rPr>
        <w:t xml:space="preserve"> </w:t>
      </w:r>
      <w:r>
        <w:rPr>
          <w:sz w:val="24"/>
        </w:rPr>
        <w:t>or</w:t>
      </w:r>
      <w:r>
        <w:rPr>
          <w:spacing w:val="-14"/>
          <w:sz w:val="24"/>
        </w:rPr>
        <w:t xml:space="preserve"> </w:t>
      </w:r>
      <w:r>
        <w:rPr>
          <w:sz w:val="24"/>
        </w:rPr>
        <w:t>beneficiary</w:t>
      </w:r>
      <w:r>
        <w:rPr>
          <w:spacing w:val="-14"/>
          <w:sz w:val="24"/>
        </w:rPr>
        <w:t xml:space="preserve"> </w:t>
      </w:r>
      <w:r>
        <w:rPr>
          <w:sz w:val="24"/>
        </w:rPr>
        <w:t>concerned of the identity of the external persons or bodies. They have the right to object to the appointment on grounds of commercial</w:t>
      </w:r>
      <w:r>
        <w:rPr>
          <w:spacing w:val="-3"/>
          <w:sz w:val="24"/>
        </w:rPr>
        <w:t xml:space="preserve"> </w:t>
      </w:r>
      <w:r>
        <w:rPr>
          <w:sz w:val="24"/>
        </w:rPr>
        <w:t>confidentiality.</w:t>
      </w:r>
    </w:p>
    <w:p w:rsidR="0058775D" w:rsidRDefault="0076470E">
      <w:pPr>
        <w:spacing w:before="231" w:line="249" w:lineRule="auto"/>
        <w:ind w:left="113" w:right="114"/>
        <w:jc w:val="both"/>
        <w:rPr>
          <w:sz w:val="24"/>
        </w:rPr>
      </w:pPr>
      <w:r>
        <w:rPr>
          <w:sz w:val="24"/>
        </w:rPr>
        <w:t xml:space="preserve">The coordinator or beneficiary concerned must provide — within the deadline requested — any information </w:t>
      </w:r>
      <w:r>
        <w:rPr>
          <w:sz w:val="24"/>
        </w:rPr>
        <w:t>(including complete accounts, individual salary statements or other personal data) to verify</w:t>
      </w:r>
      <w:r>
        <w:rPr>
          <w:spacing w:val="-5"/>
          <w:sz w:val="24"/>
        </w:rPr>
        <w:t xml:space="preserve"> </w:t>
      </w:r>
      <w:r>
        <w:rPr>
          <w:sz w:val="24"/>
        </w:rPr>
        <w:t>compliance</w:t>
      </w:r>
      <w:r>
        <w:rPr>
          <w:spacing w:val="-5"/>
          <w:sz w:val="24"/>
        </w:rPr>
        <w:t xml:space="preserve"> </w:t>
      </w:r>
      <w:r>
        <w:rPr>
          <w:sz w:val="24"/>
        </w:rPr>
        <w:t>with</w:t>
      </w:r>
      <w:r>
        <w:rPr>
          <w:spacing w:val="-5"/>
          <w:sz w:val="24"/>
        </w:rPr>
        <w:t xml:space="preserve"> </w:t>
      </w:r>
      <w:r>
        <w:rPr>
          <w:sz w:val="24"/>
        </w:rPr>
        <w:t>the</w:t>
      </w:r>
      <w:r>
        <w:rPr>
          <w:spacing w:val="-5"/>
          <w:sz w:val="24"/>
        </w:rPr>
        <w:t xml:space="preserve"> </w:t>
      </w:r>
      <w:r>
        <w:rPr>
          <w:sz w:val="24"/>
        </w:rPr>
        <w:t>Agreement.</w:t>
      </w:r>
      <w:r>
        <w:rPr>
          <w:spacing w:val="-5"/>
          <w:sz w:val="24"/>
        </w:rPr>
        <w:t xml:space="preserve"> </w:t>
      </w:r>
      <w:r>
        <w:rPr>
          <w:sz w:val="24"/>
        </w:rPr>
        <w:t>The</w:t>
      </w:r>
      <w:r>
        <w:rPr>
          <w:spacing w:val="-2"/>
          <w:sz w:val="24"/>
        </w:rPr>
        <w:t xml:space="preserve"> </w:t>
      </w:r>
      <w:r>
        <w:rPr>
          <w:sz w:val="24"/>
        </w:rPr>
        <w:t>Agency</w:t>
      </w:r>
      <w:r>
        <w:rPr>
          <w:spacing w:val="-5"/>
          <w:sz w:val="24"/>
        </w:rPr>
        <w:t xml:space="preserve"> </w:t>
      </w:r>
      <w:r>
        <w:rPr>
          <w:sz w:val="24"/>
        </w:rPr>
        <w:t>or</w:t>
      </w:r>
      <w:r>
        <w:rPr>
          <w:spacing w:val="-5"/>
          <w:sz w:val="24"/>
        </w:rPr>
        <w:t xml:space="preserve"> </w:t>
      </w:r>
      <w:r>
        <w:rPr>
          <w:sz w:val="24"/>
        </w:rPr>
        <w:t>the</w:t>
      </w:r>
      <w:r>
        <w:rPr>
          <w:spacing w:val="-4"/>
          <w:sz w:val="24"/>
        </w:rPr>
        <w:t xml:space="preserve"> </w:t>
      </w:r>
      <w:r>
        <w:rPr>
          <w:sz w:val="24"/>
        </w:rPr>
        <w:t>Commission</w:t>
      </w:r>
      <w:r>
        <w:rPr>
          <w:spacing w:val="-5"/>
          <w:sz w:val="24"/>
        </w:rPr>
        <w:t xml:space="preserve"> </w:t>
      </w:r>
      <w:r>
        <w:rPr>
          <w:sz w:val="24"/>
        </w:rPr>
        <w:t>may</w:t>
      </w:r>
      <w:r>
        <w:rPr>
          <w:spacing w:val="-5"/>
          <w:sz w:val="24"/>
        </w:rPr>
        <w:t xml:space="preserve"> </w:t>
      </w:r>
      <w:r>
        <w:rPr>
          <w:sz w:val="24"/>
        </w:rPr>
        <w:t>request</w:t>
      </w:r>
      <w:r>
        <w:rPr>
          <w:spacing w:val="-5"/>
          <w:sz w:val="24"/>
        </w:rPr>
        <w:t xml:space="preserve"> </w:t>
      </w:r>
      <w:r>
        <w:rPr>
          <w:sz w:val="24"/>
        </w:rPr>
        <w:t>beneficiaries</w:t>
      </w:r>
      <w:r>
        <w:rPr>
          <w:spacing w:val="-5"/>
          <w:sz w:val="24"/>
        </w:rPr>
        <w:t xml:space="preserve"> </w:t>
      </w:r>
      <w:r>
        <w:rPr>
          <w:sz w:val="24"/>
        </w:rPr>
        <w:t>to provide such information to it</w:t>
      </w:r>
      <w:r>
        <w:rPr>
          <w:spacing w:val="-3"/>
          <w:sz w:val="24"/>
        </w:rPr>
        <w:t xml:space="preserve"> directly.</w:t>
      </w:r>
    </w:p>
    <w:p w:rsidR="0058775D" w:rsidRDefault="0076470E">
      <w:pPr>
        <w:spacing w:before="231" w:line="249" w:lineRule="auto"/>
        <w:ind w:left="113" w:right="122"/>
        <w:jc w:val="both"/>
        <w:rPr>
          <w:sz w:val="24"/>
        </w:rPr>
      </w:pPr>
      <w:r>
        <w:rPr>
          <w:sz w:val="24"/>
        </w:rPr>
        <w:t xml:space="preserve">For </w:t>
      </w:r>
      <w:r>
        <w:rPr>
          <w:b/>
          <w:sz w:val="24"/>
        </w:rPr>
        <w:t xml:space="preserve">on-the-spot </w:t>
      </w:r>
      <w:r>
        <w:rPr>
          <w:sz w:val="24"/>
        </w:rPr>
        <w:t>audits, the benef</w:t>
      </w:r>
      <w:r>
        <w:rPr>
          <w:sz w:val="24"/>
        </w:rPr>
        <w:t>iciaries must allow access to their sites and premises, including to external persons or bodies, and must ensure that information requested is readily available.</w:t>
      </w:r>
    </w:p>
    <w:p w:rsidR="0058775D" w:rsidRDefault="0076470E">
      <w:pPr>
        <w:spacing w:before="228" w:line="249" w:lineRule="auto"/>
        <w:ind w:left="113" w:right="118"/>
        <w:jc w:val="both"/>
        <w:rPr>
          <w:sz w:val="24"/>
        </w:rPr>
      </w:pPr>
      <w:r>
        <w:rPr>
          <w:sz w:val="24"/>
        </w:rPr>
        <w:t>Information provided must be accurate, precise and complete and in the format requested, inclu</w:t>
      </w:r>
      <w:r>
        <w:rPr>
          <w:sz w:val="24"/>
        </w:rPr>
        <w:t>ding electronic format.</w:t>
      </w:r>
    </w:p>
    <w:p w:rsidR="0058775D" w:rsidRDefault="0076470E">
      <w:pPr>
        <w:spacing w:before="229"/>
        <w:ind w:left="113"/>
        <w:jc w:val="both"/>
        <w:rPr>
          <w:sz w:val="24"/>
        </w:rPr>
      </w:pPr>
      <w:r>
        <w:rPr>
          <w:sz w:val="24"/>
        </w:rPr>
        <w:t>On the basis of the audit findings, a ‘</w:t>
      </w:r>
      <w:r>
        <w:rPr>
          <w:b/>
          <w:sz w:val="24"/>
        </w:rPr>
        <w:t>draft audit report</w:t>
      </w:r>
      <w:r>
        <w:rPr>
          <w:sz w:val="24"/>
        </w:rPr>
        <w:t>’ will be drawn up.</w:t>
      </w:r>
    </w:p>
    <w:p w:rsidR="0058775D" w:rsidRDefault="0058775D">
      <w:pPr>
        <w:pStyle w:val="Zkladntext"/>
        <w:spacing w:before="9"/>
        <w:rPr>
          <w:sz w:val="20"/>
        </w:rPr>
      </w:pPr>
    </w:p>
    <w:p w:rsidR="0058775D" w:rsidRDefault="0076470E">
      <w:pPr>
        <w:spacing w:line="249" w:lineRule="auto"/>
        <w:ind w:left="113" w:right="115"/>
        <w:jc w:val="both"/>
        <w:rPr>
          <w:sz w:val="24"/>
        </w:rPr>
      </w:pPr>
      <w:r>
        <w:rPr>
          <w:sz w:val="24"/>
        </w:rPr>
        <w:t>The Agency or the Commission will formally notify the draft audit report to the coordinator or beneficiary concerned, which has 30 days to formally notify observations (‘</w:t>
      </w:r>
      <w:r>
        <w:rPr>
          <w:b/>
          <w:sz w:val="24"/>
        </w:rPr>
        <w:t>contradictory audit procedure</w:t>
      </w:r>
      <w:r>
        <w:rPr>
          <w:sz w:val="24"/>
        </w:rPr>
        <w:t>’). This period may be extended by the Agency or the Comm</w:t>
      </w:r>
      <w:r>
        <w:rPr>
          <w:sz w:val="24"/>
        </w:rPr>
        <w:t>ission in justified cases.</w:t>
      </w:r>
    </w:p>
    <w:p w:rsidR="0058775D" w:rsidRDefault="0076470E">
      <w:pPr>
        <w:spacing w:before="230" w:line="249" w:lineRule="auto"/>
        <w:ind w:left="113" w:right="118"/>
        <w:jc w:val="both"/>
        <w:rPr>
          <w:sz w:val="24"/>
        </w:rPr>
      </w:pPr>
      <w:r>
        <w:rPr>
          <w:sz w:val="24"/>
        </w:rPr>
        <w:t>The ‘</w:t>
      </w:r>
      <w:r>
        <w:rPr>
          <w:b/>
          <w:sz w:val="24"/>
        </w:rPr>
        <w:t>final audit report</w:t>
      </w:r>
      <w:r>
        <w:rPr>
          <w:sz w:val="24"/>
        </w:rPr>
        <w:t>’ will take into account observations by the coordinator or beneficiary concerned. The report will be formally notified to it.</w:t>
      </w:r>
    </w:p>
    <w:p w:rsidR="0058775D" w:rsidRDefault="0058775D">
      <w:pPr>
        <w:spacing w:line="249" w:lineRule="auto"/>
        <w:jc w:val="both"/>
        <w:rPr>
          <w:sz w:val="24"/>
        </w:rPr>
        <w:sectPr w:rsidR="0058775D">
          <w:pgSz w:w="11910" w:h="16840"/>
          <w:pgMar w:top="1300" w:right="1020" w:bottom="740" w:left="1020" w:header="391" w:footer="543" w:gutter="0"/>
          <w:cols w:space="708"/>
        </w:sectPr>
      </w:pPr>
    </w:p>
    <w:p w:rsidR="0058775D" w:rsidRDefault="0076470E">
      <w:pPr>
        <w:spacing w:before="84"/>
        <w:ind w:left="113"/>
        <w:rPr>
          <w:sz w:val="24"/>
        </w:rPr>
      </w:pPr>
      <w:r>
        <w:rPr>
          <w:sz w:val="24"/>
        </w:rPr>
        <w:lastRenderedPageBreak/>
        <w:t>Audits (including audit reports) are in the language of the A</w:t>
      </w:r>
      <w:r>
        <w:rPr>
          <w:sz w:val="24"/>
        </w:rPr>
        <w:t>greement.</w:t>
      </w:r>
    </w:p>
    <w:p w:rsidR="0058775D" w:rsidRDefault="0058775D">
      <w:pPr>
        <w:pStyle w:val="Zkladntext"/>
        <w:spacing w:before="8"/>
        <w:rPr>
          <w:sz w:val="20"/>
        </w:rPr>
      </w:pPr>
    </w:p>
    <w:p w:rsidR="0058775D" w:rsidRDefault="0076470E">
      <w:pPr>
        <w:spacing w:before="1" w:line="249" w:lineRule="auto"/>
        <w:ind w:left="113" w:right="117"/>
        <w:jc w:val="both"/>
        <w:rPr>
          <w:sz w:val="24"/>
        </w:rPr>
      </w:pPr>
      <w:r>
        <w:rPr>
          <w:sz w:val="24"/>
        </w:rPr>
        <w:t>The</w:t>
      </w:r>
      <w:r>
        <w:rPr>
          <w:spacing w:val="-12"/>
          <w:sz w:val="24"/>
        </w:rPr>
        <w:t xml:space="preserve"> </w:t>
      </w:r>
      <w:r>
        <w:rPr>
          <w:sz w:val="24"/>
        </w:rPr>
        <w:t>Agency</w:t>
      </w:r>
      <w:r>
        <w:rPr>
          <w:spacing w:val="-12"/>
          <w:sz w:val="24"/>
        </w:rPr>
        <w:t xml:space="preserve"> </w:t>
      </w:r>
      <w:r>
        <w:rPr>
          <w:sz w:val="24"/>
        </w:rPr>
        <w:t>or</w:t>
      </w:r>
      <w:r>
        <w:rPr>
          <w:spacing w:val="-12"/>
          <w:sz w:val="24"/>
        </w:rPr>
        <w:t xml:space="preserve"> </w:t>
      </w:r>
      <w:r>
        <w:rPr>
          <w:sz w:val="24"/>
        </w:rPr>
        <w:t>the</w:t>
      </w:r>
      <w:r>
        <w:rPr>
          <w:spacing w:val="-12"/>
          <w:sz w:val="24"/>
        </w:rPr>
        <w:t xml:space="preserve"> </w:t>
      </w:r>
      <w:r>
        <w:rPr>
          <w:sz w:val="24"/>
        </w:rPr>
        <w:t>Commission</w:t>
      </w:r>
      <w:r>
        <w:rPr>
          <w:spacing w:val="-13"/>
          <w:sz w:val="24"/>
        </w:rPr>
        <w:t xml:space="preserve"> </w:t>
      </w:r>
      <w:r>
        <w:rPr>
          <w:sz w:val="24"/>
        </w:rPr>
        <w:t>may</w:t>
      </w:r>
      <w:r>
        <w:rPr>
          <w:spacing w:val="-13"/>
          <w:sz w:val="24"/>
        </w:rPr>
        <w:t xml:space="preserve"> </w:t>
      </w:r>
      <w:r>
        <w:rPr>
          <w:sz w:val="24"/>
        </w:rPr>
        <w:t>also</w:t>
      </w:r>
      <w:r>
        <w:rPr>
          <w:spacing w:val="-13"/>
          <w:sz w:val="24"/>
        </w:rPr>
        <w:t xml:space="preserve"> </w:t>
      </w:r>
      <w:r>
        <w:rPr>
          <w:sz w:val="24"/>
        </w:rPr>
        <w:t>access</w:t>
      </w:r>
      <w:r>
        <w:rPr>
          <w:spacing w:val="-13"/>
          <w:sz w:val="24"/>
        </w:rPr>
        <w:t xml:space="preserve"> </w:t>
      </w:r>
      <w:r>
        <w:rPr>
          <w:sz w:val="24"/>
        </w:rPr>
        <w:t>the</w:t>
      </w:r>
      <w:r>
        <w:rPr>
          <w:spacing w:val="-13"/>
          <w:sz w:val="24"/>
        </w:rPr>
        <w:t xml:space="preserve"> </w:t>
      </w:r>
      <w:r>
        <w:rPr>
          <w:sz w:val="24"/>
        </w:rPr>
        <w:t>beneficiaries’</w:t>
      </w:r>
      <w:r>
        <w:rPr>
          <w:spacing w:val="-12"/>
          <w:sz w:val="24"/>
        </w:rPr>
        <w:t xml:space="preserve"> </w:t>
      </w:r>
      <w:r>
        <w:rPr>
          <w:sz w:val="24"/>
        </w:rPr>
        <w:t>statutory</w:t>
      </w:r>
      <w:r>
        <w:rPr>
          <w:spacing w:val="-12"/>
          <w:sz w:val="24"/>
        </w:rPr>
        <w:t xml:space="preserve"> </w:t>
      </w:r>
      <w:r>
        <w:rPr>
          <w:sz w:val="24"/>
        </w:rPr>
        <w:t>records</w:t>
      </w:r>
      <w:r>
        <w:rPr>
          <w:spacing w:val="-12"/>
          <w:sz w:val="24"/>
        </w:rPr>
        <w:t xml:space="preserve"> </w:t>
      </w:r>
      <w:r>
        <w:rPr>
          <w:sz w:val="24"/>
        </w:rPr>
        <w:t>for</w:t>
      </w:r>
      <w:r>
        <w:rPr>
          <w:spacing w:val="-12"/>
          <w:sz w:val="24"/>
        </w:rPr>
        <w:t xml:space="preserve"> </w:t>
      </w:r>
      <w:r>
        <w:rPr>
          <w:sz w:val="24"/>
        </w:rPr>
        <w:t>the</w:t>
      </w:r>
      <w:r>
        <w:rPr>
          <w:spacing w:val="-13"/>
          <w:sz w:val="24"/>
        </w:rPr>
        <w:t xml:space="preserve"> </w:t>
      </w:r>
      <w:r>
        <w:rPr>
          <w:sz w:val="24"/>
        </w:rPr>
        <w:t>periodical assessment of unit costs or flat-rate</w:t>
      </w:r>
      <w:r>
        <w:rPr>
          <w:spacing w:val="-4"/>
          <w:sz w:val="24"/>
        </w:rPr>
        <w:t xml:space="preserve"> </w:t>
      </w:r>
      <w:r>
        <w:rPr>
          <w:sz w:val="24"/>
        </w:rPr>
        <w:t>amounts.</w:t>
      </w:r>
    </w:p>
    <w:p w:rsidR="0058775D" w:rsidRDefault="0058775D">
      <w:pPr>
        <w:pStyle w:val="Zkladntext"/>
        <w:spacing w:before="7"/>
        <w:rPr>
          <w:sz w:val="24"/>
        </w:rPr>
      </w:pPr>
    </w:p>
    <w:p w:rsidR="0058775D" w:rsidRDefault="0076470E" w:rsidP="0076470E">
      <w:pPr>
        <w:pStyle w:val="Nadpis2"/>
        <w:numPr>
          <w:ilvl w:val="1"/>
          <w:numId w:val="128"/>
        </w:numPr>
        <w:tabs>
          <w:tab w:val="left" w:pos="535"/>
        </w:tabs>
        <w:ind w:hanging="681"/>
      </w:pPr>
      <w:bookmarkStart w:id="84" w:name="_bookmark84"/>
      <w:bookmarkEnd w:id="84"/>
      <w:r>
        <w:t> </w:t>
      </w:r>
      <w:r>
        <w:t>Investigations by the European Anti-Fraud Office</w:t>
      </w:r>
      <w:r>
        <w:rPr>
          <w:spacing w:val="-9"/>
        </w:rPr>
        <w:t xml:space="preserve"> </w:t>
      </w:r>
      <w:r>
        <w:t>(OLAF)</w:t>
      </w:r>
    </w:p>
    <w:p w:rsidR="0058775D" w:rsidRDefault="0058775D">
      <w:pPr>
        <w:pStyle w:val="Zkladntext"/>
        <w:spacing w:before="2"/>
        <w:rPr>
          <w:b/>
          <w:sz w:val="25"/>
        </w:rPr>
      </w:pPr>
    </w:p>
    <w:p w:rsidR="0058775D" w:rsidRDefault="0076470E">
      <w:pPr>
        <w:spacing w:line="249" w:lineRule="auto"/>
        <w:ind w:left="113" w:right="111"/>
        <w:jc w:val="both"/>
        <w:rPr>
          <w:sz w:val="24"/>
        </w:rPr>
      </w:pPr>
      <w:r>
        <w:rPr>
          <w:sz w:val="24"/>
        </w:rPr>
        <w:t>Under Regulations No 883/2013</w:t>
      </w:r>
      <w:r>
        <w:rPr>
          <w:sz w:val="24"/>
          <w:vertAlign w:val="superscript"/>
        </w:rPr>
        <w:t>16</w:t>
      </w:r>
      <w:r>
        <w:rPr>
          <w:sz w:val="24"/>
        </w:rPr>
        <w:t xml:space="preserve"> and No</w:t>
      </w:r>
      <w:r>
        <w:rPr>
          <w:sz w:val="24"/>
        </w:rPr>
        <w:t xml:space="preserve"> 2185/96</w:t>
      </w:r>
      <w:r>
        <w:rPr>
          <w:sz w:val="24"/>
          <w:vertAlign w:val="superscript"/>
        </w:rPr>
        <w:t>17</w:t>
      </w:r>
      <w:r>
        <w:rPr>
          <w:sz w:val="24"/>
        </w:rPr>
        <w:t xml:space="preserve"> (and in accordance with their provisions and procedures),</w:t>
      </w:r>
      <w:r>
        <w:rPr>
          <w:spacing w:val="-7"/>
          <w:sz w:val="24"/>
        </w:rPr>
        <w:t xml:space="preserve"> </w:t>
      </w:r>
      <w:r>
        <w:rPr>
          <w:sz w:val="24"/>
        </w:rPr>
        <w:t>the</w:t>
      </w:r>
      <w:r>
        <w:rPr>
          <w:spacing w:val="-8"/>
          <w:sz w:val="24"/>
        </w:rPr>
        <w:t xml:space="preserve"> </w:t>
      </w:r>
      <w:r>
        <w:rPr>
          <w:sz w:val="24"/>
        </w:rPr>
        <w:t>European</w:t>
      </w:r>
      <w:r>
        <w:rPr>
          <w:spacing w:val="-7"/>
          <w:sz w:val="24"/>
        </w:rPr>
        <w:t xml:space="preserve"> </w:t>
      </w:r>
      <w:r>
        <w:rPr>
          <w:sz w:val="24"/>
        </w:rPr>
        <w:t>Anti-Fraud</w:t>
      </w:r>
      <w:r>
        <w:rPr>
          <w:spacing w:val="-7"/>
          <w:sz w:val="24"/>
        </w:rPr>
        <w:t xml:space="preserve"> </w:t>
      </w:r>
      <w:r>
        <w:rPr>
          <w:sz w:val="24"/>
        </w:rPr>
        <w:t>Office</w:t>
      </w:r>
      <w:r>
        <w:rPr>
          <w:spacing w:val="-8"/>
          <w:sz w:val="24"/>
        </w:rPr>
        <w:t xml:space="preserve"> </w:t>
      </w:r>
      <w:r>
        <w:rPr>
          <w:sz w:val="24"/>
        </w:rPr>
        <w:t>(OLAF)</w:t>
      </w:r>
      <w:r>
        <w:rPr>
          <w:spacing w:val="-7"/>
          <w:sz w:val="24"/>
        </w:rPr>
        <w:t xml:space="preserve"> </w:t>
      </w:r>
      <w:r>
        <w:rPr>
          <w:sz w:val="24"/>
        </w:rPr>
        <w:t>may</w:t>
      </w:r>
      <w:r>
        <w:rPr>
          <w:spacing w:val="-7"/>
          <w:sz w:val="24"/>
        </w:rPr>
        <w:t xml:space="preserve"> </w:t>
      </w:r>
      <w:r>
        <w:rPr>
          <w:sz w:val="24"/>
        </w:rPr>
        <w:t>—</w:t>
      </w:r>
      <w:r>
        <w:rPr>
          <w:spacing w:val="-7"/>
          <w:sz w:val="24"/>
        </w:rPr>
        <w:t xml:space="preserve"> </w:t>
      </w:r>
      <w:r>
        <w:rPr>
          <w:sz w:val="24"/>
        </w:rPr>
        <w:t>at</w:t>
      </w:r>
      <w:r>
        <w:rPr>
          <w:spacing w:val="-8"/>
          <w:sz w:val="24"/>
        </w:rPr>
        <w:t xml:space="preserve"> </w:t>
      </w:r>
      <w:r>
        <w:rPr>
          <w:sz w:val="24"/>
        </w:rPr>
        <w:t>any</w:t>
      </w:r>
      <w:r>
        <w:rPr>
          <w:spacing w:val="-7"/>
          <w:sz w:val="24"/>
        </w:rPr>
        <w:t xml:space="preserve"> </w:t>
      </w:r>
      <w:r>
        <w:rPr>
          <w:sz w:val="24"/>
        </w:rPr>
        <w:t>moment</w:t>
      </w:r>
      <w:r>
        <w:rPr>
          <w:spacing w:val="-8"/>
          <w:sz w:val="24"/>
        </w:rPr>
        <w:t xml:space="preserve"> </w:t>
      </w:r>
      <w:r>
        <w:rPr>
          <w:sz w:val="24"/>
        </w:rPr>
        <w:t>during</w:t>
      </w:r>
      <w:r>
        <w:rPr>
          <w:spacing w:val="-7"/>
          <w:sz w:val="24"/>
        </w:rPr>
        <w:t xml:space="preserve"> </w:t>
      </w:r>
      <w:r>
        <w:rPr>
          <w:sz w:val="24"/>
        </w:rPr>
        <w:t>implementation of</w:t>
      </w:r>
      <w:r>
        <w:rPr>
          <w:spacing w:val="-5"/>
          <w:sz w:val="24"/>
        </w:rPr>
        <w:t xml:space="preserve"> </w:t>
      </w:r>
      <w:r>
        <w:rPr>
          <w:sz w:val="24"/>
        </w:rPr>
        <w:t>the</w:t>
      </w:r>
      <w:r>
        <w:rPr>
          <w:spacing w:val="-6"/>
          <w:sz w:val="24"/>
        </w:rPr>
        <w:t xml:space="preserve"> </w:t>
      </w:r>
      <w:r>
        <w:rPr>
          <w:sz w:val="24"/>
        </w:rPr>
        <w:t>action</w:t>
      </w:r>
      <w:r>
        <w:rPr>
          <w:spacing w:val="-6"/>
          <w:sz w:val="24"/>
        </w:rPr>
        <w:t xml:space="preserve"> </w:t>
      </w:r>
      <w:r>
        <w:rPr>
          <w:sz w:val="24"/>
        </w:rPr>
        <w:t>or</w:t>
      </w:r>
      <w:r>
        <w:rPr>
          <w:spacing w:val="-5"/>
          <w:sz w:val="24"/>
        </w:rPr>
        <w:t xml:space="preserve"> </w:t>
      </w:r>
      <w:r>
        <w:rPr>
          <w:sz w:val="24"/>
        </w:rPr>
        <w:t>afterwards</w:t>
      </w:r>
      <w:r>
        <w:rPr>
          <w:spacing w:val="-6"/>
          <w:sz w:val="24"/>
        </w:rPr>
        <w:t xml:space="preserve"> </w:t>
      </w:r>
      <w:r>
        <w:rPr>
          <w:sz w:val="24"/>
        </w:rPr>
        <w:t>—</w:t>
      </w:r>
      <w:r>
        <w:rPr>
          <w:spacing w:val="-5"/>
          <w:sz w:val="24"/>
        </w:rPr>
        <w:t xml:space="preserve"> </w:t>
      </w:r>
      <w:r>
        <w:rPr>
          <w:sz w:val="24"/>
        </w:rPr>
        <w:t>carry</w:t>
      </w:r>
      <w:r>
        <w:rPr>
          <w:spacing w:val="-6"/>
          <w:sz w:val="24"/>
        </w:rPr>
        <w:t xml:space="preserve"> </w:t>
      </w:r>
      <w:r>
        <w:rPr>
          <w:sz w:val="24"/>
        </w:rPr>
        <w:t>out</w:t>
      </w:r>
      <w:r>
        <w:rPr>
          <w:spacing w:val="-5"/>
          <w:sz w:val="24"/>
        </w:rPr>
        <w:t xml:space="preserve"> </w:t>
      </w:r>
      <w:r>
        <w:rPr>
          <w:sz w:val="24"/>
        </w:rPr>
        <w:t>investigations,</w:t>
      </w:r>
      <w:r>
        <w:rPr>
          <w:spacing w:val="-6"/>
          <w:sz w:val="24"/>
        </w:rPr>
        <w:t xml:space="preserve"> </w:t>
      </w:r>
      <w:r>
        <w:rPr>
          <w:sz w:val="24"/>
        </w:rPr>
        <w:t>including</w:t>
      </w:r>
      <w:r>
        <w:rPr>
          <w:spacing w:val="-6"/>
          <w:sz w:val="24"/>
        </w:rPr>
        <w:t xml:space="preserve"> </w:t>
      </w:r>
      <w:r>
        <w:rPr>
          <w:sz w:val="24"/>
        </w:rPr>
        <w:t>on-the-spot</w:t>
      </w:r>
      <w:r>
        <w:rPr>
          <w:spacing w:val="-5"/>
          <w:sz w:val="24"/>
        </w:rPr>
        <w:t xml:space="preserve"> </w:t>
      </w:r>
      <w:r>
        <w:rPr>
          <w:sz w:val="24"/>
        </w:rPr>
        <w:t>checks</w:t>
      </w:r>
      <w:r>
        <w:rPr>
          <w:spacing w:val="-6"/>
          <w:sz w:val="24"/>
        </w:rPr>
        <w:t xml:space="preserve"> </w:t>
      </w:r>
      <w:r>
        <w:rPr>
          <w:sz w:val="24"/>
        </w:rPr>
        <w:t>and</w:t>
      </w:r>
      <w:r>
        <w:rPr>
          <w:spacing w:val="-6"/>
          <w:sz w:val="24"/>
        </w:rPr>
        <w:t xml:space="preserve"> </w:t>
      </w:r>
      <w:r>
        <w:rPr>
          <w:sz w:val="24"/>
        </w:rPr>
        <w:t>inspections, to</w:t>
      </w:r>
      <w:r>
        <w:rPr>
          <w:spacing w:val="-19"/>
          <w:sz w:val="24"/>
        </w:rPr>
        <w:t xml:space="preserve"> </w:t>
      </w:r>
      <w:r>
        <w:rPr>
          <w:sz w:val="24"/>
        </w:rPr>
        <w:t>establish</w:t>
      </w:r>
      <w:r>
        <w:rPr>
          <w:spacing w:val="-19"/>
          <w:sz w:val="24"/>
        </w:rPr>
        <w:t xml:space="preserve"> </w:t>
      </w:r>
      <w:r>
        <w:rPr>
          <w:sz w:val="24"/>
        </w:rPr>
        <w:t>whether</w:t>
      </w:r>
      <w:r>
        <w:rPr>
          <w:spacing w:val="-19"/>
          <w:sz w:val="24"/>
        </w:rPr>
        <w:t xml:space="preserve"> </w:t>
      </w:r>
      <w:r>
        <w:rPr>
          <w:sz w:val="24"/>
        </w:rPr>
        <w:t>there</w:t>
      </w:r>
      <w:r>
        <w:rPr>
          <w:spacing w:val="-19"/>
          <w:sz w:val="24"/>
        </w:rPr>
        <w:t xml:space="preserve"> </w:t>
      </w:r>
      <w:r>
        <w:rPr>
          <w:sz w:val="24"/>
        </w:rPr>
        <w:t>has</w:t>
      </w:r>
      <w:r>
        <w:rPr>
          <w:spacing w:val="-19"/>
          <w:sz w:val="24"/>
        </w:rPr>
        <w:t xml:space="preserve"> </w:t>
      </w:r>
      <w:r>
        <w:rPr>
          <w:sz w:val="24"/>
        </w:rPr>
        <w:t>been</w:t>
      </w:r>
      <w:r>
        <w:rPr>
          <w:spacing w:val="-19"/>
          <w:sz w:val="24"/>
        </w:rPr>
        <w:t xml:space="preserve"> </w:t>
      </w:r>
      <w:r>
        <w:rPr>
          <w:sz w:val="24"/>
        </w:rPr>
        <w:t>fraud,</w:t>
      </w:r>
      <w:r>
        <w:rPr>
          <w:spacing w:val="-19"/>
          <w:sz w:val="24"/>
        </w:rPr>
        <w:t xml:space="preserve"> </w:t>
      </w:r>
      <w:r>
        <w:rPr>
          <w:sz w:val="24"/>
        </w:rPr>
        <w:t>corruption</w:t>
      </w:r>
      <w:r>
        <w:rPr>
          <w:spacing w:val="-19"/>
          <w:sz w:val="24"/>
        </w:rPr>
        <w:t xml:space="preserve"> </w:t>
      </w:r>
      <w:r>
        <w:rPr>
          <w:sz w:val="24"/>
        </w:rPr>
        <w:t>or</w:t>
      </w:r>
      <w:r>
        <w:rPr>
          <w:spacing w:val="-19"/>
          <w:sz w:val="24"/>
        </w:rPr>
        <w:t xml:space="preserve"> </w:t>
      </w:r>
      <w:r>
        <w:rPr>
          <w:sz w:val="24"/>
        </w:rPr>
        <w:t>any</w:t>
      </w:r>
      <w:r>
        <w:rPr>
          <w:spacing w:val="-19"/>
          <w:sz w:val="24"/>
        </w:rPr>
        <w:t xml:space="preserve"> </w:t>
      </w:r>
      <w:r>
        <w:rPr>
          <w:sz w:val="24"/>
        </w:rPr>
        <w:t>other</w:t>
      </w:r>
      <w:r>
        <w:rPr>
          <w:spacing w:val="-19"/>
          <w:sz w:val="24"/>
        </w:rPr>
        <w:t xml:space="preserve"> </w:t>
      </w:r>
      <w:r>
        <w:rPr>
          <w:sz w:val="24"/>
        </w:rPr>
        <w:t>illegal</w:t>
      </w:r>
      <w:r>
        <w:rPr>
          <w:spacing w:val="-19"/>
          <w:sz w:val="24"/>
        </w:rPr>
        <w:t xml:space="preserve"> </w:t>
      </w:r>
      <w:r>
        <w:rPr>
          <w:sz w:val="24"/>
        </w:rPr>
        <w:t>activity</w:t>
      </w:r>
      <w:r>
        <w:rPr>
          <w:spacing w:val="-19"/>
          <w:sz w:val="24"/>
        </w:rPr>
        <w:t xml:space="preserve"> </w:t>
      </w:r>
      <w:r>
        <w:rPr>
          <w:sz w:val="24"/>
        </w:rPr>
        <w:t>affecting</w:t>
      </w:r>
      <w:r>
        <w:rPr>
          <w:spacing w:val="-19"/>
          <w:sz w:val="24"/>
        </w:rPr>
        <w:t xml:space="preserve"> </w:t>
      </w:r>
      <w:r>
        <w:rPr>
          <w:sz w:val="24"/>
        </w:rPr>
        <w:t>the</w:t>
      </w:r>
      <w:r>
        <w:rPr>
          <w:spacing w:val="-19"/>
          <w:sz w:val="24"/>
        </w:rPr>
        <w:t xml:space="preserve"> </w:t>
      </w:r>
      <w:r>
        <w:rPr>
          <w:sz w:val="24"/>
        </w:rPr>
        <w:t>financial interests of the</w:t>
      </w:r>
      <w:r>
        <w:rPr>
          <w:spacing w:val="-3"/>
          <w:sz w:val="24"/>
        </w:rPr>
        <w:t xml:space="preserve"> </w:t>
      </w:r>
      <w:r>
        <w:rPr>
          <w:sz w:val="24"/>
        </w:rPr>
        <w:t>EU.</w:t>
      </w:r>
    </w:p>
    <w:p w:rsidR="0058775D" w:rsidRDefault="0058775D">
      <w:pPr>
        <w:pStyle w:val="Zkladntext"/>
        <w:spacing w:before="11"/>
        <w:rPr>
          <w:sz w:val="24"/>
        </w:rPr>
      </w:pPr>
    </w:p>
    <w:p w:rsidR="0058775D" w:rsidRDefault="0076470E" w:rsidP="0076470E">
      <w:pPr>
        <w:pStyle w:val="Nadpis2"/>
        <w:numPr>
          <w:ilvl w:val="1"/>
          <w:numId w:val="128"/>
        </w:numPr>
        <w:tabs>
          <w:tab w:val="left" w:pos="535"/>
        </w:tabs>
        <w:ind w:hanging="681"/>
      </w:pPr>
      <w:bookmarkStart w:id="85" w:name="_bookmark85"/>
      <w:bookmarkEnd w:id="85"/>
      <w:r>
        <w:t> </w:t>
      </w:r>
      <w:r>
        <w:t>Checks and audits by the European Court of Auditors</w:t>
      </w:r>
      <w:r>
        <w:rPr>
          <w:spacing w:val="-11"/>
        </w:rPr>
        <w:t xml:space="preserve"> </w:t>
      </w:r>
      <w:r>
        <w:t>(ECA)</w:t>
      </w:r>
    </w:p>
    <w:p w:rsidR="0058775D" w:rsidRDefault="0058775D">
      <w:pPr>
        <w:pStyle w:val="Zkladntext"/>
        <w:spacing w:before="10"/>
        <w:rPr>
          <w:b/>
          <w:sz w:val="20"/>
        </w:rPr>
      </w:pPr>
    </w:p>
    <w:p w:rsidR="0058775D" w:rsidRDefault="0076470E">
      <w:pPr>
        <w:spacing w:before="1" w:line="271" w:lineRule="auto"/>
        <w:ind w:left="113" w:right="111"/>
        <w:jc w:val="both"/>
        <w:rPr>
          <w:sz w:val="24"/>
        </w:rPr>
      </w:pPr>
      <w:r>
        <w:rPr>
          <w:sz w:val="24"/>
        </w:rPr>
        <w:t>Under Article 287 of the Treaty on the Functioning of the European Union (TFEU) and Article 161 of the Financial Regulation No 966/2012</w:t>
      </w:r>
      <w:r>
        <w:rPr>
          <w:sz w:val="24"/>
          <w:vertAlign w:val="superscript"/>
        </w:rPr>
        <w:t>18</w:t>
      </w:r>
      <w:r>
        <w:rPr>
          <w:sz w:val="24"/>
        </w:rPr>
        <w:t>, the European Court of Auditors (ECA) may — at any moment during implementation of the action or afterwards — carry ou</w:t>
      </w:r>
      <w:r>
        <w:rPr>
          <w:sz w:val="24"/>
        </w:rPr>
        <w:t>t audits.</w:t>
      </w:r>
    </w:p>
    <w:p w:rsidR="0058775D" w:rsidRDefault="0076470E">
      <w:pPr>
        <w:spacing w:before="204"/>
        <w:ind w:left="113"/>
        <w:rPr>
          <w:sz w:val="24"/>
        </w:rPr>
      </w:pPr>
      <w:r>
        <w:rPr>
          <w:sz w:val="24"/>
        </w:rPr>
        <w:t>The ECA has the right of access for the purpose of checks and audits.</w:t>
      </w:r>
    </w:p>
    <w:p w:rsidR="0058775D" w:rsidRDefault="0058775D">
      <w:pPr>
        <w:pStyle w:val="Zkladntext"/>
        <w:spacing w:before="6"/>
        <w:rPr>
          <w:sz w:val="25"/>
        </w:rPr>
      </w:pPr>
    </w:p>
    <w:p w:rsidR="0058775D" w:rsidRDefault="0076470E" w:rsidP="0076470E">
      <w:pPr>
        <w:pStyle w:val="Nadpis2"/>
        <w:numPr>
          <w:ilvl w:val="1"/>
          <w:numId w:val="128"/>
        </w:numPr>
        <w:tabs>
          <w:tab w:val="left" w:pos="535"/>
        </w:tabs>
        <w:ind w:hanging="681"/>
      </w:pPr>
      <w:bookmarkStart w:id="86" w:name="_bookmark86"/>
      <w:bookmarkEnd w:id="86"/>
      <w:r>
        <w:t> </w:t>
      </w:r>
      <w:r>
        <w:t>Checks, reviews, audits and investigations for international</w:t>
      </w:r>
      <w:r>
        <w:rPr>
          <w:spacing w:val="-13"/>
        </w:rPr>
        <w:t xml:space="preserve"> </w:t>
      </w:r>
      <w:r>
        <w:t>organisations</w:t>
      </w:r>
    </w:p>
    <w:p w:rsidR="0058775D" w:rsidRDefault="0058775D">
      <w:pPr>
        <w:pStyle w:val="Zkladntext"/>
        <w:spacing w:before="11"/>
        <w:rPr>
          <w:b/>
          <w:sz w:val="20"/>
        </w:rPr>
      </w:pPr>
    </w:p>
    <w:p w:rsidR="0058775D" w:rsidRDefault="0076470E">
      <w:pPr>
        <w:spacing w:line="249" w:lineRule="auto"/>
        <w:ind w:left="113" w:right="111"/>
        <w:jc w:val="both"/>
        <w:rPr>
          <w:sz w:val="24"/>
        </w:rPr>
      </w:pPr>
      <w:r>
        <w:rPr>
          <w:sz w:val="24"/>
        </w:rPr>
        <w:t>In</w:t>
      </w:r>
      <w:r>
        <w:rPr>
          <w:spacing w:val="-8"/>
          <w:sz w:val="24"/>
        </w:rPr>
        <w:t xml:space="preserve"> </w:t>
      </w:r>
      <w:r>
        <w:rPr>
          <w:sz w:val="24"/>
        </w:rPr>
        <w:t>conformity</w:t>
      </w:r>
      <w:r>
        <w:rPr>
          <w:spacing w:val="-8"/>
          <w:sz w:val="24"/>
        </w:rPr>
        <w:t xml:space="preserve"> </w:t>
      </w:r>
      <w:r>
        <w:rPr>
          <w:sz w:val="24"/>
        </w:rPr>
        <w:t>with</w:t>
      </w:r>
      <w:r>
        <w:rPr>
          <w:spacing w:val="-8"/>
          <w:sz w:val="24"/>
        </w:rPr>
        <w:t xml:space="preserve"> </w:t>
      </w:r>
      <w:r>
        <w:rPr>
          <w:sz w:val="24"/>
        </w:rPr>
        <w:t>its</w:t>
      </w:r>
      <w:r>
        <w:rPr>
          <w:spacing w:val="-8"/>
          <w:sz w:val="24"/>
        </w:rPr>
        <w:t xml:space="preserve"> </w:t>
      </w:r>
      <w:r>
        <w:rPr>
          <w:sz w:val="24"/>
        </w:rPr>
        <w:t>financial</w:t>
      </w:r>
      <w:r>
        <w:rPr>
          <w:spacing w:val="-8"/>
          <w:sz w:val="24"/>
        </w:rPr>
        <w:t xml:space="preserve"> </w:t>
      </w:r>
      <w:r>
        <w:rPr>
          <w:sz w:val="24"/>
        </w:rPr>
        <w:t>regulations,</w:t>
      </w:r>
      <w:r>
        <w:rPr>
          <w:spacing w:val="-8"/>
          <w:sz w:val="24"/>
        </w:rPr>
        <w:t xml:space="preserve"> </w:t>
      </w:r>
      <w:r>
        <w:rPr>
          <w:sz w:val="24"/>
        </w:rPr>
        <w:t>the</w:t>
      </w:r>
      <w:r>
        <w:rPr>
          <w:spacing w:val="-8"/>
          <w:sz w:val="24"/>
        </w:rPr>
        <w:t xml:space="preserve"> </w:t>
      </w:r>
      <w:r>
        <w:rPr>
          <w:sz w:val="24"/>
        </w:rPr>
        <w:t>European</w:t>
      </w:r>
      <w:r>
        <w:rPr>
          <w:spacing w:val="-8"/>
          <w:sz w:val="24"/>
        </w:rPr>
        <w:t xml:space="preserve"> </w:t>
      </w:r>
      <w:r>
        <w:rPr>
          <w:sz w:val="24"/>
        </w:rPr>
        <w:t>Union,</w:t>
      </w:r>
      <w:r>
        <w:rPr>
          <w:spacing w:val="-8"/>
          <w:sz w:val="24"/>
        </w:rPr>
        <w:t xml:space="preserve"> </w:t>
      </w:r>
      <w:r>
        <w:rPr>
          <w:sz w:val="24"/>
        </w:rPr>
        <w:t>including</w:t>
      </w:r>
      <w:r>
        <w:rPr>
          <w:spacing w:val="-8"/>
          <w:sz w:val="24"/>
        </w:rPr>
        <w:t xml:space="preserve"> </w:t>
      </w:r>
      <w:r>
        <w:rPr>
          <w:sz w:val="24"/>
        </w:rPr>
        <w:t>the</w:t>
      </w:r>
      <w:r>
        <w:rPr>
          <w:spacing w:val="-8"/>
          <w:sz w:val="24"/>
        </w:rPr>
        <w:t xml:space="preserve"> </w:t>
      </w:r>
      <w:r>
        <w:rPr>
          <w:sz w:val="24"/>
        </w:rPr>
        <w:t>European</w:t>
      </w:r>
      <w:r>
        <w:rPr>
          <w:spacing w:val="-8"/>
          <w:sz w:val="24"/>
        </w:rPr>
        <w:t xml:space="preserve"> </w:t>
      </w:r>
      <w:r>
        <w:rPr>
          <w:sz w:val="24"/>
        </w:rPr>
        <w:t>Anti-Frau</w:t>
      </w:r>
      <w:r>
        <w:rPr>
          <w:sz w:val="24"/>
        </w:rPr>
        <w:t>d Office (OLAF) and the European Court of Auditors (ECA), may undertake, including on the spot, checks, reviews, audits and</w:t>
      </w:r>
      <w:r>
        <w:rPr>
          <w:spacing w:val="-5"/>
          <w:sz w:val="24"/>
        </w:rPr>
        <w:t xml:space="preserve"> </w:t>
      </w:r>
      <w:r>
        <w:rPr>
          <w:sz w:val="24"/>
        </w:rPr>
        <w:t>investigations.</w:t>
      </w:r>
    </w:p>
    <w:p w:rsidR="0058775D" w:rsidRDefault="0076470E">
      <w:pPr>
        <w:spacing w:before="229" w:line="249" w:lineRule="auto"/>
        <w:ind w:left="113" w:right="124"/>
        <w:jc w:val="both"/>
        <w:rPr>
          <w:sz w:val="24"/>
        </w:rPr>
      </w:pPr>
      <w:r>
        <w:rPr>
          <w:sz w:val="24"/>
        </w:rPr>
        <w:t>This Article will be applied in accordance with any specific agreement concluded in this respect by the internationa</w:t>
      </w:r>
      <w:r>
        <w:rPr>
          <w:sz w:val="24"/>
        </w:rPr>
        <w:t>l organisation and the European Union.</w:t>
      </w:r>
    </w:p>
    <w:p w:rsidR="0058775D" w:rsidRDefault="0058775D">
      <w:pPr>
        <w:pStyle w:val="Zkladntext"/>
        <w:spacing w:before="8"/>
        <w:rPr>
          <w:sz w:val="24"/>
        </w:rPr>
      </w:pPr>
    </w:p>
    <w:p w:rsidR="0058775D" w:rsidRDefault="0076470E" w:rsidP="0076470E">
      <w:pPr>
        <w:pStyle w:val="Nadpis2"/>
        <w:numPr>
          <w:ilvl w:val="1"/>
          <w:numId w:val="128"/>
        </w:numPr>
        <w:tabs>
          <w:tab w:val="left" w:pos="535"/>
        </w:tabs>
        <w:spacing w:line="249" w:lineRule="auto"/>
        <w:ind w:right="331" w:hanging="681"/>
      </w:pPr>
      <w:bookmarkStart w:id="87" w:name="_bookmark87"/>
      <w:bookmarkEnd w:id="87"/>
      <w:r>
        <w:t> </w:t>
      </w:r>
      <w:r>
        <w:t>Consequences</w:t>
      </w:r>
      <w:r>
        <w:rPr>
          <w:spacing w:val="-6"/>
        </w:rPr>
        <w:t xml:space="preserve"> </w:t>
      </w:r>
      <w:r>
        <w:t>of</w:t>
      </w:r>
      <w:r>
        <w:rPr>
          <w:spacing w:val="-5"/>
        </w:rPr>
        <w:t xml:space="preserve"> </w:t>
      </w:r>
      <w:r>
        <w:t>findings</w:t>
      </w:r>
      <w:r>
        <w:rPr>
          <w:spacing w:val="-6"/>
        </w:rPr>
        <w:t xml:space="preserve"> </w:t>
      </w:r>
      <w:r>
        <w:t>in</w:t>
      </w:r>
      <w:r>
        <w:rPr>
          <w:spacing w:val="-6"/>
        </w:rPr>
        <w:t xml:space="preserve"> </w:t>
      </w:r>
      <w:r>
        <w:t>checks,</w:t>
      </w:r>
      <w:r>
        <w:rPr>
          <w:spacing w:val="-5"/>
        </w:rPr>
        <w:t xml:space="preserve"> </w:t>
      </w:r>
      <w:r>
        <w:t>reviews,</w:t>
      </w:r>
      <w:r>
        <w:rPr>
          <w:spacing w:val="-5"/>
        </w:rPr>
        <w:t xml:space="preserve"> </w:t>
      </w:r>
      <w:r>
        <w:t>audits</w:t>
      </w:r>
      <w:r>
        <w:rPr>
          <w:spacing w:val="-6"/>
        </w:rPr>
        <w:t xml:space="preserve"> </w:t>
      </w:r>
      <w:r>
        <w:t>and</w:t>
      </w:r>
      <w:r>
        <w:rPr>
          <w:spacing w:val="-6"/>
        </w:rPr>
        <w:t xml:space="preserve"> </w:t>
      </w:r>
      <w:r>
        <w:t>investigations</w:t>
      </w:r>
      <w:r>
        <w:rPr>
          <w:spacing w:val="-6"/>
        </w:rPr>
        <w:t xml:space="preserve"> </w:t>
      </w:r>
      <w:r>
        <w:t>—</w:t>
      </w:r>
      <w:r>
        <w:rPr>
          <w:spacing w:val="-5"/>
        </w:rPr>
        <w:t xml:space="preserve"> </w:t>
      </w:r>
      <w:r>
        <w:t>Extension</w:t>
      </w:r>
      <w:r>
        <w:rPr>
          <w:spacing w:val="-6"/>
        </w:rPr>
        <w:t xml:space="preserve"> </w:t>
      </w:r>
      <w:r>
        <w:t>of findings</w:t>
      </w:r>
    </w:p>
    <w:p w:rsidR="0058775D" w:rsidRDefault="0076470E" w:rsidP="0076470E">
      <w:pPr>
        <w:pStyle w:val="Odstavecseseznamem"/>
        <w:numPr>
          <w:ilvl w:val="2"/>
          <w:numId w:val="128"/>
        </w:numPr>
        <w:tabs>
          <w:tab w:val="left" w:pos="715"/>
        </w:tabs>
        <w:spacing w:before="229"/>
        <w:rPr>
          <w:b/>
          <w:sz w:val="24"/>
        </w:rPr>
      </w:pPr>
      <w:r>
        <w:rPr>
          <w:b/>
          <w:sz w:val="24"/>
        </w:rPr>
        <w:t> Findings in this</w:t>
      </w:r>
      <w:r>
        <w:rPr>
          <w:b/>
          <w:spacing w:val="-2"/>
          <w:sz w:val="24"/>
        </w:rPr>
        <w:t xml:space="preserve"> </w:t>
      </w:r>
      <w:r>
        <w:rPr>
          <w:b/>
          <w:sz w:val="24"/>
        </w:rPr>
        <w:t>grant</w:t>
      </w:r>
    </w:p>
    <w:p w:rsidR="0058775D" w:rsidRDefault="0058775D">
      <w:pPr>
        <w:pStyle w:val="Zkladntext"/>
        <w:spacing w:before="10"/>
        <w:rPr>
          <w:b/>
          <w:sz w:val="20"/>
        </w:rPr>
      </w:pPr>
    </w:p>
    <w:p w:rsidR="0058775D" w:rsidRDefault="0076470E">
      <w:pPr>
        <w:spacing w:line="249" w:lineRule="auto"/>
        <w:ind w:left="113" w:right="113"/>
        <w:jc w:val="both"/>
        <w:rPr>
          <w:sz w:val="24"/>
        </w:rPr>
      </w:pPr>
      <w:r>
        <w:rPr>
          <w:sz w:val="24"/>
        </w:rPr>
        <w:t>Findings in checks, reviews, audits or investigations carried out in the context of this grant may lead to</w:t>
      </w:r>
      <w:r>
        <w:rPr>
          <w:spacing w:val="-9"/>
          <w:sz w:val="24"/>
        </w:rPr>
        <w:t xml:space="preserve"> </w:t>
      </w:r>
      <w:r>
        <w:rPr>
          <w:sz w:val="24"/>
        </w:rPr>
        <w:t>the</w:t>
      </w:r>
      <w:r>
        <w:rPr>
          <w:spacing w:val="-9"/>
          <w:sz w:val="24"/>
        </w:rPr>
        <w:t xml:space="preserve"> </w:t>
      </w:r>
      <w:r>
        <w:rPr>
          <w:sz w:val="24"/>
        </w:rPr>
        <w:t>rejection</w:t>
      </w:r>
      <w:r>
        <w:rPr>
          <w:spacing w:val="-9"/>
          <w:sz w:val="24"/>
        </w:rPr>
        <w:t xml:space="preserve"> </w:t>
      </w:r>
      <w:r>
        <w:rPr>
          <w:sz w:val="24"/>
        </w:rPr>
        <w:t>of</w:t>
      </w:r>
      <w:r>
        <w:rPr>
          <w:spacing w:val="-9"/>
          <w:sz w:val="24"/>
        </w:rPr>
        <w:t xml:space="preserve"> </w:t>
      </w:r>
      <w:r>
        <w:rPr>
          <w:sz w:val="24"/>
        </w:rPr>
        <w:t>ineligible</w:t>
      </w:r>
      <w:r>
        <w:rPr>
          <w:spacing w:val="-9"/>
          <w:sz w:val="24"/>
        </w:rPr>
        <w:t xml:space="preserve"> </w:t>
      </w:r>
      <w:r>
        <w:rPr>
          <w:sz w:val="24"/>
        </w:rPr>
        <w:t>costs</w:t>
      </w:r>
      <w:r>
        <w:rPr>
          <w:spacing w:val="-9"/>
          <w:sz w:val="24"/>
        </w:rPr>
        <w:t xml:space="preserve"> </w:t>
      </w:r>
      <w:r>
        <w:rPr>
          <w:sz w:val="24"/>
        </w:rPr>
        <w:t>(see</w:t>
      </w:r>
      <w:r>
        <w:rPr>
          <w:spacing w:val="-9"/>
          <w:sz w:val="24"/>
        </w:rPr>
        <w:t xml:space="preserve"> </w:t>
      </w:r>
      <w:r>
        <w:rPr>
          <w:sz w:val="24"/>
        </w:rPr>
        <w:t>Article</w:t>
      </w:r>
      <w:r>
        <w:rPr>
          <w:spacing w:val="-9"/>
          <w:sz w:val="24"/>
        </w:rPr>
        <w:t xml:space="preserve"> </w:t>
      </w:r>
      <w:r>
        <w:rPr>
          <w:sz w:val="24"/>
        </w:rPr>
        <w:t>42),</w:t>
      </w:r>
      <w:r>
        <w:rPr>
          <w:spacing w:val="-9"/>
          <w:sz w:val="24"/>
        </w:rPr>
        <w:t xml:space="preserve"> </w:t>
      </w:r>
      <w:r>
        <w:rPr>
          <w:sz w:val="24"/>
        </w:rPr>
        <w:t>reduction</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grant</w:t>
      </w:r>
      <w:r>
        <w:rPr>
          <w:spacing w:val="-9"/>
          <w:sz w:val="24"/>
        </w:rPr>
        <w:t xml:space="preserve"> </w:t>
      </w:r>
      <w:r>
        <w:rPr>
          <w:sz w:val="24"/>
        </w:rPr>
        <w:t>(see</w:t>
      </w:r>
      <w:r>
        <w:rPr>
          <w:spacing w:val="-9"/>
          <w:sz w:val="24"/>
        </w:rPr>
        <w:t xml:space="preserve"> </w:t>
      </w:r>
      <w:r>
        <w:rPr>
          <w:sz w:val="24"/>
        </w:rPr>
        <w:t>Article</w:t>
      </w:r>
      <w:r>
        <w:rPr>
          <w:spacing w:val="-9"/>
          <w:sz w:val="24"/>
        </w:rPr>
        <w:t xml:space="preserve"> </w:t>
      </w:r>
      <w:r>
        <w:rPr>
          <w:sz w:val="24"/>
        </w:rPr>
        <w:t>43),</w:t>
      </w:r>
      <w:r>
        <w:rPr>
          <w:spacing w:val="-9"/>
          <w:sz w:val="24"/>
        </w:rPr>
        <w:t xml:space="preserve"> </w:t>
      </w:r>
      <w:r>
        <w:rPr>
          <w:sz w:val="24"/>
        </w:rPr>
        <w:t>recovery</w:t>
      </w:r>
      <w:r>
        <w:rPr>
          <w:spacing w:val="-9"/>
          <w:sz w:val="24"/>
        </w:rPr>
        <w:t xml:space="preserve"> </w:t>
      </w:r>
      <w:r>
        <w:rPr>
          <w:sz w:val="24"/>
        </w:rPr>
        <w:t xml:space="preserve">of undue amounts (see Article 44) or to any of </w:t>
      </w:r>
      <w:r>
        <w:rPr>
          <w:sz w:val="24"/>
        </w:rPr>
        <w:t>the other measures described in Chapter</w:t>
      </w:r>
      <w:r>
        <w:rPr>
          <w:spacing w:val="-22"/>
          <w:sz w:val="24"/>
        </w:rPr>
        <w:t xml:space="preserve"> </w:t>
      </w:r>
      <w:r>
        <w:rPr>
          <w:sz w:val="24"/>
        </w:rPr>
        <w:t>6.</w:t>
      </w:r>
    </w:p>
    <w:p w:rsidR="0058775D" w:rsidRDefault="0076470E">
      <w:pPr>
        <w:spacing w:before="230" w:line="249" w:lineRule="auto"/>
        <w:ind w:left="113" w:right="117"/>
        <w:jc w:val="both"/>
        <w:rPr>
          <w:sz w:val="24"/>
        </w:rPr>
      </w:pPr>
      <w:r>
        <w:rPr>
          <w:sz w:val="24"/>
        </w:rPr>
        <w:t>Rejection</w:t>
      </w:r>
      <w:r>
        <w:rPr>
          <w:spacing w:val="-13"/>
          <w:sz w:val="24"/>
        </w:rPr>
        <w:t xml:space="preserve"> </w:t>
      </w:r>
      <w:r>
        <w:rPr>
          <w:sz w:val="24"/>
        </w:rPr>
        <w:t>of</w:t>
      </w:r>
      <w:r>
        <w:rPr>
          <w:spacing w:val="-12"/>
          <w:sz w:val="24"/>
        </w:rPr>
        <w:t xml:space="preserve"> </w:t>
      </w:r>
      <w:r>
        <w:rPr>
          <w:sz w:val="24"/>
        </w:rPr>
        <w:t>costs</w:t>
      </w:r>
      <w:r>
        <w:rPr>
          <w:spacing w:val="-13"/>
          <w:sz w:val="24"/>
        </w:rPr>
        <w:t xml:space="preserve"> </w:t>
      </w:r>
      <w:r>
        <w:rPr>
          <w:sz w:val="24"/>
        </w:rPr>
        <w:t>or</w:t>
      </w:r>
      <w:r>
        <w:rPr>
          <w:spacing w:val="-12"/>
          <w:sz w:val="24"/>
        </w:rPr>
        <w:t xml:space="preserve"> </w:t>
      </w:r>
      <w:r>
        <w:rPr>
          <w:sz w:val="24"/>
        </w:rPr>
        <w:t>reduction</w:t>
      </w:r>
      <w:r>
        <w:rPr>
          <w:spacing w:val="-12"/>
          <w:sz w:val="24"/>
        </w:rPr>
        <w:t xml:space="preserve"> </w:t>
      </w:r>
      <w:r>
        <w:rPr>
          <w:sz w:val="24"/>
        </w:rPr>
        <w:t>of</w:t>
      </w:r>
      <w:r>
        <w:rPr>
          <w:spacing w:val="-12"/>
          <w:sz w:val="24"/>
        </w:rPr>
        <w:t xml:space="preserve"> </w:t>
      </w:r>
      <w:r>
        <w:rPr>
          <w:sz w:val="24"/>
        </w:rPr>
        <w:t>the</w:t>
      </w:r>
      <w:r>
        <w:rPr>
          <w:spacing w:val="-13"/>
          <w:sz w:val="24"/>
        </w:rPr>
        <w:t xml:space="preserve"> </w:t>
      </w:r>
      <w:r>
        <w:rPr>
          <w:sz w:val="24"/>
        </w:rPr>
        <w:t>grant</w:t>
      </w:r>
      <w:r>
        <w:rPr>
          <w:spacing w:val="-12"/>
          <w:sz w:val="24"/>
        </w:rPr>
        <w:t xml:space="preserve"> </w:t>
      </w:r>
      <w:r>
        <w:rPr>
          <w:sz w:val="24"/>
        </w:rPr>
        <w:t>after</w:t>
      </w:r>
      <w:r>
        <w:rPr>
          <w:spacing w:val="-13"/>
          <w:sz w:val="24"/>
        </w:rPr>
        <w:t xml:space="preserve"> </w:t>
      </w:r>
      <w:r>
        <w:rPr>
          <w:sz w:val="24"/>
        </w:rPr>
        <w:t>the</w:t>
      </w:r>
      <w:r>
        <w:rPr>
          <w:spacing w:val="-13"/>
          <w:sz w:val="24"/>
        </w:rPr>
        <w:t xml:space="preserve"> </w:t>
      </w:r>
      <w:r>
        <w:rPr>
          <w:sz w:val="24"/>
        </w:rPr>
        <w:t>payment</w:t>
      </w:r>
      <w:r>
        <w:rPr>
          <w:spacing w:val="-12"/>
          <w:sz w:val="24"/>
        </w:rPr>
        <w:t xml:space="preserve"> </w:t>
      </w:r>
      <w:r>
        <w:rPr>
          <w:sz w:val="24"/>
        </w:rPr>
        <w:t>of</w:t>
      </w:r>
      <w:r>
        <w:rPr>
          <w:spacing w:val="-12"/>
          <w:sz w:val="24"/>
        </w:rPr>
        <w:t xml:space="preserve"> </w:t>
      </w:r>
      <w:r>
        <w:rPr>
          <w:sz w:val="24"/>
        </w:rPr>
        <w:t>the</w:t>
      </w:r>
      <w:r>
        <w:rPr>
          <w:spacing w:val="-13"/>
          <w:sz w:val="24"/>
        </w:rPr>
        <w:t xml:space="preserve"> </w:t>
      </w:r>
      <w:r>
        <w:rPr>
          <w:sz w:val="24"/>
        </w:rPr>
        <w:t>balance</w:t>
      </w:r>
      <w:r>
        <w:rPr>
          <w:spacing w:val="-12"/>
          <w:sz w:val="24"/>
        </w:rPr>
        <w:t xml:space="preserve"> </w:t>
      </w:r>
      <w:r>
        <w:rPr>
          <w:sz w:val="24"/>
        </w:rPr>
        <w:t>will</w:t>
      </w:r>
      <w:r>
        <w:rPr>
          <w:spacing w:val="-12"/>
          <w:sz w:val="24"/>
        </w:rPr>
        <w:t xml:space="preserve"> </w:t>
      </w:r>
      <w:r>
        <w:rPr>
          <w:sz w:val="24"/>
        </w:rPr>
        <w:t>lead</w:t>
      </w:r>
      <w:r>
        <w:rPr>
          <w:spacing w:val="-13"/>
          <w:sz w:val="24"/>
        </w:rPr>
        <w:t xml:space="preserve"> </w:t>
      </w:r>
      <w:r>
        <w:rPr>
          <w:sz w:val="24"/>
        </w:rPr>
        <w:t>to</w:t>
      </w:r>
      <w:r>
        <w:rPr>
          <w:spacing w:val="-13"/>
          <w:sz w:val="24"/>
        </w:rPr>
        <w:t xml:space="preserve"> </w:t>
      </w:r>
      <w:r>
        <w:rPr>
          <w:sz w:val="24"/>
        </w:rPr>
        <w:t>a</w:t>
      </w:r>
      <w:r>
        <w:rPr>
          <w:spacing w:val="-13"/>
          <w:sz w:val="24"/>
        </w:rPr>
        <w:t xml:space="preserve"> </w:t>
      </w:r>
      <w:r>
        <w:rPr>
          <w:sz w:val="24"/>
        </w:rPr>
        <w:t>revised</w:t>
      </w:r>
      <w:r>
        <w:rPr>
          <w:spacing w:val="-12"/>
          <w:sz w:val="24"/>
        </w:rPr>
        <w:t xml:space="preserve"> </w:t>
      </w:r>
      <w:r>
        <w:rPr>
          <w:sz w:val="24"/>
        </w:rPr>
        <w:t>final grant amount (see Article</w:t>
      </w:r>
      <w:r>
        <w:rPr>
          <w:spacing w:val="-3"/>
          <w:sz w:val="24"/>
        </w:rPr>
        <w:t xml:space="preserve"> </w:t>
      </w:r>
      <w:r>
        <w:rPr>
          <w:sz w:val="24"/>
        </w:rPr>
        <w:t>5.4).</w:t>
      </w:r>
    </w:p>
    <w:p w:rsidR="0058775D" w:rsidRDefault="0058775D">
      <w:pPr>
        <w:pStyle w:val="Zkladntext"/>
        <w:rPr>
          <w:sz w:val="20"/>
        </w:rPr>
      </w:pPr>
    </w:p>
    <w:p w:rsidR="0058775D" w:rsidRDefault="0076470E">
      <w:pPr>
        <w:pStyle w:val="Zkladntext"/>
        <w:spacing w:before="7"/>
        <w:rPr>
          <w:sz w:val="17"/>
        </w:rPr>
      </w:pPr>
      <w:r>
        <w:pict>
          <v:line id="_x0000_s2429" style="position:absolute;z-index:1168;mso-wrap-distance-left:0;mso-wrap-distance-right:0;mso-position-horizontal-relative:page" from="56.7pt,12.6pt" to="200.7pt,12.6pt" strokeweight="1pt">
            <w10:wrap type="topAndBottom" anchorx="page"/>
          </v:line>
        </w:pict>
      </w:r>
    </w:p>
    <w:p w:rsidR="0058775D" w:rsidRDefault="0076470E">
      <w:pPr>
        <w:spacing w:before="34" w:line="249" w:lineRule="auto"/>
        <w:ind w:left="313" w:right="111" w:hanging="190"/>
        <w:jc w:val="both"/>
        <w:rPr>
          <w:sz w:val="20"/>
        </w:rPr>
      </w:pPr>
      <w:r>
        <w:rPr>
          <w:position w:val="6"/>
          <w:sz w:val="13"/>
        </w:rPr>
        <w:t xml:space="preserve">16 </w:t>
      </w:r>
      <w:r>
        <w:rPr>
          <w:sz w:val="20"/>
        </w:rPr>
        <w:t xml:space="preserve">Regulation (EU, Euratom) No 883/2013 of the European Parliament and of the Council of </w:t>
      </w:r>
      <w:r>
        <w:rPr>
          <w:spacing w:val="-4"/>
          <w:sz w:val="20"/>
        </w:rPr>
        <w:t xml:space="preserve">11 </w:t>
      </w:r>
      <w:r>
        <w:rPr>
          <w:sz w:val="20"/>
        </w:rPr>
        <w:t>September 2013 concerning investigations conducted by the European Anti-Fraud Office (OLAF) and repealing Regulation (EC) No 1073/1999</w:t>
      </w:r>
      <w:r>
        <w:rPr>
          <w:spacing w:val="-11"/>
          <w:sz w:val="20"/>
        </w:rPr>
        <w:t xml:space="preserve"> </w:t>
      </w:r>
      <w:r>
        <w:rPr>
          <w:sz w:val="20"/>
        </w:rPr>
        <w:t>of</w:t>
      </w:r>
      <w:r>
        <w:rPr>
          <w:spacing w:val="-11"/>
          <w:sz w:val="20"/>
        </w:rPr>
        <w:t xml:space="preserve"> </w:t>
      </w:r>
      <w:r>
        <w:rPr>
          <w:sz w:val="20"/>
        </w:rPr>
        <w:t>the</w:t>
      </w:r>
      <w:r>
        <w:rPr>
          <w:spacing w:val="-11"/>
          <w:sz w:val="20"/>
        </w:rPr>
        <w:t xml:space="preserve"> </w:t>
      </w:r>
      <w:r>
        <w:rPr>
          <w:sz w:val="20"/>
        </w:rPr>
        <w:t>European</w:t>
      </w:r>
      <w:r>
        <w:rPr>
          <w:spacing w:val="-11"/>
          <w:sz w:val="20"/>
        </w:rPr>
        <w:t xml:space="preserve"> </w:t>
      </w:r>
      <w:r>
        <w:rPr>
          <w:sz w:val="20"/>
        </w:rPr>
        <w:t>Parliament</w:t>
      </w:r>
      <w:r>
        <w:rPr>
          <w:spacing w:val="-11"/>
          <w:sz w:val="20"/>
        </w:rPr>
        <w:t xml:space="preserve"> </w:t>
      </w:r>
      <w:r>
        <w:rPr>
          <w:sz w:val="20"/>
        </w:rPr>
        <w:t>and</w:t>
      </w:r>
      <w:r>
        <w:rPr>
          <w:spacing w:val="-11"/>
          <w:sz w:val="20"/>
        </w:rPr>
        <w:t xml:space="preserve"> </w:t>
      </w:r>
      <w:r>
        <w:rPr>
          <w:sz w:val="20"/>
        </w:rPr>
        <w:t>o</w:t>
      </w:r>
      <w:r>
        <w:rPr>
          <w:sz w:val="20"/>
        </w:rPr>
        <w:t>f</w:t>
      </w:r>
      <w:r>
        <w:rPr>
          <w:spacing w:val="-11"/>
          <w:sz w:val="20"/>
        </w:rPr>
        <w:t xml:space="preserve"> </w:t>
      </w:r>
      <w:r>
        <w:rPr>
          <w:sz w:val="20"/>
        </w:rPr>
        <w:t>the</w:t>
      </w:r>
      <w:r>
        <w:rPr>
          <w:spacing w:val="-11"/>
          <w:sz w:val="20"/>
        </w:rPr>
        <w:t xml:space="preserve"> </w:t>
      </w:r>
      <w:r>
        <w:rPr>
          <w:sz w:val="20"/>
        </w:rPr>
        <w:t>Council</w:t>
      </w:r>
      <w:r>
        <w:rPr>
          <w:spacing w:val="-11"/>
          <w:sz w:val="20"/>
        </w:rPr>
        <w:t xml:space="preserve"> </w:t>
      </w:r>
      <w:r>
        <w:rPr>
          <w:sz w:val="20"/>
        </w:rPr>
        <w:t>and</w:t>
      </w:r>
      <w:r>
        <w:rPr>
          <w:spacing w:val="-11"/>
          <w:sz w:val="20"/>
        </w:rPr>
        <w:t xml:space="preserve"> </w:t>
      </w:r>
      <w:r>
        <w:rPr>
          <w:sz w:val="20"/>
        </w:rPr>
        <w:t>Council</w:t>
      </w:r>
      <w:r>
        <w:rPr>
          <w:spacing w:val="-11"/>
          <w:sz w:val="20"/>
        </w:rPr>
        <w:t xml:space="preserve"> </w:t>
      </w:r>
      <w:r>
        <w:rPr>
          <w:sz w:val="20"/>
        </w:rPr>
        <w:t>Regulation</w:t>
      </w:r>
      <w:r>
        <w:rPr>
          <w:spacing w:val="-11"/>
          <w:sz w:val="20"/>
        </w:rPr>
        <w:t xml:space="preserve"> </w:t>
      </w:r>
      <w:r>
        <w:rPr>
          <w:sz w:val="20"/>
        </w:rPr>
        <w:t>(Euratom)</w:t>
      </w:r>
      <w:r>
        <w:rPr>
          <w:spacing w:val="-11"/>
          <w:sz w:val="20"/>
        </w:rPr>
        <w:t xml:space="preserve"> </w:t>
      </w:r>
      <w:r>
        <w:rPr>
          <w:sz w:val="20"/>
        </w:rPr>
        <w:t>No</w:t>
      </w:r>
      <w:r>
        <w:rPr>
          <w:spacing w:val="-11"/>
          <w:sz w:val="20"/>
        </w:rPr>
        <w:t xml:space="preserve"> </w:t>
      </w:r>
      <w:r>
        <w:rPr>
          <w:sz w:val="20"/>
        </w:rPr>
        <w:t>1074/1999</w:t>
      </w:r>
      <w:r>
        <w:rPr>
          <w:spacing w:val="-11"/>
          <w:sz w:val="20"/>
        </w:rPr>
        <w:t xml:space="preserve"> </w:t>
      </w:r>
      <w:r>
        <w:rPr>
          <w:sz w:val="20"/>
        </w:rPr>
        <w:t>(OJ</w:t>
      </w:r>
      <w:r>
        <w:rPr>
          <w:spacing w:val="-11"/>
          <w:sz w:val="20"/>
        </w:rPr>
        <w:t xml:space="preserve"> </w:t>
      </w:r>
      <w:r>
        <w:rPr>
          <w:sz w:val="20"/>
        </w:rPr>
        <w:t>L</w:t>
      </w:r>
      <w:r>
        <w:rPr>
          <w:spacing w:val="-11"/>
          <w:sz w:val="20"/>
        </w:rPr>
        <w:t xml:space="preserve"> </w:t>
      </w:r>
      <w:r>
        <w:rPr>
          <w:sz w:val="20"/>
        </w:rPr>
        <w:t>248, 18.09.2013, p. 1).</w:t>
      </w:r>
    </w:p>
    <w:p w:rsidR="0058775D" w:rsidRDefault="0076470E">
      <w:pPr>
        <w:spacing w:before="4" w:line="249" w:lineRule="auto"/>
        <w:ind w:left="313" w:right="111" w:hanging="190"/>
        <w:jc w:val="both"/>
        <w:rPr>
          <w:sz w:val="20"/>
        </w:rPr>
      </w:pPr>
      <w:r>
        <w:rPr>
          <w:position w:val="6"/>
          <w:sz w:val="13"/>
        </w:rPr>
        <w:t>17</w:t>
      </w:r>
      <w:r>
        <w:rPr>
          <w:spacing w:val="23"/>
          <w:position w:val="6"/>
          <w:sz w:val="13"/>
        </w:rPr>
        <w:t xml:space="preserve"> </w:t>
      </w:r>
      <w:r>
        <w:rPr>
          <w:sz w:val="20"/>
        </w:rPr>
        <w:t>Council</w:t>
      </w:r>
      <w:r>
        <w:rPr>
          <w:spacing w:val="-13"/>
          <w:sz w:val="20"/>
        </w:rPr>
        <w:t xml:space="preserve"> </w:t>
      </w:r>
      <w:r>
        <w:rPr>
          <w:sz w:val="20"/>
        </w:rPr>
        <w:t>Regulation</w:t>
      </w:r>
      <w:r>
        <w:rPr>
          <w:spacing w:val="-13"/>
          <w:sz w:val="20"/>
        </w:rPr>
        <w:t xml:space="preserve"> </w:t>
      </w:r>
      <w:r>
        <w:rPr>
          <w:sz w:val="20"/>
        </w:rPr>
        <w:t>(Euratom,</w:t>
      </w:r>
      <w:r>
        <w:rPr>
          <w:spacing w:val="-13"/>
          <w:sz w:val="20"/>
        </w:rPr>
        <w:t xml:space="preserve"> </w:t>
      </w:r>
      <w:r>
        <w:rPr>
          <w:sz w:val="20"/>
        </w:rPr>
        <w:t>EC)</w:t>
      </w:r>
      <w:r>
        <w:rPr>
          <w:spacing w:val="-13"/>
          <w:sz w:val="20"/>
        </w:rPr>
        <w:t xml:space="preserve"> </w:t>
      </w:r>
      <w:r>
        <w:rPr>
          <w:sz w:val="20"/>
        </w:rPr>
        <w:t>No</w:t>
      </w:r>
      <w:r>
        <w:rPr>
          <w:spacing w:val="-13"/>
          <w:sz w:val="20"/>
        </w:rPr>
        <w:t xml:space="preserve"> </w:t>
      </w:r>
      <w:r>
        <w:rPr>
          <w:sz w:val="20"/>
        </w:rPr>
        <w:t>2185/1996</w:t>
      </w:r>
      <w:r>
        <w:rPr>
          <w:spacing w:val="-13"/>
          <w:sz w:val="20"/>
        </w:rPr>
        <w:t xml:space="preserve"> </w:t>
      </w:r>
      <w:r>
        <w:rPr>
          <w:sz w:val="20"/>
        </w:rPr>
        <w:t>of</w:t>
      </w:r>
      <w:r>
        <w:rPr>
          <w:spacing w:val="-13"/>
          <w:sz w:val="20"/>
        </w:rPr>
        <w:t xml:space="preserve"> </w:t>
      </w:r>
      <w:r>
        <w:rPr>
          <w:spacing w:val="-4"/>
          <w:sz w:val="20"/>
        </w:rPr>
        <w:t>11</w:t>
      </w:r>
      <w:r>
        <w:rPr>
          <w:spacing w:val="-13"/>
          <w:sz w:val="20"/>
        </w:rPr>
        <w:t xml:space="preserve"> </w:t>
      </w:r>
      <w:r>
        <w:rPr>
          <w:sz w:val="20"/>
        </w:rPr>
        <w:t>November</w:t>
      </w:r>
      <w:r>
        <w:rPr>
          <w:spacing w:val="-13"/>
          <w:sz w:val="20"/>
        </w:rPr>
        <w:t xml:space="preserve"> </w:t>
      </w:r>
      <w:r>
        <w:rPr>
          <w:sz w:val="20"/>
        </w:rPr>
        <w:t>1996</w:t>
      </w:r>
      <w:r>
        <w:rPr>
          <w:spacing w:val="-13"/>
          <w:sz w:val="20"/>
        </w:rPr>
        <w:t xml:space="preserve"> </w:t>
      </w:r>
      <w:r>
        <w:rPr>
          <w:sz w:val="20"/>
        </w:rPr>
        <w:t>concerning</w:t>
      </w:r>
      <w:r>
        <w:rPr>
          <w:spacing w:val="-13"/>
          <w:sz w:val="20"/>
        </w:rPr>
        <w:t xml:space="preserve"> </w:t>
      </w:r>
      <w:r>
        <w:rPr>
          <w:sz w:val="20"/>
        </w:rPr>
        <w:t>on-the-spot</w:t>
      </w:r>
      <w:r>
        <w:rPr>
          <w:spacing w:val="-13"/>
          <w:sz w:val="20"/>
        </w:rPr>
        <w:t xml:space="preserve"> </w:t>
      </w:r>
      <w:r>
        <w:rPr>
          <w:sz w:val="20"/>
        </w:rPr>
        <w:t>checks</w:t>
      </w:r>
      <w:r>
        <w:rPr>
          <w:spacing w:val="-13"/>
          <w:sz w:val="20"/>
        </w:rPr>
        <w:t xml:space="preserve"> </w:t>
      </w:r>
      <w:r>
        <w:rPr>
          <w:sz w:val="20"/>
        </w:rPr>
        <w:t>and</w:t>
      </w:r>
      <w:r>
        <w:rPr>
          <w:spacing w:val="-13"/>
          <w:sz w:val="20"/>
        </w:rPr>
        <w:t xml:space="preserve"> </w:t>
      </w:r>
      <w:r>
        <w:rPr>
          <w:sz w:val="20"/>
        </w:rPr>
        <w:t>inspections carried</w:t>
      </w:r>
      <w:r>
        <w:rPr>
          <w:spacing w:val="-13"/>
          <w:sz w:val="20"/>
        </w:rPr>
        <w:t xml:space="preserve"> </w:t>
      </w:r>
      <w:r>
        <w:rPr>
          <w:sz w:val="20"/>
        </w:rPr>
        <w:t>out</w:t>
      </w:r>
      <w:r>
        <w:rPr>
          <w:spacing w:val="-13"/>
          <w:sz w:val="20"/>
        </w:rPr>
        <w:t xml:space="preserve"> </w:t>
      </w:r>
      <w:r>
        <w:rPr>
          <w:sz w:val="20"/>
        </w:rPr>
        <w:t>by</w:t>
      </w:r>
      <w:r>
        <w:rPr>
          <w:spacing w:val="-13"/>
          <w:sz w:val="20"/>
        </w:rPr>
        <w:t xml:space="preserve"> </w:t>
      </w:r>
      <w:r>
        <w:rPr>
          <w:sz w:val="20"/>
        </w:rPr>
        <w:t>the</w:t>
      </w:r>
      <w:r>
        <w:rPr>
          <w:spacing w:val="-13"/>
          <w:sz w:val="20"/>
        </w:rPr>
        <w:t xml:space="preserve"> </w:t>
      </w:r>
      <w:r>
        <w:rPr>
          <w:sz w:val="20"/>
        </w:rPr>
        <w:t>Commission</w:t>
      </w:r>
      <w:r>
        <w:rPr>
          <w:spacing w:val="-13"/>
          <w:sz w:val="20"/>
        </w:rPr>
        <w:t xml:space="preserve"> </w:t>
      </w:r>
      <w:r>
        <w:rPr>
          <w:sz w:val="20"/>
        </w:rPr>
        <w:t>in</w:t>
      </w:r>
      <w:r>
        <w:rPr>
          <w:spacing w:val="-13"/>
          <w:sz w:val="20"/>
        </w:rPr>
        <w:t xml:space="preserve"> </w:t>
      </w:r>
      <w:r>
        <w:rPr>
          <w:sz w:val="20"/>
        </w:rPr>
        <w:t>order</w:t>
      </w:r>
      <w:r>
        <w:rPr>
          <w:spacing w:val="-13"/>
          <w:sz w:val="20"/>
        </w:rPr>
        <w:t xml:space="preserve"> </w:t>
      </w:r>
      <w:r>
        <w:rPr>
          <w:sz w:val="20"/>
        </w:rPr>
        <w:t>to</w:t>
      </w:r>
      <w:r>
        <w:rPr>
          <w:spacing w:val="-13"/>
          <w:sz w:val="20"/>
        </w:rPr>
        <w:t xml:space="preserve"> </w:t>
      </w:r>
      <w:r>
        <w:rPr>
          <w:sz w:val="20"/>
        </w:rPr>
        <w:t>protect</w:t>
      </w:r>
      <w:r>
        <w:rPr>
          <w:spacing w:val="-13"/>
          <w:sz w:val="20"/>
        </w:rPr>
        <w:t xml:space="preserve"> </w:t>
      </w:r>
      <w:r>
        <w:rPr>
          <w:sz w:val="20"/>
        </w:rPr>
        <w:t>the</w:t>
      </w:r>
      <w:r>
        <w:rPr>
          <w:spacing w:val="-13"/>
          <w:sz w:val="20"/>
        </w:rPr>
        <w:t xml:space="preserve"> </w:t>
      </w:r>
      <w:r>
        <w:rPr>
          <w:sz w:val="20"/>
        </w:rPr>
        <w:t>European</w:t>
      </w:r>
      <w:r>
        <w:rPr>
          <w:spacing w:val="-13"/>
          <w:sz w:val="20"/>
        </w:rPr>
        <w:t xml:space="preserve"> </w:t>
      </w:r>
      <w:r>
        <w:rPr>
          <w:sz w:val="20"/>
        </w:rPr>
        <w:t>Communities'</w:t>
      </w:r>
      <w:r>
        <w:rPr>
          <w:spacing w:val="-13"/>
          <w:sz w:val="20"/>
        </w:rPr>
        <w:t xml:space="preserve"> </w:t>
      </w:r>
      <w:r>
        <w:rPr>
          <w:sz w:val="20"/>
        </w:rPr>
        <w:t>financial</w:t>
      </w:r>
      <w:r>
        <w:rPr>
          <w:spacing w:val="-13"/>
          <w:sz w:val="20"/>
        </w:rPr>
        <w:t xml:space="preserve"> </w:t>
      </w:r>
      <w:r>
        <w:rPr>
          <w:sz w:val="20"/>
        </w:rPr>
        <w:t>interests</w:t>
      </w:r>
      <w:r>
        <w:rPr>
          <w:spacing w:val="-13"/>
          <w:sz w:val="20"/>
        </w:rPr>
        <w:t xml:space="preserve"> </w:t>
      </w:r>
      <w:r>
        <w:rPr>
          <w:sz w:val="20"/>
        </w:rPr>
        <w:t>against</w:t>
      </w:r>
      <w:r>
        <w:rPr>
          <w:spacing w:val="-13"/>
          <w:sz w:val="20"/>
        </w:rPr>
        <w:t xml:space="preserve"> </w:t>
      </w:r>
      <w:r>
        <w:rPr>
          <w:sz w:val="20"/>
        </w:rPr>
        <w:t>fraud</w:t>
      </w:r>
      <w:r>
        <w:rPr>
          <w:spacing w:val="-13"/>
          <w:sz w:val="20"/>
        </w:rPr>
        <w:t xml:space="preserve"> </w:t>
      </w:r>
      <w:r>
        <w:rPr>
          <w:sz w:val="20"/>
        </w:rPr>
        <w:t>and</w:t>
      </w:r>
      <w:r>
        <w:rPr>
          <w:spacing w:val="-13"/>
          <w:sz w:val="20"/>
        </w:rPr>
        <w:t xml:space="preserve"> </w:t>
      </w:r>
      <w:r>
        <w:rPr>
          <w:sz w:val="20"/>
        </w:rPr>
        <w:t>other irregularities (OJ L 292, 15.11.1996, p.</w:t>
      </w:r>
      <w:r>
        <w:rPr>
          <w:spacing w:val="-4"/>
          <w:sz w:val="20"/>
        </w:rPr>
        <w:t xml:space="preserve"> </w:t>
      </w:r>
      <w:r>
        <w:rPr>
          <w:sz w:val="20"/>
        </w:rPr>
        <w:t>2).</w:t>
      </w:r>
    </w:p>
    <w:p w:rsidR="0058775D" w:rsidRDefault="0076470E">
      <w:pPr>
        <w:spacing w:before="2" w:line="249" w:lineRule="auto"/>
        <w:ind w:left="313" w:right="120" w:hanging="190"/>
        <w:jc w:val="both"/>
        <w:rPr>
          <w:sz w:val="20"/>
        </w:rPr>
      </w:pPr>
      <w:r>
        <w:rPr>
          <w:position w:val="6"/>
          <w:sz w:val="13"/>
        </w:rPr>
        <w:t xml:space="preserve">18 </w:t>
      </w:r>
      <w:r>
        <w:rPr>
          <w:sz w:val="20"/>
        </w:rPr>
        <w:t>Regulation (EU, Euratom) No 966/2012 of the European Parliament and of the Council of 25 October 2012 on the financial rules applicable to</w:t>
      </w:r>
      <w:r>
        <w:rPr>
          <w:sz w:val="20"/>
        </w:rPr>
        <w:t xml:space="preserve"> the general budget of the Union and repealing Council Regulation (EC, Euratom) No 1605/2002 (OJ L 298, 26.10.2012, p. 1).</w:t>
      </w:r>
    </w:p>
    <w:p w:rsidR="0058775D" w:rsidRDefault="0058775D">
      <w:pPr>
        <w:spacing w:line="249" w:lineRule="auto"/>
        <w:jc w:val="both"/>
        <w:rPr>
          <w:sz w:val="20"/>
        </w:rPr>
        <w:sectPr w:rsidR="0058775D">
          <w:pgSz w:w="11910" w:h="16840"/>
          <w:pgMar w:top="1300" w:right="1020" w:bottom="740" w:left="1020" w:header="391" w:footer="543" w:gutter="0"/>
          <w:cols w:space="708"/>
        </w:sectPr>
      </w:pPr>
    </w:p>
    <w:p w:rsidR="0058775D" w:rsidRDefault="0076470E">
      <w:pPr>
        <w:spacing w:before="84" w:line="249" w:lineRule="auto"/>
        <w:ind w:left="113" w:right="124"/>
        <w:jc w:val="both"/>
        <w:rPr>
          <w:sz w:val="24"/>
        </w:rPr>
      </w:pPr>
      <w:r>
        <w:rPr>
          <w:sz w:val="24"/>
        </w:rPr>
        <w:lastRenderedPageBreak/>
        <w:t>Findings in checks, reviews, audits or investigations may lead to a request for amendment for the modification of A</w:t>
      </w:r>
      <w:r>
        <w:rPr>
          <w:sz w:val="24"/>
        </w:rPr>
        <w:t>nnex 1 (see Article 55).</w:t>
      </w:r>
    </w:p>
    <w:p w:rsidR="0058775D" w:rsidRDefault="0076470E">
      <w:pPr>
        <w:spacing w:before="229" w:line="249" w:lineRule="auto"/>
        <w:ind w:left="113" w:right="122"/>
        <w:jc w:val="both"/>
        <w:rPr>
          <w:sz w:val="24"/>
        </w:rPr>
      </w:pPr>
      <w:r>
        <w:rPr>
          <w:sz w:val="24"/>
        </w:rPr>
        <w:t>Checks,</w:t>
      </w:r>
      <w:r>
        <w:rPr>
          <w:spacing w:val="-13"/>
          <w:sz w:val="24"/>
        </w:rPr>
        <w:t xml:space="preserve"> </w:t>
      </w:r>
      <w:r>
        <w:rPr>
          <w:sz w:val="24"/>
        </w:rPr>
        <w:t>reviews,</w:t>
      </w:r>
      <w:r>
        <w:rPr>
          <w:spacing w:val="-12"/>
          <w:sz w:val="24"/>
        </w:rPr>
        <w:t xml:space="preserve"> </w:t>
      </w:r>
      <w:r>
        <w:rPr>
          <w:sz w:val="24"/>
        </w:rPr>
        <w:t>audits</w:t>
      </w:r>
      <w:r>
        <w:rPr>
          <w:spacing w:val="-13"/>
          <w:sz w:val="24"/>
        </w:rPr>
        <w:t xml:space="preserve"> </w:t>
      </w:r>
      <w:r>
        <w:rPr>
          <w:sz w:val="24"/>
        </w:rPr>
        <w:t>or</w:t>
      </w:r>
      <w:r>
        <w:rPr>
          <w:spacing w:val="-12"/>
          <w:sz w:val="24"/>
        </w:rPr>
        <w:t xml:space="preserve"> </w:t>
      </w:r>
      <w:r>
        <w:rPr>
          <w:sz w:val="24"/>
        </w:rPr>
        <w:t>investigations</w:t>
      </w:r>
      <w:r>
        <w:rPr>
          <w:spacing w:val="-13"/>
          <w:sz w:val="24"/>
        </w:rPr>
        <w:t xml:space="preserve"> </w:t>
      </w:r>
      <w:r>
        <w:rPr>
          <w:sz w:val="24"/>
        </w:rPr>
        <w:t>that</w:t>
      </w:r>
      <w:r>
        <w:rPr>
          <w:spacing w:val="-13"/>
          <w:sz w:val="24"/>
        </w:rPr>
        <w:t xml:space="preserve"> </w:t>
      </w:r>
      <w:r>
        <w:rPr>
          <w:sz w:val="24"/>
        </w:rPr>
        <w:t>find</w:t>
      </w:r>
      <w:r>
        <w:rPr>
          <w:spacing w:val="-12"/>
          <w:sz w:val="24"/>
        </w:rPr>
        <w:t xml:space="preserve"> </w:t>
      </w:r>
      <w:r>
        <w:rPr>
          <w:sz w:val="24"/>
        </w:rPr>
        <w:t>systemic</w:t>
      </w:r>
      <w:r>
        <w:rPr>
          <w:spacing w:val="-13"/>
          <w:sz w:val="24"/>
        </w:rPr>
        <w:t xml:space="preserve"> </w:t>
      </w:r>
      <w:r>
        <w:rPr>
          <w:sz w:val="24"/>
        </w:rPr>
        <w:t>or</w:t>
      </w:r>
      <w:r>
        <w:rPr>
          <w:spacing w:val="-12"/>
          <w:sz w:val="24"/>
        </w:rPr>
        <w:t xml:space="preserve"> </w:t>
      </w:r>
      <w:r>
        <w:rPr>
          <w:sz w:val="24"/>
        </w:rPr>
        <w:t>recurrent</w:t>
      </w:r>
      <w:r>
        <w:rPr>
          <w:spacing w:val="-12"/>
          <w:sz w:val="24"/>
        </w:rPr>
        <w:t xml:space="preserve"> </w:t>
      </w:r>
      <w:r>
        <w:rPr>
          <w:sz w:val="24"/>
        </w:rPr>
        <w:t>errors,</w:t>
      </w:r>
      <w:r>
        <w:rPr>
          <w:spacing w:val="-13"/>
          <w:sz w:val="24"/>
        </w:rPr>
        <w:t xml:space="preserve"> </w:t>
      </w:r>
      <w:r>
        <w:rPr>
          <w:sz w:val="24"/>
        </w:rPr>
        <w:t>irregularities,</w:t>
      </w:r>
      <w:r>
        <w:rPr>
          <w:spacing w:val="-13"/>
          <w:sz w:val="24"/>
        </w:rPr>
        <w:t xml:space="preserve"> </w:t>
      </w:r>
      <w:r>
        <w:rPr>
          <w:sz w:val="24"/>
        </w:rPr>
        <w:t>fraud</w:t>
      </w:r>
      <w:r>
        <w:rPr>
          <w:spacing w:val="-12"/>
          <w:sz w:val="24"/>
        </w:rPr>
        <w:t xml:space="preserve"> </w:t>
      </w:r>
      <w:r>
        <w:rPr>
          <w:sz w:val="24"/>
        </w:rPr>
        <w:t>or breach of obligations may also lead to consequences in other EU or Euratom grants awarded under similar conditions (‘</w:t>
      </w:r>
      <w:r>
        <w:rPr>
          <w:b/>
          <w:sz w:val="24"/>
        </w:rPr>
        <w:t>extensi</w:t>
      </w:r>
      <w:r>
        <w:rPr>
          <w:b/>
          <w:sz w:val="24"/>
        </w:rPr>
        <w:t>on of findings from this grant to other</w:t>
      </w:r>
      <w:r>
        <w:rPr>
          <w:b/>
          <w:spacing w:val="-14"/>
          <w:sz w:val="24"/>
        </w:rPr>
        <w:t xml:space="preserve"> </w:t>
      </w:r>
      <w:r>
        <w:rPr>
          <w:b/>
          <w:sz w:val="24"/>
        </w:rPr>
        <w:t>grants</w:t>
      </w:r>
      <w:r>
        <w:rPr>
          <w:sz w:val="24"/>
        </w:rPr>
        <w:t>’).</w:t>
      </w:r>
    </w:p>
    <w:p w:rsidR="0058775D" w:rsidRDefault="0076470E">
      <w:pPr>
        <w:spacing w:before="229" w:line="249" w:lineRule="auto"/>
        <w:ind w:left="113" w:right="111"/>
        <w:jc w:val="both"/>
        <w:rPr>
          <w:sz w:val="24"/>
        </w:rPr>
      </w:pPr>
      <w:r>
        <w:rPr>
          <w:sz w:val="24"/>
        </w:rPr>
        <w:t>Moreover, findings arising from an OLAF investigation may lead to criminal prosecution under national law.</w:t>
      </w:r>
    </w:p>
    <w:p w:rsidR="0058775D" w:rsidRDefault="0076470E" w:rsidP="0076470E">
      <w:pPr>
        <w:pStyle w:val="Odstavecseseznamem"/>
        <w:numPr>
          <w:ilvl w:val="2"/>
          <w:numId w:val="128"/>
        </w:numPr>
        <w:tabs>
          <w:tab w:val="left" w:pos="715"/>
        </w:tabs>
        <w:spacing w:before="227"/>
        <w:rPr>
          <w:b/>
          <w:sz w:val="24"/>
        </w:rPr>
      </w:pPr>
      <w:r>
        <w:rPr>
          <w:b/>
          <w:sz w:val="24"/>
        </w:rPr>
        <w:t> Findings in other</w:t>
      </w:r>
      <w:r>
        <w:rPr>
          <w:b/>
          <w:spacing w:val="-2"/>
          <w:sz w:val="24"/>
        </w:rPr>
        <w:t xml:space="preserve"> </w:t>
      </w:r>
      <w:r>
        <w:rPr>
          <w:b/>
          <w:sz w:val="24"/>
        </w:rPr>
        <w:t>grants</w:t>
      </w:r>
    </w:p>
    <w:p w:rsidR="0058775D" w:rsidRDefault="0058775D">
      <w:pPr>
        <w:pStyle w:val="Zkladntext"/>
        <w:spacing w:before="11"/>
        <w:rPr>
          <w:b/>
          <w:sz w:val="20"/>
        </w:rPr>
      </w:pPr>
    </w:p>
    <w:p w:rsidR="0058775D" w:rsidRDefault="0076470E">
      <w:pPr>
        <w:spacing w:line="249" w:lineRule="auto"/>
        <w:ind w:left="113" w:right="114"/>
        <w:jc w:val="both"/>
        <w:rPr>
          <w:sz w:val="24"/>
        </w:rPr>
      </w:pPr>
      <w:r>
        <w:rPr>
          <w:sz w:val="24"/>
        </w:rPr>
        <w:t>The Agency or the Commission may extend findings from other grants to this grant (‘</w:t>
      </w:r>
      <w:r>
        <w:rPr>
          <w:b/>
          <w:sz w:val="24"/>
        </w:rPr>
        <w:t>extension of findings from other grants to this grant</w:t>
      </w:r>
      <w:r>
        <w:rPr>
          <w:sz w:val="24"/>
        </w:rPr>
        <w:t>’), if:</w:t>
      </w:r>
    </w:p>
    <w:p w:rsidR="0058775D" w:rsidRDefault="0076470E" w:rsidP="0076470E">
      <w:pPr>
        <w:pStyle w:val="Odstavecseseznamem"/>
        <w:numPr>
          <w:ilvl w:val="0"/>
          <w:numId w:val="127"/>
        </w:numPr>
        <w:tabs>
          <w:tab w:val="left" w:pos="758"/>
        </w:tabs>
        <w:spacing w:before="229" w:line="249" w:lineRule="auto"/>
        <w:ind w:right="118"/>
        <w:jc w:val="both"/>
        <w:rPr>
          <w:sz w:val="24"/>
        </w:rPr>
      </w:pPr>
      <w:r>
        <w:rPr>
          <w:sz w:val="24"/>
        </w:rPr>
        <w:t>the beneficiary concerned is found, in other EU or Euratom grants awarded under similar conditions, to have comm</w:t>
      </w:r>
      <w:r>
        <w:rPr>
          <w:sz w:val="24"/>
        </w:rPr>
        <w:t>itted systemic or recurrent errors, irregularities, fraud or breach of obligations that have a material impact on this grant</w:t>
      </w:r>
      <w:r>
        <w:rPr>
          <w:spacing w:val="-8"/>
          <w:sz w:val="24"/>
        </w:rPr>
        <w:t xml:space="preserve"> </w:t>
      </w:r>
      <w:r>
        <w:rPr>
          <w:sz w:val="24"/>
        </w:rPr>
        <w:t>and</w:t>
      </w:r>
    </w:p>
    <w:p w:rsidR="0058775D" w:rsidRDefault="0076470E" w:rsidP="0076470E">
      <w:pPr>
        <w:pStyle w:val="Odstavecseseznamem"/>
        <w:numPr>
          <w:ilvl w:val="0"/>
          <w:numId w:val="127"/>
        </w:numPr>
        <w:tabs>
          <w:tab w:val="left" w:pos="758"/>
        </w:tabs>
        <w:spacing w:before="229" w:line="249" w:lineRule="auto"/>
        <w:ind w:right="112"/>
        <w:jc w:val="both"/>
        <w:rPr>
          <w:sz w:val="24"/>
        </w:rPr>
      </w:pPr>
      <w:r>
        <w:rPr>
          <w:sz w:val="24"/>
        </w:rPr>
        <w:t>those findings are formally notified to the beneficiary concerned — together with the list of grants affected by the findings —</w:t>
      </w:r>
      <w:r>
        <w:rPr>
          <w:sz w:val="24"/>
        </w:rPr>
        <w:t xml:space="preserve"> no later than two years after the payment of the balance of this</w:t>
      </w:r>
      <w:r>
        <w:rPr>
          <w:spacing w:val="-2"/>
          <w:sz w:val="24"/>
        </w:rPr>
        <w:t xml:space="preserve"> </w:t>
      </w:r>
      <w:r>
        <w:rPr>
          <w:sz w:val="24"/>
        </w:rPr>
        <w:t>grant.</w:t>
      </w:r>
    </w:p>
    <w:p w:rsidR="0058775D" w:rsidRDefault="0076470E">
      <w:pPr>
        <w:spacing w:before="230" w:line="249" w:lineRule="auto"/>
        <w:ind w:left="113" w:right="109"/>
        <w:jc w:val="both"/>
        <w:rPr>
          <w:sz w:val="24"/>
        </w:rPr>
      </w:pPr>
      <w:r>
        <w:rPr>
          <w:sz w:val="24"/>
        </w:rPr>
        <w:t>The extension of findings may lead to the rejection of costs (see Article 42), reduction of the grant (see</w:t>
      </w:r>
      <w:r>
        <w:rPr>
          <w:spacing w:val="-15"/>
          <w:sz w:val="24"/>
        </w:rPr>
        <w:t xml:space="preserve"> </w:t>
      </w:r>
      <w:r>
        <w:rPr>
          <w:sz w:val="24"/>
        </w:rPr>
        <w:t>Article</w:t>
      </w:r>
      <w:r>
        <w:rPr>
          <w:spacing w:val="-15"/>
          <w:sz w:val="24"/>
        </w:rPr>
        <w:t xml:space="preserve"> </w:t>
      </w:r>
      <w:r>
        <w:rPr>
          <w:sz w:val="24"/>
        </w:rPr>
        <w:t>43),</w:t>
      </w:r>
      <w:r>
        <w:rPr>
          <w:spacing w:val="-15"/>
          <w:sz w:val="24"/>
        </w:rPr>
        <w:t xml:space="preserve"> </w:t>
      </w:r>
      <w:r>
        <w:rPr>
          <w:sz w:val="24"/>
        </w:rPr>
        <w:t>recovery</w:t>
      </w:r>
      <w:r>
        <w:rPr>
          <w:spacing w:val="-15"/>
          <w:sz w:val="24"/>
        </w:rPr>
        <w:t xml:space="preserve"> </w:t>
      </w:r>
      <w:r>
        <w:rPr>
          <w:sz w:val="24"/>
        </w:rPr>
        <w:t>of</w:t>
      </w:r>
      <w:r>
        <w:rPr>
          <w:spacing w:val="-15"/>
          <w:sz w:val="24"/>
        </w:rPr>
        <w:t xml:space="preserve"> </w:t>
      </w:r>
      <w:r>
        <w:rPr>
          <w:sz w:val="24"/>
        </w:rPr>
        <w:t>undue</w:t>
      </w:r>
      <w:r>
        <w:rPr>
          <w:spacing w:val="-15"/>
          <w:sz w:val="24"/>
        </w:rPr>
        <w:t xml:space="preserve"> </w:t>
      </w:r>
      <w:r>
        <w:rPr>
          <w:sz w:val="24"/>
        </w:rPr>
        <w:t>amounts</w:t>
      </w:r>
      <w:r>
        <w:rPr>
          <w:spacing w:val="-15"/>
          <w:sz w:val="24"/>
        </w:rPr>
        <w:t xml:space="preserve"> </w:t>
      </w:r>
      <w:r>
        <w:rPr>
          <w:sz w:val="24"/>
        </w:rPr>
        <w:t>(see</w:t>
      </w:r>
      <w:r>
        <w:rPr>
          <w:spacing w:val="-15"/>
          <w:sz w:val="24"/>
        </w:rPr>
        <w:t xml:space="preserve"> </w:t>
      </w:r>
      <w:r>
        <w:rPr>
          <w:sz w:val="24"/>
        </w:rPr>
        <w:t>Article</w:t>
      </w:r>
      <w:r>
        <w:rPr>
          <w:spacing w:val="-15"/>
          <w:sz w:val="24"/>
        </w:rPr>
        <w:t xml:space="preserve"> </w:t>
      </w:r>
      <w:r>
        <w:rPr>
          <w:sz w:val="24"/>
        </w:rPr>
        <w:t>44),</w:t>
      </w:r>
      <w:r>
        <w:rPr>
          <w:spacing w:val="-15"/>
          <w:sz w:val="24"/>
        </w:rPr>
        <w:t xml:space="preserve"> </w:t>
      </w:r>
      <w:r>
        <w:rPr>
          <w:sz w:val="24"/>
        </w:rPr>
        <w:t>suspension</w:t>
      </w:r>
      <w:r>
        <w:rPr>
          <w:spacing w:val="-15"/>
          <w:sz w:val="24"/>
        </w:rPr>
        <w:t xml:space="preserve"> </w:t>
      </w:r>
      <w:r>
        <w:rPr>
          <w:sz w:val="24"/>
        </w:rPr>
        <w:t>of</w:t>
      </w:r>
      <w:r>
        <w:rPr>
          <w:spacing w:val="-15"/>
          <w:sz w:val="24"/>
        </w:rPr>
        <w:t xml:space="preserve"> </w:t>
      </w:r>
      <w:r>
        <w:rPr>
          <w:sz w:val="24"/>
        </w:rPr>
        <w:t>payme</w:t>
      </w:r>
      <w:r>
        <w:rPr>
          <w:sz w:val="24"/>
        </w:rPr>
        <w:t>nts</w:t>
      </w:r>
      <w:r>
        <w:rPr>
          <w:spacing w:val="-15"/>
          <w:sz w:val="24"/>
        </w:rPr>
        <w:t xml:space="preserve"> </w:t>
      </w:r>
      <w:r>
        <w:rPr>
          <w:sz w:val="24"/>
        </w:rPr>
        <w:t>(see</w:t>
      </w:r>
      <w:r>
        <w:rPr>
          <w:spacing w:val="-15"/>
          <w:sz w:val="24"/>
        </w:rPr>
        <w:t xml:space="preserve"> </w:t>
      </w:r>
      <w:r>
        <w:rPr>
          <w:sz w:val="24"/>
        </w:rPr>
        <w:t>Article</w:t>
      </w:r>
      <w:r>
        <w:rPr>
          <w:spacing w:val="-15"/>
          <w:sz w:val="24"/>
        </w:rPr>
        <w:t xml:space="preserve"> </w:t>
      </w:r>
      <w:r>
        <w:rPr>
          <w:sz w:val="24"/>
        </w:rPr>
        <w:t>48), suspension of the action implementation (see Article 49) or termination (see Article</w:t>
      </w:r>
      <w:r>
        <w:rPr>
          <w:spacing w:val="-28"/>
          <w:sz w:val="24"/>
        </w:rPr>
        <w:t xml:space="preserve"> </w:t>
      </w:r>
      <w:r>
        <w:rPr>
          <w:sz w:val="24"/>
        </w:rPr>
        <w:t>50).</w:t>
      </w:r>
    </w:p>
    <w:p w:rsidR="0058775D" w:rsidRDefault="0076470E" w:rsidP="0076470E">
      <w:pPr>
        <w:pStyle w:val="Odstavecseseznamem"/>
        <w:numPr>
          <w:ilvl w:val="2"/>
          <w:numId w:val="128"/>
        </w:numPr>
        <w:tabs>
          <w:tab w:val="left" w:pos="715"/>
        </w:tabs>
        <w:spacing w:before="228"/>
        <w:rPr>
          <w:b/>
          <w:sz w:val="24"/>
        </w:rPr>
      </w:pPr>
      <w:r>
        <w:rPr>
          <w:b/>
          <w:sz w:val="24"/>
        </w:rPr>
        <w:t> Procedure</w:t>
      </w:r>
    </w:p>
    <w:p w:rsidR="0058775D" w:rsidRDefault="0058775D">
      <w:pPr>
        <w:pStyle w:val="Zkladntext"/>
        <w:spacing w:before="10"/>
        <w:rPr>
          <w:b/>
          <w:sz w:val="20"/>
        </w:rPr>
      </w:pPr>
    </w:p>
    <w:p w:rsidR="0058775D" w:rsidRDefault="0076470E">
      <w:pPr>
        <w:spacing w:line="249" w:lineRule="auto"/>
        <w:ind w:left="113" w:right="111"/>
        <w:jc w:val="both"/>
        <w:rPr>
          <w:sz w:val="24"/>
        </w:rPr>
      </w:pPr>
      <w:r>
        <w:rPr>
          <w:sz w:val="24"/>
        </w:rPr>
        <w:t>The Agency or the Commission will formally notify the beneficiary concerned the systemic or recurrent</w:t>
      </w:r>
      <w:r>
        <w:rPr>
          <w:spacing w:val="-18"/>
          <w:sz w:val="24"/>
        </w:rPr>
        <w:t xml:space="preserve"> </w:t>
      </w:r>
      <w:r>
        <w:rPr>
          <w:sz w:val="24"/>
        </w:rPr>
        <w:t>errors</w:t>
      </w:r>
      <w:r>
        <w:rPr>
          <w:spacing w:val="-18"/>
          <w:sz w:val="24"/>
        </w:rPr>
        <w:t xml:space="preserve"> </w:t>
      </w:r>
      <w:r>
        <w:rPr>
          <w:sz w:val="24"/>
        </w:rPr>
        <w:t>and</w:t>
      </w:r>
      <w:r>
        <w:rPr>
          <w:spacing w:val="-18"/>
          <w:sz w:val="24"/>
        </w:rPr>
        <w:t xml:space="preserve"> </w:t>
      </w:r>
      <w:r>
        <w:rPr>
          <w:sz w:val="24"/>
        </w:rPr>
        <w:t>its</w:t>
      </w:r>
      <w:r>
        <w:rPr>
          <w:spacing w:val="-18"/>
          <w:sz w:val="24"/>
        </w:rPr>
        <w:t xml:space="preserve"> </w:t>
      </w:r>
      <w:r>
        <w:rPr>
          <w:sz w:val="24"/>
        </w:rPr>
        <w:t>intention</w:t>
      </w:r>
      <w:r>
        <w:rPr>
          <w:spacing w:val="-18"/>
          <w:sz w:val="24"/>
        </w:rPr>
        <w:t xml:space="preserve"> </w:t>
      </w:r>
      <w:r>
        <w:rPr>
          <w:sz w:val="24"/>
        </w:rPr>
        <w:t>to</w:t>
      </w:r>
      <w:r>
        <w:rPr>
          <w:spacing w:val="-18"/>
          <w:sz w:val="24"/>
        </w:rPr>
        <w:t xml:space="preserve"> </w:t>
      </w:r>
      <w:r>
        <w:rPr>
          <w:sz w:val="24"/>
        </w:rPr>
        <w:t>ex</w:t>
      </w:r>
      <w:r>
        <w:rPr>
          <w:sz w:val="24"/>
        </w:rPr>
        <w:t>tend</w:t>
      </w:r>
      <w:r>
        <w:rPr>
          <w:spacing w:val="-18"/>
          <w:sz w:val="24"/>
        </w:rPr>
        <w:t xml:space="preserve"> </w:t>
      </w:r>
      <w:r>
        <w:rPr>
          <w:sz w:val="24"/>
        </w:rPr>
        <w:t>these</w:t>
      </w:r>
      <w:r>
        <w:rPr>
          <w:spacing w:val="-18"/>
          <w:sz w:val="24"/>
        </w:rPr>
        <w:t xml:space="preserve"> </w:t>
      </w:r>
      <w:r>
        <w:rPr>
          <w:sz w:val="24"/>
        </w:rPr>
        <w:t>audit</w:t>
      </w:r>
      <w:r>
        <w:rPr>
          <w:spacing w:val="-18"/>
          <w:sz w:val="24"/>
        </w:rPr>
        <w:t xml:space="preserve"> </w:t>
      </w:r>
      <w:r>
        <w:rPr>
          <w:sz w:val="24"/>
        </w:rPr>
        <w:t>findings,</w:t>
      </w:r>
      <w:r>
        <w:rPr>
          <w:spacing w:val="-18"/>
          <w:sz w:val="24"/>
        </w:rPr>
        <w:t xml:space="preserve"> </w:t>
      </w:r>
      <w:r>
        <w:rPr>
          <w:sz w:val="24"/>
        </w:rPr>
        <w:t>together</w:t>
      </w:r>
      <w:r>
        <w:rPr>
          <w:spacing w:val="-18"/>
          <w:sz w:val="24"/>
        </w:rPr>
        <w:t xml:space="preserve"> </w:t>
      </w:r>
      <w:r>
        <w:rPr>
          <w:sz w:val="24"/>
        </w:rPr>
        <w:t>with</w:t>
      </w:r>
      <w:r>
        <w:rPr>
          <w:spacing w:val="-18"/>
          <w:sz w:val="24"/>
        </w:rPr>
        <w:t xml:space="preserve"> </w:t>
      </w:r>
      <w:r>
        <w:rPr>
          <w:sz w:val="24"/>
        </w:rPr>
        <w:t>the</w:t>
      </w:r>
      <w:r>
        <w:rPr>
          <w:spacing w:val="-18"/>
          <w:sz w:val="24"/>
        </w:rPr>
        <w:t xml:space="preserve"> </w:t>
      </w:r>
      <w:r>
        <w:rPr>
          <w:sz w:val="24"/>
        </w:rPr>
        <w:t>list</w:t>
      </w:r>
      <w:r>
        <w:rPr>
          <w:spacing w:val="-18"/>
          <w:sz w:val="24"/>
        </w:rPr>
        <w:t xml:space="preserve"> </w:t>
      </w:r>
      <w:r>
        <w:rPr>
          <w:sz w:val="24"/>
        </w:rPr>
        <w:t>of</w:t>
      </w:r>
      <w:r>
        <w:rPr>
          <w:spacing w:val="-18"/>
          <w:sz w:val="24"/>
        </w:rPr>
        <w:t xml:space="preserve"> </w:t>
      </w:r>
      <w:r>
        <w:rPr>
          <w:sz w:val="24"/>
        </w:rPr>
        <w:t>grants</w:t>
      </w:r>
      <w:r>
        <w:rPr>
          <w:spacing w:val="-18"/>
          <w:sz w:val="24"/>
        </w:rPr>
        <w:t xml:space="preserve"> </w:t>
      </w:r>
      <w:r>
        <w:rPr>
          <w:sz w:val="24"/>
        </w:rPr>
        <w:t>affected.</w:t>
      </w:r>
    </w:p>
    <w:p w:rsidR="0058775D" w:rsidRDefault="0076470E" w:rsidP="0076470E">
      <w:pPr>
        <w:pStyle w:val="Odstavecseseznamem"/>
        <w:numPr>
          <w:ilvl w:val="3"/>
          <w:numId w:val="128"/>
        </w:numPr>
        <w:tabs>
          <w:tab w:val="left" w:pos="895"/>
        </w:tabs>
        <w:spacing w:before="229"/>
        <w:ind w:firstLine="0"/>
        <w:rPr>
          <w:sz w:val="24"/>
        </w:rPr>
      </w:pPr>
      <w:r>
        <w:rPr>
          <w:sz w:val="24"/>
        </w:rPr>
        <w:t xml:space="preserve"> If the findings concern </w:t>
      </w:r>
      <w:r>
        <w:rPr>
          <w:b/>
          <w:sz w:val="24"/>
        </w:rPr>
        <w:t>eligibility of costs</w:t>
      </w:r>
      <w:r>
        <w:rPr>
          <w:sz w:val="24"/>
        </w:rPr>
        <w:t>: the formal notification will</w:t>
      </w:r>
      <w:r>
        <w:rPr>
          <w:spacing w:val="-18"/>
          <w:sz w:val="24"/>
        </w:rPr>
        <w:t xml:space="preserve"> </w:t>
      </w:r>
      <w:r>
        <w:rPr>
          <w:sz w:val="24"/>
        </w:rPr>
        <w:t>include:</w:t>
      </w:r>
    </w:p>
    <w:p w:rsidR="0058775D" w:rsidRDefault="0058775D">
      <w:pPr>
        <w:pStyle w:val="Zkladntext"/>
        <w:spacing w:before="9"/>
        <w:rPr>
          <w:sz w:val="20"/>
        </w:rPr>
      </w:pPr>
    </w:p>
    <w:p w:rsidR="0058775D" w:rsidRDefault="0076470E" w:rsidP="0076470E">
      <w:pPr>
        <w:pStyle w:val="Odstavecseseznamem"/>
        <w:numPr>
          <w:ilvl w:val="4"/>
          <w:numId w:val="128"/>
        </w:numPr>
        <w:tabs>
          <w:tab w:val="left" w:pos="758"/>
        </w:tabs>
        <w:rPr>
          <w:sz w:val="24"/>
        </w:rPr>
      </w:pPr>
      <w:r>
        <w:rPr>
          <w:sz w:val="24"/>
        </w:rPr>
        <w:t>an invitation to submit observations on the list of grants affected by the</w:t>
      </w:r>
      <w:r>
        <w:rPr>
          <w:spacing w:val="-19"/>
          <w:sz w:val="24"/>
        </w:rPr>
        <w:t xml:space="preserve"> </w:t>
      </w:r>
      <w:r>
        <w:rPr>
          <w:sz w:val="24"/>
        </w:rPr>
        <w:t>findings;</w:t>
      </w:r>
    </w:p>
    <w:p w:rsidR="0058775D" w:rsidRDefault="0058775D">
      <w:pPr>
        <w:pStyle w:val="Zkladntext"/>
        <w:spacing w:before="9"/>
        <w:rPr>
          <w:sz w:val="20"/>
        </w:rPr>
      </w:pPr>
    </w:p>
    <w:p w:rsidR="0058775D" w:rsidRDefault="0076470E" w:rsidP="0076470E">
      <w:pPr>
        <w:pStyle w:val="Odstavecseseznamem"/>
        <w:numPr>
          <w:ilvl w:val="4"/>
          <w:numId w:val="128"/>
        </w:numPr>
        <w:tabs>
          <w:tab w:val="left" w:pos="758"/>
        </w:tabs>
        <w:rPr>
          <w:sz w:val="24"/>
        </w:rPr>
      </w:pPr>
      <w:r>
        <w:rPr>
          <w:sz w:val="24"/>
        </w:rPr>
        <w:t xml:space="preserve">the request to submit </w:t>
      </w:r>
      <w:r>
        <w:rPr>
          <w:b/>
          <w:sz w:val="24"/>
        </w:rPr>
        <w:t xml:space="preserve">revised financial statements </w:t>
      </w:r>
      <w:r>
        <w:rPr>
          <w:sz w:val="24"/>
        </w:rPr>
        <w:t>for all grants</w:t>
      </w:r>
      <w:r>
        <w:rPr>
          <w:spacing w:val="-18"/>
          <w:sz w:val="24"/>
        </w:rPr>
        <w:t xml:space="preserve"> </w:t>
      </w:r>
      <w:r>
        <w:rPr>
          <w:sz w:val="24"/>
        </w:rPr>
        <w:t>affected;</w:t>
      </w:r>
    </w:p>
    <w:p w:rsidR="0058775D" w:rsidRDefault="0058775D">
      <w:pPr>
        <w:pStyle w:val="Zkladntext"/>
        <w:spacing w:before="8"/>
        <w:rPr>
          <w:sz w:val="20"/>
        </w:rPr>
      </w:pPr>
    </w:p>
    <w:p w:rsidR="0058775D" w:rsidRDefault="0076470E" w:rsidP="0076470E">
      <w:pPr>
        <w:pStyle w:val="Odstavecseseznamem"/>
        <w:numPr>
          <w:ilvl w:val="4"/>
          <w:numId w:val="128"/>
        </w:numPr>
        <w:tabs>
          <w:tab w:val="left" w:pos="758"/>
        </w:tabs>
        <w:spacing w:before="1" w:line="249" w:lineRule="auto"/>
        <w:ind w:right="115"/>
        <w:jc w:val="both"/>
        <w:rPr>
          <w:sz w:val="24"/>
        </w:rPr>
      </w:pPr>
      <w:r>
        <w:rPr>
          <w:sz w:val="24"/>
        </w:rPr>
        <w:t xml:space="preserve">the </w:t>
      </w:r>
      <w:r>
        <w:rPr>
          <w:b/>
          <w:sz w:val="24"/>
        </w:rPr>
        <w:t xml:space="preserve">correction rate for extrapolation </w:t>
      </w:r>
      <w:r>
        <w:rPr>
          <w:sz w:val="24"/>
        </w:rPr>
        <w:t>established by the Agency or the Commission on the basis</w:t>
      </w:r>
      <w:r>
        <w:rPr>
          <w:spacing w:val="-22"/>
          <w:sz w:val="24"/>
        </w:rPr>
        <w:t xml:space="preserve"> </w:t>
      </w:r>
      <w:r>
        <w:rPr>
          <w:sz w:val="24"/>
        </w:rPr>
        <w:t>of</w:t>
      </w:r>
      <w:r>
        <w:rPr>
          <w:spacing w:val="-22"/>
          <w:sz w:val="24"/>
        </w:rPr>
        <w:t xml:space="preserve"> </w:t>
      </w:r>
      <w:r>
        <w:rPr>
          <w:sz w:val="24"/>
        </w:rPr>
        <w:t>the</w:t>
      </w:r>
      <w:r>
        <w:rPr>
          <w:spacing w:val="-22"/>
          <w:sz w:val="24"/>
        </w:rPr>
        <w:t xml:space="preserve"> </w:t>
      </w:r>
      <w:r>
        <w:rPr>
          <w:sz w:val="24"/>
        </w:rPr>
        <w:t>systemic</w:t>
      </w:r>
      <w:r>
        <w:rPr>
          <w:spacing w:val="-22"/>
          <w:sz w:val="24"/>
        </w:rPr>
        <w:t xml:space="preserve"> </w:t>
      </w:r>
      <w:r>
        <w:rPr>
          <w:sz w:val="24"/>
        </w:rPr>
        <w:t>or</w:t>
      </w:r>
      <w:r>
        <w:rPr>
          <w:spacing w:val="-22"/>
          <w:sz w:val="24"/>
        </w:rPr>
        <w:t xml:space="preserve"> </w:t>
      </w:r>
      <w:r>
        <w:rPr>
          <w:sz w:val="24"/>
        </w:rPr>
        <w:t>recurrent</w:t>
      </w:r>
      <w:r>
        <w:rPr>
          <w:spacing w:val="-22"/>
          <w:sz w:val="24"/>
        </w:rPr>
        <w:t xml:space="preserve"> </w:t>
      </w:r>
      <w:r>
        <w:rPr>
          <w:sz w:val="24"/>
        </w:rPr>
        <w:t>errors,</w:t>
      </w:r>
      <w:r>
        <w:rPr>
          <w:spacing w:val="-22"/>
          <w:sz w:val="24"/>
        </w:rPr>
        <w:t xml:space="preserve"> </w:t>
      </w:r>
      <w:r>
        <w:rPr>
          <w:sz w:val="24"/>
        </w:rPr>
        <w:t>to</w:t>
      </w:r>
      <w:r>
        <w:rPr>
          <w:spacing w:val="-22"/>
          <w:sz w:val="24"/>
        </w:rPr>
        <w:t xml:space="preserve"> </w:t>
      </w:r>
      <w:r>
        <w:rPr>
          <w:sz w:val="24"/>
        </w:rPr>
        <w:t>calculate</w:t>
      </w:r>
      <w:r>
        <w:rPr>
          <w:spacing w:val="-22"/>
          <w:sz w:val="24"/>
        </w:rPr>
        <w:t xml:space="preserve"> </w:t>
      </w:r>
      <w:r>
        <w:rPr>
          <w:sz w:val="24"/>
        </w:rPr>
        <w:t>the</w:t>
      </w:r>
      <w:r>
        <w:rPr>
          <w:spacing w:val="-22"/>
          <w:sz w:val="24"/>
        </w:rPr>
        <w:t xml:space="preserve"> </w:t>
      </w:r>
      <w:r>
        <w:rPr>
          <w:sz w:val="24"/>
        </w:rPr>
        <w:t>amounts</w:t>
      </w:r>
      <w:r>
        <w:rPr>
          <w:spacing w:val="-22"/>
          <w:sz w:val="24"/>
        </w:rPr>
        <w:t xml:space="preserve"> </w:t>
      </w:r>
      <w:r>
        <w:rPr>
          <w:sz w:val="24"/>
        </w:rPr>
        <w:t>to</w:t>
      </w:r>
      <w:r>
        <w:rPr>
          <w:spacing w:val="-22"/>
          <w:sz w:val="24"/>
        </w:rPr>
        <w:t xml:space="preserve"> </w:t>
      </w:r>
      <w:r>
        <w:rPr>
          <w:sz w:val="24"/>
        </w:rPr>
        <w:t>be</w:t>
      </w:r>
      <w:r>
        <w:rPr>
          <w:spacing w:val="-22"/>
          <w:sz w:val="24"/>
        </w:rPr>
        <w:t xml:space="preserve"> </w:t>
      </w:r>
      <w:r>
        <w:rPr>
          <w:sz w:val="24"/>
        </w:rPr>
        <w:t>rejected</w:t>
      </w:r>
      <w:r>
        <w:rPr>
          <w:spacing w:val="-22"/>
          <w:sz w:val="24"/>
        </w:rPr>
        <w:t xml:space="preserve"> </w:t>
      </w:r>
      <w:r>
        <w:rPr>
          <w:sz w:val="24"/>
        </w:rPr>
        <w:t>if</w:t>
      </w:r>
      <w:r>
        <w:rPr>
          <w:spacing w:val="-22"/>
          <w:sz w:val="24"/>
        </w:rPr>
        <w:t xml:space="preserve"> </w:t>
      </w:r>
      <w:r>
        <w:rPr>
          <w:sz w:val="24"/>
        </w:rPr>
        <w:t>the</w:t>
      </w:r>
      <w:r>
        <w:rPr>
          <w:spacing w:val="-22"/>
          <w:sz w:val="24"/>
        </w:rPr>
        <w:t xml:space="preserve"> </w:t>
      </w:r>
      <w:r>
        <w:rPr>
          <w:sz w:val="24"/>
        </w:rPr>
        <w:t>beneficiary concerned:</w:t>
      </w:r>
    </w:p>
    <w:p w:rsidR="0058775D" w:rsidRDefault="0076470E" w:rsidP="0076470E">
      <w:pPr>
        <w:pStyle w:val="Odstavecseseznamem"/>
        <w:numPr>
          <w:ilvl w:val="5"/>
          <w:numId w:val="128"/>
        </w:numPr>
        <w:tabs>
          <w:tab w:val="left" w:pos="1358"/>
        </w:tabs>
        <w:spacing w:before="229" w:line="249" w:lineRule="auto"/>
        <w:ind w:right="112"/>
        <w:jc w:val="left"/>
        <w:rPr>
          <w:sz w:val="24"/>
        </w:rPr>
      </w:pPr>
      <w:r>
        <w:rPr>
          <w:sz w:val="24"/>
        </w:rPr>
        <w:t>considers</w:t>
      </w:r>
      <w:r>
        <w:rPr>
          <w:spacing w:val="-22"/>
          <w:sz w:val="24"/>
        </w:rPr>
        <w:t xml:space="preserve"> </w:t>
      </w:r>
      <w:r>
        <w:rPr>
          <w:sz w:val="24"/>
        </w:rPr>
        <w:t>that</w:t>
      </w:r>
      <w:r>
        <w:rPr>
          <w:spacing w:val="-22"/>
          <w:sz w:val="24"/>
        </w:rPr>
        <w:t xml:space="preserve"> </w:t>
      </w:r>
      <w:r>
        <w:rPr>
          <w:sz w:val="24"/>
        </w:rPr>
        <w:t>the</w:t>
      </w:r>
      <w:r>
        <w:rPr>
          <w:spacing w:val="-22"/>
          <w:sz w:val="24"/>
        </w:rPr>
        <w:t xml:space="preserve"> </w:t>
      </w:r>
      <w:r>
        <w:rPr>
          <w:sz w:val="24"/>
        </w:rPr>
        <w:t>submission</w:t>
      </w:r>
      <w:r>
        <w:rPr>
          <w:spacing w:val="-22"/>
          <w:sz w:val="24"/>
        </w:rPr>
        <w:t xml:space="preserve"> </w:t>
      </w:r>
      <w:r>
        <w:rPr>
          <w:sz w:val="24"/>
        </w:rPr>
        <w:t>of</w:t>
      </w:r>
      <w:r>
        <w:rPr>
          <w:spacing w:val="-22"/>
          <w:sz w:val="24"/>
        </w:rPr>
        <w:t xml:space="preserve"> </w:t>
      </w:r>
      <w:r>
        <w:rPr>
          <w:sz w:val="24"/>
        </w:rPr>
        <w:t>revised</w:t>
      </w:r>
      <w:r>
        <w:rPr>
          <w:spacing w:val="-22"/>
          <w:sz w:val="24"/>
        </w:rPr>
        <w:t xml:space="preserve"> </w:t>
      </w:r>
      <w:r>
        <w:rPr>
          <w:sz w:val="24"/>
        </w:rPr>
        <w:t>financial</w:t>
      </w:r>
      <w:r>
        <w:rPr>
          <w:spacing w:val="-22"/>
          <w:sz w:val="24"/>
        </w:rPr>
        <w:t xml:space="preserve"> </w:t>
      </w:r>
      <w:r>
        <w:rPr>
          <w:sz w:val="24"/>
        </w:rPr>
        <w:t>statements</w:t>
      </w:r>
      <w:r>
        <w:rPr>
          <w:spacing w:val="-22"/>
          <w:sz w:val="24"/>
        </w:rPr>
        <w:t xml:space="preserve"> </w:t>
      </w:r>
      <w:r>
        <w:rPr>
          <w:sz w:val="24"/>
        </w:rPr>
        <w:t>is</w:t>
      </w:r>
      <w:r>
        <w:rPr>
          <w:spacing w:val="-22"/>
          <w:sz w:val="24"/>
        </w:rPr>
        <w:t xml:space="preserve"> </w:t>
      </w:r>
      <w:r>
        <w:rPr>
          <w:sz w:val="24"/>
        </w:rPr>
        <w:t>not</w:t>
      </w:r>
      <w:r>
        <w:rPr>
          <w:spacing w:val="-22"/>
          <w:sz w:val="24"/>
        </w:rPr>
        <w:t xml:space="preserve"> </w:t>
      </w:r>
      <w:r>
        <w:rPr>
          <w:sz w:val="24"/>
        </w:rPr>
        <w:t>possible</w:t>
      </w:r>
      <w:r>
        <w:rPr>
          <w:spacing w:val="-22"/>
          <w:sz w:val="24"/>
        </w:rPr>
        <w:t xml:space="preserve"> </w:t>
      </w:r>
      <w:r>
        <w:rPr>
          <w:sz w:val="24"/>
        </w:rPr>
        <w:t>or</w:t>
      </w:r>
      <w:r>
        <w:rPr>
          <w:spacing w:val="-22"/>
          <w:sz w:val="24"/>
        </w:rPr>
        <w:t xml:space="preserve"> </w:t>
      </w:r>
      <w:r>
        <w:rPr>
          <w:sz w:val="24"/>
        </w:rPr>
        <w:t>practicable or</w:t>
      </w:r>
    </w:p>
    <w:p w:rsidR="0058775D" w:rsidRDefault="0076470E" w:rsidP="0076470E">
      <w:pPr>
        <w:pStyle w:val="Odstavecseseznamem"/>
        <w:numPr>
          <w:ilvl w:val="5"/>
          <w:numId w:val="128"/>
        </w:numPr>
        <w:tabs>
          <w:tab w:val="left" w:pos="1358"/>
        </w:tabs>
        <w:spacing w:before="229"/>
        <w:ind w:hanging="493"/>
        <w:jc w:val="left"/>
        <w:rPr>
          <w:sz w:val="24"/>
        </w:rPr>
      </w:pPr>
      <w:r>
        <w:rPr>
          <w:sz w:val="24"/>
        </w:rPr>
        <w:t>does not submit revised financial</w:t>
      </w:r>
      <w:r>
        <w:rPr>
          <w:spacing w:val="-3"/>
          <w:sz w:val="24"/>
        </w:rPr>
        <w:t xml:space="preserve"> </w:t>
      </w:r>
      <w:r>
        <w:rPr>
          <w:sz w:val="24"/>
        </w:rPr>
        <w:t>statements.</w:t>
      </w:r>
    </w:p>
    <w:p w:rsidR="0058775D" w:rsidRDefault="0058775D">
      <w:pPr>
        <w:pStyle w:val="Zkladntext"/>
        <w:spacing w:before="9"/>
        <w:rPr>
          <w:sz w:val="20"/>
        </w:rPr>
      </w:pPr>
    </w:p>
    <w:p w:rsidR="0058775D" w:rsidRDefault="0076470E">
      <w:pPr>
        <w:spacing w:line="249" w:lineRule="auto"/>
        <w:ind w:left="113" w:right="110"/>
        <w:jc w:val="both"/>
        <w:rPr>
          <w:sz w:val="24"/>
        </w:rPr>
      </w:pPr>
      <w:r>
        <w:rPr>
          <w:sz w:val="24"/>
        </w:rPr>
        <w:t xml:space="preserve">The beneficiary concerned has 90 days from receiving notification to submit observations, revised financial statements or to propose a duly substantiated </w:t>
      </w:r>
      <w:r>
        <w:rPr>
          <w:b/>
          <w:sz w:val="24"/>
        </w:rPr>
        <w:t>alternative correction method</w:t>
      </w:r>
      <w:r>
        <w:rPr>
          <w:sz w:val="24"/>
        </w:rPr>
        <w:t>. This period may be extended by the Agency or the Commission in justifie</w:t>
      </w:r>
      <w:r>
        <w:rPr>
          <w:sz w:val="24"/>
        </w:rPr>
        <w:t>d cases.</w:t>
      </w:r>
    </w:p>
    <w:p w:rsidR="0058775D" w:rsidRDefault="0076470E">
      <w:pPr>
        <w:spacing w:before="230" w:line="249" w:lineRule="auto"/>
        <w:ind w:left="113" w:right="118"/>
        <w:jc w:val="both"/>
        <w:rPr>
          <w:sz w:val="24"/>
        </w:rPr>
      </w:pPr>
      <w:r>
        <w:rPr>
          <w:sz w:val="24"/>
        </w:rPr>
        <w:t>The Agency or the Commission may then start a rejection procedure in accordance with Article 42, on the basis of:</w:t>
      </w:r>
    </w:p>
    <w:p w:rsidR="0058775D" w:rsidRDefault="0058775D">
      <w:pPr>
        <w:spacing w:line="249" w:lineRule="auto"/>
        <w:jc w:val="both"/>
        <w:rPr>
          <w:sz w:val="24"/>
        </w:rPr>
        <w:sectPr w:rsidR="0058775D">
          <w:pgSz w:w="11910" w:h="16840"/>
          <w:pgMar w:top="1300" w:right="1020" w:bottom="740" w:left="1020" w:header="391" w:footer="543" w:gutter="0"/>
          <w:cols w:space="708"/>
        </w:sectPr>
      </w:pPr>
    </w:p>
    <w:p w:rsidR="0058775D" w:rsidRDefault="0076470E" w:rsidP="0076470E">
      <w:pPr>
        <w:pStyle w:val="Odstavecseseznamem"/>
        <w:numPr>
          <w:ilvl w:val="0"/>
          <w:numId w:val="126"/>
        </w:numPr>
        <w:tabs>
          <w:tab w:val="left" w:pos="757"/>
          <w:tab w:val="left" w:pos="758"/>
        </w:tabs>
        <w:spacing w:before="84"/>
        <w:ind w:firstLine="0"/>
        <w:rPr>
          <w:sz w:val="24"/>
        </w:rPr>
      </w:pPr>
      <w:r>
        <w:rPr>
          <w:sz w:val="24"/>
        </w:rPr>
        <w:lastRenderedPageBreak/>
        <w:t>the revised financial statements, if</w:t>
      </w:r>
      <w:r>
        <w:rPr>
          <w:spacing w:val="-6"/>
          <w:sz w:val="24"/>
        </w:rPr>
        <w:t xml:space="preserve"> </w:t>
      </w:r>
      <w:r>
        <w:rPr>
          <w:sz w:val="24"/>
        </w:rPr>
        <w:t>approved;</w:t>
      </w:r>
    </w:p>
    <w:p w:rsidR="0058775D" w:rsidRDefault="0058775D">
      <w:pPr>
        <w:pStyle w:val="Zkladntext"/>
        <w:spacing w:before="8"/>
        <w:rPr>
          <w:sz w:val="20"/>
        </w:rPr>
      </w:pPr>
    </w:p>
    <w:p w:rsidR="0058775D" w:rsidRDefault="0076470E" w:rsidP="0076470E">
      <w:pPr>
        <w:pStyle w:val="Odstavecseseznamem"/>
        <w:numPr>
          <w:ilvl w:val="0"/>
          <w:numId w:val="126"/>
        </w:numPr>
        <w:tabs>
          <w:tab w:val="left" w:pos="757"/>
          <w:tab w:val="left" w:pos="758"/>
        </w:tabs>
        <w:spacing w:before="1" w:line="448" w:lineRule="auto"/>
        <w:ind w:right="3836" w:firstLine="0"/>
        <w:rPr>
          <w:sz w:val="24"/>
        </w:rPr>
      </w:pPr>
      <w:r>
        <w:rPr>
          <w:sz w:val="24"/>
        </w:rPr>
        <w:t>the proposed alternative correction method, if</w:t>
      </w:r>
      <w:r>
        <w:rPr>
          <w:spacing w:val="-38"/>
          <w:sz w:val="24"/>
        </w:rPr>
        <w:t xml:space="preserve"> </w:t>
      </w:r>
      <w:r>
        <w:rPr>
          <w:sz w:val="24"/>
        </w:rPr>
        <w:t>accepted or</w:t>
      </w:r>
    </w:p>
    <w:p w:rsidR="0058775D" w:rsidRDefault="0076470E" w:rsidP="0076470E">
      <w:pPr>
        <w:pStyle w:val="Odstavecseseznamem"/>
        <w:numPr>
          <w:ilvl w:val="0"/>
          <w:numId w:val="126"/>
        </w:numPr>
        <w:tabs>
          <w:tab w:val="left" w:pos="758"/>
        </w:tabs>
        <w:spacing w:line="249" w:lineRule="auto"/>
        <w:ind w:left="757" w:right="111"/>
        <w:jc w:val="both"/>
        <w:rPr>
          <w:sz w:val="24"/>
        </w:rPr>
      </w:pPr>
      <w:r>
        <w:rPr>
          <w:sz w:val="24"/>
        </w:rPr>
        <w:t>the initially notified correction rate for extrapolation, if it does not receive any observations or revised financial statements, does not accept the observations or the proposed alternative correction method or does not approve the revised financial</w:t>
      </w:r>
      <w:r>
        <w:rPr>
          <w:spacing w:val="-14"/>
          <w:sz w:val="24"/>
        </w:rPr>
        <w:t xml:space="preserve"> </w:t>
      </w:r>
      <w:r>
        <w:rPr>
          <w:sz w:val="24"/>
        </w:rPr>
        <w:t>stat</w:t>
      </w:r>
      <w:r>
        <w:rPr>
          <w:sz w:val="24"/>
        </w:rPr>
        <w:t>ements.</w:t>
      </w:r>
    </w:p>
    <w:p w:rsidR="0058775D" w:rsidRDefault="0076470E" w:rsidP="0076470E">
      <w:pPr>
        <w:pStyle w:val="Odstavecseseznamem"/>
        <w:numPr>
          <w:ilvl w:val="3"/>
          <w:numId w:val="128"/>
        </w:numPr>
        <w:tabs>
          <w:tab w:val="left" w:pos="895"/>
        </w:tabs>
        <w:spacing w:before="227" w:line="249" w:lineRule="auto"/>
        <w:ind w:right="111" w:firstLine="0"/>
        <w:rPr>
          <w:sz w:val="24"/>
        </w:rPr>
      </w:pPr>
      <w:r>
        <w:rPr>
          <w:sz w:val="24"/>
        </w:rPr>
        <w:t xml:space="preserve"> If the findings concern </w:t>
      </w:r>
      <w:r>
        <w:rPr>
          <w:b/>
          <w:sz w:val="24"/>
        </w:rPr>
        <w:t>substantial errors</w:t>
      </w:r>
      <w:r>
        <w:rPr>
          <w:sz w:val="24"/>
        </w:rPr>
        <w:t xml:space="preserve">, </w:t>
      </w:r>
      <w:r>
        <w:rPr>
          <w:b/>
          <w:sz w:val="24"/>
        </w:rPr>
        <w:t xml:space="preserve">irregularities or fraud </w:t>
      </w:r>
      <w:r>
        <w:rPr>
          <w:sz w:val="24"/>
        </w:rPr>
        <w:t xml:space="preserve">or </w:t>
      </w:r>
      <w:r>
        <w:rPr>
          <w:b/>
          <w:sz w:val="24"/>
        </w:rPr>
        <w:t>serious breach of obligations</w:t>
      </w:r>
      <w:r>
        <w:rPr>
          <w:sz w:val="24"/>
        </w:rPr>
        <w:t>: the formal notification will</w:t>
      </w:r>
      <w:r>
        <w:rPr>
          <w:spacing w:val="-5"/>
          <w:sz w:val="24"/>
        </w:rPr>
        <w:t xml:space="preserve"> </w:t>
      </w:r>
      <w:r>
        <w:rPr>
          <w:sz w:val="24"/>
        </w:rPr>
        <w:t>include:</w:t>
      </w:r>
    </w:p>
    <w:p w:rsidR="0058775D" w:rsidRDefault="0076470E" w:rsidP="0076470E">
      <w:pPr>
        <w:pStyle w:val="Odstavecseseznamem"/>
        <w:numPr>
          <w:ilvl w:val="4"/>
          <w:numId w:val="128"/>
        </w:numPr>
        <w:tabs>
          <w:tab w:val="left" w:pos="758"/>
        </w:tabs>
        <w:spacing w:before="228"/>
        <w:rPr>
          <w:sz w:val="24"/>
        </w:rPr>
      </w:pPr>
      <w:r>
        <w:rPr>
          <w:sz w:val="24"/>
        </w:rPr>
        <w:t>an invitation to submit observations on the list of grants affected by the findings</w:t>
      </w:r>
      <w:r>
        <w:rPr>
          <w:spacing w:val="-23"/>
          <w:sz w:val="24"/>
        </w:rPr>
        <w:t xml:space="preserve"> </w:t>
      </w:r>
      <w:r>
        <w:rPr>
          <w:sz w:val="24"/>
        </w:rPr>
        <w:t>and</w:t>
      </w:r>
    </w:p>
    <w:p w:rsidR="0058775D" w:rsidRDefault="0058775D">
      <w:pPr>
        <w:pStyle w:val="Zkladntext"/>
        <w:spacing w:before="9"/>
        <w:rPr>
          <w:sz w:val="20"/>
        </w:rPr>
      </w:pPr>
    </w:p>
    <w:p w:rsidR="0058775D" w:rsidRDefault="0076470E" w:rsidP="0076470E">
      <w:pPr>
        <w:pStyle w:val="Odstavecseseznamem"/>
        <w:numPr>
          <w:ilvl w:val="4"/>
          <w:numId w:val="128"/>
        </w:numPr>
        <w:tabs>
          <w:tab w:val="left" w:pos="758"/>
        </w:tabs>
        <w:spacing w:line="249" w:lineRule="auto"/>
        <w:ind w:right="123"/>
        <w:rPr>
          <w:sz w:val="24"/>
        </w:rPr>
      </w:pPr>
      <w:r>
        <w:rPr>
          <w:sz w:val="24"/>
        </w:rPr>
        <w:t xml:space="preserve">the flat-rate the </w:t>
      </w:r>
      <w:r>
        <w:rPr>
          <w:sz w:val="24"/>
        </w:rPr>
        <w:t>Agency or the Commission intends to apply according to the principle of proportionality.</w:t>
      </w:r>
    </w:p>
    <w:p w:rsidR="0058775D" w:rsidRDefault="0076470E">
      <w:pPr>
        <w:spacing w:before="229" w:line="249" w:lineRule="auto"/>
        <w:ind w:left="113"/>
        <w:rPr>
          <w:sz w:val="24"/>
        </w:rPr>
      </w:pPr>
      <w:r>
        <w:rPr>
          <w:sz w:val="24"/>
        </w:rPr>
        <w:t>The beneficiary concerned has 90 days from receiving notification to submit observations or to propose a duly substantiated alternative flat-rate.</w:t>
      </w:r>
    </w:p>
    <w:p w:rsidR="0058775D" w:rsidRDefault="0076470E">
      <w:pPr>
        <w:spacing w:before="229" w:line="249" w:lineRule="auto"/>
        <w:ind w:left="113"/>
        <w:rPr>
          <w:sz w:val="24"/>
        </w:rPr>
      </w:pPr>
      <w:r>
        <w:rPr>
          <w:sz w:val="24"/>
        </w:rPr>
        <w:t>The Agency or the Co</w:t>
      </w:r>
      <w:r>
        <w:rPr>
          <w:sz w:val="24"/>
        </w:rPr>
        <w:t>mmission may then start a reduction procedure in accordance with Article 43, on the basis of:</w:t>
      </w:r>
    </w:p>
    <w:p w:rsidR="0058775D" w:rsidRDefault="0076470E" w:rsidP="0076470E">
      <w:pPr>
        <w:pStyle w:val="Odstavecseseznamem"/>
        <w:numPr>
          <w:ilvl w:val="0"/>
          <w:numId w:val="125"/>
        </w:numPr>
        <w:tabs>
          <w:tab w:val="left" w:pos="757"/>
          <w:tab w:val="left" w:pos="758"/>
        </w:tabs>
        <w:spacing w:before="228" w:line="448" w:lineRule="auto"/>
        <w:ind w:right="4823" w:firstLine="0"/>
        <w:rPr>
          <w:sz w:val="24"/>
        </w:rPr>
      </w:pPr>
      <w:r>
        <w:rPr>
          <w:sz w:val="24"/>
        </w:rPr>
        <w:t>the proposed alternative flat-rate, if</w:t>
      </w:r>
      <w:r>
        <w:rPr>
          <w:spacing w:val="-30"/>
          <w:sz w:val="24"/>
        </w:rPr>
        <w:t xml:space="preserve"> </w:t>
      </w:r>
      <w:r>
        <w:rPr>
          <w:sz w:val="24"/>
        </w:rPr>
        <w:t>accepted or</w:t>
      </w:r>
    </w:p>
    <w:p w:rsidR="0058775D" w:rsidRDefault="0076470E" w:rsidP="0076470E">
      <w:pPr>
        <w:pStyle w:val="Odstavecseseznamem"/>
        <w:numPr>
          <w:ilvl w:val="0"/>
          <w:numId w:val="125"/>
        </w:numPr>
        <w:tabs>
          <w:tab w:val="left" w:pos="757"/>
          <w:tab w:val="left" w:pos="758"/>
        </w:tabs>
        <w:spacing w:line="249" w:lineRule="auto"/>
        <w:ind w:left="757" w:right="113"/>
        <w:rPr>
          <w:sz w:val="24"/>
        </w:rPr>
      </w:pPr>
      <w:r>
        <w:rPr>
          <w:sz w:val="24"/>
        </w:rPr>
        <w:t>the initially notified flat-rate, if it does not receive any observations or does not accept the observations o</w:t>
      </w:r>
      <w:r>
        <w:rPr>
          <w:sz w:val="24"/>
        </w:rPr>
        <w:t>r the proposed alternative</w:t>
      </w:r>
      <w:r>
        <w:rPr>
          <w:spacing w:val="-3"/>
          <w:sz w:val="24"/>
        </w:rPr>
        <w:t xml:space="preserve"> </w:t>
      </w:r>
      <w:r>
        <w:rPr>
          <w:sz w:val="24"/>
        </w:rPr>
        <w:t>flat-rate.</w:t>
      </w:r>
    </w:p>
    <w:p w:rsidR="0058775D" w:rsidRDefault="0058775D">
      <w:pPr>
        <w:pStyle w:val="Zkladntext"/>
        <w:spacing w:before="5"/>
        <w:rPr>
          <w:sz w:val="24"/>
        </w:rPr>
      </w:pPr>
    </w:p>
    <w:p w:rsidR="0058775D" w:rsidRDefault="0076470E">
      <w:pPr>
        <w:pStyle w:val="Nadpis2"/>
      </w:pPr>
      <w:bookmarkStart w:id="88" w:name="_bookmark88"/>
      <w:bookmarkEnd w:id="88"/>
      <w:r>
        <w:t>22.6 Consequences of non-compliance</w:t>
      </w:r>
    </w:p>
    <w:p w:rsidR="0058775D" w:rsidRDefault="0058775D">
      <w:pPr>
        <w:pStyle w:val="Zkladntext"/>
        <w:spacing w:before="11"/>
        <w:rPr>
          <w:b/>
          <w:sz w:val="20"/>
        </w:rPr>
      </w:pPr>
    </w:p>
    <w:p w:rsidR="0058775D" w:rsidRDefault="0076470E">
      <w:pPr>
        <w:spacing w:line="249" w:lineRule="auto"/>
        <w:ind w:left="113"/>
        <w:rPr>
          <w:sz w:val="24"/>
        </w:rPr>
      </w:pPr>
      <w:r>
        <w:rPr>
          <w:sz w:val="24"/>
        </w:rPr>
        <w:t>If</w:t>
      </w:r>
      <w:r>
        <w:rPr>
          <w:spacing w:val="-18"/>
          <w:sz w:val="24"/>
        </w:rPr>
        <w:t xml:space="preserve"> </w:t>
      </w:r>
      <w:r>
        <w:rPr>
          <w:sz w:val="24"/>
        </w:rPr>
        <w:t>a</w:t>
      </w:r>
      <w:r>
        <w:rPr>
          <w:spacing w:val="-18"/>
          <w:sz w:val="24"/>
        </w:rPr>
        <w:t xml:space="preserve"> </w:t>
      </w:r>
      <w:r>
        <w:rPr>
          <w:sz w:val="24"/>
        </w:rPr>
        <w:t>beneficiary</w:t>
      </w:r>
      <w:r>
        <w:rPr>
          <w:spacing w:val="-18"/>
          <w:sz w:val="24"/>
        </w:rPr>
        <w:t xml:space="preserve"> </w:t>
      </w:r>
      <w:r>
        <w:rPr>
          <w:sz w:val="24"/>
        </w:rPr>
        <w:t>breaches</w:t>
      </w:r>
      <w:r>
        <w:rPr>
          <w:spacing w:val="-18"/>
          <w:sz w:val="24"/>
        </w:rPr>
        <w:t xml:space="preserve"> </w:t>
      </w:r>
      <w:r>
        <w:rPr>
          <w:sz w:val="24"/>
        </w:rPr>
        <w:t>any</w:t>
      </w:r>
      <w:r>
        <w:rPr>
          <w:spacing w:val="-18"/>
          <w:sz w:val="24"/>
        </w:rPr>
        <w:t xml:space="preserve"> </w:t>
      </w:r>
      <w:r>
        <w:rPr>
          <w:sz w:val="24"/>
        </w:rPr>
        <w:t>of</w:t>
      </w:r>
      <w:r>
        <w:rPr>
          <w:spacing w:val="-18"/>
          <w:sz w:val="24"/>
        </w:rPr>
        <w:t xml:space="preserve"> </w:t>
      </w:r>
      <w:r>
        <w:rPr>
          <w:sz w:val="24"/>
        </w:rPr>
        <w:t>its</w:t>
      </w:r>
      <w:r>
        <w:rPr>
          <w:spacing w:val="-18"/>
          <w:sz w:val="24"/>
        </w:rPr>
        <w:t xml:space="preserve"> </w:t>
      </w:r>
      <w:r>
        <w:rPr>
          <w:sz w:val="24"/>
        </w:rPr>
        <w:t>obligations</w:t>
      </w:r>
      <w:r>
        <w:rPr>
          <w:spacing w:val="-18"/>
          <w:sz w:val="24"/>
        </w:rPr>
        <w:t xml:space="preserve"> </w:t>
      </w:r>
      <w:r>
        <w:rPr>
          <w:sz w:val="24"/>
        </w:rPr>
        <w:t>under</w:t>
      </w:r>
      <w:r>
        <w:rPr>
          <w:spacing w:val="-18"/>
          <w:sz w:val="24"/>
        </w:rPr>
        <w:t xml:space="preserve"> </w:t>
      </w:r>
      <w:r>
        <w:rPr>
          <w:sz w:val="24"/>
        </w:rPr>
        <w:t>this</w:t>
      </w:r>
      <w:r>
        <w:rPr>
          <w:spacing w:val="-18"/>
          <w:sz w:val="24"/>
        </w:rPr>
        <w:t xml:space="preserve"> </w:t>
      </w:r>
      <w:r>
        <w:rPr>
          <w:sz w:val="24"/>
        </w:rPr>
        <w:t>Article,</w:t>
      </w:r>
      <w:r>
        <w:rPr>
          <w:spacing w:val="-18"/>
          <w:sz w:val="24"/>
        </w:rPr>
        <w:t xml:space="preserve"> </w:t>
      </w:r>
      <w:r>
        <w:rPr>
          <w:sz w:val="24"/>
        </w:rPr>
        <w:t>any</w:t>
      </w:r>
      <w:r>
        <w:rPr>
          <w:spacing w:val="-18"/>
          <w:sz w:val="24"/>
        </w:rPr>
        <w:t xml:space="preserve"> </w:t>
      </w:r>
      <w:r>
        <w:rPr>
          <w:sz w:val="24"/>
        </w:rPr>
        <w:t>insufficiently</w:t>
      </w:r>
      <w:r>
        <w:rPr>
          <w:spacing w:val="-18"/>
          <w:sz w:val="24"/>
        </w:rPr>
        <w:t xml:space="preserve"> </w:t>
      </w:r>
      <w:r>
        <w:rPr>
          <w:sz w:val="24"/>
        </w:rPr>
        <w:t>substantiated</w:t>
      </w:r>
      <w:r>
        <w:rPr>
          <w:spacing w:val="-18"/>
          <w:sz w:val="24"/>
        </w:rPr>
        <w:t xml:space="preserve"> </w:t>
      </w:r>
      <w:r>
        <w:rPr>
          <w:sz w:val="24"/>
        </w:rPr>
        <w:t>costs will be ineligible (see Article 6) and will be rejected (see Article</w:t>
      </w:r>
      <w:r>
        <w:rPr>
          <w:spacing w:val="-14"/>
          <w:sz w:val="24"/>
        </w:rPr>
        <w:t xml:space="preserve"> </w:t>
      </w:r>
      <w:r>
        <w:rPr>
          <w:sz w:val="24"/>
        </w:rPr>
        <w:t>42).</w:t>
      </w:r>
    </w:p>
    <w:p w:rsidR="0058775D" w:rsidRDefault="0076470E">
      <w:pPr>
        <w:spacing w:before="229"/>
        <w:ind w:left="113"/>
        <w:rPr>
          <w:sz w:val="24"/>
        </w:rPr>
      </w:pPr>
      <w:r>
        <w:rPr>
          <w:sz w:val="24"/>
        </w:rPr>
        <w:t>Such breaches may also lead to any of the other measures described in Chapter 6.</w:t>
      </w:r>
    </w:p>
    <w:p w:rsidR="0058775D" w:rsidRDefault="0058775D">
      <w:pPr>
        <w:pStyle w:val="Zkladntext"/>
        <w:spacing w:before="5"/>
        <w:rPr>
          <w:sz w:val="30"/>
        </w:rPr>
      </w:pPr>
    </w:p>
    <w:p w:rsidR="0058775D" w:rsidRDefault="0076470E">
      <w:pPr>
        <w:pStyle w:val="Nadpis2"/>
      </w:pPr>
      <w:bookmarkStart w:id="89" w:name="_bookmark89"/>
      <w:bookmarkEnd w:id="89"/>
      <w:r>
        <w:t>ARTICLE 23 — EVALUATION OF THE IMPACT OF THE ACTION</w:t>
      </w:r>
    </w:p>
    <w:p w:rsidR="0058775D" w:rsidRDefault="0058775D">
      <w:pPr>
        <w:pStyle w:val="Zkladntext"/>
        <w:spacing w:before="8"/>
        <w:rPr>
          <w:b/>
          <w:sz w:val="25"/>
        </w:rPr>
      </w:pPr>
    </w:p>
    <w:p w:rsidR="0058775D" w:rsidRDefault="0076470E" w:rsidP="0076470E">
      <w:pPr>
        <w:pStyle w:val="Nadpis2"/>
        <w:numPr>
          <w:ilvl w:val="1"/>
          <w:numId w:val="124"/>
        </w:numPr>
        <w:tabs>
          <w:tab w:val="left" w:pos="535"/>
        </w:tabs>
      </w:pPr>
      <w:bookmarkStart w:id="90" w:name="_bookmark90"/>
      <w:bookmarkEnd w:id="90"/>
      <w:r>
        <w:t> Right to evaluate the impact of the</w:t>
      </w:r>
      <w:r>
        <w:rPr>
          <w:spacing w:val="-4"/>
        </w:rPr>
        <w:t xml:space="preserve"> </w:t>
      </w:r>
      <w:r>
        <w:t>action</w:t>
      </w:r>
    </w:p>
    <w:p w:rsidR="0058775D" w:rsidRDefault="0058775D">
      <w:pPr>
        <w:pStyle w:val="Zkladntext"/>
        <w:spacing w:before="11"/>
        <w:rPr>
          <w:b/>
          <w:sz w:val="20"/>
        </w:rPr>
      </w:pPr>
    </w:p>
    <w:p w:rsidR="0058775D" w:rsidRDefault="0076470E">
      <w:pPr>
        <w:spacing w:line="249" w:lineRule="auto"/>
        <w:ind w:left="113"/>
        <w:rPr>
          <w:sz w:val="24"/>
        </w:rPr>
      </w:pPr>
      <w:r>
        <w:rPr>
          <w:sz w:val="24"/>
        </w:rPr>
        <w:t>The</w:t>
      </w:r>
      <w:r>
        <w:rPr>
          <w:spacing w:val="-16"/>
          <w:sz w:val="24"/>
        </w:rPr>
        <w:t xml:space="preserve"> </w:t>
      </w:r>
      <w:r>
        <w:rPr>
          <w:sz w:val="24"/>
        </w:rPr>
        <w:t>Agency</w:t>
      </w:r>
      <w:r>
        <w:rPr>
          <w:spacing w:val="-17"/>
          <w:sz w:val="24"/>
        </w:rPr>
        <w:t xml:space="preserve"> </w:t>
      </w:r>
      <w:r>
        <w:rPr>
          <w:sz w:val="24"/>
        </w:rPr>
        <w:t>or</w:t>
      </w:r>
      <w:r>
        <w:rPr>
          <w:spacing w:val="-17"/>
          <w:sz w:val="24"/>
        </w:rPr>
        <w:t xml:space="preserve"> </w:t>
      </w:r>
      <w:r>
        <w:rPr>
          <w:sz w:val="24"/>
        </w:rPr>
        <w:t>the</w:t>
      </w:r>
      <w:r>
        <w:rPr>
          <w:spacing w:val="-16"/>
          <w:sz w:val="24"/>
        </w:rPr>
        <w:t xml:space="preserve"> </w:t>
      </w:r>
      <w:r>
        <w:rPr>
          <w:sz w:val="24"/>
        </w:rPr>
        <w:t>Commission</w:t>
      </w:r>
      <w:r>
        <w:rPr>
          <w:spacing w:val="-17"/>
          <w:sz w:val="24"/>
        </w:rPr>
        <w:t xml:space="preserve"> </w:t>
      </w:r>
      <w:r>
        <w:rPr>
          <w:sz w:val="24"/>
        </w:rPr>
        <w:t>may</w:t>
      </w:r>
      <w:r>
        <w:rPr>
          <w:spacing w:val="-17"/>
          <w:sz w:val="24"/>
        </w:rPr>
        <w:t xml:space="preserve"> </w:t>
      </w:r>
      <w:r>
        <w:rPr>
          <w:sz w:val="24"/>
        </w:rPr>
        <w:t>carry</w:t>
      </w:r>
      <w:r>
        <w:rPr>
          <w:spacing w:val="-17"/>
          <w:sz w:val="24"/>
        </w:rPr>
        <w:t xml:space="preserve"> </w:t>
      </w:r>
      <w:r>
        <w:rPr>
          <w:sz w:val="24"/>
        </w:rPr>
        <w:t>out</w:t>
      </w:r>
      <w:r>
        <w:rPr>
          <w:spacing w:val="-17"/>
          <w:sz w:val="24"/>
        </w:rPr>
        <w:t xml:space="preserve"> </w:t>
      </w:r>
      <w:r>
        <w:rPr>
          <w:sz w:val="24"/>
        </w:rPr>
        <w:t>interim</w:t>
      </w:r>
      <w:r>
        <w:rPr>
          <w:spacing w:val="-17"/>
          <w:sz w:val="24"/>
        </w:rPr>
        <w:t xml:space="preserve"> </w:t>
      </w:r>
      <w:r>
        <w:rPr>
          <w:sz w:val="24"/>
        </w:rPr>
        <w:t>and</w:t>
      </w:r>
      <w:r>
        <w:rPr>
          <w:spacing w:val="-17"/>
          <w:sz w:val="24"/>
        </w:rPr>
        <w:t xml:space="preserve"> </w:t>
      </w:r>
      <w:r>
        <w:rPr>
          <w:sz w:val="24"/>
        </w:rPr>
        <w:t>final</w:t>
      </w:r>
      <w:r>
        <w:rPr>
          <w:spacing w:val="-17"/>
          <w:sz w:val="24"/>
        </w:rPr>
        <w:t xml:space="preserve"> </w:t>
      </w:r>
      <w:r>
        <w:rPr>
          <w:sz w:val="24"/>
        </w:rPr>
        <w:t>evaluation</w:t>
      </w:r>
      <w:r>
        <w:rPr>
          <w:sz w:val="24"/>
        </w:rPr>
        <w:t>s</w:t>
      </w:r>
      <w:r>
        <w:rPr>
          <w:spacing w:val="-17"/>
          <w:sz w:val="24"/>
        </w:rPr>
        <w:t xml:space="preserve"> </w:t>
      </w:r>
      <w:r>
        <w:rPr>
          <w:sz w:val="24"/>
        </w:rPr>
        <w:t>of</w:t>
      </w:r>
      <w:r>
        <w:rPr>
          <w:spacing w:val="-17"/>
          <w:sz w:val="24"/>
        </w:rPr>
        <w:t xml:space="preserve"> </w:t>
      </w:r>
      <w:r>
        <w:rPr>
          <w:sz w:val="24"/>
        </w:rPr>
        <w:t>the</w:t>
      </w:r>
      <w:r>
        <w:rPr>
          <w:spacing w:val="-17"/>
          <w:sz w:val="24"/>
        </w:rPr>
        <w:t xml:space="preserve"> </w:t>
      </w:r>
      <w:r>
        <w:rPr>
          <w:sz w:val="24"/>
        </w:rPr>
        <w:t>impact</w:t>
      </w:r>
      <w:r>
        <w:rPr>
          <w:spacing w:val="-17"/>
          <w:sz w:val="24"/>
        </w:rPr>
        <w:t xml:space="preserve"> </w:t>
      </w:r>
      <w:r>
        <w:rPr>
          <w:sz w:val="24"/>
        </w:rPr>
        <w:t>of</w:t>
      </w:r>
      <w:r>
        <w:rPr>
          <w:spacing w:val="-17"/>
          <w:sz w:val="24"/>
        </w:rPr>
        <w:t xml:space="preserve"> </w:t>
      </w:r>
      <w:r>
        <w:rPr>
          <w:sz w:val="24"/>
        </w:rPr>
        <w:t>the</w:t>
      </w:r>
      <w:r>
        <w:rPr>
          <w:spacing w:val="-17"/>
          <w:sz w:val="24"/>
        </w:rPr>
        <w:t xml:space="preserve"> </w:t>
      </w:r>
      <w:r>
        <w:rPr>
          <w:sz w:val="24"/>
        </w:rPr>
        <w:t>action measured against the objective of the EU</w:t>
      </w:r>
      <w:r>
        <w:rPr>
          <w:spacing w:val="-2"/>
          <w:sz w:val="24"/>
        </w:rPr>
        <w:t xml:space="preserve"> </w:t>
      </w:r>
      <w:r>
        <w:rPr>
          <w:sz w:val="24"/>
        </w:rPr>
        <w:t>programme.</w:t>
      </w:r>
    </w:p>
    <w:p w:rsidR="0058775D" w:rsidRDefault="0076470E">
      <w:pPr>
        <w:spacing w:before="229" w:line="249" w:lineRule="auto"/>
        <w:ind w:left="113" w:right="112"/>
        <w:jc w:val="both"/>
        <w:rPr>
          <w:sz w:val="24"/>
        </w:rPr>
      </w:pPr>
      <w:r>
        <w:rPr>
          <w:sz w:val="24"/>
        </w:rPr>
        <w:t>Evaluations</w:t>
      </w:r>
      <w:r>
        <w:rPr>
          <w:spacing w:val="-13"/>
          <w:sz w:val="24"/>
        </w:rPr>
        <w:t xml:space="preserve"> </w:t>
      </w:r>
      <w:r>
        <w:rPr>
          <w:sz w:val="24"/>
        </w:rPr>
        <w:t>may</w:t>
      </w:r>
      <w:r>
        <w:rPr>
          <w:spacing w:val="-13"/>
          <w:sz w:val="24"/>
        </w:rPr>
        <w:t xml:space="preserve"> </w:t>
      </w:r>
      <w:r>
        <w:rPr>
          <w:sz w:val="24"/>
        </w:rPr>
        <w:t>be</w:t>
      </w:r>
      <w:r>
        <w:rPr>
          <w:spacing w:val="-13"/>
          <w:sz w:val="24"/>
        </w:rPr>
        <w:t xml:space="preserve"> </w:t>
      </w:r>
      <w:r>
        <w:rPr>
          <w:sz w:val="24"/>
        </w:rPr>
        <w:t>started</w:t>
      </w:r>
      <w:r>
        <w:rPr>
          <w:spacing w:val="-13"/>
          <w:sz w:val="24"/>
        </w:rPr>
        <w:t xml:space="preserve"> </w:t>
      </w:r>
      <w:r>
        <w:rPr>
          <w:sz w:val="24"/>
        </w:rPr>
        <w:t>during</w:t>
      </w:r>
      <w:r>
        <w:rPr>
          <w:spacing w:val="-13"/>
          <w:sz w:val="24"/>
        </w:rPr>
        <w:t xml:space="preserve"> </w:t>
      </w:r>
      <w:r>
        <w:rPr>
          <w:sz w:val="24"/>
        </w:rPr>
        <w:t>implementation</w:t>
      </w:r>
      <w:r>
        <w:rPr>
          <w:spacing w:val="-13"/>
          <w:sz w:val="24"/>
        </w:rPr>
        <w:t xml:space="preserve"> </w:t>
      </w:r>
      <w:r>
        <w:rPr>
          <w:sz w:val="24"/>
        </w:rPr>
        <w:t>of</w:t>
      </w:r>
      <w:r>
        <w:rPr>
          <w:spacing w:val="-13"/>
          <w:sz w:val="24"/>
        </w:rPr>
        <w:t xml:space="preserve"> </w:t>
      </w:r>
      <w:r>
        <w:rPr>
          <w:sz w:val="24"/>
        </w:rPr>
        <w:t>the</w:t>
      </w:r>
      <w:r>
        <w:rPr>
          <w:spacing w:val="-13"/>
          <w:sz w:val="24"/>
        </w:rPr>
        <w:t xml:space="preserve"> </w:t>
      </w:r>
      <w:r>
        <w:rPr>
          <w:sz w:val="24"/>
        </w:rPr>
        <w:t>action</w:t>
      </w:r>
      <w:r>
        <w:rPr>
          <w:spacing w:val="-13"/>
          <w:sz w:val="24"/>
        </w:rPr>
        <w:t xml:space="preserve"> </w:t>
      </w:r>
      <w:r>
        <w:rPr>
          <w:sz w:val="24"/>
        </w:rPr>
        <w:t>and</w:t>
      </w:r>
      <w:r>
        <w:rPr>
          <w:spacing w:val="-13"/>
          <w:sz w:val="24"/>
        </w:rPr>
        <w:t xml:space="preserve"> </w:t>
      </w:r>
      <w:r>
        <w:rPr>
          <w:sz w:val="24"/>
        </w:rPr>
        <w:t>up</w:t>
      </w:r>
      <w:r>
        <w:rPr>
          <w:spacing w:val="-13"/>
          <w:sz w:val="24"/>
        </w:rPr>
        <w:t xml:space="preserve"> </w:t>
      </w:r>
      <w:r>
        <w:rPr>
          <w:sz w:val="24"/>
        </w:rPr>
        <w:t>to</w:t>
      </w:r>
      <w:r>
        <w:rPr>
          <w:spacing w:val="-3"/>
          <w:sz w:val="24"/>
        </w:rPr>
        <w:t xml:space="preserve"> </w:t>
      </w:r>
      <w:r>
        <w:rPr>
          <w:sz w:val="24"/>
        </w:rPr>
        <w:t>five</w:t>
      </w:r>
      <w:r>
        <w:rPr>
          <w:spacing w:val="-13"/>
          <w:sz w:val="24"/>
        </w:rPr>
        <w:t xml:space="preserve"> </w:t>
      </w:r>
      <w:r>
        <w:rPr>
          <w:sz w:val="24"/>
        </w:rPr>
        <w:t>years</w:t>
      </w:r>
      <w:r>
        <w:rPr>
          <w:spacing w:val="-13"/>
          <w:sz w:val="24"/>
        </w:rPr>
        <w:t xml:space="preserve"> </w:t>
      </w:r>
      <w:r>
        <w:rPr>
          <w:sz w:val="24"/>
        </w:rPr>
        <w:t>after</w:t>
      </w:r>
      <w:r>
        <w:rPr>
          <w:spacing w:val="-13"/>
          <w:sz w:val="24"/>
        </w:rPr>
        <w:t xml:space="preserve"> </w:t>
      </w:r>
      <w:r>
        <w:rPr>
          <w:sz w:val="24"/>
        </w:rPr>
        <w:t>the</w:t>
      </w:r>
      <w:r>
        <w:rPr>
          <w:spacing w:val="-13"/>
          <w:sz w:val="24"/>
        </w:rPr>
        <w:t xml:space="preserve"> </w:t>
      </w:r>
      <w:r>
        <w:rPr>
          <w:sz w:val="24"/>
        </w:rPr>
        <w:t>payment of the balance. The evaluation is considered to start on the date of the formal notification to the coordinator or</w:t>
      </w:r>
      <w:r>
        <w:rPr>
          <w:spacing w:val="-2"/>
          <w:sz w:val="24"/>
        </w:rPr>
        <w:t xml:space="preserve"> </w:t>
      </w:r>
      <w:r>
        <w:rPr>
          <w:sz w:val="24"/>
        </w:rPr>
        <w:t>beneficiaries.</w:t>
      </w:r>
    </w:p>
    <w:p w:rsidR="0058775D" w:rsidRDefault="0076470E">
      <w:pPr>
        <w:spacing w:before="229" w:line="249" w:lineRule="auto"/>
        <w:ind w:left="113"/>
        <w:rPr>
          <w:sz w:val="24"/>
        </w:rPr>
      </w:pPr>
      <w:r>
        <w:rPr>
          <w:sz w:val="24"/>
        </w:rPr>
        <w:t>The</w:t>
      </w:r>
      <w:r>
        <w:rPr>
          <w:spacing w:val="-17"/>
          <w:sz w:val="24"/>
        </w:rPr>
        <w:t xml:space="preserve"> </w:t>
      </w:r>
      <w:r>
        <w:rPr>
          <w:sz w:val="24"/>
        </w:rPr>
        <w:t>Agency</w:t>
      </w:r>
      <w:r>
        <w:rPr>
          <w:spacing w:val="-17"/>
          <w:sz w:val="24"/>
        </w:rPr>
        <w:t xml:space="preserve"> </w:t>
      </w:r>
      <w:r>
        <w:rPr>
          <w:sz w:val="24"/>
        </w:rPr>
        <w:t>or</w:t>
      </w:r>
      <w:r>
        <w:rPr>
          <w:spacing w:val="-17"/>
          <w:sz w:val="24"/>
        </w:rPr>
        <w:t xml:space="preserve"> </w:t>
      </w:r>
      <w:r>
        <w:rPr>
          <w:sz w:val="24"/>
        </w:rPr>
        <w:t>the</w:t>
      </w:r>
      <w:r>
        <w:rPr>
          <w:spacing w:val="-17"/>
          <w:sz w:val="24"/>
        </w:rPr>
        <w:t xml:space="preserve"> </w:t>
      </w:r>
      <w:r>
        <w:rPr>
          <w:sz w:val="24"/>
        </w:rPr>
        <w:t>Commission</w:t>
      </w:r>
      <w:r>
        <w:rPr>
          <w:spacing w:val="-17"/>
          <w:sz w:val="24"/>
        </w:rPr>
        <w:t xml:space="preserve"> </w:t>
      </w:r>
      <w:r>
        <w:rPr>
          <w:sz w:val="24"/>
        </w:rPr>
        <w:t>may</w:t>
      </w:r>
      <w:r>
        <w:rPr>
          <w:spacing w:val="-17"/>
          <w:sz w:val="24"/>
        </w:rPr>
        <w:t xml:space="preserve"> </w:t>
      </w:r>
      <w:r>
        <w:rPr>
          <w:sz w:val="24"/>
        </w:rPr>
        <w:t>make</w:t>
      </w:r>
      <w:r>
        <w:rPr>
          <w:spacing w:val="-18"/>
          <w:sz w:val="24"/>
        </w:rPr>
        <w:t xml:space="preserve"> </w:t>
      </w:r>
      <w:r>
        <w:rPr>
          <w:sz w:val="24"/>
        </w:rPr>
        <w:t>these</w:t>
      </w:r>
      <w:r>
        <w:rPr>
          <w:spacing w:val="-18"/>
          <w:sz w:val="24"/>
        </w:rPr>
        <w:t xml:space="preserve"> </w:t>
      </w:r>
      <w:r>
        <w:rPr>
          <w:sz w:val="24"/>
        </w:rPr>
        <w:t>evaluations</w:t>
      </w:r>
      <w:r>
        <w:rPr>
          <w:spacing w:val="-17"/>
          <w:sz w:val="24"/>
        </w:rPr>
        <w:t xml:space="preserve"> </w:t>
      </w:r>
      <w:r>
        <w:rPr>
          <w:sz w:val="24"/>
        </w:rPr>
        <w:t>directly</w:t>
      </w:r>
      <w:r>
        <w:rPr>
          <w:spacing w:val="-17"/>
          <w:sz w:val="24"/>
        </w:rPr>
        <w:t xml:space="preserve"> </w:t>
      </w:r>
      <w:r>
        <w:rPr>
          <w:sz w:val="24"/>
        </w:rPr>
        <w:t>(using</w:t>
      </w:r>
      <w:r>
        <w:rPr>
          <w:spacing w:val="-17"/>
          <w:sz w:val="24"/>
        </w:rPr>
        <w:t xml:space="preserve"> </w:t>
      </w:r>
      <w:r>
        <w:rPr>
          <w:sz w:val="24"/>
        </w:rPr>
        <w:t>its</w:t>
      </w:r>
      <w:r>
        <w:rPr>
          <w:spacing w:val="-17"/>
          <w:sz w:val="24"/>
        </w:rPr>
        <w:t xml:space="preserve"> </w:t>
      </w:r>
      <w:r>
        <w:rPr>
          <w:sz w:val="24"/>
        </w:rPr>
        <w:t>own</w:t>
      </w:r>
      <w:r>
        <w:rPr>
          <w:spacing w:val="-17"/>
          <w:sz w:val="24"/>
        </w:rPr>
        <w:t xml:space="preserve"> </w:t>
      </w:r>
      <w:r>
        <w:rPr>
          <w:sz w:val="24"/>
        </w:rPr>
        <w:t>staff)</w:t>
      </w:r>
      <w:r>
        <w:rPr>
          <w:spacing w:val="-17"/>
          <w:sz w:val="24"/>
        </w:rPr>
        <w:t xml:space="preserve"> </w:t>
      </w:r>
      <w:r>
        <w:rPr>
          <w:sz w:val="24"/>
        </w:rPr>
        <w:t>or</w:t>
      </w:r>
      <w:r>
        <w:rPr>
          <w:spacing w:val="-17"/>
          <w:sz w:val="24"/>
        </w:rPr>
        <w:t xml:space="preserve"> </w:t>
      </w:r>
      <w:r>
        <w:rPr>
          <w:sz w:val="24"/>
        </w:rPr>
        <w:t>indirectly (using external b</w:t>
      </w:r>
      <w:r>
        <w:rPr>
          <w:sz w:val="24"/>
        </w:rPr>
        <w:t>odies or persons it has authorised to do</w:t>
      </w:r>
      <w:r>
        <w:rPr>
          <w:spacing w:val="-8"/>
          <w:sz w:val="24"/>
        </w:rPr>
        <w:t xml:space="preserve"> </w:t>
      </w:r>
      <w:r>
        <w:rPr>
          <w:sz w:val="24"/>
        </w:rPr>
        <w:t>so).</w:t>
      </w:r>
    </w:p>
    <w:p w:rsidR="0058775D" w:rsidRDefault="0058775D">
      <w:pPr>
        <w:spacing w:line="249" w:lineRule="auto"/>
        <w:rPr>
          <w:sz w:val="24"/>
        </w:rPr>
        <w:sectPr w:rsidR="0058775D">
          <w:pgSz w:w="11910" w:h="16840"/>
          <w:pgMar w:top="1300" w:right="1020" w:bottom="740" w:left="1020" w:header="391" w:footer="543" w:gutter="0"/>
          <w:cols w:space="708"/>
        </w:sectPr>
      </w:pPr>
    </w:p>
    <w:p w:rsidR="0058775D" w:rsidRDefault="0076470E">
      <w:pPr>
        <w:spacing w:before="84" w:line="249" w:lineRule="auto"/>
        <w:ind w:left="113" w:right="113"/>
        <w:rPr>
          <w:sz w:val="24"/>
        </w:rPr>
      </w:pPr>
      <w:r>
        <w:rPr>
          <w:sz w:val="24"/>
        </w:rPr>
        <w:lastRenderedPageBreak/>
        <w:t>The coordinator or beneficiaries must provide any information relevant to evaluate the impact of the action, including information in electronic format.</w:t>
      </w:r>
    </w:p>
    <w:p w:rsidR="0058775D" w:rsidRDefault="0058775D">
      <w:pPr>
        <w:pStyle w:val="Zkladntext"/>
        <w:spacing w:before="7"/>
        <w:rPr>
          <w:sz w:val="24"/>
        </w:rPr>
      </w:pPr>
    </w:p>
    <w:p w:rsidR="0058775D" w:rsidRDefault="0076470E" w:rsidP="0076470E">
      <w:pPr>
        <w:pStyle w:val="Nadpis2"/>
        <w:numPr>
          <w:ilvl w:val="1"/>
          <w:numId w:val="124"/>
        </w:numPr>
        <w:tabs>
          <w:tab w:val="left" w:pos="535"/>
        </w:tabs>
      </w:pPr>
      <w:bookmarkStart w:id="91" w:name="_bookmark91"/>
      <w:bookmarkEnd w:id="91"/>
      <w:r>
        <w:t> Consequences of</w:t>
      </w:r>
      <w:r>
        <w:rPr>
          <w:spacing w:val="-1"/>
        </w:rPr>
        <w:t xml:space="preserve"> </w:t>
      </w:r>
      <w:r>
        <w:t>non-compliance</w:t>
      </w:r>
    </w:p>
    <w:p w:rsidR="0058775D" w:rsidRDefault="0058775D">
      <w:pPr>
        <w:pStyle w:val="Zkladntext"/>
        <w:spacing w:before="11"/>
        <w:rPr>
          <w:b/>
          <w:sz w:val="20"/>
        </w:rPr>
      </w:pPr>
    </w:p>
    <w:p w:rsidR="0058775D" w:rsidRDefault="0076470E">
      <w:pPr>
        <w:spacing w:line="249" w:lineRule="auto"/>
        <w:ind w:left="113"/>
        <w:rPr>
          <w:sz w:val="24"/>
        </w:rPr>
      </w:pPr>
      <w:r>
        <w:rPr>
          <w:sz w:val="24"/>
        </w:rPr>
        <w:t>If</w:t>
      </w:r>
      <w:r>
        <w:rPr>
          <w:spacing w:val="-12"/>
          <w:sz w:val="24"/>
        </w:rPr>
        <w:t xml:space="preserve"> </w:t>
      </w:r>
      <w:r>
        <w:rPr>
          <w:sz w:val="24"/>
        </w:rPr>
        <w:t>a</w:t>
      </w:r>
      <w:r>
        <w:rPr>
          <w:spacing w:val="-12"/>
          <w:sz w:val="24"/>
        </w:rPr>
        <w:t xml:space="preserve"> </w:t>
      </w:r>
      <w:r>
        <w:rPr>
          <w:sz w:val="24"/>
        </w:rPr>
        <w:t>beneficiary</w:t>
      </w:r>
      <w:r>
        <w:rPr>
          <w:spacing w:val="-12"/>
          <w:sz w:val="24"/>
        </w:rPr>
        <w:t xml:space="preserve"> </w:t>
      </w:r>
      <w:r>
        <w:rPr>
          <w:sz w:val="24"/>
        </w:rPr>
        <w:t>breaches</w:t>
      </w:r>
      <w:r>
        <w:rPr>
          <w:spacing w:val="-12"/>
          <w:sz w:val="24"/>
        </w:rPr>
        <w:t xml:space="preserve"> </w:t>
      </w:r>
      <w:r>
        <w:rPr>
          <w:sz w:val="24"/>
        </w:rPr>
        <w:t>any</w:t>
      </w:r>
      <w:r>
        <w:rPr>
          <w:spacing w:val="-12"/>
          <w:sz w:val="24"/>
        </w:rPr>
        <w:t xml:space="preserve"> </w:t>
      </w:r>
      <w:r>
        <w:rPr>
          <w:sz w:val="24"/>
        </w:rPr>
        <w:t>of</w:t>
      </w:r>
      <w:r>
        <w:rPr>
          <w:spacing w:val="-12"/>
          <w:sz w:val="24"/>
        </w:rPr>
        <w:t xml:space="preserve"> </w:t>
      </w:r>
      <w:r>
        <w:rPr>
          <w:sz w:val="24"/>
        </w:rPr>
        <w:t>its</w:t>
      </w:r>
      <w:r>
        <w:rPr>
          <w:spacing w:val="-12"/>
          <w:sz w:val="24"/>
        </w:rPr>
        <w:t xml:space="preserve"> </w:t>
      </w:r>
      <w:r>
        <w:rPr>
          <w:sz w:val="24"/>
        </w:rPr>
        <w:t>obligations</w:t>
      </w:r>
      <w:r>
        <w:rPr>
          <w:spacing w:val="-12"/>
          <w:sz w:val="24"/>
        </w:rPr>
        <w:t xml:space="preserve"> </w:t>
      </w:r>
      <w:r>
        <w:rPr>
          <w:sz w:val="24"/>
        </w:rPr>
        <w:t>under</w:t>
      </w:r>
      <w:r>
        <w:rPr>
          <w:spacing w:val="-12"/>
          <w:sz w:val="24"/>
        </w:rPr>
        <w:t xml:space="preserve"> </w:t>
      </w:r>
      <w:r>
        <w:rPr>
          <w:sz w:val="24"/>
        </w:rPr>
        <w:t>this</w:t>
      </w:r>
      <w:r>
        <w:rPr>
          <w:spacing w:val="-12"/>
          <w:sz w:val="24"/>
        </w:rPr>
        <w:t xml:space="preserve"> </w:t>
      </w:r>
      <w:r>
        <w:rPr>
          <w:sz w:val="24"/>
        </w:rPr>
        <w:t>Article,</w:t>
      </w:r>
      <w:r>
        <w:rPr>
          <w:spacing w:val="-12"/>
          <w:sz w:val="24"/>
        </w:rPr>
        <w:t xml:space="preserve"> </w:t>
      </w:r>
      <w:r>
        <w:rPr>
          <w:sz w:val="24"/>
        </w:rPr>
        <w:t>the</w:t>
      </w:r>
      <w:r>
        <w:rPr>
          <w:spacing w:val="-12"/>
          <w:sz w:val="24"/>
        </w:rPr>
        <w:t xml:space="preserve"> </w:t>
      </w:r>
      <w:r>
        <w:rPr>
          <w:sz w:val="24"/>
        </w:rPr>
        <w:t>Agency</w:t>
      </w:r>
      <w:r>
        <w:rPr>
          <w:spacing w:val="-12"/>
          <w:sz w:val="24"/>
        </w:rPr>
        <w:t xml:space="preserve"> </w:t>
      </w:r>
      <w:r>
        <w:rPr>
          <w:sz w:val="24"/>
        </w:rPr>
        <w:t>may</w:t>
      </w:r>
      <w:r>
        <w:rPr>
          <w:spacing w:val="-12"/>
          <w:sz w:val="24"/>
        </w:rPr>
        <w:t xml:space="preserve"> </w:t>
      </w:r>
      <w:r>
        <w:rPr>
          <w:sz w:val="24"/>
        </w:rPr>
        <w:t>apply</w:t>
      </w:r>
      <w:r>
        <w:rPr>
          <w:spacing w:val="-12"/>
          <w:sz w:val="24"/>
        </w:rPr>
        <w:t xml:space="preserve"> </w:t>
      </w:r>
      <w:r>
        <w:rPr>
          <w:sz w:val="24"/>
        </w:rPr>
        <w:t>the</w:t>
      </w:r>
      <w:r>
        <w:rPr>
          <w:spacing w:val="-12"/>
          <w:sz w:val="24"/>
        </w:rPr>
        <w:t xml:space="preserve"> </w:t>
      </w:r>
      <w:r>
        <w:rPr>
          <w:sz w:val="24"/>
        </w:rPr>
        <w:t>measures described in Chapter</w:t>
      </w:r>
      <w:r>
        <w:rPr>
          <w:spacing w:val="-3"/>
          <w:sz w:val="24"/>
        </w:rPr>
        <w:t xml:space="preserve"> </w:t>
      </w:r>
      <w:r>
        <w:rPr>
          <w:sz w:val="24"/>
        </w:rPr>
        <w:t>6.</w:t>
      </w:r>
    </w:p>
    <w:p w:rsidR="0058775D" w:rsidRDefault="0058775D">
      <w:pPr>
        <w:pStyle w:val="Zkladntext"/>
        <w:rPr>
          <w:sz w:val="26"/>
        </w:rPr>
      </w:pPr>
    </w:p>
    <w:p w:rsidR="0058775D" w:rsidRDefault="0076470E">
      <w:pPr>
        <w:pStyle w:val="Nadpis2"/>
        <w:spacing w:before="155" w:line="249" w:lineRule="auto"/>
        <w:ind w:left="1531" w:hanging="1418"/>
      </w:pPr>
      <w:bookmarkStart w:id="92" w:name="_bookmark92"/>
      <w:bookmarkEnd w:id="92"/>
      <w:r>
        <w:rPr>
          <w:u w:val="single"/>
        </w:rPr>
        <w:t>SECTION 3 RIGHTS AND OBLIGATIONS RELATED TO BACKGROUND AND</w:t>
      </w:r>
      <w:r>
        <w:t xml:space="preserve"> </w:t>
      </w:r>
      <w:r>
        <w:rPr>
          <w:u w:val="single"/>
        </w:rPr>
        <w:t>RESULTS</w:t>
      </w:r>
    </w:p>
    <w:p w:rsidR="0058775D" w:rsidRDefault="0058775D">
      <w:pPr>
        <w:pStyle w:val="Zkladntext"/>
        <w:spacing w:before="10"/>
        <w:rPr>
          <w:b/>
          <w:sz w:val="21"/>
        </w:rPr>
      </w:pPr>
    </w:p>
    <w:p w:rsidR="0058775D" w:rsidRDefault="0076470E">
      <w:pPr>
        <w:pStyle w:val="Nadpis2"/>
        <w:spacing w:before="90"/>
      </w:pPr>
      <w:bookmarkStart w:id="93" w:name="_bookmark93"/>
      <w:bookmarkEnd w:id="93"/>
      <w:r>
        <w:t>SUBSECTION 1 GENERAL</w:t>
      </w:r>
    </w:p>
    <w:p w:rsidR="0058775D" w:rsidRDefault="0058775D">
      <w:pPr>
        <w:pStyle w:val="Zkladntext"/>
        <w:spacing w:before="7"/>
        <w:rPr>
          <w:b/>
          <w:sz w:val="30"/>
        </w:rPr>
      </w:pPr>
    </w:p>
    <w:p w:rsidR="0058775D" w:rsidRDefault="0076470E">
      <w:pPr>
        <w:pStyle w:val="Nadpis2"/>
        <w:spacing w:before="1"/>
      </w:pPr>
      <w:bookmarkStart w:id="94" w:name="_bookmark94"/>
      <w:bookmarkEnd w:id="94"/>
      <w:r>
        <w:t>ARTICLE 23a — MANAGEMENT OF INTELLECTUAL PROPERTY</w:t>
      </w:r>
    </w:p>
    <w:p w:rsidR="0058775D" w:rsidRDefault="0058775D">
      <w:pPr>
        <w:pStyle w:val="Zkladntext"/>
        <w:spacing w:before="7"/>
        <w:rPr>
          <w:b/>
          <w:sz w:val="25"/>
        </w:rPr>
      </w:pPr>
    </w:p>
    <w:p w:rsidR="0058775D" w:rsidRDefault="0076470E">
      <w:pPr>
        <w:pStyle w:val="Nadpis2"/>
        <w:spacing w:before="1" w:line="249" w:lineRule="auto"/>
        <w:ind w:left="794" w:hanging="681"/>
      </w:pPr>
      <w:bookmarkStart w:id="95" w:name="_bookmark95"/>
      <w:bookmarkEnd w:id="95"/>
      <w:r>
        <w:t>23a.1 Obligation to take measures to implement the Commission Recommendation on the management of intellectual property in knowledge transfer activities</w:t>
      </w:r>
    </w:p>
    <w:p w:rsidR="0058775D" w:rsidRDefault="0076470E">
      <w:pPr>
        <w:spacing w:before="230" w:line="271" w:lineRule="auto"/>
        <w:ind w:left="113" w:right="111"/>
        <w:jc w:val="both"/>
        <w:rPr>
          <w:sz w:val="24"/>
        </w:rPr>
      </w:pPr>
      <w:r>
        <w:rPr>
          <w:sz w:val="24"/>
        </w:rPr>
        <w:t xml:space="preserve">Beneficiaries that are universities or other public </w:t>
      </w:r>
      <w:r>
        <w:rPr>
          <w:sz w:val="24"/>
        </w:rPr>
        <w:t>research organisations must take measures to implement</w:t>
      </w:r>
      <w:r>
        <w:rPr>
          <w:spacing w:val="-10"/>
          <w:sz w:val="24"/>
        </w:rPr>
        <w:t xml:space="preserve"> </w:t>
      </w:r>
      <w:r>
        <w:rPr>
          <w:sz w:val="24"/>
        </w:rPr>
        <w:t>the</w:t>
      </w:r>
      <w:r>
        <w:rPr>
          <w:spacing w:val="-10"/>
          <w:sz w:val="24"/>
        </w:rPr>
        <w:t xml:space="preserve"> </w:t>
      </w:r>
      <w:r>
        <w:rPr>
          <w:sz w:val="24"/>
        </w:rPr>
        <w:t>principles</w:t>
      </w:r>
      <w:r>
        <w:rPr>
          <w:spacing w:val="-10"/>
          <w:sz w:val="24"/>
        </w:rPr>
        <w:t xml:space="preserve"> </w:t>
      </w:r>
      <w:r>
        <w:rPr>
          <w:sz w:val="24"/>
        </w:rPr>
        <w:t>set</w:t>
      </w:r>
      <w:r>
        <w:rPr>
          <w:spacing w:val="-10"/>
          <w:sz w:val="24"/>
        </w:rPr>
        <w:t xml:space="preserve"> </w:t>
      </w:r>
      <w:r>
        <w:rPr>
          <w:sz w:val="24"/>
        </w:rPr>
        <w:t>out</w:t>
      </w:r>
      <w:r>
        <w:rPr>
          <w:spacing w:val="-10"/>
          <w:sz w:val="24"/>
        </w:rPr>
        <w:t xml:space="preserve"> </w:t>
      </w:r>
      <w:r>
        <w:rPr>
          <w:sz w:val="24"/>
        </w:rPr>
        <w:t>in</w:t>
      </w:r>
      <w:r>
        <w:rPr>
          <w:spacing w:val="-10"/>
          <w:sz w:val="24"/>
        </w:rPr>
        <w:t xml:space="preserve"> </w:t>
      </w:r>
      <w:r>
        <w:rPr>
          <w:sz w:val="24"/>
        </w:rPr>
        <w:t>Points</w:t>
      </w:r>
      <w:r>
        <w:rPr>
          <w:spacing w:val="-10"/>
          <w:sz w:val="24"/>
        </w:rPr>
        <w:t xml:space="preserve"> </w:t>
      </w:r>
      <w:r>
        <w:rPr>
          <w:sz w:val="24"/>
        </w:rPr>
        <w:t>1</w:t>
      </w:r>
      <w:r>
        <w:rPr>
          <w:spacing w:val="-10"/>
          <w:sz w:val="24"/>
        </w:rPr>
        <w:t xml:space="preserve"> </w:t>
      </w:r>
      <w:r>
        <w:rPr>
          <w:sz w:val="24"/>
        </w:rPr>
        <w:t>and</w:t>
      </w:r>
      <w:r>
        <w:rPr>
          <w:spacing w:val="-10"/>
          <w:sz w:val="24"/>
        </w:rPr>
        <w:t xml:space="preserve"> </w:t>
      </w:r>
      <w:r>
        <w:rPr>
          <w:sz w:val="24"/>
        </w:rPr>
        <w:t>2</w:t>
      </w:r>
      <w:r>
        <w:rPr>
          <w:spacing w:val="-10"/>
          <w:sz w:val="24"/>
        </w:rPr>
        <w:t xml:space="preserve"> </w:t>
      </w:r>
      <w:r>
        <w:rPr>
          <w:sz w:val="24"/>
        </w:rPr>
        <w:t>of</w:t>
      </w:r>
      <w:r>
        <w:rPr>
          <w:spacing w:val="-10"/>
          <w:sz w:val="24"/>
        </w:rPr>
        <w:t xml:space="preserve"> </w:t>
      </w:r>
      <w:r>
        <w:rPr>
          <w:sz w:val="24"/>
        </w:rPr>
        <w:t>the</w:t>
      </w:r>
      <w:r>
        <w:rPr>
          <w:spacing w:val="-10"/>
          <w:sz w:val="24"/>
        </w:rPr>
        <w:t xml:space="preserve"> </w:t>
      </w:r>
      <w:r>
        <w:rPr>
          <w:sz w:val="24"/>
        </w:rPr>
        <w:t>Code</w:t>
      </w:r>
      <w:r>
        <w:rPr>
          <w:spacing w:val="-10"/>
          <w:sz w:val="24"/>
        </w:rPr>
        <w:t xml:space="preserve"> </w:t>
      </w:r>
      <w:r>
        <w:rPr>
          <w:sz w:val="24"/>
        </w:rPr>
        <w:t>of</w:t>
      </w:r>
      <w:r>
        <w:rPr>
          <w:spacing w:val="-10"/>
          <w:sz w:val="24"/>
        </w:rPr>
        <w:t xml:space="preserve"> </w:t>
      </w:r>
      <w:r>
        <w:rPr>
          <w:sz w:val="24"/>
        </w:rPr>
        <w:t>Practice</w:t>
      </w:r>
      <w:r>
        <w:rPr>
          <w:spacing w:val="-10"/>
          <w:sz w:val="24"/>
        </w:rPr>
        <w:t xml:space="preserve"> </w:t>
      </w:r>
      <w:r>
        <w:rPr>
          <w:sz w:val="24"/>
        </w:rPr>
        <w:t>annexed</w:t>
      </w:r>
      <w:r>
        <w:rPr>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Commission Recommendation on the management of intellectual property in knowledge transfer</w:t>
      </w:r>
      <w:r>
        <w:rPr>
          <w:spacing w:val="-24"/>
          <w:sz w:val="24"/>
        </w:rPr>
        <w:t xml:space="preserve"> </w:t>
      </w:r>
      <w:r>
        <w:rPr>
          <w:sz w:val="24"/>
        </w:rPr>
        <w:t>activities</w:t>
      </w:r>
      <w:r>
        <w:rPr>
          <w:sz w:val="24"/>
          <w:vertAlign w:val="superscript"/>
        </w:rPr>
        <w:t>19</w:t>
      </w:r>
      <w:r>
        <w:rPr>
          <w:sz w:val="24"/>
        </w:rPr>
        <w:t>.</w:t>
      </w:r>
    </w:p>
    <w:p w:rsidR="0058775D" w:rsidRDefault="0076470E">
      <w:pPr>
        <w:spacing w:before="204"/>
        <w:ind w:left="113"/>
        <w:rPr>
          <w:sz w:val="24"/>
        </w:rPr>
      </w:pPr>
      <w:r>
        <w:rPr>
          <w:sz w:val="24"/>
        </w:rPr>
        <w:t>This does not change the obligations set out in Subsections 2 and 3 of this Section.</w:t>
      </w:r>
    </w:p>
    <w:p w:rsidR="0058775D" w:rsidRDefault="0058775D">
      <w:pPr>
        <w:pStyle w:val="Zkladntext"/>
        <w:spacing w:before="9"/>
        <w:rPr>
          <w:sz w:val="20"/>
        </w:rPr>
      </w:pPr>
    </w:p>
    <w:p w:rsidR="0058775D" w:rsidRDefault="0076470E">
      <w:pPr>
        <w:spacing w:line="249" w:lineRule="auto"/>
        <w:ind w:left="113"/>
        <w:rPr>
          <w:sz w:val="24"/>
        </w:rPr>
      </w:pPr>
      <w:r>
        <w:rPr>
          <w:sz w:val="24"/>
        </w:rPr>
        <w:t>The beneficiaries must ensure that researchers and third parties involved in the action are aware of them.</w:t>
      </w:r>
    </w:p>
    <w:p w:rsidR="0058775D" w:rsidRDefault="0058775D">
      <w:pPr>
        <w:pStyle w:val="Zkladntext"/>
        <w:spacing w:before="8"/>
        <w:rPr>
          <w:sz w:val="24"/>
        </w:rPr>
      </w:pPr>
    </w:p>
    <w:p w:rsidR="0058775D" w:rsidRDefault="0076470E">
      <w:pPr>
        <w:pStyle w:val="Nadpis2"/>
      </w:pPr>
      <w:bookmarkStart w:id="96" w:name="_bookmark96"/>
      <w:bookmarkEnd w:id="96"/>
      <w:r>
        <w:t>23a.2 Consequences of non-compliance</w:t>
      </w:r>
    </w:p>
    <w:p w:rsidR="0058775D" w:rsidRDefault="0058775D">
      <w:pPr>
        <w:pStyle w:val="Zkladntext"/>
        <w:spacing w:before="10"/>
        <w:rPr>
          <w:b/>
          <w:sz w:val="20"/>
        </w:rPr>
      </w:pPr>
    </w:p>
    <w:p w:rsidR="0058775D" w:rsidRDefault="0076470E">
      <w:pPr>
        <w:spacing w:line="249" w:lineRule="auto"/>
        <w:ind w:left="113"/>
        <w:rPr>
          <w:sz w:val="24"/>
        </w:rPr>
      </w:pPr>
      <w:r>
        <w:rPr>
          <w:sz w:val="24"/>
        </w:rPr>
        <w:t>If</w:t>
      </w:r>
      <w:r>
        <w:rPr>
          <w:spacing w:val="-12"/>
          <w:sz w:val="24"/>
        </w:rPr>
        <w:t xml:space="preserve"> </w:t>
      </w:r>
      <w:r>
        <w:rPr>
          <w:sz w:val="24"/>
        </w:rPr>
        <w:t>a</w:t>
      </w:r>
      <w:r>
        <w:rPr>
          <w:spacing w:val="-12"/>
          <w:sz w:val="24"/>
        </w:rPr>
        <w:t xml:space="preserve"> </w:t>
      </w:r>
      <w:r>
        <w:rPr>
          <w:sz w:val="24"/>
        </w:rPr>
        <w:t>beneficiary</w:t>
      </w:r>
      <w:r>
        <w:rPr>
          <w:spacing w:val="-12"/>
          <w:sz w:val="24"/>
        </w:rPr>
        <w:t xml:space="preserve"> </w:t>
      </w:r>
      <w:r>
        <w:rPr>
          <w:sz w:val="24"/>
        </w:rPr>
        <w:t>breache</w:t>
      </w:r>
      <w:r>
        <w:rPr>
          <w:sz w:val="24"/>
        </w:rPr>
        <w:t>s</w:t>
      </w:r>
      <w:r>
        <w:rPr>
          <w:spacing w:val="-12"/>
          <w:sz w:val="24"/>
        </w:rPr>
        <w:t xml:space="preserve"> </w:t>
      </w:r>
      <w:r>
        <w:rPr>
          <w:sz w:val="24"/>
        </w:rPr>
        <w:t>its</w:t>
      </w:r>
      <w:r>
        <w:rPr>
          <w:spacing w:val="-12"/>
          <w:sz w:val="24"/>
        </w:rPr>
        <w:t xml:space="preserve"> </w:t>
      </w:r>
      <w:r>
        <w:rPr>
          <w:sz w:val="24"/>
        </w:rPr>
        <w:t>obligations</w:t>
      </w:r>
      <w:r>
        <w:rPr>
          <w:spacing w:val="-12"/>
          <w:sz w:val="24"/>
        </w:rPr>
        <w:t xml:space="preserve"> </w:t>
      </w:r>
      <w:r>
        <w:rPr>
          <w:sz w:val="24"/>
        </w:rPr>
        <w:t>under</w:t>
      </w:r>
      <w:r>
        <w:rPr>
          <w:spacing w:val="-12"/>
          <w:sz w:val="24"/>
        </w:rPr>
        <w:t xml:space="preserve"> </w:t>
      </w:r>
      <w:r>
        <w:rPr>
          <w:sz w:val="24"/>
        </w:rPr>
        <w:t>this</w:t>
      </w:r>
      <w:r>
        <w:rPr>
          <w:spacing w:val="-12"/>
          <w:sz w:val="24"/>
        </w:rPr>
        <w:t xml:space="preserve"> </w:t>
      </w:r>
      <w:r>
        <w:rPr>
          <w:sz w:val="24"/>
        </w:rPr>
        <w:t>Article,</w:t>
      </w:r>
      <w:r>
        <w:rPr>
          <w:spacing w:val="-12"/>
          <w:sz w:val="24"/>
        </w:rPr>
        <w:t xml:space="preserve"> </w:t>
      </w:r>
      <w:r>
        <w:rPr>
          <w:sz w:val="24"/>
        </w:rPr>
        <w:t>the</w:t>
      </w:r>
      <w:r>
        <w:rPr>
          <w:spacing w:val="-13"/>
          <w:sz w:val="24"/>
        </w:rPr>
        <w:t xml:space="preserve"> </w:t>
      </w:r>
      <w:r>
        <w:rPr>
          <w:sz w:val="24"/>
        </w:rPr>
        <w:t>Agency</w:t>
      </w:r>
      <w:r>
        <w:rPr>
          <w:spacing w:val="-12"/>
          <w:sz w:val="24"/>
        </w:rPr>
        <w:t xml:space="preserve"> </w:t>
      </w:r>
      <w:r>
        <w:rPr>
          <w:sz w:val="24"/>
        </w:rPr>
        <w:t>may</w:t>
      </w:r>
      <w:r>
        <w:rPr>
          <w:spacing w:val="-12"/>
          <w:sz w:val="24"/>
        </w:rPr>
        <w:t xml:space="preserve"> </w:t>
      </w:r>
      <w:r>
        <w:rPr>
          <w:sz w:val="24"/>
        </w:rPr>
        <w:t>apply</w:t>
      </w:r>
      <w:r>
        <w:rPr>
          <w:spacing w:val="-12"/>
          <w:sz w:val="24"/>
        </w:rPr>
        <w:t xml:space="preserve"> </w:t>
      </w:r>
      <w:r>
        <w:rPr>
          <w:sz w:val="24"/>
        </w:rPr>
        <w:t>any</w:t>
      </w:r>
      <w:r>
        <w:rPr>
          <w:spacing w:val="-12"/>
          <w:sz w:val="24"/>
        </w:rPr>
        <w:t xml:space="preserve"> </w:t>
      </w:r>
      <w:r>
        <w:rPr>
          <w:sz w:val="24"/>
        </w:rPr>
        <w:t>of</w:t>
      </w:r>
      <w:r>
        <w:rPr>
          <w:spacing w:val="-12"/>
          <w:sz w:val="24"/>
        </w:rPr>
        <w:t xml:space="preserve"> </w:t>
      </w:r>
      <w:r>
        <w:rPr>
          <w:sz w:val="24"/>
        </w:rPr>
        <w:t>the</w:t>
      </w:r>
      <w:r>
        <w:rPr>
          <w:spacing w:val="-12"/>
          <w:sz w:val="24"/>
        </w:rPr>
        <w:t xml:space="preserve"> </w:t>
      </w:r>
      <w:r>
        <w:rPr>
          <w:sz w:val="24"/>
        </w:rPr>
        <w:t>measures described in Chapter</w:t>
      </w:r>
      <w:r>
        <w:rPr>
          <w:spacing w:val="-3"/>
          <w:sz w:val="24"/>
        </w:rPr>
        <w:t xml:space="preserve"> </w:t>
      </w:r>
      <w:r>
        <w:rPr>
          <w:sz w:val="24"/>
        </w:rPr>
        <w:t>6.</w:t>
      </w:r>
    </w:p>
    <w:p w:rsidR="0058775D" w:rsidRDefault="0058775D">
      <w:pPr>
        <w:pStyle w:val="Zkladntext"/>
        <w:spacing w:before="7"/>
        <w:rPr>
          <w:sz w:val="29"/>
        </w:rPr>
      </w:pPr>
    </w:p>
    <w:p w:rsidR="0058775D" w:rsidRDefault="0076470E">
      <w:pPr>
        <w:spacing w:line="547" w:lineRule="auto"/>
        <w:ind w:left="113"/>
        <w:rPr>
          <w:b/>
          <w:sz w:val="24"/>
        </w:rPr>
      </w:pPr>
      <w:bookmarkStart w:id="97" w:name="_bookmark97"/>
      <w:bookmarkEnd w:id="97"/>
      <w:r>
        <w:rPr>
          <w:b/>
          <w:sz w:val="24"/>
        </w:rPr>
        <w:t>SUBSECTION 2 RIGHTS AND OBLIGATIONS RELATED TO BACKGROUND</w:t>
      </w:r>
      <w:bookmarkStart w:id="98" w:name="_bookmark98"/>
      <w:bookmarkEnd w:id="98"/>
      <w:r>
        <w:rPr>
          <w:b/>
          <w:sz w:val="24"/>
        </w:rPr>
        <w:t xml:space="preserve"> ARTICLE 24 — AGREEMENT ON BACKGROUND</w:t>
      </w:r>
    </w:p>
    <w:p w:rsidR="0058775D" w:rsidRDefault="0076470E" w:rsidP="0076470E">
      <w:pPr>
        <w:pStyle w:val="Nadpis2"/>
        <w:numPr>
          <w:ilvl w:val="1"/>
          <w:numId w:val="123"/>
        </w:numPr>
        <w:tabs>
          <w:tab w:val="left" w:pos="535"/>
        </w:tabs>
        <w:spacing w:line="217" w:lineRule="exact"/>
      </w:pPr>
      <w:bookmarkStart w:id="99" w:name="_bookmark99"/>
      <w:bookmarkEnd w:id="99"/>
      <w:r>
        <w:t> </w:t>
      </w:r>
      <w:r>
        <w:t>Agreement on</w:t>
      </w:r>
      <w:r>
        <w:rPr>
          <w:spacing w:val="-2"/>
        </w:rPr>
        <w:t xml:space="preserve"> </w:t>
      </w:r>
      <w:r>
        <w:t>background</w:t>
      </w:r>
    </w:p>
    <w:p w:rsidR="0058775D" w:rsidRDefault="0058775D">
      <w:pPr>
        <w:pStyle w:val="Zkladntext"/>
        <w:spacing w:before="11"/>
        <w:rPr>
          <w:b/>
          <w:sz w:val="20"/>
        </w:rPr>
      </w:pPr>
    </w:p>
    <w:p w:rsidR="0058775D" w:rsidRDefault="0076470E">
      <w:pPr>
        <w:spacing w:line="249" w:lineRule="auto"/>
        <w:ind w:left="113"/>
        <w:rPr>
          <w:sz w:val="24"/>
        </w:rPr>
      </w:pPr>
      <w:r>
        <w:rPr>
          <w:sz w:val="24"/>
        </w:rPr>
        <w:t>The beneficiaries must identify and agree (in writing) on the background for the action (‘</w:t>
      </w:r>
      <w:r>
        <w:rPr>
          <w:b/>
          <w:sz w:val="24"/>
        </w:rPr>
        <w:t>agreement on background</w:t>
      </w:r>
      <w:r>
        <w:rPr>
          <w:sz w:val="24"/>
        </w:rPr>
        <w:t>’).</w:t>
      </w:r>
    </w:p>
    <w:p w:rsidR="0058775D" w:rsidRDefault="0076470E">
      <w:pPr>
        <w:spacing w:before="229" w:line="249" w:lineRule="auto"/>
        <w:ind w:left="113" w:right="25"/>
        <w:rPr>
          <w:sz w:val="24"/>
        </w:rPr>
      </w:pPr>
      <w:r>
        <w:rPr>
          <w:sz w:val="24"/>
        </w:rPr>
        <w:t>‘</w:t>
      </w:r>
      <w:r>
        <w:rPr>
          <w:b/>
          <w:sz w:val="24"/>
        </w:rPr>
        <w:t>Background</w:t>
      </w:r>
      <w:r>
        <w:rPr>
          <w:sz w:val="24"/>
        </w:rPr>
        <w:t>’ means any data, know-how or information — whatever its form or nature (tangible or intangible), including any rights such as i</w:t>
      </w:r>
      <w:r>
        <w:rPr>
          <w:sz w:val="24"/>
        </w:rPr>
        <w:t>ntellectual property rights — that:</w:t>
      </w:r>
    </w:p>
    <w:p w:rsidR="0058775D" w:rsidRDefault="0076470E" w:rsidP="0076470E">
      <w:pPr>
        <w:pStyle w:val="Odstavecseseznamem"/>
        <w:numPr>
          <w:ilvl w:val="2"/>
          <w:numId w:val="123"/>
        </w:numPr>
        <w:tabs>
          <w:tab w:val="left" w:pos="758"/>
        </w:tabs>
        <w:spacing w:before="228"/>
        <w:rPr>
          <w:sz w:val="24"/>
        </w:rPr>
      </w:pPr>
      <w:r>
        <w:rPr>
          <w:sz w:val="24"/>
        </w:rPr>
        <w:t>is held by the beneficiaries before they acceded to the Agreement,</w:t>
      </w:r>
      <w:r>
        <w:rPr>
          <w:spacing w:val="-13"/>
          <w:sz w:val="24"/>
        </w:rPr>
        <w:t xml:space="preserve"> </w:t>
      </w:r>
      <w:r>
        <w:rPr>
          <w:sz w:val="24"/>
        </w:rPr>
        <w:t>and</w:t>
      </w:r>
    </w:p>
    <w:p w:rsidR="0058775D" w:rsidRDefault="0058775D">
      <w:pPr>
        <w:pStyle w:val="Zkladntext"/>
        <w:rPr>
          <w:sz w:val="20"/>
        </w:rPr>
      </w:pPr>
    </w:p>
    <w:p w:rsidR="0058775D" w:rsidRDefault="0058775D">
      <w:pPr>
        <w:pStyle w:val="Zkladntext"/>
        <w:rPr>
          <w:sz w:val="20"/>
        </w:rPr>
      </w:pPr>
    </w:p>
    <w:p w:rsidR="0058775D" w:rsidRDefault="0076470E">
      <w:pPr>
        <w:pStyle w:val="Zkladntext"/>
        <w:spacing w:before="10"/>
        <w:rPr>
          <w:sz w:val="10"/>
        </w:rPr>
      </w:pPr>
      <w:r>
        <w:pict>
          <v:line id="_x0000_s2428" style="position:absolute;z-index:1192;mso-wrap-distance-left:0;mso-wrap-distance-right:0;mso-position-horizontal-relative:page" from="56.7pt,8.7pt" to="200.7pt,8.7pt" strokeweight="1pt">
            <w10:wrap type="topAndBottom" anchorx="page"/>
          </v:line>
        </w:pict>
      </w:r>
    </w:p>
    <w:p w:rsidR="0058775D" w:rsidRDefault="0076470E">
      <w:pPr>
        <w:spacing w:before="34" w:line="249" w:lineRule="auto"/>
        <w:ind w:left="313" w:right="122" w:hanging="190"/>
        <w:jc w:val="both"/>
        <w:rPr>
          <w:sz w:val="20"/>
        </w:rPr>
      </w:pPr>
      <w:r>
        <w:rPr>
          <w:position w:val="6"/>
          <w:sz w:val="13"/>
        </w:rPr>
        <w:t xml:space="preserve">19 </w:t>
      </w:r>
      <w:r>
        <w:rPr>
          <w:sz w:val="20"/>
        </w:rPr>
        <w:t>Commission Recommendation C(2008) 1329 of 10.4.2008 on the management of intellectual property in knowledge transfer activities and the Code of Practice for universities and other public research institutions attached to this recommendation.</w:t>
      </w:r>
    </w:p>
    <w:p w:rsidR="0058775D" w:rsidRDefault="0058775D">
      <w:pPr>
        <w:spacing w:line="249" w:lineRule="auto"/>
        <w:jc w:val="both"/>
        <w:rPr>
          <w:sz w:val="20"/>
        </w:rPr>
        <w:sectPr w:rsidR="0058775D">
          <w:pgSz w:w="11910" w:h="16840"/>
          <w:pgMar w:top="1300" w:right="1020" w:bottom="740" w:left="1020" w:header="391" w:footer="543" w:gutter="0"/>
          <w:cols w:space="708"/>
        </w:sectPr>
      </w:pPr>
    </w:p>
    <w:p w:rsidR="0058775D" w:rsidRDefault="0076470E" w:rsidP="0076470E">
      <w:pPr>
        <w:pStyle w:val="Odstavecseseznamem"/>
        <w:numPr>
          <w:ilvl w:val="2"/>
          <w:numId w:val="123"/>
        </w:numPr>
        <w:tabs>
          <w:tab w:val="left" w:pos="758"/>
        </w:tabs>
        <w:spacing w:before="84"/>
        <w:rPr>
          <w:sz w:val="24"/>
        </w:rPr>
      </w:pPr>
      <w:r>
        <w:rPr>
          <w:sz w:val="24"/>
        </w:rPr>
        <w:lastRenderedPageBreak/>
        <w:t>is needed to implement the action or exploit the</w:t>
      </w:r>
      <w:r>
        <w:rPr>
          <w:spacing w:val="-11"/>
          <w:sz w:val="24"/>
        </w:rPr>
        <w:t xml:space="preserve"> </w:t>
      </w:r>
      <w:r>
        <w:rPr>
          <w:sz w:val="24"/>
        </w:rPr>
        <w:t>results.</w:t>
      </w:r>
    </w:p>
    <w:p w:rsidR="0058775D" w:rsidRDefault="0058775D">
      <w:pPr>
        <w:pStyle w:val="Zkladntext"/>
        <w:spacing w:before="6"/>
        <w:rPr>
          <w:sz w:val="25"/>
        </w:rPr>
      </w:pPr>
    </w:p>
    <w:p w:rsidR="0058775D" w:rsidRDefault="0076470E" w:rsidP="0076470E">
      <w:pPr>
        <w:pStyle w:val="Nadpis2"/>
        <w:numPr>
          <w:ilvl w:val="1"/>
          <w:numId w:val="123"/>
        </w:numPr>
        <w:tabs>
          <w:tab w:val="left" w:pos="535"/>
        </w:tabs>
      </w:pPr>
      <w:bookmarkStart w:id="100" w:name="_bookmark100"/>
      <w:bookmarkEnd w:id="100"/>
      <w:r>
        <w:t> Consequences of</w:t>
      </w:r>
      <w:r>
        <w:rPr>
          <w:spacing w:val="-1"/>
        </w:rPr>
        <w:t xml:space="preserve"> </w:t>
      </w:r>
      <w:r>
        <w:t>non-compliance</w:t>
      </w:r>
    </w:p>
    <w:p w:rsidR="0058775D" w:rsidRDefault="0058775D">
      <w:pPr>
        <w:pStyle w:val="Zkladntext"/>
        <w:spacing w:before="10"/>
        <w:rPr>
          <w:b/>
          <w:sz w:val="20"/>
        </w:rPr>
      </w:pPr>
    </w:p>
    <w:p w:rsidR="0058775D" w:rsidRDefault="0076470E">
      <w:pPr>
        <w:spacing w:before="1" w:line="249" w:lineRule="auto"/>
        <w:ind w:left="113"/>
        <w:rPr>
          <w:sz w:val="24"/>
        </w:rPr>
      </w:pPr>
      <w:r>
        <w:rPr>
          <w:sz w:val="24"/>
        </w:rPr>
        <w:t>If a beneficiary breaches any of its obligations under this Article, the grant may be reduced (see Article 43).</w:t>
      </w:r>
    </w:p>
    <w:p w:rsidR="0058775D" w:rsidRDefault="0076470E">
      <w:pPr>
        <w:spacing w:before="228"/>
        <w:ind w:left="113"/>
        <w:jc w:val="both"/>
        <w:rPr>
          <w:sz w:val="24"/>
        </w:rPr>
      </w:pPr>
      <w:r>
        <w:rPr>
          <w:sz w:val="24"/>
        </w:rPr>
        <w:t>Such breaches may also lead to any of the other measures described in Chapter 6.</w:t>
      </w:r>
    </w:p>
    <w:p w:rsidR="0058775D" w:rsidRDefault="0058775D">
      <w:pPr>
        <w:pStyle w:val="Zkladntext"/>
        <w:spacing w:before="5"/>
        <w:rPr>
          <w:sz w:val="30"/>
        </w:rPr>
      </w:pPr>
    </w:p>
    <w:p w:rsidR="0058775D" w:rsidRDefault="0076470E">
      <w:pPr>
        <w:pStyle w:val="Nadpis2"/>
        <w:spacing w:before="1"/>
        <w:jc w:val="both"/>
      </w:pPr>
      <w:bookmarkStart w:id="101" w:name="_bookmark101"/>
      <w:bookmarkEnd w:id="101"/>
      <w:r>
        <w:t>ARTICLE 25 — ACCESS RIGHTS TO BACKGROUND</w:t>
      </w:r>
    </w:p>
    <w:p w:rsidR="0058775D" w:rsidRDefault="0058775D">
      <w:pPr>
        <w:pStyle w:val="Zkladntext"/>
        <w:spacing w:before="7"/>
        <w:rPr>
          <w:b/>
          <w:sz w:val="25"/>
        </w:rPr>
      </w:pPr>
    </w:p>
    <w:p w:rsidR="0058775D" w:rsidRDefault="0076470E" w:rsidP="0076470E">
      <w:pPr>
        <w:pStyle w:val="Nadpis2"/>
        <w:numPr>
          <w:ilvl w:val="1"/>
          <w:numId w:val="122"/>
        </w:numPr>
        <w:tabs>
          <w:tab w:val="left" w:pos="535"/>
        </w:tabs>
        <w:spacing w:before="1"/>
        <w:jc w:val="both"/>
      </w:pPr>
      <w:bookmarkStart w:id="102" w:name="_bookmark102"/>
      <w:bookmarkEnd w:id="102"/>
      <w:r>
        <w:t> </w:t>
      </w:r>
      <w:r>
        <w:t xml:space="preserve">Exercise of access rights — </w:t>
      </w:r>
      <w:r>
        <w:rPr>
          <w:spacing w:val="-3"/>
        </w:rPr>
        <w:t xml:space="preserve">Waiving </w:t>
      </w:r>
      <w:r>
        <w:t>of access rights — No</w:t>
      </w:r>
      <w:r>
        <w:rPr>
          <w:spacing w:val="-11"/>
        </w:rPr>
        <w:t xml:space="preserve"> </w:t>
      </w:r>
      <w:r>
        <w:t>sub-licensing</w:t>
      </w:r>
    </w:p>
    <w:p w:rsidR="0058775D" w:rsidRDefault="0058775D">
      <w:pPr>
        <w:pStyle w:val="Zkladntext"/>
        <w:spacing w:before="10"/>
        <w:rPr>
          <w:b/>
          <w:sz w:val="20"/>
        </w:rPr>
      </w:pPr>
    </w:p>
    <w:p w:rsidR="0058775D" w:rsidRDefault="0076470E">
      <w:pPr>
        <w:ind w:left="113"/>
        <w:jc w:val="both"/>
        <w:rPr>
          <w:sz w:val="24"/>
        </w:rPr>
      </w:pPr>
      <w:r>
        <w:rPr>
          <w:sz w:val="24"/>
        </w:rPr>
        <w:t>To exercise access rights, this must first be requested in</w:t>
      </w:r>
      <w:r>
        <w:rPr>
          <w:sz w:val="24"/>
        </w:rPr>
        <w:t xml:space="preserve"> writing (‘</w:t>
      </w:r>
      <w:r>
        <w:rPr>
          <w:b/>
          <w:sz w:val="24"/>
        </w:rPr>
        <w:t>request for access</w:t>
      </w:r>
      <w:r>
        <w:rPr>
          <w:sz w:val="24"/>
        </w:rPr>
        <w:t>’).</w:t>
      </w:r>
    </w:p>
    <w:p w:rsidR="0058775D" w:rsidRDefault="0058775D">
      <w:pPr>
        <w:pStyle w:val="Zkladntext"/>
        <w:spacing w:before="9"/>
        <w:rPr>
          <w:sz w:val="20"/>
        </w:rPr>
      </w:pPr>
    </w:p>
    <w:p w:rsidR="0058775D" w:rsidRDefault="0076470E">
      <w:pPr>
        <w:spacing w:line="249" w:lineRule="auto"/>
        <w:ind w:left="113" w:right="40"/>
        <w:rPr>
          <w:sz w:val="24"/>
        </w:rPr>
      </w:pPr>
      <w:r>
        <w:rPr>
          <w:sz w:val="24"/>
        </w:rPr>
        <w:t>‘</w:t>
      </w:r>
      <w:r>
        <w:rPr>
          <w:b/>
          <w:sz w:val="24"/>
        </w:rPr>
        <w:t>Access rights</w:t>
      </w:r>
      <w:r>
        <w:rPr>
          <w:sz w:val="24"/>
        </w:rPr>
        <w:t>’ means rights to use results or background under the terms and conditions laid down in this Agreement.</w:t>
      </w:r>
    </w:p>
    <w:p w:rsidR="0058775D" w:rsidRDefault="0076470E">
      <w:pPr>
        <w:spacing w:before="229"/>
        <w:ind w:left="113"/>
        <w:rPr>
          <w:sz w:val="24"/>
        </w:rPr>
      </w:pPr>
      <w:r>
        <w:rPr>
          <w:sz w:val="24"/>
        </w:rPr>
        <w:t>Waivers of access rights are not valid unless in writing.</w:t>
      </w:r>
    </w:p>
    <w:p w:rsidR="0058775D" w:rsidRDefault="0058775D">
      <w:pPr>
        <w:pStyle w:val="Zkladntext"/>
        <w:spacing w:before="9"/>
        <w:rPr>
          <w:sz w:val="20"/>
        </w:rPr>
      </w:pPr>
    </w:p>
    <w:p w:rsidR="0058775D" w:rsidRDefault="0076470E">
      <w:pPr>
        <w:ind w:left="113"/>
        <w:rPr>
          <w:sz w:val="24"/>
        </w:rPr>
      </w:pPr>
      <w:r>
        <w:rPr>
          <w:sz w:val="24"/>
        </w:rPr>
        <w:t>Unless agreed otherwise, access rights do not</w:t>
      </w:r>
      <w:r>
        <w:rPr>
          <w:sz w:val="24"/>
        </w:rPr>
        <w:t xml:space="preserve"> include the right to sub-license.</w:t>
      </w:r>
    </w:p>
    <w:p w:rsidR="0058775D" w:rsidRDefault="0058775D">
      <w:pPr>
        <w:pStyle w:val="Zkladntext"/>
        <w:spacing w:before="6"/>
        <w:rPr>
          <w:sz w:val="25"/>
        </w:rPr>
      </w:pPr>
    </w:p>
    <w:p w:rsidR="0058775D" w:rsidRDefault="0076470E" w:rsidP="0076470E">
      <w:pPr>
        <w:pStyle w:val="Nadpis2"/>
        <w:numPr>
          <w:ilvl w:val="1"/>
          <w:numId w:val="122"/>
        </w:numPr>
        <w:tabs>
          <w:tab w:val="left" w:pos="535"/>
        </w:tabs>
      </w:pPr>
      <w:bookmarkStart w:id="103" w:name="_bookmark103"/>
      <w:bookmarkEnd w:id="103"/>
      <w:r>
        <w:t> Access rights for other beneficiaries, for implementing their own tasks under the</w:t>
      </w:r>
      <w:r>
        <w:rPr>
          <w:spacing w:val="-40"/>
        </w:rPr>
        <w:t xml:space="preserve"> </w:t>
      </w:r>
      <w:r>
        <w:t>action</w:t>
      </w:r>
    </w:p>
    <w:p w:rsidR="0058775D" w:rsidRDefault="0058775D">
      <w:pPr>
        <w:pStyle w:val="Zkladntext"/>
        <w:spacing w:before="10"/>
        <w:rPr>
          <w:b/>
          <w:sz w:val="20"/>
        </w:rPr>
      </w:pPr>
    </w:p>
    <w:p w:rsidR="0058775D" w:rsidRDefault="0076470E">
      <w:pPr>
        <w:spacing w:before="1" w:line="249" w:lineRule="auto"/>
        <w:ind w:left="113" w:right="112"/>
        <w:jc w:val="both"/>
        <w:rPr>
          <w:sz w:val="24"/>
        </w:rPr>
      </w:pPr>
      <w:r>
        <w:rPr>
          <w:sz w:val="24"/>
        </w:rPr>
        <w:t>The beneficiaries must give each other access — on a royalty-free basis — to background needed to implement their own tasks under the action, unless the beneficiary that holds the background has — before acceding to the Agreement —:</w:t>
      </w:r>
    </w:p>
    <w:p w:rsidR="0058775D" w:rsidRDefault="0076470E" w:rsidP="0076470E">
      <w:pPr>
        <w:pStyle w:val="Odstavecseseznamem"/>
        <w:numPr>
          <w:ilvl w:val="2"/>
          <w:numId w:val="122"/>
        </w:numPr>
        <w:tabs>
          <w:tab w:val="left" w:pos="758"/>
        </w:tabs>
        <w:spacing w:before="229" w:line="249" w:lineRule="auto"/>
        <w:ind w:right="117"/>
        <w:rPr>
          <w:sz w:val="24"/>
        </w:rPr>
      </w:pPr>
      <w:r>
        <w:rPr>
          <w:sz w:val="24"/>
        </w:rPr>
        <w:t>informed</w:t>
      </w:r>
      <w:r>
        <w:rPr>
          <w:spacing w:val="-4"/>
          <w:sz w:val="24"/>
        </w:rPr>
        <w:t xml:space="preserve"> </w:t>
      </w:r>
      <w:r>
        <w:rPr>
          <w:sz w:val="24"/>
        </w:rPr>
        <w:t>the</w:t>
      </w:r>
      <w:r>
        <w:rPr>
          <w:spacing w:val="-4"/>
          <w:sz w:val="24"/>
        </w:rPr>
        <w:t xml:space="preserve"> </w:t>
      </w:r>
      <w:r>
        <w:rPr>
          <w:sz w:val="24"/>
        </w:rPr>
        <w:t>other</w:t>
      </w:r>
      <w:r>
        <w:rPr>
          <w:spacing w:val="-4"/>
          <w:sz w:val="24"/>
        </w:rPr>
        <w:t xml:space="preserve"> </w:t>
      </w:r>
      <w:r>
        <w:rPr>
          <w:sz w:val="24"/>
        </w:rPr>
        <w:t>beneficiaries</w:t>
      </w:r>
      <w:r>
        <w:rPr>
          <w:spacing w:val="-4"/>
          <w:sz w:val="24"/>
        </w:rPr>
        <w:t xml:space="preserve"> </w:t>
      </w:r>
      <w:r>
        <w:rPr>
          <w:sz w:val="24"/>
        </w:rPr>
        <w:t>that</w:t>
      </w:r>
      <w:r>
        <w:rPr>
          <w:spacing w:val="-4"/>
          <w:sz w:val="24"/>
        </w:rPr>
        <w:t xml:space="preserve"> </w:t>
      </w:r>
      <w:r>
        <w:rPr>
          <w:sz w:val="24"/>
        </w:rPr>
        <w:t>access</w:t>
      </w:r>
      <w:r>
        <w:rPr>
          <w:spacing w:val="-4"/>
          <w:sz w:val="24"/>
        </w:rPr>
        <w:t xml:space="preserve"> </w:t>
      </w:r>
      <w:r>
        <w:rPr>
          <w:sz w:val="24"/>
        </w:rPr>
        <w:t>to</w:t>
      </w:r>
      <w:r>
        <w:rPr>
          <w:spacing w:val="-4"/>
          <w:sz w:val="24"/>
        </w:rPr>
        <w:t xml:space="preserve"> </w:t>
      </w:r>
      <w:r>
        <w:rPr>
          <w:sz w:val="24"/>
        </w:rPr>
        <w:t>its</w:t>
      </w:r>
      <w:r>
        <w:rPr>
          <w:spacing w:val="-4"/>
          <w:sz w:val="24"/>
        </w:rPr>
        <w:t xml:space="preserve"> </w:t>
      </w:r>
      <w:r>
        <w:rPr>
          <w:sz w:val="24"/>
        </w:rPr>
        <w:t>background</w:t>
      </w:r>
      <w:r>
        <w:rPr>
          <w:spacing w:val="-4"/>
          <w:sz w:val="24"/>
        </w:rPr>
        <w:t xml:space="preserve"> </w:t>
      </w:r>
      <w:r>
        <w:rPr>
          <w:sz w:val="24"/>
        </w:rPr>
        <w:t>is</w:t>
      </w:r>
      <w:r>
        <w:rPr>
          <w:spacing w:val="-4"/>
          <w:sz w:val="24"/>
        </w:rPr>
        <w:t xml:space="preserve"> </w:t>
      </w:r>
      <w:r>
        <w:rPr>
          <w:sz w:val="24"/>
        </w:rPr>
        <w:t>subject</w:t>
      </w:r>
      <w:r>
        <w:rPr>
          <w:spacing w:val="-4"/>
          <w:sz w:val="24"/>
        </w:rPr>
        <w:t xml:space="preserve"> </w:t>
      </w:r>
      <w:r>
        <w:rPr>
          <w:sz w:val="24"/>
        </w:rPr>
        <w:t>to</w:t>
      </w:r>
      <w:r>
        <w:rPr>
          <w:spacing w:val="-4"/>
          <w:sz w:val="24"/>
        </w:rPr>
        <w:t xml:space="preserve"> </w:t>
      </w:r>
      <w:r>
        <w:rPr>
          <w:sz w:val="24"/>
        </w:rPr>
        <w:t>legal</w:t>
      </w:r>
      <w:r>
        <w:rPr>
          <w:spacing w:val="-4"/>
          <w:sz w:val="24"/>
        </w:rPr>
        <w:t xml:space="preserve"> </w:t>
      </w:r>
      <w:r>
        <w:rPr>
          <w:sz w:val="24"/>
        </w:rPr>
        <w:t>restrictions</w:t>
      </w:r>
      <w:r>
        <w:rPr>
          <w:spacing w:val="-4"/>
          <w:sz w:val="24"/>
        </w:rPr>
        <w:t xml:space="preserve"> </w:t>
      </w:r>
      <w:r>
        <w:rPr>
          <w:sz w:val="24"/>
        </w:rPr>
        <w:t>or limits, including those imposed by the rights of third parties (including personnel),</w:t>
      </w:r>
      <w:r>
        <w:rPr>
          <w:spacing w:val="-26"/>
          <w:sz w:val="24"/>
        </w:rPr>
        <w:t xml:space="preserve"> </w:t>
      </w:r>
      <w:r>
        <w:rPr>
          <w:sz w:val="24"/>
        </w:rPr>
        <w:t>or</w:t>
      </w:r>
    </w:p>
    <w:p w:rsidR="0058775D" w:rsidRDefault="0076470E" w:rsidP="0076470E">
      <w:pPr>
        <w:pStyle w:val="Odstavecseseznamem"/>
        <w:numPr>
          <w:ilvl w:val="2"/>
          <w:numId w:val="122"/>
        </w:numPr>
        <w:tabs>
          <w:tab w:val="left" w:pos="758"/>
        </w:tabs>
        <w:spacing w:before="229"/>
        <w:rPr>
          <w:sz w:val="24"/>
        </w:rPr>
      </w:pPr>
      <w:r>
        <w:rPr>
          <w:sz w:val="24"/>
        </w:rPr>
        <w:t>agreed with the other beneficiaries that access would not be on a royalty-free</w:t>
      </w:r>
      <w:r>
        <w:rPr>
          <w:spacing w:val="-21"/>
          <w:sz w:val="24"/>
        </w:rPr>
        <w:t xml:space="preserve"> </w:t>
      </w:r>
      <w:r>
        <w:rPr>
          <w:sz w:val="24"/>
        </w:rPr>
        <w:t>basis.</w:t>
      </w:r>
    </w:p>
    <w:p w:rsidR="0058775D" w:rsidRDefault="0058775D">
      <w:pPr>
        <w:pStyle w:val="Zkladntext"/>
        <w:spacing w:before="6"/>
        <w:rPr>
          <w:sz w:val="25"/>
        </w:rPr>
      </w:pPr>
    </w:p>
    <w:p w:rsidR="0058775D" w:rsidRDefault="0076470E" w:rsidP="0076470E">
      <w:pPr>
        <w:pStyle w:val="Nadpis2"/>
        <w:numPr>
          <w:ilvl w:val="1"/>
          <w:numId w:val="122"/>
        </w:numPr>
        <w:tabs>
          <w:tab w:val="left" w:pos="535"/>
        </w:tabs>
      </w:pPr>
      <w:bookmarkStart w:id="104" w:name="_bookmark104"/>
      <w:bookmarkEnd w:id="104"/>
      <w:r>
        <w:t> </w:t>
      </w:r>
      <w:r>
        <w:t>Access rights for other beneficiaries, for exploiting their own</w:t>
      </w:r>
      <w:r>
        <w:rPr>
          <w:spacing w:val="-15"/>
        </w:rPr>
        <w:t xml:space="preserve"> </w:t>
      </w:r>
      <w:r>
        <w:t>results</w:t>
      </w:r>
    </w:p>
    <w:p w:rsidR="0058775D" w:rsidRDefault="0058775D">
      <w:pPr>
        <w:pStyle w:val="Zkladntext"/>
        <w:spacing w:before="11"/>
        <w:rPr>
          <w:b/>
          <w:sz w:val="20"/>
        </w:rPr>
      </w:pPr>
    </w:p>
    <w:p w:rsidR="0058775D" w:rsidRDefault="0076470E">
      <w:pPr>
        <w:spacing w:line="249" w:lineRule="auto"/>
        <w:ind w:left="113" w:right="114"/>
        <w:jc w:val="both"/>
        <w:rPr>
          <w:sz w:val="24"/>
        </w:rPr>
      </w:pPr>
      <w:r>
        <w:rPr>
          <w:sz w:val="24"/>
        </w:rPr>
        <w:t>The beneficiaries must give each other access — under fair and reasonable conditions — to background</w:t>
      </w:r>
      <w:r>
        <w:rPr>
          <w:spacing w:val="-5"/>
          <w:sz w:val="24"/>
        </w:rPr>
        <w:t xml:space="preserve"> </w:t>
      </w:r>
      <w:r>
        <w:rPr>
          <w:sz w:val="24"/>
        </w:rPr>
        <w:t>needed</w:t>
      </w:r>
      <w:r>
        <w:rPr>
          <w:spacing w:val="-5"/>
          <w:sz w:val="24"/>
        </w:rPr>
        <w:t xml:space="preserve"> </w:t>
      </w:r>
      <w:r>
        <w:rPr>
          <w:sz w:val="24"/>
        </w:rPr>
        <w:t>for</w:t>
      </w:r>
      <w:r>
        <w:rPr>
          <w:spacing w:val="-5"/>
          <w:sz w:val="24"/>
        </w:rPr>
        <w:t xml:space="preserve"> </w:t>
      </w:r>
      <w:r>
        <w:rPr>
          <w:sz w:val="24"/>
        </w:rPr>
        <w:t>exploiting</w:t>
      </w:r>
      <w:r>
        <w:rPr>
          <w:spacing w:val="-5"/>
          <w:sz w:val="24"/>
        </w:rPr>
        <w:t xml:space="preserve"> </w:t>
      </w:r>
      <w:r>
        <w:rPr>
          <w:sz w:val="24"/>
        </w:rPr>
        <w:t>their</w:t>
      </w:r>
      <w:r>
        <w:rPr>
          <w:spacing w:val="-5"/>
          <w:sz w:val="24"/>
        </w:rPr>
        <w:t xml:space="preserve"> </w:t>
      </w:r>
      <w:r>
        <w:rPr>
          <w:sz w:val="24"/>
        </w:rPr>
        <w:t>own</w:t>
      </w:r>
      <w:r>
        <w:rPr>
          <w:spacing w:val="-5"/>
          <w:sz w:val="24"/>
        </w:rPr>
        <w:t xml:space="preserve"> </w:t>
      </w:r>
      <w:r>
        <w:rPr>
          <w:sz w:val="24"/>
        </w:rPr>
        <w:t>results,</w:t>
      </w:r>
      <w:r>
        <w:rPr>
          <w:spacing w:val="-5"/>
          <w:sz w:val="24"/>
        </w:rPr>
        <w:t xml:space="preserve"> </w:t>
      </w:r>
      <w:r>
        <w:rPr>
          <w:sz w:val="24"/>
        </w:rPr>
        <w:t>unless</w:t>
      </w:r>
      <w:r>
        <w:rPr>
          <w:spacing w:val="-5"/>
          <w:sz w:val="24"/>
        </w:rPr>
        <w:t xml:space="preserve"> </w:t>
      </w:r>
      <w:r>
        <w:rPr>
          <w:sz w:val="24"/>
        </w:rPr>
        <w:t>the</w:t>
      </w:r>
      <w:r>
        <w:rPr>
          <w:spacing w:val="-5"/>
          <w:sz w:val="24"/>
        </w:rPr>
        <w:t xml:space="preserve"> </w:t>
      </w:r>
      <w:r>
        <w:rPr>
          <w:sz w:val="24"/>
        </w:rPr>
        <w:t>beneficiary</w:t>
      </w:r>
      <w:r>
        <w:rPr>
          <w:spacing w:val="-5"/>
          <w:sz w:val="24"/>
        </w:rPr>
        <w:t xml:space="preserve"> </w:t>
      </w:r>
      <w:r>
        <w:rPr>
          <w:sz w:val="24"/>
        </w:rPr>
        <w:t>that</w:t>
      </w:r>
      <w:r>
        <w:rPr>
          <w:spacing w:val="-5"/>
          <w:sz w:val="24"/>
        </w:rPr>
        <w:t xml:space="preserve"> </w:t>
      </w:r>
      <w:r>
        <w:rPr>
          <w:sz w:val="24"/>
        </w:rPr>
        <w:t>holds</w:t>
      </w:r>
      <w:r>
        <w:rPr>
          <w:spacing w:val="-5"/>
          <w:sz w:val="24"/>
        </w:rPr>
        <w:t xml:space="preserve"> </w:t>
      </w:r>
      <w:r>
        <w:rPr>
          <w:sz w:val="24"/>
        </w:rPr>
        <w:t>the</w:t>
      </w:r>
      <w:r>
        <w:rPr>
          <w:spacing w:val="-5"/>
          <w:sz w:val="24"/>
        </w:rPr>
        <w:t xml:space="preserve"> </w:t>
      </w:r>
      <w:r>
        <w:rPr>
          <w:sz w:val="24"/>
        </w:rPr>
        <w:t>ba</w:t>
      </w:r>
      <w:r>
        <w:rPr>
          <w:sz w:val="24"/>
        </w:rPr>
        <w:t>ckground has — before acceding to the Agreement — informed the other beneficiaries that access to its background is subject to legal restrictions or limits, including those imposed by the rights of third parties (including</w:t>
      </w:r>
      <w:r>
        <w:rPr>
          <w:spacing w:val="-1"/>
          <w:sz w:val="24"/>
        </w:rPr>
        <w:t xml:space="preserve"> </w:t>
      </w:r>
      <w:r>
        <w:rPr>
          <w:sz w:val="24"/>
        </w:rPr>
        <w:t>personnel).</w:t>
      </w:r>
    </w:p>
    <w:p w:rsidR="0058775D" w:rsidRDefault="0076470E">
      <w:pPr>
        <w:spacing w:before="231" w:line="249" w:lineRule="auto"/>
        <w:ind w:left="113" w:right="116"/>
        <w:jc w:val="both"/>
        <w:rPr>
          <w:sz w:val="24"/>
        </w:rPr>
      </w:pPr>
      <w:r>
        <w:rPr>
          <w:sz w:val="24"/>
        </w:rPr>
        <w:t>‘</w:t>
      </w:r>
      <w:r>
        <w:rPr>
          <w:b/>
          <w:sz w:val="24"/>
        </w:rPr>
        <w:t xml:space="preserve">Fair and reasonable </w:t>
      </w:r>
      <w:r>
        <w:rPr>
          <w:b/>
          <w:sz w:val="24"/>
        </w:rPr>
        <w:t>conditions</w:t>
      </w:r>
      <w:r>
        <w:rPr>
          <w:sz w:val="24"/>
        </w:rPr>
        <w:t>’ means appropriate conditions, including possible financial terms or</w:t>
      </w:r>
      <w:r>
        <w:rPr>
          <w:spacing w:val="-14"/>
          <w:sz w:val="24"/>
        </w:rPr>
        <w:t xml:space="preserve"> </w:t>
      </w:r>
      <w:r>
        <w:rPr>
          <w:sz w:val="24"/>
        </w:rPr>
        <w:t>royalty-free</w:t>
      </w:r>
      <w:r>
        <w:rPr>
          <w:spacing w:val="-14"/>
          <w:sz w:val="24"/>
        </w:rPr>
        <w:t xml:space="preserve"> </w:t>
      </w:r>
      <w:r>
        <w:rPr>
          <w:sz w:val="24"/>
        </w:rPr>
        <w:t>conditions,</w:t>
      </w:r>
      <w:r>
        <w:rPr>
          <w:spacing w:val="-15"/>
          <w:sz w:val="24"/>
        </w:rPr>
        <w:t xml:space="preserve"> </w:t>
      </w:r>
      <w:r>
        <w:rPr>
          <w:sz w:val="24"/>
        </w:rPr>
        <w:t>taking</w:t>
      </w:r>
      <w:r>
        <w:rPr>
          <w:spacing w:val="-15"/>
          <w:sz w:val="24"/>
        </w:rPr>
        <w:t xml:space="preserve"> </w:t>
      </w:r>
      <w:r>
        <w:rPr>
          <w:sz w:val="24"/>
        </w:rPr>
        <w:t>into</w:t>
      </w:r>
      <w:r>
        <w:rPr>
          <w:spacing w:val="-15"/>
          <w:sz w:val="24"/>
        </w:rPr>
        <w:t xml:space="preserve"> </w:t>
      </w:r>
      <w:r>
        <w:rPr>
          <w:sz w:val="24"/>
        </w:rPr>
        <w:t>account</w:t>
      </w:r>
      <w:r>
        <w:rPr>
          <w:spacing w:val="-15"/>
          <w:sz w:val="24"/>
        </w:rPr>
        <w:t xml:space="preserve"> </w:t>
      </w:r>
      <w:r>
        <w:rPr>
          <w:sz w:val="24"/>
        </w:rPr>
        <w:t>the</w:t>
      </w:r>
      <w:r>
        <w:rPr>
          <w:spacing w:val="-15"/>
          <w:sz w:val="24"/>
        </w:rPr>
        <w:t xml:space="preserve"> </w:t>
      </w:r>
      <w:r>
        <w:rPr>
          <w:sz w:val="24"/>
        </w:rPr>
        <w:t>specific</w:t>
      </w:r>
      <w:r>
        <w:rPr>
          <w:spacing w:val="-14"/>
          <w:sz w:val="24"/>
        </w:rPr>
        <w:t xml:space="preserve"> </w:t>
      </w:r>
      <w:r>
        <w:rPr>
          <w:sz w:val="24"/>
        </w:rPr>
        <w:t>circumstances</w:t>
      </w:r>
      <w:r>
        <w:rPr>
          <w:spacing w:val="-15"/>
          <w:sz w:val="24"/>
        </w:rPr>
        <w:t xml:space="preserve"> </w:t>
      </w:r>
      <w:r>
        <w:rPr>
          <w:sz w:val="24"/>
        </w:rPr>
        <w:t>of</w:t>
      </w:r>
      <w:r>
        <w:rPr>
          <w:spacing w:val="-14"/>
          <w:sz w:val="24"/>
        </w:rPr>
        <w:t xml:space="preserve"> </w:t>
      </w:r>
      <w:r>
        <w:rPr>
          <w:sz w:val="24"/>
        </w:rPr>
        <w:t>the</w:t>
      </w:r>
      <w:r>
        <w:rPr>
          <w:spacing w:val="-15"/>
          <w:sz w:val="24"/>
        </w:rPr>
        <w:t xml:space="preserve"> </w:t>
      </w:r>
      <w:r>
        <w:rPr>
          <w:sz w:val="24"/>
        </w:rPr>
        <w:t>request</w:t>
      </w:r>
      <w:r>
        <w:rPr>
          <w:spacing w:val="-14"/>
          <w:sz w:val="24"/>
        </w:rPr>
        <w:t xml:space="preserve"> </w:t>
      </w:r>
      <w:r>
        <w:rPr>
          <w:sz w:val="24"/>
        </w:rPr>
        <w:t>for</w:t>
      </w:r>
      <w:r>
        <w:rPr>
          <w:spacing w:val="-14"/>
          <w:sz w:val="24"/>
        </w:rPr>
        <w:t xml:space="preserve"> </w:t>
      </w:r>
      <w:r>
        <w:rPr>
          <w:sz w:val="24"/>
        </w:rPr>
        <w:t>access,</w:t>
      </w:r>
      <w:r>
        <w:rPr>
          <w:spacing w:val="-15"/>
          <w:sz w:val="24"/>
        </w:rPr>
        <w:t xml:space="preserve"> </w:t>
      </w:r>
      <w:r>
        <w:rPr>
          <w:sz w:val="24"/>
        </w:rPr>
        <w:t>for example</w:t>
      </w:r>
      <w:r>
        <w:rPr>
          <w:spacing w:val="-9"/>
          <w:sz w:val="24"/>
        </w:rPr>
        <w:t xml:space="preserve"> </w:t>
      </w:r>
      <w:r>
        <w:rPr>
          <w:sz w:val="24"/>
        </w:rPr>
        <w:t>the</w:t>
      </w:r>
      <w:r>
        <w:rPr>
          <w:spacing w:val="-9"/>
          <w:sz w:val="24"/>
        </w:rPr>
        <w:t xml:space="preserve"> </w:t>
      </w:r>
      <w:r>
        <w:rPr>
          <w:sz w:val="24"/>
        </w:rPr>
        <w:t>actual</w:t>
      </w:r>
      <w:r>
        <w:rPr>
          <w:spacing w:val="-9"/>
          <w:sz w:val="24"/>
        </w:rPr>
        <w:t xml:space="preserve"> </w:t>
      </w:r>
      <w:r>
        <w:rPr>
          <w:sz w:val="24"/>
        </w:rPr>
        <w:t>or</w:t>
      </w:r>
      <w:r>
        <w:rPr>
          <w:spacing w:val="-9"/>
          <w:sz w:val="24"/>
        </w:rPr>
        <w:t xml:space="preserve"> </w:t>
      </w:r>
      <w:r>
        <w:rPr>
          <w:sz w:val="24"/>
        </w:rPr>
        <w:t>potential</w:t>
      </w:r>
      <w:r>
        <w:rPr>
          <w:spacing w:val="-9"/>
          <w:sz w:val="24"/>
        </w:rPr>
        <w:t xml:space="preserve"> </w:t>
      </w:r>
      <w:r>
        <w:rPr>
          <w:sz w:val="24"/>
        </w:rPr>
        <w:t>value</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results</w:t>
      </w:r>
      <w:r>
        <w:rPr>
          <w:spacing w:val="-9"/>
          <w:sz w:val="24"/>
        </w:rPr>
        <w:t xml:space="preserve"> </w:t>
      </w:r>
      <w:r>
        <w:rPr>
          <w:sz w:val="24"/>
        </w:rPr>
        <w:t>or</w:t>
      </w:r>
      <w:r>
        <w:rPr>
          <w:spacing w:val="-9"/>
          <w:sz w:val="24"/>
        </w:rPr>
        <w:t xml:space="preserve"> </w:t>
      </w:r>
      <w:r>
        <w:rPr>
          <w:sz w:val="24"/>
        </w:rPr>
        <w:t>background</w:t>
      </w:r>
      <w:r>
        <w:rPr>
          <w:spacing w:val="-9"/>
          <w:sz w:val="24"/>
        </w:rPr>
        <w:t xml:space="preserve"> </w:t>
      </w:r>
      <w:r>
        <w:rPr>
          <w:sz w:val="24"/>
        </w:rPr>
        <w:t>to</w:t>
      </w:r>
      <w:r>
        <w:rPr>
          <w:spacing w:val="-9"/>
          <w:sz w:val="24"/>
        </w:rPr>
        <w:t xml:space="preserve"> </w:t>
      </w:r>
      <w:r>
        <w:rPr>
          <w:sz w:val="24"/>
        </w:rPr>
        <w:t>which</w:t>
      </w:r>
      <w:r>
        <w:rPr>
          <w:spacing w:val="-9"/>
          <w:sz w:val="24"/>
        </w:rPr>
        <w:t xml:space="preserve"> </w:t>
      </w:r>
      <w:r>
        <w:rPr>
          <w:sz w:val="24"/>
        </w:rPr>
        <w:t>access</w:t>
      </w:r>
      <w:r>
        <w:rPr>
          <w:spacing w:val="-9"/>
          <w:sz w:val="24"/>
        </w:rPr>
        <w:t xml:space="preserve"> </w:t>
      </w:r>
      <w:r>
        <w:rPr>
          <w:sz w:val="24"/>
        </w:rPr>
        <w:t>is</w:t>
      </w:r>
      <w:r>
        <w:rPr>
          <w:spacing w:val="-9"/>
          <w:sz w:val="24"/>
        </w:rPr>
        <w:t xml:space="preserve"> </w:t>
      </w:r>
      <w:r>
        <w:rPr>
          <w:sz w:val="24"/>
        </w:rPr>
        <w:t>requested</w:t>
      </w:r>
      <w:r>
        <w:rPr>
          <w:spacing w:val="-9"/>
          <w:sz w:val="24"/>
        </w:rPr>
        <w:t xml:space="preserve"> </w:t>
      </w:r>
      <w:r>
        <w:rPr>
          <w:sz w:val="24"/>
        </w:rPr>
        <w:t>and/or the scope, duration or other characteristics of the exploitation</w:t>
      </w:r>
      <w:r>
        <w:rPr>
          <w:spacing w:val="-13"/>
          <w:sz w:val="24"/>
        </w:rPr>
        <w:t xml:space="preserve"> </w:t>
      </w:r>
      <w:r>
        <w:rPr>
          <w:sz w:val="24"/>
        </w:rPr>
        <w:t>envisaged.</w:t>
      </w:r>
    </w:p>
    <w:p w:rsidR="0058775D" w:rsidRDefault="0076470E">
      <w:pPr>
        <w:spacing w:before="231" w:line="249" w:lineRule="auto"/>
        <w:ind w:left="113" w:right="40"/>
        <w:rPr>
          <w:sz w:val="24"/>
        </w:rPr>
      </w:pPr>
      <w:r>
        <w:rPr>
          <w:sz w:val="24"/>
        </w:rPr>
        <w:t>Requests for access may be made — unless agreed otherwise — up to one year after the period set out in Article 3.</w:t>
      </w:r>
    </w:p>
    <w:p w:rsidR="0058775D" w:rsidRDefault="0058775D">
      <w:pPr>
        <w:pStyle w:val="Zkladntext"/>
        <w:spacing w:before="7"/>
        <w:rPr>
          <w:sz w:val="24"/>
        </w:rPr>
      </w:pPr>
    </w:p>
    <w:p w:rsidR="0058775D" w:rsidRDefault="0076470E" w:rsidP="0076470E">
      <w:pPr>
        <w:pStyle w:val="Nadpis2"/>
        <w:numPr>
          <w:ilvl w:val="1"/>
          <w:numId w:val="122"/>
        </w:numPr>
        <w:tabs>
          <w:tab w:val="left" w:pos="535"/>
        </w:tabs>
        <w:spacing w:before="1"/>
        <w:jc w:val="both"/>
      </w:pPr>
      <w:bookmarkStart w:id="105" w:name="_bookmark105"/>
      <w:bookmarkEnd w:id="105"/>
      <w:r>
        <w:t> Access rights for affiliated</w:t>
      </w:r>
      <w:r>
        <w:rPr>
          <w:spacing w:val="-2"/>
        </w:rPr>
        <w:t xml:space="preserve"> </w:t>
      </w:r>
      <w:r>
        <w:t>en</w:t>
      </w:r>
      <w:r>
        <w:t>tities</w:t>
      </w:r>
    </w:p>
    <w:p w:rsidR="0058775D" w:rsidRDefault="0058775D">
      <w:pPr>
        <w:pStyle w:val="Zkladntext"/>
        <w:spacing w:before="10"/>
        <w:rPr>
          <w:b/>
          <w:sz w:val="20"/>
        </w:rPr>
      </w:pPr>
    </w:p>
    <w:p w:rsidR="0058775D" w:rsidRDefault="0076470E">
      <w:pPr>
        <w:ind w:left="113"/>
        <w:jc w:val="both"/>
        <w:rPr>
          <w:sz w:val="24"/>
        </w:rPr>
      </w:pPr>
      <w:r>
        <w:rPr>
          <w:sz w:val="24"/>
        </w:rPr>
        <w:t>Unless otherwise agreed in the consortium agreement, access to background must also be given</w:t>
      </w:r>
    </w:p>
    <w:p w:rsidR="0058775D" w:rsidRDefault="0058775D">
      <w:pPr>
        <w:jc w:val="both"/>
        <w:rPr>
          <w:sz w:val="24"/>
        </w:rPr>
        <w:sectPr w:rsidR="0058775D">
          <w:pgSz w:w="11910" w:h="16840"/>
          <w:pgMar w:top="1300" w:right="1020" w:bottom="740" w:left="1020" w:header="391" w:footer="543" w:gutter="0"/>
          <w:cols w:space="708"/>
        </w:sectPr>
      </w:pPr>
    </w:p>
    <w:p w:rsidR="0058775D" w:rsidRDefault="0076470E" w:rsidP="0076470E">
      <w:pPr>
        <w:pStyle w:val="Odstavecseseznamem"/>
        <w:numPr>
          <w:ilvl w:val="0"/>
          <w:numId w:val="171"/>
        </w:numPr>
        <w:tabs>
          <w:tab w:val="left" w:pos="441"/>
        </w:tabs>
        <w:spacing w:before="84" w:line="271" w:lineRule="auto"/>
        <w:ind w:right="113" w:firstLine="0"/>
        <w:jc w:val="both"/>
        <w:rPr>
          <w:sz w:val="24"/>
        </w:rPr>
      </w:pPr>
      <w:r>
        <w:rPr>
          <w:sz w:val="24"/>
        </w:rPr>
        <w:lastRenderedPageBreak/>
        <w:t>under fair and reasonable conditions (see above; Article 25.3) and unless it is subject to legal restrictions or limits, including those imposed by the rights of third parties (including personnel) — to affiliated entities</w:t>
      </w:r>
      <w:r>
        <w:rPr>
          <w:sz w:val="24"/>
          <w:vertAlign w:val="superscript"/>
        </w:rPr>
        <w:t>20</w:t>
      </w:r>
      <w:r>
        <w:rPr>
          <w:sz w:val="24"/>
        </w:rPr>
        <w:t xml:space="preserve"> established in an EU Member Sta</w:t>
      </w:r>
      <w:r>
        <w:rPr>
          <w:sz w:val="24"/>
        </w:rPr>
        <w:t>te or ‘</w:t>
      </w:r>
      <w:r>
        <w:rPr>
          <w:b/>
          <w:sz w:val="24"/>
        </w:rPr>
        <w:t>associated country</w:t>
      </w:r>
      <w:r>
        <w:rPr>
          <w:sz w:val="24"/>
        </w:rPr>
        <w:t>’</w:t>
      </w:r>
      <w:r>
        <w:rPr>
          <w:sz w:val="24"/>
          <w:vertAlign w:val="superscript"/>
        </w:rPr>
        <w:t>21</w:t>
      </w:r>
      <w:r>
        <w:rPr>
          <w:sz w:val="24"/>
        </w:rPr>
        <w:t>, if this is</w:t>
      </w:r>
      <w:r>
        <w:rPr>
          <w:spacing w:val="-35"/>
          <w:sz w:val="24"/>
        </w:rPr>
        <w:t xml:space="preserve"> </w:t>
      </w:r>
      <w:r>
        <w:rPr>
          <w:sz w:val="24"/>
        </w:rPr>
        <w:t>needed</w:t>
      </w:r>
    </w:p>
    <w:p w:rsidR="0058775D" w:rsidRDefault="0076470E">
      <w:pPr>
        <w:spacing w:line="253" w:lineRule="exact"/>
        <w:ind w:left="113"/>
        <w:rPr>
          <w:sz w:val="24"/>
        </w:rPr>
      </w:pPr>
      <w:r>
        <w:rPr>
          <w:sz w:val="24"/>
        </w:rPr>
        <w:t>to exploit the results generated by the beneficiaries to which they are affiliated.</w:t>
      </w:r>
    </w:p>
    <w:p w:rsidR="0058775D" w:rsidRDefault="0058775D">
      <w:pPr>
        <w:pStyle w:val="Zkladntext"/>
        <w:spacing w:before="8"/>
        <w:rPr>
          <w:sz w:val="20"/>
        </w:rPr>
      </w:pPr>
    </w:p>
    <w:p w:rsidR="0058775D" w:rsidRDefault="0076470E">
      <w:pPr>
        <w:spacing w:before="1" w:line="249" w:lineRule="auto"/>
        <w:ind w:left="113"/>
        <w:rPr>
          <w:sz w:val="24"/>
        </w:rPr>
      </w:pPr>
      <w:r>
        <w:rPr>
          <w:sz w:val="24"/>
        </w:rPr>
        <w:t>Unless agreed otherwise (see above; Article 25.1), the affiliated entity concerned must make the request directly to the beneficiary that holds the background.</w:t>
      </w:r>
    </w:p>
    <w:p w:rsidR="0058775D" w:rsidRDefault="0076470E">
      <w:pPr>
        <w:spacing w:before="228" w:line="249" w:lineRule="auto"/>
        <w:ind w:left="113" w:right="40"/>
        <w:rPr>
          <w:sz w:val="24"/>
        </w:rPr>
      </w:pPr>
      <w:r>
        <w:rPr>
          <w:sz w:val="24"/>
        </w:rPr>
        <w:t xml:space="preserve">Requests for access may be made — unless agreed otherwise — up to one year after the period set </w:t>
      </w:r>
      <w:r>
        <w:rPr>
          <w:sz w:val="24"/>
        </w:rPr>
        <w:t>out in Article 3.</w:t>
      </w:r>
    </w:p>
    <w:p w:rsidR="0058775D" w:rsidRDefault="0058775D">
      <w:pPr>
        <w:pStyle w:val="Zkladntext"/>
        <w:spacing w:before="8"/>
        <w:rPr>
          <w:sz w:val="24"/>
        </w:rPr>
      </w:pPr>
    </w:p>
    <w:p w:rsidR="0058775D" w:rsidRDefault="0076470E" w:rsidP="0076470E">
      <w:pPr>
        <w:pStyle w:val="Nadpis2"/>
        <w:numPr>
          <w:ilvl w:val="1"/>
          <w:numId w:val="122"/>
        </w:numPr>
        <w:tabs>
          <w:tab w:val="left" w:pos="535"/>
        </w:tabs>
      </w:pPr>
      <w:bookmarkStart w:id="106" w:name="_bookmark106"/>
      <w:bookmarkEnd w:id="106"/>
      <w:r>
        <w:t> Access rights for third</w:t>
      </w:r>
      <w:r>
        <w:rPr>
          <w:spacing w:val="-2"/>
        </w:rPr>
        <w:t xml:space="preserve"> </w:t>
      </w:r>
      <w:r>
        <w:t>parties</w:t>
      </w:r>
    </w:p>
    <w:p w:rsidR="0058775D" w:rsidRDefault="0058775D">
      <w:pPr>
        <w:pStyle w:val="Zkladntext"/>
        <w:spacing w:before="10"/>
        <w:rPr>
          <w:b/>
          <w:sz w:val="20"/>
        </w:rPr>
      </w:pPr>
    </w:p>
    <w:p w:rsidR="0058775D" w:rsidRDefault="0076470E">
      <w:pPr>
        <w:spacing w:before="1"/>
        <w:ind w:left="113"/>
        <w:rPr>
          <w:sz w:val="24"/>
        </w:rPr>
      </w:pPr>
      <w:r>
        <w:rPr>
          <w:sz w:val="24"/>
        </w:rPr>
        <w:t>Not applicable</w:t>
      </w:r>
    </w:p>
    <w:p w:rsidR="0058775D" w:rsidRDefault="0058775D">
      <w:pPr>
        <w:pStyle w:val="Zkladntext"/>
        <w:spacing w:before="6"/>
        <w:rPr>
          <w:sz w:val="25"/>
        </w:rPr>
      </w:pPr>
    </w:p>
    <w:p w:rsidR="0058775D" w:rsidRDefault="0076470E" w:rsidP="0076470E">
      <w:pPr>
        <w:pStyle w:val="Nadpis2"/>
        <w:numPr>
          <w:ilvl w:val="1"/>
          <w:numId w:val="122"/>
        </w:numPr>
        <w:tabs>
          <w:tab w:val="left" w:pos="535"/>
        </w:tabs>
      </w:pPr>
      <w:bookmarkStart w:id="107" w:name="_bookmark107"/>
      <w:bookmarkEnd w:id="107"/>
      <w:r>
        <w:t> Consequences of</w:t>
      </w:r>
      <w:r>
        <w:rPr>
          <w:spacing w:val="-1"/>
        </w:rPr>
        <w:t xml:space="preserve"> </w:t>
      </w:r>
      <w:r>
        <w:t>non-compliance</w:t>
      </w:r>
    </w:p>
    <w:p w:rsidR="0058775D" w:rsidRDefault="0058775D">
      <w:pPr>
        <w:pStyle w:val="Zkladntext"/>
        <w:spacing w:before="10"/>
        <w:rPr>
          <w:b/>
          <w:sz w:val="20"/>
        </w:rPr>
      </w:pPr>
    </w:p>
    <w:p w:rsidR="0058775D" w:rsidRDefault="0076470E">
      <w:pPr>
        <w:spacing w:line="249" w:lineRule="auto"/>
        <w:ind w:left="113"/>
        <w:rPr>
          <w:sz w:val="24"/>
        </w:rPr>
      </w:pPr>
      <w:r>
        <w:rPr>
          <w:sz w:val="24"/>
        </w:rPr>
        <w:t>If a beneficiary breaches any of its obligations under this Article, the grant may be reduced (see Article 43).</w:t>
      </w:r>
    </w:p>
    <w:p w:rsidR="0058775D" w:rsidRDefault="0076470E">
      <w:pPr>
        <w:spacing w:before="229" w:line="544" w:lineRule="auto"/>
        <w:ind w:left="113" w:right="1708"/>
        <w:rPr>
          <w:b/>
          <w:sz w:val="24"/>
        </w:rPr>
      </w:pPr>
      <w:r>
        <w:rPr>
          <w:sz w:val="24"/>
        </w:rPr>
        <w:t>Such breaches may also lead to any of the other measures described in Chapter 6.</w:t>
      </w:r>
      <w:bookmarkStart w:id="108" w:name="_bookmark108"/>
      <w:bookmarkEnd w:id="108"/>
      <w:r>
        <w:rPr>
          <w:sz w:val="24"/>
        </w:rPr>
        <w:t xml:space="preserve"> </w:t>
      </w:r>
      <w:r>
        <w:rPr>
          <w:b/>
          <w:sz w:val="24"/>
        </w:rPr>
        <w:t>SUBSECTION 3 RIGHTS AND OBLIGATIONS RELATED TO RESULTS</w:t>
      </w:r>
      <w:bookmarkStart w:id="109" w:name="_bookmark109"/>
      <w:bookmarkEnd w:id="109"/>
      <w:r>
        <w:rPr>
          <w:b/>
          <w:sz w:val="24"/>
        </w:rPr>
        <w:t xml:space="preserve"> ARTICLE 26 — OWNERSHIP OF RESULTS</w:t>
      </w:r>
    </w:p>
    <w:p w:rsidR="0058775D" w:rsidRDefault="0076470E" w:rsidP="0076470E">
      <w:pPr>
        <w:pStyle w:val="Nadpis2"/>
        <w:numPr>
          <w:ilvl w:val="1"/>
          <w:numId w:val="121"/>
        </w:numPr>
        <w:tabs>
          <w:tab w:val="left" w:pos="535"/>
        </w:tabs>
        <w:spacing w:line="222" w:lineRule="exact"/>
      </w:pPr>
      <w:bookmarkStart w:id="110" w:name="_bookmark110"/>
      <w:bookmarkEnd w:id="110"/>
      <w:r>
        <w:t> </w:t>
      </w:r>
      <w:r>
        <w:t>Ownership by the beneficiary that generates the</w:t>
      </w:r>
      <w:r>
        <w:rPr>
          <w:spacing w:val="-8"/>
        </w:rPr>
        <w:t xml:space="preserve"> </w:t>
      </w:r>
      <w:r>
        <w:t>results</w:t>
      </w:r>
    </w:p>
    <w:p w:rsidR="0058775D" w:rsidRDefault="0058775D">
      <w:pPr>
        <w:pStyle w:val="Zkladntext"/>
        <w:spacing w:before="11"/>
        <w:rPr>
          <w:b/>
          <w:sz w:val="20"/>
        </w:rPr>
      </w:pPr>
    </w:p>
    <w:p w:rsidR="0058775D" w:rsidRDefault="0076470E">
      <w:pPr>
        <w:ind w:left="113"/>
        <w:rPr>
          <w:sz w:val="24"/>
        </w:rPr>
      </w:pPr>
      <w:r>
        <w:rPr>
          <w:sz w:val="24"/>
        </w:rPr>
        <w:t>Results are owned by the ben</w:t>
      </w:r>
      <w:r>
        <w:rPr>
          <w:sz w:val="24"/>
        </w:rPr>
        <w:t>eficiary that generates them.</w:t>
      </w:r>
    </w:p>
    <w:p w:rsidR="0058775D" w:rsidRDefault="0058775D">
      <w:pPr>
        <w:pStyle w:val="Zkladntext"/>
        <w:spacing w:before="8"/>
        <w:rPr>
          <w:sz w:val="20"/>
        </w:rPr>
      </w:pPr>
    </w:p>
    <w:p w:rsidR="0058775D" w:rsidRDefault="0076470E">
      <w:pPr>
        <w:spacing w:before="1" w:line="249" w:lineRule="auto"/>
        <w:ind w:left="113" w:right="115"/>
        <w:jc w:val="both"/>
        <w:rPr>
          <w:sz w:val="24"/>
        </w:rPr>
      </w:pPr>
      <w:r>
        <w:rPr>
          <w:sz w:val="24"/>
        </w:rPr>
        <w:t>‘</w:t>
      </w:r>
      <w:r>
        <w:rPr>
          <w:b/>
          <w:sz w:val="24"/>
        </w:rPr>
        <w:t>Results</w:t>
      </w:r>
      <w:r>
        <w:rPr>
          <w:sz w:val="24"/>
        </w:rPr>
        <w:t>’ means any (tangible or intangible) output of the action such as data, knowledge or information — whatever its form or nature, whether it can be protected or not — that is generated in the action, as well as any righ</w:t>
      </w:r>
      <w:r>
        <w:rPr>
          <w:sz w:val="24"/>
        </w:rPr>
        <w:t>ts attached to it, including intellectual property rights.</w:t>
      </w:r>
    </w:p>
    <w:p w:rsidR="0058775D" w:rsidRDefault="0058775D">
      <w:pPr>
        <w:pStyle w:val="Zkladntext"/>
        <w:rPr>
          <w:sz w:val="20"/>
        </w:rPr>
      </w:pPr>
    </w:p>
    <w:p w:rsidR="0058775D" w:rsidRDefault="0076470E">
      <w:pPr>
        <w:pStyle w:val="Zkladntext"/>
        <w:spacing w:before="4"/>
        <w:rPr>
          <w:sz w:val="14"/>
        </w:rPr>
      </w:pPr>
      <w:r>
        <w:pict>
          <v:line id="_x0000_s2427" style="position:absolute;z-index:1216;mso-wrap-distance-left:0;mso-wrap-distance-right:0;mso-position-horizontal-relative:page" from="56.7pt,10.75pt" to="200.7pt,10.75pt" strokeweight="1pt">
            <w10:wrap type="topAndBottom" anchorx="page"/>
          </v:line>
        </w:pict>
      </w:r>
    </w:p>
    <w:p w:rsidR="0058775D" w:rsidRDefault="0076470E">
      <w:pPr>
        <w:spacing w:before="34" w:line="249" w:lineRule="auto"/>
        <w:ind w:left="313" w:right="113" w:hanging="190"/>
        <w:jc w:val="both"/>
        <w:rPr>
          <w:sz w:val="20"/>
        </w:rPr>
      </w:pPr>
      <w:r>
        <w:rPr>
          <w:position w:val="6"/>
          <w:sz w:val="13"/>
        </w:rPr>
        <w:t xml:space="preserve">20 </w:t>
      </w:r>
      <w:r>
        <w:rPr>
          <w:sz w:val="20"/>
        </w:rPr>
        <w:t>For the definition see Article 2.1(2) Rules for Participation Regulation No 1290/2013: ‘</w:t>
      </w:r>
      <w:r>
        <w:rPr>
          <w:b/>
          <w:sz w:val="20"/>
        </w:rPr>
        <w:t>affiliated entity</w:t>
      </w:r>
      <w:r>
        <w:rPr>
          <w:sz w:val="20"/>
        </w:rPr>
        <w:t>’ means any legal entity that is:</w:t>
      </w:r>
    </w:p>
    <w:p w:rsidR="0058775D" w:rsidRDefault="0076470E" w:rsidP="0076470E">
      <w:pPr>
        <w:pStyle w:val="Odstavecseseznamem"/>
        <w:numPr>
          <w:ilvl w:val="2"/>
          <w:numId w:val="121"/>
        </w:numPr>
        <w:tabs>
          <w:tab w:val="left" w:pos="877"/>
          <w:tab w:val="left" w:pos="878"/>
        </w:tabs>
        <w:spacing w:before="2"/>
        <w:ind w:firstLine="284"/>
        <w:rPr>
          <w:sz w:val="20"/>
        </w:rPr>
      </w:pPr>
      <w:r>
        <w:rPr>
          <w:sz w:val="20"/>
        </w:rPr>
        <w:t>under the direct or indirect control of a participan</w:t>
      </w:r>
      <w:r>
        <w:rPr>
          <w:sz w:val="20"/>
        </w:rPr>
        <w:t>t,</w:t>
      </w:r>
      <w:r>
        <w:rPr>
          <w:spacing w:val="-6"/>
          <w:sz w:val="20"/>
        </w:rPr>
        <w:t xml:space="preserve"> </w:t>
      </w:r>
      <w:r>
        <w:rPr>
          <w:sz w:val="20"/>
        </w:rPr>
        <w:t>or</w:t>
      </w:r>
    </w:p>
    <w:p w:rsidR="0058775D" w:rsidRDefault="0076470E" w:rsidP="0076470E">
      <w:pPr>
        <w:pStyle w:val="Odstavecseseznamem"/>
        <w:numPr>
          <w:ilvl w:val="2"/>
          <w:numId w:val="121"/>
        </w:numPr>
        <w:tabs>
          <w:tab w:val="left" w:pos="877"/>
          <w:tab w:val="left" w:pos="878"/>
        </w:tabs>
        <w:spacing w:before="10"/>
        <w:ind w:firstLine="284"/>
        <w:rPr>
          <w:sz w:val="20"/>
        </w:rPr>
      </w:pPr>
      <w:r>
        <w:rPr>
          <w:sz w:val="20"/>
        </w:rPr>
        <w:t>under the same direct or indirect control as the participant,</w:t>
      </w:r>
      <w:r>
        <w:rPr>
          <w:spacing w:val="-9"/>
          <w:sz w:val="20"/>
        </w:rPr>
        <w:t xml:space="preserve"> </w:t>
      </w:r>
      <w:r>
        <w:rPr>
          <w:sz w:val="20"/>
        </w:rPr>
        <w:t>or</w:t>
      </w:r>
    </w:p>
    <w:p w:rsidR="0058775D" w:rsidRDefault="0076470E" w:rsidP="0076470E">
      <w:pPr>
        <w:pStyle w:val="Odstavecseseznamem"/>
        <w:numPr>
          <w:ilvl w:val="2"/>
          <w:numId w:val="121"/>
        </w:numPr>
        <w:tabs>
          <w:tab w:val="left" w:pos="877"/>
          <w:tab w:val="left" w:pos="878"/>
        </w:tabs>
        <w:spacing w:before="10" w:line="249" w:lineRule="auto"/>
        <w:ind w:right="5328" w:firstLine="284"/>
        <w:rPr>
          <w:sz w:val="20"/>
        </w:rPr>
      </w:pPr>
      <w:r>
        <w:rPr>
          <w:sz w:val="20"/>
        </w:rPr>
        <w:t>directly or indirectly controlling a</w:t>
      </w:r>
      <w:r>
        <w:rPr>
          <w:spacing w:val="-21"/>
          <w:sz w:val="20"/>
        </w:rPr>
        <w:t xml:space="preserve"> </w:t>
      </w:r>
      <w:r>
        <w:rPr>
          <w:sz w:val="20"/>
        </w:rPr>
        <w:t>participant. ‘Control’ may take any of the following</w:t>
      </w:r>
      <w:r>
        <w:rPr>
          <w:spacing w:val="-15"/>
          <w:sz w:val="20"/>
        </w:rPr>
        <w:t xml:space="preserve"> </w:t>
      </w:r>
      <w:r>
        <w:rPr>
          <w:sz w:val="20"/>
        </w:rPr>
        <w:t>forms:</w:t>
      </w:r>
    </w:p>
    <w:p w:rsidR="0058775D" w:rsidRDefault="0076470E" w:rsidP="0076470E">
      <w:pPr>
        <w:pStyle w:val="Odstavecseseznamem"/>
        <w:numPr>
          <w:ilvl w:val="0"/>
          <w:numId w:val="120"/>
        </w:numPr>
        <w:tabs>
          <w:tab w:val="left" w:pos="821"/>
        </w:tabs>
        <w:spacing w:before="2" w:line="249" w:lineRule="auto"/>
        <w:ind w:right="120"/>
        <w:rPr>
          <w:sz w:val="20"/>
        </w:rPr>
      </w:pPr>
      <w:r>
        <w:rPr>
          <w:sz w:val="20"/>
        </w:rPr>
        <w:t>the</w:t>
      </w:r>
      <w:r>
        <w:rPr>
          <w:spacing w:val="-8"/>
          <w:sz w:val="20"/>
        </w:rPr>
        <w:t xml:space="preserve"> </w:t>
      </w:r>
      <w:r>
        <w:rPr>
          <w:sz w:val="20"/>
        </w:rPr>
        <w:t>direct</w:t>
      </w:r>
      <w:r>
        <w:rPr>
          <w:spacing w:val="-8"/>
          <w:sz w:val="20"/>
        </w:rPr>
        <w:t xml:space="preserve"> </w:t>
      </w:r>
      <w:r>
        <w:rPr>
          <w:sz w:val="20"/>
        </w:rPr>
        <w:t>or</w:t>
      </w:r>
      <w:r>
        <w:rPr>
          <w:spacing w:val="-8"/>
          <w:sz w:val="20"/>
        </w:rPr>
        <w:t xml:space="preserve"> </w:t>
      </w:r>
      <w:r>
        <w:rPr>
          <w:sz w:val="20"/>
        </w:rPr>
        <w:t>indirect</w:t>
      </w:r>
      <w:r>
        <w:rPr>
          <w:spacing w:val="-8"/>
          <w:sz w:val="20"/>
        </w:rPr>
        <w:t xml:space="preserve"> </w:t>
      </w:r>
      <w:r>
        <w:rPr>
          <w:sz w:val="20"/>
        </w:rPr>
        <w:t>holding</w:t>
      </w:r>
      <w:r>
        <w:rPr>
          <w:spacing w:val="-8"/>
          <w:sz w:val="20"/>
        </w:rPr>
        <w:t xml:space="preserve"> </w:t>
      </w:r>
      <w:r>
        <w:rPr>
          <w:sz w:val="20"/>
        </w:rPr>
        <w:t>of</w:t>
      </w:r>
      <w:r>
        <w:rPr>
          <w:spacing w:val="-8"/>
          <w:sz w:val="20"/>
        </w:rPr>
        <w:t xml:space="preserve"> </w:t>
      </w:r>
      <w:r>
        <w:rPr>
          <w:sz w:val="20"/>
        </w:rPr>
        <w:t>more</w:t>
      </w:r>
      <w:r>
        <w:rPr>
          <w:spacing w:val="-8"/>
          <w:sz w:val="20"/>
        </w:rPr>
        <w:t xml:space="preserve"> </w:t>
      </w:r>
      <w:r>
        <w:rPr>
          <w:sz w:val="20"/>
        </w:rPr>
        <w:t>than</w:t>
      </w:r>
      <w:r>
        <w:rPr>
          <w:spacing w:val="-8"/>
          <w:sz w:val="20"/>
        </w:rPr>
        <w:t xml:space="preserve"> </w:t>
      </w:r>
      <w:r>
        <w:rPr>
          <w:sz w:val="20"/>
        </w:rPr>
        <w:t>50%</w:t>
      </w:r>
      <w:r>
        <w:rPr>
          <w:spacing w:val="-8"/>
          <w:sz w:val="20"/>
        </w:rPr>
        <w:t xml:space="preserve"> </w:t>
      </w:r>
      <w:r>
        <w:rPr>
          <w:sz w:val="20"/>
        </w:rPr>
        <w:t>of</w:t>
      </w:r>
      <w:r>
        <w:rPr>
          <w:spacing w:val="-8"/>
          <w:sz w:val="20"/>
        </w:rPr>
        <w:t xml:space="preserve"> </w:t>
      </w:r>
      <w:r>
        <w:rPr>
          <w:sz w:val="20"/>
        </w:rPr>
        <w:t>the</w:t>
      </w:r>
      <w:r>
        <w:rPr>
          <w:spacing w:val="-8"/>
          <w:sz w:val="20"/>
        </w:rPr>
        <w:t xml:space="preserve"> </w:t>
      </w:r>
      <w:r>
        <w:rPr>
          <w:sz w:val="20"/>
        </w:rPr>
        <w:t>nominal</w:t>
      </w:r>
      <w:r>
        <w:rPr>
          <w:spacing w:val="-8"/>
          <w:sz w:val="20"/>
        </w:rPr>
        <w:t xml:space="preserve"> </w:t>
      </w:r>
      <w:r>
        <w:rPr>
          <w:sz w:val="20"/>
        </w:rPr>
        <w:t>value</w:t>
      </w:r>
      <w:r>
        <w:rPr>
          <w:spacing w:val="-8"/>
          <w:sz w:val="20"/>
        </w:rPr>
        <w:t xml:space="preserve"> </w:t>
      </w:r>
      <w:r>
        <w:rPr>
          <w:sz w:val="20"/>
        </w:rPr>
        <w:t>of</w:t>
      </w:r>
      <w:r>
        <w:rPr>
          <w:spacing w:val="-8"/>
          <w:sz w:val="20"/>
        </w:rPr>
        <w:t xml:space="preserve"> </w:t>
      </w:r>
      <w:r>
        <w:rPr>
          <w:sz w:val="20"/>
        </w:rPr>
        <w:t>the</w:t>
      </w:r>
      <w:r>
        <w:rPr>
          <w:spacing w:val="-8"/>
          <w:sz w:val="20"/>
        </w:rPr>
        <w:t xml:space="preserve"> </w:t>
      </w:r>
      <w:r>
        <w:rPr>
          <w:sz w:val="20"/>
        </w:rPr>
        <w:t>issued</w:t>
      </w:r>
      <w:r>
        <w:rPr>
          <w:spacing w:val="-8"/>
          <w:sz w:val="20"/>
        </w:rPr>
        <w:t xml:space="preserve"> </w:t>
      </w:r>
      <w:r>
        <w:rPr>
          <w:sz w:val="20"/>
        </w:rPr>
        <w:t>share</w:t>
      </w:r>
      <w:r>
        <w:rPr>
          <w:spacing w:val="-8"/>
          <w:sz w:val="20"/>
        </w:rPr>
        <w:t xml:space="preserve"> </w:t>
      </w:r>
      <w:r>
        <w:rPr>
          <w:sz w:val="20"/>
        </w:rPr>
        <w:t>capital</w:t>
      </w:r>
      <w:r>
        <w:rPr>
          <w:spacing w:val="-8"/>
          <w:sz w:val="20"/>
        </w:rPr>
        <w:t xml:space="preserve"> </w:t>
      </w:r>
      <w:r>
        <w:rPr>
          <w:sz w:val="20"/>
        </w:rPr>
        <w:t>in</w:t>
      </w:r>
      <w:r>
        <w:rPr>
          <w:spacing w:val="-8"/>
          <w:sz w:val="20"/>
        </w:rPr>
        <w:t xml:space="preserve"> </w:t>
      </w:r>
      <w:r>
        <w:rPr>
          <w:sz w:val="20"/>
        </w:rPr>
        <w:t>the</w:t>
      </w:r>
      <w:r>
        <w:rPr>
          <w:spacing w:val="-8"/>
          <w:sz w:val="20"/>
        </w:rPr>
        <w:t xml:space="preserve"> </w:t>
      </w:r>
      <w:r>
        <w:rPr>
          <w:sz w:val="20"/>
        </w:rPr>
        <w:t>legal</w:t>
      </w:r>
      <w:r>
        <w:rPr>
          <w:spacing w:val="-8"/>
          <w:sz w:val="20"/>
        </w:rPr>
        <w:t xml:space="preserve"> </w:t>
      </w:r>
      <w:r>
        <w:rPr>
          <w:sz w:val="20"/>
        </w:rPr>
        <w:t>entity concerned, or of a majority of the voting rights of the shareholders or associates of that</w:t>
      </w:r>
      <w:r>
        <w:rPr>
          <w:spacing w:val="-28"/>
          <w:sz w:val="20"/>
        </w:rPr>
        <w:t xml:space="preserve"> </w:t>
      </w:r>
      <w:r>
        <w:rPr>
          <w:sz w:val="20"/>
        </w:rPr>
        <w:t>entity;</w:t>
      </w:r>
    </w:p>
    <w:p w:rsidR="0058775D" w:rsidRDefault="0076470E" w:rsidP="0076470E">
      <w:pPr>
        <w:pStyle w:val="Odstavecseseznamem"/>
        <w:numPr>
          <w:ilvl w:val="0"/>
          <w:numId w:val="120"/>
        </w:numPr>
        <w:tabs>
          <w:tab w:val="left" w:pos="821"/>
        </w:tabs>
        <w:spacing w:before="1" w:line="249" w:lineRule="auto"/>
        <w:ind w:left="313" w:right="118" w:firstLine="227"/>
        <w:rPr>
          <w:sz w:val="20"/>
        </w:rPr>
      </w:pPr>
      <w:r>
        <w:rPr>
          <w:sz w:val="20"/>
        </w:rPr>
        <w:t xml:space="preserve">the direct or indirect holding, in fact or in </w:t>
      </w:r>
      <w:r>
        <w:rPr>
          <w:spacing w:val="-4"/>
          <w:sz w:val="20"/>
        </w:rPr>
        <w:t xml:space="preserve">law, </w:t>
      </w:r>
      <w:r>
        <w:rPr>
          <w:sz w:val="20"/>
        </w:rPr>
        <w:t>of decision-making powers in the legal entity concerned. However</w:t>
      </w:r>
      <w:r>
        <w:rPr>
          <w:spacing w:val="-6"/>
          <w:sz w:val="20"/>
        </w:rPr>
        <w:t xml:space="preserve"> </w:t>
      </w:r>
      <w:r>
        <w:rPr>
          <w:sz w:val="20"/>
        </w:rPr>
        <w:t>the</w:t>
      </w:r>
      <w:r>
        <w:rPr>
          <w:spacing w:val="-7"/>
          <w:sz w:val="20"/>
        </w:rPr>
        <w:t xml:space="preserve"> </w:t>
      </w:r>
      <w:r>
        <w:rPr>
          <w:sz w:val="20"/>
        </w:rPr>
        <w:t>followin</w:t>
      </w:r>
      <w:r>
        <w:rPr>
          <w:sz w:val="20"/>
        </w:rPr>
        <w:t>g</w:t>
      </w:r>
      <w:r>
        <w:rPr>
          <w:spacing w:val="-6"/>
          <w:sz w:val="20"/>
        </w:rPr>
        <w:t xml:space="preserve"> </w:t>
      </w:r>
      <w:r>
        <w:rPr>
          <w:sz w:val="20"/>
        </w:rPr>
        <w:t>relationships</w:t>
      </w:r>
      <w:r>
        <w:rPr>
          <w:spacing w:val="-6"/>
          <w:sz w:val="20"/>
        </w:rPr>
        <w:t xml:space="preserve"> </w:t>
      </w:r>
      <w:r>
        <w:rPr>
          <w:sz w:val="20"/>
        </w:rPr>
        <w:t>between</w:t>
      </w:r>
      <w:r>
        <w:rPr>
          <w:spacing w:val="-6"/>
          <w:sz w:val="20"/>
        </w:rPr>
        <w:t xml:space="preserve"> </w:t>
      </w:r>
      <w:r>
        <w:rPr>
          <w:sz w:val="20"/>
        </w:rPr>
        <w:t>legal</w:t>
      </w:r>
      <w:r>
        <w:rPr>
          <w:spacing w:val="-7"/>
          <w:sz w:val="20"/>
        </w:rPr>
        <w:t xml:space="preserve"> </w:t>
      </w:r>
      <w:r>
        <w:rPr>
          <w:sz w:val="20"/>
        </w:rPr>
        <w:t>entities</w:t>
      </w:r>
      <w:r>
        <w:rPr>
          <w:spacing w:val="-7"/>
          <w:sz w:val="20"/>
        </w:rPr>
        <w:t xml:space="preserve"> </w:t>
      </w:r>
      <w:r>
        <w:rPr>
          <w:sz w:val="20"/>
        </w:rPr>
        <w:t>shall</w:t>
      </w:r>
      <w:r>
        <w:rPr>
          <w:spacing w:val="-6"/>
          <w:sz w:val="20"/>
        </w:rPr>
        <w:t xml:space="preserve"> </w:t>
      </w:r>
      <w:r>
        <w:rPr>
          <w:sz w:val="20"/>
        </w:rPr>
        <w:t>not</w:t>
      </w:r>
      <w:r>
        <w:rPr>
          <w:spacing w:val="-6"/>
          <w:sz w:val="20"/>
        </w:rPr>
        <w:t xml:space="preserve"> </w:t>
      </w:r>
      <w:r>
        <w:rPr>
          <w:sz w:val="20"/>
        </w:rPr>
        <w:t>in</w:t>
      </w:r>
      <w:r>
        <w:rPr>
          <w:spacing w:val="-7"/>
          <w:sz w:val="20"/>
        </w:rPr>
        <w:t xml:space="preserve"> </w:t>
      </w:r>
      <w:r>
        <w:rPr>
          <w:sz w:val="20"/>
        </w:rPr>
        <w:t>themselves</w:t>
      </w:r>
      <w:r>
        <w:rPr>
          <w:spacing w:val="-7"/>
          <w:sz w:val="20"/>
        </w:rPr>
        <w:t xml:space="preserve"> </w:t>
      </w:r>
      <w:r>
        <w:rPr>
          <w:sz w:val="20"/>
        </w:rPr>
        <w:t>be</w:t>
      </w:r>
      <w:r>
        <w:rPr>
          <w:spacing w:val="-6"/>
          <w:sz w:val="20"/>
        </w:rPr>
        <w:t xml:space="preserve"> </w:t>
      </w:r>
      <w:r>
        <w:rPr>
          <w:sz w:val="20"/>
        </w:rPr>
        <w:t>deemed</w:t>
      </w:r>
      <w:r>
        <w:rPr>
          <w:spacing w:val="-6"/>
          <w:sz w:val="20"/>
        </w:rPr>
        <w:t xml:space="preserve"> </w:t>
      </w:r>
      <w:r>
        <w:rPr>
          <w:sz w:val="20"/>
        </w:rPr>
        <w:t>to</w:t>
      </w:r>
      <w:r>
        <w:rPr>
          <w:spacing w:val="-7"/>
          <w:sz w:val="20"/>
        </w:rPr>
        <w:t xml:space="preserve"> </w:t>
      </w:r>
      <w:r>
        <w:rPr>
          <w:sz w:val="20"/>
        </w:rPr>
        <w:t>constitute</w:t>
      </w:r>
      <w:r>
        <w:rPr>
          <w:spacing w:val="-7"/>
          <w:sz w:val="20"/>
        </w:rPr>
        <w:t xml:space="preserve"> </w:t>
      </w:r>
      <w:r>
        <w:rPr>
          <w:sz w:val="20"/>
        </w:rPr>
        <w:t>controlling relationships:</w:t>
      </w:r>
    </w:p>
    <w:p w:rsidR="0058775D" w:rsidRDefault="0076470E" w:rsidP="0076470E">
      <w:pPr>
        <w:pStyle w:val="Odstavecseseznamem"/>
        <w:numPr>
          <w:ilvl w:val="0"/>
          <w:numId w:val="119"/>
        </w:numPr>
        <w:tabs>
          <w:tab w:val="left" w:pos="821"/>
        </w:tabs>
        <w:spacing w:before="3" w:line="249" w:lineRule="auto"/>
        <w:ind w:right="118"/>
        <w:jc w:val="both"/>
        <w:rPr>
          <w:sz w:val="20"/>
        </w:rPr>
      </w:pPr>
      <w:r>
        <w:rPr>
          <w:sz w:val="20"/>
        </w:rPr>
        <w:t>the</w:t>
      </w:r>
      <w:r>
        <w:rPr>
          <w:spacing w:val="-9"/>
          <w:sz w:val="20"/>
        </w:rPr>
        <w:t xml:space="preserve"> </w:t>
      </w:r>
      <w:r>
        <w:rPr>
          <w:sz w:val="20"/>
        </w:rPr>
        <w:t>same</w:t>
      </w:r>
      <w:r>
        <w:rPr>
          <w:spacing w:val="-8"/>
          <w:sz w:val="20"/>
        </w:rPr>
        <w:t xml:space="preserve"> </w:t>
      </w:r>
      <w:r>
        <w:rPr>
          <w:sz w:val="20"/>
        </w:rPr>
        <w:t>public</w:t>
      </w:r>
      <w:r>
        <w:rPr>
          <w:spacing w:val="-8"/>
          <w:sz w:val="20"/>
        </w:rPr>
        <w:t xml:space="preserve"> </w:t>
      </w:r>
      <w:r>
        <w:rPr>
          <w:sz w:val="20"/>
        </w:rPr>
        <w:t>investment</w:t>
      </w:r>
      <w:r>
        <w:rPr>
          <w:spacing w:val="-9"/>
          <w:sz w:val="20"/>
        </w:rPr>
        <w:t xml:space="preserve"> </w:t>
      </w:r>
      <w:r>
        <w:rPr>
          <w:sz w:val="20"/>
        </w:rPr>
        <w:t>corporation,</w:t>
      </w:r>
      <w:r>
        <w:rPr>
          <w:spacing w:val="-9"/>
          <w:sz w:val="20"/>
        </w:rPr>
        <w:t xml:space="preserve"> </w:t>
      </w:r>
      <w:r>
        <w:rPr>
          <w:sz w:val="20"/>
        </w:rPr>
        <w:t>institutional</w:t>
      </w:r>
      <w:r>
        <w:rPr>
          <w:spacing w:val="-9"/>
          <w:sz w:val="20"/>
        </w:rPr>
        <w:t xml:space="preserve"> </w:t>
      </w:r>
      <w:r>
        <w:rPr>
          <w:sz w:val="20"/>
        </w:rPr>
        <w:t>investor</w:t>
      </w:r>
      <w:r>
        <w:rPr>
          <w:spacing w:val="-9"/>
          <w:sz w:val="20"/>
        </w:rPr>
        <w:t xml:space="preserve"> </w:t>
      </w:r>
      <w:r>
        <w:rPr>
          <w:sz w:val="20"/>
        </w:rPr>
        <w:t>or</w:t>
      </w:r>
      <w:r>
        <w:rPr>
          <w:spacing w:val="-8"/>
          <w:sz w:val="20"/>
        </w:rPr>
        <w:t xml:space="preserve"> </w:t>
      </w:r>
      <w:r>
        <w:rPr>
          <w:sz w:val="20"/>
        </w:rPr>
        <w:t>venture-capital</w:t>
      </w:r>
      <w:r>
        <w:rPr>
          <w:spacing w:val="-8"/>
          <w:sz w:val="20"/>
        </w:rPr>
        <w:t xml:space="preserve"> </w:t>
      </w:r>
      <w:r>
        <w:rPr>
          <w:sz w:val="20"/>
        </w:rPr>
        <w:t>company</w:t>
      </w:r>
      <w:r>
        <w:rPr>
          <w:spacing w:val="-9"/>
          <w:sz w:val="20"/>
        </w:rPr>
        <w:t xml:space="preserve"> </w:t>
      </w:r>
      <w:r>
        <w:rPr>
          <w:sz w:val="20"/>
        </w:rPr>
        <w:t>has</w:t>
      </w:r>
      <w:r>
        <w:rPr>
          <w:spacing w:val="-8"/>
          <w:sz w:val="20"/>
        </w:rPr>
        <w:t xml:space="preserve"> </w:t>
      </w:r>
      <w:r>
        <w:rPr>
          <w:sz w:val="20"/>
        </w:rPr>
        <w:t>a</w:t>
      </w:r>
      <w:r>
        <w:rPr>
          <w:spacing w:val="-9"/>
          <w:sz w:val="20"/>
        </w:rPr>
        <w:t xml:space="preserve"> </w:t>
      </w:r>
      <w:r>
        <w:rPr>
          <w:sz w:val="20"/>
        </w:rPr>
        <w:t>direct</w:t>
      </w:r>
      <w:r>
        <w:rPr>
          <w:spacing w:val="-8"/>
          <w:sz w:val="20"/>
        </w:rPr>
        <w:t xml:space="preserve"> </w:t>
      </w:r>
      <w:r>
        <w:rPr>
          <w:sz w:val="20"/>
        </w:rPr>
        <w:t>or</w:t>
      </w:r>
      <w:r>
        <w:rPr>
          <w:spacing w:val="-8"/>
          <w:sz w:val="20"/>
        </w:rPr>
        <w:t xml:space="preserve"> </w:t>
      </w:r>
      <w:r>
        <w:rPr>
          <w:sz w:val="20"/>
        </w:rPr>
        <w:t>indirect holding of more than 50% of the nominal value of the issued share capital or a majority of voting rights of the shareholders or</w:t>
      </w:r>
      <w:r>
        <w:rPr>
          <w:spacing w:val="-2"/>
          <w:sz w:val="20"/>
        </w:rPr>
        <w:t xml:space="preserve"> </w:t>
      </w:r>
      <w:r>
        <w:rPr>
          <w:sz w:val="20"/>
        </w:rPr>
        <w:t>associates;</w:t>
      </w:r>
    </w:p>
    <w:p w:rsidR="0058775D" w:rsidRDefault="0076470E" w:rsidP="0076470E">
      <w:pPr>
        <w:pStyle w:val="Odstavecseseznamem"/>
        <w:numPr>
          <w:ilvl w:val="0"/>
          <w:numId w:val="119"/>
        </w:numPr>
        <w:tabs>
          <w:tab w:val="left" w:pos="821"/>
        </w:tabs>
        <w:spacing w:before="2"/>
        <w:rPr>
          <w:sz w:val="20"/>
        </w:rPr>
      </w:pPr>
      <w:r>
        <w:rPr>
          <w:sz w:val="20"/>
        </w:rPr>
        <w:t>the legal entities concerned are owned or supervised by the same public</w:t>
      </w:r>
      <w:r>
        <w:rPr>
          <w:spacing w:val="-12"/>
          <w:sz w:val="20"/>
        </w:rPr>
        <w:t xml:space="preserve"> </w:t>
      </w:r>
      <w:r>
        <w:rPr>
          <w:spacing w:val="-3"/>
          <w:sz w:val="20"/>
        </w:rPr>
        <w:t>body.</w:t>
      </w:r>
    </w:p>
    <w:p w:rsidR="0058775D" w:rsidRDefault="0076470E">
      <w:pPr>
        <w:spacing w:before="10" w:line="249" w:lineRule="auto"/>
        <w:ind w:left="313" w:right="111" w:hanging="190"/>
        <w:jc w:val="both"/>
        <w:rPr>
          <w:sz w:val="20"/>
        </w:rPr>
      </w:pPr>
      <w:r>
        <w:rPr>
          <w:position w:val="6"/>
          <w:sz w:val="13"/>
        </w:rPr>
        <w:t xml:space="preserve">21 </w:t>
      </w:r>
      <w:r>
        <w:rPr>
          <w:sz w:val="20"/>
        </w:rPr>
        <w:t>For the definition, see Ar</w:t>
      </w:r>
      <w:r>
        <w:rPr>
          <w:sz w:val="20"/>
        </w:rPr>
        <w:t>ticle 2.1(3) of the Rules for Participation Regulation No 1290/2013: ‘</w:t>
      </w:r>
      <w:r>
        <w:rPr>
          <w:b/>
          <w:sz w:val="20"/>
        </w:rPr>
        <w:t>associated country</w:t>
      </w:r>
      <w:r>
        <w:rPr>
          <w:sz w:val="20"/>
        </w:rPr>
        <w:t>’ means a third country which is party to an international agreement with the Union, as identified in Article 7 of Horizon 2020 Framework Programme Regulation No 1291/2</w:t>
      </w:r>
      <w:r>
        <w:rPr>
          <w:sz w:val="20"/>
        </w:rPr>
        <w:t>013. Article 7 sets out the conditions for association of non-EU countries to Horizon 2020.</w:t>
      </w:r>
    </w:p>
    <w:p w:rsidR="0058775D" w:rsidRDefault="0058775D">
      <w:pPr>
        <w:spacing w:line="249" w:lineRule="auto"/>
        <w:jc w:val="both"/>
        <w:rPr>
          <w:sz w:val="20"/>
        </w:rPr>
        <w:sectPr w:rsidR="0058775D">
          <w:pgSz w:w="11910" w:h="16840"/>
          <w:pgMar w:top="1300" w:right="1020" w:bottom="740" w:left="1020" w:header="391" w:footer="543" w:gutter="0"/>
          <w:cols w:space="708"/>
        </w:sectPr>
      </w:pPr>
    </w:p>
    <w:p w:rsidR="0058775D" w:rsidRDefault="0076470E" w:rsidP="0076470E">
      <w:pPr>
        <w:pStyle w:val="Nadpis2"/>
        <w:numPr>
          <w:ilvl w:val="1"/>
          <w:numId w:val="121"/>
        </w:numPr>
        <w:tabs>
          <w:tab w:val="left" w:pos="535"/>
        </w:tabs>
        <w:spacing w:before="82"/>
        <w:jc w:val="both"/>
      </w:pPr>
      <w:bookmarkStart w:id="111" w:name="_bookmark111"/>
      <w:bookmarkEnd w:id="111"/>
      <w:r>
        <w:lastRenderedPageBreak/>
        <w:t> Joint ownership by several</w:t>
      </w:r>
      <w:r>
        <w:rPr>
          <w:spacing w:val="-3"/>
        </w:rPr>
        <w:t xml:space="preserve"> </w:t>
      </w:r>
      <w:r>
        <w:t>beneficiaries</w:t>
      </w:r>
    </w:p>
    <w:p w:rsidR="0058775D" w:rsidRDefault="0058775D">
      <w:pPr>
        <w:pStyle w:val="Zkladntext"/>
        <w:spacing w:before="10"/>
        <w:rPr>
          <w:b/>
          <w:sz w:val="20"/>
        </w:rPr>
      </w:pPr>
    </w:p>
    <w:p w:rsidR="0058775D" w:rsidRDefault="0076470E">
      <w:pPr>
        <w:spacing w:before="1"/>
        <w:ind w:left="113"/>
        <w:jc w:val="both"/>
        <w:rPr>
          <w:sz w:val="24"/>
        </w:rPr>
      </w:pPr>
      <w:r>
        <w:rPr>
          <w:sz w:val="24"/>
        </w:rPr>
        <w:t>Two or more beneficiaries own results jointly if:</w:t>
      </w:r>
    </w:p>
    <w:p w:rsidR="0058775D" w:rsidRDefault="0058775D">
      <w:pPr>
        <w:pStyle w:val="Zkladntext"/>
        <w:spacing w:before="8"/>
        <w:rPr>
          <w:sz w:val="20"/>
        </w:rPr>
      </w:pPr>
    </w:p>
    <w:p w:rsidR="0058775D" w:rsidRDefault="0076470E" w:rsidP="0076470E">
      <w:pPr>
        <w:pStyle w:val="Odstavecseseznamem"/>
        <w:numPr>
          <w:ilvl w:val="0"/>
          <w:numId w:val="118"/>
        </w:numPr>
        <w:tabs>
          <w:tab w:val="left" w:pos="758"/>
        </w:tabs>
        <w:rPr>
          <w:sz w:val="24"/>
        </w:rPr>
      </w:pPr>
      <w:r>
        <w:rPr>
          <w:sz w:val="24"/>
        </w:rPr>
        <w:t>they have jointly generated them</w:t>
      </w:r>
      <w:r>
        <w:rPr>
          <w:spacing w:val="-4"/>
          <w:sz w:val="24"/>
        </w:rPr>
        <w:t xml:space="preserve"> </w:t>
      </w:r>
      <w:r>
        <w:rPr>
          <w:sz w:val="24"/>
        </w:rPr>
        <w:t>and</w:t>
      </w:r>
    </w:p>
    <w:p w:rsidR="0058775D" w:rsidRDefault="0058775D">
      <w:pPr>
        <w:pStyle w:val="Zkladntext"/>
        <w:spacing w:before="9"/>
        <w:rPr>
          <w:sz w:val="20"/>
        </w:rPr>
      </w:pPr>
    </w:p>
    <w:p w:rsidR="0058775D" w:rsidRDefault="0076470E" w:rsidP="0076470E">
      <w:pPr>
        <w:pStyle w:val="Odstavecseseznamem"/>
        <w:numPr>
          <w:ilvl w:val="0"/>
          <w:numId w:val="118"/>
        </w:numPr>
        <w:tabs>
          <w:tab w:val="left" w:pos="758"/>
        </w:tabs>
        <w:rPr>
          <w:sz w:val="24"/>
        </w:rPr>
      </w:pPr>
      <w:r>
        <w:rPr>
          <w:sz w:val="24"/>
        </w:rPr>
        <w:t>it is not possible</w:t>
      </w:r>
      <w:r>
        <w:rPr>
          <w:spacing w:val="-3"/>
          <w:sz w:val="24"/>
        </w:rPr>
        <w:t xml:space="preserve"> </w:t>
      </w:r>
      <w:r>
        <w:rPr>
          <w:sz w:val="24"/>
        </w:rPr>
        <w:t>to:</w:t>
      </w:r>
    </w:p>
    <w:p w:rsidR="0058775D" w:rsidRDefault="0058775D">
      <w:pPr>
        <w:pStyle w:val="Zkladntext"/>
        <w:spacing w:before="9"/>
        <w:rPr>
          <w:sz w:val="20"/>
        </w:rPr>
      </w:pPr>
    </w:p>
    <w:p w:rsidR="0058775D" w:rsidRDefault="0076470E" w:rsidP="0076470E">
      <w:pPr>
        <w:pStyle w:val="Odstavecseseznamem"/>
        <w:numPr>
          <w:ilvl w:val="1"/>
          <w:numId w:val="118"/>
        </w:numPr>
        <w:tabs>
          <w:tab w:val="left" w:pos="1358"/>
        </w:tabs>
        <w:jc w:val="left"/>
        <w:rPr>
          <w:sz w:val="24"/>
        </w:rPr>
      </w:pPr>
      <w:r>
        <w:rPr>
          <w:sz w:val="24"/>
        </w:rPr>
        <w:t>establish the respective contribution of each beneficiary,</w:t>
      </w:r>
      <w:r>
        <w:rPr>
          <w:spacing w:val="-8"/>
          <w:sz w:val="24"/>
        </w:rPr>
        <w:t xml:space="preserve"> </w:t>
      </w:r>
      <w:r>
        <w:rPr>
          <w:sz w:val="24"/>
        </w:rPr>
        <w:t>or</w:t>
      </w:r>
    </w:p>
    <w:p w:rsidR="0058775D" w:rsidRDefault="0058775D">
      <w:pPr>
        <w:pStyle w:val="Zkladntext"/>
        <w:spacing w:before="9"/>
        <w:rPr>
          <w:sz w:val="20"/>
        </w:rPr>
      </w:pPr>
    </w:p>
    <w:p w:rsidR="0058775D" w:rsidRDefault="0076470E" w:rsidP="0076470E">
      <w:pPr>
        <w:pStyle w:val="Odstavecseseznamem"/>
        <w:numPr>
          <w:ilvl w:val="1"/>
          <w:numId w:val="118"/>
        </w:numPr>
        <w:tabs>
          <w:tab w:val="left" w:pos="1358"/>
        </w:tabs>
        <w:spacing w:line="249" w:lineRule="auto"/>
        <w:ind w:right="111" w:hanging="493"/>
        <w:jc w:val="left"/>
        <w:rPr>
          <w:sz w:val="24"/>
        </w:rPr>
      </w:pPr>
      <w:r>
        <w:rPr>
          <w:sz w:val="24"/>
        </w:rPr>
        <w:t xml:space="preserve">separate them for the purpose of applying </w:t>
      </w:r>
      <w:r>
        <w:rPr>
          <w:spacing w:val="-3"/>
          <w:sz w:val="24"/>
        </w:rPr>
        <w:t xml:space="preserve">for, </w:t>
      </w:r>
      <w:r>
        <w:rPr>
          <w:sz w:val="24"/>
        </w:rPr>
        <w:t>obtaining or maintaining their protection (see Article</w:t>
      </w:r>
      <w:r>
        <w:rPr>
          <w:spacing w:val="-2"/>
          <w:sz w:val="24"/>
        </w:rPr>
        <w:t xml:space="preserve"> </w:t>
      </w:r>
      <w:r>
        <w:rPr>
          <w:sz w:val="24"/>
        </w:rPr>
        <w:t>27).</w:t>
      </w:r>
    </w:p>
    <w:p w:rsidR="0058775D" w:rsidRDefault="0076470E">
      <w:pPr>
        <w:spacing w:before="229" w:line="249" w:lineRule="auto"/>
        <w:ind w:left="113" w:right="126"/>
        <w:jc w:val="both"/>
        <w:rPr>
          <w:sz w:val="24"/>
        </w:rPr>
      </w:pPr>
      <w:r>
        <w:rPr>
          <w:sz w:val="24"/>
        </w:rPr>
        <w:t>The</w:t>
      </w:r>
      <w:r>
        <w:rPr>
          <w:spacing w:val="-23"/>
          <w:sz w:val="24"/>
        </w:rPr>
        <w:t xml:space="preserve"> </w:t>
      </w:r>
      <w:r>
        <w:rPr>
          <w:sz w:val="24"/>
        </w:rPr>
        <w:t>joint</w:t>
      </w:r>
      <w:r>
        <w:rPr>
          <w:spacing w:val="-23"/>
          <w:sz w:val="24"/>
        </w:rPr>
        <w:t xml:space="preserve"> </w:t>
      </w:r>
      <w:r>
        <w:rPr>
          <w:sz w:val="24"/>
        </w:rPr>
        <w:t>owners</w:t>
      </w:r>
      <w:r>
        <w:rPr>
          <w:spacing w:val="-23"/>
          <w:sz w:val="24"/>
        </w:rPr>
        <w:t xml:space="preserve"> </w:t>
      </w:r>
      <w:r>
        <w:rPr>
          <w:sz w:val="24"/>
        </w:rPr>
        <w:t>must</w:t>
      </w:r>
      <w:r>
        <w:rPr>
          <w:spacing w:val="-23"/>
          <w:sz w:val="24"/>
        </w:rPr>
        <w:t xml:space="preserve"> </w:t>
      </w:r>
      <w:r>
        <w:rPr>
          <w:sz w:val="24"/>
        </w:rPr>
        <w:t>agree</w:t>
      </w:r>
      <w:r>
        <w:rPr>
          <w:spacing w:val="-23"/>
          <w:sz w:val="24"/>
        </w:rPr>
        <w:t xml:space="preserve"> </w:t>
      </w:r>
      <w:r>
        <w:rPr>
          <w:sz w:val="24"/>
        </w:rPr>
        <w:t>(in</w:t>
      </w:r>
      <w:r>
        <w:rPr>
          <w:spacing w:val="-23"/>
          <w:sz w:val="24"/>
        </w:rPr>
        <w:t xml:space="preserve"> </w:t>
      </w:r>
      <w:r>
        <w:rPr>
          <w:sz w:val="24"/>
        </w:rPr>
        <w:t>writing)</w:t>
      </w:r>
      <w:r>
        <w:rPr>
          <w:spacing w:val="-23"/>
          <w:sz w:val="24"/>
        </w:rPr>
        <w:t xml:space="preserve"> </w:t>
      </w:r>
      <w:r>
        <w:rPr>
          <w:sz w:val="24"/>
        </w:rPr>
        <w:t>on</w:t>
      </w:r>
      <w:r>
        <w:rPr>
          <w:spacing w:val="-23"/>
          <w:sz w:val="24"/>
        </w:rPr>
        <w:t xml:space="preserve"> </w:t>
      </w:r>
      <w:r>
        <w:rPr>
          <w:sz w:val="24"/>
        </w:rPr>
        <w:t>the</w:t>
      </w:r>
      <w:r>
        <w:rPr>
          <w:spacing w:val="-23"/>
          <w:sz w:val="24"/>
        </w:rPr>
        <w:t xml:space="preserve"> </w:t>
      </w:r>
      <w:r>
        <w:rPr>
          <w:sz w:val="24"/>
        </w:rPr>
        <w:t>allocation</w:t>
      </w:r>
      <w:r>
        <w:rPr>
          <w:spacing w:val="-23"/>
          <w:sz w:val="24"/>
        </w:rPr>
        <w:t xml:space="preserve"> </w:t>
      </w:r>
      <w:r>
        <w:rPr>
          <w:sz w:val="24"/>
        </w:rPr>
        <w:t>and</w:t>
      </w:r>
      <w:r>
        <w:rPr>
          <w:spacing w:val="-23"/>
          <w:sz w:val="24"/>
        </w:rPr>
        <w:t xml:space="preserve"> </w:t>
      </w:r>
      <w:r>
        <w:rPr>
          <w:sz w:val="24"/>
        </w:rPr>
        <w:t>terms</w:t>
      </w:r>
      <w:r>
        <w:rPr>
          <w:spacing w:val="-23"/>
          <w:sz w:val="24"/>
        </w:rPr>
        <w:t xml:space="preserve"> </w:t>
      </w:r>
      <w:r>
        <w:rPr>
          <w:sz w:val="24"/>
        </w:rPr>
        <w:t>of</w:t>
      </w:r>
      <w:r>
        <w:rPr>
          <w:spacing w:val="-23"/>
          <w:sz w:val="24"/>
        </w:rPr>
        <w:t xml:space="preserve"> </w:t>
      </w:r>
      <w:r>
        <w:rPr>
          <w:sz w:val="24"/>
        </w:rPr>
        <w:t>exercise</w:t>
      </w:r>
      <w:r>
        <w:rPr>
          <w:spacing w:val="-23"/>
          <w:sz w:val="24"/>
        </w:rPr>
        <w:t xml:space="preserve"> </w:t>
      </w:r>
      <w:r>
        <w:rPr>
          <w:sz w:val="24"/>
        </w:rPr>
        <w:t>of</w:t>
      </w:r>
      <w:r>
        <w:rPr>
          <w:spacing w:val="-23"/>
          <w:sz w:val="24"/>
        </w:rPr>
        <w:t xml:space="preserve"> </w:t>
      </w:r>
      <w:r>
        <w:rPr>
          <w:sz w:val="24"/>
        </w:rPr>
        <w:t>their</w:t>
      </w:r>
      <w:r>
        <w:rPr>
          <w:spacing w:val="-23"/>
          <w:sz w:val="24"/>
        </w:rPr>
        <w:t xml:space="preserve"> </w:t>
      </w:r>
      <w:r>
        <w:rPr>
          <w:sz w:val="24"/>
        </w:rPr>
        <w:t>joint</w:t>
      </w:r>
      <w:r>
        <w:rPr>
          <w:spacing w:val="-23"/>
          <w:sz w:val="24"/>
        </w:rPr>
        <w:t xml:space="preserve"> </w:t>
      </w:r>
      <w:r>
        <w:rPr>
          <w:sz w:val="24"/>
        </w:rPr>
        <w:t>ownership (‘</w:t>
      </w:r>
      <w:r>
        <w:rPr>
          <w:b/>
          <w:sz w:val="24"/>
        </w:rPr>
        <w:t>joint</w:t>
      </w:r>
      <w:r>
        <w:rPr>
          <w:b/>
          <w:spacing w:val="-5"/>
          <w:sz w:val="24"/>
        </w:rPr>
        <w:t xml:space="preserve"> </w:t>
      </w:r>
      <w:r>
        <w:rPr>
          <w:b/>
          <w:sz w:val="24"/>
        </w:rPr>
        <w:t>ownership</w:t>
      </w:r>
      <w:r>
        <w:rPr>
          <w:b/>
          <w:spacing w:val="-5"/>
          <w:sz w:val="24"/>
        </w:rPr>
        <w:t xml:space="preserve"> </w:t>
      </w:r>
      <w:r>
        <w:rPr>
          <w:b/>
          <w:sz w:val="24"/>
        </w:rPr>
        <w:t>agreement</w:t>
      </w:r>
      <w:r>
        <w:rPr>
          <w:sz w:val="24"/>
        </w:rPr>
        <w:t>’),</w:t>
      </w:r>
      <w:r>
        <w:rPr>
          <w:spacing w:val="-5"/>
          <w:sz w:val="24"/>
        </w:rPr>
        <w:t xml:space="preserve"> </w:t>
      </w:r>
      <w:r>
        <w:rPr>
          <w:sz w:val="24"/>
        </w:rPr>
        <w:t>to</w:t>
      </w:r>
      <w:r>
        <w:rPr>
          <w:spacing w:val="-5"/>
          <w:sz w:val="24"/>
        </w:rPr>
        <w:t xml:space="preserve"> </w:t>
      </w:r>
      <w:r>
        <w:rPr>
          <w:sz w:val="24"/>
        </w:rPr>
        <w:t>ensure</w:t>
      </w:r>
      <w:r>
        <w:rPr>
          <w:spacing w:val="-5"/>
          <w:sz w:val="24"/>
        </w:rPr>
        <w:t xml:space="preserve"> </w:t>
      </w:r>
      <w:r>
        <w:rPr>
          <w:sz w:val="24"/>
        </w:rPr>
        <w:t>compliance</w:t>
      </w:r>
      <w:r>
        <w:rPr>
          <w:spacing w:val="-5"/>
          <w:sz w:val="24"/>
        </w:rPr>
        <w:t xml:space="preserve"> </w:t>
      </w:r>
      <w:r>
        <w:rPr>
          <w:sz w:val="24"/>
        </w:rPr>
        <w:t>with</w:t>
      </w:r>
      <w:r>
        <w:rPr>
          <w:spacing w:val="-5"/>
          <w:sz w:val="24"/>
        </w:rPr>
        <w:t xml:space="preserve"> </w:t>
      </w:r>
      <w:r>
        <w:rPr>
          <w:sz w:val="24"/>
        </w:rPr>
        <w:t>their</w:t>
      </w:r>
      <w:r>
        <w:rPr>
          <w:spacing w:val="-5"/>
          <w:sz w:val="24"/>
        </w:rPr>
        <w:t xml:space="preserve"> </w:t>
      </w:r>
      <w:r>
        <w:rPr>
          <w:sz w:val="24"/>
        </w:rPr>
        <w:t>obligations</w:t>
      </w:r>
      <w:r>
        <w:rPr>
          <w:spacing w:val="-5"/>
          <w:sz w:val="24"/>
        </w:rPr>
        <w:t xml:space="preserve"> </w:t>
      </w:r>
      <w:r>
        <w:rPr>
          <w:sz w:val="24"/>
        </w:rPr>
        <w:t>under</w:t>
      </w:r>
      <w:r>
        <w:rPr>
          <w:spacing w:val="-5"/>
          <w:sz w:val="24"/>
        </w:rPr>
        <w:t xml:space="preserve"> </w:t>
      </w:r>
      <w:r>
        <w:rPr>
          <w:sz w:val="24"/>
        </w:rPr>
        <w:t>this</w:t>
      </w:r>
      <w:r>
        <w:rPr>
          <w:spacing w:val="-5"/>
          <w:sz w:val="24"/>
        </w:rPr>
        <w:t xml:space="preserve"> </w:t>
      </w:r>
      <w:r>
        <w:rPr>
          <w:sz w:val="24"/>
        </w:rPr>
        <w:t>Agreement.</w:t>
      </w:r>
    </w:p>
    <w:p w:rsidR="0058775D" w:rsidRDefault="0076470E">
      <w:pPr>
        <w:spacing w:before="228" w:line="249" w:lineRule="auto"/>
        <w:ind w:left="113" w:right="119"/>
        <w:jc w:val="both"/>
        <w:rPr>
          <w:sz w:val="24"/>
        </w:rPr>
      </w:pPr>
      <w:r>
        <w:rPr>
          <w:sz w:val="24"/>
        </w:rPr>
        <w:t>Unless</w:t>
      </w:r>
      <w:r>
        <w:rPr>
          <w:spacing w:val="-9"/>
          <w:sz w:val="24"/>
        </w:rPr>
        <w:t xml:space="preserve"> </w:t>
      </w:r>
      <w:r>
        <w:rPr>
          <w:sz w:val="24"/>
        </w:rPr>
        <w:t>otherwise</w:t>
      </w:r>
      <w:r>
        <w:rPr>
          <w:spacing w:val="-9"/>
          <w:sz w:val="24"/>
        </w:rPr>
        <w:t xml:space="preserve"> </w:t>
      </w:r>
      <w:r>
        <w:rPr>
          <w:sz w:val="24"/>
        </w:rPr>
        <w:t>agreed</w:t>
      </w:r>
      <w:r>
        <w:rPr>
          <w:spacing w:val="-9"/>
          <w:sz w:val="24"/>
        </w:rPr>
        <w:t xml:space="preserve"> </w:t>
      </w:r>
      <w:r>
        <w:rPr>
          <w:sz w:val="24"/>
        </w:rPr>
        <w:t>in</w:t>
      </w:r>
      <w:r>
        <w:rPr>
          <w:spacing w:val="-9"/>
          <w:sz w:val="24"/>
        </w:rPr>
        <w:t xml:space="preserve"> </w:t>
      </w:r>
      <w:r>
        <w:rPr>
          <w:sz w:val="24"/>
        </w:rPr>
        <w:t>the</w:t>
      </w:r>
      <w:r>
        <w:rPr>
          <w:spacing w:val="-9"/>
          <w:sz w:val="24"/>
        </w:rPr>
        <w:t xml:space="preserve"> </w:t>
      </w:r>
      <w:r>
        <w:rPr>
          <w:sz w:val="24"/>
        </w:rPr>
        <w:t>joint</w:t>
      </w:r>
      <w:r>
        <w:rPr>
          <w:spacing w:val="-9"/>
          <w:sz w:val="24"/>
        </w:rPr>
        <w:t xml:space="preserve"> </w:t>
      </w:r>
      <w:r>
        <w:rPr>
          <w:sz w:val="24"/>
        </w:rPr>
        <w:t>ownership</w:t>
      </w:r>
      <w:r>
        <w:rPr>
          <w:spacing w:val="-9"/>
          <w:sz w:val="24"/>
        </w:rPr>
        <w:t xml:space="preserve"> </w:t>
      </w:r>
      <w:r>
        <w:rPr>
          <w:sz w:val="24"/>
        </w:rPr>
        <w:t>agreement,</w:t>
      </w:r>
      <w:r>
        <w:rPr>
          <w:spacing w:val="-9"/>
          <w:sz w:val="24"/>
        </w:rPr>
        <w:t xml:space="preserve"> </w:t>
      </w:r>
      <w:r>
        <w:rPr>
          <w:sz w:val="24"/>
        </w:rPr>
        <w:t>each</w:t>
      </w:r>
      <w:r>
        <w:rPr>
          <w:spacing w:val="-9"/>
          <w:sz w:val="24"/>
        </w:rPr>
        <w:t xml:space="preserve"> </w:t>
      </w:r>
      <w:r>
        <w:rPr>
          <w:sz w:val="24"/>
        </w:rPr>
        <w:t>joint</w:t>
      </w:r>
      <w:r>
        <w:rPr>
          <w:spacing w:val="-9"/>
          <w:sz w:val="24"/>
        </w:rPr>
        <w:t xml:space="preserve"> </w:t>
      </w:r>
      <w:r>
        <w:rPr>
          <w:sz w:val="24"/>
        </w:rPr>
        <w:t>owner</w:t>
      </w:r>
      <w:r>
        <w:rPr>
          <w:spacing w:val="-9"/>
          <w:sz w:val="24"/>
        </w:rPr>
        <w:t xml:space="preserve"> </w:t>
      </w:r>
      <w:r>
        <w:rPr>
          <w:sz w:val="24"/>
        </w:rPr>
        <w:t>may</w:t>
      </w:r>
      <w:r>
        <w:rPr>
          <w:spacing w:val="-9"/>
          <w:sz w:val="24"/>
        </w:rPr>
        <w:t xml:space="preserve"> </w:t>
      </w:r>
      <w:r>
        <w:rPr>
          <w:sz w:val="24"/>
        </w:rPr>
        <w:t>grant</w:t>
      </w:r>
      <w:r>
        <w:rPr>
          <w:spacing w:val="-9"/>
          <w:sz w:val="24"/>
        </w:rPr>
        <w:t xml:space="preserve"> </w:t>
      </w:r>
      <w:r>
        <w:rPr>
          <w:sz w:val="24"/>
        </w:rPr>
        <w:t>non-exclusive licences</w:t>
      </w:r>
      <w:r>
        <w:rPr>
          <w:spacing w:val="-11"/>
          <w:sz w:val="24"/>
        </w:rPr>
        <w:t xml:space="preserve"> </w:t>
      </w:r>
      <w:r>
        <w:rPr>
          <w:sz w:val="24"/>
        </w:rPr>
        <w:t>to</w:t>
      </w:r>
      <w:r>
        <w:rPr>
          <w:spacing w:val="-11"/>
          <w:sz w:val="24"/>
        </w:rPr>
        <w:t xml:space="preserve"> </w:t>
      </w:r>
      <w:r>
        <w:rPr>
          <w:sz w:val="24"/>
        </w:rPr>
        <w:t>third</w:t>
      </w:r>
      <w:r>
        <w:rPr>
          <w:spacing w:val="-11"/>
          <w:sz w:val="24"/>
        </w:rPr>
        <w:t xml:space="preserve"> </w:t>
      </w:r>
      <w:r>
        <w:rPr>
          <w:sz w:val="24"/>
        </w:rPr>
        <w:t>parties</w:t>
      </w:r>
      <w:r>
        <w:rPr>
          <w:spacing w:val="-11"/>
          <w:sz w:val="24"/>
        </w:rPr>
        <w:t xml:space="preserve"> </w:t>
      </w:r>
      <w:r>
        <w:rPr>
          <w:sz w:val="24"/>
        </w:rPr>
        <w:t>to</w:t>
      </w:r>
      <w:r>
        <w:rPr>
          <w:spacing w:val="-11"/>
          <w:sz w:val="24"/>
        </w:rPr>
        <w:t xml:space="preserve"> </w:t>
      </w:r>
      <w:r>
        <w:rPr>
          <w:sz w:val="24"/>
        </w:rPr>
        <w:t>exploit</w:t>
      </w:r>
      <w:r>
        <w:rPr>
          <w:spacing w:val="-11"/>
          <w:sz w:val="24"/>
        </w:rPr>
        <w:t xml:space="preserve"> </w:t>
      </w:r>
      <w:r>
        <w:rPr>
          <w:sz w:val="24"/>
        </w:rPr>
        <w:t>jointly-owned</w:t>
      </w:r>
      <w:r>
        <w:rPr>
          <w:spacing w:val="-11"/>
          <w:sz w:val="24"/>
        </w:rPr>
        <w:t xml:space="preserve"> </w:t>
      </w:r>
      <w:r>
        <w:rPr>
          <w:sz w:val="24"/>
        </w:rPr>
        <w:t>results</w:t>
      </w:r>
      <w:r>
        <w:rPr>
          <w:spacing w:val="-11"/>
          <w:sz w:val="24"/>
        </w:rPr>
        <w:t xml:space="preserve"> </w:t>
      </w:r>
      <w:r>
        <w:rPr>
          <w:sz w:val="24"/>
        </w:rPr>
        <w:t>(without</w:t>
      </w:r>
      <w:r>
        <w:rPr>
          <w:spacing w:val="-11"/>
          <w:sz w:val="24"/>
        </w:rPr>
        <w:t xml:space="preserve"> </w:t>
      </w:r>
      <w:r>
        <w:rPr>
          <w:sz w:val="24"/>
        </w:rPr>
        <w:t>any</w:t>
      </w:r>
      <w:r>
        <w:rPr>
          <w:spacing w:val="-11"/>
          <w:sz w:val="24"/>
        </w:rPr>
        <w:t xml:space="preserve"> </w:t>
      </w:r>
      <w:r>
        <w:rPr>
          <w:sz w:val="24"/>
        </w:rPr>
        <w:t>right</w:t>
      </w:r>
      <w:r>
        <w:rPr>
          <w:spacing w:val="-11"/>
          <w:sz w:val="24"/>
        </w:rPr>
        <w:t xml:space="preserve"> </w:t>
      </w:r>
      <w:r>
        <w:rPr>
          <w:sz w:val="24"/>
        </w:rPr>
        <w:t>to</w:t>
      </w:r>
      <w:r>
        <w:rPr>
          <w:spacing w:val="-11"/>
          <w:sz w:val="24"/>
        </w:rPr>
        <w:t xml:space="preserve"> </w:t>
      </w:r>
      <w:r>
        <w:rPr>
          <w:sz w:val="24"/>
        </w:rPr>
        <w:t>sub-license),</w:t>
      </w:r>
      <w:r>
        <w:rPr>
          <w:spacing w:val="-11"/>
          <w:sz w:val="24"/>
        </w:rPr>
        <w:t xml:space="preserve"> </w:t>
      </w:r>
      <w:r>
        <w:rPr>
          <w:sz w:val="24"/>
        </w:rPr>
        <w:t>if</w:t>
      </w:r>
      <w:r>
        <w:rPr>
          <w:spacing w:val="-11"/>
          <w:sz w:val="24"/>
        </w:rPr>
        <w:t xml:space="preserve"> </w:t>
      </w:r>
      <w:r>
        <w:rPr>
          <w:sz w:val="24"/>
        </w:rPr>
        <w:t>the</w:t>
      </w:r>
      <w:r>
        <w:rPr>
          <w:spacing w:val="-11"/>
          <w:sz w:val="24"/>
        </w:rPr>
        <w:t xml:space="preserve"> </w:t>
      </w:r>
      <w:r>
        <w:rPr>
          <w:sz w:val="24"/>
        </w:rPr>
        <w:t>other joint owners are</w:t>
      </w:r>
      <w:r>
        <w:rPr>
          <w:spacing w:val="-3"/>
          <w:sz w:val="24"/>
        </w:rPr>
        <w:t xml:space="preserve"> </w:t>
      </w:r>
      <w:r>
        <w:rPr>
          <w:sz w:val="24"/>
        </w:rPr>
        <w:t>given:</w:t>
      </w:r>
    </w:p>
    <w:p w:rsidR="0058775D" w:rsidRDefault="0076470E" w:rsidP="0076470E">
      <w:pPr>
        <w:pStyle w:val="Odstavecseseznamem"/>
        <w:numPr>
          <w:ilvl w:val="0"/>
          <w:numId w:val="117"/>
        </w:numPr>
        <w:tabs>
          <w:tab w:val="left" w:pos="758"/>
        </w:tabs>
        <w:spacing w:before="230"/>
        <w:rPr>
          <w:sz w:val="24"/>
        </w:rPr>
      </w:pPr>
      <w:r>
        <w:rPr>
          <w:sz w:val="24"/>
        </w:rPr>
        <w:t>at least 45 days advance notice</w:t>
      </w:r>
      <w:r>
        <w:rPr>
          <w:spacing w:val="-4"/>
          <w:sz w:val="24"/>
        </w:rPr>
        <w:t xml:space="preserve"> </w:t>
      </w:r>
      <w:r>
        <w:rPr>
          <w:sz w:val="24"/>
        </w:rPr>
        <w:t>and</w:t>
      </w:r>
    </w:p>
    <w:p w:rsidR="0058775D" w:rsidRDefault="0058775D">
      <w:pPr>
        <w:pStyle w:val="Zkladntext"/>
        <w:spacing w:before="9"/>
        <w:rPr>
          <w:sz w:val="20"/>
        </w:rPr>
      </w:pPr>
    </w:p>
    <w:p w:rsidR="0058775D" w:rsidRDefault="0076470E" w:rsidP="0076470E">
      <w:pPr>
        <w:pStyle w:val="Odstavecseseznamem"/>
        <w:numPr>
          <w:ilvl w:val="0"/>
          <w:numId w:val="117"/>
        </w:numPr>
        <w:tabs>
          <w:tab w:val="left" w:pos="758"/>
        </w:tabs>
        <w:rPr>
          <w:sz w:val="24"/>
        </w:rPr>
      </w:pPr>
      <w:r>
        <w:rPr>
          <w:sz w:val="24"/>
        </w:rPr>
        <w:t>fair and reasonable</w:t>
      </w:r>
      <w:r>
        <w:rPr>
          <w:spacing w:val="-2"/>
          <w:sz w:val="24"/>
        </w:rPr>
        <w:t xml:space="preserve"> </w:t>
      </w:r>
      <w:r>
        <w:rPr>
          <w:sz w:val="24"/>
        </w:rPr>
        <w:t>compensation.</w:t>
      </w:r>
    </w:p>
    <w:p w:rsidR="0058775D" w:rsidRDefault="0058775D">
      <w:pPr>
        <w:pStyle w:val="Zkladntext"/>
        <w:spacing w:before="8"/>
        <w:rPr>
          <w:sz w:val="20"/>
        </w:rPr>
      </w:pPr>
    </w:p>
    <w:p w:rsidR="0058775D" w:rsidRDefault="0076470E">
      <w:pPr>
        <w:spacing w:before="1" w:line="249" w:lineRule="auto"/>
        <w:ind w:left="113" w:right="116"/>
        <w:jc w:val="both"/>
        <w:rPr>
          <w:sz w:val="24"/>
        </w:rPr>
      </w:pPr>
      <w:r>
        <w:rPr>
          <w:sz w:val="24"/>
        </w:rPr>
        <w:t>Once the results have been generated, joint owners may agree (in</w:t>
      </w:r>
      <w:r>
        <w:rPr>
          <w:sz w:val="24"/>
        </w:rPr>
        <w:t xml:space="preserve"> writing) to apply another regime than joint ownership (such as, for instance, transfer to a single owner (see Article 30) with access rights for the others).</w:t>
      </w:r>
    </w:p>
    <w:p w:rsidR="0058775D" w:rsidRDefault="0058775D">
      <w:pPr>
        <w:pStyle w:val="Zkladntext"/>
        <w:spacing w:before="8"/>
        <w:rPr>
          <w:sz w:val="24"/>
        </w:rPr>
      </w:pPr>
    </w:p>
    <w:p w:rsidR="0058775D" w:rsidRDefault="0076470E" w:rsidP="0076470E">
      <w:pPr>
        <w:pStyle w:val="Nadpis2"/>
        <w:numPr>
          <w:ilvl w:val="1"/>
          <w:numId w:val="121"/>
        </w:numPr>
        <w:tabs>
          <w:tab w:val="left" w:pos="535"/>
        </w:tabs>
      </w:pPr>
      <w:bookmarkStart w:id="112" w:name="_bookmark112"/>
      <w:bookmarkEnd w:id="112"/>
      <w:r>
        <w:t> Rights of third parties (including</w:t>
      </w:r>
      <w:r>
        <w:rPr>
          <w:spacing w:val="-3"/>
        </w:rPr>
        <w:t xml:space="preserve"> </w:t>
      </w:r>
      <w:r>
        <w:t>personnel)</w:t>
      </w:r>
    </w:p>
    <w:p w:rsidR="0058775D" w:rsidRDefault="0058775D">
      <w:pPr>
        <w:pStyle w:val="Zkladntext"/>
        <w:spacing w:before="11"/>
        <w:rPr>
          <w:b/>
          <w:sz w:val="20"/>
        </w:rPr>
      </w:pPr>
    </w:p>
    <w:p w:rsidR="0058775D" w:rsidRDefault="0076470E">
      <w:pPr>
        <w:spacing w:line="249" w:lineRule="auto"/>
        <w:ind w:left="113" w:right="116"/>
        <w:jc w:val="both"/>
        <w:rPr>
          <w:sz w:val="24"/>
        </w:rPr>
      </w:pPr>
      <w:r>
        <w:rPr>
          <w:sz w:val="24"/>
        </w:rPr>
        <w:t>If third parties (including personnel) may claim rights to the results, the beneficiary concerned must ensure that it complies with its obligations under the Agreement.</w:t>
      </w:r>
    </w:p>
    <w:p w:rsidR="0058775D" w:rsidRDefault="0076470E">
      <w:pPr>
        <w:spacing w:before="229" w:line="249" w:lineRule="auto"/>
        <w:ind w:left="113" w:right="111"/>
        <w:jc w:val="both"/>
        <w:rPr>
          <w:sz w:val="24"/>
        </w:rPr>
      </w:pPr>
      <w:r>
        <w:rPr>
          <w:sz w:val="24"/>
        </w:rPr>
        <w:t>If</w:t>
      </w:r>
      <w:r>
        <w:rPr>
          <w:spacing w:val="-5"/>
          <w:sz w:val="24"/>
        </w:rPr>
        <w:t xml:space="preserve"> </w:t>
      </w:r>
      <w:r>
        <w:rPr>
          <w:sz w:val="24"/>
        </w:rPr>
        <w:t>a</w:t>
      </w:r>
      <w:r>
        <w:rPr>
          <w:spacing w:val="-5"/>
          <w:sz w:val="24"/>
        </w:rPr>
        <w:t xml:space="preserve"> </w:t>
      </w:r>
      <w:r>
        <w:rPr>
          <w:sz w:val="24"/>
        </w:rPr>
        <w:t>third</w:t>
      </w:r>
      <w:r>
        <w:rPr>
          <w:spacing w:val="-5"/>
          <w:sz w:val="24"/>
        </w:rPr>
        <w:t xml:space="preserve"> </w:t>
      </w:r>
      <w:r>
        <w:rPr>
          <w:sz w:val="24"/>
        </w:rPr>
        <w:t>party</w:t>
      </w:r>
      <w:r>
        <w:rPr>
          <w:spacing w:val="-5"/>
          <w:sz w:val="24"/>
        </w:rPr>
        <w:t xml:space="preserve"> </w:t>
      </w:r>
      <w:r>
        <w:rPr>
          <w:sz w:val="24"/>
        </w:rPr>
        <w:t>generates</w:t>
      </w:r>
      <w:r>
        <w:rPr>
          <w:spacing w:val="-5"/>
          <w:sz w:val="24"/>
        </w:rPr>
        <w:t xml:space="preserve"> </w:t>
      </w:r>
      <w:r>
        <w:rPr>
          <w:sz w:val="24"/>
        </w:rPr>
        <w:t>results,</w:t>
      </w:r>
      <w:r>
        <w:rPr>
          <w:spacing w:val="-5"/>
          <w:sz w:val="24"/>
        </w:rPr>
        <w:t xml:space="preserve"> </w:t>
      </w:r>
      <w:r>
        <w:rPr>
          <w:sz w:val="24"/>
        </w:rPr>
        <w:t>the</w:t>
      </w:r>
      <w:r>
        <w:rPr>
          <w:spacing w:val="-5"/>
          <w:sz w:val="24"/>
        </w:rPr>
        <w:t xml:space="preserve"> </w:t>
      </w:r>
      <w:r>
        <w:rPr>
          <w:sz w:val="24"/>
        </w:rPr>
        <w:t>beneficiary</w:t>
      </w:r>
      <w:r>
        <w:rPr>
          <w:spacing w:val="-5"/>
          <w:sz w:val="24"/>
        </w:rPr>
        <w:t xml:space="preserve"> </w:t>
      </w:r>
      <w:r>
        <w:rPr>
          <w:sz w:val="24"/>
        </w:rPr>
        <w:t>concerned</w:t>
      </w:r>
      <w:r>
        <w:rPr>
          <w:spacing w:val="-5"/>
          <w:sz w:val="24"/>
        </w:rPr>
        <w:t xml:space="preserve"> </w:t>
      </w:r>
      <w:r>
        <w:rPr>
          <w:sz w:val="24"/>
        </w:rPr>
        <w:t>must</w:t>
      </w:r>
      <w:r>
        <w:rPr>
          <w:spacing w:val="-5"/>
          <w:sz w:val="24"/>
        </w:rPr>
        <w:t xml:space="preserve"> </w:t>
      </w:r>
      <w:r>
        <w:rPr>
          <w:sz w:val="24"/>
        </w:rPr>
        <w:t>obtain</w:t>
      </w:r>
      <w:r>
        <w:rPr>
          <w:spacing w:val="-5"/>
          <w:sz w:val="24"/>
        </w:rPr>
        <w:t xml:space="preserve"> </w:t>
      </w:r>
      <w:r>
        <w:rPr>
          <w:sz w:val="24"/>
        </w:rPr>
        <w:t>all</w:t>
      </w:r>
      <w:r>
        <w:rPr>
          <w:spacing w:val="-5"/>
          <w:sz w:val="24"/>
        </w:rPr>
        <w:t xml:space="preserve"> </w:t>
      </w:r>
      <w:r>
        <w:rPr>
          <w:sz w:val="24"/>
        </w:rPr>
        <w:t>necessary</w:t>
      </w:r>
      <w:r>
        <w:rPr>
          <w:spacing w:val="-5"/>
          <w:sz w:val="24"/>
        </w:rPr>
        <w:t xml:space="preserve"> </w:t>
      </w:r>
      <w:r>
        <w:rPr>
          <w:sz w:val="24"/>
        </w:rPr>
        <w:t>rights</w:t>
      </w:r>
      <w:r>
        <w:rPr>
          <w:spacing w:val="-5"/>
          <w:sz w:val="24"/>
        </w:rPr>
        <w:t xml:space="preserve"> </w:t>
      </w:r>
      <w:r>
        <w:rPr>
          <w:sz w:val="24"/>
        </w:rPr>
        <w:t xml:space="preserve">(transfer, licences or other) from the third </w:t>
      </w:r>
      <w:r>
        <w:rPr>
          <w:spacing w:val="-3"/>
          <w:sz w:val="24"/>
        </w:rPr>
        <w:t xml:space="preserve">party, </w:t>
      </w:r>
      <w:r>
        <w:rPr>
          <w:sz w:val="24"/>
        </w:rPr>
        <w:t>in order to be able to respect its obligations as if those results were generated by the beneficiary</w:t>
      </w:r>
      <w:r>
        <w:rPr>
          <w:spacing w:val="-3"/>
          <w:sz w:val="24"/>
        </w:rPr>
        <w:t xml:space="preserve"> </w:t>
      </w:r>
      <w:r>
        <w:rPr>
          <w:sz w:val="24"/>
        </w:rPr>
        <w:t>itself.</w:t>
      </w:r>
    </w:p>
    <w:p w:rsidR="0058775D" w:rsidRDefault="0076470E">
      <w:pPr>
        <w:spacing w:before="229" w:line="249" w:lineRule="auto"/>
        <w:ind w:left="113" w:right="116"/>
        <w:jc w:val="both"/>
        <w:rPr>
          <w:sz w:val="24"/>
        </w:rPr>
      </w:pPr>
      <w:r>
        <w:rPr>
          <w:sz w:val="24"/>
        </w:rPr>
        <w:t>If</w:t>
      </w:r>
      <w:r>
        <w:rPr>
          <w:spacing w:val="-15"/>
          <w:sz w:val="24"/>
        </w:rPr>
        <w:t xml:space="preserve"> </w:t>
      </w:r>
      <w:r>
        <w:rPr>
          <w:sz w:val="24"/>
        </w:rPr>
        <w:t>obtaining</w:t>
      </w:r>
      <w:r>
        <w:rPr>
          <w:spacing w:val="-15"/>
          <w:sz w:val="24"/>
        </w:rPr>
        <w:t xml:space="preserve"> </w:t>
      </w:r>
      <w:r>
        <w:rPr>
          <w:sz w:val="24"/>
        </w:rPr>
        <w:t>the</w:t>
      </w:r>
      <w:r>
        <w:rPr>
          <w:spacing w:val="-15"/>
          <w:sz w:val="24"/>
        </w:rPr>
        <w:t xml:space="preserve"> </w:t>
      </w:r>
      <w:r>
        <w:rPr>
          <w:sz w:val="24"/>
        </w:rPr>
        <w:t>rights</w:t>
      </w:r>
      <w:r>
        <w:rPr>
          <w:spacing w:val="-15"/>
          <w:sz w:val="24"/>
        </w:rPr>
        <w:t xml:space="preserve"> </w:t>
      </w:r>
      <w:r>
        <w:rPr>
          <w:sz w:val="24"/>
        </w:rPr>
        <w:t>is</w:t>
      </w:r>
      <w:r>
        <w:rPr>
          <w:spacing w:val="-15"/>
          <w:sz w:val="24"/>
        </w:rPr>
        <w:t xml:space="preserve"> </w:t>
      </w:r>
      <w:r>
        <w:rPr>
          <w:sz w:val="24"/>
        </w:rPr>
        <w:t>impossible,</w:t>
      </w:r>
      <w:r>
        <w:rPr>
          <w:spacing w:val="-15"/>
          <w:sz w:val="24"/>
        </w:rPr>
        <w:t xml:space="preserve"> </w:t>
      </w:r>
      <w:r>
        <w:rPr>
          <w:sz w:val="24"/>
        </w:rPr>
        <w:t>the</w:t>
      </w:r>
      <w:r>
        <w:rPr>
          <w:spacing w:val="-15"/>
          <w:sz w:val="24"/>
        </w:rPr>
        <w:t xml:space="preserve"> </w:t>
      </w:r>
      <w:r>
        <w:rPr>
          <w:sz w:val="24"/>
        </w:rPr>
        <w:t>beneficiary</w:t>
      </w:r>
      <w:r>
        <w:rPr>
          <w:spacing w:val="-15"/>
          <w:sz w:val="24"/>
        </w:rPr>
        <w:t xml:space="preserve"> </w:t>
      </w:r>
      <w:r>
        <w:rPr>
          <w:sz w:val="24"/>
        </w:rPr>
        <w:t>must</w:t>
      </w:r>
      <w:r>
        <w:rPr>
          <w:spacing w:val="-15"/>
          <w:sz w:val="24"/>
        </w:rPr>
        <w:t xml:space="preserve"> </w:t>
      </w:r>
      <w:r>
        <w:rPr>
          <w:sz w:val="24"/>
        </w:rPr>
        <w:t>refrain</w:t>
      </w:r>
      <w:r>
        <w:rPr>
          <w:spacing w:val="-15"/>
          <w:sz w:val="24"/>
        </w:rPr>
        <w:t xml:space="preserve"> </w:t>
      </w:r>
      <w:r>
        <w:rPr>
          <w:sz w:val="24"/>
        </w:rPr>
        <w:t>from</w:t>
      </w:r>
      <w:r>
        <w:rPr>
          <w:spacing w:val="-15"/>
          <w:sz w:val="24"/>
        </w:rPr>
        <w:t xml:space="preserve"> </w:t>
      </w:r>
      <w:r>
        <w:rPr>
          <w:sz w:val="24"/>
        </w:rPr>
        <w:t>using</w:t>
      </w:r>
      <w:r>
        <w:rPr>
          <w:spacing w:val="-15"/>
          <w:sz w:val="24"/>
        </w:rPr>
        <w:t xml:space="preserve"> </w:t>
      </w:r>
      <w:r>
        <w:rPr>
          <w:sz w:val="24"/>
        </w:rPr>
        <w:t>the</w:t>
      </w:r>
      <w:r>
        <w:rPr>
          <w:spacing w:val="-15"/>
          <w:sz w:val="24"/>
        </w:rPr>
        <w:t xml:space="preserve"> </w:t>
      </w:r>
      <w:r>
        <w:rPr>
          <w:sz w:val="24"/>
        </w:rPr>
        <w:t>thir</w:t>
      </w:r>
      <w:r>
        <w:rPr>
          <w:sz w:val="24"/>
        </w:rPr>
        <w:t>d</w:t>
      </w:r>
      <w:r>
        <w:rPr>
          <w:spacing w:val="-15"/>
          <w:sz w:val="24"/>
        </w:rPr>
        <w:t xml:space="preserve"> </w:t>
      </w:r>
      <w:r>
        <w:rPr>
          <w:sz w:val="24"/>
        </w:rPr>
        <w:t>party</w:t>
      </w:r>
      <w:r>
        <w:rPr>
          <w:spacing w:val="-15"/>
          <w:sz w:val="24"/>
        </w:rPr>
        <w:t xml:space="preserve"> </w:t>
      </w:r>
      <w:r>
        <w:rPr>
          <w:sz w:val="24"/>
        </w:rPr>
        <w:t>to</w:t>
      </w:r>
      <w:r>
        <w:rPr>
          <w:spacing w:val="-15"/>
          <w:sz w:val="24"/>
        </w:rPr>
        <w:t xml:space="preserve"> </w:t>
      </w:r>
      <w:r>
        <w:rPr>
          <w:sz w:val="24"/>
        </w:rPr>
        <w:t>generate the</w:t>
      </w:r>
      <w:r>
        <w:rPr>
          <w:spacing w:val="-2"/>
          <w:sz w:val="24"/>
        </w:rPr>
        <w:t xml:space="preserve"> </w:t>
      </w:r>
      <w:r>
        <w:rPr>
          <w:sz w:val="24"/>
        </w:rPr>
        <w:t>results.</w:t>
      </w:r>
    </w:p>
    <w:p w:rsidR="0058775D" w:rsidRDefault="0058775D">
      <w:pPr>
        <w:pStyle w:val="Zkladntext"/>
        <w:spacing w:before="8"/>
        <w:rPr>
          <w:sz w:val="24"/>
        </w:rPr>
      </w:pPr>
    </w:p>
    <w:p w:rsidR="0058775D" w:rsidRDefault="0076470E" w:rsidP="0076470E">
      <w:pPr>
        <w:pStyle w:val="Nadpis2"/>
        <w:numPr>
          <w:ilvl w:val="1"/>
          <w:numId w:val="121"/>
        </w:numPr>
        <w:tabs>
          <w:tab w:val="left" w:pos="535"/>
        </w:tabs>
      </w:pPr>
      <w:bookmarkStart w:id="113" w:name="_bookmark113"/>
      <w:bookmarkEnd w:id="113"/>
      <w:r>
        <w:t> </w:t>
      </w:r>
      <w:r>
        <w:t>Agency ownership, to protect</w:t>
      </w:r>
      <w:r>
        <w:rPr>
          <w:spacing w:val="-3"/>
        </w:rPr>
        <w:t xml:space="preserve"> </w:t>
      </w:r>
      <w:r>
        <w:t>results</w:t>
      </w:r>
    </w:p>
    <w:p w:rsidR="0058775D" w:rsidRDefault="0058775D">
      <w:pPr>
        <w:pStyle w:val="Zkladntext"/>
        <w:spacing w:before="10"/>
        <w:rPr>
          <w:b/>
          <w:sz w:val="20"/>
        </w:rPr>
      </w:pPr>
    </w:p>
    <w:p w:rsidR="0058775D" w:rsidRDefault="0076470E" w:rsidP="0076470E">
      <w:pPr>
        <w:pStyle w:val="Odstavecseseznamem"/>
        <w:numPr>
          <w:ilvl w:val="2"/>
          <w:numId w:val="116"/>
        </w:numPr>
        <w:tabs>
          <w:tab w:val="left" w:pos="715"/>
        </w:tabs>
        <w:spacing w:before="1" w:line="249" w:lineRule="auto"/>
        <w:ind w:right="115" w:firstLine="0"/>
        <w:jc w:val="both"/>
        <w:rPr>
          <w:sz w:val="24"/>
        </w:rPr>
      </w:pPr>
      <w:r>
        <w:rPr>
          <w:sz w:val="24"/>
        </w:rPr>
        <w:t> The Agency may — with the consent of the beneficiary concerned — assume ownership of results</w:t>
      </w:r>
      <w:r>
        <w:rPr>
          <w:spacing w:val="-6"/>
          <w:sz w:val="24"/>
        </w:rPr>
        <w:t xml:space="preserve"> </w:t>
      </w:r>
      <w:r>
        <w:rPr>
          <w:sz w:val="24"/>
        </w:rPr>
        <w:t>to</w:t>
      </w:r>
      <w:r>
        <w:rPr>
          <w:spacing w:val="-6"/>
          <w:sz w:val="24"/>
        </w:rPr>
        <w:t xml:space="preserve"> </w:t>
      </w:r>
      <w:r>
        <w:rPr>
          <w:sz w:val="24"/>
        </w:rPr>
        <w:t>protect</w:t>
      </w:r>
      <w:r>
        <w:rPr>
          <w:spacing w:val="-6"/>
          <w:sz w:val="24"/>
        </w:rPr>
        <w:t xml:space="preserve"> </w:t>
      </w:r>
      <w:r>
        <w:rPr>
          <w:sz w:val="24"/>
        </w:rPr>
        <w:t>them,</w:t>
      </w:r>
      <w:r>
        <w:rPr>
          <w:spacing w:val="-6"/>
          <w:sz w:val="24"/>
        </w:rPr>
        <w:t xml:space="preserve"> </w:t>
      </w:r>
      <w:r>
        <w:rPr>
          <w:sz w:val="24"/>
        </w:rPr>
        <w:t>if</w:t>
      </w:r>
      <w:r>
        <w:rPr>
          <w:spacing w:val="-6"/>
          <w:sz w:val="24"/>
        </w:rPr>
        <w:t xml:space="preserve"> </w:t>
      </w:r>
      <w:r>
        <w:rPr>
          <w:sz w:val="24"/>
        </w:rPr>
        <w:t>a</w:t>
      </w:r>
      <w:r>
        <w:rPr>
          <w:spacing w:val="-6"/>
          <w:sz w:val="24"/>
        </w:rPr>
        <w:t xml:space="preserve"> </w:t>
      </w:r>
      <w:r>
        <w:rPr>
          <w:sz w:val="24"/>
        </w:rPr>
        <w:t>beneficiary</w:t>
      </w:r>
      <w:r>
        <w:rPr>
          <w:spacing w:val="-6"/>
          <w:sz w:val="24"/>
        </w:rPr>
        <w:t xml:space="preserve"> </w:t>
      </w:r>
      <w:r>
        <w:rPr>
          <w:sz w:val="24"/>
        </w:rPr>
        <w:t>intends</w:t>
      </w:r>
      <w:r>
        <w:rPr>
          <w:spacing w:val="-6"/>
          <w:sz w:val="24"/>
        </w:rPr>
        <w:t xml:space="preserve"> </w:t>
      </w:r>
      <w:r>
        <w:rPr>
          <w:sz w:val="24"/>
        </w:rPr>
        <w:t>—</w:t>
      </w:r>
      <w:r>
        <w:rPr>
          <w:spacing w:val="-6"/>
          <w:sz w:val="24"/>
        </w:rPr>
        <w:t xml:space="preserve"> </w:t>
      </w:r>
      <w:r>
        <w:rPr>
          <w:sz w:val="24"/>
        </w:rPr>
        <w:t>up</w:t>
      </w:r>
      <w:r>
        <w:rPr>
          <w:spacing w:val="-6"/>
          <w:sz w:val="24"/>
        </w:rPr>
        <w:t xml:space="preserve"> </w:t>
      </w:r>
      <w:r>
        <w:rPr>
          <w:sz w:val="24"/>
        </w:rPr>
        <w:t>to</w:t>
      </w:r>
      <w:r>
        <w:rPr>
          <w:spacing w:val="-6"/>
          <w:sz w:val="24"/>
        </w:rPr>
        <w:t xml:space="preserve"> </w:t>
      </w:r>
      <w:r>
        <w:rPr>
          <w:sz w:val="24"/>
        </w:rPr>
        <w:t>four</w:t>
      </w:r>
      <w:r>
        <w:rPr>
          <w:spacing w:val="-6"/>
          <w:sz w:val="24"/>
        </w:rPr>
        <w:t xml:space="preserve"> </w:t>
      </w:r>
      <w:r>
        <w:rPr>
          <w:sz w:val="24"/>
        </w:rPr>
        <w:t>years</w:t>
      </w:r>
      <w:r>
        <w:rPr>
          <w:spacing w:val="-6"/>
          <w:sz w:val="24"/>
        </w:rPr>
        <w:t xml:space="preserve"> </w:t>
      </w:r>
      <w:r>
        <w:rPr>
          <w:sz w:val="24"/>
        </w:rPr>
        <w:t>after</w:t>
      </w:r>
      <w:r>
        <w:rPr>
          <w:spacing w:val="-6"/>
          <w:sz w:val="24"/>
        </w:rPr>
        <w:t xml:space="preserve"> </w:t>
      </w:r>
      <w:r>
        <w:rPr>
          <w:sz w:val="24"/>
        </w:rPr>
        <w:t>the</w:t>
      </w:r>
      <w:r>
        <w:rPr>
          <w:spacing w:val="-6"/>
          <w:sz w:val="24"/>
        </w:rPr>
        <w:t xml:space="preserve"> </w:t>
      </w:r>
      <w:r>
        <w:rPr>
          <w:sz w:val="24"/>
        </w:rPr>
        <w:t>period</w:t>
      </w:r>
      <w:r>
        <w:rPr>
          <w:spacing w:val="-6"/>
          <w:sz w:val="24"/>
        </w:rPr>
        <w:t xml:space="preserve"> </w:t>
      </w:r>
      <w:r>
        <w:rPr>
          <w:sz w:val="24"/>
        </w:rPr>
        <w:t>set</w:t>
      </w:r>
      <w:r>
        <w:rPr>
          <w:spacing w:val="-6"/>
          <w:sz w:val="24"/>
        </w:rPr>
        <w:t xml:space="preserve"> </w:t>
      </w:r>
      <w:r>
        <w:rPr>
          <w:sz w:val="24"/>
        </w:rPr>
        <w:t>out</w:t>
      </w:r>
      <w:r>
        <w:rPr>
          <w:spacing w:val="-6"/>
          <w:sz w:val="24"/>
        </w:rPr>
        <w:t xml:space="preserve"> </w:t>
      </w:r>
      <w:r>
        <w:rPr>
          <w:sz w:val="24"/>
        </w:rPr>
        <w:t>in</w:t>
      </w:r>
      <w:r>
        <w:rPr>
          <w:spacing w:val="-6"/>
          <w:sz w:val="24"/>
        </w:rPr>
        <w:t xml:space="preserve"> </w:t>
      </w:r>
      <w:r>
        <w:rPr>
          <w:sz w:val="24"/>
        </w:rPr>
        <w:t>Article</w:t>
      </w:r>
      <w:r>
        <w:rPr>
          <w:spacing w:val="-6"/>
          <w:sz w:val="24"/>
        </w:rPr>
        <w:t xml:space="preserve"> </w:t>
      </w:r>
      <w:r>
        <w:rPr>
          <w:sz w:val="24"/>
        </w:rPr>
        <w:t>3</w:t>
      </w:r>
    </w:p>
    <w:p w:rsidR="0058775D" w:rsidRDefault="0076470E" w:rsidP="0076470E">
      <w:pPr>
        <w:pStyle w:val="Odstavecseseznamem"/>
        <w:numPr>
          <w:ilvl w:val="0"/>
          <w:numId w:val="171"/>
        </w:numPr>
        <w:tabs>
          <w:tab w:val="left" w:pos="414"/>
        </w:tabs>
        <w:spacing w:before="2"/>
        <w:ind w:firstLine="0"/>
        <w:rPr>
          <w:sz w:val="24"/>
        </w:rPr>
      </w:pPr>
      <w:r>
        <w:rPr>
          <w:sz w:val="24"/>
        </w:rPr>
        <w:t>to disseminate its results without protecting them, except in any of the following</w:t>
      </w:r>
      <w:r>
        <w:rPr>
          <w:spacing w:val="-26"/>
          <w:sz w:val="24"/>
        </w:rPr>
        <w:t xml:space="preserve"> </w:t>
      </w:r>
      <w:r>
        <w:rPr>
          <w:sz w:val="24"/>
        </w:rPr>
        <w:t>cases:</w:t>
      </w:r>
    </w:p>
    <w:p w:rsidR="0058775D" w:rsidRDefault="0058775D">
      <w:pPr>
        <w:pStyle w:val="Zkladntext"/>
        <w:spacing w:before="8"/>
        <w:rPr>
          <w:sz w:val="20"/>
        </w:rPr>
      </w:pPr>
    </w:p>
    <w:p w:rsidR="0058775D" w:rsidRDefault="0076470E" w:rsidP="0076470E">
      <w:pPr>
        <w:pStyle w:val="Odstavecseseznamem"/>
        <w:numPr>
          <w:ilvl w:val="3"/>
          <w:numId w:val="116"/>
        </w:numPr>
        <w:tabs>
          <w:tab w:val="left" w:pos="758"/>
        </w:tabs>
        <w:spacing w:line="249" w:lineRule="auto"/>
        <w:ind w:right="110"/>
        <w:rPr>
          <w:sz w:val="24"/>
        </w:rPr>
      </w:pPr>
      <w:r>
        <w:rPr>
          <w:sz w:val="24"/>
        </w:rPr>
        <w:t>the lack of protection is because protecting the results is not possible, reasonable or justified (given the</w:t>
      </w:r>
      <w:r>
        <w:rPr>
          <w:spacing w:val="-2"/>
          <w:sz w:val="24"/>
        </w:rPr>
        <w:t xml:space="preserve"> </w:t>
      </w:r>
      <w:r>
        <w:rPr>
          <w:sz w:val="24"/>
        </w:rPr>
        <w:t>circumstances);</w:t>
      </w:r>
    </w:p>
    <w:p w:rsidR="0058775D" w:rsidRDefault="0076470E" w:rsidP="0076470E">
      <w:pPr>
        <w:pStyle w:val="Odstavecseseznamem"/>
        <w:numPr>
          <w:ilvl w:val="3"/>
          <w:numId w:val="116"/>
        </w:numPr>
        <w:tabs>
          <w:tab w:val="left" w:pos="758"/>
        </w:tabs>
        <w:spacing w:before="229" w:line="249" w:lineRule="auto"/>
        <w:ind w:right="117"/>
        <w:rPr>
          <w:sz w:val="24"/>
        </w:rPr>
      </w:pPr>
      <w:r>
        <w:rPr>
          <w:sz w:val="24"/>
        </w:rPr>
        <w:t>the lack of protection is because there is a lack of potential for commercial or industrial exploitation,</w:t>
      </w:r>
      <w:r>
        <w:rPr>
          <w:spacing w:val="-2"/>
          <w:sz w:val="24"/>
        </w:rPr>
        <w:t xml:space="preserve"> </w:t>
      </w:r>
      <w:r>
        <w:rPr>
          <w:sz w:val="24"/>
        </w:rPr>
        <w:t>or</w:t>
      </w:r>
    </w:p>
    <w:p w:rsidR="0058775D" w:rsidRDefault="0058775D">
      <w:pPr>
        <w:spacing w:line="249" w:lineRule="auto"/>
        <w:rPr>
          <w:sz w:val="24"/>
        </w:rPr>
        <w:sectPr w:rsidR="0058775D">
          <w:pgSz w:w="11910" w:h="16840"/>
          <w:pgMar w:top="1300" w:right="1020" w:bottom="740" w:left="1020" w:header="391" w:footer="543" w:gutter="0"/>
          <w:cols w:space="708"/>
        </w:sectPr>
      </w:pPr>
    </w:p>
    <w:p w:rsidR="0058775D" w:rsidRDefault="0076470E" w:rsidP="0076470E">
      <w:pPr>
        <w:pStyle w:val="Odstavecseseznamem"/>
        <w:numPr>
          <w:ilvl w:val="3"/>
          <w:numId w:val="116"/>
        </w:numPr>
        <w:tabs>
          <w:tab w:val="left" w:pos="758"/>
        </w:tabs>
        <w:spacing w:before="84" w:line="249" w:lineRule="auto"/>
        <w:ind w:right="120"/>
        <w:rPr>
          <w:sz w:val="24"/>
        </w:rPr>
      </w:pPr>
      <w:r>
        <w:rPr>
          <w:sz w:val="24"/>
        </w:rPr>
        <w:lastRenderedPageBreak/>
        <w:t>the beneficiary intends to transfer the results to another beneficiary or third party established in an EU Member State or associ</w:t>
      </w:r>
      <w:r>
        <w:rPr>
          <w:sz w:val="24"/>
        </w:rPr>
        <w:t xml:space="preserve">ated </w:t>
      </w:r>
      <w:r>
        <w:rPr>
          <w:spacing w:val="-3"/>
          <w:sz w:val="24"/>
        </w:rPr>
        <w:t xml:space="preserve">country, </w:t>
      </w:r>
      <w:r>
        <w:rPr>
          <w:sz w:val="24"/>
        </w:rPr>
        <w:t>which will protect</w:t>
      </w:r>
      <w:r>
        <w:rPr>
          <w:spacing w:val="-7"/>
          <w:sz w:val="24"/>
        </w:rPr>
        <w:t xml:space="preserve"> </w:t>
      </w:r>
      <w:r>
        <w:rPr>
          <w:sz w:val="24"/>
        </w:rPr>
        <w:t>them.</w:t>
      </w:r>
    </w:p>
    <w:p w:rsidR="0058775D" w:rsidRDefault="0076470E">
      <w:pPr>
        <w:spacing w:before="229" w:line="249" w:lineRule="auto"/>
        <w:ind w:left="113" w:right="117"/>
        <w:jc w:val="both"/>
        <w:rPr>
          <w:sz w:val="24"/>
        </w:rPr>
      </w:pPr>
      <w:r>
        <w:rPr>
          <w:sz w:val="24"/>
        </w:rPr>
        <w:t>Before the results are disseminated and unless any of the cases above under Points (a), (b) or (c) applies,</w:t>
      </w:r>
      <w:r>
        <w:rPr>
          <w:spacing w:val="-14"/>
          <w:sz w:val="24"/>
        </w:rPr>
        <w:t xml:space="preserve"> </w:t>
      </w:r>
      <w:r>
        <w:rPr>
          <w:sz w:val="24"/>
        </w:rPr>
        <w:t>the</w:t>
      </w:r>
      <w:r>
        <w:rPr>
          <w:spacing w:val="-14"/>
          <w:sz w:val="24"/>
        </w:rPr>
        <w:t xml:space="preserve"> </w:t>
      </w:r>
      <w:r>
        <w:rPr>
          <w:sz w:val="24"/>
        </w:rPr>
        <w:t>beneficiary</w:t>
      </w:r>
      <w:r>
        <w:rPr>
          <w:spacing w:val="-14"/>
          <w:sz w:val="24"/>
        </w:rPr>
        <w:t xml:space="preserve"> </w:t>
      </w:r>
      <w:r>
        <w:rPr>
          <w:sz w:val="24"/>
        </w:rPr>
        <w:t>must</w:t>
      </w:r>
      <w:r>
        <w:rPr>
          <w:spacing w:val="-14"/>
          <w:sz w:val="24"/>
        </w:rPr>
        <w:t xml:space="preserve"> </w:t>
      </w:r>
      <w:r>
        <w:rPr>
          <w:sz w:val="24"/>
        </w:rPr>
        <w:t>formally</w:t>
      </w:r>
      <w:r>
        <w:rPr>
          <w:spacing w:val="-14"/>
          <w:sz w:val="24"/>
        </w:rPr>
        <w:t xml:space="preserve"> </w:t>
      </w:r>
      <w:r>
        <w:rPr>
          <w:sz w:val="24"/>
        </w:rPr>
        <w:t>notify</w:t>
      </w:r>
      <w:r>
        <w:rPr>
          <w:spacing w:val="-14"/>
          <w:sz w:val="24"/>
        </w:rPr>
        <w:t xml:space="preserve"> </w:t>
      </w:r>
      <w:r>
        <w:rPr>
          <w:sz w:val="24"/>
        </w:rPr>
        <w:t>the</w:t>
      </w:r>
      <w:r>
        <w:rPr>
          <w:spacing w:val="-12"/>
          <w:sz w:val="24"/>
        </w:rPr>
        <w:t xml:space="preserve"> </w:t>
      </w:r>
      <w:r>
        <w:rPr>
          <w:sz w:val="24"/>
        </w:rPr>
        <w:t>Agency</w:t>
      </w:r>
      <w:r>
        <w:rPr>
          <w:spacing w:val="-14"/>
          <w:sz w:val="24"/>
        </w:rPr>
        <w:t xml:space="preserve"> </w:t>
      </w:r>
      <w:r>
        <w:rPr>
          <w:sz w:val="24"/>
        </w:rPr>
        <w:t>and</w:t>
      </w:r>
      <w:r>
        <w:rPr>
          <w:spacing w:val="-14"/>
          <w:sz w:val="24"/>
        </w:rPr>
        <w:t xml:space="preserve"> </w:t>
      </w:r>
      <w:r>
        <w:rPr>
          <w:sz w:val="24"/>
        </w:rPr>
        <w:t>at</w:t>
      </w:r>
      <w:r>
        <w:rPr>
          <w:spacing w:val="-14"/>
          <w:sz w:val="24"/>
        </w:rPr>
        <w:t xml:space="preserve"> </w:t>
      </w:r>
      <w:r>
        <w:rPr>
          <w:sz w:val="24"/>
        </w:rPr>
        <w:t>the</w:t>
      </w:r>
      <w:r>
        <w:rPr>
          <w:spacing w:val="-14"/>
          <w:sz w:val="24"/>
        </w:rPr>
        <w:t xml:space="preserve"> </w:t>
      </w:r>
      <w:r>
        <w:rPr>
          <w:sz w:val="24"/>
        </w:rPr>
        <w:t>same</w:t>
      </w:r>
      <w:r>
        <w:rPr>
          <w:spacing w:val="-14"/>
          <w:sz w:val="24"/>
        </w:rPr>
        <w:t xml:space="preserve"> </w:t>
      </w:r>
      <w:r>
        <w:rPr>
          <w:sz w:val="24"/>
        </w:rPr>
        <w:t>time</w:t>
      </w:r>
      <w:r>
        <w:rPr>
          <w:spacing w:val="-14"/>
          <w:sz w:val="24"/>
        </w:rPr>
        <w:t xml:space="preserve"> </w:t>
      </w:r>
      <w:r>
        <w:rPr>
          <w:sz w:val="24"/>
        </w:rPr>
        <w:t>inform</w:t>
      </w:r>
      <w:r>
        <w:rPr>
          <w:spacing w:val="-14"/>
          <w:sz w:val="24"/>
        </w:rPr>
        <w:t xml:space="preserve"> </w:t>
      </w:r>
      <w:r>
        <w:rPr>
          <w:sz w:val="24"/>
        </w:rPr>
        <w:t>it</w:t>
      </w:r>
      <w:r>
        <w:rPr>
          <w:spacing w:val="-14"/>
          <w:sz w:val="24"/>
        </w:rPr>
        <w:t xml:space="preserve"> </w:t>
      </w:r>
      <w:r>
        <w:rPr>
          <w:sz w:val="24"/>
        </w:rPr>
        <w:t>of</w:t>
      </w:r>
      <w:r>
        <w:rPr>
          <w:spacing w:val="-14"/>
          <w:sz w:val="24"/>
        </w:rPr>
        <w:t xml:space="preserve"> </w:t>
      </w:r>
      <w:r>
        <w:rPr>
          <w:sz w:val="24"/>
        </w:rPr>
        <w:t>any</w:t>
      </w:r>
      <w:r>
        <w:rPr>
          <w:spacing w:val="-14"/>
          <w:sz w:val="24"/>
        </w:rPr>
        <w:t xml:space="preserve"> </w:t>
      </w:r>
      <w:r>
        <w:rPr>
          <w:sz w:val="24"/>
        </w:rPr>
        <w:t>reasons for</w:t>
      </w:r>
      <w:r>
        <w:rPr>
          <w:spacing w:val="-20"/>
          <w:sz w:val="24"/>
        </w:rPr>
        <w:t xml:space="preserve"> </w:t>
      </w:r>
      <w:r>
        <w:rPr>
          <w:sz w:val="24"/>
        </w:rPr>
        <w:t>refusing</w:t>
      </w:r>
      <w:r>
        <w:rPr>
          <w:spacing w:val="-20"/>
          <w:sz w:val="24"/>
        </w:rPr>
        <w:t xml:space="preserve"> </w:t>
      </w:r>
      <w:r>
        <w:rPr>
          <w:sz w:val="24"/>
        </w:rPr>
        <w:t>consent.</w:t>
      </w:r>
      <w:r>
        <w:rPr>
          <w:spacing w:val="-21"/>
          <w:sz w:val="24"/>
        </w:rPr>
        <w:t xml:space="preserve"> </w:t>
      </w:r>
      <w:r>
        <w:rPr>
          <w:sz w:val="24"/>
        </w:rPr>
        <w:t>The</w:t>
      </w:r>
      <w:r>
        <w:rPr>
          <w:spacing w:val="-21"/>
          <w:sz w:val="24"/>
        </w:rPr>
        <w:t xml:space="preserve"> </w:t>
      </w:r>
      <w:r>
        <w:rPr>
          <w:sz w:val="24"/>
        </w:rPr>
        <w:t>beneficiary</w:t>
      </w:r>
      <w:r>
        <w:rPr>
          <w:spacing w:val="-20"/>
          <w:sz w:val="24"/>
        </w:rPr>
        <w:t xml:space="preserve"> </w:t>
      </w:r>
      <w:r>
        <w:rPr>
          <w:sz w:val="24"/>
        </w:rPr>
        <w:t>may</w:t>
      </w:r>
      <w:r>
        <w:rPr>
          <w:spacing w:val="-20"/>
          <w:sz w:val="24"/>
        </w:rPr>
        <w:t xml:space="preserve"> </w:t>
      </w:r>
      <w:r>
        <w:rPr>
          <w:sz w:val="24"/>
        </w:rPr>
        <w:t>refuse</w:t>
      </w:r>
      <w:r>
        <w:rPr>
          <w:spacing w:val="-20"/>
          <w:sz w:val="24"/>
        </w:rPr>
        <w:t xml:space="preserve"> </w:t>
      </w:r>
      <w:r>
        <w:rPr>
          <w:sz w:val="24"/>
        </w:rPr>
        <w:t>consent</w:t>
      </w:r>
      <w:r>
        <w:rPr>
          <w:spacing w:val="-21"/>
          <w:sz w:val="24"/>
        </w:rPr>
        <w:t xml:space="preserve"> </w:t>
      </w:r>
      <w:r>
        <w:rPr>
          <w:sz w:val="24"/>
        </w:rPr>
        <w:t>only</w:t>
      </w:r>
      <w:r>
        <w:rPr>
          <w:spacing w:val="-20"/>
          <w:sz w:val="24"/>
        </w:rPr>
        <w:t xml:space="preserve"> </w:t>
      </w:r>
      <w:r>
        <w:rPr>
          <w:sz w:val="24"/>
        </w:rPr>
        <w:t>if</w:t>
      </w:r>
      <w:r>
        <w:rPr>
          <w:spacing w:val="-20"/>
          <w:sz w:val="24"/>
        </w:rPr>
        <w:t xml:space="preserve"> </w:t>
      </w:r>
      <w:r>
        <w:rPr>
          <w:sz w:val="24"/>
        </w:rPr>
        <w:t>it</w:t>
      </w:r>
      <w:r>
        <w:rPr>
          <w:spacing w:val="-20"/>
          <w:sz w:val="24"/>
        </w:rPr>
        <w:t xml:space="preserve"> </w:t>
      </w:r>
      <w:r>
        <w:rPr>
          <w:sz w:val="24"/>
        </w:rPr>
        <w:t>can</w:t>
      </w:r>
      <w:r>
        <w:rPr>
          <w:spacing w:val="-21"/>
          <w:sz w:val="24"/>
        </w:rPr>
        <w:t xml:space="preserve"> </w:t>
      </w:r>
      <w:r>
        <w:rPr>
          <w:sz w:val="24"/>
        </w:rPr>
        <w:t>show</w:t>
      </w:r>
      <w:r>
        <w:rPr>
          <w:spacing w:val="-20"/>
          <w:sz w:val="24"/>
        </w:rPr>
        <w:t xml:space="preserve"> </w:t>
      </w:r>
      <w:r>
        <w:rPr>
          <w:sz w:val="24"/>
        </w:rPr>
        <w:t>that</w:t>
      </w:r>
      <w:r>
        <w:rPr>
          <w:spacing w:val="-20"/>
          <w:sz w:val="24"/>
        </w:rPr>
        <w:t xml:space="preserve"> </w:t>
      </w:r>
      <w:r>
        <w:rPr>
          <w:sz w:val="24"/>
        </w:rPr>
        <w:t>its</w:t>
      </w:r>
      <w:r>
        <w:rPr>
          <w:spacing w:val="-20"/>
          <w:sz w:val="24"/>
        </w:rPr>
        <w:t xml:space="preserve"> </w:t>
      </w:r>
      <w:r>
        <w:rPr>
          <w:sz w:val="24"/>
        </w:rPr>
        <w:t>legitimate</w:t>
      </w:r>
      <w:r>
        <w:rPr>
          <w:spacing w:val="-20"/>
          <w:sz w:val="24"/>
        </w:rPr>
        <w:t xml:space="preserve"> </w:t>
      </w:r>
      <w:r>
        <w:rPr>
          <w:sz w:val="24"/>
        </w:rPr>
        <w:t>interests would suffer significant</w:t>
      </w:r>
      <w:r>
        <w:rPr>
          <w:spacing w:val="-2"/>
          <w:sz w:val="24"/>
        </w:rPr>
        <w:t xml:space="preserve"> </w:t>
      </w:r>
      <w:r>
        <w:rPr>
          <w:sz w:val="24"/>
        </w:rPr>
        <w:t>harm.</w:t>
      </w:r>
    </w:p>
    <w:p w:rsidR="0058775D" w:rsidRDefault="0076470E">
      <w:pPr>
        <w:spacing w:before="230" w:line="249" w:lineRule="auto"/>
        <w:ind w:left="113" w:right="113"/>
        <w:jc w:val="both"/>
        <w:rPr>
          <w:sz w:val="24"/>
        </w:rPr>
      </w:pPr>
      <w:r>
        <w:rPr>
          <w:sz w:val="24"/>
        </w:rPr>
        <w:t>If the Agency decides to assume ownership, it will formally notify the beneficiary concerned within 45 days of receiving notificati</w:t>
      </w:r>
      <w:r>
        <w:rPr>
          <w:sz w:val="24"/>
        </w:rPr>
        <w:t>on.</w:t>
      </w:r>
    </w:p>
    <w:p w:rsidR="0058775D" w:rsidRDefault="0076470E">
      <w:pPr>
        <w:spacing w:before="229" w:line="249" w:lineRule="auto"/>
        <w:ind w:left="113" w:right="111"/>
        <w:jc w:val="both"/>
        <w:rPr>
          <w:sz w:val="24"/>
        </w:rPr>
      </w:pPr>
      <w:r>
        <w:rPr>
          <w:sz w:val="24"/>
        </w:rPr>
        <w:t>No</w:t>
      </w:r>
      <w:r>
        <w:rPr>
          <w:spacing w:val="-18"/>
          <w:sz w:val="24"/>
        </w:rPr>
        <w:t xml:space="preserve"> </w:t>
      </w:r>
      <w:r>
        <w:rPr>
          <w:sz w:val="24"/>
        </w:rPr>
        <w:t>dissemination</w:t>
      </w:r>
      <w:r>
        <w:rPr>
          <w:spacing w:val="-18"/>
          <w:sz w:val="24"/>
        </w:rPr>
        <w:t xml:space="preserve"> </w:t>
      </w:r>
      <w:r>
        <w:rPr>
          <w:sz w:val="24"/>
        </w:rPr>
        <w:t>relating</w:t>
      </w:r>
      <w:r>
        <w:rPr>
          <w:spacing w:val="-18"/>
          <w:sz w:val="24"/>
        </w:rPr>
        <w:t xml:space="preserve"> </w:t>
      </w:r>
      <w:r>
        <w:rPr>
          <w:sz w:val="24"/>
        </w:rPr>
        <w:t>to</w:t>
      </w:r>
      <w:r>
        <w:rPr>
          <w:spacing w:val="-18"/>
          <w:sz w:val="24"/>
        </w:rPr>
        <w:t xml:space="preserve"> </w:t>
      </w:r>
      <w:r>
        <w:rPr>
          <w:sz w:val="24"/>
        </w:rPr>
        <w:t>these</w:t>
      </w:r>
      <w:r>
        <w:rPr>
          <w:spacing w:val="-19"/>
          <w:sz w:val="24"/>
        </w:rPr>
        <w:t xml:space="preserve"> </w:t>
      </w:r>
      <w:r>
        <w:rPr>
          <w:sz w:val="24"/>
        </w:rPr>
        <w:t>results</w:t>
      </w:r>
      <w:r>
        <w:rPr>
          <w:spacing w:val="-18"/>
          <w:sz w:val="24"/>
        </w:rPr>
        <w:t xml:space="preserve"> </w:t>
      </w:r>
      <w:r>
        <w:rPr>
          <w:sz w:val="24"/>
        </w:rPr>
        <w:t>may</w:t>
      </w:r>
      <w:r>
        <w:rPr>
          <w:spacing w:val="-18"/>
          <w:sz w:val="24"/>
        </w:rPr>
        <w:t xml:space="preserve"> </w:t>
      </w:r>
      <w:r>
        <w:rPr>
          <w:sz w:val="24"/>
        </w:rPr>
        <w:t>take</w:t>
      </w:r>
      <w:r>
        <w:rPr>
          <w:spacing w:val="-19"/>
          <w:sz w:val="24"/>
        </w:rPr>
        <w:t xml:space="preserve"> </w:t>
      </w:r>
      <w:r>
        <w:rPr>
          <w:sz w:val="24"/>
        </w:rPr>
        <w:t>place</w:t>
      </w:r>
      <w:r>
        <w:rPr>
          <w:spacing w:val="-19"/>
          <w:sz w:val="24"/>
        </w:rPr>
        <w:t xml:space="preserve"> </w:t>
      </w:r>
      <w:r>
        <w:rPr>
          <w:sz w:val="24"/>
        </w:rPr>
        <w:t>before</w:t>
      </w:r>
      <w:r>
        <w:rPr>
          <w:spacing w:val="-19"/>
          <w:sz w:val="24"/>
        </w:rPr>
        <w:t xml:space="preserve"> </w:t>
      </w:r>
      <w:r>
        <w:rPr>
          <w:sz w:val="24"/>
        </w:rPr>
        <w:t>the</w:t>
      </w:r>
      <w:r>
        <w:rPr>
          <w:spacing w:val="-19"/>
          <w:sz w:val="24"/>
        </w:rPr>
        <w:t xml:space="preserve"> </w:t>
      </w:r>
      <w:r>
        <w:rPr>
          <w:sz w:val="24"/>
        </w:rPr>
        <w:t>end</w:t>
      </w:r>
      <w:r>
        <w:rPr>
          <w:spacing w:val="-18"/>
          <w:sz w:val="24"/>
        </w:rPr>
        <w:t xml:space="preserve"> </w:t>
      </w:r>
      <w:r>
        <w:rPr>
          <w:sz w:val="24"/>
        </w:rPr>
        <w:t>of</w:t>
      </w:r>
      <w:r>
        <w:rPr>
          <w:spacing w:val="-18"/>
          <w:sz w:val="24"/>
        </w:rPr>
        <w:t xml:space="preserve"> </w:t>
      </w:r>
      <w:r>
        <w:rPr>
          <w:sz w:val="24"/>
        </w:rPr>
        <w:t>this</w:t>
      </w:r>
      <w:r>
        <w:rPr>
          <w:spacing w:val="-18"/>
          <w:sz w:val="24"/>
        </w:rPr>
        <w:t xml:space="preserve"> </w:t>
      </w:r>
      <w:r>
        <w:rPr>
          <w:sz w:val="24"/>
        </w:rPr>
        <w:t>period</w:t>
      </w:r>
      <w:r>
        <w:rPr>
          <w:spacing w:val="-18"/>
          <w:sz w:val="24"/>
        </w:rPr>
        <w:t xml:space="preserve"> </w:t>
      </w:r>
      <w:r>
        <w:rPr>
          <w:spacing w:val="-4"/>
          <w:sz w:val="24"/>
        </w:rPr>
        <w:t>or,</w:t>
      </w:r>
      <w:r>
        <w:rPr>
          <w:spacing w:val="-18"/>
          <w:sz w:val="24"/>
        </w:rPr>
        <w:t xml:space="preserve"> </w:t>
      </w:r>
      <w:r>
        <w:rPr>
          <w:sz w:val="24"/>
        </w:rPr>
        <w:t>if</w:t>
      </w:r>
      <w:r>
        <w:rPr>
          <w:spacing w:val="-18"/>
          <w:sz w:val="24"/>
        </w:rPr>
        <w:t xml:space="preserve"> </w:t>
      </w:r>
      <w:r>
        <w:rPr>
          <w:sz w:val="24"/>
        </w:rPr>
        <w:t>the</w:t>
      </w:r>
      <w:r>
        <w:rPr>
          <w:spacing w:val="-19"/>
          <w:sz w:val="24"/>
        </w:rPr>
        <w:t xml:space="preserve"> </w:t>
      </w:r>
      <w:r>
        <w:rPr>
          <w:sz w:val="24"/>
        </w:rPr>
        <w:t>Agency takes a positive decision, until it has taken the necessary steps to protect the</w:t>
      </w:r>
      <w:r>
        <w:rPr>
          <w:spacing w:val="-14"/>
          <w:sz w:val="24"/>
        </w:rPr>
        <w:t xml:space="preserve"> </w:t>
      </w:r>
      <w:r>
        <w:rPr>
          <w:sz w:val="24"/>
        </w:rPr>
        <w:t>results.</w:t>
      </w:r>
    </w:p>
    <w:p w:rsidR="0058775D" w:rsidRDefault="0076470E" w:rsidP="0076470E">
      <w:pPr>
        <w:pStyle w:val="Odstavecseseznamem"/>
        <w:numPr>
          <w:ilvl w:val="2"/>
          <w:numId w:val="116"/>
        </w:numPr>
        <w:tabs>
          <w:tab w:val="left" w:pos="715"/>
        </w:tabs>
        <w:spacing w:before="229" w:line="249" w:lineRule="auto"/>
        <w:ind w:right="115" w:firstLine="0"/>
        <w:jc w:val="both"/>
        <w:rPr>
          <w:sz w:val="24"/>
        </w:rPr>
      </w:pPr>
      <w:r>
        <w:rPr>
          <w:sz w:val="24"/>
        </w:rPr>
        <w:t> The Agency may — with the consent of the beneficiary co</w:t>
      </w:r>
      <w:r>
        <w:rPr>
          <w:sz w:val="24"/>
        </w:rPr>
        <w:t>ncerned — assume ownership of results</w:t>
      </w:r>
      <w:r>
        <w:rPr>
          <w:spacing w:val="-20"/>
          <w:sz w:val="24"/>
        </w:rPr>
        <w:t xml:space="preserve"> </w:t>
      </w:r>
      <w:r>
        <w:rPr>
          <w:sz w:val="24"/>
        </w:rPr>
        <w:t>to</w:t>
      </w:r>
      <w:r>
        <w:rPr>
          <w:spacing w:val="-20"/>
          <w:sz w:val="24"/>
        </w:rPr>
        <w:t xml:space="preserve"> </w:t>
      </w:r>
      <w:r>
        <w:rPr>
          <w:sz w:val="24"/>
        </w:rPr>
        <w:t>protect</w:t>
      </w:r>
      <w:r>
        <w:rPr>
          <w:spacing w:val="-20"/>
          <w:sz w:val="24"/>
        </w:rPr>
        <w:t xml:space="preserve"> </w:t>
      </w:r>
      <w:r>
        <w:rPr>
          <w:sz w:val="24"/>
        </w:rPr>
        <w:t>them,</w:t>
      </w:r>
      <w:r>
        <w:rPr>
          <w:spacing w:val="-20"/>
          <w:sz w:val="24"/>
        </w:rPr>
        <w:t xml:space="preserve"> </w:t>
      </w:r>
      <w:r>
        <w:rPr>
          <w:sz w:val="24"/>
        </w:rPr>
        <w:t>if</w:t>
      </w:r>
      <w:r>
        <w:rPr>
          <w:spacing w:val="-20"/>
          <w:sz w:val="24"/>
        </w:rPr>
        <w:t xml:space="preserve"> </w:t>
      </w:r>
      <w:r>
        <w:rPr>
          <w:sz w:val="24"/>
        </w:rPr>
        <w:t>a</w:t>
      </w:r>
      <w:r>
        <w:rPr>
          <w:spacing w:val="-20"/>
          <w:sz w:val="24"/>
        </w:rPr>
        <w:t xml:space="preserve"> </w:t>
      </w:r>
      <w:r>
        <w:rPr>
          <w:sz w:val="24"/>
        </w:rPr>
        <w:t>beneficiary</w:t>
      </w:r>
      <w:r>
        <w:rPr>
          <w:spacing w:val="-20"/>
          <w:sz w:val="24"/>
        </w:rPr>
        <w:t xml:space="preserve"> </w:t>
      </w:r>
      <w:r>
        <w:rPr>
          <w:sz w:val="24"/>
        </w:rPr>
        <w:t>intends</w:t>
      </w:r>
      <w:r>
        <w:rPr>
          <w:spacing w:val="-20"/>
          <w:sz w:val="24"/>
        </w:rPr>
        <w:t xml:space="preserve"> </w:t>
      </w:r>
      <w:r>
        <w:rPr>
          <w:sz w:val="24"/>
        </w:rPr>
        <w:t>—</w:t>
      </w:r>
      <w:r>
        <w:rPr>
          <w:spacing w:val="-20"/>
          <w:sz w:val="24"/>
        </w:rPr>
        <w:t xml:space="preserve"> </w:t>
      </w:r>
      <w:r>
        <w:rPr>
          <w:sz w:val="24"/>
        </w:rPr>
        <w:t>up</w:t>
      </w:r>
      <w:r>
        <w:rPr>
          <w:spacing w:val="-20"/>
          <w:sz w:val="24"/>
        </w:rPr>
        <w:t xml:space="preserve"> </w:t>
      </w:r>
      <w:r>
        <w:rPr>
          <w:sz w:val="24"/>
        </w:rPr>
        <w:t>to</w:t>
      </w:r>
      <w:r>
        <w:rPr>
          <w:spacing w:val="-20"/>
          <w:sz w:val="24"/>
        </w:rPr>
        <w:t xml:space="preserve"> </w:t>
      </w:r>
      <w:r>
        <w:rPr>
          <w:sz w:val="24"/>
        </w:rPr>
        <w:t>four</w:t>
      </w:r>
      <w:r>
        <w:rPr>
          <w:spacing w:val="-20"/>
          <w:sz w:val="24"/>
        </w:rPr>
        <w:t xml:space="preserve"> </w:t>
      </w:r>
      <w:r>
        <w:rPr>
          <w:sz w:val="24"/>
        </w:rPr>
        <w:t>years</w:t>
      </w:r>
      <w:r>
        <w:rPr>
          <w:spacing w:val="-20"/>
          <w:sz w:val="24"/>
        </w:rPr>
        <w:t xml:space="preserve"> </w:t>
      </w:r>
      <w:r>
        <w:rPr>
          <w:sz w:val="24"/>
        </w:rPr>
        <w:t>after</w:t>
      </w:r>
      <w:r>
        <w:rPr>
          <w:spacing w:val="-20"/>
          <w:sz w:val="24"/>
        </w:rPr>
        <w:t xml:space="preserve"> </w:t>
      </w:r>
      <w:r>
        <w:rPr>
          <w:sz w:val="24"/>
        </w:rPr>
        <w:t>the</w:t>
      </w:r>
      <w:r>
        <w:rPr>
          <w:spacing w:val="-20"/>
          <w:sz w:val="24"/>
        </w:rPr>
        <w:t xml:space="preserve"> </w:t>
      </w:r>
      <w:r>
        <w:rPr>
          <w:sz w:val="24"/>
        </w:rPr>
        <w:t>period</w:t>
      </w:r>
      <w:r>
        <w:rPr>
          <w:spacing w:val="-20"/>
          <w:sz w:val="24"/>
        </w:rPr>
        <w:t xml:space="preserve"> </w:t>
      </w:r>
      <w:r>
        <w:rPr>
          <w:sz w:val="24"/>
        </w:rPr>
        <w:t>set</w:t>
      </w:r>
      <w:r>
        <w:rPr>
          <w:spacing w:val="-20"/>
          <w:sz w:val="24"/>
        </w:rPr>
        <w:t xml:space="preserve"> </w:t>
      </w:r>
      <w:r>
        <w:rPr>
          <w:sz w:val="24"/>
        </w:rPr>
        <w:t>out</w:t>
      </w:r>
      <w:r>
        <w:rPr>
          <w:spacing w:val="-20"/>
          <w:sz w:val="24"/>
        </w:rPr>
        <w:t xml:space="preserve"> </w:t>
      </w:r>
      <w:r>
        <w:rPr>
          <w:sz w:val="24"/>
        </w:rPr>
        <w:t>in</w:t>
      </w:r>
      <w:r>
        <w:rPr>
          <w:spacing w:val="-20"/>
          <w:sz w:val="24"/>
        </w:rPr>
        <w:t xml:space="preserve"> </w:t>
      </w:r>
      <w:r>
        <w:rPr>
          <w:sz w:val="24"/>
        </w:rPr>
        <w:t>Article</w:t>
      </w:r>
      <w:r>
        <w:rPr>
          <w:spacing w:val="-20"/>
          <w:sz w:val="24"/>
        </w:rPr>
        <w:t xml:space="preserve"> </w:t>
      </w:r>
      <w:r>
        <w:rPr>
          <w:sz w:val="24"/>
        </w:rPr>
        <w:t>3</w:t>
      </w:r>
      <w:r>
        <w:rPr>
          <w:spacing w:val="-20"/>
          <w:sz w:val="24"/>
        </w:rPr>
        <w:t xml:space="preserve"> </w:t>
      </w:r>
      <w:r>
        <w:rPr>
          <w:sz w:val="24"/>
        </w:rPr>
        <w:t>— to</w:t>
      </w:r>
      <w:r>
        <w:rPr>
          <w:spacing w:val="-11"/>
          <w:sz w:val="24"/>
        </w:rPr>
        <w:t xml:space="preserve"> </w:t>
      </w:r>
      <w:r>
        <w:rPr>
          <w:sz w:val="24"/>
        </w:rPr>
        <w:t>stop</w:t>
      </w:r>
      <w:r>
        <w:rPr>
          <w:spacing w:val="-11"/>
          <w:sz w:val="24"/>
        </w:rPr>
        <w:t xml:space="preserve"> </w:t>
      </w:r>
      <w:r>
        <w:rPr>
          <w:sz w:val="24"/>
        </w:rPr>
        <w:t>protecting</w:t>
      </w:r>
      <w:r>
        <w:rPr>
          <w:spacing w:val="-11"/>
          <w:sz w:val="24"/>
        </w:rPr>
        <w:t xml:space="preserve"> </w:t>
      </w:r>
      <w:r>
        <w:rPr>
          <w:sz w:val="24"/>
        </w:rPr>
        <w:t>them</w:t>
      </w:r>
      <w:r>
        <w:rPr>
          <w:spacing w:val="-11"/>
          <w:sz w:val="24"/>
        </w:rPr>
        <w:t xml:space="preserve"> </w:t>
      </w:r>
      <w:r>
        <w:rPr>
          <w:sz w:val="24"/>
        </w:rPr>
        <w:t>or</w:t>
      </w:r>
      <w:r>
        <w:rPr>
          <w:spacing w:val="-11"/>
          <w:sz w:val="24"/>
        </w:rPr>
        <w:t xml:space="preserve"> </w:t>
      </w:r>
      <w:r>
        <w:rPr>
          <w:sz w:val="24"/>
        </w:rPr>
        <w:t>not</w:t>
      </w:r>
      <w:r>
        <w:rPr>
          <w:spacing w:val="-11"/>
          <w:sz w:val="24"/>
        </w:rPr>
        <w:t xml:space="preserve"> </w:t>
      </w:r>
      <w:r>
        <w:rPr>
          <w:sz w:val="24"/>
        </w:rPr>
        <w:t>to</w:t>
      </w:r>
      <w:r>
        <w:rPr>
          <w:spacing w:val="-11"/>
          <w:sz w:val="24"/>
        </w:rPr>
        <w:t xml:space="preserve"> </w:t>
      </w:r>
      <w:r>
        <w:rPr>
          <w:sz w:val="24"/>
        </w:rPr>
        <w:t>seek</w:t>
      </w:r>
      <w:r>
        <w:rPr>
          <w:spacing w:val="-11"/>
          <w:sz w:val="24"/>
        </w:rPr>
        <w:t xml:space="preserve"> </w:t>
      </w:r>
      <w:r>
        <w:rPr>
          <w:sz w:val="24"/>
        </w:rPr>
        <w:t>an</w:t>
      </w:r>
      <w:r>
        <w:rPr>
          <w:spacing w:val="-11"/>
          <w:sz w:val="24"/>
        </w:rPr>
        <w:t xml:space="preserve"> </w:t>
      </w:r>
      <w:r>
        <w:rPr>
          <w:sz w:val="24"/>
        </w:rPr>
        <w:t>extension</w:t>
      </w:r>
      <w:r>
        <w:rPr>
          <w:spacing w:val="-11"/>
          <w:sz w:val="24"/>
        </w:rPr>
        <w:t xml:space="preserve"> </w:t>
      </w:r>
      <w:r>
        <w:rPr>
          <w:sz w:val="24"/>
        </w:rPr>
        <w:t>of</w:t>
      </w:r>
      <w:r>
        <w:rPr>
          <w:spacing w:val="-11"/>
          <w:sz w:val="24"/>
        </w:rPr>
        <w:t xml:space="preserve"> </w:t>
      </w:r>
      <w:r>
        <w:rPr>
          <w:sz w:val="24"/>
        </w:rPr>
        <w:t>protection,</w:t>
      </w:r>
      <w:r>
        <w:rPr>
          <w:spacing w:val="-11"/>
          <w:sz w:val="24"/>
        </w:rPr>
        <w:t xml:space="preserve"> </w:t>
      </w:r>
      <w:r>
        <w:rPr>
          <w:sz w:val="24"/>
        </w:rPr>
        <w:t>except</w:t>
      </w:r>
      <w:r>
        <w:rPr>
          <w:spacing w:val="-11"/>
          <w:sz w:val="24"/>
        </w:rPr>
        <w:t xml:space="preserve"> </w:t>
      </w:r>
      <w:r>
        <w:rPr>
          <w:sz w:val="24"/>
        </w:rPr>
        <w:t>in</w:t>
      </w:r>
      <w:r>
        <w:rPr>
          <w:spacing w:val="-11"/>
          <w:sz w:val="24"/>
        </w:rPr>
        <w:t xml:space="preserve"> </w:t>
      </w:r>
      <w:r>
        <w:rPr>
          <w:sz w:val="24"/>
        </w:rPr>
        <w:t>any</w:t>
      </w:r>
      <w:r>
        <w:rPr>
          <w:spacing w:val="-11"/>
          <w:sz w:val="24"/>
        </w:rPr>
        <w:t xml:space="preserve"> </w:t>
      </w:r>
      <w:r>
        <w:rPr>
          <w:sz w:val="24"/>
        </w:rPr>
        <w:t>of</w:t>
      </w:r>
      <w:r>
        <w:rPr>
          <w:spacing w:val="-11"/>
          <w:sz w:val="24"/>
        </w:rPr>
        <w:t xml:space="preserve"> </w:t>
      </w:r>
      <w:r>
        <w:rPr>
          <w:sz w:val="24"/>
        </w:rPr>
        <w:t>the</w:t>
      </w:r>
      <w:r>
        <w:rPr>
          <w:spacing w:val="-11"/>
          <w:sz w:val="24"/>
        </w:rPr>
        <w:t xml:space="preserve"> </w:t>
      </w:r>
      <w:r>
        <w:rPr>
          <w:sz w:val="24"/>
        </w:rPr>
        <w:t>following</w:t>
      </w:r>
      <w:r>
        <w:rPr>
          <w:spacing w:val="-11"/>
          <w:sz w:val="24"/>
        </w:rPr>
        <w:t xml:space="preserve"> </w:t>
      </w:r>
      <w:r>
        <w:rPr>
          <w:sz w:val="24"/>
        </w:rPr>
        <w:t>cases:</w:t>
      </w:r>
    </w:p>
    <w:p w:rsidR="0058775D" w:rsidRDefault="0076470E" w:rsidP="0076470E">
      <w:pPr>
        <w:pStyle w:val="Odstavecseseznamem"/>
        <w:numPr>
          <w:ilvl w:val="0"/>
          <w:numId w:val="115"/>
        </w:numPr>
        <w:tabs>
          <w:tab w:val="left" w:pos="758"/>
        </w:tabs>
        <w:spacing w:before="229"/>
        <w:rPr>
          <w:sz w:val="24"/>
        </w:rPr>
      </w:pPr>
      <w:r>
        <w:rPr>
          <w:sz w:val="24"/>
        </w:rPr>
        <w:t>the</w:t>
      </w:r>
      <w:r>
        <w:rPr>
          <w:spacing w:val="-22"/>
          <w:sz w:val="24"/>
        </w:rPr>
        <w:t xml:space="preserve"> </w:t>
      </w:r>
      <w:r>
        <w:rPr>
          <w:sz w:val="24"/>
        </w:rPr>
        <w:t>protection</w:t>
      </w:r>
      <w:r>
        <w:rPr>
          <w:spacing w:val="-21"/>
          <w:sz w:val="24"/>
        </w:rPr>
        <w:t xml:space="preserve"> </w:t>
      </w:r>
      <w:r>
        <w:rPr>
          <w:sz w:val="24"/>
        </w:rPr>
        <w:t>is</w:t>
      </w:r>
      <w:r>
        <w:rPr>
          <w:spacing w:val="-22"/>
          <w:sz w:val="24"/>
        </w:rPr>
        <w:t xml:space="preserve"> </w:t>
      </w:r>
      <w:r>
        <w:rPr>
          <w:sz w:val="24"/>
        </w:rPr>
        <w:t>stopped</w:t>
      </w:r>
      <w:r>
        <w:rPr>
          <w:spacing w:val="-21"/>
          <w:sz w:val="24"/>
        </w:rPr>
        <w:t xml:space="preserve"> </w:t>
      </w:r>
      <w:r>
        <w:rPr>
          <w:sz w:val="24"/>
        </w:rPr>
        <w:t>because</w:t>
      </w:r>
      <w:r>
        <w:rPr>
          <w:spacing w:val="-21"/>
          <w:sz w:val="24"/>
        </w:rPr>
        <w:t xml:space="preserve"> </w:t>
      </w:r>
      <w:r>
        <w:rPr>
          <w:sz w:val="24"/>
        </w:rPr>
        <w:t>of</w:t>
      </w:r>
      <w:r>
        <w:rPr>
          <w:spacing w:val="-21"/>
          <w:sz w:val="24"/>
        </w:rPr>
        <w:t xml:space="preserve"> </w:t>
      </w:r>
      <w:r>
        <w:rPr>
          <w:sz w:val="24"/>
        </w:rPr>
        <w:t>a</w:t>
      </w:r>
      <w:r>
        <w:rPr>
          <w:spacing w:val="-22"/>
          <w:sz w:val="24"/>
        </w:rPr>
        <w:t xml:space="preserve"> </w:t>
      </w:r>
      <w:r>
        <w:rPr>
          <w:sz w:val="24"/>
        </w:rPr>
        <w:t>lack</w:t>
      </w:r>
      <w:r>
        <w:rPr>
          <w:spacing w:val="-22"/>
          <w:sz w:val="24"/>
        </w:rPr>
        <w:t xml:space="preserve"> </w:t>
      </w:r>
      <w:r>
        <w:rPr>
          <w:sz w:val="24"/>
        </w:rPr>
        <w:t>of</w:t>
      </w:r>
      <w:r>
        <w:rPr>
          <w:spacing w:val="-21"/>
          <w:sz w:val="24"/>
        </w:rPr>
        <w:t xml:space="preserve"> </w:t>
      </w:r>
      <w:r>
        <w:rPr>
          <w:sz w:val="24"/>
        </w:rPr>
        <w:t>potential</w:t>
      </w:r>
      <w:r>
        <w:rPr>
          <w:spacing w:val="-21"/>
          <w:sz w:val="24"/>
        </w:rPr>
        <w:t xml:space="preserve"> </w:t>
      </w:r>
      <w:r>
        <w:rPr>
          <w:sz w:val="24"/>
        </w:rPr>
        <w:t>for</w:t>
      </w:r>
      <w:r>
        <w:rPr>
          <w:spacing w:val="-21"/>
          <w:sz w:val="24"/>
        </w:rPr>
        <w:t xml:space="preserve"> </w:t>
      </w:r>
      <w:r>
        <w:rPr>
          <w:sz w:val="24"/>
        </w:rPr>
        <w:t>commercial</w:t>
      </w:r>
      <w:r>
        <w:rPr>
          <w:spacing w:val="-22"/>
          <w:sz w:val="24"/>
        </w:rPr>
        <w:t xml:space="preserve"> </w:t>
      </w:r>
      <w:r>
        <w:rPr>
          <w:sz w:val="24"/>
        </w:rPr>
        <w:t>or</w:t>
      </w:r>
      <w:r>
        <w:rPr>
          <w:spacing w:val="-21"/>
          <w:sz w:val="24"/>
        </w:rPr>
        <w:t xml:space="preserve"> </w:t>
      </w:r>
      <w:r>
        <w:rPr>
          <w:sz w:val="24"/>
        </w:rPr>
        <w:t>industrial</w:t>
      </w:r>
      <w:r>
        <w:rPr>
          <w:spacing w:val="-22"/>
          <w:sz w:val="24"/>
        </w:rPr>
        <w:t xml:space="preserve"> </w:t>
      </w:r>
      <w:r>
        <w:rPr>
          <w:sz w:val="24"/>
        </w:rPr>
        <w:t>exploitation;</w:t>
      </w:r>
    </w:p>
    <w:p w:rsidR="0058775D" w:rsidRDefault="0058775D">
      <w:pPr>
        <w:pStyle w:val="Zkladntext"/>
        <w:spacing w:before="9"/>
        <w:rPr>
          <w:sz w:val="20"/>
        </w:rPr>
      </w:pPr>
    </w:p>
    <w:p w:rsidR="0058775D" w:rsidRDefault="0076470E" w:rsidP="0076470E">
      <w:pPr>
        <w:pStyle w:val="Odstavecseseznamem"/>
        <w:numPr>
          <w:ilvl w:val="0"/>
          <w:numId w:val="115"/>
        </w:numPr>
        <w:tabs>
          <w:tab w:val="left" w:pos="758"/>
        </w:tabs>
        <w:rPr>
          <w:sz w:val="24"/>
        </w:rPr>
      </w:pPr>
      <w:r>
        <w:rPr>
          <w:sz w:val="24"/>
        </w:rPr>
        <w:t>an extension would not be justified given the</w:t>
      </w:r>
      <w:r>
        <w:rPr>
          <w:spacing w:val="-10"/>
          <w:sz w:val="24"/>
        </w:rPr>
        <w:t xml:space="preserve"> </w:t>
      </w:r>
      <w:r>
        <w:rPr>
          <w:sz w:val="24"/>
        </w:rPr>
        <w:t>circumstances.</w:t>
      </w:r>
    </w:p>
    <w:p w:rsidR="0058775D" w:rsidRDefault="0058775D">
      <w:pPr>
        <w:pStyle w:val="Zkladntext"/>
        <w:spacing w:before="9"/>
        <w:rPr>
          <w:sz w:val="20"/>
        </w:rPr>
      </w:pPr>
    </w:p>
    <w:p w:rsidR="0058775D" w:rsidRDefault="0076470E">
      <w:pPr>
        <w:spacing w:line="249" w:lineRule="auto"/>
        <w:ind w:left="113" w:right="113"/>
        <w:jc w:val="both"/>
        <w:rPr>
          <w:sz w:val="24"/>
        </w:rPr>
      </w:pPr>
      <w:r>
        <w:rPr>
          <w:sz w:val="24"/>
        </w:rPr>
        <w:t>A</w:t>
      </w:r>
      <w:r>
        <w:rPr>
          <w:spacing w:val="-12"/>
          <w:sz w:val="24"/>
        </w:rPr>
        <w:t xml:space="preserve"> </w:t>
      </w:r>
      <w:r>
        <w:rPr>
          <w:sz w:val="24"/>
        </w:rPr>
        <w:t>beneficiary</w:t>
      </w:r>
      <w:r>
        <w:rPr>
          <w:spacing w:val="-12"/>
          <w:sz w:val="24"/>
        </w:rPr>
        <w:t xml:space="preserve"> </w:t>
      </w:r>
      <w:r>
        <w:rPr>
          <w:sz w:val="24"/>
        </w:rPr>
        <w:t>that</w:t>
      </w:r>
      <w:r>
        <w:rPr>
          <w:spacing w:val="-12"/>
          <w:sz w:val="24"/>
        </w:rPr>
        <w:t xml:space="preserve"> </w:t>
      </w:r>
      <w:r>
        <w:rPr>
          <w:sz w:val="24"/>
        </w:rPr>
        <w:t>intends</w:t>
      </w:r>
      <w:r>
        <w:rPr>
          <w:spacing w:val="-12"/>
          <w:sz w:val="24"/>
        </w:rPr>
        <w:t xml:space="preserve"> </w:t>
      </w:r>
      <w:r>
        <w:rPr>
          <w:sz w:val="24"/>
        </w:rPr>
        <w:t>to</w:t>
      </w:r>
      <w:r>
        <w:rPr>
          <w:spacing w:val="-12"/>
          <w:sz w:val="24"/>
        </w:rPr>
        <w:t xml:space="preserve"> </w:t>
      </w:r>
      <w:r>
        <w:rPr>
          <w:sz w:val="24"/>
        </w:rPr>
        <w:t>stop</w:t>
      </w:r>
      <w:r>
        <w:rPr>
          <w:spacing w:val="-12"/>
          <w:sz w:val="24"/>
        </w:rPr>
        <w:t xml:space="preserve"> </w:t>
      </w:r>
      <w:r>
        <w:rPr>
          <w:sz w:val="24"/>
        </w:rPr>
        <w:t>protecting</w:t>
      </w:r>
      <w:r>
        <w:rPr>
          <w:spacing w:val="-12"/>
          <w:sz w:val="24"/>
        </w:rPr>
        <w:t xml:space="preserve"> </w:t>
      </w:r>
      <w:r>
        <w:rPr>
          <w:sz w:val="24"/>
        </w:rPr>
        <w:t>results</w:t>
      </w:r>
      <w:r>
        <w:rPr>
          <w:spacing w:val="-12"/>
          <w:sz w:val="24"/>
        </w:rPr>
        <w:t xml:space="preserve"> </w:t>
      </w:r>
      <w:r>
        <w:rPr>
          <w:sz w:val="24"/>
        </w:rPr>
        <w:t>or</w:t>
      </w:r>
      <w:r>
        <w:rPr>
          <w:spacing w:val="-12"/>
          <w:sz w:val="24"/>
        </w:rPr>
        <w:t xml:space="preserve"> </w:t>
      </w:r>
      <w:r>
        <w:rPr>
          <w:sz w:val="24"/>
        </w:rPr>
        <w:t>not</w:t>
      </w:r>
      <w:r>
        <w:rPr>
          <w:spacing w:val="-12"/>
          <w:sz w:val="24"/>
        </w:rPr>
        <w:t xml:space="preserve"> </w:t>
      </w:r>
      <w:r>
        <w:rPr>
          <w:sz w:val="24"/>
        </w:rPr>
        <w:t>seek</w:t>
      </w:r>
      <w:r>
        <w:rPr>
          <w:spacing w:val="-12"/>
          <w:sz w:val="24"/>
        </w:rPr>
        <w:t xml:space="preserve"> </w:t>
      </w:r>
      <w:r>
        <w:rPr>
          <w:sz w:val="24"/>
        </w:rPr>
        <w:t>an</w:t>
      </w:r>
      <w:r>
        <w:rPr>
          <w:spacing w:val="-12"/>
          <w:sz w:val="24"/>
        </w:rPr>
        <w:t xml:space="preserve"> </w:t>
      </w:r>
      <w:r>
        <w:rPr>
          <w:sz w:val="24"/>
        </w:rPr>
        <w:t>extension</w:t>
      </w:r>
      <w:r>
        <w:rPr>
          <w:spacing w:val="-12"/>
          <w:sz w:val="24"/>
        </w:rPr>
        <w:t xml:space="preserve"> </w:t>
      </w:r>
      <w:r>
        <w:rPr>
          <w:sz w:val="24"/>
        </w:rPr>
        <w:t>must</w:t>
      </w:r>
      <w:r>
        <w:rPr>
          <w:spacing w:val="-12"/>
          <w:sz w:val="24"/>
        </w:rPr>
        <w:t xml:space="preserve"> </w:t>
      </w:r>
      <w:r>
        <w:rPr>
          <w:sz w:val="24"/>
        </w:rPr>
        <w:t>—</w:t>
      </w:r>
      <w:r>
        <w:rPr>
          <w:spacing w:val="-12"/>
          <w:sz w:val="24"/>
        </w:rPr>
        <w:t xml:space="preserve"> </w:t>
      </w:r>
      <w:r>
        <w:rPr>
          <w:sz w:val="24"/>
        </w:rPr>
        <w:t>unless</w:t>
      </w:r>
      <w:r>
        <w:rPr>
          <w:spacing w:val="-12"/>
          <w:sz w:val="24"/>
        </w:rPr>
        <w:t xml:space="preserve"> </w:t>
      </w:r>
      <w:r>
        <w:rPr>
          <w:sz w:val="24"/>
        </w:rPr>
        <w:t>any</w:t>
      </w:r>
      <w:r>
        <w:rPr>
          <w:spacing w:val="-12"/>
          <w:sz w:val="24"/>
        </w:rPr>
        <w:t xml:space="preserve"> </w:t>
      </w:r>
      <w:r>
        <w:rPr>
          <w:sz w:val="24"/>
        </w:rPr>
        <w:t>of</w:t>
      </w:r>
      <w:r>
        <w:rPr>
          <w:spacing w:val="-12"/>
          <w:sz w:val="24"/>
        </w:rPr>
        <w:t xml:space="preserve"> </w:t>
      </w:r>
      <w:r>
        <w:rPr>
          <w:sz w:val="24"/>
        </w:rPr>
        <w:t>the cases above under Points (a) or (b) applies — formally notify the Agency at least 60 days before the protection</w:t>
      </w:r>
      <w:r>
        <w:rPr>
          <w:spacing w:val="-17"/>
          <w:sz w:val="24"/>
        </w:rPr>
        <w:t xml:space="preserve"> </w:t>
      </w:r>
      <w:r>
        <w:rPr>
          <w:sz w:val="24"/>
        </w:rPr>
        <w:t>lapses</w:t>
      </w:r>
      <w:r>
        <w:rPr>
          <w:spacing w:val="-18"/>
          <w:sz w:val="24"/>
        </w:rPr>
        <w:t xml:space="preserve"> </w:t>
      </w:r>
      <w:r>
        <w:rPr>
          <w:sz w:val="24"/>
        </w:rPr>
        <w:t>or</w:t>
      </w:r>
      <w:r>
        <w:rPr>
          <w:spacing w:val="-17"/>
          <w:sz w:val="24"/>
        </w:rPr>
        <w:t xml:space="preserve"> </w:t>
      </w:r>
      <w:r>
        <w:rPr>
          <w:sz w:val="24"/>
        </w:rPr>
        <w:t>its</w:t>
      </w:r>
      <w:r>
        <w:rPr>
          <w:spacing w:val="-18"/>
          <w:sz w:val="24"/>
        </w:rPr>
        <w:t xml:space="preserve"> </w:t>
      </w:r>
      <w:r>
        <w:rPr>
          <w:sz w:val="24"/>
        </w:rPr>
        <w:t>extension</w:t>
      </w:r>
      <w:r>
        <w:rPr>
          <w:spacing w:val="-18"/>
          <w:sz w:val="24"/>
        </w:rPr>
        <w:t xml:space="preserve"> </w:t>
      </w:r>
      <w:r>
        <w:rPr>
          <w:sz w:val="24"/>
        </w:rPr>
        <w:t>is</w:t>
      </w:r>
      <w:r>
        <w:rPr>
          <w:spacing w:val="-18"/>
          <w:sz w:val="24"/>
        </w:rPr>
        <w:t xml:space="preserve"> </w:t>
      </w:r>
      <w:r>
        <w:rPr>
          <w:sz w:val="24"/>
        </w:rPr>
        <w:t>no</w:t>
      </w:r>
      <w:r>
        <w:rPr>
          <w:spacing w:val="-17"/>
          <w:sz w:val="24"/>
        </w:rPr>
        <w:t xml:space="preserve"> </w:t>
      </w:r>
      <w:r>
        <w:rPr>
          <w:sz w:val="24"/>
        </w:rPr>
        <w:t>longer</w:t>
      </w:r>
      <w:r>
        <w:rPr>
          <w:spacing w:val="-18"/>
          <w:sz w:val="24"/>
        </w:rPr>
        <w:t xml:space="preserve"> </w:t>
      </w:r>
      <w:r>
        <w:rPr>
          <w:sz w:val="24"/>
        </w:rPr>
        <w:t>possible</w:t>
      </w:r>
      <w:r>
        <w:rPr>
          <w:spacing w:val="-17"/>
          <w:sz w:val="24"/>
        </w:rPr>
        <w:t xml:space="preserve"> </w:t>
      </w:r>
      <w:r>
        <w:rPr>
          <w:sz w:val="24"/>
        </w:rPr>
        <w:t>and</w:t>
      </w:r>
      <w:r>
        <w:rPr>
          <w:spacing w:val="-18"/>
          <w:sz w:val="24"/>
        </w:rPr>
        <w:t xml:space="preserve"> </w:t>
      </w:r>
      <w:r>
        <w:rPr>
          <w:sz w:val="24"/>
        </w:rPr>
        <w:t>at</w:t>
      </w:r>
      <w:r>
        <w:rPr>
          <w:spacing w:val="-18"/>
          <w:sz w:val="24"/>
        </w:rPr>
        <w:t xml:space="preserve"> </w:t>
      </w:r>
      <w:r>
        <w:rPr>
          <w:sz w:val="24"/>
        </w:rPr>
        <w:t>the</w:t>
      </w:r>
      <w:r>
        <w:rPr>
          <w:spacing w:val="-18"/>
          <w:sz w:val="24"/>
        </w:rPr>
        <w:t xml:space="preserve"> </w:t>
      </w:r>
      <w:r>
        <w:rPr>
          <w:sz w:val="24"/>
        </w:rPr>
        <w:t>same</w:t>
      </w:r>
      <w:r>
        <w:rPr>
          <w:spacing w:val="-18"/>
          <w:sz w:val="24"/>
        </w:rPr>
        <w:t xml:space="preserve"> </w:t>
      </w:r>
      <w:r>
        <w:rPr>
          <w:sz w:val="24"/>
        </w:rPr>
        <w:t>time</w:t>
      </w:r>
      <w:r>
        <w:rPr>
          <w:spacing w:val="-18"/>
          <w:sz w:val="24"/>
        </w:rPr>
        <w:t xml:space="preserve"> </w:t>
      </w:r>
      <w:r>
        <w:rPr>
          <w:sz w:val="24"/>
        </w:rPr>
        <w:t>inform</w:t>
      </w:r>
      <w:r>
        <w:rPr>
          <w:spacing w:val="-18"/>
          <w:sz w:val="24"/>
        </w:rPr>
        <w:t xml:space="preserve"> </w:t>
      </w:r>
      <w:r>
        <w:rPr>
          <w:sz w:val="24"/>
        </w:rPr>
        <w:t>it</w:t>
      </w:r>
      <w:r>
        <w:rPr>
          <w:spacing w:val="-18"/>
          <w:sz w:val="24"/>
        </w:rPr>
        <w:t xml:space="preserve"> </w:t>
      </w:r>
      <w:r>
        <w:rPr>
          <w:sz w:val="24"/>
        </w:rPr>
        <w:t>of</w:t>
      </w:r>
      <w:r>
        <w:rPr>
          <w:spacing w:val="-17"/>
          <w:sz w:val="24"/>
        </w:rPr>
        <w:t xml:space="preserve"> </w:t>
      </w:r>
      <w:r>
        <w:rPr>
          <w:sz w:val="24"/>
        </w:rPr>
        <w:t>any</w:t>
      </w:r>
      <w:r>
        <w:rPr>
          <w:spacing w:val="-18"/>
          <w:sz w:val="24"/>
        </w:rPr>
        <w:t xml:space="preserve"> </w:t>
      </w:r>
      <w:r>
        <w:rPr>
          <w:sz w:val="24"/>
        </w:rPr>
        <w:t>reasons</w:t>
      </w:r>
      <w:r>
        <w:rPr>
          <w:spacing w:val="-17"/>
          <w:sz w:val="24"/>
        </w:rPr>
        <w:t xml:space="preserve"> </w:t>
      </w:r>
      <w:r>
        <w:rPr>
          <w:sz w:val="24"/>
        </w:rPr>
        <w:t>for refusing consent. The beneficiary may refuse consent only if it can show that its legitimate interests would suffer significant</w:t>
      </w:r>
      <w:r>
        <w:rPr>
          <w:spacing w:val="-2"/>
          <w:sz w:val="24"/>
        </w:rPr>
        <w:t xml:space="preserve"> </w:t>
      </w:r>
      <w:r>
        <w:rPr>
          <w:sz w:val="24"/>
        </w:rPr>
        <w:t>harm.</w:t>
      </w:r>
    </w:p>
    <w:p w:rsidR="0058775D" w:rsidRDefault="0076470E">
      <w:pPr>
        <w:spacing w:before="232" w:line="249" w:lineRule="auto"/>
        <w:ind w:left="113" w:right="113"/>
        <w:jc w:val="both"/>
        <w:rPr>
          <w:sz w:val="24"/>
        </w:rPr>
      </w:pPr>
      <w:r>
        <w:rPr>
          <w:sz w:val="24"/>
        </w:rPr>
        <w:t>If the Agency decides to assume ownership, it will formally notify the beneficiary concerned within 45 days of receivi</w:t>
      </w:r>
      <w:r>
        <w:rPr>
          <w:sz w:val="24"/>
        </w:rPr>
        <w:t>ng notification.</w:t>
      </w:r>
    </w:p>
    <w:p w:rsidR="0058775D" w:rsidRDefault="0058775D">
      <w:pPr>
        <w:pStyle w:val="Zkladntext"/>
        <w:spacing w:before="7"/>
        <w:rPr>
          <w:sz w:val="24"/>
        </w:rPr>
      </w:pPr>
    </w:p>
    <w:p w:rsidR="0058775D" w:rsidRDefault="0076470E">
      <w:pPr>
        <w:pStyle w:val="Nadpis2"/>
      </w:pPr>
      <w:bookmarkStart w:id="114" w:name="_bookmark114"/>
      <w:bookmarkEnd w:id="114"/>
      <w:r>
        <w:t>26.5 Consequences of non-compliance</w:t>
      </w:r>
    </w:p>
    <w:p w:rsidR="0058775D" w:rsidRDefault="0058775D">
      <w:pPr>
        <w:pStyle w:val="Zkladntext"/>
        <w:spacing w:before="11"/>
        <w:rPr>
          <w:b/>
          <w:sz w:val="20"/>
        </w:rPr>
      </w:pPr>
    </w:p>
    <w:p w:rsidR="0058775D" w:rsidRDefault="0076470E">
      <w:pPr>
        <w:spacing w:line="249" w:lineRule="auto"/>
        <w:ind w:left="113" w:right="111"/>
        <w:jc w:val="both"/>
        <w:rPr>
          <w:sz w:val="24"/>
        </w:rPr>
      </w:pPr>
      <w:r>
        <w:rPr>
          <w:sz w:val="24"/>
        </w:rPr>
        <w:t>If a beneficiary breaches any of its obligations under this Article, the grant may be reduced (see Article 43).</w:t>
      </w:r>
    </w:p>
    <w:p w:rsidR="0058775D" w:rsidRDefault="0076470E">
      <w:pPr>
        <w:spacing w:before="229"/>
        <w:ind w:left="113"/>
        <w:rPr>
          <w:sz w:val="24"/>
        </w:rPr>
      </w:pPr>
      <w:r>
        <w:rPr>
          <w:sz w:val="24"/>
        </w:rPr>
        <w:t>Such breaches may also lead to the any of the other measures described in Chapter 6.</w:t>
      </w:r>
    </w:p>
    <w:p w:rsidR="0058775D" w:rsidRDefault="0058775D">
      <w:pPr>
        <w:pStyle w:val="Zkladntext"/>
        <w:spacing w:before="5"/>
        <w:rPr>
          <w:sz w:val="30"/>
        </w:rPr>
      </w:pPr>
    </w:p>
    <w:p w:rsidR="0058775D" w:rsidRDefault="0076470E">
      <w:pPr>
        <w:pStyle w:val="Nadpis2"/>
      </w:pPr>
      <w:bookmarkStart w:id="115" w:name="_bookmark115"/>
      <w:bookmarkEnd w:id="115"/>
      <w:r>
        <w:t>ART</w:t>
      </w:r>
      <w:r>
        <w:t>ICLE 27 — PROTECTION OF RESULTS — VISIBILITY OF EU FUNDING</w:t>
      </w:r>
    </w:p>
    <w:p w:rsidR="0058775D" w:rsidRDefault="0058775D">
      <w:pPr>
        <w:pStyle w:val="Zkladntext"/>
        <w:spacing w:before="8"/>
        <w:rPr>
          <w:b/>
          <w:sz w:val="25"/>
        </w:rPr>
      </w:pPr>
    </w:p>
    <w:p w:rsidR="0058775D" w:rsidRDefault="0076470E" w:rsidP="0076470E">
      <w:pPr>
        <w:pStyle w:val="Nadpis2"/>
        <w:numPr>
          <w:ilvl w:val="1"/>
          <w:numId w:val="114"/>
        </w:numPr>
        <w:tabs>
          <w:tab w:val="left" w:pos="535"/>
        </w:tabs>
      </w:pPr>
      <w:bookmarkStart w:id="116" w:name="_bookmark116"/>
      <w:bookmarkEnd w:id="116"/>
      <w:r>
        <w:t> </w:t>
      </w:r>
      <w:r>
        <w:t>Obligation to protect the</w:t>
      </w:r>
      <w:r>
        <w:rPr>
          <w:spacing w:val="-3"/>
        </w:rPr>
        <w:t xml:space="preserve"> </w:t>
      </w:r>
      <w:r>
        <w:t>results</w:t>
      </w:r>
    </w:p>
    <w:p w:rsidR="0058775D" w:rsidRDefault="0058775D">
      <w:pPr>
        <w:pStyle w:val="Zkladntext"/>
        <w:spacing w:before="11"/>
        <w:rPr>
          <w:b/>
          <w:sz w:val="20"/>
        </w:rPr>
      </w:pPr>
    </w:p>
    <w:p w:rsidR="0058775D" w:rsidRDefault="0076470E">
      <w:pPr>
        <w:spacing w:line="249" w:lineRule="auto"/>
        <w:ind w:left="113" w:right="117"/>
        <w:jc w:val="both"/>
        <w:rPr>
          <w:sz w:val="24"/>
        </w:rPr>
      </w:pPr>
      <w:r>
        <w:rPr>
          <w:sz w:val="24"/>
        </w:rPr>
        <w:t>Each beneficiary must examine the possibility of protecting its results and must adequately protect them — for an appropriate period and with appropriate territ</w:t>
      </w:r>
      <w:r>
        <w:rPr>
          <w:sz w:val="24"/>
        </w:rPr>
        <w:t>orial coverage — if:</w:t>
      </w:r>
    </w:p>
    <w:p w:rsidR="0058775D" w:rsidRDefault="0076470E" w:rsidP="0076470E">
      <w:pPr>
        <w:pStyle w:val="Odstavecseseznamem"/>
        <w:numPr>
          <w:ilvl w:val="2"/>
          <w:numId w:val="114"/>
        </w:numPr>
        <w:tabs>
          <w:tab w:val="left" w:pos="758"/>
        </w:tabs>
        <w:spacing w:before="228"/>
        <w:rPr>
          <w:sz w:val="24"/>
        </w:rPr>
      </w:pPr>
      <w:r>
        <w:rPr>
          <w:sz w:val="24"/>
        </w:rPr>
        <w:t>the results can reasonably be expected to be commercially or industrially exploited</w:t>
      </w:r>
      <w:r>
        <w:rPr>
          <w:spacing w:val="-35"/>
          <w:sz w:val="24"/>
        </w:rPr>
        <w:t xml:space="preserve"> </w:t>
      </w:r>
      <w:r>
        <w:rPr>
          <w:sz w:val="24"/>
        </w:rPr>
        <w:t>and</w:t>
      </w:r>
    </w:p>
    <w:p w:rsidR="0058775D" w:rsidRDefault="0058775D">
      <w:pPr>
        <w:pStyle w:val="Zkladntext"/>
        <w:spacing w:before="9"/>
        <w:rPr>
          <w:sz w:val="20"/>
        </w:rPr>
      </w:pPr>
    </w:p>
    <w:p w:rsidR="0058775D" w:rsidRDefault="0076470E" w:rsidP="0076470E">
      <w:pPr>
        <w:pStyle w:val="Odstavecseseznamem"/>
        <w:numPr>
          <w:ilvl w:val="2"/>
          <w:numId w:val="114"/>
        </w:numPr>
        <w:tabs>
          <w:tab w:val="left" w:pos="758"/>
        </w:tabs>
        <w:rPr>
          <w:sz w:val="24"/>
        </w:rPr>
      </w:pPr>
      <w:r>
        <w:rPr>
          <w:sz w:val="24"/>
        </w:rPr>
        <w:t>protecting them is possible, reasonable and justified (given the</w:t>
      </w:r>
      <w:r>
        <w:rPr>
          <w:spacing w:val="-17"/>
          <w:sz w:val="24"/>
        </w:rPr>
        <w:t xml:space="preserve"> </w:t>
      </w:r>
      <w:r>
        <w:rPr>
          <w:sz w:val="24"/>
        </w:rPr>
        <w:t>circumstances).</w:t>
      </w:r>
    </w:p>
    <w:p w:rsidR="0058775D" w:rsidRDefault="0058775D">
      <w:pPr>
        <w:pStyle w:val="Zkladntext"/>
        <w:spacing w:before="9"/>
        <w:rPr>
          <w:sz w:val="20"/>
        </w:rPr>
      </w:pPr>
    </w:p>
    <w:p w:rsidR="0058775D" w:rsidRDefault="0076470E">
      <w:pPr>
        <w:spacing w:line="249" w:lineRule="auto"/>
        <w:ind w:left="113" w:right="121"/>
        <w:jc w:val="both"/>
        <w:rPr>
          <w:sz w:val="24"/>
        </w:rPr>
      </w:pPr>
      <w:r>
        <w:rPr>
          <w:sz w:val="24"/>
        </w:rPr>
        <w:t>When deciding on protection, the beneficiary must consider its own legitimate interests and the legitimate interests (especially commercial) of the other beneficiaries.</w:t>
      </w:r>
    </w:p>
    <w:p w:rsidR="0058775D" w:rsidRDefault="0058775D">
      <w:pPr>
        <w:spacing w:line="249" w:lineRule="auto"/>
        <w:jc w:val="both"/>
        <w:rPr>
          <w:sz w:val="24"/>
        </w:rPr>
        <w:sectPr w:rsidR="0058775D">
          <w:pgSz w:w="11910" w:h="16840"/>
          <w:pgMar w:top="1300" w:right="1020" w:bottom="740" w:left="1020" w:header="391" w:footer="543" w:gutter="0"/>
          <w:cols w:space="708"/>
        </w:sectPr>
      </w:pPr>
    </w:p>
    <w:p w:rsidR="0058775D" w:rsidRDefault="0076470E" w:rsidP="0076470E">
      <w:pPr>
        <w:pStyle w:val="Nadpis2"/>
        <w:numPr>
          <w:ilvl w:val="1"/>
          <w:numId w:val="114"/>
        </w:numPr>
        <w:tabs>
          <w:tab w:val="left" w:pos="535"/>
        </w:tabs>
        <w:spacing w:before="82"/>
      </w:pPr>
      <w:bookmarkStart w:id="117" w:name="_bookmark117"/>
      <w:bookmarkEnd w:id="117"/>
      <w:r>
        <w:lastRenderedPageBreak/>
        <w:t> </w:t>
      </w:r>
      <w:r>
        <w:t>Agency ownership, to protect the</w:t>
      </w:r>
      <w:r>
        <w:rPr>
          <w:spacing w:val="-4"/>
        </w:rPr>
        <w:t xml:space="preserve"> </w:t>
      </w:r>
      <w:r>
        <w:t>results</w:t>
      </w:r>
    </w:p>
    <w:p w:rsidR="0058775D" w:rsidRDefault="0058775D">
      <w:pPr>
        <w:pStyle w:val="Zkladntext"/>
        <w:spacing w:before="10"/>
        <w:rPr>
          <w:b/>
          <w:sz w:val="20"/>
        </w:rPr>
      </w:pPr>
    </w:p>
    <w:p w:rsidR="0058775D" w:rsidRDefault="0076470E">
      <w:pPr>
        <w:spacing w:before="1" w:line="249" w:lineRule="auto"/>
        <w:ind w:left="113" w:right="116"/>
        <w:jc w:val="both"/>
        <w:rPr>
          <w:sz w:val="24"/>
        </w:rPr>
      </w:pPr>
      <w:r>
        <w:rPr>
          <w:sz w:val="24"/>
        </w:rPr>
        <w:t>If a beneficiary intends n</w:t>
      </w:r>
      <w:r>
        <w:rPr>
          <w:sz w:val="24"/>
        </w:rPr>
        <w:t>ot to protect its results, to stop protecting them or not seek an extension of protection, the Agency may — under certain conditions (see Article 26.4) — assume ownership to ensure their (continued) protection.</w:t>
      </w:r>
    </w:p>
    <w:p w:rsidR="0058775D" w:rsidRDefault="0058775D">
      <w:pPr>
        <w:pStyle w:val="Zkladntext"/>
        <w:spacing w:before="8"/>
        <w:rPr>
          <w:sz w:val="24"/>
        </w:rPr>
      </w:pPr>
    </w:p>
    <w:p w:rsidR="0058775D" w:rsidRDefault="0076470E" w:rsidP="0076470E">
      <w:pPr>
        <w:pStyle w:val="Nadpis2"/>
        <w:numPr>
          <w:ilvl w:val="1"/>
          <w:numId w:val="114"/>
        </w:numPr>
        <w:tabs>
          <w:tab w:val="left" w:pos="535"/>
        </w:tabs>
      </w:pPr>
      <w:bookmarkStart w:id="118" w:name="_bookmark118"/>
      <w:bookmarkEnd w:id="118"/>
      <w:r>
        <w:t> Information on EU</w:t>
      </w:r>
      <w:r>
        <w:rPr>
          <w:spacing w:val="-2"/>
        </w:rPr>
        <w:t xml:space="preserve"> </w:t>
      </w:r>
      <w:r>
        <w:t>funding</w:t>
      </w:r>
    </w:p>
    <w:p w:rsidR="0058775D" w:rsidRDefault="0058775D">
      <w:pPr>
        <w:pStyle w:val="Zkladntext"/>
        <w:spacing w:before="11"/>
        <w:rPr>
          <w:b/>
          <w:sz w:val="20"/>
        </w:rPr>
      </w:pPr>
    </w:p>
    <w:p w:rsidR="0058775D" w:rsidRDefault="0076470E">
      <w:pPr>
        <w:spacing w:line="249" w:lineRule="auto"/>
        <w:ind w:left="113" w:right="110"/>
        <w:jc w:val="both"/>
        <w:rPr>
          <w:sz w:val="24"/>
        </w:rPr>
      </w:pPr>
      <w:r>
        <w:rPr>
          <w:sz w:val="24"/>
        </w:rPr>
        <w:t>Applications for</w:t>
      </w:r>
      <w:r>
        <w:rPr>
          <w:sz w:val="24"/>
        </w:rPr>
        <w:t xml:space="preserve"> protection of results (including patent applications) filed by or on behalf of a beneficiary must — unless the Agency requests or agrees otherwise or unless it is impossible — include the following:</w:t>
      </w:r>
    </w:p>
    <w:p w:rsidR="0058775D" w:rsidRDefault="0076470E">
      <w:pPr>
        <w:spacing w:before="177" w:line="249" w:lineRule="auto"/>
        <w:ind w:left="397" w:right="605"/>
        <w:rPr>
          <w:sz w:val="20"/>
        </w:rPr>
      </w:pPr>
      <w:r>
        <w:rPr>
          <w:sz w:val="20"/>
        </w:rPr>
        <w:t>“The project leading to this application has received fu</w:t>
      </w:r>
      <w:r>
        <w:rPr>
          <w:sz w:val="20"/>
        </w:rPr>
        <w:t>nding from the European Union’s Horizon 2020 research and innovation programme under grant agreement No 833635”.</w:t>
      </w:r>
    </w:p>
    <w:p w:rsidR="0058775D" w:rsidRDefault="0058775D">
      <w:pPr>
        <w:pStyle w:val="Zkladntext"/>
        <w:spacing w:before="3"/>
        <w:rPr>
          <w:sz w:val="24"/>
        </w:rPr>
      </w:pPr>
    </w:p>
    <w:p w:rsidR="0058775D" w:rsidRDefault="0076470E" w:rsidP="0076470E">
      <w:pPr>
        <w:pStyle w:val="Nadpis2"/>
        <w:numPr>
          <w:ilvl w:val="1"/>
          <w:numId w:val="114"/>
        </w:numPr>
        <w:tabs>
          <w:tab w:val="left" w:pos="535"/>
        </w:tabs>
      </w:pPr>
      <w:bookmarkStart w:id="119" w:name="_bookmark119"/>
      <w:bookmarkEnd w:id="119"/>
      <w:r>
        <w:t> Consequences of</w:t>
      </w:r>
      <w:r>
        <w:rPr>
          <w:spacing w:val="-1"/>
        </w:rPr>
        <w:t xml:space="preserve"> </w:t>
      </w:r>
      <w:r>
        <w:t>non-compliance</w:t>
      </w:r>
    </w:p>
    <w:p w:rsidR="0058775D" w:rsidRDefault="0058775D">
      <w:pPr>
        <w:pStyle w:val="Zkladntext"/>
        <w:spacing w:before="11"/>
        <w:rPr>
          <w:b/>
          <w:sz w:val="20"/>
        </w:rPr>
      </w:pPr>
    </w:p>
    <w:p w:rsidR="0058775D" w:rsidRDefault="0076470E">
      <w:pPr>
        <w:spacing w:line="249" w:lineRule="auto"/>
        <w:ind w:left="113"/>
        <w:rPr>
          <w:sz w:val="24"/>
        </w:rPr>
      </w:pPr>
      <w:r>
        <w:rPr>
          <w:sz w:val="24"/>
        </w:rPr>
        <w:t>If a beneficiary breaches any of its obligations under this Article, the grant may be reduced (see Article 43).</w:t>
      </w:r>
    </w:p>
    <w:p w:rsidR="0058775D" w:rsidRDefault="0076470E">
      <w:pPr>
        <w:spacing w:before="229"/>
        <w:ind w:left="113"/>
        <w:rPr>
          <w:sz w:val="24"/>
        </w:rPr>
      </w:pPr>
      <w:r>
        <w:rPr>
          <w:sz w:val="24"/>
        </w:rPr>
        <w:t>Such a breach may also lead to any of the other measures described in Chapter 6.</w:t>
      </w:r>
    </w:p>
    <w:p w:rsidR="0058775D" w:rsidRDefault="0058775D">
      <w:pPr>
        <w:pStyle w:val="Zkladntext"/>
        <w:spacing w:before="5"/>
        <w:rPr>
          <w:sz w:val="30"/>
        </w:rPr>
      </w:pPr>
    </w:p>
    <w:p w:rsidR="0058775D" w:rsidRDefault="0076470E">
      <w:pPr>
        <w:pStyle w:val="Nadpis2"/>
      </w:pPr>
      <w:bookmarkStart w:id="120" w:name="_bookmark120"/>
      <w:bookmarkEnd w:id="120"/>
      <w:r>
        <w:t>ARTICLE 28 — EXPLOITATION OF RESULTS</w:t>
      </w:r>
    </w:p>
    <w:p w:rsidR="0058775D" w:rsidRDefault="0058775D">
      <w:pPr>
        <w:pStyle w:val="Zkladntext"/>
        <w:spacing w:before="8"/>
        <w:rPr>
          <w:b/>
          <w:sz w:val="25"/>
        </w:rPr>
      </w:pPr>
    </w:p>
    <w:p w:rsidR="0058775D" w:rsidRDefault="0076470E" w:rsidP="0076470E">
      <w:pPr>
        <w:pStyle w:val="Nadpis2"/>
        <w:numPr>
          <w:ilvl w:val="1"/>
          <w:numId w:val="113"/>
        </w:numPr>
        <w:tabs>
          <w:tab w:val="left" w:pos="535"/>
        </w:tabs>
        <w:ind w:hanging="681"/>
      </w:pPr>
      <w:bookmarkStart w:id="121" w:name="_bookmark121"/>
      <w:bookmarkEnd w:id="121"/>
      <w:r>
        <w:t> </w:t>
      </w:r>
      <w:r>
        <w:t>Obligation to exploit the</w:t>
      </w:r>
      <w:r>
        <w:rPr>
          <w:spacing w:val="-3"/>
        </w:rPr>
        <w:t xml:space="preserve"> </w:t>
      </w:r>
      <w:r>
        <w:t>results</w:t>
      </w:r>
    </w:p>
    <w:p w:rsidR="0058775D" w:rsidRDefault="0058775D">
      <w:pPr>
        <w:pStyle w:val="Zkladntext"/>
        <w:spacing w:before="10"/>
        <w:rPr>
          <w:b/>
          <w:sz w:val="20"/>
        </w:rPr>
      </w:pPr>
    </w:p>
    <w:p w:rsidR="0058775D" w:rsidRDefault="0076470E">
      <w:pPr>
        <w:spacing w:before="1" w:line="249" w:lineRule="auto"/>
        <w:ind w:left="113" w:right="111"/>
        <w:jc w:val="both"/>
        <w:rPr>
          <w:sz w:val="24"/>
        </w:rPr>
      </w:pPr>
      <w:r>
        <w:rPr>
          <w:sz w:val="24"/>
        </w:rPr>
        <w:t>Each</w:t>
      </w:r>
      <w:r>
        <w:rPr>
          <w:spacing w:val="-14"/>
          <w:sz w:val="24"/>
        </w:rPr>
        <w:t xml:space="preserve"> </w:t>
      </w:r>
      <w:r>
        <w:rPr>
          <w:sz w:val="24"/>
        </w:rPr>
        <w:t>beneficiary</w:t>
      </w:r>
      <w:r>
        <w:rPr>
          <w:spacing w:val="-13"/>
          <w:sz w:val="24"/>
        </w:rPr>
        <w:t xml:space="preserve"> </w:t>
      </w:r>
      <w:r>
        <w:rPr>
          <w:sz w:val="24"/>
        </w:rPr>
        <w:t>must</w:t>
      </w:r>
      <w:r>
        <w:rPr>
          <w:spacing w:val="-14"/>
          <w:sz w:val="24"/>
        </w:rPr>
        <w:t xml:space="preserve"> </w:t>
      </w:r>
      <w:r>
        <w:rPr>
          <w:sz w:val="24"/>
        </w:rPr>
        <w:t>—</w:t>
      </w:r>
      <w:r>
        <w:rPr>
          <w:spacing w:val="-13"/>
          <w:sz w:val="24"/>
        </w:rPr>
        <w:t xml:space="preserve"> </w:t>
      </w:r>
      <w:r>
        <w:rPr>
          <w:sz w:val="24"/>
        </w:rPr>
        <w:t>up</w:t>
      </w:r>
      <w:r>
        <w:rPr>
          <w:spacing w:val="-13"/>
          <w:sz w:val="24"/>
        </w:rPr>
        <w:t xml:space="preserve"> </w:t>
      </w:r>
      <w:r>
        <w:rPr>
          <w:sz w:val="24"/>
        </w:rPr>
        <w:t>to</w:t>
      </w:r>
      <w:r>
        <w:rPr>
          <w:spacing w:val="-14"/>
          <w:sz w:val="24"/>
        </w:rPr>
        <w:t xml:space="preserve"> </w:t>
      </w:r>
      <w:r>
        <w:rPr>
          <w:sz w:val="24"/>
        </w:rPr>
        <w:t>four</w:t>
      </w:r>
      <w:r>
        <w:rPr>
          <w:spacing w:val="-13"/>
          <w:sz w:val="24"/>
        </w:rPr>
        <w:t xml:space="preserve"> </w:t>
      </w:r>
      <w:r>
        <w:rPr>
          <w:sz w:val="24"/>
        </w:rPr>
        <w:t>years</w:t>
      </w:r>
      <w:r>
        <w:rPr>
          <w:spacing w:val="-13"/>
          <w:sz w:val="24"/>
        </w:rPr>
        <w:t xml:space="preserve"> </w:t>
      </w:r>
      <w:r>
        <w:rPr>
          <w:sz w:val="24"/>
        </w:rPr>
        <w:t>after</w:t>
      </w:r>
      <w:r>
        <w:rPr>
          <w:spacing w:val="-14"/>
          <w:sz w:val="24"/>
        </w:rPr>
        <w:t xml:space="preserve"> </w:t>
      </w:r>
      <w:r>
        <w:rPr>
          <w:sz w:val="24"/>
        </w:rPr>
        <w:t>the</w:t>
      </w:r>
      <w:r>
        <w:rPr>
          <w:spacing w:val="-14"/>
          <w:sz w:val="24"/>
        </w:rPr>
        <w:t xml:space="preserve"> </w:t>
      </w:r>
      <w:r>
        <w:rPr>
          <w:sz w:val="24"/>
        </w:rPr>
        <w:t>period</w:t>
      </w:r>
      <w:r>
        <w:rPr>
          <w:spacing w:val="-13"/>
          <w:sz w:val="24"/>
        </w:rPr>
        <w:t xml:space="preserve"> </w:t>
      </w:r>
      <w:r>
        <w:rPr>
          <w:sz w:val="24"/>
        </w:rPr>
        <w:t>set</w:t>
      </w:r>
      <w:r>
        <w:rPr>
          <w:spacing w:val="-13"/>
          <w:sz w:val="24"/>
        </w:rPr>
        <w:t xml:space="preserve"> </w:t>
      </w:r>
      <w:r>
        <w:rPr>
          <w:sz w:val="24"/>
        </w:rPr>
        <w:t>out</w:t>
      </w:r>
      <w:r>
        <w:rPr>
          <w:spacing w:val="-13"/>
          <w:sz w:val="24"/>
        </w:rPr>
        <w:t xml:space="preserve"> </w:t>
      </w:r>
      <w:r>
        <w:rPr>
          <w:sz w:val="24"/>
        </w:rPr>
        <w:t>in</w:t>
      </w:r>
      <w:r>
        <w:rPr>
          <w:spacing w:val="-14"/>
          <w:sz w:val="24"/>
        </w:rPr>
        <w:t xml:space="preserve"> </w:t>
      </w:r>
      <w:r>
        <w:rPr>
          <w:sz w:val="24"/>
        </w:rPr>
        <w:t>Article</w:t>
      </w:r>
      <w:r>
        <w:rPr>
          <w:spacing w:val="-13"/>
          <w:sz w:val="24"/>
        </w:rPr>
        <w:t xml:space="preserve"> </w:t>
      </w:r>
      <w:r>
        <w:rPr>
          <w:sz w:val="24"/>
        </w:rPr>
        <w:t>3</w:t>
      </w:r>
      <w:r>
        <w:rPr>
          <w:spacing w:val="-13"/>
          <w:sz w:val="24"/>
        </w:rPr>
        <w:t xml:space="preserve"> </w:t>
      </w:r>
      <w:r>
        <w:rPr>
          <w:sz w:val="24"/>
        </w:rPr>
        <w:t>—</w:t>
      </w:r>
      <w:r>
        <w:rPr>
          <w:spacing w:val="-13"/>
          <w:sz w:val="24"/>
        </w:rPr>
        <w:t xml:space="preserve"> </w:t>
      </w:r>
      <w:r>
        <w:rPr>
          <w:sz w:val="24"/>
        </w:rPr>
        <w:t>take</w:t>
      </w:r>
      <w:r>
        <w:rPr>
          <w:spacing w:val="-14"/>
          <w:sz w:val="24"/>
        </w:rPr>
        <w:t xml:space="preserve"> </w:t>
      </w:r>
      <w:r>
        <w:rPr>
          <w:sz w:val="24"/>
        </w:rPr>
        <w:t>measures</w:t>
      </w:r>
      <w:r>
        <w:rPr>
          <w:spacing w:val="-14"/>
          <w:sz w:val="24"/>
        </w:rPr>
        <w:t xml:space="preserve"> </w:t>
      </w:r>
      <w:r>
        <w:rPr>
          <w:sz w:val="24"/>
        </w:rPr>
        <w:t>aiming to ensure ‘</w:t>
      </w:r>
      <w:r>
        <w:rPr>
          <w:b/>
          <w:sz w:val="24"/>
        </w:rPr>
        <w:t>exploitation</w:t>
      </w:r>
      <w:r>
        <w:rPr>
          <w:sz w:val="24"/>
        </w:rPr>
        <w:t>’ of its results (either directly or indirectly, in particular through transfer or licensing; se</w:t>
      </w:r>
      <w:r>
        <w:rPr>
          <w:sz w:val="24"/>
        </w:rPr>
        <w:t>e Article 30)</w:t>
      </w:r>
      <w:r>
        <w:rPr>
          <w:spacing w:val="-4"/>
          <w:sz w:val="24"/>
        </w:rPr>
        <w:t xml:space="preserve"> </w:t>
      </w:r>
      <w:r>
        <w:rPr>
          <w:sz w:val="24"/>
        </w:rPr>
        <w:t>by:</w:t>
      </w:r>
    </w:p>
    <w:p w:rsidR="0058775D" w:rsidRDefault="0076470E" w:rsidP="0076470E">
      <w:pPr>
        <w:pStyle w:val="Odstavecseseznamem"/>
        <w:numPr>
          <w:ilvl w:val="2"/>
          <w:numId w:val="113"/>
        </w:numPr>
        <w:tabs>
          <w:tab w:val="left" w:pos="758"/>
        </w:tabs>
        <w:spacing w:before="229"/>
        <w:rPr>
          <w:sz w:val="24"/>
        </w:rPr>
      </w:pPr>
      <w:r>
        <w:rPr>
          <w:sz w:val="24"/>
        </w:rPr>
        <w:t>using them in further research activities (outside the</w:t>
      </w:r>
      <w:r>
        <w:rPr>
          <w:spacing w:val="-10"/>
          <w:sz w:val="24"/>
        </w:rPr>
        <w:t xml:space="preserve"> </w:t>
      </w:r>
      <w:r>
        <w:rPr>
          <w:sz w:val="24"/>
        </w:rPr>
        <w:t>action);</w:t>
      </w:r>
    </w:p>
    <w:p w:rsidR="0058775D" w:rsidRDefault="0058775D">
      <w:pPr>
        <w:pStyle w:val="Zkladntext"/>
        <w:spacing w:before="9"/>
        <w:rPr>
          <w:sz w:val="20"/>
        </w:rPr>
      </w:pPr>
    </w:p>
    <w:p w:rsidR="0058775D" w:rsidRDefault="0076470E" w:rsidP="0076470E">
      <w:pPr>
        <w:pStyle w:val="Odstavecseseznamem"/>
        <w:numPr>
          <w:ilvl w:val="2"/>
          <w:numId w:val="113"/>
        </w:numPr>
        <w:tabs>
          <w:tab w:val="left" w:pos="758"/>
        </w:tabs>
        <w:rPr>
          <w:sz w:val="24"/>
        </w:rPr>
      </w:pPr>
      <w:r>
        <w:rPr>
          <w:sz w:val="24"/>
        </w:rPr>
        <w:t>developing, creating or marketing a product or</w:t>
      </w:r>
      <w:r>
        <w:rPr>
          <w:spacing w:val="-5"/>
          <w:sz w:val="24"/>
        </w:rPr>
        <w:t xml:space="preserve"> </w:t>
      </w:r>
      <w:r>
        <w:rPr>
          <w:sz w:val="24"/>
        </w:rPr>
        <w:t>process;</w:t>
      </w:r>
    </w:p>
    <w:p w:rsidR="0058775D" w:rsidRDefault="0058775D">
      <w:pPr>
        <w:pStyle w:val="Zkladntext"/>
        <w:spacing w:before="9"/>
        <w:rPr>
          <w:sz w:val="20"/>
        </w:rPr>
      </w:pPr>
    </w:p>
    <w:p w:rsidR="0058775D" w:rsidRDefault="0076470E" w:rsidP="0076470E">
      <w:pPr>
        <w:pStyle w:val="Odstavecseseznamem"/>
        <w:numPr>
          <w:ilvl w:val="2"/>
          <w:numId w:val="113"/>
        </w:numPr>
        <w:tabs>
          <w:tab w:val="left" w:pos="758"/>
        </w:tabs>
        <w:rPr>
          <w:sz w:val="24"/>
        </w:rPr>
      </w:pPr>
      <w:r>
        <w:rPr>
          <w:sz w:val="24"/>
        </w:rPr>
        <w:t>creating and providing a service,</w:t>
      </w:r>
      <w:r>
        <w:rPr>
          <w:spacing w:val="-5"/>
          <w:sz w:val="24"/>
        </w:rPr>
        <w:t xml:space="preserve"> </w:t>
      </w:r>
      <w:r>
        <w:rPr>
          <w:sz w:val="24"/>
        </w:rPr>
        <w:t>or</w:t>
      </w:r>
    </w:p>
    <w:p w:rsidR="0058775D" w:rsidRDefault="0058775D">
      <w:pPr>
        <w:pStyle w:val="Zkladntext"/>
        <w:spacing w:before="8"/>
        <w:rPr>
          <w:sz w:val="20"/>
        </w:rPr>
      </w:pPr>
    </w:p>
    <w:p w:rsidR="0058775D" w:rsidRDefault="0076470E" w:rsidP="0076470E">
      <w:pPr>
        <w:pStyle w:val="Odstavecseseznamem"/>
        <w:numPr>
          <w:ilvl w:val="2"/>
          <w:numId w:val="113"/>
        </w:numPr>
        <w:tabs>
          <w:tab w:val="left" w:pos="758"/>
        </w:tabs>
        <w:spacing w:before="1"/>
        <w:rPr>
          <w:sz w:val="24"/>
        </w:rPr>
      </w:pPr>
      <w:r>
        <w:rPr>
          <w:sz w:val="24"/>
        </w:rPr>
        <w:t>using them in standardisation</w:t>
      </w:r>
      <w:r>
        <w:rPr>
          <w:spacing w:val="-5"/>
          <w:sz w:val="24"/>
        </w:rPr>
        <w:t xml:space="preserve"> </w:t>
      </w:r>
      <w:r>
        <w:rPr>
          <w:sz w:val="24"/>
        </w:rPr>
        <w:t>activities.</w:t>
      </w:r>
    </w:p>
    <w:p w:rsidR="0058775D" w:rsidRDefault="0058775D">
      <w:pPr>
        <w:pStyle w:val="Zkladntext"/>
        <w:spacing w:before="8"/>
        <w:rPr>
          <w:sz w:val="20"/>
        </w:rPr>
      </w:pPr>
    </w:p>
    <w:p w:rsidR="0058775D" w:rsidRDefault="0076470E">
      <w:pPr>
        <w:ind w:left="113"/>
        <w:jc w:val="both"/>
        <w:rPr>
          <w:sz w:val="24"/>
        </w:rPr>
      </w:pPr>
      <w:r>
        <w:rPr>
          <w:sz w:val="24"/>
        </w:rPr>
        <w:t>This does not change the security obligations in Article 37, which still apply.</w:t>
      </w:r>
    </w:p>
    <w:p w:rsidR="0058775D" w:rsidRDefault="0058775D">
      <w:pPr>
        <w:pStyle w:val="Zkladntext"/>
        <w:spacing w:before="6"/>
        <w:rPr>
          <w:sz w:val="25"/>
        </w:rPr>
      </w:pPr>
    </w:p>
    <w:p w:rsidR="0058775D" w:rsidRDefault="0076470E" w:rsidP="0076470E">
      <w:pPr>
        <w:pStyle w:val="Nadpis2"/>
        <w:numPr>
          <w:ilvl w:val="1"/>
          <w:numId w:val="113"/>
        </w:numPr>
        <w:tabs>
          <w:tab w:val="left" w:pos="535"/>
        </w:tabs>
        <w:spacing w:before="1" w:line="249" w:lineRule="auto"/>
        <w:ind w:right="118" w:hanging="681"/>
      </w:pPr>
      <w:bookmarkStart w:id="122" w:name="_bookmark122"/>
      <w:bookmarkEnd w:id="122"/>
      <w:r>
        <w:t> </w:t>
      </w:r>
      <w:r>
        <w:t>Results</w:t>
      </w:r>
      <w:r>
        <w:rPr>
          <w:spacing w:val="-5"/>
        </w:rPr>
        <w:t xml:space="preserve"> </w:t>
      </w:r>
      <w:r>
        <w:t>that</w:t>
      </w:r>
      <w:r>
        <w:rPr>
          <w:spacing w:val="-4"/>
        </w:rPr>
        <w:t xml:space="preserve"> </w:t>
      </w:r>
      <w:r>
        <w:t>could</w:t>
      </w:r>
      <w:r>
        <w:rPr>
          <w:spacing w:val="-5"/>
        </w:rPr>
        <w:t xml:space="preserve"> </w:t>
      </w:r>
      <w:r>
        <w:t>contribute</w:t>
      </w:r>
      <w:r>
        <w:rPr>
          <w:spacing w:val="-5"/>
        </w:rPr>
        <w:t xml:space="preserve"> </w:t>
      </w:r>
      <w:r>
        <w:t>to</w:t>
      </w:r>
      <w:r>
        <w:rPr>
          <w:spacing w:val="-4"/>
        </w:rPr>
        <w:t xml:space="preserve"> </w:t>
      </w:r>
      <w:r>
        <w:t>European</w:t>
      </w:r>
      <w:r>
        <w:rPr>
          <w:spacing w:val="-5"/>
        </w:rPr>
        <w:t xml:space="preserve"> </w:t>
      </w:r>
      <w:r>
        <w:t>or</w:t>
      </w:r>
      <w:r>
        <w:rPr>
          <w:spacing w:val="-5"/>
        </w:rPr>
        <w:t xml:space="preserve"> </w:t>
      </w:r>
      <w:r>
        <w:t>international</w:t>
      </w:r>
      <w:r>
        <w:rPr>
          <w:spacing w:val="-5"/>
        </w:rPr>
        <w:t xml:space="preserve"> </w:t>
      </w:r>
      <w:r>
        <w:t>standards</w:t>
      </w:r>
      <w:r>
        <w:rPr>
          <w:spacing w:val="-5"/>
        </w:rPr>
        <w:t xml:space="preserve"> </w:t>
      </w:r>
      <w:r>
        <w:t>—</w:t>
      </w:r>
      <w:r>
        <w:rPr>
          <w:spacing w:val="-4"/>
        </w:rPr>
        <w:t xml:space="preserve"> </w:t>
      </w:r>
      <w:r>
        <w:t>Information</w:t>
      </w:r>
      <w:r>
        <w:rPr>
          <w:spacing w:val="-5"/>
        </w:rPr>
        <w:t xml:space="preserve"> </w:t>
      </w:r>
      <w:r>
        <w:t>on EU</w:t>
      </w:r>
      <w:r>
        <w:rPr>
          <w:spacing w:val="-2"/>
        </w:rPr>
        <w:t xml:space="preserve"> </w:t>
      </w:r>
      <w:r>
        <w:t>funding</w:t>
      </w:r>
    </w:p>
    <w:p w:rsidR="0058775D" w:rsidRDefault="0076470E">
      <w:pPr>
        <w:spacing w:before="230" w:line="249" w:lineRule="auto"/>
        <w:ind w:left="113" w:right="111"/>
        <w:jc w:val="both"/>
        <w:rPr>
          <w:sz w:val="24"/>
        </w:rPr>
      </w:pPr>
      <w:r>
        <w:rPr>
          <w:sz w:val="24"/>
        </w:rPr>
        <w:t>If</w:t>
      </w:r>
      <w:r>
        <w:rPr>
          <w:spacing w:val="-17"/>
          <w:sz w:val="24"/>
        </w:rPr>
        <w:t xml:space="preserve"> </w:t>
      </w:r>
      <w:r>
        <w:rPr>
          <w:sz w:val="24"/>
        </w:rPr>
        <w:t>results</w:t>
      </w:r>
      <w:r>
        <w:rPr>
          <w:spacing w:val="-17"/>
          <w:sz w:val="24"/>
        </w:rPr>
        <w:t xml:space="preserve"> </w:t>
      </w:r>
      <w:r>
        <w:rPr>
          <w:sz w:val="24"/>
        </w:rPr>
        <w:t>are</w:t>
      </w:r>
      <w:r>
        <w:rPr>
          <w:spacing w:val="-17"/>
          <w:sz w:val="24"/>
        </w:rPr>
        <w:t xml:space="preserve"> </w:t>
      </w:r>
      <w:r>
        <w:rPr>
          <w:sz w:val="24"/>
        </w:rPr>
        <w:t>incorporated</w:t>
      </w:r>
      <w:r>
        <w:rPr>
          <w:spacing w:val="-17"/>
          <w:sz w:val="24"/>
        </w:rPr>
        <w:t xml:space="preserve"> </w:t>
      </w:r>
      <w:r>
        <w:rPr>
          <w:sz w:val="24"/>
        </w:rPr>
        <w:t>in</w:t>
      </w:r>
      <w:r>
        <w:rPr>
          <w:spacing w:val="-17"/>
          <w:sz w:val="24"/>
        </w:rPr>
        <w:t xml:space="preserve"> </w:t>
      </w:r>
      <w:r>
        <w:rPr>
          <w:sz w:val="24"/>
        </w:rPr>
        <w:t>a</w:t>
      </w:r>
      <w:r>
        <w:rPr>
          <w:spacing w:val="-17"/>
          <w:sz w:val="24"/>
        </w:rPr>
        <w:t xml:space="preserve"> </w:t>
      </w:r>
      <w:r>
        <w:rPr>
          <w:sz w:val="24"/>
        </w:rPr>
        <w:t>standard,</w:t>
      </w:r>
      <w:r>
        <w:rPr>
          <w:spacing w:val="-17"/>
          <w:sz w:val="24"/>
        </w:rPr>
        <w:t xml:space="preserve"> </w:t>
      </w:r>
      <w:r>
        <w:rPr>
          <w:sz w:val="24"/>
        </w:rPr>
        <w:t>the</w:t>
      </w:r>
      <w:r>
        <w:rPr>
          <w:spacing w:val="-17"/>
          <w:sz w:val="24"/>
        </w:rPr>
        <w:t xml:space="preserve"> </w:t>
      </w:r>
      <w:r>
        <w:rPr>
          <w:sz w:val="24"/>
        </w:rPr>
        <w:t>beneficiary</w:t>
      </w:r>
      <w:r>
        <w:rPr>
          <w:spacing w:val="-17"/>
          <w:sz w:val="24"/>
        </w:rPr>
        <w:t xml:space="preserve"> </w:t>
      </w:r>
      <w:r>
        <w:rPr>
          <w:sz w:val="24"/>
        </w:rPr>
        <w:t>concerned</w:t>
      </w:r>
      <w:r>
        <w:rPr>
          <w:spacing w:val="-17"/>
          <w:sz w:val="24"/>
        </w:rPr>
        <w:t xml:space="preserve"> </w:t>
      </w:r>
      <w:r>
        <w:rPr>
          <w:sz w:val="24"/>
        </w:rPr>
        <w:t>must</w:t>
      </w:r>
      <w:r>
        <w:rPr>
          <w:spacing w:val="-17"/>
          <w:sz w:val="24"/>
        </w:rPr>
        <w:t xml:space="preserve"> </w:t>
      </w:r>
      <w:r>
        <w:rPr>
          <w:sz w:val="24"/>
        </w:rPr>
        <w:t>—</w:t>
      </w:r>
      <w:r>
        <w:rPr>
          <w:spacing w:val="-17"/>
          <w:sz w:val="24"/>
        </w:rPr>
        <w:t xml:space="preserve"> </w:t>
      </w:r>
      <w:r>
        <w:rPr>
          <w:sz w:val="24"/>
        </w:rPr>
        <w:t>unless</w:t>
      </w:r>
      <w:r>
        <w:rPr>
          <w:spacing w:val="-17"/>
          <w:sz w:val="24"/>
        </w:rPr>
        <w:t xml:space="preserve"> </w:t>
      </w:r>
      <w:r>
        <w:rPr>
          <w:sz w:val="24"/>
        </w:rPr>
        <w:t>the</w:t>
      </w:r>
      <w:r>
        <w:rPr>
          <w:spacing w:val="-10"/>
          <w:sz w:val="24"/>
        </w:rPr>
        <w:t xml:space="preserve"> </w:t>
      </w:r>
      <w:r>
        <w:rPr>
          <w:sz w:val="24"/>
        </w:rPr>
        <w:t>Agency</w:t>
      </w:r>
      <w:r>
        <w:rPr>
          <w:spacing w:val="-17"/>
          <w:sz w:val="24"/>
        </w:rPr>
        <w:t xml:space="preserve"> </w:t>
      </w:r>
      <w:r>
        <w:rPr>
          <w:sz w:val="24"/>
        </w:rPr>
        <w:t>requests or</w:t>
      </w:r>
      <w:r>
        <w:rPr>
          <w:spacing w:val="-10"/>
          <w:sz w:val="24"/>
        </w:rPr>
        <w:t xml:space="preserve"> </w:t>
      </w:r>
      <w:r>
        <w:rPr>
          <w:sz w:val="24"/>
        </w:rPr>
        <w:t>agrees</w:t>
      </w:r>
      <w:r>
        <w:rPr>
          <w:spacing w:val="-10"/>
          <w:sz w:val="24"/>
        </w:rPr>
        <w:t xml:space="preserve"> </w:t>
      </w:r>
      <w:r>
        <w:rPr>
          <w:sz w:val="24"/>
        </w:rPr>
        <w:t>otherwise</w:t>
      </w:r>
      <w:r>
        <w:rPr>
          <w:spacing w:val="-10"/>
          <w:sz w:val="24"/>
        </w:rPr>
        <w:t xml:space="preserve"> </w:t>
      </w:r>
      <w:r>
        <w:rPr>
          <w:sz w:val="24"/>
        </w:rPr>
        <w:t>or</w:t>
      </w:r>
      <w:r>
        <w:rPr>
          <w:spacing w:val="-10"/>
          <w:sz w:val="24"/>
        </w:rPr>
        <w:t xml:space="preserve"> </w:t>
      </w:r>
      <w:r>
        <w:rPr>
          <w:sz w:val="24"/>
        </w:rPr>
        <w:t>unless</w:t>
      </w:r>
      <w:r>
        <w:rPr>
          <w:spacing w:val="-10"/>
          <w:sz w:val="24"/>
        </w:rPr>
        <w:t xml:space="preserve"> </w:t>
      </w:r>
      <w:r>
        <w:rPr>
          <w:sz w:val="24"/>
        </w:rPr>
        <w:t>it</w:t>
      </w:r>
      <w:r>
        <w:rPr>
          <w:spacing w:val="-10"/>
          <w:sz w:val="24"/>
        </w:rPr>
        <w:t xml:space="preserve"> </w:t>
      </w:r>
      <w:r>
        <w:rPr>
          <w:sz w:val="24"/>
        </w:rPr>
        <w:t>is</w:t>
      </w:r>
      <w:r>
        <w:rPr>
          <w:spacing w:val="-10"/>
          <w:sz w:val="24"/>
        </w:rPr>
        <w:t xml:space="preserve"> </w:t>
      </w:r>
      <w:r>
        <w:rPr>
          <w:sz w:val="24"/>
        </w:rPr>
        <w:t>impossible</w:t>
      </w:r>
      <w:r>
        <w:rPr>
          <w:spacing w:val="-10"/>
          <w:sz w:val="24"/>
        </w:rPr>
        <w:t xml:space="preserve"> </w:t>
      </w:r>
      <w:r>
        <w:rPr>
          <w:sz w:val="24"/>
        </w:rPr>
        <w:t>—</w:t>
      </w:r>
      <w:r>
        <w:rPr>
          <w:spacing w:val="-10"/>
          <w:sz w:val="24"/>
        </w:rPr>
        <w:t xml:space="preserve"> </w:t>
      </w:r>
      <w:r>
        <w:rPr>
          <w:sz w:val="24"/>
        </w:rPr>
        <w:t>ask</w:t>
      </w:r>
      <w:r>
        <w:rPr>
          <w:spacing w:val="-10"/>
          <w:sz w:val="24"/>
        </w:rPr>
        <w:t xml:space="preserve"> </w:t>
      </w:r>
      <w:r>
        <w:rPr>
          <w:sz w:val="24"/>
        </w:rPr>
        <w:t>the</w:t>
      </w:r>
      <w:r>
        <w:rPr>
          <w:spacing w:val="-10"/>
          <w:sz w:val="24"/>
        </w:rPr>
        <w:t xml:space="preserve"> </w:t>
      </w:r>
      <w:r>
        <w:rPr>
          <w:sz w:val="24"/>
        </w:rPr>
        <w:t>standardisation</w:t>
      </w:r>
      <w:r>
        <w:rPr>
          <w:spacing w:val="-10"/>
          <w:sz w:val="24"/>
        </w:rPr>
        <w:t xml:space="preserve"> </w:t>
      </w:r>
      <w:r>
        <w:rPr>
          <w:sz w:val="24"/>
        </w:rPr>
        <w:t>body</w:t>
      </w:r>
      <w:r>
        <w:rPr>
          <w:spacing w:val="-10"/>
          <w:sz w:val="24"/>
        </w:rPr>
        <w:t xml:space="preserve"> </w:t>
      </w:r>
      <w:r>
        <w:rPr>
          <w:sz w:val="24"/>
        </w:rPr>
        <w:t>to</w:t>
      </w:r>
      <w:r>
        <w:rPr>
          <w:spacing w:val="-10"/>
          <w:sz w:val="24"/>
        </w:rPr>
        <w:t xml:space="preserve"> </w:t>
      </w:r>
      <w:r>
        <w:rPr>
          <w:sz w:val="24"/>
        </w:rPr>
        <w:t>include</w:t>
      </w:r>
      <w:r>
        <w:rPr>
          <w:spacing w:val="-10"/>
          <w:sz w:val="24"/>
        </w:rPr>
        <w:t xml:space="preserve"> </w:t>
      </w:r>
      <w:r>
        <w:rPr>
          <w:sz w:val="24"/>
        </w:rPr>
        <w:t>the</w:t>
      </w:r>
      <w:r>
        <w:rPr>
          <w:spacing w:val="-10"/>
          <w:sz w:val="24"/>
        </w:rPr>
        <w:t xml:space="preserve"> </w:t>
      </w:r>
      <w:r>
        <w:rPr>
          <w:sz w:val="24"/>
        </w:rPr>
        <w:t>following statement in (information related to) the</w:t>
      </w:r>
      <w:r>
        <w:rPr>
          <w:spacing w:val="-7"/>
          <w:sz w:val="24"/>
        </w:rPr>
        <w:t xml:space="preserve"> </w:t>
      </w:r>
      <w:r>
        <w:rPr>
          <w:sz w:val="24"/>
        </w:rPr>
        <w:t>standard:</w:t>
      </w:r>
    </w:p>
    <w:p w:rsidR="0058775D" w:rsidRDefault="0076470E">
      <w:pPr>
        <w:spacing w:before="177" w:line="249" w:lineRule="auto"/>
        <w:ind w:left="397" w:right="802"/>
        <w:rPr>
          <w:sz w:val="20"/>
        </w:rPr>
      </w:pPr>
      <w:r>
        <w:rPr>
          <w:sz w:val="20"/>
        </w:rPr>
        <w:t>“Results incorporated in this standard received funding from the European Union’s Horizon 2020 research and innovation programme under grant agreement No 833635”.</w:t>
      </w:r>
    </w:p>
    <w:p w:rsidR="0058775D" w:rsidRDefault="0058775D">
      <w:pPr>
        <w:pStyle w:val="Zkladntext"/>
        <w:spacing w:before="3"/>
        <w:rPr>
          <w:sz w:val="24"/>
        </w:rPr>
      </w:pPr>
    </w:p>
    <w:p w:rsidR="0058775D" w:rsidRDefault="0076470E" w:rsidP="0076470E">
      <w:pPr>
        <w:pStyle w:val="Nadpis2"/>
        <w:numPr>
          <w:ilvl w:val="1"/>
          <w:numId w:val="113"/>
        </w:numPr>
        <w:tabs>
          <w:tab w:val="left" w:pos="535"/>
        </w:tabs>
        <w:ind w:hanging="681"/>
        <w:jc w:val="both"/>
      </w:pPr>
      <w:bookmarkStart w:id="123" w:name="_bookmark123"/>
      <w:bookmarkEnd w:id="123"/>
      <w:r>
        <w:t> Consequences of</w:t>
      </w:r>
      <w:r>
        <w:rPr>
          <w:spacing w:val="-14"/>
        </w:rPr>
        <w:t xml:space="preserve"> </w:t>
      </w:r>
      <w:r>
        <w:t>non-compliance</w:t>
      </w:r>
    </w:p>
    <w:p w:rsidR="0058775D" w:rsidRDefault="0058775D">
      <w:pPr>
        <w:jc w:val="both"/>
        <w:sectPr w:rsidR="0058775D">
          <w:pgSz w:w="11910" w:h="16840"/>
          <w:pgMar w:top="1300" w:right="1020" w:bottom="740" w:left="1020" w:header="391" w:footer="543" w:gutter="0"/>
          <w:cols w:space="708"/>
        </w:sectPr>
      </w:pPr>
    </w:p>
    <w:p w:rsidR="0058775D" w:rsidRDefault="0076470E">
      <w:pPr>
        <w:spacing w:before="84" w:line="249" w:lineRule="auto"/>
        <w:ind w:left="113" w:right="112"/>
        <w:jc w:val="both"/>
        <w:rPr>
          <w:sz w:val="24"/>
        </w:rPr>
      </w:pPr>
      <w:r>
        <w:rPr>
          <w:sz w:val="24"/>
        </w:rPr>
        <w:lastRenderedPageBreak/>
        <w:t>If a beneficiary breaches any of its oblig</w:t>
      </w:r>
      <w:r>
        <w:rPr>
          <w:sz w:val="24"/>
        </w:rPr>
        <w:t>ations under this Article, the grant may be reduced in accordance with Article 43.</w:t>
      </w:r>
    </w:p>
    <w:p w:rsidR="0058775D" w:rsidRDefault="0076470E">
      <w:pPr>
        <w:spacing w:before="229"/>
        <w:ind w:left="113"/>
        <w:rPr>
          <w:sz w:val="24"/>
        </w:rPr>
      </w:pPr>
      <w:r>
        <w:rPr>
          <w:sz w:val="24"/>
        </w:rPr>
        <w:t>Such a breach may also lead to any of the other measures described in Chapter 6.</w:t>
      </w:r>
    </w:p>
    <w:p w:rsidR="0058775D" w:rsidRDefault="0058775D">
      <w:pPr>
        <w:pStyle w:val="Zkladntext"/>
        <w:spacing w:before="5"/>
        <w:rPr>
          <w:sz w:val="30"/>
        </w:rPr>
      </w:pPr>
    </w:p>
    <w:p w:rsidR="0058775D" w:rsidRDefault="0076470E">
      <w:pPr>
        <w:pStyle w:val="Nadpis2"/>
        <w:spacing w:line="249" w:lineRule="auto"/>
        <w:ind w:left="1814" w:right="341" w:hanging="1701"/>
      </w:pPr>
      <w:bookmarkStart w:id="124" w:name="_bookmark124"/>
      <w:bookmarkEnd w:id="124"/>
      <w:r>
        <w:t>ARTICLE 29 — DISSEMINATION OF RESULTS — OPEN ACCESS — VISIBILITY OF EU FUNDING</w:t>
      </w:r>
    </w:p>
    <w:p w:rsidR="0058775D" w:rsidRDefault="0058775D">
      <w:pPr>
        <w:pStyle w:val="Zkladntext"/>
        <w:spacing w:before="9"/>
        <w:rPr>
          <w:b/>
          <w:sz w:val="24"/>
        </w:rPr>
      </w:pPr>
    </w:p>
    <w:p w:rsidR="0058775D" w:rsidRDefault="0076470E" w:rsidP="0076470E">
      <w:pPr>
        <w:pStyle w:val="Nadpis2"/>
        <w:numPr>
          <w:ilvl w:val="1"/>
          <w:numId w:val="112"/>
        </w:numPr>
        <w:tabs>
          <w:tab w:val="left" w:pos="535"/>
        </w:tabs>
      </w:pPr>
      <w:bookmarkStart w:id="125" w:name="_bookmark125"/>
      <w:bookmarkEnd w:id="125"/>
      <w:r>
        <w:t> </w:t>
      </w:r>
      <w:r>
        <w:t>Obligation to disseminate</w:t>
      </w:r>
      <w:r>
        <w:rPr>
          <w:spacing w:val="-3"/>
        </w:rPr>
        <w:t xml:space="preserve"> </w:t>
      </w:r>
      <w:r>
        <w:t>results</w:t>
      </w:r>
    </w:p>
    <w:p w:rsidR="0058775D" w:rsidRDefault="0058775D">
      <w:pPr>
        <w:pStyle w:val="Zkladntext"/>
        <w:spacing w:before="11"/>
        <w:rPr>
          <w:b/>
          <w:sz w:val="20"/>
        </w:rPr>
      </w:pPr>
    </w:p>
    <w:p w:rsidR="0058775D" w:rsidRDefault="0076470E">
      <w:pPr>
        <w:spacing w:line="249" w:lineRule="auto"/>
        <w:ind w:left="113" w:right="114"/>
        <w:jc w:val="both"/>
        <w:rPr>
          <w:sz w:val="24"/>
        </w:rPr>
      </w:pPr>
      <w:r>
        <w:rPr>
          <w:sz w:val="24"/>
        </w:rPr>
        <w:t>Unless it goes against their legitimate interests, each beneficiary must — as soon as possible — ‘</w:t>
      </w:r>
      <w:r>
        <w:rPr>
          <w:b/>
          <w:sz w:val="24"/>
        </w:rPr>
        <w:t>disseminate</w:t>
      </w:r>
      <w:r>
        <w:rPr>
          <w:sz w:val="24"/>
        </w:rPr>
        <w:t xml:space="preserve">’ its results by disclosing them to the public by appropriate means (other than those resulting from protecting </w:t>
      </w:r>
      <w:r>
        <w:rPr>
          <w:sz w:val="24"/>
        </w:rPr>
        <w:t>or exploiting the results), including in scientific publications (in any medium).</w:t>
      </w:r>
    </w:p>
    <w:p w:rsidR="0058775D" w:rsidRDefault="0076470E">
      <w:pPr>
        <w:spacing w:before="231" w:line="249" w:lineRule="auto"/>
        <w:ind w:left="113" w:right="111"/>
        <w:jc w:val="both"/>
        <w:rPr>
          <w:sz w:val="24"/>
        </w:rPr>
      </w:pPr>
      <w:r>
        <w:rPr>
          <w:sz w:val="24"/>
        </w:rPr>
        <w:t>This does not change the obligation to protect results in Article 27, the confidentiality obligations in Article</w:t>
      </w:r>
      <w:r>
        <w:rPr>
          <w:spacing w:val="-22"/>
          <w:sz w:val="24"/>
        </w:rPr>
        <w:t xml:space="preserve"> </w:t>
      </w:r>
      <w:r>
        <w:rPr>
          <w:sz w:val="24"/>
        </w:rPr>
        <w:t>36,</w:t>
      </w:r>
      <w:r>
        <w:rPr>
          <w:spacing w:val="-22"/>
          <w:sz w:val="24"/>
        </w:rPr>
        <w:t xml:space="preserve"> </w:t>
      </w:r>
      <w:r>
        <w:rPr>
          <w:sz w:val="24"/>
        </w:rPr>
        <w:t>the</w:t>
      </w:r>
      <w:r>
        <w:rPr>
          <w:spacing w:val="-22"/>
          <w:sz w:val="24"/>
        </w:rPr>
        <w:t xml:space="preserve"> </w:t>
      </w:r>
      <w:r>
        <w:rPr>
          <w:sz w:val="24"/>
        </w:rPr>
        <w:t>security</w:t>
      </w:r>
      <w:r>
        <w:rPr>
          <w:spacing w:val="-22"/>
          <w:sz w:val="24"/>
        </w:rPr>
        <w:t xml:space="preserve"> </w:t>
      </w:r>
      <w:r>
        <w:rPr>
          <w:sz w:val="24"/>
        </w:rPr>
        <w:t>obligations</w:t>
      </w:r>
      <w:r>
        <w:rPr>
          <w:spacing w:val="-22"/>
          <w:sz w:val="24"/>
        </w:rPr>
        <w:t xml:space="preserve"> </w:t>
      </w:r>
      <w:r>
        <w:rPr>
          <w:sz w:val="24"/>
        </w:rPr>
        <w:t>in</w:t>
      </w:r>
      <w:r>
        <w:rPr>
          <w:spacing w:val="-22"/>
          <w:sz w:val="24"/>
        </w:rPr>
        <w:t xml:space="preserve"> </w:t>
      </w:r>
      <w:r>
        <w:rPr>
          <w:sz w:val="24"/>
        </w:rPr>
        <w:t>Article</w:t>
      </w:r>
      <w:r>
        <w:rPr>
          <w:spacing w:val="-22"/>
          <w:sz w:val="24"/>
        </w:rPr>
        <w:t xml:space="preserve"> </w:t>
      </w:r>
      <w:r>
        <w:rPr>
          <w:sz w:val="24"/>
        </w:rPr>
        <w:t>37</w:t>
      </w:r>
      <w:r>
        <w:rPr>
          <w:spacing w:val="-22"/>
          <w:sz w:val="24"/>
        </w:rPr>
        <w:t xml:space="preserve"> </w:t>
      </w:r>
      <w:r>
        <w:rPr>
          <w:sz w:val="24"/>
        </w:rPr>
        <w:t>or</w:t>
      </w:r>
      <w:r>
        <w:rPr>
          <w:spacing w:val="-22"/>
          <w:sz w:val="24"/>
        </w:rPr>
        <w:t xml:space="preserve"> </w:t>
      </w:r>
      <w:r>
        <w:rPr>
          <w:sz w:val="24"/>
        </w:rPr>
        <w:t>the</w:t>
      </w:r>
      <w:r>
        <w:rPr>
          <w:spacing w:val="-22"/>
          <w:sz w:val="24"/>
        </w:rPr>
        <w:t xml:space="preserve"> </w:t>
      </w:r>
      <w:r>
        <w:rPr>
          <w:sz w:val="24"/>
        </w:rPr>
        <w:t>obligations</w:t>
      </w:r>
      <w:r>
        <w:rPr>
          <w:spacing w:val="-22"/>
          <w:sz w:val="24"/>
        </w:rPr>
        <w:t xml:space="preserve"> </w:t>
      </w:r>
      <w:r>
        <w:rPr>
          <w:sz w:val="24"/>
        </w:rPr>
        <w:t>to</w:t>
      </w:r>
      <w:r>
        <w:rPr>
          <w:spacing w:val="-22"/>
          <w:sz w:val="24"/>
        </w:rPr>
        <w:t xml:space="preserve"> </w:t>
      </w:r>
      <w:r>
        <w:rPr>
          <w:sz w:val="24"/>
        </w:rPr>
        <w:t>protect</w:t>
      </w:r>
      <w:r>
        <w:rPr>
          <w:spacing w:val="-22"/>
          <w:sz w:val="24"/>
        </w:rPr>
        <w:t xml:space="preserve"> </w:t>
      </w:r>
      <w:r>
        <w:rPr>
          <w:sz w:val="24"/>
        </w:rPr>
        <w:t>personal</w:t>
      </w:r>
      <w:r>
        <w:rPr>
          <w:spacing w:val="-22"/>
          <w:sz w:val="24"/>
        </w:rPr>
        <w:t xml:space="preserve"> </w:t>
      </w:r>
      <w:r>
        <w:rPr>
          <w:sz w:val="24"/>
        </w:rPr>
        <w:t>data</w:t>
      </w:r>
      <w:r>
        <w:rPr>
          <w:spacing w:val="-22"/>
          <w:sz w:val="24"/>
        </w:rPr>
        <w:t xml:space="preserve"> </w:t>
      </w:r>
      <w:r>
        <w:rPr>
          <w:sz w:val="24"/>
        </w:rPr>
        <w:t>in</w:t>
      </w:r>
      <w:r>
        <w:rPr>
          <w:spacing w:val="-25"/>
          <w:sz w:val="24"/>
        </w:rPr>
        <w:t xml:space="preserve"> </w:t>
      </w:r>
      <w:r>
        <w:rPr>
          <w:sz w:val="24"/>
        </w:rPr>
        <w:t>Article</w:t>
      </w:r>
      <w:r>
        <w:rPr>
          <w:spacing w:val="-22"/>
          <w:sz w:val="24"/>
        </w:rPr>
        <w:t xml:space="preserve"> </w:t>
      </w:r>
      <w:r>
        <w:rPr>
          <w:sz w:val="24"/>
        </w:rPr>
        <w:t>39, all of which still</w:t>
      </w:r>
      <w:r>
        <w:rPr>
          <w:spacing w:val="-3"/>
          <w:sz w:val="24"/>
        </w:rPr>
        <w:t xml:space="preserve"> apply.</w:t>
      </w:r>
    </w:p>
    <w:p w:rsidR="0058775D" w:rsidRDefault="0076470E">
      <w:pPr>
        <w:spacing w:before="229" w:line="249" w:lineRule="auto"/>
        <w:ind w:left="113" w:right="111"/>
        <w:jc w:val="both"/>
        <w:rPr>
          <w:sz w:val="24"/>
        </w:rPr>
      </w:pPr>
      <w:r>
        <w:rPr>
          <w:sz w:val="24"/>
        </w:rPr>
        <w:t>A</w:t>
      </w:r>
      <w:r>
        <w:rPr>
          <w:spacing w:val="-15"/>
          <w:sz w:val="24"/>
        </w:rPr>
        <w:t xml:space="preserve"> </w:t>
      </w:r>
      <w:r>
        <w:rPr>
          <w:sz w:val="24"/>
        </w:rPr>
        <w:t>beneficiary</w:t>
      </w:r>
      <w:r>
        <w:rPr>
          <w:spacing w:val="-15"/>
          <w:sz w:val="24"/>
        </w:rPr>
        <w:t xml:space="preserve"> </w:t>
      </w:r>
      <w:r>
        <w:rPr>
          <w:sz w:val="24"/>
        </w:rPr>
        <w:t>that</w:t>
      </w:r>
      <w:r>
        <w:rPr>
          <w:spacing w:val="-15"/>
          <w:sz w:val="24"/>
        </w:rPr>
        <w:t xml:space="preserve"> </w:t>
      </w:r>
      <w:r>
        <w:rPr>
          <w:sz w:val="24"/>
        </w:rPr>
        <w:t>intends</w:t>
      </w:r>
      <w:r>
        <w:rPr>
          <w:spacing w:val="-15"/>
          <w:sz w:val="24"/>
        </w:rPr>
        <w:t xml:space="preserve"> </w:t>
      </w:r>
      <w:r>
        <w:rPr>
          <w:sz w:val="24"/>
        </w:rPr>
        <w:t>to</w:t>
      </w:r>
      <w:r>
        <w:rPr>
          <w:spacing w:val="-15"/>
          <w:sz w:val="24"/>
        </w:rPr>
        <w:t xml:space="preserve"> </w:t>
      </w:r>
      <w:r>
        <w:rPr>
          <w:sz w:val="24"/>
        </w:rPr>
        <w:t>disseminate</w:t>
      </w:r>
      <w:r>
        <w:rPr>
          <w:spacing w:val="-15"/>
          <w:sz w:val="24"/>
        </w:rPr>
        <w:t xml:space="preserve"> </w:t>
      </w:r>
      <w:r>
        <w:rPr>
          <w:sz w:val="24"/>
        </w:rPr>
        <w:t>its</w:t>
      </w:r>
      <w:r>
        <w:rPr>
          <w:spacing w:val="-15"/>
          <w:sz w:val="24"/>
        </w:rPr>
        <w:t xml:space="preserve"> </w:t>
      </w:r>
      <w:r>
        <w:rPr>
          <w:sz w:val="24"/>
        </w:rPr>
        <w:t>results</w:t>
      </w:r>
      <w:r>
        <w:rPr>
          <w:spacing w:val="-15"/>
          <w:sz w:val="24"/>
        </w:rPr>
        <w:t xml:space="preserve"> </w:t>
      </w:r>
      <w:r>
        <w:rPr>
          <w:sz w:val="24"/>
        </w:rPr>
        <w:t>must</w:t>
      </w:r>
      <w:r>
        <w:rPr>
          <w:spacing w:val="-15"/>
          <w:sz w:val="24"/>
        </w:rPr>
        <w:t xml:space="preserve"> </w:t>
      </w:r>
      <w:r>
        <w:rPr>
          <w:sz w:val="24"/>
        </w:rPr>
        <w:t>give</w:t>
      </w:r>
      <w:r>
        <w:rPr>
          <w:spacing w:val="-15"/>
          <w:sz w:val="24"/>
        </w:rPr>
        <w:t xml:space="preserve"> </w:t>
      </w:r>
      <w:r>
        <w:rPr>
          <w:sz w:val="24"/>
        </w:rPr>
        <w:t>advance</w:t>
      </w:r>
      <w:r>
        <w:rPr>
          <w:spacing w:val="-15"/>
          <w:sz w:val="24"/>
        </w:rPr>
        <w:t xml:space="preserve"> </w:t>
      </w:r>
      <w:r>
        <w:rPr>
          <w:sz w:val="24"/>
        </w:rPr>
        <w:t>notice</w:t>
      </w:r>
      <w:r>
        <w:rPr>
          <w:spacing w:val="-15"/>
          <w:sz w:val="24"/>
        </w:rPr>
        <w:t xml:space="preserve"> </w:t>
      </w:r>
      <w:r>
        <w:rPr>
          <w:sz w:val="24"/>
        </w:rPr>
        <w:t>to</w:t>
      </w:r>
      <w:r>
        <w:rPr>
          <w:spacing w:val="-15"/>
          <w:sz w:val="24"/>
        </w:rPr>
        <w:t xml:space="preserve"> </w:t>
      </w:r>
      <w:r>
        <w:rPr>
          <w:sz w:val="24"/>
        </w:rPr>
        <w:t>the</w:t>
      </w:r>
      <w:r>
        <w:rPr>
          <w:spacing w:val="-15"/>
          <w:sz w:val="24"/>
        </w:rPr>
        <w:t xml:space="preserve"> </w:t>
      </w:r>
      <w:r>
        <w:rPr>
          <w:sz w:val="24"/>
        </w:rPr>
        <w:t>other</w:t>
      </w:r>
      <w:r>
        <w:rPr>
          <w:spacing w:val="-15"/>
          <w:sz w:val="24"/>
        </w:rPr>
        <w:t xml:space="preserve"> </w:t>
      </w:r>
      <w:r>
        <w:rPr>
          <w:sz w:val="24"/>
        </w:rPr>
        <w:t>beneficiaries of — unless agreed otherwise — at least 45 days, together with sufficient information on the results it will</w:t>
      </w:r>
      <w:r>
        <w:rPr>
          <w:spacing w:val="-3"/>
          <w:sz w:val="24"/>
        </w:rPr>
        <w:t xml:space="preserve"> </w:t>
      </w:r>
      <w:r>
        <w:rPr>
          <w:sz w:val="24"/>
        </w:rPr>
        <w:t>disseminate.</w:t>
      </w:r>
    </w:p>
    <w:p w:rsidR="0058775D" w:rsidRDefault="0076470E">
      <w:pPr>
        <w:spacing w:before="230" w:line="249" w:lineRule="auto"/>
        <w:ind w:left="113" w:right="109"/>
        <w:jc w:val="both"/>
        <w:rPr>
          <w:sz w:val="24"/>
        </w:rPr>
      </w:pPr>
      <w:r>
        <w:rPr>
          <w:sz w:val="24"/>
        </w:rPr>
        <w:t>Any other beneficiary may object within — unless agreed otherwise — 30 days of receiving notification, if it can show th</w:t>
      </w:r>
      <w:r>
        <w:rPr>
          <w:sz w:val="24"/>
        </w:rPr>
        <w:t>at its legitimate interests in relation to the results or background would be</w:t>
      </w:r>
      <w:r>
        <w:rPr>
          <w:spacing w:val="-6"/>
          <w:sz w:val="24"/>
        </w:rPr>
        <w:t xml:space="preserve"> </w:t>
      </w:r>
      <w:r>
        <w:rPr>
          <w:sz w:val="24"/>
        </w:rPr>
        <w:t>significantly</w:t>
      </w:r>
      <w:r>
        <w:rPr>
          <w:spacing w:val="-6"/>
          <w:sz w:val="24"/>
        </w:rPr>
        <w:t xml:space="preserve"> </w:t>
      </w:r>
      <w:r>
        <w:rPr>
          <w:sz w:val="24"/>
        </w:rPr>
        <w:t>harmed.</w:t>
      </w:r>
      <w:r>
        <w:rPr>
          <w:spacing w:val="-6"/>
          <w:sz w:val="24"/>
        </w:rPr>
        <w:t xml:space="preserve"> </w:t>
      </w:r>
      <w:r>
        <w:rPr>
          <w:sz w:val="24"/>
        </w:rPr>
        <w:t>In</w:t>
      </w:r>
      <w:r>
        <w:rPr>
          <w:spacing w:val="-6"/>
          <w:sz w:val="24"/>
        </w:rPr>
        <w:t xml:space="preserve"> </w:t>
      </w:r>
      <w:r>
        <w:rPr>
          <w:sz w:val="24"/>
        </w:rPr>
        <w:t>such</w:t>
      </w:r>
      <w:r>
        <w:rPr>
          <w:spacing w:val="-6"/>
          <w:sz w:val="24"/>
        </w:rPr>
        <w:t xml:space="preserve"> </w:t>
      </w:r>
      <w:r>
        <w:rPr>
          <w:sz w:val="24"/>
        </w:rPr>
        <w:t>cases,</w:t>
      </w:r>
      <w:r>
        <w:rPr>
          <w:spacing w:val="-6"/>
          <w:sz w:val="24"/>
        </w:rPr>
        <w:t xml:space="preserve"> </w:t>
      </w:r>
      <w:r>
        <w:rPr>
          <w:sz w:val="24"/>
        </w:rPr>
        <w:t>the</w:t>
      </w:r>
      <w:r>
        <w:rPr>
          <w:spacing w:val="-6"/>
          <w:sz w:val="24"/>
        </w:rPr>
        <w:t xml:space="preserve"> </w:t>
      </w:r>
      <w:r>
        <w:rPr>
          <w:sz w:val="24"/>
        </w:rPr>
        <w:t>dissemination</w:t>
      </w:r>
      <w:r>
        <w:rPr>
          <w:spacing w:val="-6"/>
          <w:sz w:val="24"/>
        </w:rPr>
        <w:t xml:space="preserve"> </w:t>
      </w:r>
      <w:r>
        <w:rPr>
          <w:sz w:val="24"/>
        </w:rPr>
        <w:t>may</w:t>
      </w:r>
      <w:r>
        <w:rPr>
          <w:spacing w:val="-6"/>
          <w:sz w:val="24"/>
        </w:rPr>
        <w:t xml:space="preserve"> </w:t>
      </w:r>
      <w:r>
        <w:rPr>
          <w:sz w:val="24"/>
        </w:rPr>
        <w:t>not</w:t>
      </w:r>
      <w:r>
        <w:rPr>
          <w:spacing w:val="-6"/>
          <w:sz w:val="24"/>
        </w:rPr>
        <w:t xml:space="preserve"> </w:t>
      </w:r>
      <w:r>
        <w:rPr>
          <w:sz w:val="24"/>
        </w:rPr>
        <w:t>take</w:t>
      </w:r>
      <w:r>
        <w:rPr>
          <w:spacing w:val="-6"/>
          <w:sz w:val="24"/>
        </w:rPr>
        <w:t xml:space="preserve"> </w:t>
      </w:r>
      <w:r>
        <w:rPr>
          <w:sz w:val="24"/>
        </w:rPr>
        <w:t>place</w:t>
      </w:r>
      <w:r>
        <w:rPr>
          <w:spacing w:val="-6"/>
          <w:sz w:val="24"/>
        </w:rPr>
        <w:t xml:space="preserve"> </w:t>
      </w:r>
      <w:r>
        <w:rPr>
          <w:sz w:val="24"/>
        </w:rPr>
        <w:t>unless</w:t>
      </w:r>
      <w:r>
        <w:rPr>
          <w:spacing w:val="-6"/>
          <w:sz w:val="24"/>
        </w:rPr>
        <w:t xml:space="preserve"> </w:t>
      </w:r>
      <w:r>
        <w:rPr>
          <w:sz w:val="24"/>
        </w:rPr>
        <w:t>appropriate</w:t>
      </w:r>
      <w:r>
        <w:rPr>
          <w:spacing w:val="-6"/>
          <w:sz w:val="24"/>
        </w:rPr>
        <w:t xml:space="preserve"> </w:t>
      </w:r>
      <w:r>
        <w:rPr>
          <w:sz w:val="24"/>
        </w:rPr>
        <w:t>steps are taken to safeguard these legitimate</w:t>
      </w:r>
      <w:r>
        <w:rPr>
          <w:spacing w:val="-9"/>
          <w:sz w:val="24"/>
        </w:rPr>
        <w:t xml:space="preserve"> </w:t>
      </w:r>
      <w:r>
        <w:rPr>
          <w:sz w:val="24"/>
        </w:rPr>
        <w:t>interests.</w:t>
      </w:r>
    </w:p>
    <w:p w:rsidR="0058775D" w:rsidRDefault="0076470E">
      <w:pPr>
        <w:spacing w:before="231"/>
        <w:ind w:left="113"/>
        <w:rPr>
          <w:sz w:val="24"/>
        </w:rPr>
      </w:pPr>
      <w:r>
        <w:rPr>
          <w:sz w:val="24"/>
        </w:rPr>
        <w:t>If</w:t>
      </w:r>
      <w:r>
        <w:rPr>
          <w:spacing w:val="-15"/>
          <w:sz w:val="24"/>
        </w:rPr>
        <w:t xml:space="preserve"> </w:t>
      </w:r>
      <w:r>
        <w:rPr>
          <w:sz w:val="24"/>
        </w:rPr>
        <w:t>a</w:t>
      </w:r>
      <w:r>
        <w:rPr>
          <w:spacing w:val="-16"/>
          <w:sz w:val="24"/>
        </w:rPr>
        <w:t xml:space="preserve"> </w:t>
      </w:r>
      <w:r>
        <w:rPr>
          <w:sz w:val="24"/>
        </w:rPr>
        <w:t>beneficiary</w:t>
      </w:r>
      <w:r>
        <w:rPr>
          <w:spacing w:val="-15"/>
          <w:sz w:val="24"/>
        </w:rPr>
        <w:t xml:space="preserve"> </w:t>
      </w:r>
      <w:r>
        <w:rPr>
          <w:sz w:val="24"/>
        </w:rPr>
        <w:t>intends</w:t>
      </w:r>
      <w:r>
        <w:rPr>
          <w:spacing w:val="-16"/>
          <w:sz w:val="24"/>
        </w:rPr>
        <w:t xml:space="preserve"> </w:t>
      </w:r>
      <w:r>
        <w:rPr>
          <w:sz w:val="24"/>
        </w:rPr>
        <w:t>not</w:t>
      </w:r>
      <w:r>
        <w:rPr>
          <w:spacing w:val="-15"/>
          <w:sz w:val="24"/>
        </w:rPr>
        <w:t xml:space="preserve"> </w:t>
      </w:r>
      <w:r>
        <w:rPr>
          <w:sz w:val="24"/>
        </w:rPr>
        <w:t>to</w:t>
      </w:r>
      <w:r>
        <w:rPr>
          <w:spacing w:val="-16"/>
          <w:sz w:val="24"/>
        </w:rPr>
        <w:t xml:space="preserve"> </w:t>
      </w:r>
      <w:r>
        <w:rPr>
          <w:sz w:val="24"/>
        </w:rPr>
        <w:t>protect</w:t>
      </w:r>
      <w:r>
        <w:rPr>
          <w:spacing w:val="-15"/>
          <w:sz w:val="24"/>
        </w:rPr>
        <w:t xml:space="preserve"> </w:t>
      </w:r>
      <w:r>
        <w:rPr>
          <w:sz w:val="24"/>
        </w:rPr>
        <w:t>its</w:t>
      </w:r>
      <w:r>
        <w:rPr>
          <w:spacing w:val="-16"/>
          <w:sz w:val="24"/>
        </w:rPr>
        <w:t xml:space="preserve"> </w:t>
      </w:r>
      <w:r>
        <w:rPr>
          <w:sz w:val="24"/>
        </w:rPr>
        <w:t>results,</w:t>
      </w:r>
      <w:r>
        <w:rPr>
          <w:spacing w:val="-15"/>
          <w:sz w:val="24"/>
        </w:rPr>
        <w:t xml:space="preserve"> </w:t>
      </w:r>
      <w:r>
        <w:rPr>
          <w:sz w:val="24"/>
        </w:rPr>
        <w:t>it</w:t>
      </w:r>
      <w:r>
        <w:rPr>
          <w:spacing w:val="-16"/>
          <w:sz w:val="24"/>
        </w:rPr>
        <w:t xml:space="preserve"> </w:t>
      </w:r>
      <w:r>
        <w:rPr>
          <w:sz w:val="24"/>
        </w:rPr>
        <w:t>may</w:t>
      </w:r>
      <w:r>
        <w:rPr>
          <w:spacing w:val="-16"/>
          <w:sz w:val="24"/>
        </w:rPr>
        <w:t xml:space="preserve"> </w:t>
      </w:r>
      <w:r>
        <w:rPr>
          <w:sz w:val="24"/>
        </w:rPr>
        <w:t>—</w:t>
      </w:r>
      <w:r>
        <w:rPr>
          <w:spacing w:val="-15"/>
          <w:sz w:val="24"/>
        </w:rPr>
        <w:t xml:space="preserve"> </w:t>
      </w:r>
      <w:r>
        <w:rPr>
          <w:sz w:val="24"/>
        </w:rPr>
        <w:t>under</w:t>
      </w:r>
      <w:r>
        <w:rPr>
          <w:spacing w:val="-15"/>
          <w:sz w:val="24"/>
        </w:rPr>
        <w:t xml:space="preserve"> </w:t>
      </w:r>
      <w:r>
        <w:rPr>
          <w:sz w:val="24"/>
        </w:rPr>
        <w:t>certain</w:t>
      </w:r>
      <w:r>
        <w:rPr>
          <w:spacing w:val="-16"/>
          <w:sz w:val="24"/>
        </w:rPr>
        <w:t xml:space="preserve"> </w:t>
      </w:r>
      <w:r>
        <w:rPr>
          <w:sz w:val="24"/>
        </w:rPr>
        <w:t>conditions</w:t>
      </w:r>
      <w:r>
        <w:rPr>
          <w:spacing w:val="-16"/>
          <w:sz w:val="24"/>
        </w:rPr>
        <w:t xml:space="preserve"> </w:t>
      </w:r>
      <w:r>
        <w:rPr>
          <w:sz w:val="24"/>
        </w:rPr>
        <w:t>(see</w:t>
      </w:r>
      <w:r>
        <w:rPr>
          <w:spacing w:val="-15"/>
          <w:sz w:val="24"/>
        </w:rPr>
        <w:t xml:space="preserve"> </w:t>
      </w:r>
      <w:r>
        <w:rPr>
          <w:sz w:val="24"/>
        </w:rPr>
        <w:t>Article</w:t>
      </w:r>
      <w:r>
        <w:rPr>
          <w:spacing w:val="-16"/>
          <w:sz w:val="24"/>
        </w:rPr>
        <w:t xml:space="preserve"> </w:t>
      </w:r>
      <w:r>
        <w:rPr>
          <w:sz w:val="24"/>
        </w:rPr>
        <w:t>26.4.1)</w:t>
      </w:r>
    </w:p>
    <w:p w:rsidR="0058775D" w:rsidRDefault="0076470E" w:rsidP="0076470E">
      <w:pPr>
        <w:pStyle w:val="Odstavecseseznamem"/>
        <w:numPr>
          <w:ilvl w:val="0"/>
          <w:numId w:val="171"/>
        </w:numPr>
        <w:tabs>
          <w:tab w:val="left" w:pos="414"/>
        </w:tabs>
        <w:spacing w:before="12"/>
        <w:ind w:firstLine="0"/>
        <w:rPr>
          <w:sz w:val="24"/>
        </w:rPr>
      </w:pPr>
      <w:r>
        <w:rPr>
          <w:sz w:val="24"/>
        </w:rPr>
        <w:t>need to formally notify the Agency before dissemination takes</w:t>
      </w:r>
      <w:r>
        <w:rPr>
          <w:spacing w:val="-7"/>
          <w:sz w:val="24"/>
        </w:rPr>
        <w:t xml:space="preserve"> </w:t>
      </w:r>
      <w:r>
        <w:rPr>
          <w:sz w:val="24"/>
        </w:rPr>
        <w:t>place.</w:t>
      </w:r>
    </w:p>
    <w:p w:rsidR="0058775D" w:rsidRDefault="0058775D">
      <w:pPr>
        <w:pStyle w:val="Zkladntext"/>
        <w:spacing w:before="6"/>
        <w:rPr>
          <w:sz w:val="25"/>
        </w:rPr>
      </w:pPr>
    </w:p>
    <w:p w:rsidR="0058775D" w:rsidRDefault="0076470E" w:rsidP="0076470E">
      <w:pPr>
        <w:pStyle w:val="Nadpis2"/>
        <w:numPr>
          <w:ilvl w:val="1"/>
          <w:numId w:val="112"/>
        </w:numPr>
        <w:tabs>
          <w:tab w:val="left" w:pos="535"/>
        </w:tabs>
      </w:pPr>
      <w:bookmarkStart w:id="126" w:name="_bookmark126"/>
      <w:bookmarkEnd w:id="126"/>
      <w:r>
        <w:t> Open access to scientific</w:t>
      </w:r>
      <w:r>
        <w:rPr>
          <w:spacing w:val="-2"/>
        </w:rPr>
        <w:t xml:space="preserve"> </w:t>
      </w:r>
      <w:r>
        <w:t>publications</w:t>
      </w:r>
    </w:p>
    <w:p w:rsidR="0058775D" w:rsidRDefault="0058775D">
      <w:pPr>
        <w:pStyle w:val="Zkladntext"/>
        <w:spacing w:before="10"/>
        <w:rPr>
          <w:b/>
          <w:sz w:val="20"/>
        </w:rPr>
      </w:pPr>
    </w:p>
    <w:p w:rsidR="0058775D" w:rsidRDefault="0076470E">
      <w:pPr>
        <w:spacing w:before="1" w:line="249" w:lineRule="auto"/>
        <w:ind w:left="113" w:right="111"/>
        <w:jc w:val="both"/>
        <w:rPr>
          <w:sz w:val="24"/>
        </w:rPr>
      </w:pPr>
      <w:r>
        <w:rPr>
          <w:sz w:val="24"/>
        </w:rPr>
        <w:t>Each beneficiary must ensure open access (free of charge online a</w:t>
      </w:r>
      <w:r>
        <w:rPr>
          <w:sz w:val="24"/>
        </w:rPr>
        <w:t>ccess for any user) to all peer-reviewed scientific publications relating to its results.</w:t>
      </w:r>
    </w:p>
    <w:p w:rsidR="0058775D" w:rsidRDefault="0076470E">
      <w:pPr>
        <w:spacing w:before="228"/>
        <w:ind w:left="113"/>
        <w:rPr>
          <w:sz w:val="24"/>
        </w:rPr>
      </w:pPr>
      <w:r>
        <w:rPr>
          <w:sz w:val="24"/>
        </w:rPr>
        <w:t>In particular, it must:</w:t>
      </w:r>
    </w:p>
    <w:p w:rsidR="0058775D" w:rsidRDefault="0058775D">
      <w:pPr>
        <w:pStyle w:val="Zkladntext"/>
        <w:spacing w:before="9"/>
        <w:rPr>
          <w:sz w:val="20"/>
        </w:rPr>
      </w:pPr>
    </w:p>
    <w:p w:rsidR="0058775D" w:rsidRDefault="0076470E" w:rsidP="0076470E">
      <w:pPr>
        <w:pStyle w:val="Odstavecseseznamem"/>
        <w:numPr>
          <w:ilvl w:val="2"/>
          <w:numId w:val="112"/>
        </w:numPr>
        <w:tabs>
          <w:tab w:val="left" w:pos="758"/>
        </w:tabs>
        <w:spacing w:line="249" w:lineRule="auto"/>
        <w:ind w:right="111"/>
        <w:jc w:val="both"/>
        <w:rPr>
          <w:sz w:val="24"/>
        </w:rPr>
      </w:pPr>
      <w:r>
        <w:rPr>
          <w:sz w:val="24"/>
        </w:rPr>
        <w:t>as soon as possible and at the latest on publication, deposit a machine-readable electronic copy of the published version or final peer-reviewed manuscript accepted for publication in a repository for scientific</w:t>
      </w:r>
      <w:r>
        <w:rPr>
          <w:spacing w:val="-2"/>
          <w:sz w:val="24"/>
        </w:rPr>
        <w:t xml:space="preserve"> </w:t>
      </w:r>
      <w:r>
        <w:rPr>
          <w:sz w:val="24"/>
        </w:rPr>
        <w:t>publications;</w:t>
      </w:r>
    </w:p>
    <w:p w:rsidR="0058775D" w:rsidRDefault="0076470E">
      <w:pPr>
        <w:spacing w:before="230" w:line="249" w:lineRule="auto"/>
        <w:ind w:left="757"/>
        <w:rPr>
          <w:sz w:val="24"/>
        </w:rPr>
      </w:pPr>
      <w:r>
        <w:rPr>
          <w:sz w:val="24"/>
        </w:rPr>
        <w:t>Moreover, the beneficiary must</w:t>
      </w:r>
      <w:r>
        <w:rPr>
          <w:sz w:val="24"/>
        </w:rPr>
        <w:t xml:space="preserve"> aim to deposit at the same time the research data needed to validate the results presented in the deposited scientific publications.</w:t>
      </w:r>
    </w:p>
    <w:p w:rsidR="0058775D" w:rsidRDefault="0076470E" w:rsidP="0076470E">
      <w:pPr>
        <w:pStyle w:val="Odstavecseseznamem"/>
        <w:numPr>
          <w:ilvl w:val="2"/>
          <w:numId w:val="112"/>
        </w:numPr>
        <w:tabs>
          <w:tab w:val="left" w:pos="758"/>
        </w:tabs>
        <w:spacing w:before="229"/>
        <w:rPr>
          <w:sz w:val="24"/>
        </w:rPr>
      </w:pPr>
      <w:r>
        <w:rPr>
          <w:sz w:val="24"/>
        </w:rPr>
        <w:t>ensure open access to the deposited publication — via the repository — at the</w:t>
      </w:r>
      <w:r>
        <w:rPr>
          <w:spacing w:val="-22"/>
          <w:sz w:val="24"/>
        </w:rPr>
        <w:t xml:space="preserve"> </w:t>
      </w:r>
      <w:r>
        <w:rPr>
          <w:sz w:val="24"/>
        </w:rPr>
        <w:t>latest:</w:t>
      </w:r>
    </w:p>
    <w:p w:rsidR="0058775D" w:rsidRDefault="0058775D">
      <w:pPr>
        <w:pStyle w:val="Zkladntext"/>
        <w:spacing w:before="8"/>
        <w:rPr>
          <w:sz w:val="20"/>
        </w:rPr>
      </w:pPr>
    </w:p>
    <w:p w:rsidR="0058775D" w:rsidRDefault="0076470E" w:rsidP="0076470E">
      <w:pPr>
        <w:pStyle w:val="Odstavecseseznamem"/>
        <w:numPr>
          <w:ilvl w:val="3"/>
          <w:numId w:val="112"/>
        </w:numPr>
        <w:tabs>
          <w:tab w:val="left" w:pos="1358"/>
        </w:tabs>
        <w:jc w:val="left"/>
        <w:rPr>
          <w:sz w:val="24"/>
        </w:rPr>
      </w:pPr>
      <w:r>
        <w:rPr>
          <w:sz w:val="24"/>
        </w:rPr>
        <w:t>on publication, if an electronic ve</w:t>
      </w:r>
      <w:r>
        <w:rPr>
          <w:sz w:val="24"/>
        </w:rPr>
        <w:t>rsion is available for free via the publisher,</w:t>
      </w:r>
      <w:r>
        <w:rPr>
          <w:spacing w:val="-25"/>
          <w:sz w:val="24"/>
        </w:rPr>
        <w:t xml:space="preserve"> </w:t>
      </w:r>
      <w:r>
        <w:rPr>
          <w:sz w:val="24"/>
        </w:rPr>
        <w:t>or</w:t>
      </w:r>
    </w:p>
    <w:p w:rsidR="0058775D" w:rsidRDefault="0058775D">
      <w:pPr>
        <w:pStyle w:val="Zkladntext"/>
        <w:spacing w:before="9"/>
        <w:rPr>
          <w:sz w:val="20"/>
        </w:rPr>
      </w:pPr>
    </w:p>
    <w:p w:rsidR="0058775D" w:rsidRDefault="0076470E" w:rsidP="0076470E">
      <w:pPr>
        <w:pStyle w:val="Odstavecseseznamem"/>
        <w:numPr>
          <w:ilvl w:val="3"/>
          <w:numId w:val="112"/>
        </w:numPr>
        <w:tabs>
          <w:tab w:val="left" w:pos="1358"/>
        </w:tabs>
        <w:spacing w:line="249" w:lineRule="auto"/>
        <w:ind w:right="112" w:hanging="493"/>
        <w:jc w:val="left"/>
        <w:rPr>
          <w:sz w:val="24"/>
        </w:rPr>
      </w:pPr>
      <w:r>
        <w:rPr>
          <w:sz w:val="24"/>
        </w:rPr>
        <w:t>within six months of publication (twelve months for publications in the social sciences and humanities) in any other</w:t>
      </w:r>
      <w:r>
        <w:rPr>
          <w:spacing w:val="-4"/>
          <w:sz w:val="24"/>
        </w:rPr>
        <w:t xml:space="preserve"> </w:t>
      </w:r>
      <w:r>
        <w:rPr>
          <w:sz w:val="24"/>
        </w:rPr>
        <w:t>case.</w:t>
      </w:r>
    </w:p>
    <w:p w:rsidR="0058775D" w:rsidRDefault="0058775D">
      <w:pPr>
        <w:spacing w:line="249" w:lineRule="auto"/>
        <w:rPr>
          <w:sz w:val="24"/>
        </w:rPr>
        <w:sectPr w:rsidR="0058775D">
          <w:pgSz w:w="11910" w:h="16840"/>
          <w:pgMar w:top="1300" w:right="1020" w:bottom="740" w:left="1020" w:header="391" w:footer="543" w:gutter="0"/>
          <w:cols w:space="708"/>
        </w:sectPr>
      </w:pPr>
    </w:p>
    <w:p w:rsidR="0058775D" w:rsidRDefault="0076470E" w:rsidP="0076470E">
      <w:pPr>
        <w:pStyle w:val="Odstavecseseznamem"/>
        <w:numPr>
          <w:ilvl w:val="2"/>
          <w:numId w:val="112"/>
        </w:numPr>
        <w:tabs>
          <w:tab w:val="left" w:pos="758"/>
        </w:tabs>
        <w:spacing w:before="84" w:line="249" w:lineRule="auto"/>
        <w:ind w:right="120"/>
        <w:rPr>
          <w:sz w:val="24"/>
        </w:rPr>
      </w:pPr>
      <w:r>
        <w:rPr>
          <w:sz w:val="24"/>
        </w:rPr>
        <w:lastRenderedPageBreak/>
        <w:t>ensure open access — via the repository — to the bibliographic m</w:t>
      </w:r>
      <w:r>
        <w:rPr>
          <w:sz w:val="24"/>
        </w:rPr>
        <w:t>etadata that identify the deposited publication.</w:t>
      </w:r>
    </w:p>
    <w:p w:rsidR="0058775D" w:rsidRDefault="0076470E">
      <w:pPr>
        <w:spacing w:before="229"/>
        <w:ind w:left="757"/>
        <w:rPr>
          <w:sz w:val="24"/>
        </w:rPr>
      </w:pPr>
      <w:r>
        <w:rPr>
          <w:sz w:val="24"/>
        </w:rPr>
        <w:t>The bibliographic metadata must be in a standard format and must include all of the following:</w:t>
      </w:r>
    </w:p>
    <w:p w:rsidR="0058775D" w:rsidRDefault="0058775D">
      <w:pPr>
        <w:pStyle w:val="Zkladntext"/>
        <w:spacing w:before="8"/>
        <w:rPr>
          <w:sz w:val="20"/>
        </w:rPr>
      </w:pPr>
    </w:p>
    <w:p w:rsidR="0058775D" w:rsidRDefault="0076470E" w:rsidP="0076470E">
      <w:pPr>
        <w:pStyle w:val="Odstavecseseznamem"/>
        <w:numPr>
          <w:ilvl w:val="0"/>
          <w:numId w:val="111"/>
        </w:numPr>
        <w:tabs>
          <w:tab w:val="left" w:pos="1400"/>
          <w:tab w:val="left" w:pos="1401"/>
        </w:tabs>
        <w:rPr>
          <w:sz w:val="24"/>
        </w:rPr>
      </w:pPr>
      <w:r>
        <w:rPr>
          <w:sz w:val="24"/>
        </w:rPr>
        <w:t>the terms “European Union (EU)” and “Horizon</w:t>
      </w:r>
      <w:r>
        <w:rPr>
          <w:spacing w:val="-7"/>
          <w:sz w:val="24"/>
        </w:rPr>
        <w:t xml:space="preserve"> </w:t>
      </w:r>
      <w:r>
        <w:rPr>
          <w:sz w:val="24"/>
        </w:rPr>
        <w:t>2020”;</w:t>
      </w:r>
    </w:p>
    <w:p w:rsidR="0058775D" w:rsidRDefault="0058775D">
      <w:pPr>
        <w:pStyle w:val="Zkladntext"/>
        <w:spacing w:before="9"/>
        <w:rPr>
          <w:sz w:val="20"/>
        </w:rPr>
      </w:pPr>
    </w:p>
    <w:p w:rsidR="0058775D" w:rsidRDefault="0076470E" w:rsidP="0076470E">
      <w:pPr>
        <w:pStyle w:val="Odstavecseseznamem"/>
        <w:numPr>
          <w:ilvl w:val="0"/>
          <w:numId w:val="111"/>
        </w:numPr>
        <w:tabs>
          <w:tab w:val="left" w:pos="1400"/>
          <w:tab w:val="left" w:pos="1401"/>
        </w:tabs>
        <w:rPr>
          <w:sz w:val="24"/>
        </w:rPr>
      </w:pPr>
      <w:r>
        <w:rPr>
          <w:sz w:val="24"/>
        </w:rPr>
        <w:t>the name of the action, acronym and grant</w:t>
      </w:r>
      <w:r>
        <w:rPr>
          <w:spacing w:val="-8"/>
          <w:sz w:val="24"/>
        </w:rPr>
        <w:t xml:space="preserve"> </w:t>
      </w:r>
      <w:r>
        <w:rPr>
          <w:sz w:val="24"/>
        </w:rPr>
        <w:t>number;</w:t>
      </w:r>
    </w:p>
    <w:p w:rsidR="0058775D" w:rsidRDefault="0058775D">
      <w:pPr>
        <w:pStyle w:val="Zkladntext"/>
        <w:spacing w:before="9"/>
        <w:rPr>
          <w:sz w:val="20"/>
        </w:rPr>
      </w:pPr>
    </w:p>
    <w:p w:rsidR="0058775D" w:rsidRDefault="0076470E" w:rsidP="0076470E">
      <w:pPr>
        <w:pStyle w:val="Odstavecseseznamem"/>
        <w:numPr>
          <w:ilvl w:val="0"/>
          <w:numId w:val="111"/>
        </w:numPr>
        <w:tabs>
          <w:tab w:val="left" w:pos="1400"/>
          <w:tab w:val="left" w:pos="1401"/>
        </w:tabs>
        <w:rPr>
          <w:sz w:val="24"/>
        </w:rPr>
      </w:pPr>
      <w:r>
        <w:rPr>
          <w:sz w:val="24"/>
        </w:rPr>
        <w:t>the publication date, and length of embargo period if applicable,</w:t>
      </w:r>
      <w:r>
        <w:rPr>
          <w:spacing w:val="-9"/>
          <w:sz w:val="24"/>
        </w:rPr>
        <w:t xml:space="preserve"> </w:t>
      </w:r>
      <w:r>
        <w:rPr>
          <w:sz w:val="24"/>
        </w:rPr>
        <w:t>and</w:t>
      </w:r>
    </w:p>
    <w:p w:rsidR="0058775D" w:rsidRDefault="0058775D">
      <w:pPr>
        <w:pStyle w:val="Zkladntext"/>
        <w:spacing w:before="9"/>
        <w:rPr>
          <w:sz w:val="20"/>
        </w:rPr>
      </w:pPr>
    </w:p>
    <w:p w:rsidR="0058775D" w:rsidRDefault="0076470E" w:rsidP="0076470E">
      <w:pPr>
        <w:pStyle w:val="Odstavecseseznamem"/>
        <w:numPr>
          <w:ilvl w:val="0"/>
          <w:numId w:val="111"/>
        </w:numPr>
        <w:tabs>
          <w:tab w:val="left" w:pos="1400"/>
          <w:tab w:val="left" w:pos="1401"/>
        </w:tabs>
        <w:rPr>
          <w:sz w:val="24"/>
        </w:rPr>
      </w:pPr>
      <w:r>
        <w:rPr>
          <w:sz w:val="24"/>
        </w:rPr>
        <w:t>a persistent</w:t>
      </w:r>
      <w:r>
        <w:rPr>
          <w:spacing w:val="-3"/>
          <w:sz w:val="24"/>
        </w:rPr>
        <w:t xml:space="preserve"> </w:t>
      </w:r>
      <w:r>
        <w:rPr>
          <w:sz w:val="24"/>
        </w:rPr>
        <w:t>identifier.</w:t>
      </w:r>
    </w:p>
    <w:p w:rsidR="0058775D" w:rsidRDefault="0058775D">
      <w:pPr>
        <w:pStyle w:val="Zkladntext"/>
        <w:spacing w:before="6"/>
        <w:rPr>
          <w:sz w:val="25"/>
        </w:rPr>
      </w:pPr>
    </w:p>
    <w:p w:rsidR="0058775D" w:rsidRDefault="0076470E" w:rsidP="0076470E">
      <w:pPr>
        <w:pStyle w:val="Nadpis2"/>
        <w:numPr>
          <w:ilvl w:val="1"/>
          <w:numId w:val="112"/>
        </w:numPr>
        <w:tabs>
          <w:tab w:val="left" w:pos="535"/>
        </w:tabs>
      </w:pPr>
      <w:bookmarkStart w:id="127" w:name="_bookmark127"/>
      <w:bookmarkEnd w:id="127"/>
      <w:r>
        <w:t> </w:t>
      </w:r>
      <w:r>
        <w:t>Open access to research</w:t>
      </w:r>
      <w:r>
        <w:rPr>
          <w:spacing w:val="-4"/>
        </w:rPr>
        <w:t xml:space="preserve"> </w:t>
      </w:r>
      <w:r>
        <w:t>data</w:t>
      </w:r>
    </w:p>
    <w:p w:rsidR="0058775D" w:rsidRDefault="0058775D">
      <w:pPr>
        <w:pStyle w:val="Zkladntext"/>
        <w:spacing w:before="10"/>
        <w:rPr>
          <w:b/>
          <w:sz w:val="20"/>
        </w:rPr>
      </w:pPr>
    </w:p>
    <w:p w:rsidR="0058775D" w:rsidRDefault="0076470E">
      <w:pPr>
        <w:spacing w:before="1"/>
        <w:ind w:left="113"/>
        <w:rPr>
          <w:sz w:val="24"/>
        </w:rPr>
      </w:pPr>
      <w:r>
        <w:rPr>
          <w:sz w:val="24"/>
        </w:rPr>
        <w:t>Not applicable;</w:t>
      </w:r>
    </w:p>
    <w:p w:rsidR="0058775D" w:rsidRDefault="0058775D">
      <w:pPr>
        <w:pStyle w:val="Zkladntext"/>
        <w:spacing w:before="5"/>
        <w:rPr>
          <w:sz w:val="25"/>
        </w:rPr>
      </w:pPr>
    </w:p>
    <w:p w:rsidR="0058775D" w:rsidRDefault="0076470E" w:rsidP="0076470E">
      <w:pPr>
        <w:pStyle w:val="Nadpis2"/>
        <w:numPr>
          <w:ilvl w:val="1"/>
          <w:numId w:val="112"/>
        </w:numPr>
        <w:tabs>
          <w:tab w:val="left" w:pos="535"/>
        </w:tabs>
        <w:spacing w:before="1"/>
      </w:pPr>
      <w:bookmarkStart w:id="128" w:name="_bookmark128"/>
      <w:bookmarkEnd w:id="128"/>
      <w:r>
        <w:t> </w:t>
      </w:r>
      <w:r>
        <w:t>Information on EU funding — Obligation and right to use the EU</w:t>
      </w:r>
      <w:r>
        <w:rPr>
          <w:spacing w:val="-20"/>
        </w:rPr>
        <w:t xml:space="preserve"> </w:t>
      </w:r>
      <w:r>
        <w:t>emblem</w:t>
      </w:r>
    </w:p>
    <w:p w:rsidR="0058775D" w:rsidRDefault="0058775D">
      <w:pPr>
        <w:pStyle w:val="Zkladntext"/>
        <w:spacing w:before="10"/>
        <w:rPr>
          <w:b/>
          <w:sz w:val="20"/>
        </w:rPr>
      </w:pPr>
    </w:p>
    <w:p w:rsidR="0058775D" w:rsidRDefault="0076470E">
      <w:pPr>
        <w:spacing w:line="249" w:lineRule="auto"/>
        <w:ind w:left="113"/>
        <w:rPr>
          <w:sz w:val="24"/>
        </w:rPr>
      </w:pPr>
      <w:r>
        <w:rPr>
          <w:sz w:val="24"/>
        </w:rPr>
        <w:t>Unless</w:t>
      </w:r>
      <w:r>
        <w:rPr>
          <w:spacing w:val="-15"/>
          <w:sz w:val="24"/>
        </w:rPr>
        <w:t xml:space="preserve"> </w:t>
      </w:r>
      <w:r>
        <w:rPr>
          <w:sz w:val="24"/>
        </w:rPr>
        <w:t>the</w:t>
      </w:r>
      <w:r>
        <w:rPr>
          <w:spacing w:val="-15"/>
          <w:sz w:val="24"/>
        </w:rPr>
        <w:t xml:space="preserve"> </w:t>
      </w:r>
      <w:r>
        <w:rPr>
          <w:sz w:val="24"/>
        </w:rPr>
        <w:t>Agency</w:t>
      </w:r>
      <w:r>
        <w:rPr>
          <w:spacing w:val="-16"/>
          <w:sz w:val="24"/>
        </w:rPr>
        <w:t xml:space="preserve"> </w:t>
      </w:r>
      <w:r>
        <w:rPr>
          <w:sz w:val="24"/>
        </w:rPr>
        <w:t>requests</w:t>
      </w:r>
      <w:r>
        <w:rPr>
          <w:spacing w:val="-15"/>
          <w:sz w:val="24"/>
        </w:rPr>
        <w:t xml:space="preserve"> </w:t>
      </w:r>
      <w:r>
        <w:rPr>
          <w:sz w:val="24"/>
        </w:rPr>
        <w:t>or</w:t>
      </w:r>
      <w:r>
        <w:rPr>
          <w:spacing w:val="-15"/>
          <w:sz w:val="24"/>
        </w:rPr>
        <w:t xml:space="preserve"> </w:t>
      </w:r>
      <w:r>
        <w:rPr>
          <w:sz w:val="24"/>
        </w:rPr>
        <w:t>agrees</w:t>
      </w:r>
      <w:r>
        <w:rPr>
          <w:spacing w:val="-16"/>
          <w:sz w:val="24"/>
        </w:rPr>
        <w:t xml:space="preserve"> </w:t>
      </w:r>
      <w:r>
        <w:rPr>
          <w:sz w:val="24"/>
        </w:rPr>
        <w:t>ot</w:t>
      </w:r>
      <w:r>
        <w:rPr>
          <w:sz w:val="24"/>
        </w:rPr>
        <w:t>herwise</w:t>
      </w:r>
      <w:r>
        <w:rPr>
          <w:spacing w:val="-15"/>
          <w:sz w:val="24"/>
        </w:rPr>
        <w:t xml:space="preserve"> </w:t>
      </w:r>
      <w:r>
        <w:rPr>
          <w:sz w:val="24"/>
        </w:rPr>
        <w:t>or</w:t>
      </w:r>
      <w:r>
        <w:rPr>
          <w:spacing w:val="-15"/>
          <w:sz w:val="24"/>
        </w:rPr>
        <w:t xml:space="preserve"> </w:t>
      </w:r>
      <w:r>
        <w:rPr>
          <w:sz w:val="24"/>
        </w:rPr>
        <w:t>unless</w:t>
      </w:r>
      <w:r>
        <w:rPr>
          <w:spacing w:val="-15"/>
          <w:sz w:val="24"/>
        </w:rPr>
        <w:t xml:space="preserve"> </w:t>
      </w:r>
      <w:r>
        <w:rPr>
          <w:sz w:val="24"/>
        </w:rPr>
        <w:t>it</w:t>
      </w:r>
      <w:r>
        <w:rPr>
          <w:spacing w:val="-16"/>
          <w:sz w:val="24"/>
        </w:rPr>
        <w:t xml:space="preserve"> </w:t>
      </w:r>
      <w:r>
        <w:rPr>
          <w:sz w:val="24"/>
        </w:rPr>
        <w:t>is</w:t>
      </w:r>
      <w:r>
        <w:rPr>
          <w:spacing w:val="-16"/>
          <w:sz w:val="24"/>
        </w:rPr>
        <w:t xml:space="preserve"> </w:t>
      </w:r>
      <w:r>
        <w:rPr>
          <w:sz w:val="24"/>
        </w:rPr>
        <w:t>impossible,</w:t>
      </w:r>
      <w:r>
        <w:rPr>
          <w:spacing w:val="-16"/>
          <w:sz w:val="24"/>
        </w:rPr>
        <w:t xml:space="preserve"> </w:t>
      </w:r>
      <w:r>
        <w:rPr>
          <w:sz w:val="24"/>
        </w:rPr>
        <w:t>any</w:t>
      </w:r>
      <w:r>
        <w:rPr>
          <w:spacing w:val="-16"/>
          <w:sz w:val="24"/>
        </w:rPr>
        <w:t xml:space="preserve"> </w:t>
      </w:r>
      <w:r>
        <w:rPr>
          <w:sz w:val="24"/>
        </w:rPr>
        <w:t>dissemination</w:t>
      </w:r>
      <w:r>
        <w:rPr>
          <w:spacing w:val="-15"/>
          <w:sz w:val="24"/>
        </w:rPr>
        <w:t xml:space="preserve"> </w:t>
      </w:r>
      <w:r>
        <w:rPr>
          <w:sz w:val="24"/>
        </w:rPr>
        <w:t>of</w:t>
      </w:r>
      <w:r>
        <w:rPr>
          <w:spacing w:val="-15"/>
          <w:sz w:val="24"/>
        </w:rPr>
        <w:t xml:space="preserve"> </w:t>
      </w:r>
      <w:r>
        <w:rPr>
          <w:sz w:val="24"/>
        </w:rPr>
        <w:t>results (in any form, including electronic)</w:t>
      </w:r>
      <w:r>
        <w:rPr>
          <w:spacing w:val="-5"/>
          <w:sz w:val="24"/>
        </w:rPr>
        <w:t xml:space="preserve"> </w:t>
      </w:r>
      <w:r>
        <w:rPr>
          <w:sz w:val="24"/>
        </w:rPr>
        <w:t>must:</w:t>
      </w:r>
    </w:p>
    <w:p w:rsidR="0058775D" w:rsidRDefault="0076470E" w:rsidP="0076470E">
      <w:pPr>
        <w:pStyle w:val="Odstavecseseznamem"/>
        <w:numPr>
          <w:ilvl w:val="2"/>
          <w:numId w:val="112"/>
        </w:numPr>
        <w:tabs>
          <w:tab w:val="left" w:pos="758"/>
        </w:tabs>
        <w:spacing w:before="229"/>
        <w:rPr>
          <w:sz w:val="24"/>
        </w:rPr>
      </w:pPr>
      <w:r>
        <w:rPr>
          <w:sz w:val="24"/>
        </w:rPr>
        <w:t>display the EU emblem</w:t>
      </w:r>
      <w:r>
        <w:rPr>
          <w:spacing w:val="-4"/>
          <w:sz w:val="24"/>
        </w:rPr>
        <w:t xml:space="preserve"> </w:t>
      </w:r>
      <w:r>
        <w:rPr>
          <w:sz w:val="24"/>
        </w:rPr>
        <w:t>and</w:t>
      </w:r>
    </w:p>
    <w:p w:rsidR="0058775D" w:rsidRDefault="0058775D">
      <w:pPr>
        <w:pStyle w:val="Zkladntext"/>
        <w:spacing w:before="9"/>
        <w:rPr>
          <w:sz w:val="20"/>
        </w:rPr>
      </w:pPr>
    </w:p>
    <w:p w:rsidR="0058775D" w:rsidRDefault="0076470E" w:rsidP="0076470E">
      <w:pPr>
        <w:pStyle w:val="Odstavecseseznamem"/>
        <w:numPr>
          <w:ilvl w:val="2"/>
          <w:numId w:val="112"/>
        </w:numPr>
        <w:tabs>
          <w:tab w:val="left" w:pos="758"/>
        </w:tabs>
        <w:rPr>
          <w:sz w:val="24"/>
        </w:rPr>
      </w:pPr>
      <w:r>
        <w:rPr>
          <w:sz w:val="24"/>
        </w:rPr>
        <w:t>include the following</w:t>
      </w:r>
      <w:r>
        <w:rPr>
          <w:spacing w:val="-3"/>
          <w:sz w:val="24"/>
        </w:rPr>
        <w:t xml:space="preserve"> </w:t>
      </w:r>
      <w:r>
        <w:rPr>
          <w:sz w:val="24"/>
        </w:rPr>
        <w:t>text:</w:t>
      </w:r>
    </w:p>
    <w:p w:rsidR="0058775D" w:rsidRDefault="0076470E">
      <w:pPr>
        <w:spacing w:before="186" w:line="249" w:lineRule="auto"/>
        <w:ind w:left="757" w:right="176"/>
        <w:rPr>
          <w:sz w:val="20"/>
        </w:rPr>
      </w:pPr>
      <w:r>
        <w:rPr>
          <w:sz w:val="20"/>
        </w:rPr>
        <w:t>“This project has received funding from the European Union’s Horizon 2020 research and innovation programme under grant agreement No 833635”.</w:t>
      </w:r>
    </w:p>
    <w:p w:rsidR="0058775D" w:rsidRDefault="0058775D">
      <w:pPr>
        <w:pStyle w:val="Zkladntext"/>
        <w:spacing w:before="6"/>
        <w:rPr>
          <w:sz w:val="19"/>
        </w:rPr>
      </w:pPr>
    </w:p>
    <w:p w:rsidR="0058775D" w:rsidRDefault="0076470E">
      <w:pPr>
        <w:ind w:left="113"/>
        <w:rPr>
          <w:sz w:val="24"/>
        </w:rPr>
      </w:pPr>
      <w:r>
        <w:rPr>
          <w:sz w:val="24"/>
        </w:rPr>
        <w:t>When displayed together with another logo, the EU emblem must have appropriate prominence.</w:t>
      </w:r>
    </w:p>
    <w:p w:rsidR="0058775D" w:rsidRDefault="0058775D">
      <w:pPr>
        <w:pStyle w:val="Zkladntext"/>
        <w:spacing w:before="9"/>
        <w:rPr>
          <w:sz w:val="20"/>
        </w:rPr>
      </w:pPr>
    </w:p>
    <w:p w:rsidR="0058775D" w:rsidRDefault="0076470E">
      <w:pPr>
        <w:spacing w:line="249" w:lineRule="auto"/>
        <w:ind w:left="113"/>
        <w:rPr>
          <w:sz w:val="24"/>
        </w:rPr>
      </w:pPr>
      <w:r>
        <w:rPr>
          <w:sz w:val="24"/>
        </w:rPr>
        <w:t>For the purposes of their obligations under this Article, the beneficiaries may use the EU emblem without first obtaining approval from the Agency.</w:t>
      </w:r>
    </w:p>
    <w:p w:rsidR="0058775D" w:rsidRDefault="0076470E">
      <w:pPr>
        <w:spacing w:before="228"/>
        <w:ind w:left="113"/>
        <w:rPr>
          <w:sz w:val="24"/>
        </w:rPr>
      </w:pPr>
      <w:r>
        <w:rPr>
          <w:sz w:val="24"/>
        </w:rPr>
        <w:t>This does not however give them the right to exclusive use.</w:t>
      </w:r>
    </w:p>
    <w:p w:rsidR="0058775D" w:rsidRDefault="0058775D">
      <w:pPr>
        <w:pStyle w:val="Zkladntext"/>
        <w:spacing w:before="9"/>
        <w:rPr>
          <w:sz w:val="20"/>
        </w:rPr>
      </w:pPr>
    </w:p>
    <w:p w:rsidR="0058775D" w:rsidRDefault="0076470E">
      <w:pPr>
        <w:spacing w:line="249" w:lineRule="auto"/>
        <w:ind w:left="113"/>
        <w:rPr>
          <w:sz w:val="24"/>
        </w:rPr>
      </w:pPr>
      <w:r>
        <w:rPr>
          <w:sz w:val="24"/>
        </w:rPr>
        <w:t>Moreover, they may not appropriate the EU emble</w:t>
      </w:r>
      <w:r>
        <w:rPr>
          <w:sz w:val="24"/>
        </w:rPr>
        <w:t>m or any similar trademark or logo, either by registration or by any other means.</w:t>
      </w:r>
    </w:p>
    <w:p w:rsidR="0058775D" w:rsidRDefault="0058775D">
      <w:pPr>
        <w:pStyle w:val="Zkladntext"/>
        <w:spacing w:before="8"/>
        <w:rPr>
          <w:sz w:val="24"/>
        </w:rPr>
      </w:pPr>
    </w:p>
    <w:p w:rsidR="0058775D" w:rsidRDefault="0076470E" w:rsidP="0076470E">
      <w:pPr>
        <w:pStyle w:val="Nadpis2"/>
        <w:numPr>
          <w:ilvl w:val="1"/>
          <w:numId w:val="112"/>
        </w:numPr>
        <w:tabs>
          <w:tab w:val="left" w:pos="535"/>
        </w:tabs>
      </w:pPr>
      <w:bookmarkStart w:id="129" w:name="_bookmark129"/>
      <w:bookmarkEnd w:id="129"/>
      <w:r>
        <w:t> Disclaimer excluding Agency</w:t>
      </w:r>
      <w:r>
        <w:rPr>
          <w:spacing w:val="-2"/>
        </w:rPr>
        <w:t xml:space="preserve"> </w:t>
      </w:r>
      <w:r>
        <w:t>responsibility</w:t>
      </w:r>
    </w:p>
    <w:p w:rsidR="0058775D" w:rsidRDefault="0058775D">
      <w:pPr>
        <w:pStyle w:val="Zkladntext"/>
        <w:spacing w:before="10"/>
        <w:rPr>
          <w:b/>
          <w:sz w:val="20"/>
        </w:rPr>
      </w:pPr>
    </w:p>
    <w:p w:rsidR="0058775D" w:rsidRDefault="0076470E">
      <w:pPr>
        <w:spacing w:before="1" w:line="249" w:lineRule="auto"/>
        <w:ind w:left="113" w:right="95"/>
        <w:rPr>
          <w:sz w:val="24"/>
        </w:rPr>
      </w:pPr>
      <w:r>
        <w:rPr>
          <w:sz w:val="24"/>
        </w:rPr>
        <w:t>Any dissemination of results must indicate that it reflects only the author's view and that the Agency is not responsible for an</w:t>
      </w:r>
      <w:r>
        <w:rPr>
          <w:sz w:val="24"/>
        </w:rPr>
        <w:t>y use that may be made of the information it contains.</w:t>
      </w:r>
    </w:p>
    <w:p w:rsidR="0058775D" w:rsidRDefault="0058775D">
      <w:pPr>
        <w:pStyle w:val="Zkladntext"/>
        <w:spacing w:before="7"/>
        <w:rPr>
          <w:sz w:val="24"/>
        </w:rPr>
      </w:pPr>
    </w:p>
    <w:p w:rsidR="0058775D" w:rsidRDefault="0076470E" w:rsidP="0076470E">
      <w:pPr>
        <w:pStyle w:val="Nadpis2"/>
        <w:numPr>
          <w:ilvl w:val="1"/>
          <w:numId w:val="112"/>
        </w:numPr>
        <w:tabs>
          <w:tab w:val="left" w:pos="535"/>
        </w:tabs>
      </w:pPr>
      <w:bookmarkStart w:id="130" w:name="_bookmark130"/>
      <w:bookmarkEnd w:id="130"/>
      <w:r>
        <w:t> Consequences of</w:t>
      </w:r>
      <w:r>
        <w:rPr>
          <w:spacing w:val="-1"/>
        </w:rPr>
        <w:t xml:space="preserve"> </w:t>
      </w:r>
      <w:r>
        <w:t>non-compliance</w:t>
      </w:r>
    </w:p>
    <w:p w:rsidR="0058775D" w:rsidRDefault="0058775D">
      <w:pPr>
        <w:pStyle w:val="Zkladntext"/>
        <w:spacing w:before="11"/>
        <w:rPr>
          <w:b/>
          <w:sz w:val="20"/>
        </w:rPr>
      </w:pPr>
    </w:p>
    <w:p w:rsidR="0058775D" w:rsidRDefault="0076470E">
      <w:pPr>
        <w:spacing w:line="249" w:lineRule="auto"/>
        <w:ind w:left="113"/>
        <w:rPr>
          <w:sz w:val="24"/>
        </w:rPr>
      </w:pPr>
      <w:r>
        <w:rPr>
          <w:sz w:val="24"/>
        </w:rPr>
        <w:t>If a beneficiary breaches any of its obligations under this Article, the grant may be reduced (see Article 43).</w:t>
      </w:r>
    </w:p>
    <w:p w:rsidR="0058775D" w:rsidRDefault="0076470E">
      <w:pPr>
        <w:spacing w:before="228"/>
        <w:ind w:left="113"/>
        <w:rPr>
          <w:sz w:val="24"/>
        </w:rPr>
      </w:pPr>
      <w:r>
        <w:rPr>
          <w:sz w:val="24"/>
        </w:rPr>
        <w:t>Such a breach may also lead to any of the other measure</w:t>
      </w:r>
      <w:r>
        <w:rPr>
          <w:sz w:val="24"/>
        </w:rPr>
        <w:t>s described in Chapter 6.</w:t>
      </w:r>
    </w:p>
    <w:p w:rsidR="0058775D" w:rsidRDefault="0058775D">
      <w:pPr>
        <w:pStyle w:val="Zkladntext"/>
        <w:spacing w:before="6"/>
        <w:rPr>
          <w:sz w:val="30"/>
        </w:rPr>
      </w:pPr>
    </w:p>
    <w:p w:rsidR="0058775D" w:rsidRDefault="0076470E">
      <w:pPr>
        <w:pStyle w:val="Nadpis2"/>
      </w:pPr>
      <w:bookmarkStart w:id="131" w:name="_bookmark131"/>
      <w:bookmarkEnd w:id="131"/>
      <w:r>
        <w:t>ARTICLE 30 — TRANSFER AND LICENSING OF RESULTS</w:t>
      </w:r>
    </w:p>
    <w:p w:rsidR="0058775D" w:rsidRDefault="0058775D">
      <w:pPr>
        <w:sectPr w:rsidR="0058775D">
          <w:pgSz w:w="11910" w:h="16840"/>
          <w:pgMar w:top="1300" w:right="1020" w:bottom="740" w:left="1020" w:header="391" w:footer="543" w:gutter="0"/>
          <w:cols w:space="708"/>
        </w:sectPr>
      </w:pPr>
    </w:p>
    <w:p w:rsidR="0058775D" w:rsidRDefault="0076470E" w:rsidP="0076470E">
      <w:pPr>
        <w:pStyle w:val="Nadpis2"/>
        <w:numPr>
          <w:ilvl w:val="1"/>
          <w:numId w:val="110"/>
        </w:numPr>
        <w:tabs>
          <w:tab w:val="left" w:pos="535"/>
        </w:tabs>
        <w:spacing w:before="82"/>
      </w:pPr>
      <w:bookmarkStart w:id="132" w:name="_bookmark132"/>
      <w:bookmarkEnd w:id="132"/>
      <w:r>
        <w:rPr>
          <w:spacing w:val="-3"/>
        </w:rPr>
        <w:lastRenderedPageBreak/>
        <w:t> </w:t>
      </w:r>
      <w:r>
        <w:rPr>
          <w:spacing w:val="-3"/>
        </w:rPr>
        <w:t xml:space="preserve">Transfer </w:t>
      </w:r>
      <w:r>
        <w:t>of</w:t>
      </w:r>
      <w:r>
        <w:t xml:space="preserve"> </w:t>
      </w:r>
      <w:r>
        <w:t>ownership</w:t>
      </w:r>
    </w:p>
    <w:p w:rsidR="0058775D" w:rsidRDefault="0058775D">
      <w:pPr>
        <w:pStyle w:val="Zkladntext"/>
        <w:spacing w:before="10"/>
        <w:rPr>
          <w:b/>
          <w:sz w:val="20"/>
        </w:rPr>
      </w:pPr>
    </w:p>
    <w:p w:rsidR="0058775D" w:rsidRDefault="0076470E">
      <w:pPr>
        <w:spacing w:before="1"/>
        <w:ind w:left="113"/>
        <w:rPr>
          <w:sz w:val="24"/>
        </w:rPr>
      </w:pPr>
      <w:r>
        <w:rPr>
          <w:sz w:val="24"/>
        </w:rPr>
        <w:t>Each beneficiary may transfer ownership of its results.</w:t>
      </w:r>
    </w:p>
    <w:p w:rsidR="0058775D" w:rsidRDefault="0058775D">
      <w:pPr>
        <w:pStyle w:val="Zkladntext"/>
        <w:spacing w:before="8"/>
        <w:rPr>
          <w:sz w:val="20"/>
        </w:rPr>
      </w:pPr>
    </w:p>
    <w:p w:rsidR="0058775D" w:rsidRDefault="0076470E">
      <w:pPr>
        <w:spacing w:line="249" w:lineRule="auto"/>
        <w:ind w:left="113" w:right="25"/>
        <w:rPr>
          <w:sz w:val="24"/>
        </w:rPr>
      </w:pPr>
      <w:r>
        <w:rPr>
          <w:sz w:val="24"/>
        </w:rPr>
        <w:t>It must however ensure that its obligations under Articles 26.2, 26.4, 27, 28, 29, 30 and 31 also apply to the new owner and that this owner has the obligation to pass them on in any subsequent transfer.</w:t>
      </w:r>
    </w:p>
    <w:p w:rsidR="0058775D" w:rsidRDefault="0076470E">
      <w:pPr>
        <w:spacing w:before="229"/>
        <w:ind w:left="113"/>
        <w:rPr>
          <w:sz w:val="24"/>
        </w:rPr>
      </w:pPr>
      <w:r>
        <w:rPr>
          <w:sz w:val="24"/>
        </w:rPr>
        <w:t>This does not change the security obligations in Art</w:t>
      </w:r>
      <w:r>
        <w:rPr>
          <w:sz w:val="24"/>
        </w:rPr>
        <w:t>icle 37, which still apply.</w:t>
      </w:r>
    </w:p>
    <w:p w:rsidR="0058775D" w:rsidRDefault="0058775D">
      <w:pPr>
        <w:pStyle w:val="Zkladntext"/>
        <w:spacing w:before="9"/>
        <w:rPr>
          <w:sz w:val="20"/>
        </w:rPr>
      </w:pPr>
    </w:p>
    <w:p w:rsidR="0058775D" w:rsidRDefault="0076470E">
      <w:pPr>
        <w:spacing w:line="249" w:lineRule="auto"/>
        <w:ind w:left="113" w:right="111"/>
        <w:jc w:val="both"/>
        <w:rPr>
          <w:sz w:val="24"/>
        </w:rPr>
      </w:pPr>
      <w:r>
        <w:rPr>
          <w:sz w:val="24"/>
        </w:rPr>
        <w:t>Unless</w:t>
      </w:r>
      <w:r>
        <w:rPr>
          <w:spacing w:val="-23"/>
          <w:sz w:val="24"/>
        </w:rPr>
        <w:t xml:space="preserve"> </w:t>
      </w:r>
      <w:r>
        <w:rPr>
          <w:sz w:val="24"/>
        </w:rPr>
        <w:t>agreed</w:t>
      </w:r>
      <w:r>
        <w:rPr>
          <w:spacing w:val="-23"/>
          <w:sz w:val="24"/>
        </w:rPr>
        <w:t xml:space="preserve"> </w:t>
      </w:r>
      <w:r>
        <w:rPr>
          <w:sz w:val="24"/>
        </w:rPr>
        <w:t>otherwise</w:t>
      </w:r>
      <w:r>
        <w:rPr>
          <w:spacing w:val="-22"/>
          <w:sz w:val="24"/>
        </w:rPr>
        <w:t xml:space="preserve"> </w:t>
      </w:r>
      <w:r>
        <w:rPr>
          <w:sz w:val="24"/>
        </w:rPr>
        <w:t>(in</w:t>
      </w:r>
      <w:r>
        <w:rPr>
          <w:spacing w:val="-23"/>
          <w:sz w:val="24"/>
        </w:rPr>
        <w:t xml:space="preserve"> </w:t>
      </w:r>
      <w:r>
        <w:rPr>
          <w:sz w:val="24"/>
        </w:rPr>
        <w:t>writing)</w:t>
      </w:r>
      <w:r>
        <w:rPr>
          <w:spacing w:val="-23"/>
          <w:sz w:val="24"/>
        </w:rPr>
        <w:t xml:space="preserve"> </w:t>
      </w:r>
      <w:r>
        <w:rPr>
          <w:sz w:val="24"/>
        </w:rPr>
        <w:t>for</w:t>
      </w:r>
      <w:r>
        <w:rPr>
          <w:spacing w:val="-23"/>
          <w:sz w:val="24"/>
        </w:rPr>
        <w:t xml:space="preserve"> </w:t>
      </w:r>
      <w:r>
        <w:rPr>
          <w:sz w:val="24"/>
        </w:rPr>
        <w:t>specifically-identified</w:t>
      </w:r>
      <w:r>
        <w:rPr>
          <w:spacing w:val="-23"/>
          <w:sz w:val="24"/>
        </w:rPr>
        <w:t xml:space="preserve"> </w:t>
      </w:r>
      <w:r>
        <w:rPr>
          <w:sz w:val="24"/>
        </w:rPr>
        <w:t>third</w:t>
      </w:r>
      <w:r>
        <w:rPr>
          <w:spacing w:val="-23"/>
          <w:sz w:val="24"/>
        </w:rPr>
        <w:t xml:space="preserve"> </w:t>
      </w:r>
      <w:r>
        <w:rPr>
          <w:sz w:val="24"/>
        </w:rPr>
        <w:t>parties</w:t>
      </w:r>
      <w:r>
        <w:rPr>
          <w:spacing w:val="-22"/>
          <w:sz w:val="24"/>
        </w:rPr>
        <w:t xml:space="preserve"> </w:t>
      </w:r>
      <w:r>
        <w:rPr>
          <w:sz w:val="24"/>
        </w:rPr>
        <w:t>or</w:t>
      </w:r>
      <w:r>
        <w:rPr>
          <w:spacing w:val="-22"/>
          <w:sz w:val="24"/>
        </w:rPr>
        <w:t xml:space="preserve"> </w:t>
      </w:r>
      <w:r>
        <w:rPr>
          <w:sz w:val="24"/>
        </w:rPr>
        <w:t>unless</w:t>
      </w:r>
      <w:r>
        <w:rPr>
          <w:spacing w:val="-22"/>
          <w:sz w:val="24"/>
        </w:rPr>
        <w:t xml:space="preserve"> </w:t>
      </w:r>
      <w:r>
        <w:rPr>
          <w:sz w:val="24"/>
        </w:rPr>
        <w:t>impossible</w:t>
      </w:r>
      <w:r>
        <w:rPr>
          <w:spacing w:val="-23"/>
          <w:sz w:val="24"/>
        </w:rPr>
        <w:t xml:space="preserve"> </w:t>
      </w:r>
      <w:r>
        <w:rPr>
          <w:sz w:val="24"/>
        </w:rPr>
        <w:t>under applicable EU and national laws on mergers and acquisitions, a beneficiary that intends to transfer ownership of results must give at least 45 days advance notice (or less if agreed in writing) to the other beneficiaries that still have (or still may</w:t>
      </w:r>
      <w:r>
        <w:rPr>
          <w:sz w:val="24"/>
        </w:rPr>
        <w:t xml:space="preserve"> request) access rights to the results. This notification must include sufficient information on the new owner to enable any beneficiary concerned to assess the effects on its access</w:t>
      </w:r>
      <w:r>
        <w:rPr>
          <w:spacing w:val="-5"/>
          <w:sz w:val="24"/>
        </w:rPr>
        <w:t xml:space="preserve"> </w:t>
      </w:r>
      <w:r>
        <w:rPr>
          <w:sz w:val="24"/>
        </w:rPr>
        <w:t>rights.</w:t>
      </w:r>
    </w:p>
    <w:p w:rsidR="0058775D" w:rsidRDefault="0076470E">
      <w:pPr>
        <w:spacing w:before="233" w:line="249" w:lineRule="auto"/>
        <w:ind w:left="113" w:right="111"/>
        <w:jc w:val="both"/>
        <w:rPr>
          <w:sz w:val="24"/>
        </w:rPr>
      </w:pPr>
      <w:r>
        <w:rPr>
          <w:sz w:val="24"/>
        </w:rPr>
        <w:t xml:space="preserve">Unless agreed otherwise (in writing) for specifically-identified </w:t>
      </w:r>
      <w:r>
        <w:rPr>
          <w:sz w:val="24"/>
        </w:rPr>
        <w:t>third parties, any other beneficiary may object within 30 days of receiving notification (or less if agreed in writing), if it can show that the</w:t>
      </w:r>
      <w:r>
        <w:rPr>
          <w:spacing w:val="-5"/>
          <w:sz w:val="24"/>
        </w:rPr>
        <w:t xml:space="preserve"> </w:t>
      </w:r>
      <w:r>
        <w:rPr>
          <w:sz w:val="24"/>
        </w:rPr>
        <w:t>transfer</w:t>
      </w:r>
      <w:r>
        <w:rPr>
          <w:spacing w:val="-5"/>
          <w:sz w:val="24"/>
        </w:rPr>
        <w:t xml:space="preserve"> </w:t>
      </w:r>
      <w:r>
        <w:rPr>
          <w:sz w:val="24"/>
        </w:rPr>
        <w:t>would</w:t>
      </w:r>
      <w:r>
        <w:rPr>
          <w:spacing w:val="-5"/>
          <w:sz w:val="24"/>
        </w:rPr>
        <w:t xml:space="preserve"> </w:t>
      </w:r>
      <w:r>
        <w:rPr>
          <w:sz w:val="24"/>
        </w:rPr>
        <w:t>adversely</w:t>
      </w:r>
      <w:r>
        <w:rPr>
          <w:spacing w:val="-5"/>
          <w:sz w:val="24"/>
        </w:rPr>
        <w:t xml:space="preserve"> </w:t>
      </w:r>
      <w:r>
        <w:rPr>
          <w:sz w:val="24"/>
        </w:rPr>
        <w:t>affect</w:t>
      </w:r>
      <w:r>
        <w:rPr>
          <w:spacing w:val="-5"/>
          <w:sz w:val="24"/>
        </w:rPr>
        <w:t xml:space="preserve"> </w:t>
      </w:r>
      <w:r>
        <w:rPr>
          <w:sz w:val="24"/>
        </w:rPr>
        <w:t>its</w:t>
      </w:r>
      <w:r>
        <w:rPr>
          <w:spacing w:val="-5"/>
          <w:sz w:val="24"/>
        </w:rPr>
        <w:t xml:space="preserve"> </w:t>
      </w:r>
      <w:r>
        <w:rPr>
          <w:sz w:val="24"/>
        </w:rPr>
        <w:t>access</w:t>
      </w:r>
      <w:r>
        <w:rPr>
          <w:spacing w:val="-5"/>
          <w:sz w:val="24"/>
        </w:rPr>
        <w:t xml:space="preserve"> </w:t>
      </w:r>
      <w:r>
        <w:rPr>
          <w:sz w:val="24"/>
        </w:rPr>
        <w:t>rights.</w:t>
      </w:r>
      <w:r>
        <w:rPr>
          <w:spacing w:val="-5"/>
          <w:sz w:val="24"/>
        </w:rPr>
        <w:t xml:space="preserve"> </w:t>
      </w:r>
      <w:r>
        <w:rPr>
          <w:sz w:val="24"/>
        </w:rPr>
        <w:t>In</w:t>
      </w:r>
      <w:r>
        <w:rPr>
          <w:spacing w:val="-5"/>
          <w:sz w:val="24"/>
        </w:rPr>
        <w:t xml:space="preserve"> </w:t>
      </w:r>
      <w:r>
        <w:rPr>
          <w:sz w:val="24"/>
        </w:rPr>
        <w:t>this</w:t>
      </w:r>
      <w:r>
        <w:rPr>
          <w:spacing w:val="-5"/>
          <w:sz w:val="24"/>
        </w:rPr>
        <w:t xml:space="preserve"> </w:t>
      </w:r>
      <w:r>
        <w:rPr>
          <w:sz w:val="24"/>
        </w:rPr>
        <w:t>case,</w:t>
      </w:r>
      <w:r>
        <w:rPr>
          <w:spacing w:val="-5"/>
          <w:sz w:val="24"/>
        </w:rPr>
        <w:t xml:space="preserve"> </w:t>
      </w:r>
      <w:r>
        <w:rPr>
          <w:sz w:val="24"/>
        </w:rPr>
        <w:t>the</w:t>
      </w:r>
      <w:r>
        <w:rPr>
          <w:spacing w:val="-5"/>
          <w:sz w:val="24"/>
        </w:rPr>
        <w:t xml:space="preserve"> </w:t>
      </w:r>
      <w:r>
        <w:rPr>
          <w:sz w:val="24"/>
        </w:rPr>
        <w:t>transfer</w:t>
      </w:r>
      <w:r>
        <w:rPr>
          <w:spacing w:val="-5"/>
          <w:sz w:val="24"/>
        </w:rPr>
        <w:t xml:space="preserve"> </w:t>
      </w:r>
      <w:r>
        <w:rPr>
          <w:sz w:val="24"/>
        </w:rPr>
        <w:t>may</w:t>
      </w:r>
      <w:r>
        <w:rPr>
          <w:spacing w:val="-5"/>
          <w:sz w:val="24"/>
        </w:rPr>
        <w:t xml:space="preserve"> </w:t>
      </w:r>
      <w:r>
        <w:rPr>
          <w:sz w:val="24"/>
        </w:rPr>
        <w:t>not</w:t>
      </w:r>
      <w:r>
        <w:rPr>
          <w:spacing w:val="-5"/>
          <w:sz w:val="24"/>
        </w:rPr>
        <w:t xml:space="preserve"> </w:t>
      </w:r>
      <w:r>
        <w:rPr>
          <w:sz w:val="24"/>
        </w:rPr>
        <w:t>take</w:t>
      </w:r>
      <w:r>
        <w:rPr>
          <w:spacing w:val="-5"/>
          <w:sz w:val="24"/>
        </w:rPr>
        <w:t xml:space="preserve"> </w:t>
      </w:r>
      <w:r>
        <w:rPr>
          <w:sz w:val="24"/>
        </w:rPr>
        <w:t>place</w:t>
      </w:r>
      <w:r>
        <w:rPr>
          <w:spacing w:val="-5"/>
          <w:sz w:val="24"/>
        </w:rPr>
        <w:t xml:space="preserve"> </w:t>
      </w:r>
      <w:r>
        <w:rPr>
          <w:sz w:val="24"/>
        </w:rPr>
        <w:t>until agreemen</w:t>
      </w:r>
      <w:r>
        <w:rPr>
          <w:sz w:val="24"/>
        </w:rPr>
        <w:t>t has been reached between the beneficiaries</w:t>
      </w:r>
      <w:r>
        <w:rPr>
          <w:spacing w:val="-5"/>
          <w:sz w:val="24"/>
        </w:rPr>
        <w:t xml:space="preserve"> </w:t>
      </w:r>
      <w:r>
        <w:rPr>
          <w:sz w:val="24"/>
        </w:rPr>
        <w:t>concerned.</w:t>
      </w:r>
    </w:p>
    <w:p w:rsidR="0058775D" w:rsidRDefault="0058775D">
      <w:pPr>
        <w:pStyle w:val="Zkladntext"/>
        <w:spacing w:before="9"/>
        <w:rPr>
          <w:sz w:val="24"/>
        </w:rPr>
      </w:pPr>
    </w:p>
    <w:p w:rsidR="0058775D" w:rsidRDefault="0076470E" w:rsidP="0076470E">
      <w:pPr>
        <w:pStyle w:val="Nadpis2"/>
        <w:numPr>
          <w:ilvl w:val="1"/>
          <w:numId w:val="110"/>
        </w:numPr>
        <w:tabs>
          <w:tab w:val="left" w:pos="535"/>
        </w:tabs>
        <w:jc w:val="both"/>
      </w:pPr>
      <w:bookmarkStart w:id="133" w:name="_bookmark133"/>
      <w:bookmarkEnd w:id="133"/>
      <w:r>
        <w:t> Granting</w:t>
      </w:r>
      <w:r>
        <w:rPr>
          <w:spacing w:val="-1"/>
        </w:rPr>
        <w:t xml:space="preserve"> </w:t>
      </w:r>
      <w:r>
        <w:t>licenses</w:t>
      </w:r>
    </w:p>
    <w:p w:rsidR="0058775D" w:rsidRDefault="0058775D">
      <w:pPr>
        <w:pStyle w:val="Zkladntext"/>
        <w:spacing w:before="11"/>
        <w:rPr>
          <w:b/>
          <w:sz w:val="20"/>
        </w:rPr>
      </w:pPr>
    </w:p>
    <w:p w:rsidR="0058775D" w:rsidRDefault="0076470E">
      <w:pPr>
        <w:ind w:left="113"/>
        <w:jc w:val="both"/>
        <w:rPr>
          <w:sz w:val="24"/>
        </w:rPr>
      </w:pPr>
      <w:r>
        <w:rPr>
          <w:sz w:val="24"/>
        </w:rPr>
        <w:t>Each beneficiary may grant licences to its results (or otherwise give the right to exploit them), if:</w:t>
      </w:r>
    </w:p>
    <w:p w:rsidR="0058775D" w:rsidRDefault="0058775D">
      <w:pPr>
        <w:pStyle w:val="Zkladntext"/>
        <w:spacing w:before="8"/>
        <w:rPr>
          <w:sz w:val="20"/>
        </w:rPr>
      </w:pPr>
    </w:p>
    <w:p w:rsidR="0058775D" w:rsidRDefault="0076470E" w:rsidP="0076470E">
      <w:pPr>
        <w:pStyle w:val="Odstavecseseznamem"/>
        <w:numPr>
          <w:ilvl w:val="2"/>
          <w:numId w:val="110"/>
        </w:numPr>
        <w:tabs>
          <w:tab w:val="left" w:pos="758"/>
        </w:tabs>
        <w:spacing w:before="1"/>
        <w:rPr>
          <w:sz w:val="24"/>
        </w:rPr>
      </w:pPr>
      <w:r>
        <w:rPr>
          <w:sz w:val="24"/>
        </w:rPr>
        <w:t>this does not impede the access rights under Article 31</w:t>
      </w:r>
      <w:r>
        <w:rPr>
          <w:spacing w:val="-10"/>
          <w:sz w:val="24"/>
        </w:rPr>
        <w:t xml:space="preserve"> </w:t>
      </w:r>
      <w:r>
        <w:rPr>
          <w:sz w:val="24"/>
        </w:rPr>
        <w:t>and</w:t>
      </w:r>
    </w:p>
    <w:p w:rsidR="0058775D" w:rsidRDefault="0058775D">
      <w:pPr>
        <w:pStyle w:val="Zkladntext"/>
        <w:spacing w:before="8"/>
        <w:rPr>
          <w:sz w:val="20"/>
        </w:rPr>
      </w:pPr>
    </w:p>
    <w:p w:rsidR="0058775D" w:rsidRDefault="0076470E" w:rsidP="0076470E">
      <w:pPr>
        <w:pStyle w:val="Odstavecseseznamem"/>
        <w:numPr>
          <w:ilvl w:val="2"/>
          <w:numId w:val="110"/>
        </w:numPr>
        <w:tabs>
          <w:tab w:val="left" w:pos="758"/>
        </w:tabs>
        <w:rPr>
          <w:sz w:val="24"/>
        </w:rPr>
      </w:pPr>
      <w:r>
        <w:rPr>
          <w:sz w:val="24"/>
        </w:rPr>
        <w:t>not</w:t>
      </w:r>
      <w:r>
        <w:rPr>
          <w:spacing w:val="-1"/>
          <w:sz w:val="24"/>
        </w:rPr>
        <w:t xml:space="preserve"> </w:t>
      </w:r>
      <w:r>
        <w:rPr>
          <w:sz w:val="24"/>
        </w:rPr>
        <w:t>applicable.</w:t>
      </w:r>
    </w:p>
    <w:p w:rsidR="0058775D" w:rsidRDefault="0058775D">
      <w:pPr>
        <w:pStyle w:val="Zkladntext"/>
        <w:spacing w:before="9"/>
        <w:rPr>
          <w:sz w:val="20"/>
        </w:rPr>
      </w:pPr>
    </w:p>
    <w:p w:rsidR="0058775D" w:rsidRDefault="0076470E">
      <w:pPr>
        <w:spacing w:line="249" w:lineRule="auto"/>
        <w:ind w:left="113"/>
        <w:rPr>
          <w:sz w:val="24"/>
        </w:rPr>
      </w:pPr>
      <w:r>
        <w:rPr>
          <w:sz w:val="24"/>
        </w:rPr>
        <w:t>In addition to Points (a) and (b), exclusive licences for results may be granted only if all the other beneficiaries concerned have waived their access rights (see Article 31.1).</w:t>
      </w:r>
    </w:p>
    <w:p w:rsidR="0058775D" w:rsidRDefault="0076470E">
      <w:pPr>
        <w:spacing w:before="229" w:line="249" w:lineRule="auto"/>
        <w:ind w:left="113" w:right="18"/>
        <w:rPr>
          <w:sz w:val="24"/>
        </w:rPr>
      </w:pPr>
      <w:r>
        <w:rPr>
          <w:sz w:val="24"/>
        </w:rPr>
        <w:t>This does not change the dissemination obligations in Article 29 or securit</w:t>
      </w:r>
      <w:r>
        <w:rPr>
          <w:sz w:val="24"/>
        </w:rPr>
        <w:t>y obligations in Article 37, which still apply.</w:t>
      </w:r>
    </w:p>
    <w:p w:rsidR="0058775D" w:rsidRDefault="0058775D">
      <w:pPr>
        <w:pStyle w:val="Zkladntext"/>
        <w:spacing w:before="7"/>
        <w:rPr>
          <w:sz w:val="24"/>
        </w:rPr>
      </w:pPr>
    </w:p>
    <w:p w:rsidR="0058775D" w:rsidRDefault="0076470E" w:rsidP="0076470E">
      <w:pPr>
        <w:pStyle w:val="Nadpis2"/>
        <w:numPr>
          <w:ilvl w:val="1"/>
          <w:numId w:val="110"/>
        </w:numPr>
        <w:tabs>
          <w:tab w:val="left" w:pos="535"/>
        </w:tabs>
        <w:spacing w:before="1"/>
      </w:pPr>
      <w:bookmarkStart w:id="134" w:name="_bookmark134"/>
      <w:bookmarkEnd w:id="134"/>
      <w:r>
        <w:t> </w:t>
      </w:r>
      <w:r>
        <w:t>Agency right to object to transfers or</w:t>
      </w:r>
      <w:r>
        <w:rPr>
          <w:spacing w:val="-5"/>
        </w:rPr>
        <w:t xml:space="preserve"> </w:t>
      </w:r>
      <w:r>
        <w:t>licensing</w:t>
      </w:r>
    </w:p>
    <w:p w:rsidR="0058775D" w:rsidRDefault="0058775D">
      <w:pPr>
        <w:pStyle w:val="Zkladntext"/>
        <w:spacing w:before="10"/>
        <w:rPr>
          <w:b/>
          <w:sz w:val="20"/>
        </w:rPr>
      </w:pPr>
    </w:p>
    <w:p w:rsidR="0058775D" w:rsidRDefault="0076470E">
      <w:pPr>
        <w:spacing w:line="249" w:lineRule="auto"/>
        <w:ind w:left="113"/>
        <w:rPr>
          <w:sz w:val="24"/>
        </w:rPr>
      </w:pPr>
      <w:r>
        <w:rPr>
          <w:sz w:val="24"/>
        </w:rPr>
        <w:t>The Agency may — up to four years after the period set out in Article 3 — object to a transfer of ownership or the exclusive licensing of results, if:</w:t>
      </w:r>
    </w:p>
    <w:p w:rsidR="0058775D" w:rsidRDefault="0076470E" w:rsidP="0076470E">
      <w:pPr>
        <w:pStyle w:val="Odstavecseseznamem"/>
        <w:numPr>
          <w:ilvl w:val="2"/>
          <w:numId w:val="110"/>
        </w:numPr>
        <w:tabs>
          <w:tab w:val="left" w:pos="758"/>
        </w:tabs>
        <w:spacing w:before="229"/>
        <w:rPr>
          <w:sz w:val="24"/>
        </w:rPr>
      </w:pPr>
      <w:r>
        <w:rPr>
          <w:sz w:val="24"/>
        </w:rPr>
        <w:t>it is</w:t>
      </w:r>
      <w:r>
        <w:rPr>
          <w:sz w:val="24"/>
        </w:rPr>
        <w:t xml:space="preserve"> to a third party established in a non-EU country not associated with Horizon 2020</w:t>
      </w:r>
      <w:r>
        <w:rPr>
          <w:spacing w:val="-42"/>
          <w:sz w:val="24"/>
        </w:rPr>
        <w:t xml:space="preserve"> </w:t>
      </w:r>
      <w:r>
        <w:rPr>
          <w:sz w:val="24"/>
        </w:rPr>
        <w:t>and</w:t>
      </w:r>
    </w:p>
    <w:p w:rsidR="0058775D" w:rsidRDefault="0058775D">
      <w:pPr>
        <w:pStyle w:val="Zkladntext"/>
        <w:spacing w:before="9"/>
        <w:rPr>
          <w:sz w:val="20"/>
        </w:rPr>
      </w:pPr>
    </w:p>
    <w:p w:rsidR="0058775D" w:rsidRDefault="0076470E" w:rsidP="0076470E">
      <w:pPr>
        <w:pStyle w:val="Odstavecseseznamem"/>
        <w:numPr>
          <w:ilvl w:val="2"/>
          <w:numId w:val="110"/>
        </w:numPr>
        <w:tabs>
          <w:tab w:val="left" w:pos="758"/>
        </w:tabs>
        <w:spacing w:line="249" w:lineRule="auto"/>
        <w:ind w:right="125"/>
        <w:rPr>
          <w:sz w:val="24"/>
        </w:rPr>
      </w:pPr>
      <w:r>
        <w:rPr>
          <w:sz w:val="24"/>
        </w:rPr>
        <w:t>the Agency considers that the transfer or licence is not in line with EU interests regarding competitiveness or is inconsistent with ethical principles or security</w:t>
      </w:r>
      <w:r>
        <w:rPr>
          <w:spacing w:val="-26"/>
          <w:sz w:val="24"/>
        </w:rPr>
        <w:t xml:space="preserve"> </w:t>
      </w:r>
      <w:r>
        <w:rPr>
          <w:sz w:val="24"/>
        </w:rPr>
        <w:t>considerations.</w:t>
      </w:r>
    </w:p>
    <w:p w:rsidR="0058775D" w:rsidRDefault="0076470E">
      <w:pPr>
        <w:spacing w:before="229" w:line="249" w:lineRule="auto"/>
        <w:ind w:left="113"/>
        <w:rPr>
          <w:sz w:val="24"/>
        </w:rPr>
      </w:pPr>
      <w:r>
        <w:rPr>
          <w:sz w:val="24"/>
        </w:rPr>
        <w:t>A</w:t>
      </w:r>
      <w:r>
        <w:rPr>
          <w:spacing w:val="-13"/>
          <w:sz w:val="24"/>
        </w:rPr>
        <w:t xml:space="preserve"> </w:t>
      </w:r>
      <w:r>
        <w:rPr>
          <w:sz w:val="24"/>
        </w:rPr>
        <w:t>beneficiary</w:t>
      </w:r>
      <w:r>
        <w:rPr>
          <w:spacing w:val="-13"/>
          <w:sz w:val="24"/>
        </w:rPr>
        <w:t xml:space="preserve"> </w:t>
      </w:r>
      <w:r>
        <w:rPr>
          <w:sz w:val="24"/>
        </w:rPr>
        <w:t>that</w:t>
      </w:r>
      <w:r>
        <w:rPr>
          <w:spacing w:val="-13"/>
          <w:sz w:val="24"/>
        </w:rPr>
        <w:t xml:space="preserve"> </w:t>
      </w:r>
      <w:r>
        <w:rPr>
          <w:sz w:val="24"/>
        </w:rPr>
        <w:t>intends</w:t>
      </w:r>
      <w:r>
        <w:rPr>
          <w:spacing w:val="-13"/>
          <w:sz w:val="24"/>
        </w:rPr>
        <w:t xml:space="preserve"> </w:t>
      </w:r>
      <w:r>
        <w:rPr>
          <w:sz w:val="24"/>
        </w:rPr>
        <w:t>to</w:t>
      </w:r>
      <w:r>
        <w:rPr>
          <w:spacing w:val="-13"/>
          <w:sz w:val="24"/>
        </w:rPr>
        <w:t xml:space="preserve"> </w:t>
      </w:r>
      <w:r>
        <w:rPr>
          <w:sz w:val="24"/>
        </w:rPr>
        <w:t>transfer</w:t>
      </w:r>
      <w:r>
        <w:rPr>
          <w:spacing w:val="-13"/>
          <w:sz w:val="24"/>
        </w:rPr>
        <w:t xml:space="preserve"> </w:t>
      </w:r>
      <w:r>
        <w:rPr>
          <w:sz w:val="24"/>
        </w:rPr>
        <w:t>ownership</w:t>
      </w:r>
      <w:r>
        <w:rPr>
          <w:spacing w:val="-13"/>
          <w:sz w:val="24"/>
        </w:rPr>
        <w:t xml:space="preserve"> </w:t>
      </w:r>
      <w:r>
        <w:rPr>
          <w:sz w:val="24"/>
        </w:rPr>
        <w:t>or</w:t>
      </w:r>
      <w:r>
        <w:rPr>
          <w:spacing w:val="-13"/>
          <w:sz w:val="24"/>
        </w:rPr>
        <w:t xml:space="preserve"> </w:t>
      </w:r>
      <w:r>
        <w:rPr>
          <w:sz w:val="24"/>
        </w:rPr>
        <w:t>grant</w:t>
      </w:r>
      <w:r>
        <w:rPr>
          <w:spacing w:val="-13"/>
          <w:sz w:val="24"/>
        </w:rPr>
        <w:t xml:space="preserve"> </w:t>
      </w:r>
      <w:r>
        <w:rPr>
          <w:sz w:val="24"/>
        </w:rPr>
        <w:t>an</w:t>
      </w:r>
      <w:r>
        <w:rPr>
          <w:spacing w:val="-13"/>
          <w:sz w:val="24"/>
        </w:rPr>
        <w:t xml:space="preserve"> </w:t>
      </w:r>
      <w:r>
        <w:rPr>
          <w:sz w:val="24"/>
        </w:rPr>
        <w:t>exclusive</w:t>
      </w:r>
      <w:r>
        <w:rPr>
          <w:spacing w:val="-13"/>
          <w:sz w:val="24"/>
        </w:rPr>
        <w:t xml:space="preserve"> </w:t>
      </w:r>
      <w:r>
        <w:rPr>
          <w:sz w:val="24"/>
        </w:rPr>
        <w:t>licence</w:t>
      </w:r>
      <w:r>
        <w:rPr>
          <w:spacing w:val="-13"/>
          <w:sz w:val="24"/>
        </w:rPr>
        <w:t xml:space="preserve"> </w:t>
      </w:r>
      <w:r>
        <w:rPr>
          <w:sz w:val="24"/>
        </w:rPr>
        <w:t>must</w:t>
      </w:r>
      <w:r>
        <w:rPr>
          <w:spacing w:val="-13"/>
          <w:sz w:val="24"/>
        </w:rPr>
        <w:t xml:space="preserve"> </w:t>
      </w:r>
      <w:r>
        <w:rPr>
          <w:sz w:val="24"/>
        </w:rPr>
        <w:t>formally</w:t>
      </w:r>
      <w:r>
        <w:rPr>
          <w:spacing w:val="-13"/>
          <w:sz w:val="24"/>
        </w:rPr>
        <w:t xml:space="preserve"> </w:t>
      </w:r>
      <w:r>
        <w:rPr>
          <w:sz w:val="24"/>
        </w:rPr>
        <w:t>notify</w:t>
      </w:r>
      <w:r>
        <w:rPr>
          <w:spacing w:val="-13"/>
          <w:sz w:val="24"/>
        </w:rPr>
        <w:t xml:space="preserve"> </w:t>
      </w:r>
      <w:r>
        <w:rPr>
          <w:sz w:val="24"/>
        </w:rPr>
        <w:t>the Agency before the intended transfer or licensing takes place</w:t>
      </w:r>
      <w:r>
        <w:rPr>
          <w:spacing w:val="-11"/>
          <w:sz w:val="24"/>
        </w:rPr>
        <w:t xml:space="preserve"> </w:t>
      </w:r>
      <w:r>
        <w:rPr>
          <w:sz w:val="24"/>
        </w:rPr>
        <w:t>and:</w:t>
      </w:r>
    </w:p>
    <w:p w:rsidR="0058775D" w:rsidRDefault="0076470E" w:rsidP="0076470E">
      <w:pPr>
        <w:pStyle w:val="Odstavecseseznamem"/>
        <w:numPr>
          <w:ilvl w:val="0"/>
          <w:numId w:val="109"/>
        </w:numPr>
        <w:tabs>
          <w:tab w:val="left" w:pos="757"/>
          <w:tab w:val="left" w:pos="758"/>
        </w:tabs>
        <w:spacing w:before="228"/>
        <w:rPr>
          <w:sz w:val="24"/>
        </w:rPr>
      </w:pPr>
      <w:r>
        <w:rPr>
          <w:sz w:val="24"/>
        </w:rPr>
        <w:t>identify the specific results</w:t>
      </w:r>
      <w:r>
        <w:rPr>
          <w:spacing w:val="-5"/>
          <w:sz w:val="24"/>
        </w:rPr>
        <w:t xml:space="preserve"> </w:t>
      </w:r>
      <w:r>
        <w:rPr>
          <w:sz w:val="24"/>
        </w:rPr>
        <w:t>concerned;</w:t>
      </w:r>
    </w:p>
    <w:p w:rsidR="0058775D" w:rsidRDefault="0058775D">
      <w:pPr>
        <w:pStyle w:val="Zkladntext"/>
        <w:spacing w:before="9"/>
        <w:rPr>
          <w:sz w:val="20"/>
        </w:rPr>
      </w:pPr>
    </w:p>
    <w:p w:rsidR="0058775D" w:rsidRDefault="0076470E" w:rsidP="0076470E">
      <w:pPr>
        <w:pStyle w:val="Odstavecseseznamem"/>
        <w:numPr>
          <w:ilvl w:val="0"/>
          <w:numId w:val="109"/>
        </w:numPr>
        <w:tabs>
          <w:tab w:val="left" w:pos="757"/>
          <w:tab w:val="left" w:pos="758"/>
        </w:tabs>
        <w:spacing w:line="249" w:lineRule="auto"/>
        <w:ind w:right="116"/>
        <w:rPr>
          <w:sz w:val="24"/>
        </w:rPr>
      </w:pPr>
      <w:r>
        <w:rPr>
          <w:sz w:val="24"/>
        </w:rPr>
        <w:t>describe in detail the new o</w:t>
      </w:r>
      <w:r>
        <w:rPr>
          <w:sz w:val="24"/>
        </w:rPr>
        <w:t>wner or licensee and the planned or potential exploitation of the results,</w:t>
      </w:r>
      <w:r>
        <w:rPr>
          <w:spacing w:val="-1"/>
          <w:sz w:val="24"/>
        </w:rPr>
        <w:t xml:space="preserve"> </w:t>
      </w:r>
      <w:r>
        <w:rPr>
          <w:sz w:val="24"/>
        </w:rPr>
        <w:t>and</w:t>
      </w:r>
    </w:p>
    <w:p w:rsidR="0058775D" w:rsidRDefault="0058775D">
      <w:pPr>
        <w:spacing w:line="249" w:lineRule="auto"/>
        <w:rPr>
          <w:sz w:val="24"/>
        </w:rPr>
        <w:sectPr w:rsidR="0058775D">
          <w:pgSz w:w="11910" w:h="16840"/>
          <w:pgMar w:top="1300" w:right="1020" w:bottom="740" w:left="1020" w:header="391" w:footer="543" w:gutter="0"/>
          <w:cols w:space="708"/>
        </w:sectPr>
      </w:pPr>
    </w:p>
    <w:p w:rsidR="0058775D" w:rsidRDefault="0076470E" w:rsidP="0076470E">
      <w:pPr>
        <w:pStyle w:val="Odstavecseseznamem"/>
        <w:numPr>
          <w:ilvl w:val="0"/>
          <w:numId w:val="109"/>
        </w:numPr>
        <w:tabs>
          <w:tab w:val="left" w:pos="757"/>
          <w:tab w:val="left" w:pos="758"/>
        </w:tabs>
        <w:spacing w:before="84" w:line="249" w:lineRule="auto"/>
        <w:ind w:right="125"/>
        <w:rPr>
          <w:sz w:val="24"/>
        </w:rPr>
      </w:pPr>
      <w:r>
        <w:rPr>
          <w:sz w:val="24"/>
        </w:rPr>
        <w:lastRenderedPageBreak/>
        <w:t>include a reasoned assessment of the likely impact of the transfer or licence on EU competitiveness and its consistency with ethical principles and security</w:t>
      </w:r>
      <w:r>
        <w:rPr>
          <w:spacing w:val="-34"/>
          <w:sz w:val="24"/>
        </w:rPr>
        <w:t xml:space="preserve"> </w:t>
      </w:r>
      <w:r>
        <w:rPr>
          <w:sz w:val="24"/>
        </w:rPr>
        <w:t>considerations.</w:t>
      </w:r>
    </w:p>
    <w:p w:rsidR="0058775D" w:rsidRDefault="0076470E">
      <w:pPr>
        <w:spacing w:before="229"/>
        <w:ind w:left="113"/>
        <w:rPr>
          <w:sz w:val="24"/>
        </w:rPr>
      </w:pPr>
      <w:r>
        <w:rPr>
          <w:sz w:val="24"/>
        </w:rPr>
        <w:t>The Agency may request additional information.</w:t>
      </w:r>
    </w:p>
    <w:p w:rsidR="0058775D" w:rsidRDefault="0058775D">
      <w:pPr>
        <w:pStyle w:val="Zkladntext"/>
        <w:spacing w:before="8"/>
        <w:rPr>
          <w:sz w:val="20"/>
        </w:rPr>
      </w:pPr>
    </w:p>
    <w:p w:rsidR="0058775D" w:rsidRDefault="0076470E">
      <w:pPr>
        <w:spacing w:line="249" w:lineRule="auto"/>
        <w:ind w:left="113"/>
        <w:rPr>
          <w:sz w:val="24"/>
        </w:rPr>
      </w:pPr>
      <w:r>
        <w:rPr>
          <w:sz w:val="24"/>
        </w:rPr>
        <w:t>If</w:t>
      </w:r>
      <w:r>
        <w:rPr>
          <w:spacing w:val="-22"/>
          <w:sz w:val="24"/>
        </w:rPr>
        <w:t xml:space="preserve"> </w:t>
      </w:r>
      <w:r>
        <w:rPr>
          <w:sz w:val="24"/>
        </w:rPr>
        <w:t>the</w:t>
      </w:r>
      <w:r>
        <w:rPr>
          <w:spacing w:val="-21"/>
          <w:sz w:val="24"/>
        </w:rPr>
        <w:t xml:space="preserve"> </w:t>
      </w:r>
      <w:r>
        <w:rPr>
          <w:sz w:val="24"/>
        </w:rPr>
        <w:t>Agency</w:t>
      </w:r>
      <w:r>
        <w:rPr>
          <w:spacing w:val="-22"/>
          <w:sz w:val="24"/>
        </w:rPr>
        <w:t xml:space="preserve"> </w:t>
      </w:r>
      <w:r>
        <w:rPr>
          <w:sz w:val="24"/>
        </w:rPr>
        <w:t>decides</w:t>
      </w:r>
      <w:r>
        <w:rPr>
          <w:spacing w:val="-22"/>
          <w:sz w:val="24"/>
        </w:rPr>
        <w:t xml:space="preserve"> </w:t>
      </w:r>
      <w:r>
        <w:rPr>
          <w:sz w:val="24"/>
        </w:rPr>
        <w:t>to</w:t>
      </w:r>
      <w:r>
        <w:rPr>
          <w:spacing w:val="-22"/>
          <w:sz w:val="24"/>
        </w:rPr>
        <w:t xml:space="preserve"> </w:t>
      </w:r>
      <w:r>
        <w:rPr>
          <w:sz w:val="24"/>
        </w:rPr>
        <w:t>object</w:t>
      </w:r>
      <w:r>
        <w:rPr>
          <w:spacing w:val="-22"/>
          <w:sz w:val="24"/>
        </w:rPr>
        <w:t xml:space="preserve"> </w:t>
      </w:r>
      <w:r>
        <w:rPr>
          <w:sz w:val="24"/>
        </w:rPr>
        <w:t>to</w:t>
      </w:r>
      <w:r>
        <w:rPr>
          <w:spacing w:val="-22"/>
          <w:sz w:val="24"/>
        </w:rPr>
        <w:t xml:space="preserve"> </w:t>
      </w:r>
      <w:r>
        <w:rPr>
          <w:sz w:val="24"/>
        </w:rPr>
        <w:t>a</w:t>
      </w:r>
      <w:r>
        <w:rPr>
          <w:spacing w:val="-22"/>
          <w:sz w:val="24"/>
        </w:rPr>
        <w:t xml:space="preserve"> </w:t>
      </w:r>
      <w:r>
        <w:rPr>
          <w:sz w:val="24"/>
        </w:rPr>
        <w:t>transfer</w:t>
      </w:r>
      <w:r>
        <w:rPr>
          <w:spacing w:val="-22"/>
          <w:sz w:val="24"/>
        </w:rPr>
        <w:t xml:space="preserve"> </w:t>
      </w:r>
      <w:r>
        <w:rPr>
          <w:sz w:val="24"/>
        </w:rPr>
        <w:t>or</w:t>
      </w:r>
      <w:r>
        <w:rPr>
          <w:spacing w:val="-22"/>
          <w:sz w:val="24"/>
        </w:rPr>
        <w:t xml:space="preserve"> </w:t>
      </w:r>
      <w:r>
        <w:rPr>
          <w:sz w:val="24"/>
        </w:rPr>
        <w:t>exclusive</w:t>
      </w:r>
      <w:r>
        <w:rPr>
          <w:spacing w:val="-22"/>
          <w:sz w:val="24"/>
        </w:rPr>
        <w:t xml:space="preserve"> </w:t>
      </w:r>
      <w:r>
        <w:rPr>
          <w:sz w:val="24"/>
        </w:rPr>
        <w:t>licence,</w:t>
      </w:r>
      <w:r>
        <w:rPr>
          <w:spacing w:val="-22"/>
          <w:sz w:val="24"/>
        </w:rPr>
        <w:t xml:space="preserve"> </w:t>
      </w:r>
      <w:r>
        <w:rPr>
          <w:sz w:val="24"/>
        </w:rPr>
        <w:t>it</w:t>
      </w:r>
      <w:r>
        <w:rPr>
          <w:spacing w:val="-22"/>
          <w:sz w:val="24"/>
        </w:rPr>
        <w:t xml:space="preserve"> </w:t>
      </w:r>
      <w:r>
        <w:rPr>
          <w:sz w:val="24"/>
        </w:rPr>
        <w:t>must</w:t>
      </w:r>
      <w:r>
        <w:rPr>
          <w:spacing w:val="-22"/>
          <w:sz w:val="24"/>
        </w:rPr>
        <w:t xml:space="preserve"> </w:t>
      </w:r>
      <w:r>
        <w:rPr>
          <w:sz w:val="24"/>
        </w:rPr>
        <w:t>formally</w:t>
      </w:r>
      <w:r>
        <w:rPr>
          <w:spacing w:val="-22"/>
          <w:sz w:val="24"/>
        </w:rPr>
        <w:t xml:space="preserve"> </w:t>
      </w:r>
      <w:r>
        <w:rPr>
          <w:sz w:val="24"/>
        </w:rPr>
        <w:t>notify</w:t>
      </w:r>
      <w:r>
        <w:rPr>
          <w:spacing w:val="-22"/>
          <w:sz w:val="24"/>
        </w:rPr>
        <w:t xml:space="preserve"> </w:t>
      </w:r>
      <w:r>
        <w:rPr>
          <w:sz w:val="24"/>
        </w:rPr>
        <w:t>the</w:t>
      </w:r>
      <w:r>
        <w:rPr>
          <w:spacing w:val="-22"/>
          <w:sz w:val="24"/>
        </w:rPr>
        <w:t xml:space="preserve"> </w:t>
      </w:r>
      <w:r>
        <w:rPr>
          <w:sz w:val="24"/>
        </w:rPr>
        <w:t>beneficiary concerned within 60 days of receiving notification (or any additional information it has</w:t>
      </w:r>
      <w:r>
        <w:rPr>
          <w:spacing w:val="-42"/>
          <w:sz w:val="24"/>
        </w:rPr>
        <w:t xml:space="preserve"> </w:t>
      </w:r>
      <w:r>
        <w:rPr>
          <w:sz w:val="24"/>
        </w:rPr>
        <w:t>requested).</w:t>
      </w:r>
    </w:p>
    <w:p w:rsidR="0058775D" w:rsidRDefault="0076470E">
      <w:pPr>
        <w:spacing w:before="229"/>
        <w:ind w:left="113"/>
        <w:rPr>
          <w:sz w:val="24"/>
        </w:rPr>
      </w:pPr>
      <w:r>
        <w:rPr>
          <w:sz w:val="24"/>
        </w:rPr>
        <w:t>No transfer or licensing may take place in the following cases:</w:t>
      </w:r>
    </w:p>
    <w:p w:rsidR="0058775D" w:rsidRDefault="0058775D">
      <w:pPr>
        <w:pStyle w:val="Zkladntext"/>
        <w:spacing w:before="9"/>
        <w:rPr>
          <w:sz w:val="20"/>
        </w:rPr>
      </w:pPr>
    </w:p>
    <w:p w:rsidR="0058775D" w:rsidRDefault="0076470E" w:rsidP="0076470E">
      <w:pPr>
        <w:pStyle w:val="Odstavecseseznamem"/>
        <w:numPr>
          <w:ilvl w:val="0"/>
          <w:numId w:val="109"/>
        </w:numPr>
        <w:tabs>
          <w:tab w:val="left" w:pos="757"/>
          <w:tab w:val="left" w:pos="758"/>
        </w:tabs>
        <w:rPr>
          <w:sz w:val="24"/>
        </w:rPr>
      </w:pPr>
      <w:r>
        <w:rPr>
          <w:sz w:val="24"/>
        </w:rPr>
        <w:t>pending the Agency decision, within the period set out</w:t>
      </w:r>
      <w:r>
        <w:rPr>
          <w:spacing w:val="-9"/>
          <w:sz w:val="24"/>
        </w:rPr>
        <w:t xml:space="preserve"> </w:t>
      </w:r>
      <w:r>
        <w:rPr>
          <w:sz w:val="24"/>
        </w:rPr>
        <w:t>above;</w:t>
      </w:r>
    </w:p>
    <w:p w:rsidR="0058775D" w:rsidRDefault="0058775D">
      <w:pPr>
        <w:pStyle w:val="Zkladntext"/>
        <w:spacing w:before="8"/>
        <w:rPr>
          <w:sz w:val="20"/>
        </w:rPr>
      </w:pPr>
    </w:p>
    <w:p w:rsidR="0058775D" w:rsidRDefault="0076470E" w:rsidP="0076470E">
      <w:pPr>
        <w:pStyle w:val="Odstavecseseznamem"/>
        <w:numPr>
          <w:ilvl w:val="0"/>
          <w:numId w:val="109"/>
        </w:numPr>
        <w:tabs>
          <w:tab w:val="left" w:pos="757"/>
          <w:tab w:val="left" w:pos="758"/>
        </w:tabs>
        <w:spacing w:before="1"/>
        <w:rPr>
          <w:sz w:val="24"/>
        </w:rPr>
      </w:pPr>
      <w:r>
        <w:rPr>
          <w:sz w:val="24"/>
        </w:rPr>
        <w:t>if the Agency</w:t>
      </w:r>
      <w:r>
        <w:rPr>
          <w:spacing w:val="-3"/>
          <w:sz w:val="24"/>
        </w:rPr>
        <w:t xml:space="preserve"> </w:t>
      </w:r>
      <w:r>
        <w:rPr>
          <w:sz w:val="24"/>
        </w:rPr>
        <w:t>o</w:t>
      </w:r>
      <w:r>
        <w:rPr>
          <w:sz w:val="24"/>
        </w:rPr>
        <w:t>bjects;</w:t>
      </w:r>
    </w:p>
    <w:p w:rsidR="0058775D" w:rsidRDefault="0058775D">
      <w:pPr>
        <w:pStyle w:val="Zkladntext"/>
        <w:spacing w:before="8"/>
        <w:rPr>
          <w:sz w:val="20"/>
        </w:rPr>
      </w:pPr>
    </w:p>
    <w:p w:rsidR="0058775D" w:rsidRDefault="0076470E" w:rsidP="0076470E">
      <w:pPr>
        <w:pStyle w:val="Odstavecseseznamem"/>
        <w:numPr>
          <w:ilvl w:val="0"/>
          <w:numId w:val="109"/>
        </w:numPr>
        <w:tabs>
          <w:tab w:val="left" w:pos="757"/>
          <w:tab w:val="left" w:pos="758"/>
        </w:tabs>
        <w:rPr>
          <w:sz w:val="24"/>
        </w:rPr>
      </w:pPr>
      <w:r>
        <w:rPr>
          <w:sz w:val="24"/>
        </w:rPr>
        <w:t>until the conditions are complied with, if the Agency objection comes with</w:t>
      </w:r>
      <w:r>
        <w:rPr>
          <w:spacing w:val="-25"/>
          <w:sz w:val="24"/>
        </w:rPr>
        <w:t xml:space="preserve"> </w:t>
      </w:r>
      <w:r>
        <w:rPr>
          <w:sz w:val="24"/>
        </w:rPr>
        <w:t>conditions.</w:t>
      </w:r>
    </w:p>
    <w:p w:rsidR="0058775D" w:rsidRDefault="0058775D">
      <w:pPr>
        <w:pStyle w:val="Zkladntext"/>
        <w:spacing w:before="6"/>
        <w:rPr>
          <w:sz w:val="25"/>
        </w:rPr>
      </w:pPr>
    </w:p>
    <w:p w:rsidR="0058775D" w:rsidRDefault="0076470E" w:rsidP="0076470E">
      <w:pPr>
        <w:pStyle w:val="Nadpis2"/>
        <w:numPr>
          <w:ilvl w:val="1"/>
          <w:numId w:val="110"/>
        </w:numPr>
        <w:tabs>
          <w:tab w:val="left" w:pos="535"/>
        </w:tabs>
        <w:spacing w:before="1"/>
      </w:pPr>
      <w:bookmarkStart w:id="135" w:name="_bookmark135"/>
      <w:bookmarkEnd w:id="135"/>
      <w:r>
        <w:t> Consequences of</w:t>
      </w:r>
      <w:r>
        <w:rPr>
          <w:spacing w:val="-1"/>
        </w:rPr>
        <w:t xml:space="preserve"> </w:t>
      </w:r>
      <w:r>
        <w:t>non-compliance</w:t>
      </w:r>
    </w:p>
    <w:p w:rsidR="0058775D" w:rsidRDefault="0058775D">
      <w:pPr>
        <w:pStyle w:val="Zkladntext"/>
        <w:spacing w:before="10"/>
        <w:rPr>
          <w:b/>
          <w:sz w:val="20"/>
        </w:rPr>
      </w:pPr>
    </w:p>
    <w:p w:rsidR="0058775D" w:rsidRDefault="0076470E">
      <w:pPr>
        <w:spacing w:line="249" w:lineRule="auto"/>
        <w:ind w:left="113"/>
        <w:rPr>
          <w:sz w:val="24"/>
        </w:rPr>
      </w:pPr>
      <w:r>
        <w:rPr>
          <w:sz w:val="24"/>
        </w:rPr>
        <w:t>If a beneficiary breaches any of its obligations under this Article, the grant may be reduced (see Article 43).</w:t>
      </w:r>
    </w:p>
    <w:p w:rsidR="0058775D" w:rsidRDefault="0076470E">
      <w:pPr>
        <w:spacing w:before="229"/>
        <w:ind w:left="113"/>
        <w:rPr>
          <w:sz w:val="24"/>
        </w:rPr>
      </w:pPr>
      <w:r>
        <w:rPr>
          <w:sz w:val="24"/>
        </w:rPr>
        <w:t xml:space="preserve">Such a breach </w:t>
      </w:r>
      <w:r>
        <w:rPr>
          <w:sz w:val="24"/>
        </w:rPr>
        <w:t>may also lead to any of the other measures described in Chapter 6.</w:t>
      </w:r>
    </w:p>
    <w:p w:rsidR="0058775D" w:rsidRDefault="0058775D">
      <w:pPr>
        <w:pStyle w:val="Zkladntext"/>
        <w:spacing w:before="5"/>
        <w:rPr>
          <w:sz w:val="30"/>
        </w:rPr>
      </w:pPr>
    </w:p>
    <w:p w:rsidR="0058775D" w:rsidRDefault="0076470E">
      <w:pPr>
        <w:pStyle w:val="Nadpis2"/>
      </w:pPr>
      <w:bookmarkStart w:id="136" w:name="_bookmark136"/>
      <w:bookmarkEnd w:id="136"/>
      <w:r>
        <w:t>ARTICLE 31 — ACCESS RIGHTS TO RESULTS</w:t>
      </w:r>
    </w:p>
    <w:p w:rsidR="0058775D" w:rsidRDefault="0058775D">
      <w:pPr>
        <w:pStyle w:val="Zkladntext"/>
        <w:spacing w:before="8"/>
        <w:rPr>
          <w:b/>
          <w:sz w:val="25"/>
        </w:rPr>
      </w:pPr>
    </w:p>
    <w:p w:rsidR="0058775D" w:rsidRDefault="0076470E" w:rsidP="0076470E">
      <w:pPr>
        <w:pStyle w:val="Nadpis2"/>
        <w:numPr>
          <w:ilvl w:val="1"/>
          <w:numId w:val="108"/>
        </w:numPr>
        <w:tabs>
          <w:tab w:val="left" w:pos="535"/>
        </w:tabs>
      </w:pPr>
      <w:bookmarkStart w:id="137" w:name="_bookmark137"/>
      <w:bookmarkEnd w:id="137"/>
      <w:r>
        <w:t> </w:t>
      </w:r>
      <w:r>
        <w:t xml:space="preserve">Exercise of access rights — </w:t>
      </w:r>
      <w:r>
        <w:rPr>
          <w:spacing w:val="-3"/>
        </w:rPr>
        <w:t xml:space="preserve">Waiving </w:t>
      </w:r>
      <w:r>
        <w:t>of access rights — No</w:t>
      </w:r>
      <w:r>
        <w:rPr>
          <w:spacing w:val="-11"/>
        </w:rPr>
        <w:t xml:space="preserve"> </w:t>
      </w:r>
      <w:r>
        <w:t>sub-licensing</w:t>
      </w:r>
    </w:p>
    <w:p w:rsidR="0058775D" w:rsidRDefault="0058775D">
      <w:pPr>
        <w:pStyle w:val="Zkladntext"/>
        <w:spacing w:before="11"/>
        <w:rPr>
          <w:b/>
          <w:sz w:val="20"/>
        </w:rPr>
      </w:pPr>
    </w:p>
    <w:p w:rsidR="0058775D" w:rsidRDefault="0076470E">
      <w:pPr>
        <w:ind w:left="113"/>
        <w:rPr>
          <w:sz w:val="24"/>
        </w:rPr>
      </w:pPr>
      <w:r>
        <w:rPr>
          <w:sz w:val="24"/>
        </w:rPr>
        <w:t>The conditions set out in Article 25.1 apply.</w:t>
      </w:r>
    </w:p>
    <w:p w:rsidR="0058775D" w:rsidRDefault="0058775D">
      <w:pPr>
        <w:pStyle w:val="Zkladntext"/>
        <w:spacing w:before="9"/>
        <w:rPr>
          <w:sz w:val="20"/>
        </w:rPr>
      </w:pPr>
    </w:p>
    <w:p w:rsidR="0058775D" w:rsidRDefault="0076470E">
      <w:pPr>
        <w:spacing w:line="249" w:lineRule="auto"/>
        <w:ind w:left="113"/>
        <w:rPr>
          <w:sz w:val="24"/>
        </w:rPr>
      </w:pPr>
      <w:r>
        <w:rPr>
          <w:sz w:val="24"/>
        </w:rPr>
        <w:t>The obligations set out in this Article do not change the security obligations in Article 37, which still apply.</w:t>
      </w:r>
    </w:p>
    <w:p w:rsidR="0058775D" w:rsidRDefault="0058775D">
      <w:pPr>
        <w:pStyle w:val="Zkladntext"/>
        <w:spacing w:before="7"/>
        <w:rPr>
          <w:sz w:val="24"/>
        </w:rPr>
      </w:pPr>
    </w:p>
    <w:p w:rsidR="0058775D" w:rsidRDefault="0076470E" w:rsidP="0076470E">
      <w:pPr>
        <w:pStyle w:val="Nadpis2"/>
        <w:numPr>
          <w:ilvl w:val="1"/>
          <w:numId w:val="108"/>
        </w:numPr>
        <w:tabs>
          <w:tab w:val="left" w:pos="535"/>
        </w:tabs>
      </w:pPr>
      <w:bookmarkStart w:id="138" w:name="_bookmark138"/>
      <w:bookmarkEnd w:id="138"/>
      <w:r>
        <w:t> Access rights for other beneficiaries, for implementing their own tasks under the</w:t>
      </w:r>
      <w:r>
        <w:rPr>
          <w:spacing w:val="-40"/>
        </w:rPr>
        <w:t xml:space="preserve"> </w:t>
      </w:r>
      <w:r>
        <w:t>action</w:t>
      </w:r>
    </w:p>
    <w:p w:rsidR="0058775D" w:rsidRDefault="0058775D">
      <w:pPr>
        <w:pStyle w:val="Zkladntext"/>
        <w:spacing w:before="11"/>
        <w:rPr>
          <w:b/>
          <w:sz w:val="20"/>
        </w:rPr>
      </w:pPr>
    </w:p>
    <w:p w:rsidR="0058775D" w:rsidRDefault="0076470E">
      <w:pPr>
        <w:spacing w:line="249" w:lineRule="auto"/>
        <w:ind w:left="113"/>
        <w:rPr>
          <w:sz w:val="24"/>
        </w:rPr>
      </w:pPr>
      <w:r>
        <w:rPr>
          <w:sz w:val="24"/>
        </w:rPr>
        <w:t xml:space="preserve">The beneficiaries must give each other access — on </w:t>
      </w:r>
      <w:r>
        <w:rPr>
          <w:sz w:val="24"/>
        </w:rPr>
        <w:t>a royalty-free basis — to results needed for implementing their own tasks under the action.</w:t>
      </w:r>
    </w:p>
    <w:p w:rsidR="0058775D" w:rsidRDefault="0058775D">
      <w:pPr>
        <w:pStyle w:val="Zkladntext"/>
        <w:spacing w:before="7"/>
        <w:rPr>
          <w:sz w:val="24"/>
        </w:rPr>
      </w:pPr>
    </w:p>
    <w:p w:rsidR="0058775D" w:rsidRDefault="0076470E" w:rsidP="0076470E">
      <w:pPr>
        <w:pStyle w:val="Nadpis2"/>
        <w:numPr>
          <w:ilvl w:val="1"/>
          <w:numId w:val="108"/>
        </w:numPr>
        <w:tabs>
          <w:tab w:val="left" w:pos="535"/>
        </w:tabs>
        <w:spacing w:before="1"/>
      </w:pPr>
      <w:bookmarkStart w:id="139" w:name="_bookmark139"/>
      <w:bookmarkEnd w:id="139"/>
      <w:r>
        <w:t> </w:t>
      </w:r>
      <w:r>
        <w:t>Access rights for other beneficiaries, for exploiting their own</w:t>
      </w:r>
      <w:r>
        <w:rPr>
          <w:spacing w:val="-15"/>
        </w:rPr>
        <w:t xml:space="preserve"> </w:t>
      </w:r>
      <w:r>
        <w:t>results</w:t>
      </w:r>
    </w:p>
    <w:p w:rsidR="0058775D" w:rsidRDefault="0058775D">
      <w:pPr>
        <w:pStyle w:val="Zkladntext"/>
        <w:spacing w:before="10"/>
        <w:rPr>
          <w:b/>
          <w:sz w:val="20"/>
        </w:rPr>
      </w:pPr>
    </w:p>
    <w:p w:rsidR="0058775D" w:rsidRDefault="0076470E">
      <w:pPr>
        <w:spacing w:line="249" w:lineRule="auto"/>
        <w:ind w:left="113"/>
        <w:rPr>
          <w:sz w:val="24"/>
        </w:rPr>
      </w:pPr>
      <w:r>
        <w:rPr>
          <w:sz w:val="24"/>
        </w:rPr>
        <w:t>The beneficiaries must give each other — under fair and reasonable conditions (see Article 25.3) — access to results needed for exploiting their own results.</w:t>
      </w:r>
    </w:p>
    <w:p w:rsidR="0058775D" w:rsidRDefault="0076470E">
      <w:pPr>
        <w:spacing w:before="229" w:line="249" w:lineRule="auto"/>
        <w:ind w:left="113" w:right="40"/>
        <w:rPr>
          <w:sz w:val="24"/>
        </w:rPr>
      </w:pPr>
      <w:r>
        <w:rPr>
          <w:sz w:val="24"/>
        </w:rPr>
        <w:t>Requests for access may be made — unless agreed otherwise — up to one year after the period set ou</w:t>
      </w:r>
      <w:r>
        <w:rPr>
          <w:sz w:val="24"/>
        </w:rPr>
        <w:t>t in Article 3.</w:t>
      </w:r>
    </w:p>
    <w:p w:rsidR="0058775D" w:rsidRDefault="0058775D">
      <w:pPr>
        <w:pStyle w:val="Zkladntext"/>
        <w:spacing w:before="7"/>
        <w:rPr>
          <w:sz w:val="24"/>
        </w:rPr>
      </w:pPr>
    </w:p>
    <w:p w:rsidR="0058775D" w:rsidRDefault="0076470E" w:rsidP="0076470E">
      <w:pPr>
        <w:pStyle w:val="Nadpis2"/>
        <w:numPr>
          <w:ilvl w:val="1"/>
          <w:numId w:val="108"/>
        </w:numPr>
        <w:tabs>
          <w:tab w:val="left" w:pos="535"/>
        </w:tabs>
        <w:spacing w:before="1"/>
      </w:pPr>
      <w:bookmarkStart w:id="140" w:name="_bookmark140"/>
      <w:bookmarkEnd w:id="140"/>
      <w:r>
        <w:t> Access rights of affiliated</w:t>
      </w:r>
      <w:r>
        <w:rPr>
          <w:spacing w:val="-2"/>
        </w:rPr>
        <w:t xml:space="preserve"> </w:t>
      </w:r>
      <w:r>
        <w:t>entities</w:t>
      </w:r>
    </w:p>
    <w:p w:rsidR="0058775D" w:rsidRDefault="0058775D">
      <w:pPr>
        <w:pStyle w:val="Zkladntext"/>
        <w:spacing w:before="10"/>
        <w:rPr>
          <w:b/>
          <w:sz w:val="20"/>
        </w:rPr>
      </w:pPr>
    </w:p>
    <w:p w:rsidR="0058775D" w:rsidRDefault="0076470E">
      <w:pPr>
        <w:spacing w:line="249" w:lineRule="auto"/>
        <w:ind w:left="113" w:right="111"/>
        <w:jc w:val="both"/>
        <w:rPr>
          <w:sz w:val="24"/>
        </w:rPr>
      </w:pPr>
      <w:r>
        <w:rPr>
          <w:sz w:val="24"/>
        </w:rPr>
        <w:t>Unless agreed otherwise in the consortium agreement, access to results must also be given — under fair and reasonable conditions (Article 25.3) — to affiliated entities established in an EU Member State or associated country, if this is needed for those en</w:t>
      </w:r>
      <w:r>
        <w:rPr>
          <w:sz w:val="24"/>
        </w:rPr>
        <w:t>tities to exploit the results generated by the beneficiaries to which they are affiliated.</w:t>
      </w:r>
    </w:p>
    <w:p w:rsidR="0058775D" w:rsidRDefault="0058775D">
      <w:pPr>
        <w:spacing w:line="249" w:lineRule="auto"/>
        <w:jc w:val="both"/>
        <w:rPr>
          <w:sz w:val="24"/>
        </w:rPr>
        <w:sectPr w:rsidR="0058775D">
          <w:pgSz w:w="11910" w:h="16840"/>
          <w:pgMar w:top="1300" w:right="1020" w:bottom="740" w:left="1020" w:header="391" w:footer="543" w:gutter="0"/>
          <w:cols w:space="708"/>
        </w:sectPr>
      </w:pPr>
    </w:p>
    <w:p w:rsidR="0058775D" w:rsidRDefault="0076470E">
      <w:pPr>
        <w:spacing w:before="84" w:line="249" w:lineRule="auto"/>
        <w:ind w:left="113"/>
        <w:rPr>
          <w:sz w:val="24"/>
        </w:rPr>
      </w:pPr>
      <w:r>
        <w:rPr>
          <w:sz w:val="24"/>
        </w:rPr>
        <w:lastRenderedPageBreak/>
        <w:t>Unless</w:t>
      </w:r>
      <w:r>
        <w:rPr>
          <w:spacing w:val="-14"/>
          <w:sz w:val="24"/>
        </w:rPr>
        <w:t xml:space="preserve"> </w:t>
      </w:r>
      <w:r>
        <w:rPr>
          <w:sz w:val="24"/>
        </w:rPr>
        <w:t>agreed</w:t>
      </w:r>
      <w:r>
        <w:rPr>
          <w:spacing w:val="-14"/>
          <w:sz w:val="24"/>
        </w:rPr>
        <w:t xml:space="preserve"> </w:t>
      </w:r>
      <w:r>
        <w:rPr>
          <w:sz w:val="24"/>
        </w:rPr>
        <w:t>otherwise</w:t>
      </w:r>
      <w:r>
        <w:rPr>
          <w:spacing w:val="-14"/>
          <w:sz w:val="24"/>
        </w:rPr>
        <w:t xml:space="preserve"> </w:t>
      </w:r>
      <w:r>
        <w:rPr>
          <w:sz w:val="24"/>
        </w:rPr>
        <w:t>(see</w:t>
      </w:r>
      <w:r>
        <w:rPr>
          <w:spacing w:val="-14"/>
          <w:sz w:val="24"/>
        </w:rPr>
        <w:t xml:space="preserve"> </w:t>
      </w:r>
      <w:r>
        <w:rPr>
          <w:sz w:val="24"/>
        </w:rPr>
        <w:t>above;</w:t>
      </w:r>
      <w:r>
        <w:rPr>
          <w:spacing w:val="-14"/>
          <w:sz w:val="24"/>
        </w:rPr>
        <w:t xml:space="preserve"> </w:t>
      </w:r>
      <w:r>
        <w:rPr>
          <w:sz w:val="24"/>
        </w:rPr>
        <w:t>Article</w:t>
      </w:r>
      <w:r>
        <w:rPr>
          <w:spacing w:val="-14"/>
          <w:sz w:val="24"/>
        </w:rPr>
        <w:t xml:space="preserve"> </w:t>
      </w:r>
      <w:r>
        <w:rPr>
          <w:sz w:val="24"/>
        </w:rPr>
        <w:t>31.1),</w:t>
      </w:r>
      <w:r>
        <w:rPr>
          <w:spacing w:val="-14"/>
          <w:sz w:val="24"/>
        </w:rPr>
        <w:t xml:space="preserve"> </w:t>
      </w:r>
      <w:r>
        <w:rPr>
          <w:sz w:val="24"/>
        </w:rPr>
        <w:t>the</w:t>
      </w:r>
      <w:r>
        <w:rPr>
          <w:spacing w:val="-14"/>
          <w:sz w:val="24"/>
        </w:rPr>
        <w:t xml:space="preserve"> </w:t>
      </w:r>
      <w:r>
        <w:rPr>
          <w:sz w:val="24"/>
        </w:rPr>
        <w:t>affiliated</w:t>
      </w:r>
      <w:r>
        <w:rPr>
          <w:spacing w:val="-14"/>
          <w:sz w:val="24"/>
        </w:rPr>
        <w:t xml:space="preserve"> </w:t>
      </w:r>
      <w:r>
        <w:rPr>
          <w:sz w:val="24"/>
        </w:rPr>
        <w:t>entity</w:t>
      </w:r>
      <w:r>
        <w:rPr>
          <w:spacing w:val="-14"/>
          <w:sz w:val="24"/>
        </w:rPr>
        <w:t xml:space="preserve"> </w:t>
      </w:r>
      <w:r>
        <w:rPr>
          <w:sz w:val="24"/>
        </w:rPr>
        <w:t>concerned</w:t>
      </w:r>
      <w:r>
        <w:rPr>
          <w:spacing w:val="-14"/>
          <w:sz w:val="24"/>
        </w:rPr>
        <w:t xml:space="preserve"> </w:t>
      </w:r>
      <w:r>
        <w:rPr>
          <w:sz w:val="24"/>
        </w:rPr>
        <w:t>must</w:t>
      </w:r>
      <w:r>
        <w:rPr>
          <w:spacing w:val="-14"/>
          <w:sz w:val="24"/>
        </w:rPr>
        <w:t xml:space="preserve"> </w:t>
      </w:r>
      <w:r>
        <w:rPr>
          <w:sz w:val="24"/>
        </w:rPr>
        <w:t>make</w:t>
      </w:r>
      <w:r>
        <w:rPr>
          <w:spacing w:val="-14"/>
          <w:sz w:val="24"/>
        </w:rPr>
        <w:t xml:space="preserve"> </w:t>
      </w:r>
      <w:r>
        <w:rPr>
          <w:sz w:val="24"/>
        </w:rPr>
        <w:t>any</w:t>
      </w:r>
      <w:r>
        <w:rPr>
          <w:spacing w:val="-14"/>
          <w:sz w:val="24"/>
        </w:rPr>
        <w:t xml:space="preserve"> </w:t>
      </w:r>
      <w:r>
        <w:rPr>
          <w:sz w:val="24"/>
        </w:rPr>
        <w:t>such request directly to the beneficiary that owns</w:t>
      </w:r>
      <w:r>
        <w:rPr>
          <w:sz w:val="24"/>
        </w:rPr>
        <w:t xml:space="preserve"> the</w:t>
      </w:r>
      <w:r>
        <w:rPr>
          <w:spacing w:val="-6"/>
          <w:sz w:val="24"/>
        </w:rPr>
        <w:t xml:space="preserve"> </w:t>
      </w:r>
      <w:r>
        <w:rPr>
          <w:sz w:val="24"/>
        </w:rPr>
        <w:t>results.</w:t>
      </w:r>
    </w:p>
    <w:p w:rsidR="0058775D" w:rsidRDefault="0076470E">
      <w:pPr>
        <w:spacing w:before="229" w:line="249" w:lineRule="auto"/>
        <w:ind w:left="113" w:right="40"/>
        <w:rPr>
          <w:sz w:val="24"/>
        </w:rPr>
      </w:pPr>
      <w:r>
        <w:rPr>
          <w:sz w:val="24"/>
        </w:rPr>
        <w:t>Requests for access may be made — unless agreed otherwise — up to one year after the period set out in Article 3.</w:t>
      </w:r>
    </w:p>
    <w:p w:rsidR="0058775D" w:rsidRDefault="0058775D">
      <w:pPr>
        <w:pStyle w:val="Zkladntext"/>
        <w:spacing w:before="7"/>
        <w:rPr>
          <w:sz w:val="24"/>
        </w:rPr>
      </w:pPr>
    </w:p>
    <w:p w:rsidR="0058775D" w:rsidRDefault="0076470E" w:rsidP="0076470E">
      <w:pPr>
        <w:pStyle w:val="Nadpis2"/>
        <w:numPr>
          <w:ilvl w:val="1"/>
          <w:numId w:val="108"/>
        </w:numPr>
        <w:tabs>
          <w:tab w:val="left" w:pos="535"/>
        </w:tabs>
      </w:pPr>
      <w:bookmarkStart w:id="141" w:name="_bookmark141"/>
      <w:bookmarkEnd w:id="141"/>
      <w:r>
        <w:t> Access rights for the EU institutions, bodies, offices or agencies and EU Member</w:t>
      </w:r>
      <w:r>
        <w:rPr>
          <w:spacing w:val="-36"/>
        </w:rPr>
        <w:t xml:space="preserve"> </w:t>
      </w:r>
      <w:r>
        <w:t>States</w:t>
      </w:r>
    </w:p>
    <w:p w:rsidR="0058775D" w:rsidRDefault="0058775D">
      <w:pPr>
        <w:pStyle w:val="Zkladntext"/>
        <w:spacing w:before="11"/>
        <w:rPr>
          <w:b/>
          <w:sz w:val="20"/>
        </w:rPr>
      </w:pPr>
    </w:p>
    <w:p w:rsidR="0058775D" w:rsidRDefault="0076470E">
      <w:pPr>
        <w:spacing w:line="249" w:lineRule="auto"/>
        <w:ind w:left="113" w:right="111"/>
        <w:jc w:val="both"/>
        <w:rPr>
          <w:sz w:val="24"/>
        </w:rPr>
      </w:pPr>
      <w:r>
        <w:rPr>
          <w:sz w:val="24"/>
        </w:rPr>
        <w:t>The beneficiaries must give access to</w:t>
      </w:r>
      <w:r>
        <w:rPr>
          <w:sz w:val="24"/>
        </w:rPr>
        <w:t xml:space="preserve"> their results — on a royalty-free basis — to EU institutions, bodies, offices and agencies as well as EU Member States’ national authorities, necessary for developing, implementing or monitoring their policies or programmes in this area.</w:t>
      </w:r>
    </w:p>
    <w:p w:rsidR="0058775D" w:rsidRDefault="0076470E">
      <w:pPr>
        <w:spacing w:before="230" w:line="448" w:lineRule="auto"/>
        <w:ind w:left="113" w:right="1886"/>
        <w:rPr>
          <w:sz w:val="24"/>
        </w:rPr>
      </w:pPr>
      <w:r>
        <w:rPr>
          <w:sz w:val="24"/>
        </w:rPr>
        <w:t>Such access right</w:t>
      </w:r>
      <w:r>
        <w:rPr>
          <w:sz w:val="24"/>
        </w:rPr>
        <w:t>s are limited to non-commercial and non-competitive use. Access is conditional on an agreement to define specific conditions ensuring that:</w:t>
      </w:r>
    </w:p>
    <w:p w:rsidR="0058775D" w:rsidRDefault="0076470E" w:rsidP="0076470E">
      <w:pPr>
        <w:pStyle w:val="Odstavecseseznamem"/>
        <w:numPr>
          <w:ilvl w:val="2"/>
          <w:numId w:val="108"/>
        </w:numPr>
        <w:tabs>
          <w:tab w:val="left" w:pos="758"/>
        </w:tabs>
        <w:spacing w:line="273" w:lineRule="exact"/>
        <w:rPr>
          <w:sz w:val="24"/>
        </w:rPr>
      </w:pPr>
      <w:r>
        <w:rPr>
          <w:sz w:val="24"/>
        </w:rPr>
        <w:t>the access will be used only for the intended purpose</w:t>
      </w:r>
      <w:r>
        <w:rPr>
          <w:spacing w:val="-9"/>
          <w:sz w:val="24"/>
        </w:rPr>
        <w:t xml:space="preserve"> </w:t>
      </w:r>
      <w:r>
        <w:rPr>
          <w:sz w:val="24"/>
        </w:rPr>
        <w:t>and</w:t>
      </w:r>
    </w:p>
    <w:p w:rsidR="0058775D" w:rsidRDefault="0058775D">
      <w:pPr>
        <w:pStyle w:val="Zkladntext"/>
        <w:spacing w:before="8"/>
        <w:rPr>
          <w:sz w:val="20"/>
        </w:rPr>
      </w:pPr>
    </w:p>
    <w:p w:rsidR="0058775D" w:rsidRDefault="0076470E" w:rsidP="0076470E">
      <w:pPr>
        <w:pStyle w:val="Odstavecseseznamem"/>
        <w:numPr>
          <w:ilvl w:val="2"/>
          <w:numId w:val="108"/>
        </w:numPr>
        <w:tabs>
          <w:tab w:val="left" w:pos="758"/>
        </w:tabs>
        <w:rPr>
          <w:sz w:val="24"/>
        </w:rPr>
      </w:pPr>
      <w:r>
        <w:rPr>
          <w:sz w:val="24"/>
        </w:rPr>
        <w:t>appropriate confidentiality obligations are in</w:t>
      </w:r>
      <w:r>
        <w:rPr>
          <w:spacing w:val="-6"/>
          <w:sz w:val="24"/>
        </w:rPr>
        <w:t xml:space="preserve"> </w:t>
      </w:r>
      <w:r>
        <w:rPr>
          <w:sz w:val="24"/>
        </w:rPr>
        <w:t>place.</w:t>
      </w:r>
    </w:p>
    <w:p w:rsidR="0058775D" w:rsidRDefault="0058775D">
      <w:pPr>
        <w:pStyle w:val="Zkladntext"/>
        <w:spacing w:before="9"/>
        <w:rPr>
          <w:sz w:val="20"/>
        </w:rPr>
      </w:pPr>
    </w:p>
    <w:p w:rsidR="0058775D" w:rsidRDefault="0076470E">
      <w:pPr>
        <w:spacing w:line="249" w:lineRule="auto"/>
        <w:ind w:left="113"/>
        <w:rPr>
          <w:sz w:val="24"/>
        </w:rPr>
      </w:pPr>
      <w:r>
        <w:rPr>
          <w:sz w:val="24"/>
        </w:rPr>
        <w:t>Th</w:t>
      </w:r>
      <w:r>
        <w:rPr>
          <w:sz w:val="24"/>
        </w:rPr>
        <w:t>e requesting EU Member State or EU institution, body, office or agency must inform all other EU Member States of such a request.</w:t>
      </w:r>
    </w:p>
    <w:p w:rsidR="0058775D" w:rsidRDefault="0076470E">
      <w:pPr>
        <w:spacing w:before="229"/>
        <w:ind w:left="113"/>
        <w:jc w:val="both"/>
        <w:rPr>
          <w:sz w:val="24"/>
        </w:rPr>
      </w:pPr>
      <w:r>
        <w:rPr>
          <w:sz w:val="24"/>
        </w:rPr>
        <w:t>This does not change the security obligations in Article 37, which still apply.</w:t>
      </w:r>
    </w:p>
    <w:p w:rsidR="0058775D" w:rsidRDefault="0058775D">
      <w:pPr>
        <w:pStyle w:val="Zkladntext"/>
        <w:spacing w:before="6"/>
        <w:rPr>
          <w:sz w:val="25"/>
        </w:rPr>
      </w:pPr>
    </w:p>
    <w:p w:rsidR="0058775D" w:rsidRDefault="0076470E" w:rsidP="0076470E">
      <w:pPr>
        <w:pStyle w:val="Nadpis2"/>
        <w:numPr>
          <w:ilvl w:val="1"/>
          <w:numId w:val="108"/>
        </w:numPr>
        <w:tabs>
          <w:tab w:val="left" w:pos="535"/>
        </w:tabs>
        <w:jc w:val="both"/>
      </w:pPr>
      <w:bookmarkStart w:id="142" w:name="_bookmark142"/>
      <w:bookmarkEnd w:id="142"/>
      <w:r>
        <w:t> Access rights for third</w:t>
      </w:r>
      <w:r>
        <w:rPr>
          <w:spacing w:val="-2"/>
        </w:rPr>
        <w:t xml:space="preserve"> </w:t>
      </w:r>
      <w:r>
        <w:t>parties</w:t>
      </w:r>
    </w:p>
    <w:p w:rsidR="0058775D" w:rsidRDefault="0058775D">
      <w:pPr>
        <w:pStyle w:val="Zkladntext"/>
        <w:spacing w:before="10"/>
        <w:rPr>
          <w:b/>
          <w:sz w:val="20"/>
        </w:rPr>
      </w:pPr>
    </w:p>
    <w:p w:rsidR="0058775D" w:rsidRDefault="0076470E">
      <w:pPr>
        <w:spacing w:before="1"/>
        <w:ind w:left="113"/>
        <w:jc w:val="both"/>
        <w:rPr>
          <w:sz w:val="24"/>
        </w:rPr>
      </w:pPr>
      <w:r>
        <w:rPr>
          <w:sz w:val="24"/>
        </w:rPr>
        <w:t>Not applicable</w:t>
      </w:r>
    </w:p>
    <w:p w:rsidR="0058775D" w:rsidRDefault="0058775D">
      <w:pPr>
        <w:pStyle w:val="Zkladntext"/>
        <w:spacing w:before="6"/>
        <w:rPr>
          <w:sz w:val="25"/>
        </w:rPr>
      </w:pPr>
    </w:p>
    <w:p w:rsidR="0058775D" w:rsidRDefault="0076470E" w:rsidP="0076470E">
      <w:pPr>
        <w:pStyle w:val="Nadpis2"/>
        <w:numPr>
          <w:ilvl w:val="1"/>
          <w:numId w:val="108"/>
        </w:numPr>
        <w:tabs>
          <w:tab w:val="left" w:pos="535"/>
        </w:tabs>
        <w:jc w:val="both"/>
      </w:pPr>
      <w:bookmarkStart w:id="143" w:name="_bookmark143"/>
      <w:bookmarkEnd w:id="143"/>
      <w:r>
        <w:t> Consequences of</w:t>
      </w:r>
      <w:r>
        <w:rPr>
          <w:spacing w:val="-1"/>
        </w:rPr>
        <w:t xml:space="preserve"> </w:t>
      </w:r>
      <w:r>
        <w:t>non-compliance</w:t>
      </w:r>
    </w:p>
    <w:p w:rsidR="0058775D" w:rsidRDefault="0058775D">
      <w:pPr>
        <w:pStyle w:val="Zkladntext"/>
        <w:spacing w:before="10"/>
        <w:rPr>
          <w:b/>
          <w:sz w:val="20"/>
        </w:rPr>
      </w:pPr>
    </w:p>
    <w:p w:rsidR="0058775D" w:rsidRDefault="0076470E">
      <w:pPr>
        <w:spacing w:line="249" w:lineRule="auto"/>
        <w:ind w:left="113"/>
        <w:rPr>
          <w:sz w:val="24"/>
        </w:rPr>
      </w:pPr>
      <w:r>
        <w:rPr>
          <w:sz w:val="24"/>
        </w:rPr>
        <w:t>If a beneficiary breaches any of its obligations under this Article, the grant may be reduced (see Article 43).</w:t>
      </w:r>
    </w:p>
    <w:p w:rsidR="0058775D" w:rsidRDefault="0076470E">
      <w:pPr>
        <w:spacing w:before="229"/>
        <w:ind w:left="113"/>
        <w:jc w:val="both"/>
        <w:rPr>
          <w:sz w:val="24"/>
        </w:rPr>
      </w:pPr>
      <w:r>
        <w:rPr>
          <w:sz w:val="24"/>
        </w:rPr>
        <w:t>Such breaches may also lead to any of the other measures described in Chapter 6.</w:t>
      </w:r>
    </w:p>
    <w:p w:rsidR="0058775D" w:rsidRDefault="0058775D">
      <w:pPr>
        <w:pStyle w:val="Zkladntext"/>
        <w:rPr>
          <w:sz w:val="26"/>
        </w:rPr>
      </w:pPr>
    </w:p>
    <w:p w:rsidR="0058775D" w:rsidRDefault="0076470E">
      <w:pPr>
        <w:pStyle w:val="Nadpis2"/>
        <w:spacing w:before="165"/>
        <w:jc w:val="both"/>
      </w:pPr>
      <w:bookmarkStart w:id="144" w:name="_bookmark144"/>
      <w:bookmarkEnd w:id="144"/>
      <w:r>
        <w:rPr>
          <w:u w:val="single"/>
        </w:rPr>
        <w:t>SECTION 4 OTH</w:t>
      </w:r>
      <w:r>
        <w:rPr>
          <w:u w:val="single"/>
        </w:rPr>
        <w:t>ER RIGHTS AND OBLIGATIONS</w:t>
      </w:r>
    </w:p>
    <w:p w:rsidR="0058775D" w:rsidRDefault="0058775D">
      <w:pPr>
        <w:pStyle w:val="Zkladntext"/>
        <w:spacing w:before="9"/>
        <w:rPr>
          <w:b/>
        </w:rPr>
      </w:pPr>
    </w:p>
    <w:p w:rsidR="0058775D" w:rsidRDefault="0076470E">
      <w:pPr>
        <w:pStyle w:val="Nadpis2"/>
        <w:spacing w:before="90"/>
      </w:pPr>
      <w:bookmarkStart w:id="145" w:name="_bookmark145"/>
      <w:bookmarkEnd w:id="145"/>
      <w:r>
        <w:t>ARTICLE 32 — RECRUITMENT AND WORKING CONDITIONS FOR RESEARCHERS</w:t>
      </w:r>
    </w:p>
    <w:p w:rsidR="0058775D" w:rsidRDefault="0058775D">
      <w:pPr>
        <w:pStyle w:val="Zkladntext"/>
        <w:spacing w:before="8"/>
        <w:rPr>
          <w:b/>
          <w:sz w:val="25"/>
        </w:rPr>
      </w:pPr>
    </w:p>
    <w:p w:rsidR="0058775D" w:rsidRDefault="0076470E" w:rsidP="0076470E">
      <w:pPr>
        <w:pStyle w:val="Nadpis2"/>
        <w:numPr>
          <w:ilvl w:val="1"/>
          <w:numId w:val="107"/>
        </w:numPr>
        <w:tabs>
          <w:tab w:val="left" w:pos="535"/>
        </w:tabs>
        <w:spacing w:line="249" w:lineRule="auto"/>
        <w:ind w:right="356" w:hanging="681"/>
      </w:pPr>
      <w:bookmarkStart w:id="146" w:name="_bookmark146"/>
      <w:bookmarkEnd w:id="146"/>
      <w:r>
        <w:t> </w:t>
      </w:r>
      <w:r>
        <w:t>Obligation</w:t>
      </w:r>
      <w:r>
        <w:rPr>
          <w:spacing w:val="-6"/>
        </w:rPr>
        <w:t xml:space="preserve"> </w:t>
      </w:r>
      <w:r>
        <w:t>to</w:t>
      </w:r>
      <w:r>
        <w:rPr>
          <w:spacing w:val="-5"/>
        </w:rPr>
        <w:t xml:space="preserve"> </w:t>
      </w:r>
      <w:r>
        <w:t>take</w:t>
      </w:r>
      <w:r>
        <w:rPr>
          <w:spacing w:val="-6"/>
        </w:rPr>
        <w:t xml:space="preserve"> </w:t>
      </w:r>
      <w:r>
        <w:t>measures</w:t>
      </w:r>
      <w:r>
        <w:rPr>
          <w:spacing w:val="-6"/>
        </w:rPr>
        <w:t xml:space="preserve"> </w:t>
      </w:r>
      <w:r>
        <w:t>to</w:t>
      </w:r>
      <w:r>
        <w:rPr>
          <w:spacing w:val="-5"/>
        </w:rPr>
        <w:t xml:space="preserve"> </w:t>
      </w:r>
      <w:r>
        <w:t>implement</w:t>
      </w:r>
      <w:r>
        <w:rPr>
          <w:spacing w:val="-5"/>
        </w:rPr>
        <w:t xml:space="preserve"> </w:t>
      </w:r>
      <w:r>
        <w:t>the</w:t>
      </w:r>
      <w:r>
        <w:rPr>
          <w:spacing w:val="-6"/>
        </w:rPr>
        <w:t xml:space="preserve"> </w:t>
      </w:r>
      <w:r>
        <w:t>European</w:t>
      </w:r>
      <w:r>
        <w:rPr>
          <w:spacing w:val="-6"/>
        </w:rPr>
        <w:t xml:space="preserve"> </w:t>
      </w:r>
      <w:r>
        <w:t>Charter</w:t>
      </w:r>
      <w:r>
        <w:rPr>
          <w:spacing w:val="-6"/>
        </w:rPr>
        <w:t xml:space="preserve"> </w:t>
      </w:r>
      <w:r>
        <w:t>for</w:t>
      </w:r>
      <w:r>
        <w:rPr>
          <w:spacing w:val="-6"/>
        </w:rPr>
        <w:t xml:space="preserve"> </w:t>
      </w:r>
      <w:r>
        <w:t>Researchers</w:t>
      </w:r>
      <w:r>
        <w:rPr>
          <w:spacing w:val="-6"/>
        </w:rPr>
        <w:t xml:space="preserve"> </w:t>
      </w:r>
      <w:r>
        <w:t>and Code of Conduct for the Recruitment of</w:t>
      </w:r>
      <w:r>
        <w:rPr>
          <w:spacing w:val="-7"/>
        </w:rPr>
        <w:t xml:space="preserve"> </w:t>
      </w:r>
      <w:r>
        <w:t>Researchers</w:t>
      </w:r>
    </w:p>
    <w:p w:rsidR="0058775D" w:rsidRDefault="0076470E">
      <w:pPr>
        <w:spacing w:before="231" w:line="271" w:lineRule="auto"/>
        <w:ind w:left="113" w:right="121"/>
        <w:jc w:val="both"/>
        <w:rPr>
          <w:sz w:val="24"/>
        </w:rPr>
      </w:pPr>
      <w:r>
        <w:rPr>
          <w:sz w:val="24"/>
        </w:rPr>
        <w:t>The beneficiaries must take all measures to implement the principles set out in the Commission Recommendation on the European Charter for Researchers and the Code of Conduct for the Recruitment of Researchers</w:t>
      </w:r>
      <w:r>
        <w:rPr>
          <w:sz w:val="24"/>
          <w:vertAlign w:val="superscript"/>
        </w:rPr>
        <w:t>23</w:t>
      </w:r>
      <w:r>
        <w:rPr>
          <w:sz w:val="24"/>
        </w:rPr>
        <w:t>, in particular regarding:</w:t>
      </w:r>
    </w:p>
    <w:p w:rsidR="0058775D" w:rsidRDefault="0076470E" w:rsidP="0076470E">
      <w:pPr>
        <w:pStyle w:val="Odstavecseseznamem"/>
        <w:numPr>
          <w:ilvl w:val="2"/>
          <w:numId w:val="107"/>
        </w:numPr>
        <w:tabs>
          <w:tab w:val="left" w:pos="757"/>
          <w:tab w:val="left" w:pos="758"/>
        </w:tabs>
        <w:spacing w:before="204"/>
        <w:rPr>
          <w:sz w:val="24"/>
        </w:rPr>
      </w:pPr>
      <w:r>
        <w:rPr>
          <w:sz w:val="24"/>
        </w:rPr>
        <w:t>working</w:t>
      </w:r>
      <w:r>
        <w:rPr>
          <w:spacing w:val="-2"/>
          <w:sz w:val="24"/>
        </w:rPr>
        <w:t xml:space="preserve"> </w:t>
      </w:r>
      <w:r>
        <w:rPr>
          <w:sz w:val="24"/>
        </w:rPr>
        <w:t>conditions;</w:t>
      </w:r>
    </w:p>
    <w:p w:rsidR="0058775D" w:rsidRDefault="0058775D">
      <w:pPr>
        <w:pStyle w:val="Zkladntext"/>
        <w:rPr>
          <w:sz w:val="20"/>
        </w:rPr>
      </w:pPr>
    </w:p>
    <w:p w:rsidR="0058775D" w:rsidRDefault="0076470E">
      <w:pPr>
        <w:pStyle w:val="Zkladntext"/>
        <w:spacing w:before="9"/>
        <w:rPr>
          <w:sz w:val="16"/>
        </w:rPr>
      </w:pPr>
      <w:r>
        <w:pict>
          <v:line id="_x0000_s2426" style="position:absolute;z-index:1240;mso-wrap-distance-left:0;mso-wrap-distance-right:0;mso-position-horizontal-relative:page" from="56.7pt,12.15pt" to="200.7pt,12.15pt" strokeweight="1pt">
            <w10:wrap type="topAndBottom" anchorx="page"/>
          </v:line>
        </w:pict>
      </w:r>
    </w:p>
    <w:p w:rsidR="0058775D" w:rsidRDefault="0076470E">
      <w:pPr>
        <w:spacing w:before="34" w:line="249" w:lineRule="auto"/>
        <w:ind w:left="313" w:right="40" w:hanging="190"/>
        <w:rPr>
          <w:sz w:val="20"/>
        </w:rPr>
      </w:pPr>
      <w:r>
        <w:rPr>
          <w:position w:val="6"/>
          <w:sz w:val="13"/>
        </w:rPr>
        <w:t>23</w:t>
      </w:r>
      <w:r>
        <w:rPr>
          <w:spacing w:val="23"/>
          <w:position w:val="6"/>
          <w:sz w:val="13"/>
        </w:rPr>
        <w:t xml:space="preserve"> </w:t>
      </w:r>
      <w:r>
        <w:rPr>
          <w:sz w:val="20"/>
        </w:rPr>
        <w:t>Commission</w:t>
      </w:r>
      <w:r>
        <w:rPr>
          <w:spacing w:val="-12"/>
          <w:sz w:val="20"/>
        </w:rPr>
        <w:t xml:space="preserve"> </w:t>
      </w:r>
      <w:r>
        <w:rPr>
          <w:sz w:val="20"/>
        </w:rPr>
        <w:t>Recommendation</w:t>
      </w:r>
      <w:r>
        <w:rPr>
          <w:spacing w:val="-12"/>
          <w:sz w:val="20"/>
        </w:rPr>
        <w:t xml:space="preserve"> </w:t>
      </w:r>
      <w:r>
        <w:rPr>
          <w:sz w:val="20"/>
        </w:rPr>
        <w:t>2005/251/EC</w:t>
      </w:r>
      <w:r>
        <w:rPr>
          <w:spacing w:val="-12"/>
          <w:sz w:val="20"/>
        </w:rPr>
        <w:t xml:space="preserve"> </w:t>
      </w:r>
      <w:r>
        <w:rPr>
          <w:sz w:val="20"/>
        </w:rPr>
        <w:t>of</w:t>
      </w:r>
      <w:r>
        <w:rPr>
          <w:spacing w:val="-12"/>
          <w:sz w:val="20"/>
        </w:rPr>
        <w:t xml:space="preserve"> </w:t>
      </w:r>
      <w:r>
        <w:rPr>
          <w:spacing w:val="-4"/>
          <w:sz w:val="20"/>
        </w:rPr>
        <w:t>11</w:t>
      </w:r>
      <w:r>
        <w:rPr>
          <w:spacing w:val="-12"/>
          <w:sz w:val="20"/>
        </w:rPr>
        <w:t xml:space="preserve"> </w:t>
      </w:r>
      <w:r>
        <w:rPr>
          <w:sz w:val="20"/>
        </w:rPr>
        <w:t>March</w:t>
      </w:r>
      <w:r>
        <w:rPr>
          <w:spacing w:val="-12"/>
          <w:sz w:val="20"/>
        </w:rPr>
        <w:t xml:space="preserve"> </w:t>
      </w:r>
      <w:r>
        <w:rPr>
          <w:sz w:val="20"/>
        </w:rPr>
        <w:t>2005</w:t>
      </w:r>
      <w:r>
        <w:rPr>
          <w:spacing w:val="-12"/>
          <w:sz w:val="20"/>
        </w:rPr>
        <w:t xml:space="preserve"> </w:t>
      </w:r>
      <w:r>
        <w:rPr>
          <w:sz w:val="20"/>
        </w:rPr>
        <w:t>on</w:t>
      </w:r>
      <w:r>
        <w:rPr>
          <w:spacing w:val="-12"/>
          <w:sz w:val="20"/>
        </w:rPr>
        <w:t xml:space="preserve"> </w:t>
      </w:r>
      <w:r>
        <w:rPr>
          <w:sz w:val="20"/>
        </w:rPr>
        <w:t>the</w:t>
      </w:r>
      <w:r>
        <w:rPr>
          <w:spacing w:val="-12"/>
          <w:sz w:val="20"/>
        </w:rPr>
        <w:t xml:space="preserve"> </w:t>
      </w:r>
      <w:r>
        <w:rPr>
          <w:sz w:val="20"/>
        </w:rPr>
        <w:t>European</w:t>
      </w:r>
      <w:r>
        <w:rPr>
          <w:spacing w:val="-12"/>
          <w:sz w:val="20"/>
        </w:rPr>
        <w:t xml:space="preserve"> </w:t>
      </w:r>
      <w:r>
        <w:rPr>
          <w:sz w:val="20"/>
        </w:rPr>
        <w:t>Charter</w:t>
      </w:r>
      <w:r>
        <w:rPr>
          <w:spacing w:val="-12"/>
          <w:sz w:val="20"/>
        </w:rPr>
        <w:t xml:space="preserve"> </w:t>
      </w:r>
      <w:r>
        <w:rPr>
          <w:sz w:val="20"/>
        </w:rPr>
        <w:t>for</w:t>
      </w:r>
      <w:r>
        <w:rPr>
          <w:spacing w:val="-12"/>
          <w:sz w:val="20"/>
        </w:rPr>
        <w:t xml:space="preserve"> </w:t>
      </w:r>
      <w:r>
        <w:rPr>
          <w:sz w:val="20"/>
        </w:rPr>
        <w:t>Researchers</w:t>
      </w:r>
      <w:r>
        <w:rPr>
          <w:spacing w:val="-12"/>
          <w:sz w:val="20"/>
        </w:rPr>
        <w:t xml:space="preserve"> </w:t>
      </w:r>
      <w:r>
        <w:rPr>
          <w:sz w:val="20"/>
        </w:rPr>
        <w:t>and</w:t>
      </w:r>
      <w:r>
        <w:rPr>
          <w:spacing w:val="-12"/>
          <w:sz w:val="20"/>
        </w:rPr>
        <w:t xml:space="preserve"> </w:t>
      </w:r>
      <w:r>
        <w:rPr>
          <w:sz w:val="20"/>
        </w:rPr>
        <w:t>on</w:t>
      </w:r>
      <w:r>
        <w:rPr>
          <w:spacing w:val="-12"/>
          <w:sz w:val="20"/>
        </w:rPr>
        <w:t xml:space="preserve"> </w:t>
      </w:r>
      <w:r>
        <w:rPr>
          <w:sz w:val="20"/>
        </w:rPr>
        <w:t>a</w:t>
      </w:r>
      <w:r>
        <w:rPr>
          <w:spacing w:val="-12"/>
          <w:sz w:val="20"/>
        </w:rPr>
        <w:t xml:space="preserve"> </w:t>
      </w:r>
      <w:r>
        <w:rPr>
          <w:sz w:val="20"/>
        </w:rPr>
        <w:t>Code of Conduct for the Recruitment of Researchers (OJ L 75, 22.3.2005, p.</w:t>
      </w:r>
      <w:r>
        <w:rPr>
          <w:spacing w:val="-10"/>
          <w:sz w:val="20"/>
        </w:rPr>
        <w:t xml:space="preserve"> </w:t>
      </w:r>
      <w:r>
        <w:rPr>
          <w:sz w:val="20"/>
        </w:rPr>
        <w:t>67).</w:t>
      </w:r>
    </w:p>
    <w:p w:rsidR="0058775D" w:rsidRDefault="0058775D">
      <w:pPr>
        <w:spacing w:line="249" w:lineRule="auto"/>
        <w:rPr>
          <w:sz w:val="20"/>
        </w:rPr>
        <w:sectPr w:rsidR="0058775D">
          <w:pgSz w:w="11910" w:h="16840"/>
          <w:pgMar w:top="1300" w:right="1020" w:bottom="740" w:left="1020" w:header="391" w:footer="543" w:gutter="0"/>
          <w:cols w:space="708"/>
        </w:sectPr>
      </w:pPr>
    </w:p>
    <w:p w:rsidR="0058775D" w:rsidRDefault="0076470E" w:rsidP="0076470E">
      <w:pPr>
        <w:pStyle w:val="Odstavecseseznamem"/>
        <w:numPr>
          <w:ilvl w:val="2"/>
          <w:numId w:val="107"/>
        </w:numPr>
        <w:tabs>
          <w:tab w:val="left" w:pos="757"/>
          <w:tab w:val="left" w:pos="758"/>
        </w:tabs>
        <w:spacing w:before="84"/>
        <w:rPr>
          <w:sz w:val="24"/>
        </w:rPr>
      </w:pPr>
      <w:r>
        <w:rPr>
          <w:sz w:val="24"/>
        </w:rPr>
        <w:lastRenderedPageBreak/>
        <w:t>transparent recruitment processes based on merit,</w:t>
      </w:r>
      <w:r>
        <w:rPr>
          <w:spacing w:val="-5"/>
          <w:sz w:val="24"/>
        </w:rPr>
        <w:t xml:space="preserve"> </w:t>
      </w:r>
      <w:r>
        <w:rPr>
          <w:sz w:val="24"/>
        </w:rPr>
        <w:t>and</w:t>
      </w:r>
    </w:p>
    <w:p w:rsidR="0058775D" w:rsidRDefault="0058775D">
      <w:pPr>
        <w:pStyle w:val="Zkladntext"/>
        <w:spacing w:before="8"/>
        <w:rPr>
          <w:sz w:val="20"/>
        </w:rPr>
      </w:pPr>
    </w:p>
    <w:p w:rsidR="0058775D" w:rsidRDefault="0076470E" w:rsidP="0076470E">
      <w:pPr>
        <w:pStyle w:val="Odstavecseseznamem"/>
        <w:numPr>
          <w:ilvl w:val="2"/>
          <w:numId w:val="107"/>
        </w:numPr>
        <w:tabs>
          <w:tab w:val="left" w:pos="757"/>
          <w:tab w:val="left" w:pos="758"/>
        </w:tabs>
        <w:spacing w:before="1"/>
        <w:rPr>
          <w:sz w:val="24"/>
        </w:rPr>
      </w:pPr>
      <w:r>
        <w:rPr>
          <w:sz w:val="24"/>
        </w:rPr>
        <w:t>career</w:t>
      </w:r>
      <w:r>
        <w:rPr>
          <w:spacing w:val="-2"/>
          <w:sz w:val="24"/>
        </w:rPr>
        <w:t xml:space="preserve"> </w:t>
      </w:r>
      <w:r>
        <w:rPr>
          <w:sz w:val="24"/>
        </w:rPr>
        <w:t>development.</w:t>
      </w:r>
    </w:p>
    <w:p w:rsidR="0058775D" w:rsidRDefault="0058775D">
      <w:pPr>
        <w:pStyle w:val="Zkladntext"/>
        <w:spacing w:before="8"/>
        <w:rPr>
          <w:sz w:val="20"/>
        </w:rPr>
      </w:pPr>
    </w:p>
    <w:p w:rsidR="0058775D" w:rsidRDefault="0076470E">
      <w:pPr>
        <w:spacing w:line="249" w:lineRule="auto"/>
        <w:ind w:left="113"/>
        <w:rPr>
          <w:sz w:val="24"/>
        </w:rPr>
      </w:pPr>
      <w:r>
        <w:rPr>
          <w:sz w:val="24"/>
        </w:rPr>
        <w:t>The beneficiaries must ensure that researchers and third parties involved in the action are aware of them.</w:t>
      </w:r>
    </w:p>
    <w:p w:rsidR="0058775D" w:rsidRDefault="0058775D">
      <w:pPr>
        <w:pStyle w:val="Zkladntext"/>
        <w:spacing w:before="8"/>
        <w:rPr>
          <w:sz w:val="24"/>
        </w:rPr>
      </w:pPr>
    </w:p>
    <w:p w:rsidR="0058775D" w:rsidRDefault="0076470E" w:rsidP="0076470E">
      <w:pPr>
        <w:pStyle w:val="Nadpis2"/>
        <w:numPr>
          <w:ilvl w:val="1"/>
          <w:numId w:val="107"/>
        </w:numPr>
        <w:tabs>
          <w:tab w:val="left" w:pos="535"/>
        </w:tabs>
        <w:ind w:hanging="681"/>
      </w:pPr>
      <w:bookmarkStart w:id="147" w:name="_bookmark147"/>
      <w:bookmarkEnd w:id="147"/>
      <w:r>
        <w:t> Consequences of</w:t>
      </w:r>
      <w:r>
        <w:rPr>
          <w:spacing w:val="-1"/>
        </w:rPr>
        <w:t xml:space="preserve"> </w:t>
      </w:r>
      <w:r>
        <w:t>non-compliance</w:t>
      </w:r>
    </w:p>
    <w:p w:rsidR="0058775D" w:rsidRDefault="0058775D">
      <w:pPr>
        <w:pStyle w:val="Zkladntext"/>
        <w:spacing w:before="10"/>
        <w:rPr>
          <w:b/>
          <w:sz w:val="20"/>
        </w:rPr>
      </w:pPr>
    </w:p>
    <w:p w:rsidR="0058775D" w:rsidRDefault="0076470E">
      <w:pPr>
        <w:spacing w:before="1" w:line="249" w:lineRule="auto"/>
        <w:ind w:left="113"/>
        <w:rPr>
          <w:sz w:val="24"/>
        </w:rPr>
      </w:pPr>
      <w:r>
        <w:rPr>
          <w:sz w:val="24"/>
        </w:rPr>
        <w:t>If</w:t>
      </w:r>
      <w:r>
        <w:rPr>
          <w:spacing w:val="-12"/>
          <w:sz w:val="24"/>
        </w:rPr>
        <w:t xml:space="preserve"> </w:t>
      </w:r>
      <w:r>
        <w:rPr>
          <w:sz w:val="24"/>
        </w:rPr>
        <w:t>a</w:t>
      </w:r>
      <w:r>
        <w:rPr>
          <w:spacing w:val="-12"/>
          <w:sz w:val="24"/>
        </w:rPr>
        <w:t xml:space="preserve"> </w:t>
      </w:r>
      <w:r>
        <w:rPr>
          <w:sz w:val="24"/>
        </w:rPr>
        <w:t>beneficiary</w:t>
      </w:r>
      <w:r>
        <w:rPr>
          <w:spacing w:val="-12"/>
          <w:sz w:val="24"/>
        </w:rPr>
        <w:t xml:space="preserve"> </w:t>
      </w:r>
      <w:r>
        <w:rPr>
          <w:sz w:val="24"/>
        </w:rPr>
        <w:t>breaches</w:t>
      </w:r>
      <w:r>
        <w:rPr>
          <w:spacing w:val="-12"/>
          <w:sz w:val="24"/>
        </w:rPr>
        <w:t xml:space="preserve"> </w:t>
      </w:r>
      <w:r>
        <w:rPr>
          <w:sz w:val="24"/>
        </w:rPr>
        <w:t>its</w:t>
      </w:r>
      <w:r>
        <w:rPr>
          <w:spacing w:val="-12"/>
          <w:sz w:val="24"/>
        </w:rPr>
        <w:t xml:space="preserve"> </w:t>
      </w:r>
      <w:r>
        <w:rPr>
          <w:sz w:val="24"/>
        </w:rPr>
        <w:t>obligations</w:t>
      </w:r>
      <w:r>
        <w:rPr>
          <w:spacing w:val="-12"/>
          <w:sz w:val="24"/>
        </w:rPr>
        <w:t xml:space="preserve"> </w:t>
      </w:r>
      <w:r>
        <w:rPr>
          <w:sz w:val="24"/>
        </w:rPr>
        <w:t>under</w:t>
      </w:r>
      <w:r>
        <w:rPr>
          <w:spacing w:val="-12"/>
          <w:sz w:val="24"/>
        </w:rPr>
        <w:t xml:space="preserve"> </w:t>
      </w:r>
      <w:r>
        <w:rPr>
          <w:sz w:val="24"/>
        </w:rPr>
        <w:t>this</w:t>
      </w:r>
      <w:r>
        <w:rPr>
          <w:spacing w:val="-12"/>
          <w:sz w:val="24"/>
        </w:rPr>
        <w:t xml:space="preserve"> </w:t>
      </w:r>
      <w:r>
        <w:rPr>
          <w:sz w:val="24"/>
        </w:rPr>
        <w:t>Article,</w:t>
      </w:r>
      <w:r>
        <w:rPr>
          <w:spacing w:val="-12"/>
          <w:sz w:val="24"/>
        </w:rPr>
        <w:t xml:space="preserve"> </w:t>
      </w:r>
      <w:r>
        <w:rPr>
          <w:sz w:val="24"/>
        </w:rPr>
        <w:t>the</w:t>
      </w:r>
      <w:r>
        <w:rPr>
          <w:spacing w:val="-13"/>
          <w:sz w:val="24"/>
        </w:rPr>
        <w:t xml:space="preserve"> </w:t>
      </w:r>
      <w:r>
        <w:rPr>
          <w:sz w:val="24"/>
        </w:rPr>
        <w:t>Agency</w:t>
      </w:r>
      <w:r>
        <w:rPr>
          <w:spacing w:val="-12"/>
          <w:sz w:val="24"/>
        </w:rPr>
        <w:t xml:space="preserve"> </w:t>
      </w:r>
      <w:r>
        <w:rPr>
          <w:sz w:val="24"/>
        </w:rPr>
        <w:t>may</w:t>
      </w:r>
      <w:r>
        <w:rPr>
          <w:spacing w:val="-12"/>
          <w:sz w:val="24"/>
        </w:rPr>
        <w:t xml:space="preserve"> </w:t>
      </w:r>
      <w:r>
        <w:rPr>
          <w:sz w:val="24"/>
        </w:rPr>
        <w:t>apply</w:t>
      </w:r>
      <w:r>
        <w:rPr>
          <w:spacing w:val="-12"/>
          <w:sz w:val="24"/>
        </w:rPr>
        <w:t xml:space="preserve"> </w:t>
      </w:r>
      <w:r>
        <w:rPr>
          <w:sz w:val="24"/>
        </w:rPr>
        <w:t>any</w:t>
      </w:r>
      <w:r>
        <w:rPr>
          <w:spacing w:val="-12"/>
          <w:sz w:val="24"/>
        </w:rPr>
        <w:t xml:space="preserve"> </w:t>
      </w:r>
      <w:r>
        <w:rPr>
          <w:sz w:val="24"/>
        </w:rPr>
        <w:t>of</w:t>
      </w:r>
      <w:r>
        <w:rPr>
          <w:spacing w:val="-12"/>
          <w:sz w:val="24"/>
        </w:rPr>
        <w:t xml:space="preserve"> </w:t>
      </w:r>
      <w:r>
        <w:rPr>
          <w:sz w:val="24"/>
        </w:rPr>
        <w:t>the</w:t>
      </w:r>
      <w:r>
        <w:rPr>
          <w:spacing w:val="-12"/>
          <w:sz w:val="24"/>
        </w:rPr>
        <w:t xml:space="preserve"> </w:t>
      </w:r>
      <w:r>
        <w:rPr>
          <w:sz w:val="24"/>
        </w:rPr>
        <w:t>measures described in Chapter</w:t>
      </w:r>
      <w:r>
        <w:rPr>
          <w:spacing w:val="-3"/>
          <w:sz w:val="24"/>
        </w:rPr>
        <w:t xml:space="preserve"> </w:t>
      </w:r>
      <w:r>
        <w:rPr>
          <w:sz w:val="24"/>
        </w:rPr>
        <w:t>6.</w:t>
      </w:r>
    </w:p>
    <w:p w:rsidR="0058775D" w:rsidRDefault="0058775D">
      <w:pPr>
        <w:pStyle w:val="Zkladntext"/>
        <w:spacing w:before="6"/>
        <w:rPr>
          <w:sz w:val="29"/>
        </w:rPr>
      </w:pPr>
    </w:p>
    <w:p w:rsidR="0058775D" w:rsidRDefault="0076470E">
      <w:pPr>
        <w:pStyle w:val="Nadpis2"/>
      </w:pPr>
      <w:bookmarkStart w:id="148" w:name="_bookmark148"/>
      <w:bookmarkEnd w:id="148"/>
      <w:r>
        <w:t>ARTICLE 33 — GENDER EQUALITY</w:t>
      </w:r>
    </w:p>
    <w:p w:rsidR="0058775D" w:rsidRDefault="0058775D">
      <w:pPr>
        <w:pStyle w:val="Zkladntext"/>
        <w:spacing w:before="8"/>
        <w:rPr>
          <w:b/>
          <w:sz w:val="25"/>
        </w:rPr>
      </w:pPr>
    </w:p>
    <w:p w:rsidR="0058775D" w:rsidRDefault="0076470E" w:rsidP="0076470E">
      <w:pPr>
        <w:pStyle w:val="Nadpis2"/>
        <w:numPr>
          <w:ilvl w:val="1"/>
          <w:numId w:val="106"/>
        </w:numPr>
        <w:tabs>
          <w:tab w:val="left" w:pos="535"/>
        </w:tabs>
      </w:pPr>
      <w:bookmarkStart w:id="149" w:name="_bookmark149"/>
      <w:bookmarkEnd w:id="149"/>
      <w:r>
        <w:t> Obligation to aim for gender</w:t>
      </w:r>
      <w:r>
        <w:rPr>
          <w:spacing w:val="-1"/>
        </w:rPr>
        <w:t xml:space="preserve"> </w:t>
      </w:r>
      <w:r>
        <w:t>equality</w:t>
      </w:r>
    </w:p>
    <w:p w:rsidR="0058775D" w:rsidRDefault="0058775D">
      <w:pPr>
        <w:pStyle w:val="Zkladntext"/>
        <w:spacing w:before="11"/>
        <w:rPr>
          <w:b/>
          <w:sz w:val="20"/>
        </w:rPr>
      </w:pPr>
    </w:p>
    <w:p w:rsidR="0058775D" w:rsidRDefault="0076470E">
      <w:pPr>
        <w:spacing w:line="249" w:lineRule="auto"/>
        <w:ind w:left="113" w:right="117"/>
        <w:jc w:val="both"/>
        <w:rPr>
          <w:sz w:val="24"/>
        </w:rPr>
      </w:pPr>
      <w:r>
        <w:rPr>
          <w:sz w:val="24"/>
        </w:rPr>
        <w:t>The</w:t>
      </w:r>
      <w:r>
        <w:rPr>
          <w:spacing w:val="-5"/>
          <w:sz w:val="24"/>
        </w:rPr>
        <w:t xml:space="preserve"> </w:t>
      </w:r>
      <w:r>
        <w:rPr>
          <w:sz w:val="24"/>
        </w:rPr>
        <w:t>beneficiaries</w:t>
      </w:r>
      <w:r>
        <w:rPr>
          <w:spacing w:val="-5"/>
          <w:sz w:val="24"/>
        </w:rPr>
        <w:t xml:space="preserve"> </w:t>
      </w:r>
      <w:r>
        <w:rPr>
          <w:sz w:val="24"/>
        </w:rPr>
        <w:t>must</w:t>
      </w:r>
      <w:r>
        <w:rPr>
          <w:spacing w:val="-5"/>
          <w:sz w:val="24"/>
        </w:rPr>
        <w:t xml:space="preserve"> </w:t>
      </w:r>
      <w:r>
        <w:rPr>
          <w:sz w:val="24"/>
        </w:rPr>
        <w:t>take</w:t>
      </w:r>
      <w:r>
        <w:rPr>
          <w:spacing w:val="-5"/>
          <w:sz w:val="24"/>
        </w:rPr>
        <w:t xml:space="preserve"> </w:t>
      </w:r>
      <w:r>
        <w:rPr>
          <w:sz w:val="24"/>
        </w:rPr>
        <w:t>all</w:t>
      </w:r>
      <w:r>
        <w:rPr>
          <w:spacing w:val="-5"/>
          <w:sz w:val="24"/>
        </w:rPr>
        <w:t xml:space="preserve"> </w:t>
      </w:r>
      <w:r>
        <w:rPr>
          <w:sz w:val="24"/>
        </w:rPr>
        <w:t>measures</w:t>
      </w:r>
      <w:r>
        <w:rPr>
          <w:spacing w:val="-5"/>
          <w:sz w:val="24"/>
        </w:rPr>
        <w:t xml:space="preserve"> </w:t>
      </w:r>
      <w:r>
        <w:rPr>
          <w:sz w:val="24"/>
        </w:rPr>
        <w:t>to</w:t>
      </w:r>
      <w:r>
        <w:rPr>
          <w:spacing w:val="-5"/>
          <w:sz w:val="24"/>
        </w:rPr>
        <w:t xml:space="preserve"> </w:t>
      </w:r>
      <w:r>
        <w:rPr>
          <w:sz w:val="24"/>
        </w:rPr>
        <w:t>promote</w:t>
      </w:r>
      <w:r>
        <w:rPr>
          <w:spacing w:val="-5"/>
          <w:sz w:val="24"/>
        </w:rPr>
        <w:t xml:space="preserve"> </w:t>
      </w:r>
      <w:r>
        <w:rPr>
          <w:sz w:val="24"/>
        </w:rPr>
        <w:t>equal</w:t>
      </w:r>
      <w:r>
        <w:rPr>
          <w:spacing w:val="-5"/>
          <w:sz w:val="24"/>
        </w:rPr>
        <w:t xml:space="preserve"> </w:t>
      </w:r>
      <w:r>
        <w:rPr>
          <w:sz w:val="24"/>
        </w:rPr>
        <w:t>opportunities</w:t>
      </w:r>
      <w:r>
        <w:rPr>
          <w:spacing w:val="-5"/>
          <w:sz w:val="24"/>
        </w:rPr>
        <w:t xml:space="preserve"> </w:t>
      </w:r>
      <w:r>
        <w:rPr>
          <w:sz w:val="24"/>
        </w:rPr>
        <w:t>between</w:t>
      </w:r>
      <w:r>
        <w:rPr>
          <w:spacing w:val="-5"/>
          <w:sz w:val="24"/>
        </w:rPr>
        <w:t xml:space="preserve"> </w:t>
      </w:r>
      <w:r>
        <w:rPr>
          <w:sz w:val="24"/>
        </w:rPr>
        <w:t>men</w:t>
      </w:r>
      <w:r>
        <w:rPr>
          <w:spacing w:val="-5"/>
          <w:sz w:val="24"/>
        </w:rPr>
        <w:t xml:space="preserve"> </w:t>
      </w:r>
      <w:r>
        <w:rPr>
          <w:sz w:val="24"/>
        </w:rPr>
        <w:t>and</w:t>
      </w:r>
      <w:r>
        <w:rPr>
          <w:spacing w:val="-5"/>
          <w:sz w:val="24"/>
        </w:rPr>
        <w:t xml:space="preserve"> </w:t>
      </w:r>
      <w:r>
        <w:rPr>
          <w:sz w:val="24"/>
        </w:rPr>
        <w:t>women</w:t>
      </w:r>
      <w:r>
        <w:rPr>
          <w:spacing w:val="-5"/>
          <w:sz w:val="24"/>
        </w:rPr>
        <w:t xml:space="preserve"> </w:t>
      </w:r>
      <w:r>
        <w:rPr>
          <w:sz w:val="24"/>
        </w:rPr>
        <w:t>in the implementation of the action. They must aim, to the extent possible, for a gender balance at all levels of personnel assigned to the action, including at supervisory and managerial</w:t>
      </w:r>
      <w:r>
        <w:rPr>
          <w:spacing w:val="-32"/>
          <w:sz w:val="24"/>
        </w:rPr>
        <w:t xml:space="preserve"> </w:t>
      </w:r>
      <w:r>
        <w:rPr>
          <w:sz w:val="24"/>
        </w:rPr>
        <w:t>level.</w:t>
      </w:r>
    </w:p>
    <w:p w:rsidR="0058775D" w:rsidRDefault="0058775D">
      <w:pPr>
        <w:pStyle w:val="Zkladntext"/>
        <w:spacing w:before="8"/>
        <w:rPr>
          <w:sz w:val="24"/>
        </w:rPr>
      </w:pPr>
    </w:p>
    <w:p w:rsidR="0058775D" w:rsidRDefault="0076470E" w:rsidP="0076470E">
      <w:pPr>
        <w:pStyle w:val="Nadpis2"/>
        <w:numPr>
          <w:ilvl w:val="1"/>
          <w:numId w:val="106"/>
        </w:numPr>
        <w:tabs>
          <w:tab w:val="left" w:pos="535"/>
        </w:tabs>
        <w:spacing w:before="1"/>
      </w:pPr>
      <w:bookmarkStart w:id="150" w:name="_bookmark150"/>
      <w:bookmarkEnd w:id="150"/>
      <w:r>
        <w:t> Consequences of</w:t>
      </w:r>
      <w:r>
        <w:rPr>
          <w:spacing w:val="-1"/>
        </w:rPr>
        <w:t xml:space="preserve"> </w:t>
      </w:r>
      <w:r>
        <w:t>non-compliance</w:t>
      </w:r>
    </w:p>
    <w:p w:rsidR="0058775D" w:rsidRDefault="0058775D">
      <w:pPr>
        <w:pStyle w:val="Zkladntext"/>
        <w:spacing w:before="10"/>
        <w:rPr>
          <w:b/>
          <w:sz w:val="20"/>
        </w:rPr>
      </w:pPr>
    </w:p>
    <w:p w:rsidR="0058775D" w:rsidRDefault="0076470E">
      <w:pPr>
        <w:spacing w:line="249" w:lineRule="auto"/>
        <w:ind w:left="113"/>
        <w:rPr>
          <w:sz w:val="24"/>
        </w:rPr>
      </w:pPr>
      <w:r>
        <w:rPr>
          <w:sz w:val="24"/>
        </w:rPr>
        <w:t>If</w:t>
      </w:r>
      <w:r>
        <w:rPr>
          <w:spacing w:val="-12"/>
          <w:sz w:val="24"/>
        </w:rPr>
        <w:t xml:space="preserve"> </w:t>
      </w:r>
      <w:r>
        <w:rPr>
          <w:sz w:val="24"/>
        </w:rPr>
        <w:t>a</w:t>
      </w:r>
      <w:r>
        <w:rPr>
          <w:spacing w:val="-12"/>
          <w:sz w:val="24"/>
        </w:rPr>
        <w:t xml:space="preserve"> </w:t>
      </w:r>
      <w:r>
        <w:rPr>
          <w:sz w:val="24"/>
        </w:rPr>
        <w:t>beneficiary</w:t>
      </w:r>
      <w:r>
        <w:rPr>
          <w:spacing w:val="-12"/>
          <w:sz w:val="24"/>
        </w:rPr>
        <w:t xml:space="preserve"> </w:t>
      </w:r>
      <w:r>
        <w:rPr>
          <w:sz w:val="24"/>
        </w:rPr>
        <w:t>breaches</w:t>
      </w:r>
      <w:r>
        <w:rPr>
          <w:spacing w:val="-12"/>
          <w:sz w:val="24"/>
        </w:rPr>
        <w:t xml:space="preserve"> </w:t>
      </w:r>
      <w:r>
        <w:rPr>
          <w:sz w:val="24"/>
        </w:rPr>
        <w:t>its</w:t>
      </w:r>
      <w:r>
        <w:rPr>
          <w:spacing w:val="-12"/>
          <w:sz w:val="24"/>
        </w:rPr>
        <w:t xml:space="preserve"> </w:t>
      </w:r>
      <w:r>
        <w:rPr>
          <w:sz w:val="24"/>
        </w:rPr>
        <w:t>obligations</w:t>
      </w:r>
      <w:r>
        <w:rPr>
          <w:spacing w:val="-12"/>
          <w:sz w:val="24"/>
        </w:rPr>
        <w:t xml:space="preserve"> </w:t>
      </w:r>
      <w:r>
        <w:rPr>
          <w:sz w:val="24"/>
        </w:rPr>
        <w:t>under</w:t>
      </w:r>
      <w:r>
        <w:rPr>
          <w:spacing w:val="-12"/>
          <w:sz w:val="24"/>
        </w:rPr>
        <w:t xml:space="preserve"> </w:t>
      </w:r>
      <w:r>
        <w:rPr>
          <w:sz w:val="24"/>
        </w:rPr>
        <w:t>this</w:t>
      </w:r>
      <w:r>
        <w:rPr>
          <w:spacing w:val="-12"/>
          <w:sz w:val="24"/>
        </w:rPr>
        <w:t xml:space="preserve"> </w:t>
      </w:r>
      <w:r>
        <w:rPr>
          <w:sz w:val="24"/>
        </w:rPr>
        <w:t>Article,</w:t>
      </w:r>
      <w:r>
        <w:rPr>
          <w:spacing w:val="-12"/>
          <w:sz w:val="24"/>
        </w:rPr>
        <w:t xml:space="preserve"> </w:t>
      </w:r>
      <w:r>
        <w:rPr>
          <w:sz w:val="24"/>
        </w:rPr>
        <w:t>the</w:t>
      </w:r>
      <w:r>
        <w:rPr>
          <w:spacing w:val="-13"/>
          <w:sz w:val="24"/>
        </w:rPr>
        <w:t xml:space="preserve"> </w:t>
      </w:r>
      <w:r>
        <w:rPr>
          <w:sz w:val="24"/>
        </w:rPr>
        <w:t>Agency</w:t>
      </w:r>
      <w:r>
        <w:rPr>
          <w:spacing w:val="-12"/>
          <w:sz w:val="24"/>
        </w:rPr>
        <w:t xml:space="preserve"> </w:t>
      </w:r>
      <w:r>
        <w:rPr>
          <w:sz w:val="24"/>
        </w:rPr>
        <w:t>may</w:t>
      </w:r>
      <w:r>
        <w:rPr>
          <w:spacing w:val="-12"/>
          <w:sz w:val="24"/>
        </w:rPr>
        <w:t xml:space="preserve"> </w:t>
      </w:r>
      <w:r>
        <w:rPr>
          <w:sz w:val="24"/>
        </w:rPr>
        <w:t>apply</w:t>
      </w:r>
      <w:r>
        <w:rPr>
          <w:spacing w:val="-12"/>
          <w:sz w:val="24"/>
        </w:rPr>
        <w:t xml:space="preserve"> </w:t>
      </w:r>
      <w:r>
        <w:rPr>
          <w:sz w:val="24"/>
        </w:rPr>
        <w:t>any</w:t>
      </w:r>
      <w:r>
        <w:rPr>
          <w:spacing w:val="-12"/>
          <w:sz w:val="24"/>
        </w:rPr>
        <w:t xml:space="preserve"> </w:t>
      </w:r>
      <w:r>
        <w:rPr>
          <w:sz w:val="24"/>
        </w:rPr>
        <w:t>of</w:t>
      </w:r>
      <w:r>
        <w:rPr>
          <w:spacing w:val="-12"/>
          <w:sz w:val="24"/>
        </w:rPr>
        <w:t xml:space="preserve"> </w:t>
      </w:r>
      <w:r>
        <w:rPr>
          <w:sz w:val="24"/>
        </w:rPr>
        <w:t>the</w:t>
      </w:r>
      <w:r>
        <w:rPr>
          <w:spacing w:val="-12"/>
          <w:sz w:val="24"/>
        </w:rPr>
        <w:t xml:space="preserve"> </w:t>
      </w:r>
      <w:r>
        <w:rPr>
          <w:sz w:val="24"/>
        </w:rPr>
        <w:t>measures described in Chapter</w:t>
      </w:r>
      <w:r>
        <w:rPr>
          <w:spacing w:val="-3"/>
          <w:sz w:val="24"/>
        </w:rPr>
        <w:t xml:space="preserve"> </w:t>
      </w:r>
      <w:r>
        <w:rPr>
          <w:sz w:val="24"/>
        </w:rPr>
        <w:t>6.</w:t>
      </w:r>
    </w:p>
    <w:p w:rsidR="0058775D" w:rsidRDefault="0058775D">
      <w:pPr>
        <w:pStyle w:val="Zkladntext"/>
        <w:spacing w:before="7"/>
        <w:rPr>
          <w:sz w:val="29"/>
        </w:rPr>
      </w:pPr>
    </w:p>
    <w:p w:rsidR="0058775D" w:rsidRDefault="0076470E">
      <w:pPr>
        <w:pStyle w:val="Nadpis2"/>
      </w:pPr>
      <w:bookmarkStart w:id="151" w:name="_bookmark151"/>
      <w:bookmarkEnd w:id="151"/>
      <w:r>
        <w:t>ARTICLE 34 — ETHICS AND RESEARCH INTEGRITY</w:t>
      </w:r>
    </w:p>
    <w:p w:rsidR="0058775D" w:rsidRDefault="0058775D">
      <w:pPr>
        <w:pStyle w:val="Zkladntext"/>
        <w:spacing w:before="8"/>
        <w:rPr>
          <w:b/>
          <w:sz w:val="25"/>
        </w:rPr>
      </w:pPr>
    </w:p>
    <w:p w:rsidR="0058775D" w:rsidRDefault="0076470E" w:rsidP="0076470E">
      <w:pPr>
        <w:pStyle w:val="Nadpis2"/>
        <w:numPr>
          <w:ilvl w:val="1"/>
          <w:numId w:val="105"/>
        </w:numPr>
        <w:tabs>
          <w:tab w:val="left" w:pos="535"/>
        </w:tabs>
      </w:pPr>
      <w:bookmarkStart w:id="152" w:name="_bookmark152"/>
      <w:bookmarkEnd w:id="152"/>
      <w:r>
        <w:t> </w:t>
      </w:r>
      <w:r>
        <w:t>Obligation to comply with ethical and research integrity</w:t>
      </w:r>
      <w:r>
        <w:rPr>
          <w:spacing w:val="-13"/>
        </w:rPr>
        <w:t xml:space="preserve"> </w:t>
      </w:r>
      <w:r>
        <w:t>principles</w:t>
      </w:r>
    </w:p>
    <w:p w:rsidR="0058775D" w:rsidRDefault="0058775D">
      <w:pPr>
        <w:pStyle w:val="Zkladntext"/>
        <w:spacing w:before="11"/>
        <w:rPr>
          <w:b/>
          <w:sz w:val="20"/>
        </w:rPr>
      </w:pPr>
    </w:p>
    <w:p w:rsidR="0058775D" w:rsidRDefault="0076470E">
      <w:pPr>
        <w:ind w:left="113"/>
        <w:rPr>
          <w:sz w:val="24"/>
        </w:rPr>
      </w:pPr>
      <w:r>
        <w:rPr>
          <w:sz w:val="24"/>
        </w:rPr>
        <w:t>The beneficiaries must carry ou</w:t>
      </w:r>
      <w:r>
        <w:rPr>
          <w:sz w:val="24"/>
        </w:rPr>
        <w:t>t the action in compliance with:</w:t>
      </w:r>
    </w:p>
    <w:p w:rsidR="0058775D" w:rsidRDefault="0058775D">
      <w:pPr>
        <w:pStyle w:val="Zkladntext"/>
        <w:spacing w:before="8"/>
        <w:rPr>
          <w:sz w:val="20"/>
        </w:rPr>
      </w:pPr>
    </w:p>
    <w:p w:rsidR="0058775D" w:rsidRDefault="0076470E" w:rsidP="0076470E">
      <w:pPr>
        <w:pStyle w:val="Odstavecseseznamem"/>
        <w:numPr>
          <w:ilvl w:val="2"/>
          <w:numId w:val="105"/>
        </w:numPr>
        <w:tabs>
          <w:tab w:val="left" w:pos="758"/>
        </w:tabs>
        <w:spacing w:before="1" w:line="448" w:lineRule="auto"/>
        <w:ind w:right="2275" w:firstLine="0"/>
        <w:rPr>
          <w:sz w:val="24"/>
        </w:rPr>
      </w:pPr>
      <w:r>
        <w:rPr>
          <w:sz w:val="24"/>
        </w:rPr>
        <w:t>ethical principles (including the highest standards of research</w:t>
      </w:r>
      <w:r>
        <w:rPr>
          <w:spacing w:val="-42"/>
          <w:sz w:val="24"/>
        </w:rPr>
        <w:t xml:space="preserve"> </w:t>
      </w:r>
      <w:r>
        <w:rPr>
          <w:sz w:val="24"/>
        </w:rPr>
        <w:t>integrity) and</w:t>
      </w:r>
    </w:p>
    <w:p w:rsidR="0058775D" w:rsidRDefault="0076470E" w:rsidP="0076470E">
      <w:pPr>
        <w:pStyle w:val="Odstavecseseznamem"/>
        <w:numPr>
          <w:ilvl w:val="2"/>
          <w:numId w:val="105"/>
        </w:numPr>
        <w:tabs>
          <w:tab w:val="left" w:pos="758"/>
        </w:tabs>
        <w:spacing w:line="273" w:lineRule="exact"/>
        <w:ind w:firstLine="0"/>
        <w:rPr>
          <w:sz w:val="24"/>
        </w:rPr>
      </w:pPr>
      <w:r>
        <w:rPr>
          <w:sz w:val="24"/>
        </w:rPr>
        <w:t>applicable international, EU and national</w:t>
      </w:r>
      <w:r>
        <w:rPr>
          <w:spacing w:val="-5"/>
          <w:sz w:val="24"/>
        </w:rPr>
        <w:t xml:space="preserve"> law.</w:t>
      </w:r>
    </w:p>
    <w:p w:rsidR="0058775D" w:rsidRDefault="0058775D">
      <w:pPr>
        <w:pStyle w:val="Zkladntext"/>
        <w:spacing w:before="8"/>
        <w:rPr>
          <w:sz w:val="20"/>
        </w:rPr>
      </w:pPr>
    </w:p>
    <w:p w:rsidR="0058775D" w:rsidRDefault="0076470E">
      <w:pPr>
        <w:spacing w:line="249" w:lineRule="auto"/>
        <w:ind w:left="113"/>
        <w:rPr>
          <w:sz w:val="24"/>
        </w:rPr>
      </w:pPr>
      <w:r>
        <w:rPr>
          <w:sz w:val="24"/>
        </w:rPr>
        <w:t>Funding will not be granted for activities carried out outside the EU if they are prohibited in all Member</w:t>
      </w:r>
      <w:r>
        <w:rPr>
          <w:spacing w:val="-15"/>
          <w:sz w:val="24"/>
        </w:rPr>
        <w:t xml:space="preserve"> </w:t>
      </w:r>
      <w:r>
        <w:rPr>
          <w:sz w:val="24"/>
        </w:rPr>
        <w:t>States</w:t>
      </w:r>
      <w:r>
        <w:rPr>
          <w:spacing w:val="-15"/>
          <w:sz w:val="24"/>
        </w:rPr>
        <w:t xml:space="preserve"> </w:t>
      </w:r>
      <w:r>
        <w:rPr>
          <w:sz w:val="24"/>
        </w:rPr>
        <w:t>or</w:t>
      </w:r>
      <w:r>
        <w:rPr>
          <w:spacing w:val="-15"/>
          <w:sz w:val="24"/>
        </w:rPr>
        <w:t xml:space="preserve"> </w:t>
      </w:r>
      <w:r>
        <w:rPr>
          <w:sz w:val="24"/>
        </w:rPr>
        <w:t>for</w:t>
      </w:r>
      <w:r>
        <w:rPr>
          <w:spacing w:val="-15"/>
          <w:sz w:val="24"/>
        </w:rPr>
        <w:t xml:space="preserve"> </w:t>
      </w:r>
      <w:r>
        <w:rPr>
          <w:sz w:val="24"/>
        </w:rPr>
        <w:t>activities</w:t>
      </w:r>
      <w:r>
        <w:rPr>
          <w:spacing w:val="-16"/>
          <w:sz w:val="24"/>
        </w:rPr>
        <w:t xml:space="preserve"> </w:t>
      </w:r>
      <w:r>
        <w:rPr>
          <w:sz w:val="24"/>
        </w:rPr>
        <w:t>which</w:t>
      </w:r>
      <w:r>
        <w:rPr>
          <w:spacing w:val="-15"/>
          <w:sz w:val="24"/>
        </w:rPr>
        <w:t xml:space="preserve"> </w:t>
      </w:r>
      <w:r>
        <w:rPr>
          <w:sz w:val="24"/>
        </w:rPr>
        <w:t>destroy</w:t>
      </w:r>
      <w:r>
        <w:rPr>
          <w:spacing w:val="-15"/>
          <w:sz w:val="24"/>
        </w:rPr>
        <w:t xml:space="preserve"> </w:t>
      </w:r>
      <w:r>
        <w:rPr>
          <w:sz w:val="24"/>
        </w:rPr>
        <w:t>human</w:t>
      </w:r>
      <w:r>
        <w:rPr>
          <w:spacing w:val="-15"/>
          <w:sz w:val="24"/>
        </w:rPr>
        <w:t xml:space="preserve"> </w:t>
      </w:r>
      <w:r>
        <w:rPr>
          <w:sz w:val="24"/>
        </w:rPr>
        <w:t>embryos</w:t>
      </w:r>
      <w:r>
        <w:rPr>
          <w:spacing w:val="-16"/>
          <w:sz w:val="24"/>
        </w:rPr>
        <w:t xml:space="preserve"> </w:t>
      </w:r>
      <w:r>
        <w:rPr>
          <w:sz w:val="24"/>
        </w:rPr>
        <w:t>(for</w:t>
      </w:r>
      <w:r>
        <w:rPr>
          <w:spacing w:val="-15"/>
          <w:sz w:val="24"/>
        </w:rPr>
        <w:t xml:space="preserve"> </w:t>
      </w:r>
      <w:r>
        <w:rPr>
          <w:sz w:val="24"/>
        </w:rPr>
        <w:t>example,</w:t>
      </w:r>
      <w:r>
        <w:rPr>
          <w:spacing w:val="-16"/>
          <w:sz w:val="24"/>
        </w:rPr>
        <w:t xml:space="preserve"> </w:t>
      </w:r>
      <w:r>
        <w:rPr>
          <w:sz w:val="24"/>
        </w:rPr>
        <w:t>for</w:t>
      </w:r>
      <w:r>
        <w:rPr>
          <w:spacing w:val="-15"/>
          <w:sz w:val="24"/>
        </w:rPr>
        <w:t xml:space="preserve"> </w:t>
      </w:r>
      <w:r>
        <w:rPr>
          <w:sz w:val="24"/>
        </w:rPr>
        <w:t>obtaining</w:t>
      </w:r>
      <w:r>
        <w:rPr>
          <w:spacing w:val="-15"/>
          <w:sz w:val="24"/>
        </w:rPr>
        <w:t xml:space="preserve"> </w:t>
      </w:r>
      <w:r>
        <w:rPr>
          <w:sz w:val="24"/>
        </w:rPr>
        <w:t>stem</w:t>
      </w:r>
      <w:r>
        <w:rPr>
          <w:spacing w:val="-15"/>
          <w:sz w:val="24"/>
        </w:rPr>
        <w:t xml:space="preserve"> </w:t>
      </w:r>
      <w:r>
        <w:rPr>
          <w:sz w:val="24"/>
        </w:rPr>
        <w:t>cells).</w:t>
      </w:r>
    </w:p>
    <w:p w:rsidR="0058775D" w:rsidRDefault="0076470E">
      <w:pPr>
        <w:spacing w:before="229" w:line="249" w:lineRule="auto"/>
        <w:ind w:left="113"/>
        <w:rPr>
          <w:sz w:val="24"/>
        </w:rPr>
      </w:pPr>
      <w:r>
        <w:rPr>
          <w:sz w:val="24"/>
        </w:rPr>
        <w:t>The beneficiaries must ensure that the activities under the action have an exclusive focus on civil applications.</w:t>
      </w:r>
    </w:p>
    <w:p w:rsidR="0058775D" w:rsidRDefault="0076470E">
      <w:pPr>
        <w:spacing w:before="229"/>
        <w:ind w:left="113"/>
        <w:rPr>
          <w:sz w:val="24"/>
        </w:rPr>
      </w:pPr>
      <w:r>
        <w:rPr>
          <w:sz w:val="24"/>
        </w:rPr>
        <w:t>The beneficiaries must ensure that the activities under the action do not:</w:t>
      </w:r>
    </w:p>
    <w:p w:rsidR="0058775D" w:rsidRDefault="0058775D">
      <w:pPr>
        <w:pStyle w:val="Zkladntext"/>
        <w:spacing w:before="8"/>
        <w:rPr>
          <w:sz w:val="20"/>
        </w:rPr>
      </w:pPr>
    </w:p>
    <w:p w:rsidR="0058775D" w:rsidRDefault="0076470E" w:rsidP="0076470E">
      <w:pPr>
        <w:pStyle w:val="Odstavecseseznamem"/>
        <w:numPr>
          <w:ilvl w:val="0"/>
          <w:numId w:val="104"/>
        </w:numPr>
        <w:tabs>
          <w:tab w:val="left" w:pos="758"/>
        </w:tabs>
        <w:spacing w:before="1"/>
        <w:rPr>
          <w:sz w:val="24"/>
        </w:rPr>
      </w:pPr>
      <w:r>
        <w:rPr>
          <w:sz w:val="24"/>
        </w:rPr>
        <w:t>aim at human cloning for reproductive</w:t>
      </w:r>
      <w:r>
        <w:rPr>
          <w:spacing w:val="-5"/>
          <w:sz w:val="24"/>
        </w:rPr>
        <w:t xml:space="preserve"> </w:t>
      </w:r>
      <w:r>
        <w:rPr>
          <w:sz w:val="24"/>
        </w:rPr>
        <w:t>purposes;</w:t>
      </w:r>
    </w:p>
    <w:p w:rsidR="0058775D" w:rsidRDefault="0058775D">
      <w:pPr>
        <w:pStyle w:val="Zkladntext"/>
        <w:spacing w:before="8"/>
        <w:rPr>
          <w:sz w:val="20"/>
        </w:rPr>
      </w:pPr>
    </w:p>
    <w:p w:rsidR="0058775D" w:rsidRDefault="0076470E" w:rsidP="0076470E">
      <w:pPr>
        <w:pStyle w:val="Odstavecseseznamem"/>
        <w:numPr>
          <w:ilvl w:val="0"/>
          <w:numId w:val="104"/>
        </w:numPr>
        <w:tabs>
          <w:tab w:val="left" w:pos="758"/>
        </w:tabs>
        <w:spacing w:line="249" w:lineRule="auto"/>
        <w:ind w:right="117"/>
        <w:jc w:val="both"/>
        <w:rPr>
          <w:sz w:val="24"/>
        </w:rPr>
      </w:pPr>
      <w:r>
        <w:rPr>
          <w:sz w:val="24"/>
        </w:rPr>
        <w:t>intend</w:t>
      </w:r>
      <w:r>
        <w:rPr>
          <w:spacing w:val="-22"/>
          <w:sz w:val="24"/>
        </w:rPr>
        <w:t xml:space="preserve"> </w:t>
      </w:r>
      <w:r>
        <w:rPr>
          <w:sz w:val="24"/>
        </w:rPr>
        <w:t>to</w:t>
      </w:r>
      <w:r>
        <w:rPr>
          <w:spacing w:val="-22"/>
          <w:sz w:val="24"/>
        </w:rPr>
        <w:t xml:space="preserve"> </w:t>
      </w:r>
      <w:r>
        <w:rPr>
          <w:sz w:val="24"/>
        </w:rPr>
        <w:t>modify</w:t>
      </w:r>
      <w:r>
        <w:rPr>
          <w:spacing w:val="-22"/>
          <w:sz w:val="24"/>
        </w:rPr>
        <w:t xml:space="preserve"> </w:t>
      </w:r>
      <w:r>
        <w:rPr>
          <w:sz w:val="24"/>
        </w:rPr>
        <w:t>the</w:t>
      </w:r>
      <w:r>
        <w:rPr>
          <w:spacing w:val="-22"/>
          <w:sz w:val="24"/>
        </w:rPr>
        <w:t xml:space="preserve"> </w:t>
      </w:r>
      <w:r>
        <w:rPr>
          <w:sz w:val="24"/>
        </w:rPr>
        <w:t>genetic</w:t>
      </w:r>
      <w:r>
        <w:rPr>
          <w:spacing w:val="-21"/>
          <w:sz w:val="24"/>
        </w:rPr>
        <w:t xml:space="preserve"> </w:t>
      </w:r>
      <w:r>
        <w:rPr>
          <w:sz w:val="24"/>
        </w:rPr>
        <w:t>heritage</w:t>
      </w:r>
      <w:r>
        <w:rPr>
          <w:spacing w:val="-21"/>
          <w:sz w:val="24"/>
        </w:rPr>
        <w:t xml:space="preserve"> </w:t>
      </w:r>
      <w:r>
        <w:rPr>
          <w:sz w:val="24"/>
        </w:rPr>
        <w:t>of</w:t>
      </w:r>
      <w:r>
        <w:rPr>
          <w:spacing w:val="-21"/>
          <w:sz w:val="24"/>
        </w:rPr>
        <w:t xml:space="preserve"> </w:t>
      </w:r>
      <w:r>
        <w:rPr>
          <w:sz w:val="24"/>
        </w:rPr>
        <w:t>human</w:t>
      </w:r>
      <w:r>
        <w:rPr>
          <w:spacing w:val="-21"/>
          <w:sz w:val="24"/>
        </w:rPr>
        <w:t xml:space="preserve"> </w:t>
      </w:r>
      <w:r>
        <w:rPr>
          <w:sz w:val="24"/>
        </w:rPr>
        <w:t>beings</w:t>
      </w:r>
      <w:r>
        <w:rPr>
          <w:spacing w:val="-21"/>
          <w:sz w:val="24"/>
        </w:rPr>
        <w:t xml:space="preserve"> </w:t>
      </w:r>
      <w:r>
        <w:rPr>
          <w:sz w:val="24"/>
        </w:rPr>
        <w:t>which</w:t>
      </w:r>
      <w:r>
        <w:rPr>
          <w:spacing w:val="-21"/>
          <w:sz w:val="24"/>
        </w:rPr>
        <w:t xml:space="preserve"> </w:t>
      </w:r>
      <w:r>
        <w:rPr>
          <w:sz w:val="24"/>
        </w:rPr>
        <w:t>could</w:t>
      </w:r>
      <w:r>
        <w:rPr>
          <w:spacing w:val="-22"/>
          <w:sz w:val="24"/>
        </w:rPr>
        <w:t xml:space="preserve"> </w:t>
      </w:r>
      <w:r>
        <w:rPr>
          <w:sz w:val="24"/>
        </w:rPr>
        <w:t>make</w:t>
      </w:r>
      <w:r>
        <w:rPr>
          <w:spacing w:val="-22"/>
          <w:sz w:val="24"/>
        </w:rPr>
        <w:t xml:space="preserve"> </w:t>
      </w:r>
      <w:r>
        <w:rPr>
          <w:sz w:val="24"/>
        </w:rPr>
        <w:t>such</w:t>
      </w:r>
      <w:r>
        <w:rPr>
          <w:spacing w:val="-21"/>
          <w:sz w:val="24"/>
        </w:rPr>
        <w:t xml:space="preserve"> </w:t>
      </w:r>
      <w:r>
        <w:rPr>
          <w:sz w:val="24"/>
        </w:rPr>
        <w:t>changes</w:t>
      </w:r>
      <w:r>
        <w:rPr>
          <w:spacing w:val="-22"/>
          <w:sz w:val="24"/>
        </w:rPr>
        <w:t xml:space="preserve"> </w:t>
      </w:r>
      <w:r>
        <w:rPr>
          <w:sz w:val="24"/>
        </w:rPr>
        <w:t>heritable (with the exception of research relating to cancer treatment of the gonads, which may be financed),</w:t>
      </w:r>
      <w:r>
        <w:rPr>
          <w:spacing w:val="-1"/>
          <w:sz w:val="24"/>
        </w:rPr>
        <w:t xml:space="preserve"> </w:t>
      </w:r>
      <w:r>
        <w:rPr>
          <w:sz w:val="24"/>
        </w:rPr>
        <w:t>or</w:t>
      </w:r>
    </w:p>
    <w:p w:rsidR="0058775D" w:rsidRDefault="0058775D">
      <w:pPr>
        <w:spacing w:line="249" w:lineRule="auto"/>
        <w:jc w:val="both"/>
        <w:rPr>
          <w:sz w:val="24"/>
        </w:rPr>
        <w:sectPr w:rsidR="0058775D">
          <w:pgSz w:w="11910" w:h="16840"/>
          <w:pgMar w:top="1300" w:right="1020" w:bottom="740" w:left="1020" w:header="391" w:footer="543" w:gutter="0"/>
          <w:cols w:space="708"/>
        </w:sectPr>
      </w:pPr>
    </w:p>
    <w:p w:rsidR="0058775D" w:rsidRDefault="0076470E" w:rsidP="0076470E">
      <w:pPr>
        <w:pStyle w:val="Odstavecseseznamem"/>
        <w:numPr>
          <w:ilvl w:val="0"/>
          <w:numId w:val="104"/>
        </w:numPr>
        <w:tabs>
          <w:tab w:val="left" w:pos="758"/>
        </w:tabs>
        <w:spacing w:before="84" w:line="249" w:lineRule="auto"/>
        <w:ind w:right="117"/>
        <w:rPr>
          <w:sz w:val="24"/>
        </w:rPr>
      </w:pPr>
      <w:r>
        <w:rPr>
          <w:sz w:val="24"/>
        </w:rPr>
        <w:lastRenderedPageBreak/>
        <w:t>intend to create human embryos solely for the purpose of r</w:t>
      </w:r>
      <w:r>
        <w:rPr>
          <w:sz w:val="24"/>
        </w:rPr>
        <w:t>esearch or for the purpose of stem cell procurement, including by means of somatic cell nuclear</w:t>
      </w:r>
      <w:r>
        <w:rPr>
          <w:spacing w:val="-13"/>
          <w:sz w:val="24"/>
        </w:rPr>
        <w:t xml:space="preserve"> </w:t>
      </w:r>
      <w:r>
        <w:rPr>
          <w:sz w:val="24"/>
        </w:rPr>
        <w:t>transfer.</w:t>
      </w:r>
    </w:p>
    <w:p w:rsidR="0058775D" w:rsidRDefault="0076470E">
      <w:pPr>
        <w:spacing w:before="229" w:line="292" w:lineRule="auto"/>
        <w:ind w:left="113"/>
        <w:rPr>
          <w:sz w:val="24"/>
        </w:rPr>
      </w:pPr>
      <w:r>
        <w:rPr>
          <w:sz w:val="24"/>
        </w:rPr>
        <w:t>In addition, the beneficiaries must respect the fundamental principle of research integrity — as set out, for instance, in the European Code of Conduc</w:t>
      </w:r>
      <w:r>
        <w:rPr>
          <w:sz w:val="24"/>
        </w:rPr>
        <w:t>t for Research Integrity</w:t>
      </w:r>
      <w:r>
        <w:rPr>
          <w:sz w:val="24"/>
          <w:vertAlign w:val="superscript"/>
        </w:rPr>
        <w:t>24</w:t>
      </w:r>
      <w:r>
        <w:rPr>
          <w:sz w:val="24"/>
        </w:rPr>
        <w:t>.</w:t>
      </w:r>
    </w:p>
    <w:p w:rsidR="0058775D" w:rsidRDefault="0076470E">
      <w:pPr>
        <w:spacing w:before="178"/>
        <w:ind w:left="113"/>
        <w:rPr>
          <w:sz w:val="24"/>
        </w:rPr>
      </w:pPr>
      <w:r>
        <w:rPr>
          <w:sz w:val="24"/>
        </w:rPr>
        <w:t>This implies compliance with the following fundamental principles:</w:t>
      </w:r>
    </w:p>
    <w:p w:rsidR="0058775D" w:rsidRDefault="0058775D">
      <w:pPr>
        <w:pStyle w:val="Zkladntext"/>
        <w:spacing w:before="9"/>
        <w:rPr>
          <w:sz w:val="20"/>
        </w:rPr>
      </w:pPr>
    </w:p>
    <w:p w:rsidR="0058775D" w:rsidRDefault="0076470E" w:rsidP="0076470E">
      <w:pPr>
        <w:pStyle w:val="Odstavecseseznamem"/>
        <w:numPr>
          <w:ilvl w:val="0"/>
          <w:numId w:val="103"/>
        </w:numPr>
        <w:tabs>
          <w:tab w:val="left" w:pos="757"/>
          <w:tab w:val="left" w:pos="758"/>
        </w:tabs>
        <w:spacing w:line="249" w:lineRule="auto"/>
        <w:ind w:right="111"/>
        <w:rPr>
          <w:sz w:val="24"/>
        </w:rPr>
      </w:pPr>
      <w:r>
        <w:rPr>
          <w:b/>
          <w:sz w:val="24"/>
        </w:rPr>
        <w:t xml:space="preserve">reliability </w:t>
      </w:r>
      <w:r>
        <w:rPr>
          <w:sz w:val="24"/>
        </w:rPr>
        <w:t>in ensuring the quality of research reflected in the design, the methodology, the analysis and the use of</w:t>
      </w:r>
      <w:r>
        <w:rPr>
          <w:spacing w:val="-4"/>
          <w:sz w:val="24"/>
        </w:rPr>
        <w:t xml:space="preserve"> </w:t>
      </w:r>
      <w:r>
        <w:rPr>
          <w:sz w:val="24"/>
        </w:rPr>
        <w:t>resources;</w:t>
      </w:r>
    </w:p>
    <w:p w:rsidR="0058775D" w:rsidRDefault="0076470E" w:rsidP="0076470E">
      <w:pPr>
        <w:pStyle w:val="Odstavecseseznamem"/>
        <w:numPr>
          <w:ilvl w:val="0"/>
          <w:numId w:val="103"/>
        </w:numPr>
        <w:tabs>
          <w:tab w:val="left" w:pos="757"/>
          <w:tab w:val="left" w:pos="758"/>
        </w:tabs>
        <w:spacing w:before="229" w:line="249" w:lineRule="auto"/>
        <w:ind w:right="113"/>
        <w:rPr>
          <w:sz w:val="24"/>
        </w:rPr>
      </w:pPr>
      <w:r>
        <w:rPr>
          <w:b/>
          <w:sz w:val="24"/>
        </w:rPr>
        <w:t xml:space="preserve">honesty </w:t>
      </w:r>
      <w:r>
        <w:rPr>
          <w:sz w:val="24"/>
        </w:rPr>
        <w:t>in developing, undertaking, reviewing, reporting and communicating research in a transparent, fair and unbiased</w:t>
      </w:r>
      <w:r>
        <w:rPr>
          <w:spacing w:val="-3"/>
          <w:sz w:val="24"/>
        </w:rPr>
        <w:t xml:space="preserve"> </w:t>
      </w:r>
      <w:r>
        <w:rPr>
          <w:sz w:val="24"/>
        </w:rPr>
        <w:t>way;</w:t>
      </w:r>
    </w:p>
    <w:p w:rsidR="0058775D" w:rsidRDefault="0076470E" w:rsidP="0076470E">
      <w:pPr>
        <w:pStyle w:val="Odstavecseseznamem"/>
        <w:numPr>
          <w:ilvl w:val="0"/>
          <w:numId w:val="103"/>
        </w:numPr>
        <w:tabs>
          <w:tab w:val="left" w:pos="757"/>
          <w:tab w:val="left" w:pos="758"/>
        </w:tabs>
        <w:spacing w:before="228" w:line="249" w:lineRule="auto"/>
        <w:ind w:right="111"/>
        <w:rPr>
          <w:sz w:val="24"/>
        </w:rPr>
      </w:pPr>
      <w:r>
        <w:rPr>
          <w:b/>
          <w:sz w:val="24"/>
        </w:rPr>
        <w:t xml:space="preserve">respect </w:t>
      </w:r>
      <w:r>
        <w:rPr>
          <w:sz w:val="24"/>
        </w:rPr>
        <w:t xml:space="preserve">for colleagues, research participants, </w:t>
      </w:r>
      <w:r>
        <w:rPr>
          <w:spacing w:val="-3"/>
          <w:sz w:val="24"/>
        </w:rPr>
        <w:t xml:space="preserve">society, </w:t>
      </w:r>
      <w:r>
        <w:rPr>
          <w:sz w:val="24"/>
        </w:rPr>
        <w:t>ecosystems, cultural heritage and the environment;</w:t>
      </w:r>
    </w:p>
    <w:p w:rsidR="0058775D" w:rsidRDefault="0076470E" w:rsidP="0076470E">
      <w:pPr>
        <w:pStyle w:val="Odstavecseseznamem"/>
        <w:numPr>
          <w:ilvl w:val="0"/>
          <w:numId w:val="103"/>
        </w:numPr>
        <w:tabs>
          <w:tab w:val="left" w:pos="757"/>
          <w:tab w:val="left" w:pos="758"/>
        </w:tabs>
        <w:spacing w:before="229" w:line="249" w:lineRule="auto"/>
        <w:ind w:right="111"/>
        <w:rPr>
          <w:sz w:val="24"/>
        </w:rPr>
      </w:pPr>
      <w:r>
        <w:rPr>
          <w:b/>
          <w:sz w:val="24"/>
        </w:rPr>
        <w:t>accountability</w:t>
      </w:r>
      <w:r>
        <w:rPr>
          <w:b/>
          <w:spacing w:val="-9"/>
          <w:sz w:val="24"/>
        </w:rPr>
        <w:t xml:space="preserve"> </w:t>
      </w:r>
      <w:r>
        <w:rPr>
          <w:sz w:val="24"/>
        </w:rPr>
        <w:t>for</w:t>
      </w:r>
      <w:r>
        <w:rPr>
          <w:spacing w:val="-8"/>
          <w:sz w:val="24"/>
        </w:rPr>
        <w:t xml:space="preserve"> </w:t>
      </w:r>
      <w:r>
        <w:rPr>
          <w:sz w:val="24"/>
        </w:rPr>
        <w:t>the</w:t>
      </w:r>
      <w:r>
        <w:rPr>
          <w:spacing w:val="-9"/>
          <w:sz w:val="24"/>
        </w:rPr>
        <w:t xml:space="preserve"> </w:t>
      </w:r>
      <w:r>
        <w:rPr>
          <w:sz w:val="24"/>
        </w:rPr>
        <w:t>research</w:t>
      </w:r>
      <w:r>
        <w:rPr>
          <w:spacing w:val="-8"/>
          <w:sz w:val="24"/>
        </w:rPr>
        <w:t xml:space="preserve"> </w:t>
      </w:r>
      <w:r>
        <w:rPr>
          <w:sz w:val="24"/>
        </w:rPr>
        <w:t>from</w:t>
      </w:r>
      <w:r>
        <w:rPr>
          <w:spacing w:val="-8"/>
          <w:sz w:val="24"/>
        </w:rPr>
        <w:t xml:space="preserve"> </w:t>
      </w:r>
      <w:r>
        <w:rPr>
          <w:sz w:val="24"/>
        </w:rPr>
        <w:t>idea</w:t>
      </w:r>
      <w:r>
        <w:rPr>
          <w:spacing w:val="-9"/>
          <w:sz w:val="24"/>
        </w:rPr>
        <w:t xml:space="preserve"> </w:t>
      </w:r>
      <w:r>
        <w:rPr>
          <w:sz w:val="24"/>
        </w:rPr>
        <w:t>to</w:t>
      </w:r>
      <w:r>
        <w:rPr>
          <w:spacing w:val="-8"/>
          <w:sz w:val="24"/>
        </w:rPr>
        <w:t xml:space="preserve"> </w:t>
      </w:r>
      <w:r>
        <w:rPr>
          <w:sz w:val="24"/>
        </w:rPr>
        <w:t>publication,</w:t>
      </w:r>
      <w:r>
        <w:rPr>
          <w:spacing w:val="-8"/>
          <w:sz w:val="24"/>
        </w:rPr>
        <w:t xml:space="preserve"> </w:t>
      </w:r>
      <w:r>
        <w:rPr>
          <w:sz w:val="24"/>
        </w:rPr>
        <w:t>for</w:t>
      </w:r>
      <w:r>
        <w:rPr>
          <w:spacing w:val="-8"/>
          <w:sz w:val="24"/>
        </w:rPr>
        <w:t xml:space="preserve"> </w:t>
      </w:r>
      <w:r>
        <w:rPr>
          <w:sz w:val="24"/>
        </w:rPr>
        <w:t>its</w:t>
      </w:r>
      <w:r>
        <w:rPr>
          <w:spacing w:val="-8"/>
          <w:sz w:val="24"/>
        </w:rPr>
        <w:t xml:space="preserve"> </w:t>
      </w:r>
      <w:r>
        <w:rPr>
          <w:sz w:val="24"/>
        </w:rPr>
        <w:t>management</w:t>
      </w:r>
      <w:r>
        <w:rPr>
          <w:spacing w:val="-8"/>
          <w:sz w:val="24"/>
        </w:rPr>
        <w:t xml:space="preserve"> </w:t>
      </w:r>
      <w:r>
        <w:rPr>
          <w:sz w:val="24"/>
        </w:rPr>
        <w:t>and</w:t>
      </w:r>
      <w:r>
        <w:rPr>
          <w:spacing w:val="-8"/>
          <w:sz w:val="24"/>
        </w:rPr>
        <w:t xml:space="preserve"> </w:t>
      </w:r>
      <w:r>
        <w:rPr>
          <w:sz w:val="24"/>
        </w:rPr>
        <w:t>organisation, for training, supervision and mentoring, and for its wider</w:t>
      </w:r>
      <w:r>
        <w:rPr>
          <w:spacing w:val="-15"/>
          <w:sz w:val="24"/>
        </w:rPr>
        <w:t xml:space="preserve"> </w:t>
      </w:r>
      <w:r>
        <w:rPr>
          <w:sz w:val="24"/>
        </w:rPr>
        <w:t>impacts</w:t>
      </w:r>
    </w:p>
    <w:p w:rsidR="0058775D" w:rsidRDefault="0076470E">
      <w:pPr>
        <w:spacing w:before="229" w:line="249" w:lineRule="auto"/>
        <w:ind w:left="113"/>
        <w:rPr>
          <w:sz w:val="24"/>
        </w:rPr>
      </w:pPr>
      <w:r>
        <w:rPr>
          <w:sz w:val="24"/>
        </w:rPr>
        <w:t>and means that beneficiaries must ensure that persons carrying out research tasks follow the good research practices and refra</w:t>
      </w:r>
      <w:r>
        <w:rPr>
          <w:sz w:val="24"/>
        </w:rPr>
        <w:t>in from the research integrity violations described in this Code.</w:t>
      </w:r>
    </w:p>
    <w:p w:rsidR="0058775D" w:rsidRDefault="0076470E">
      <w:pPr>
        <w:spacing w:before="228" w:line="249" w:lineRule="auto"/>
        <w:ind w:left="113"/>
        <w:rPr>
          <w:sz w:val="24"/>
        </w:rPr>
      </w:pPr>
      <w:r>
        <w:rPr>
          <w:sz w:val="24"/>
        </w:rPr>
        <w:t>This does not change the other obligations under this Agreement or obligations under applicable international, EU or national law, all of which still apply.</w:t>
      </w:r>
    </w:p>
    <w:p w:rsidR="0058775D" w:rsidRDefault="0058775D">
      <w:pPr>
        <w:pStyle w:val="Zkladntext"/>
        <w:spacing w:before="8"/>
        <w:rPr>
          <w:sz w:val="24"/>
        </w:rPr>
      </w:pPr>
    </w:p>
    <w:p w:rsidR="0058775D" w:rsidRDefault="0076470E" w:rsidP="0076470E">
      <w:pPr>
        <w:pStyle w:val="Nadpis2"/>
        <w:numPr>
          <w:ilvl w:val="1"/>
          <w:numId w:val="105"/>
        </w:numPr>
        <w:tabs>
          <w:tab w:val="left" w:pos="535"/>
        </w:tabs>
      </w:pPr>
      <w:bookmarkStart w:id="153" w:name="_bookmark153"/>
      <w:bookmarkEnd w:id="153"/>
      <w:r>
        <w:t> Activities raising ethical</w:t>
      </w:r>
      <w:r>
        <w:rPr>
          <w:spacing w:val="-3"/>
        </w:rPr>
        <w:t xml:space="preserve"> </w:t>
      </w:r>
      <w:r>
        <w:t>issu</w:t>
      </w:r>
      <w:r>
        <w:t>es</w:t>
      </w:r>
    </w:p>
    <w:p w:rsidR="0058775D" w:rsidRDefault="0058775D">
      <w:pPr>
        <w:pStyle w:val="Zkladntext"/>
        <w:spacing w:before="10"/>
        <w:rPr>
          <w:b/>
          <w:sz w:val="20"/>
        </w:rPr>
      </w:pPr>
    </w:p>
    <w:p w:rsidR="0058775D" w:rsidRDefault="0076470E">
      <w:pPr>
        <w:spacing w:before="1" w:line="249" w:lineRule="auto"/>
        <w:ind w:left="113" w:right="176"/>
        <w:rPr>
          <w:sz w:val="24"/>
        </w:rPr>
      </w:pPr>
      <w:r>
        <w:rPr>
          <w:sz w:val="24"/>
        </w:rPr>
        <w:t>Activities raising ethical issues must comply with the ‘</w:t>
      </w:r>
      <w:r>
        <w:rPr>
          <w:b/>
          <w:sz w:val="24"/>
        </w:rPr>
        <w:t>ethics requirements</w:t>
      </w:r>
      <w:r>
        <w:rPr>
          <w:sz w:val="24"/>
        </w:rPr>
        <w:t>’ set out as deliverables in Annex 1.</w:t>
      </w:r>
    </w:p>
    <w:p w:rsidR="0058775D" w:rsidRDefault="0076470E">
      <w:pPr>
        <w:spacing w:before="228"/>
        <w:ind w:left="113"/>
        <w:rPr>
          <w:sz w:val="24"/>
        </w:rPr>
      </w:pPr>
      <w:r>
        <w:rPr>
          <w:sz w:val="24"/>
        </w:rPr>
        <w:t>Before the beginning of an activity raising an ethical issue, each beneficiary must have obtained:</w:t>
      </w:r>
    </w:p>
    <w:p w:rsidR="0058775D" w:rsidRDefault="0058775D">
      <w:pPr>
        <w:pStyle w:val="Zkladntext"/>
        <w:spacing w:before="9"/>
        <w:rPr>
          <w:sz w:val="20"/>
        </w:rPr>
      </w:pPr>
    </w:p>
    <w:p w:rsidR="0058775D" w:rsidRDefault="0076470E" w:rsidP="0076470E">
      <w:pPr>
        <w:pStyle w:val="Odstavecseseznamem"/>
        <w:numPr>
          <w:ilvl w:val="2"/>
          <w:numId w:val="105"/>
        </w:numPr>
        <w:tabs>
          <w:tab w:val="left" w:pos="758"/>
        </w:tabs>
        <w:ind w:left="757"/>
        <w:rPr>
          <w:sz w:val="24"/>
        </w:rPr>
      </w:pPr>
      <w:r>
        <w:rPr>
          <w:sz w:val="24"/>
        </w:rPr>
        <w:t>any ethics committee opinion required under national law</w:t>
      </w:r>
      <w:r>
        <w:rPr>
          <w:spacing w:val="-8"/>
          <w:sz w:val="24"/>
        </w:rPr>
        <w:t xml:space="preserve"> </w:t>
      </w:r>
      <w:r>
        <w:rPr>
          <w:sz w:val="24"/>
        </w:rPr>
        <w:t>and</w:t>
      </w:r>
    </w:p>
    <w:p w:rsidR="0058775D" w:rsidRDefault="0058775D">
      <w:pPr>
        <w:pStyle w:val="Zkladntext"/>
        <w:spacing w:before="9"/>
        <w:rPr>
          <w:sz w:val="20"/>
        </w:rPr>
      </w:pPr>
    </w:p>
    <w:p w:rsidR="0058775D" w:rsidRDefault="0076470E" w:rsidP="0076470E">
      <w:pPr>
        <w:pStyle w:val="Odstavecseseznamem"/>
        <w:numPr>
          <w:ilvl w:val="2"/>
          <w:numId w:val="105"/>
        </w:numPr>
        <w:tabs>
          <w:tab w:val="left" w:pos="758"/>
        </w:tabs>
        <w:spacing w:line="249" w:lineRule="auto"/>
        <w:ind w:left="757" w:right="119"/>
        <w:rPr>
          <w:sz w:val="24"/>
        </w:rPr>
      </w:pPr>
      <w:r>
        <w:rPr>
          <w:sz w:val="24"/>
        </w:rPr>
        <w:t>any notification or authorisation for activities raising ethical issues required under national and/or European</w:t>
      </w:r>
      <w:r>
        <w:rPr>
          <w:spacing w:val="-2"/>
          <w:sz w:val="24"/>
        </w:rPr>
        <w:t xml:space="preserve"> </w:t>
      </w:r>
      <w:r>
        <w:rPr>
          <w:sz w:val="24"/>
        </w:rPr>
        <w:t>law</w:t>
      </w:r>
    </w:p>
    <w:p w:rsidR="0058775D" w:rsidRDefault="0076470E">
      <w:pPr>
        <w:spacing w:before="229"/>
        <w:ind w:left="397"/>
        <w:rPr>
          <w:sz w:val="24"/>
        </w:rPr>
      </w:pPr>
      <w:r>
        <w:rPr>
          <w:sz w:val="24"/>
        </w:rPr>
        <w:t>needed for implementing the action tasks in question.</w:t>
      </w:r>
    </w:p>
    <w:p w:rsidR="0058775D" w:rsidRDefault="0058775D">
      <w:pPr>
        <w:pStyle w:val="Zkladntext"/>
        <w:spacing w:before="8"/>
        <w:rPr>
          <w:sz w:val="20"/>
        </w:rPr>
      </w:pPr>
    </w:p>
    <w:p w:rsidR="0058775D" w:rsidRDefault="0076470E">
      <w:pPr>
        <w:spacing w:before="1" w:line="249" w:lineRule="auto"/>
        <w:ind w:left="113" w:right="111"/>
        <w:jc w:val="both"/>
        <w:rPr>
          <w:sz w:val="24"/>
        </w:rPr>
      </w:pPr>
      <w:r>
        <w:rPr>
          <w:sz w:val="24"/>
        </w:rPr>
        <w:t>The</w:t>
      </w:r>
      <w:r>
        <w:rPr>
          <w:spacing w:val="-5"/>
          <w:sz w:val="24"/>
        </w:rPr>
        <w:t xml:space="preserve"> </w:t>
      </w:r>
      <w:r>
        <w:rPr>
          <w:sz w:val="24"/>
        </w:rPr>
        <w:t>documents</w:t>
      </w:r>
      <w:r>
        <w:rPr>
          <w:spacing w:val="-4"/>
          <w:sz w:val="24"/>
        </w:rPr>
        <w:t xml:space="preserve"> </w:t>
      </w:r>
      <w:r>
        <w:rPr>
          <w:sz w:val="24"/>
        </w:rPr>
        <w:t>must</w:t>
      </w:r>
      <w:r>
        <w:rPr>
          <w:spacing w:val="-5"/>
          <w:sz w:val="24"/>
        </w:rPr>
        <w:t xml:space="preserve"> </w:t>
      </w:r>
      <w:r>
        <w:rPr>
          <w:sz w:val="24"/>
        </w:rPr>
        <w:t>be</w:t>
      </w:r>
      <w:r>
        <w:rPr>
          <w:spacing w:val="-4"/>
          <w:sz w:val="24"/>
        </w:rPr>
        <w:t xml:space="preserve"> </w:t>
      </w:r>
      <w:r>
        <w:rPr>
          <w:sz w:val="24"/>
        </w:rPr>
        <w:t>kept</w:t>
      </w:r>
      <w:r>
        <w:rPr>
          <w:spacing w:val="-4"/>
          <w:sz w:val="24"/>
        </w:rPr>
        <w:t xml:space="preserve"> </w:t>
      </w:r>
      <w:r>
        <w:rPr>
          <w:sz w:val="24"/>
        </w:rPr>
        <w:t>on</w:t>
      </w:r>
      <w:r>
        <w:rPr>
          <w:spacing w:val="-4"/>
          <w:sz w:val="24"/>
        </w:rPr>
        <w:t xml:space="preserve"> </w:t>
      </w:r>
      <w:r>
        <w:rPr>
          <w:sz w:val="24"/>
        </w:rPr>
        <w:t>file</w:t>
      </w:r>
      <w:r>
        <w:rPr>
          <w:spacing w:val="-4"/>
          <w:sz w:val="24"/>
        </w:rPr>
        <w:t xml:space="preserve"> </w:t>
      </w:r>
      <w:r>
        <w:rPr>
          <w:sz w:val="24"/>
        </w:rPr>
        <w:t>and</w:t>
      </w:r>
      <w:r>
        <w:rPr>
          <w:spacing w:val="-5"/>
          <w:sz w:val="24"/>
        </w:rPr>
        <w:t xml:space="preserve"> </w:t>
      </w:r>
      <w:r>
        <w:rPr>
          <w:sz w:val="24"/>
        </w:rPr>
        <w:t>be</w:t>
      </w:r>
      <w:r>
        <w:rPr>
          <w:spacing w:val="-4"/>
          <w:sz w:val="24"/>
        </w:rPr>
        <w:t xml:space="preserve"> </w:t>
      </w:r>
      <w:r>
        <w:rPr>
          <w:sz w:val="24"/>
        </w:rPr>
        <w:t>submitted</w:t>
      </w:r>
      <w:r>
        <w:rPr>
          <w:spacing w:val="-4"/>
          <w:sz w:val="24"/>
        </w:rPr>
        <w:t xml:space="preserve"> </w:t>
      </w:r>
      <w:r>
        <w:rPr>
          <w:sz w:val="24"/>
        </w:rPr>
        <w:t>upon</w:t>
      </w:r>
      <w:r>
        <w:rPr>
          <w:spacing w:val="-4"/>
          <w:sz w:val="24"/>
        </w:rPr>
        <w:t xml:space="preserve"> </w:t>
      </w:r>
      <w:r>
        <w:rPr>
          <w:sz w:val="24"/>
        </w:rPr>
        <w:t>request</w:t>
      </w:r>
      <w:r>
        <w:rPr>
          <w:spacing w:val="-4"/>
          <w:sz w:val="24"/>
        </w:rPr>
        <w:t xml:space="preserve"> </w:t>
      </w:r>
      <w:r>
        <w:rPr>
          <w:sz w:val="24"/>
        </w:rPr>
        <w:t>by</w:t>
      </w:r>
      <w:r>
        <w:rPr>
          <w:spacing w:val="-4"/>
          <w:sz w:val="24"/>
        </w:rPr>
        <w:t xml:space="preserve"> </w:t>
      </w:r>
      <w:r>
        <w:rPr>
          <w:sz w:val="24"/>
        </w:rPr>
        <w:t>the</w:t>
      </w:r>
      <w:r>
        <w:rPr>
          <w:spacing w:val="-5"/>
          <w:sz w:val="24"/>
        </w:rPr>
        <w:t xml:space="preserve"> </w:t>
      </w:r>
      <w:r>
        <w:rPr>
          <w:sz w:val="24"/>
        </w:rPr>
        <w:t>coordinator</w:t>
      </w:r>
      <w:r>
        <w:rPr>
          <w:spacing w:val="-5"/>
          <w:sz w:val="24"/>
        </w:rPr>
        <w:t xml:space="preserve"> </w:t>
      </w:r>
      <w:r>
        <w:rPr>
          <w:sz w:val="24"/>
        </w:rPr>
        <w:t>to</w:t>
      </w:r>
      <w:r>
        <w:rPr>
          <w:spacing w:val="-5"/>
          <w:sz w:val="24"/>
        </w:rPr>
        <w:t xml:space="preserve"> </w:t>
      </w:r>
      <w:r>
        <w:rPr>
          <w:sz w:val="24"/>
        </w:rPr>
        <w:t>the</w:t>
      </w:r>
      <w:r>
        <w:rPr>
          <w:sz w:val="24"/>
        </w:rPr>
        <w:t xml:space="preserve"> </w:t>
      </w:r>
      <w:r>
        <w:rPr>
          <w:sz w:val="24"/>
        </w:rPr>
        <w:t>Agency (see</w:t>
      </w:r>
      <w:r>
        <w:rPr>
          <w:spacing w:val="-10"/>
          <w:sz w:val="24"/>
        </w:rPr>
        <w:t xml:space="preserve"> </w:t>
      </w:r>
      <w:r>
        <w:rPr>
          <w:sz w:val="24"/>
        </w:rPr>
        <w:t>Article</w:t>
      </w:r>
      <w:r>
        <w:rPr>
          <w:spacing w:val="-10"/>
          <w:sz w:val="24"/>
        </w:rPr>
        <w:t xml:space="preserve"> </w:t>
      </w:r>
      <w:r>
        <w:rPr>
          <w:sz w:val="24"/>
        </w:rPr>
        <w:t>52).</w:t>
      </w:r>
      <w:r>
        <w:rPr>
          <w:spacing w:val="-10"/>
          <w:sz w:val="24"/>
        </w:rPr>
        <w:t xml:space="preserve"> </w:t>
      </w:r>
      <w:r>
        <w:rPr>
          <w:sz w:val="24"/>
        </w:rPr>
        <w:t>If</w:t>
      </w:r>
      <w:r>
        <w:rPr>
          <w:spacing w:val="-10"/>
          <w:sz w:val="24"/>
        </w:rPr>
        <w:t xml:space="preserve"> </w:t>
      </w:r>
      <w:r>
        <w:rPr>
          <w:sz w:val="24"/>
        </w:rPr>
        <w:t>they</w:t>
      </w:r>
      <w:r>
        <w:rPr>
          <w:spacing w:val="-10"/>
          <w:sz w:val="24"/>
        </w:rPr>
        <w:t xml:space="preserve"> </w:t>
      </w:r>
      <w:r>
        <w:rPr>
          <w:sz w:val="24"/>
        </w:rPr>
        <w:t>are</w:t>
      </w:r>
      <w:r>
        <w:rPr>
          <w:spacing w:val="-10"/>
          <w:sz w:val="24"/>
        </w:rPr>
        <w:t xml:space="preserve"> </w:t>
      </w:r>
      <w:r>
        <w:rPr>
          <w:sz w:val="24"/>
        </w:rPr>
        <w:t>not</w:t>
      </w:r>
      <w:r>
        <w:rPr>
          <w:spacing w:val="-10"/>
          <w:sz w:val="24"/>
        </w:rPr>
        <w:t xml:space="preserve"> </w:t>
      </w:r>
      <w:r>
        <w:rPr>
          <w:sz w:val="24"/>
        </w:rPr>
        <w:t>in</w:t>
      </w:r>
      <w:r>
        <w:rPr>
          <w:spacing w:val="-10"/>
          <w:sz w:val="24"/>
        </w:rPr>
        <w:t xml:space="preserve"> </w:t>
      </w:r>
      <w:r>
        <w:rPr>
          <w:sz w:val="24"/>
        </w:rPr>
        <w:t>English,</w:t>
      </w:r>
      <w:r>
        <w:rPr>
          <w:spacing w:val="-10"/>
          <w:sz w:val="24"/>
        </w:rPr>
        <w:t xml:space="preserve"> </w:t>
      </w:r>
      <w:r>
        <w:rPr>
          <w:sz w:val="24"/>
        </w:rPr>
        <w:t>they</w:t>
      </w:r>
      <w:r>
        <w:rPr>
          <w:spacing w:val="-10"/>
          <w:sz w:val="24"/>
        </w:rPr>
        <w:t xml:space="preserve"> </w:t>
      </w:r>
      <w:r>
        <w:rPr>
          <w:sz w:val="24"/>
        </w:rPr>
        <w:t>must</w:t>
      </w:r>
      <w:r>
        <w:rPr>
          <w:spacing w:val="-10"/>
          <w:sz w:val="24"/>
        </w:rPr>
        <w:t xml:space="preserve"> </w:t>
      </w:r>
      <w:r>
        <w:rPr>
          <w:sz w:val="24"/>
        </w:rPr>
        <w:t>be</w:t>
      </w:r>
      <w:r>
        <w:rPr>
          <w:spacing w:val="-10"/>
          <w:sz w:val="24"/>
        </w:rPr>
        <w:t xml:space="preserve"> </w:t>
      </w:r>
      <w:r>
        <w:rPr>
          <w:sz w:val="24"/>
        </w:rPr>
        <w:t>submitted</w:t>
      </w:r>
      <w:r>
        <w:rPr>
          <w:spacing w:val="-10"/>
          <w:sz w:val="24"/>
        </w:rPr>
        <w:t xml:space="preserve"> </w:t>
      </w:r>
      <w:r>
        <w:rPr>
          <w:sz w:val="24"/>
        </w:rPr>
        <w:t>together</w:t>
      </w:r>
      <w:r>
        <w:rPr>
          <w:spacing w:val="-10"/>
          <w:sz w:val="24"/>
        </w:rPr>
        <w:t xml:space="preserve"> </w:t>
      </w:r>
      <w:r>
        <w:rPr>
          <w:sz w:val="24"/>
        </w:rPr>
        <w:t>with</w:t>
      </w:r>
      <w:r>
        <w:rPr>
          <w:spacing w:val="-10"/>
          <w:sz w:val="24"/>
        </w:rPr>
        <w:t xml:space="preserve"> </w:t>
      </w:r>
      <w:r>
        <w:rPr>
          <w:sz w:val="24"/>
        </w:rPr>
        <w:t>an</w:t>
      </w:r>
      <w:r>
        <w:rPr>
          <w:spacing w:val="-10"/>
          <w:sz w:val="24"/>
        </w:rPr>
        <w:t xml:space="preserve"> </w:t>
      </w:r>
      <w:r>
        <w:rPr>
          <w:sz w:val="24"/>
        </w:rPr>
        <w:t>English</w:t>
      </w:r>
      <w:r>
        <w:rPr>
          <w:spacing w:val="-10"/>
          <w:sz w:val="24"/>
        </w:rPr>
        <w:t xml:space="preserve"> </w:t>
      </w:r>
      <w:r>
        <w:rPr>
          <w:spacing w:val="-3"/>
          <w:sz w:val="24"/>
        </w:rPr>
        <w:t xml:space="preserve">summary, </w:t>
      </w:r>
      <w:r>
        <w:rPr>
          <w:sz w:val="24"/>
        </w:rPr>
        <w:t>which shows that the action tasks in question are covered and includes the co</w:t>
      </w:r>
      <w:r>
        <w:rPr>
          <w:sz w:val="24"/>
        </w:rPr>
        <w:t>nclusions of the committee or authority concerned (if</w:t>
      </w:r>
      <w:r>
        <w:rPr>
          <w:spacing w:val="-6"/>
          <w:sz w:val="24"/>
        </w:rPr>
        <w:t xml:space="preserve"> </w:t>
      </w:r>
      <w:r>
        <w:rPr>
          <w:sz w:val="24"/>
        </w:rPr>
        <w:t>available).</w:t>
      </w:r>
    </w:p>
    <w:p w:rsidR="0058775D" w:rsidRDefault="0058775D">
      <w:pPr>
        <w:pStyle w:val="Zkladntext"/>
        <w:spacing w:before="9"/>
        <w:rPr>
          <w:sz w:val="24"/>
        </w:rPr>
      </w:pPr>
    </w:p>
    <w:p w:rsidR="0058775D" w:rsidRDefault="0076470E" w:rsidP="0076470E">
      <w:pPr>
        <w:pStyle w:val="Nadpis2"/>
        <w:numPr>
          <w:ilvl w:val="1"/>
          <w:numId w:val="105"/>
        </w:numPr>
        <w:tabs>
          <w:tab w:val="left" w:pos="535"/>
        </w:tabs>
      </w:pPr>
      <w:bookmarkStart w:id="154" w:name="_bookmark154"/>
      <w:bookmarkEnd w:id="154"/>
      <w:r>
        <w:t> Activities involving human embryos or human embryonic stem</w:t>
      </w:r>
      <w:r>
        <w:rPr>
          <w:spacing w:val="-13"/>
        </w:rPr>
        <w:t xml:space="preserve"> </w:t>
      </w:r>
      <w:r>
        <w:t>cells</w:t>
      </w:r>
    </w:p>
    <w:p w:rsidR="0058775D" w:rsidRDefault="0058775D">
      <w:pPr>
        <w:pStyle w:val="Zkladntext"/>
        <w:spacing w:before="11"/>
        <w:rPr>
          <w:b/>
          <w:sz w:val="20"/>
        </w:rPr>
      </w:pPr>
    </w:p>
    <w:p w:rsidR="0058775D" w:rsidRDefault="0076470E">
      <w:pPr>
        <w:spacing w:line="249" w:lineRule="auto"/>
        <w:ind w:left="113"/>
        <w:rPr>
          <w:sz w:val="24"/>
        </w:rPr>
      </w:pPr>
      <w:r>
        <w:rPr>
          <w:sz w:val="24"/>
        </w:rPr>
        <w:t>Activities involving research on human embryos or human embryonic stem cells may be carried out, in addition to Article 34</w:t>
      </w:r>
      <w:r>
        <w:rPr>
          <w:sz w:val="24"/>
        </w:rPr>
        <w:t>.1, only if:</w:t>
      </w:r>
    </w:p>
    <w:p w:rsidR="0058775D" w:rsidRDefault="0058775D">
      <w:pPr>
        <w:pStyle w:val="Zkladntext"/>
        <w:rPr>
          <w:sz w:val="20"/>
        </w:rPr>
      </w:pPr>
    </w:p>
    <w:p w:rsidR="0058775D" w:rsidRDefault="0076470E">
      <w:pPr>
        <w:pStyle w:val="Zkladntext"/>
        <w:spacing w:before="7"/>
        <w:rPr>
          <w:sz w:val="19"/>
        </w:rPr>
      </w:pPr>
      <w:r>
        <w:pict>
          <v:line id="_x0000_s2425" style="position:absolute;z-index:1264;mso-wrap-distance-left:0;mso-wrap-distance-right:0;mso-position-horizontal-relative:page" from="56.7pt,13.75pt" to="200.7pt,13.75pt" strokeweight="1pt">
            <w10:wrap type="topAndBottom" anchorx="page"/>
          </v:line>
        </w:pict>
      </w:r>
    </w:p>
    <w:p w:rsidR="0058775D" w:rsidRDefault="0076470E">
      <w:pPr>
        <w:spacing w:before="34" w:line="249" w:lineRule="auto"/>
        <w:ind w:left="313" w:right="1347" w:hanging="190"/>
        <w:rPr>
          <w:sz w:val="20"/>
        </w:rPr>
      </w:pPr>
      <w:r>
        <w:rPr>
          <w:position w:val="6"/>
          <w:sz w:val="13"/>
        </w:rPr>
        <w:t xml:space="preserve">24 </w:t>
      </w:r>
      <w:r>
        <w:rPr>
          <w:sz w:val="20"/>
        </w:rPr>
        <w:t xml:space="preserve">European Code of Conduct for Research Integrity of ALLEA (All European Academies) </w:t>
      </w:r>
      <w:hyperlink r:id="rId11">
        <w:r>
          <w:rPr>
            <w:color w:val="0000FF"/>
            <w:sz w:val="20"/>
            <w:u w:val="single" w:color="0000FF"/>
          </w:rPr>
          <w:t>http://ec.europa.eu/research/participants/data/ref/h2020/other/hi/h2020-ethics_code-of-conduct_en.pdf</w:t>
        </w:r>
      </w:hyperlink>
    </w:p>
    <w:p w:rsidR="0058775D" w:rsidRDefault="0058775D">
      <w:pPr>
        <w:spacing w:line="249" w:lineRule="auto"/>
        <w:rPr>
          <w:sz w:val="20"/>
        </w:rPr>
        <w:sectPr w:rsidR="0058775D">
          <w:pgSz w:w="11910" w:h="16840"/>
          <w:pgMar w:top="1300" w:right="1020" w:bottom="740" w:left="1020" w:header="391" w:footer="543" w:gutter="0"/>
          <w:cols w:space="708"/>
        </w:sectPr>
      </w:pPr>
    </w:p>
    <w:p w:rsidR="0058775D" w:rsidRDefault="0076470E" w:rsidP="0076470E">
      <w:pPr>
        <w:pStyle w:val="Odstavecseseznamem"/>
        <w:numPr>
          <w:ilvl w:val="0"/>
          <w:numId w:val="102"/>
        </w:numPr>
        <w:tabs>
          <w:tab w:val="left" w:pos="757"/>
          <w:tab w:val="left" w:pos="758"/>
        </w:tabs>
        <w:spacing w:before="84"/>
        <w:rPr>
          <w:sz w:val="24"/>
        </w:rPr>
      </w:pPr>
      <w:r>
        <w:rPr>
          <w:sz w:val="24"/>
        </w:rPr>
        <w:lastRenderedPageBreak/>
        <w:t>they are set out in Annex 1</w:t>
      </w:r>
      <w:r>
        <w:rPr>
          <w:spacing w:val="-6"/>
          <w:sz w:val="24"/>
        </w:rPr>
        <w:t xml:space="preserve"> </w:t>
      </w:r>
      <w:r>
        <w:rPr>
          <w:sz w:val="24"/>
        </w:rPr>
        <w:t>or</w:t>
      </w:r>
    </w:p>
    <w:p w:rsidR="0058775D" w:rsidRDefault="0058775D">
      <w:pPr>
        <w:pStyle w:val="Zkladntext"/>
        <w:spacing w:before="8"/>
        <w:rPr>
          <w:sz w:val="20"/>
        </w:rPr>
      </w:pPr>
    </w:p>
    <w:p w:rsidR="0058775D" w:rsidRDefault="0076470E" w:rsidP="0076470E">
      <w:pPr>
        <w:pStyle w:val="Odstavecseseznamem"/>
        <w:numPr>
          <w:ilvl w:val="0"/>
          <w:numId w:val="102"/>
        </w:numPr>
        <w:tabs>
          <w:tab w:val="left" w:pos="757"/>
          <w:tab w:val="left" w:pos="758"/>
        </w:tabs>
        <w:spacing w:before="1"/>
        <w:rPr>
          <w:sz w:val="24"/>
        </w:rPr>
      </w:pPr>
      <w:r>
        <w:rPr>
          <w:sz w:val="24"/>
        </w:rPr>
        <w:t>the coordinator has obtained explicit approval (in writing) from the Agency (see Article</w:t>
      </w:r>
      <w:r>
        <w:rPr>
          <w:spacing w:val="-40"/>
          <w:sz w:val="24"/>
        </w:rPr>
        <w:t xml:space="preserve"> </w:t>
      </w:r>
      <w:r>
        <w:rPr>
          <w:sz w:val="24"/>
        </w:rPr>
        <w:t>52).</w:t>
      </w:r>
    </w:p>
    <w:p w:rsidR="0058775D" w:rsidRDefault="0058775D">
      <w:pPr>
        <w:pStyle w:val="Zkladntext"/>
        <w:spacing w:before="6"/>
        <w:rPr>
          <w:sz w:val="25"/>
        </w:rPr>
      </w:pPr>
    </w:p>
    <w:p w:rsidR="0058775D" w:rsidRDefault="0076470E" w:rsidP="0076470E">
      <w:pPr>
        <w:pStyle w:val="Nadpis2"/>
        <w:numPr>
          <w:ilvl w:val="1"/>
          <w:numId w:val="105"/>
        </w:numPr>
        <w:tabs>
          <w:tab w:val="left" w:pos="535"/>
        </w:tabs>
      </w:pPr>
      <w:bookmarkStart w:id="155" w:name="_bookmark155"/>
      <w:bookmarkEnd w:id="155"/>
      <w:r>
        <w:t> Consequences of</w:t>
      </w:r>
      <w:r>
        <w:rPr>
          <w:spacing w:val="-1"/>
        </w:rPr>
        <w:t xml:space="preserve"> </w:t>
      </w:r>
      <w:r>
        <w:t>non-compliance</w:t>
      </w:r>
    </w:p>
    <w:p w:rsidR="0058775D" w:rsidRDefault="0058775D">
      <w:pPr>
        <w:pStyle w:val="Zkladntext"/>
        <w:spacing w:before="10"/>
        <w:rPr>
          <w:b/>
          <w:sz w:val="20"/>
        </w:rPr>
      </w:pPr>
    </w:p>
    <w:p w:rsidR="0058775D" w:rsidRDefault="0076470E">
      <w:pPr>
        <w:spacing w:line="249" w:lineRule="auto"/>
        <w:ind w:left="113"/>
        <w:rPr>
          <w:sz w:val="24"/>
        </w:rPr>
      </w:pPr>
      <w:r>
        <w:rPr>
          <w:sz w:val="24"/>
        </w:rPr>
        <w:t>If a beneficiary breaches any of its obligations under this Article, the grant may be reduced (see Article 43) and the Agreement or participation of the beneficiary may be terminated (see Article 50).</w:t>
      </w:r>
    </w:p>
    <w:p w:rsidR="0058775D" w:rsidRDefault="0076470E">
      <w:pPr>
        <w:spacing w:before="229"/>
        <w:ind w:left="113"/>
        <w:rPr>
          <w:sz w:val="24"/>
        </w:rPr>
      </w:pPr>
      <w:r>
        <w:rPr>
          <w:sz w:val="24"/>
        </w:rPr>
        <w:t>Such breaches may also</w:t>
      </w:r>
      <w:r>
        <w:rPr>
          <w:sz w:val="24"/>
        </w:rPr>
        <w:t xml:space="preserve"> lead to any of the other measures described in Chapter 6.</w:t>
      </w:r>
    </w:p>
    <w:p w:rsidR="0058775D" w:rsidRDefault="0058775D">
      <w:pPr>
        <w:pStyle w:val="Zkladntext"/>
        <w:spacing w:before="5"/>
        <w:rPr>
          <w:sz w:val="30"/>
        </w:rPr>
      </w:pPr>
    </w:p>
    <w:p w:rsidR="0058775D" w:rsidRDefault="0076470E">
      <w:pPr>
        <w:pStyle w:val="Nadpis2"/>
      </w:pPr>
      <w:bookmarkStart w:id="156" w:name="_bookmark156"/>
      <w:bookmarkEnd w:id="156"/>
      <w:r>
        <w:t>ARTICLE 35 — CONFLICT OF INTERESTS</w:t>
      </w:r>
    </w:p>
    <w:p w:rsidR="0058775D" w:rsidRDefault="0058775D">
      <w:pPr>
        <w:pStyle w:val="Zkladntext"/>
        <w:spacing w:before="8"/>
        <w:rPr>
          <w:b/>
          <w:sz w:val="25"/>
        </w:rPr>
      </w:pPr>
    </w:p>
    <w:p w:rsidR="0058775D" w:rsidRDefault="0076470E" w:rsidP="0076470E">
      <w:pPr>
        <w:pStyle w:val="Nadpis2"/>
        <w:numPr>
          <w:ilvl w:val="1"/>
          <w:numId w:val="101"/>
        </w:numPr>
        <w:tabs>
          <w:tab w:val="left" w:pos="535"/>
        </w:tabs>
      </w:pPr>
      <w:bookmarkStart w:id="157" w:name="_bookmark157"/>
      <w:bookmarkEnd w:id="157"/>
      <w:r>
        <w:t> </w:t>
      </w:r>
      <w:r>
        <w:t>Obligation to avoid a conflict of</w:t>
      </w:r>
      <w:r>
        <w:rPr>
          <w:spacing w:val="-4"/>
        </w:rPr>
        <w:t xml:space="preserve"> </w:t>
      </w:r>
      <w:r>
        <w:t>interests</w:t>
      </w:r>
    </w:p>
    <w:p w:rsidR="0058775D" w:rsidRDefault="0058775D">
      <w:pPr>
        <w:pStyle w:val="Zkladntext"/>
        <w:spacing w:before="11"/>
        <w:rPr>
          <w:b/>
          <w:sz w:val="20"/>
        </w:rPr>
      </w:pPr>
    </w:p>
    <w:p w:rsidR="0058775D" w:rsidRDefault="0076470E">
      <w:pPr>
        <w:spacing w:line="249" w:lineRule="auto"/>
        <w:ind w:left="113" w:right="119"/>
        <w:jc w:val="both"/>
        <w:rPr>
          <w:sz w:val="24"/>
        </w:rPr>
      </w:pPr>
      <w:r>
        <w:rPr>
          <w:sz w:val="24"/>
        </w:rPr>
        <w:t>The beneficiaries must take all measures to prevent any situation where the impartial and objective implementation</w:t>
      </w:r>
      <w:r>
        <w:rPr>
          <w:sz w:val="24"/>
        </w:rPr>
        <w:t xml:space="preserve"> of the action is compromised for reasons involving economic interest, political or national affinity, family or emotional ties or any other shared interest (‘</w:t>
      </w:r>
      <w:r>
        <w:rPr>
          <w:b/>
          <w:sz w:val="24"/>
        </w:rPr>
        <w:t>conflict of interests</w:t>
      </w:r>
      <w:r>
        <w:rPr>
          <w:sz w:val="24"/>
        </w:rPr>
        <w:t>’).</w:t>
      </w:r>
    </w:p>
    <w:p w:rsidR="0058775D" w:rsidRDefault="0076470E">
      <w:pPr>
        <w:spacing w:before="230" w:line="249" w:lineRule="auto"/>
        <w:ind w:left="113" w:right="112"/>
        <w:rPr>
          <w:sz w:val="24"/>
        </w:rPr>
      </w:pPr>
      <w:r>
        <w:rPr>
          <w:sz w:val="24"/>
        </w:rPr>
        <w:t>They must formally notify to the Agency without delay any situation constituting or likely to lead to a conflict of interests and immediately take all the necessary steps to rectify this situation.</w:t>
      </w:r>
    </w:p>
    <w:p w:rsidR="0058775D" w:rsidRDefault="0076470E">
      <w:pPr>
        <w:spacing w:before="229" w:line="249" w:lineRule="auto"/>
        <w:ind w:left="113" w:right="47"/>
        <w:rPr>
          <w:sz w:val="24"/>
        </w:rPr>
      </w:pPr>
      <w:r>
        <w:rPr>
          <w:sz w:val="24"/>
        </w:rPr>
        <w:t>The Agency may verify that the measures taken are appropri</w:t>
      </w:r>
      <w:r>
        <w:rPr>
          <w:sz w:val="24"/>
        </w:rPr>
        <w:t>ate and may require additional measures to be taken by a specified deadline.</w:t>
      </w:r>
    </w:p>
    <w:p w:rsidR="0058775D" w:rsidRDefault="0058775D">
      <w:pPr>
        <w:pStyle w:val="Zkladntext"/>
        <w:spacing w:before="7"/>
        <w:rPr>
          <w:sz w:val="24"/>
        </w:rPr>
      </w:pPr>
    </w:p>
    <w:p w:rsidR="0058775D" w:rsidRDefault="0076470E" w:rsidP="0076470E">
      <w:pPr>
        <w:pStyle w:val="Nadpis2"/>
        <w:numPr>
          <w:ilvl w:val="1"/>
          <w:numId w:val="101"/>
        </w:numPr>
        <w:tabs>
          <w:tab w:val="left" w:pos="535"/>
        </w:tabs>
      </w:pPr>
      <w:bookmarkStart w:id="158" w:name="_bookmark158"/>
      <w:bookmarkEnd w:id="158"/>
      <w:r>
        <w:t> Consequences of</w:t>
      </w:r>
      <w:r>
        <w:rPr>
          <w:spacing w:val="-1"/>
        </w:rPr>
        <w:t xml:space="preserve"> </w:t>
      </w:r>
      <w:r>
        <w:t>non-compliance</w:t>
      </w:r>
    </w:p>
    <w:p w:rsidR="0058775D" w:rsidRDefault="0058775D">
      <w:pPr>
        <w:pStyle w:val="Zkladntext"/>
        <w:spacing w:before="11"/>
        <w:rPr>
          <w:b/>
          <w:sz w:val="20"/>
        </w:rPr>
      </w:pPr>
    </w:p>
    <w:p w:rsidR="0058775D" w:rsidRDefault="0076470E">
      <w:pPr>
        <w:spacing w:line="249" w:lineRule="auto"/>
        <w:ind w:left="113"/>
        <w:rPr>
          <w:sz w:val="24"/>
        </w:rPr>
      </w:pPr>
      <w:r>
        <w:rPr>
          <w:sz w:val="24"/>
        </w:rPr>
        <w:t>If a beneficiary breaches any of its obligations under this Article, the grant may be reduced (see Article 43) and the Agreement or participation</w:t>
      </w:r>
      <w:r>
        <w:rPr>
          <w:sz w:val="24"/>
        </w:rPr>
        <w:t xml:space="preserve"> of the beneficiary may be terminated (see Article 50).</w:t>
      </w:r>
    </w:p>
    <w:p w:rsidR="0058775D" w:rsidRDefault="0076470E">
      <w:pPr>
        <w:spacing w:before="229"/>
        <w:ind w:left="113"/>
        <w:rPr>
          <w:sz w:val="24"/>
        </w:rPr>
      </w:pPr>
      <w:r>
        <w:rPr>
          <w:sz w:val="24"/>
        </w:rPr>
        <w:t>Such breaches may also lead to any of the other measures described in Chapter 6.</w:t>
      </w:r>
    </w:p>
    <w:p w:rsidR="0058775D" w:rsidRDefault="0058775D">
      <w:pPr>
        <w:pStyle w:val="Zkladntext"/>
        <w:spacing w:before="5"/>
        <w:rPr>
          <w:sz w:val="30"/>
        </w:rPr>
      </w:pPr>
    </w:p>
    <w:p w:rsidR="0058775D" w:rsidRDefault="0076470E">
      <w:pPr>
        <w:pStyle w:val="Nadpis2"/>
      </w:pPr>
      <w:bookmarkStart w:id="159" w:name="_bookmark159"/>
      <w:bookmarkEnd w:id="159"/>
      <w:r>
        <w:t>ARTICLE 36 — CONFIDENTIALITY</w:t>
      </w:r>
    </w:p>
    <w:p w:rsidR="0058775D" w:rsidRDefault="0058775D">
      <w:pPr>
        <w:pStyle w:val="Zkladntext"/>
        <w:spacing w:before="8"/>
        <w:rPr>
          <w:b/>
          <w:sz w:val="25"/>
        </w:rPr>
      </w:pPr>
    </w:p>
    <w:p w:rsidR="0058775D" w:rsidRDefault="0076470E" w:rsidP="0076470E">
      <w:pPr>
        <w:pStyle w:val="Nadpis2"/>
        <w:numPr>
          <w:ilvl w:val="1"/>
          <w:numId w:val="100"/>
        </w:numPr>
        <w:tabs>
          <w:tab w:val="left" w:pos="535"/>
        </w:tabs>
      </w:pPr>
      <w:bookmarkStart w:id="160" w:name="_bookmark160"/>
      <w:bookmarkEnd w:id="160"/>
      <w:r>
        <w:t> General obligation to maintain</w:t>
      </w:r>
      <w:r>
        <w:rPr>
          <w:spacing w:val="-2"/>
        </w:rPr>
        <w:t xml:space="preserve"> </w:t>
      </w:r>
      <w:r>
        <w:t>confidentiality</w:t>
      </w:r>
    </w:p>
    <w:p w:rsidR="0058775D" w:rsidRDefault="0058775D">
      <w:pPr>
        <w:pStyle w:val="Zkladntext"/>
        <w:spacing w:before="10"/>
        <w:rPr>
          <w:b/>
          <w:sz w:val="20"/>
        </w:rPr>
      </w:pPr>
    </w:p>
    <w:p w:rsidR="0058775D" w:rsidRDefault="0076470E">
      <w:pPr>
        <w:spacing w:before="1" w:line="249" w:lineRule="auto"/>
        <w:ind w:left="113" w:right="119"/>
        <w:jc w:val="both"/>
        <w:rPr>
          <w:sz w:val="24"/>
        </w:rPr>
      </w:pPr>
      <w:r>
        <w:rPr>
          <w:sz w:val="24"/>
        </w:rPr>
        <w:t>During implementation of the action and for four years after the period set out in Article 3, the parties must keep confidential any data, documents or other material (in any form) that is identified as confidential at the time it is disclosed (‘</w:t>
      </w:r>
      <w:r>
        <w:rPr>
          <w:b/>
          <w:sz w:val="24"/>
        </w:rPr>
        <w:t>confidenti</w:t>
      </w:r>
      <w:r>
        <w:rPr>
          <w:b/>
          <w:sz w:val="24"/>
        </w:rPr>
        <w:t>al information</w:t>
      </w:r>
      <w:r>
        <w:rPr>
          <w:sz w:val="24"/>
        </w:rPr>
        <w:t>’).</w:t>
      </w:r>
    </w:p>
    <w:p w:rsidR="0058775D" w:rsidRDefault="0076470E">
      <w:pPr>
        <w:spacing w:before="229" w:line="249" w:lineRule="auto"/>
        <w:ind w:left="113"/>
        <w:rPr>
          <w:sz w:val="24"/>
        </w:rPr>
      </w:pPr>
      <w:r>
        <w:rPr>
          <w:sz w:val="24"/>
        </w:rPr>
        <w:t>If</w:t>
      </w:r>
      <w:r>
        <w:rPr>
          <w:spacing w:val="-21"/>
          <w:sz w:val="24"/>
        </w:rPr>
        <w:t xml:space="preserve"> </w:t>
      </w:r>
      <w:r>
        <w:rPr>
          <w:sz w:val="24"/>
        </w:rPr>
        <w:t>a</w:t>
      </w:r>
      <w:r>
        <w:rPr>
          <w:spacing w:val="-21"/>
          <w:sz w:val="24"/>
        </w:rPr>
        <w:t xml:space="preserve"> </w:t>
      </w:r>
      <w:r>
        <w:rPr>
          <w:sz w:val="24"/>
        </w:rPr>
        <w:t>beneficiary</w:t>
      </w:r>
      <w:r>
        <w:rPr>
          <w:spacing w:val="-21"/>
          <w:sz w:val="24"/>
        </w:rPr>
        <w:t xml:space="preserve"> </w:t>
      </w:r>
      <w:r>
        <w:rPr>
          <w:sz w:val="24"/>
        </w:rPr>
        <w:t>requests,</w:t>
      </w:r>
      <w:r>
        <w:rPr>
          <w:spacing w:val="-21"/>
          <w:sz w:val="24"/>
        </w:rPr>
        <w:t xml:space="preserve"> </w:t>
      </w:r>
      <w:r>
        <w:rPr>
          <w:sz w:val="24"/>
        </w:rPr>
        <w:t>the</w:t>
      </w:r>
      <w:r>
        <w:rPr>
          <w:spacing w:val="-22"/>
          <w:sz w:val="24"/>
        </w:rPr>
        <w:t xml:space="preserve"> </w:t>
      </w:r>
      <w:r>
        <w:rPr>
          <w:sz w:val="24"/>
        </w:rPr>
        <w:t>Agency</w:t>
      </w:r>
      <w:r>
        <w:rPr>
          <w:spacing w:val="-21"/>
          <w:sz w:val="24"/>
        </w:rPr>
        <w:t xml:space="preserve"> </w:t>
      </w:r>
      <w:r>
        <w:rPr>
          <w:sz w:val="24"/>
        </w:rPr>
        <w:t>may</w:t>
      </w:r>
      <w:r>
        <w:rPr>
          <w:spacing w:val="-21"/>
          <w:sz w:val="24"/>
        </w:rPr>
        <w:t xml:space="preserve"> </w:t>
      </w:r>
      <w:r>
        <w:rPr>
          <w:sz w:val="24"/>
        </w:rPr>
        <w:t>agree</w:t>
      </w:r>
      <w:r>
        <w:rPr>
          <w:spacing w:val="-21"/>
          <w:sz w:val="24"/>
        </w:rPr>
        <w:t xml:space="preserve"> </w:t>
      </w:r>
      <w:r>
        <w:rPr>
          <w:sz w:val="24"/>
        </w:rPr>
        <w:t>to</w:t>
      </w:r>
      <w:r>
        <w:rPr>
          <w:spacing w:val="-21"/>
          <w:sz w:val="24"/>
        </w:rPr>
        <w:t xml:space="preserve"> </w:t>
      </w:r>
      <w:r>
        <w:rPr>
          <w:sz w:val="24"/>
        </w:rPr>
        <w:t>keep</w:t>
      </w:r>
      <w:r>
        <w:rPr>
          <w:spacing w:val="-21"/>
          <w:sz w:val="24"/>
        </w:rPr>
        <w:t xml:space="preserve"> </w:t>
      </w:r>
      <w:r>
        <w:rPr>
          <w:sz w:val="24"/>
        </w:rPr>
        <w:t>such</w:t>
      </w:r>
      <w:r>
        <w:rPr>
          <w:spacing w:val="-21"/>
          <w:sz w:val="24"/>
        </w:rPr>
        <w:t xml:space="preserve"> </w:t>
      </w:r>
      <w:r>
        <w:rPr>
          <w:sz w:val="24"/>
        </w:rPr>
        <w:t>information</w:t>
      </w:r>
      <w:r>
        <w:rPr>
          <w:spacing w:val="-21"/>
          <w:sz w:val="24"/>
        </w:rPr>
        <w:t xml:space="preserve"> </w:t>
      </w:r>
      <w:r>
        <w:rPr>
          <w:sz w:val="24"/>
        </w:rPr>
        <w:t>confidential</w:t>
      </w:r>
      <w:r>
        <w:rPr>
          <w:spacing w:val="-21"/>
          <w:sz w:val="24"/>
        </w:rPr>
        <w:t xml:space="preserve"> </w:t>
      </w:r>
      <w:r>
        <w:rPr>
          <w:sz w:val="24"/>
        </w:rPr>
        <w:t>for</w:t>
      </w:r>
      <w:r>
        <w:rPr>
          <w:spacing w:val="-21"/>
          <w:sz w:val="24"/>
        </w:rPr>
        <w:t xml:space="preserve"> </w:t>
      </w:r>
      <w:r>
        <w:rPr>
          <w:sz w:val="24"/>
        </w:rPr>
        <w:t>an</w:t>
      </w:r>
      <w:r>
        <w:rPr>
          <w:spacing w:val="-21"/>
          <w:sz w:val="24"/>
        </w:rPr>
        <w:t xml:space="preserve"> </w:t>
      </w:r>
      <w:r>
        <w:rPr>
          <w:sz w:val="24"/>
        </w:rPr>
        <w:t>additional period beyond the initial four</w:t>
      </w:r>
      <w:r>
        <w:rPr>
          <w:spacing w:val="-3"/>
          <w:sz w:val="24"/>
        </w:rPr>
        <w:t xml:space="preserve"> </w:t>
      </w:r>
      <w:r>
        <w:rPr>
          <w:sz w:val="24"/>
        </w:rPr>
        <w:t>years.</w:t>
      </w:r>
    </w:p>
    <w:p w:rsidR="0058775D" w:rsidRDefault="0076470E">
      <w:pPr>
        <w:spacing w:before="229" w:line="249" w:lineRule="auto"/>
        <w:ind w:left="113"/>
        <w:rPr>
          <w:sz w:val="24"/>
        </w:rPr>
      </w:pPr>
      <w:r>
        <w:rPr>
          <w:sz w:val="24"/>
        </w:rPr>
        <w:t>If information has been identified as confidential only orally, it will be considered to be conf</w:t>
      </w:r>
      <w:r>
        <w:rPr>
          <w:sz w:val="24"/>
        </w:rPr>
        <w:t>idential only if this is confirmed in writing within 15 days of the oral disclosure.</w:t>
      </w:r>
    </w:p>
    <w:p w:rsidR="0058775D" w:rsidRDefault="0076470E">
      <w:pPr>
        <w:spacing w:before="229" w:line="249" w:lineRule="auto"/>
        <w:ind w:left="113"/>
        <w:rPr>
          <w:sz w:val="24"/>
        </w:rPr>
      </w:pPr>
      <w:r>
        <w:rPr>
          <w:sz w:val="24"/>
        </w:rPr>
        <w:t>Unless</w:t>
      </w:r>
      <w:r>
        <w:rPr>
          <w:spacing w:val="-21"/>
          <w:sz w:val="24"/>
        </w:rPr>
        <w:t xml:space="preserve"> </w:t>
      </w:r>
      <w:r>
        <w:rPr>
          <w:sz w:val="24"/>
        </w:rPr>
        <w:t>otherwise</w:t>
      </w:r>
      <w:r>
        <w:rPr>
          <w:spacing w:val="-21"/>
          <w:sz w:val="24"/>
        </w:rPr>
        <w:t xml:space="preserve"> </w:t>
      </w:r>
      <w:r>
        <w:rPr>
          <w:sz w:val="24"/>
        </w:rPr>
        <w:t>agreed</w:t>
      </w:r>
      <w:r>
        <w:rPr>
          <w:spacing w:val="-22"/>
          <w:sz w:val="24"/>
        </w:rPr>
        <w:t xml:space="preserve"> </w:t>
      </w:r>
      <w:r>
        <w:rPr>
          <w:sz w:val="24"/>
        </w:rPr>
        <w:t>between</w:t>
      </w:r>
      <w:r>
        <w:rPr>
          <w:spacing w:val="-21"/>
          <w:sz w:val="24"/>
        </w:rPr>
        <w:t xml:space="preserve"> </w:t>
      </w:r>
      <w:r>
        <w:rPr>
          <w:sz w:val="24"/>
        </w:rPr>
        <w:t>the</w:t>
      </w:r>
      <w:r>
        <w:rPr>
          <w:spacing w:val="-22"/>
          <w:sz w:val="24"/>
        </w:rPr>
        <w:t xml:space="preserve"> </w:t>
      </w:r>
      <w:r>
        <w:rPr>
          <w:sz w:val="24"/>
        </w:rPr>
        <w:t>parties,</w:t>
      </w:r>
      <w:r>
        <w:rPr>
          <w:spacing w:val="-21"/>
          <w:sz w:val="24"/>
        </w:rPr>
        <w:t xml:space="preserve"> </w:t>
      </w:r>
      <w:r>
        <w:rPr>
          <w:sz w:val="24"/>
        </w:rPr>
        <w:t>they</w:t>
      </w:r>
      <w:r>
        <w:rPr>
          <w:spacing w:val="-22"/>
          <w:sz w:val="24"/>
        </w:rPr>
        <w:t xml:space="preserve"> </w:t>
      </w:r>
      <w:r>
        <w:rPr>
          <w:sz w:val="24"/>
        </w:rPr>
        <w:t>may</w:t>
      </w:r>
      <w:r>
        <w:rPr>
          <w:spacing w:val="-22"/>
          <w:sz w:val="24"/>
        </w:rPr>
        <w:t xml:space="preserve"> </w:t>
      </w:r>
      <w:r>
        <w:rPr>
          <w:sz w:val="24"/>
        </w:rPr>
        <w:t>use</w:t>
      </w:r>
      <w:r>
        <w:rPr>
          <w:spacing w:val="-21"/>
          <w:sz w:val="24"/>
        </w:rPr>
        <w:t xml:space="preserve"> </w:t>
      </w:r>
      <w:r>
        <w:rPr>
          <w:sz w:val="24"/>
        </w:rPr>
        <w:t>confidential</w:t>
      </w:r>
      <w:r>
        <w:rPr>
          <w:spacing w:val="-22"/>
          <w:sz w:val="24"/>
        </w:rPr>
        <w:t xml:space="preserve"> </w:t>
      </w:r>
      <w:r>
        <w:rPr>
          <w:sz w:val="24"/>
        </w:rPr>
        <w:t>information</w:t>
      </w:r>
      <w:r>
        <w:rPr>
          <w:spacing w:val="-22"/>
          <w:sz w:val="24"/>
        </w:rPr>
        <w:t xml:space="preserve"> </w:t>
      </w:r>
      <w:r>
        <w:rPr>
          <w:sz w:val="24"/>
        </w:rPr>
        <w:t>only</w:t>
      </w:r>
      <w:r>
        <w:rPr>
          <w:spacing w:val="-21"/>
          <w:sz w:val="24"/>
        </w:rPr>
        <w:t xml:space="preserve"> </w:t>
      </w:r>
      <w:r>
        <w:rPr>
          <w:sz w:val="24"/>
        </w:rPr>
        <w:t>to</w:t>
      </w:r>
      <w:r>
        <w:rPr>
          <w:spacing w:val="-22"/>
          <w:sz w:val="24"/>
        </w:rPr>
        <w:t xml:space="preserve"> </w:t>
      </w:r>
      <w:r>
        <w:rPr>
          <w:sz w:val="24"/>
        </w:rPr>
        <w:t>implement the</w:t>
      </w:r>
      <w:r>
        <w:rPr>
          <w:spacing w:val="-2"/>
          <w:sz w:val="24"/>
        </w:rPr>
        <w:t xml:space="preserve"> </w:t>
      </w:r>
      <w:r>
        <w:rPr>
          <w:sz w:val="24"/>
        </w:rPr>
        <w:t>Agreement.</w:t>
      </w:r>
    </w:p>
    <w:p w:rsidR="0058775D" w:rsidRDefault="0076470E">
      <w:pPr>
        <w:spacing w:before="229" w:line="249" w:lineRule="auto"/>
        <w:ind w:left="113" w:right="176"/>
        <w:rPr>
          <w:sz w:val="24"/>
        </w:rPr>
      </w:pPr>
      <w:r>
        <w:rPr>
          <w:sz w:val="24"/>
        </w:rPr>
        <w:t>The beneficiaries may disclose confidential information to their personnel or third parties involved in the action only if they:</w:t>
      </w:r>
    </w:p>
    <w:p w:rsidR="0058775D" w:rsidRDefault="0058775D">
      <w:pPr>
        <w:spacing w:line="249" w:lineRule="auto"/>
        <w:rPr>
          <w:sz w:val="24"/>
        </w:rPr>
        <w:sectPr w:rsidR="0058775D">
          <w:pgSz w:w="11910" w:h="16840"/>
          <w:pgMar w:top="1300" w:right="1020" w:bottom="740" w:left="1020" w:header="391" w:footer="543" w:gutter="0"/>
          <w:cols w:space="708"/>
        </w:sectPr>
      </w:pPr>
    </w:p>
    <w:p w:rsidR="0058775D" w:rsidRDefault="0076470E" w:rsidP="0076470E">
      <w:pPr>
        <w:pStyle w:val="Odstavecseseznamem"/>
        <w:numPr>
          <w:ilvl w:val="2"/>
          <w:numId w:val="100"/>
        </w:numPr>
        <w:tabs>
          <w:tab w:val="left" w:pos="758"/>
        </w:tabs>
        <w:spacing w:before="84"/>
        <w:rPr>
          <w:sz w:val="24"/>
        </w:rPr>
      </w:pPr>
      <w:r>
        <w:rPr>
          <w:sz w:val="24"/>
        </w:rPr>
        <w:lastRenderedPageBreak/>
        <w:t>need to know to implement the Agreement</w:t>
      </w:r>
      <w:r>
        <w:rPr>
          <w:spacing w:val="-7"/>
          <w:sz w:val="24"/>
        </w:rPr>
        <w:t xml:space="preserve"> </w:t>
      </w:r>
      <w:r>
        <w:rPr>
          <w:sz w:val="24"/>
        </w:rPr>
        <w:t>and</w:t>
      </w:r>
    </w:p>
    <w:p w:rsidR="0058775D" w:rsidRDefault="0058775D">
      <w:pPr>
        <w:pStyle w:val="Zkladntext"/>
        <w:spacing w:before="8"/>
        <w:rPr>
          <w:sz w:val="20"/>
        </w:rPr>
      </w:pPr>
    </w:p>
    <w:p w:rsidR="0058775D" w:rsidRDefault="0076470E" w:rsidP="0076470E">
      <w:pPr>
        <w:pStyle w:val="Odstavecseseznamem"/>
        <w:numPr>
          <w:ilvl w:val="2"/>
          <w:numId w:val="100"/>
        </w:numPr>
        <w:tabs>
          <w:tab w:val="left" w:pos="758"/>
        </w:tabs>
        <w:spacing w:before="1"/>
        <w:rPr>
          <w:sz w:val="24"/>
        </w:rPr>
      </w:pPr>
      <w:r>
        <w:rPr>
          <w:sz w:val="24"/>
        </w:rPr>
        <w:t>are bound by an obligation of</w:t>
      </w:r>
      <w:r>
        <w:rPr>
          <w:spacing w:val="-4"/>
          <w:sz w:val="24"/>
        </w:rPr>
        <w:t xml:space="preserve"> </w:t>
      </w:r>
      <w:r>
        <w:rPr>
          <w:sz w:val="24"/>
        </w:rPr>
        <w:t>confidentiality.</w:t>
      </w:r>
    </w:p>
    <w:p w:rsidR="0058775D" w:rsidRDefault="0058775D">
      <w:pPr>
        <w:pStyle w:val="Zkladntext"/>
        <w:spacing w:before="8"/>
        <w:rPr>
          <w:sz w:val="20"/>
        </w:rPr>
      </w:pPr>
    </w:p>
    <w:p w:rsidR="0058775D" w:rsidRDefault="0076470E">
      <w:pPr>
        <w:ind w:left="113"/>
        <w:rPr>
          <w:sz w:val="24"/>
        </w:rPr>
      </w:pPr>
      <w:r>
        <w:rPr>
          <w:sz w:val="24"/>
        </w:rPr>
        <w:t>This does not ch</w:t>
      </w:r>
      <w:r>
        <w:rPr>
          <w:sz w:val="24"/>
        </w:rPr>
        <w:t>ange the security obligations in Article 37, which still apply.</w:t>
      </w:r>
    </w:p>
    <w:p w:rsidR="0058775D" w:rsidRDefault="0058775D">
      <w:pPr>
        <w:pStyle w:val="Zkladntext"/>
        <w:spacing w:before="9"/>
        <w:rPr>
          <w:sz w:val="20"/>
        </w:rPr>
      </w:pPr>
    </w:p>
    <w:p w:rsidR="0058775D" w:rsidRDefault="0076470E">
      <w:pPr>
        <w:spacing w:line="249" w:lineRule="auto"/>
        <w:ind w:left="113"/>
        <w:rPr>
          <w:sz w:val="24"/>
        </w:rPr>
      </w:pPr>
      <w:r>
        <w:rPr>
          <w:sz w:val="24"/>
        </w:rPr>
        <w:t>The Agency may disclose confidential information to its staff, other EU institutions and bodies. It may disclose confidential information to third parties, if:</w:t>
      </w:r>
    </w:p>
    <w:p w:rsidR="0058775D" w:rsidRDefault="0076470E" w:rsidP="0076470E">
      <w:pPr>
        <w:pStyle w:val="Odstavecseseznamem"/>
        <w:numPr>
          <w:ilvl w:val="0"/>
          <w:numId w:val="99"/>
        </w:numPr>
        <w:tabs>
          <w:tab w:val="left" w:pos="758"/>
        </w:tabs>
        <w:spacing w:before="229"/>
        <w:rPr>
          <w:sz w:val="24"/>
        </w:rPr>
      </w:pPr>
      <w:r>
        <w:rPr>
          <w:sz w:val="24"/>
        </w:rPr>
        <w:t xml:space="preserve">this is necessary to implement </w:t>
      </w:r>
      <w:r>
        <w:rPr>
          <w:sz w:val="24"/>
        </w:rPr>
        <w:t>the Agreement or safeguard the EU's financial interests</w:t>
      </w:r>
      <w:r>
        <w:rPr>
          <w:spacing w:val="-43"/>
          <w:sz w:val="24"/>
        </w:rPr>
        <w:t xml:space="preserve"> </w:t>
      </w:r>
      <w:r>
        <w:rPr>
          <w:sz w:val="24"/>
        </w:rPr>
        <w:t>and</w:t>
      </w:r>
    </w:p>
    <w:p w:rsidR="0058775D" w:rsidRDefault="0058775D">
      <w:pPr>
        <w:pStyle w:val="Zkladntext"/>
        <w:spacing w:before="9"/>
        <w:rPr>
          <w:sz w:val="20"/>
        </w:rPr>
      </w:pPr>
    </w:p>
    <w:p w:rsidR="0058775D" w:rsidRDefault="0076470E" w:rsidP="0076470E">
      <w:pPr>
        <w:pStyle w:val="Odstavecseseznamem"/>
        <w:numPr>
          <w:ilvl w:val="0"/>
          <w:numId w:val="99"/>
        </w:numPr>
        <w:tabs>
          <w:tab w:val="left" w:pos="758"/>
        </w:tabs>
        <w:rPr>
          <w:sz w:val="24"/>
        </w:rPr>
      </w:pPr>
      <w:r>
        <w:rPr>
          <w:sz w:val="24"/>
        </w:rPr>
        <w:t>the recipients of the information are bound by an obligation of</w:t>
      </w:r>
      <w:r>
        <w:rPr>
          <w:spacing w:val="-17"/>
          <w:sz w:val="24"/>
        </w:rPr>
        <w:t xml:space="preserve"> </w:t>
      </w:r>
      <w:r>
        <w:rPr>
          <w:sz w:val="24"/>
        </w:rPr>
        <w:t>confidentiality.</w:t>
      </w:r>
    </w:p>
    <w:p w:rsidR="0058775D" w:rsidRDefault="0058775D">
      <w:pPr>
        <w:pStyle w:val="Zkladntext"/>
        <w:rPr>
          <w:sz w:val="25"/>
        </w:rPr>
      </w:pPr>
    </w:p>
    <w:p w:rsidR="0058775D" w:rsidRDefault="0076470E">
      <w:pPr>
        <w:spacing w:line="249" w:lineRule="auto"/>
        <w:ind w:left="113" w:right="111"/>
        <w:jc w:val="both"/>
        <w:rPr>
          <w:sz w:val="24"/>
        </w:rPr>
      </w:pPr>
      <w:r>
        <w:rPr>
          <w:sz w:val="24"/>
        </w:rPr>
        <w:t>Under the conditions set out in Article 4 of the Rules for Participation Regulation No 1290/2013</w:t>
      </w:r>
      <w:r>
        <w:rPr>
          <w:sz w:val="24"/>
          <w:vertAlign w:val="superscript"/>
        </w:rPr>
        <w:t>25</w:t>
      </w:r>
      <w:r>
        <w:rPr>
          <w:sz w:val="24"/>
        </w:rPr>
        <w:t>, the Commissio</w:t>
      </w:r>
      <w:r>
        <w:rPr>
          <w:sz w:val="24"/>
        </w:rPr>
        <w:t>n must moreover make available information on the results to other EU institutions, bodies, offices or agencies as well as Member States or associated countries.</w:t>
      </w:r>
    </w:p>
    <w:p w:rsidR="0058775D" w:rsidRDefault="0076470E">
      <w:pPr>
        <w:spacing w:before="230"/>
        <w:ind w:left="113"/>
        <w:rPr>
          <w:sz w:val="24"/>
        </w:rPr>
      </w:pPr>
      <w:r>
        <w:rPr>
          <w:sz w:val="24"/>
        </w:rPr>
        <w:t>The confidentiality obligations no longer apply if:</w:t>
      </w:r>
    </w:p>
    <w:p w:rsidR="0058775D" w:rsidRDefault="0058775D">
      <w:pPr>
        <w:pStyle w:val="Zkladntext"/>
        <w:spacing w:before="8"/>
        <w:rPr>
          <w:sz w:val="20"/>
        </w:rPr>
      </w:pPr>
    </w:p>
    <w:p w:rsidR="0058775D" w:rsidRDefault="0076470E" w:rsidP="0076470E">
      <w:pPr>
        <w:pStyle w:val="Odstavecseseznamem"/>
        <w:numPr>
          <w:ilvl w:val="0"/>
          <w:numId w:val="98"/>
        </w:numPr>
        <w:tabs>
          <w:tab w:val="left" w:pos="758"/>
        </w:tabs>
        <w:spacing w:before="1"/>
        <w:rPr>
          <w:sz w:val="24"/>
        </w:rPr>
      </w:pPr>
      <w:r>
        <w:rPr>
          <w:sz w:val="24"/>
        </w:rPr>
        <w:t>the disclosing party agrees to release the other</w:t>
      </w:r>
      <w:r>
        <w:rPr>
          <w:spacing w:val="-6"/>
          <w:sz w:val="24"/>
        </w:rPr>
        <w:t xml:space="preserve"> </w:t>
      </w:r>
      <w:r>
        <w:rPr>
          <w:sz w:val="24"/>
        </w:rPr>
        <w:t>party;</w:t>
      </w:r>
    </w:p>
    <w:p w:rsidR="0058775D" w:rsidRDefault="0058775D">
      <w:pPr>
        <w:pStyle w:val="Zkladntext"/>
        <w:spacing w:before="8"/>
        <w:rPr>
          <w:sz w:val="20"/>
        </w:rPr>
      </w:pPr>
    </w:p>
    <w:p w:rsidR="0058775D" w:rsidRDefault="0076470E" w:rsidP="0076470E">
      <w:pPr>
        <w:pStyle w:val="Odstavecseseznamem"/>
        <w:numPr>
          <w:ilvl w:val="0"/>
          <w:numId w:val="98"/>
        </w:numPr>
        <w:tabs>
          <w:tab w:val="left" w:pos="758"/>
        </w:tabs>
        <w:spacing w:line="249" w:lineRule="auto"/>
        <w:ind w:right="117"/>
        <w:rPr>
          <w:sz w:val="24"/>
        </w:rPr>
      </w:pPr>
      <w:r>
        <w:rPr>
          <w:sz w:val="24"/>
        </w:rPr>
        <w:t>the information was already known by the recipient or is given to him without obligation of confidentiality by a third party that was not bound by any obligation of</w:t>
      </w:r>
      <w:r>
        <w:rPr>
          <w:spacing w:val="-28"/>
          <w:sz w:val="24"/>
        </w:rPr>
        <w:t xml:space="preserve"> </w:t>
      </w:r>
      <w:r>
        <w:rPr>
          <w:sz w:val="24"/>
        </w:rPr>
        <w:t>confidentiality;</w:t>
      </w:r>
    </w:p>
    <w:p w:rsidR="0058775D" w:rsidRDefault="0076470E" w:rsidP="0076470E">
      <w:pPr>
        <w:pStyle w:val="Odstavecseseznamem"/>
        <w:numPr>
          <w:ilvl w:val="0"/>
          <w:numId w:val="98"/>
        </w:numPr>
        <w:tabs>
          <w:tab w:val="left" w:pos="758"/>
        </w:tabs>
        <w:spacing w:before="229" w:line="249" w:lineRule="auto"/>
        <w:ind w:right="117"/>
        <w:rPr>
          <w:sz w:val="24"/>
        </w:rPr>
      </w:pPr>
      <w:r>
        <w:rPr>
          <w:sz w:val="24"/>
        </w:rPr>
        <w:t>the recipient pro</w:t>
      </w:r>
      <w:r>
        <w:rPr>
          <w:sz w:val="24"/>
        </w:rPr>
        <w:t>ves that the information was developed without the use of confidential information;</w:t>
      </w:r>
    </w:p>
    <w:p w:rsidR="0058775D" w:rsidRDefault="0076470E" w:rsidP="0076470E">
      <w:pPr>
        <w:pStyle w:val="Odstavecseseznamem"/>
        <w:numPr>
          <w:ilvl w:val="0"/>
          <w:numId w:val="98"/>
        </w:numPr>
        <w:tabs>
          <w:tab w:val="left" w:pos="758"/>
        </w:tabs>
        <w:spacing w:before="229" w:line="249" w:lineRule="auto"/>
        <w:ind w:right="116"/>
        <w:rPr>
          <w:sz w:val="24"/>
        </w:rPr>
      </w:pPr>
      <w:r>
        <w:rPr>
          <w:sz w:val="24"/>
        </w:rPr>
        <w:t>the information becomes generally and publicly available, without breaching any confidentiality obligation,</w:t>
      </w:r>
      <w:r>
        <w:rPr>
          <w:spacing w:val="-2"/>
          <w:sz w:val="24"/>
        </w:rPr>
        <w:t xml:space="preserve"> </w:t>
      </w:r>
      <w:r>
        <w:rPr>
          <w:sz w:val="24"/>
        </w:rPr>
        <w:t>or</w:t>
      </w:r>
    </w:p>
    <w:p w:rsidR="0058775D" w:rsidRDefault="0076470E" w:rsidP="0076470E">
      <w:pPr>
        <w:pStyle w:val="Odstavecseseznamem"/>
        <w:numPr>
          <w:ilvl w:val="0"/>
          <w:numId w:val="98"/>
        </w:numPr>
        <w:tabs>
          <w:tab w:val="left" w:pos="758"/>
        </w:tabs>
        <w:spacing w:before="229"/>
        <w:rPr>
          <w:sz w:val="24"/>
        </w:rPr>
      </w:pPr>
      <w:r>
        <w:rPr>
          <w:sz w:val="24"/>
        </w:rPr>
        <w:t>the disclosure of the information is required by EU or nation</w:t>
      </w:r>
      <w:r>
        <w:rPr>
          <w:sz w:val="24"/>
        </w:rPr>
        <w:t>al</w:t>
      </w:r>
      <w:r>
        <w:rPr>
          <w:spacing w:val="-10"/>
          <w:sz w:val="24"/>
        </w:rPr>
        <w:t xml:space="preserve"> </w:t>
      </w:r>
      <w:r>
        <w:rPr>
          <w:spacing w:val="-5"/>
          <w:sz w:val="24"/>
        </w:rPr>
        <w:t>law.</w:t>
      </w:r>
    </w:p>
    <w:p w:rsidR="0058775D" w:rsidRDefault="0058775D">
      <w:pPr>
        <w:pStyle w:val="Zkladntext"/>
        <w:spacing w:before="6"/>
        <w:rPr>
          <w:sz w:val="25"/>
        </w:rPr>
      </w:pPr>
    </w:p>
    <w:p w:rsidR="0058775D" w:rsidRDefault="0076470E" w:rsidP="0076470E">
      <w:pPr>
        <w:pStyle w:val="Nadpis2"/>
        <w:numPr>
          <w:ilvl w:val="1"/>
          <w:numId w:val="100"/>
        </w:numPr>
        <w:tabs>
          <w:tab w:val="left" w:pos="535"/>
        </w:tabs>
      </w:pPr>
      <w:bookmarkStart w:id="161" w:name="_bookmark161"/>
      <w:bookmarkEnd w:id="161"/>
      <w:r>
        <w:t> Consequences of</w:t>
      </w:r>
      <w:r>
        <w:rPr>
          <w:spacing w:val="-1"/>
        </w:rPr>
        <w:t xml:space="preserve"> </w:t>
      </w:r>
      <w:r>
        <w:t>non-compliance</w:t>
      </w:r>
    </w:p>
    <w:p w:rsidR="0058775D" w:rsidRDefault="0058775D">
      <w:pPr>
        <w:pStyle w:val="Zkladntext"/>
        <w:spacing w:before="10"/>
        <w:rPr>
          <w:b/>
          <w:sz w:val="20"/>
        </w:rPr>
      </w:pPr>
    </w:p>
    <w:p w:rsidR="0058775D" w:rsidRDefault="0076470E">
      <w:pPr>
        <w:spacing w:line="249" w:lineRule="auto"/>
        <w:ind w:left="113"/>
        <w:rPr>
          <w:sz w:val="24"/>
        </w:rPr>
      </w:pPr>
      <w:r>
        <w:rPr>
          <w:sz w:val="24"/>
        </w:rPr>
        <w:t>If a beneficiary breaches any of its obligations under this Article, the grant may be reduced (see Article 43).</w:t>
      </w:r>
    </w:p>
    <w:p w:rsidR="0058775D" w:rsidRDefault="0076470E">
      <w:pPr>
        <w:spacing w:before="229"/>
        <w:ind w:left="113"/>
        <w:rPr>
          <w:sz w:val="24"/>
        </w:rPr>
      </w:pPr>
      <w:r>
        <w:rPr>
          <w:sz w:val="24"/>
        </w:rPr>
        <w:t>Such breaches may also lead to any of the other measures described in Chapter 6.</w:t>
      </w:r>
    </w:p>
    <w:p w:rsidR="0058775D" w:rsidRDefault="0058775D">
      <w:pPr>
        <w:pStyle w:val="Zkladntext"/>
        <w:spacing w:before="5"/>
        <w:rPr>
          <w:sz w:val="30"/>
        </w:rPr>
      </w:pPr>
    </w:p>
    <w:p w:rsidR="0058775D" w:rsidRDefault="0076470E">
      <w:pPr>
        <w:pStyle w:val="Nadpis2"/>
      </w:pPr>
      <w:bookmarkStart w:id="162" w:name="_bookmark162"/>
      <w:bookmarkEnd w:id="162"/>
      <w:r>
        <w:t>ARTICLE 37 — SECURITY-RELATED OBLIGATIONS</w:t>
      </w:r>
    </w:p>
    <w:p w:rsidR="0058775D" w:rsidRDefault="0058775D">
      <w:pPr>
        <w:pStyle w:val="Zkladntext"/>
        <w:spacing w:before="8"/>
        <w:rPr>
          <w:b/>
          <w:sz w:val="25"/>
        </w:rPr>
      </w:pPr>
    </w:p>
    <w:p w:rsidR="0058775D" w:rsidRDefault="0076470E" w:rsidP="0076470E">
      <w:pPr>
        <w:pStyle w:val="Nadpis2"/>
        <w:numPr>
          <w:ilvl w:val="1"/>
          <w:numId w:val="97"/>
        </w:numPr>
        <w:tabs>
          <w:tab w:val="left" w:pos="535"/>
        </w:tabs>
      </w:pPr>
      <w:bookmarkStart w:id="163" w:name="_bookmark163"/>
      <w:bookmarkEnd w:id="163"/>
      <w:r>
        <w:t> </w:t>
      </w:r>
      <w:r>
        <w:t>Results with a security</w:t>
      </w:r>
      <w:r>
        <w:rPr>
          <w:spacing w:val="-4"/>
        </w:rPr>
        <w:t xml:space="preserve"> </w:t>
      </w:r>
      <w:r>
        <w:t>recommendation</w:t>
      </w:r>
    </w:p>
    <w:p w:rsidR="0058775D" w:rsidRDefault="0058775D">
      <w:pPr>
        <w:pStyle w:val="Zkladntext"/>
        <w:spacing w:before="11"/>
        <w:rPr>
          <w:b/>
          <w:sz w:val="20"/>
        </w:rPr>
      </w:pPr>
    </w:p>
    <w:p w:rsidR="0058775D" w:rsidRDefault="0076470E">
      <w:pPr>
        <w:ind w:left="113"/>
        <w:rPr>
          <w:sz w:val="24"/>
        </w:rPr>
      </w:pPr>
      <w:r>
        <w:rPr>
          <w:sz w:val="24"/>
        </w:rPr>
        <w:t>The beneficiaries must comply with the ‘security recommendation(s)’ set out in Annex 1.</w:t>
      </w:r>
    </w:p>
    <w:p w:rsidR="0058775D" w:rsidRDefault="0058775D">
      <w:pPr>
        <w:pStyle w:val="Zkladntext"/>
        <w:spacing w:before="9"/>
        <w:rPr>
          <w:sz w:val="20"/>
        </w:rPr>
      </w:pPr>
    </w:p>
    <w:p w:rsidR="0058775D" w:rsidRDefault="0076470E">
      <w:pPr>
        <w:spacing w:line="249" w:lineRule="auto"/>
        <w:ind w:left="113"/>
        <w:rPr>
          <w:sz w:val="24"/>
        </w:rPr>
      </w:pPr>
      <w:r>
        <w:rPr>
          <w:sz w:val="24"/>
        </w:rPr>
        <w:t>For</w:t>
      </w:r>
      <w:r>
        <w:rPr>
          <w:spacing w:val="-22"/>
          <w:sz w:val="24"/>
        </w:rPr>
        <w:t xml:space="preserve"> </w:t>
      </w:r>
      <w:r>
        <w:rPr>
          <w:sz w:val="24"/>
        </w:rPr>
        <w:t>security</w:t>
      </w:r>
      <w:r>
        <w:rPr>
          <w:spacing w:val="-22"/>
          <w:sz w:val="24"/>
        </w:rPr>
        <w:t xml:space="preserve"> </w:t>
      </w:r>
      <w:r>
        <w:rPr>
          <w:sz w:val="24"/>
        </w:rPr>
        <w:t>recommendations</w:t>
      </w:r>
      <w:r>
        <w:rPr>
          <w:spacing w:val="-22"/>
          <w:sz w:val="24"/>
        </w:rPr>
        <w:t xml:space="preserve"> </w:t>
      </w:r>
      <w:r>
        <w:rPr>
          <w:sz w:val="24"/>
        </w:rPr>
        <w:t>restricting</w:t>
      </w:r>
      <w:r>
        <w:rPr>
          <w:spacing w:val="-22"/>
          <w:sz w:val="24"/>
        </w:rPr>
        <w:t xml:space="preserve"> </w:t>
      </w:r>
      <w:r>
        <w:rPr>
          <w:sz w:val="24"/>
        </w:rPr>
        <w:t>disclosure</w:t>
      </w:r>
      <w:r>
        <w:rPr>
          <w:spacing w:val="-22"/>
          <w:sz w:val="24"/>
        </w:rPr>
        <w:t xml:space="preserve"> </w:t>
      </w:r>
      <w:r>
        <w:rPr>
          <w:sz w:val="24"/>
        </w:rPr>
        <w:t>or</w:t>
      </w:r>
      <w:r>
        <w:rPr>
          <w:spacing w:val="-22"/>
          <w:sz w:val="24"/>
        </w:rPr>
        <w:t xml:space="preserve"> </w:t>
      </w:r>
      <w:r>
        <w:rPr>
          <w:sz w:val="24"/>
        </w:rPr>
        <w:t>dissemination,</w:t>
      </w:r>
      <w:r>
        <w:rPr>
          <w:spacing w:val="-22"/>
          <w:sz w:val="24"/>
        </w:rPr>
        <w:t xml:space="preserve"> </w:t>
      </w:r>
      <w:r>
        <w:rPr>
          <w:sz w:val="24"/>
        </w:rPr>
        <w:t>the</w:t>
      </w:r>
      <w:r>
        <w:rPr>
          <w:spacing w:val="-22"/>
          <w:sz w:val="24"/>
        </w:rPr>
        <w:t xml:space="preserve"> </w:t>
      </w:r>
      <w:r>
        <w:rPr>
          <w:sz w:val="24"/>
        </w:rPr>
        <w:t>beneficiaries</w:t>
      </w:r>
      <w:r>
        <w:rPr>
          <w:spacing w:val="-22"/>
          <w:sz w:val="24"/>
        </w:rPr>
        <w:t xml:space="preserve"> </w:t>
      </w:r>
      <w:r>
        <w:rPr>
          <w:sz w:val="24"/>
        </w:rPr>
        <w:t>must</w:t>
      </w:r>
      <w:r>
        <w:rPr>
          <w:spacing w:val="-22"/>
          <w:sz w:val="24"/>
        </w:rPr>
        <w:t xml:space="preserve"> </w:t>
      </w:r>
      <w:r>
        <w:rPr>
          <w:sz w:val="24"/>
        </w:rPr>
        <w:t>—</w:t>
      </w:r>
      <w:r>
        <w:rPr>
          <w:spacing w:val="-22"/>
          <w:sz w:val="24"/>
        </w:rPr>
        <w:t xml:space="preserve"> </w:t>
      </w:r>
      <w:r>
        <w:rPr>
          <w:sz w:val="24"/>
        </w:rPr>
        <w:t>before disclosure or dissemination to a third party (including linked third parties, such as affiliated</w:t>
      </w:r>
      <w:r>
        <w:rPr>
          <w:spacing w:val="-6"/>
          <w:sz w:val="24"/>
        </w:rPr>
        <w:t xml:space="preserve"> </w:t>
      </w:r>
      <w:r>
        <w:rPr>
          <w:sz w:val="24"/>
        </w:rPr>
        <w:t>entities)</w:t>
      </w:r>
    </w:p>
    <w:p w:rsidR="0058775D" w:rsidRDefault="0076470E" w:rsidP="0076470E">
      <w:pPr>
        <w:pStyle w:val="Odstavecseseznamem"/>
        <w:numPr>
          <w:ilvl w:val="0"/>
          <w:numId w:val="171"/>
        </w:numPr>
        <w:tabs>
          <w:tab w:val="left" w:pos="414"/>
        </w:tabs>
        <w:spacing w:before="2"/>
        <w:ind w:firstLine="0"/>
        <w:rPr>
          <w:sz w:val="24"/>
        </w:rPr>
      </w:pPr>
      <w:r>
        <w:rPr>
          <w:sz w:val="24"/>
        </w:rPr>
        <w:t>inform the coordinator, which must request written approval from the</w:t>
      </w:r>
      <w:r>
        <w:rPr>
          <w:spacing w:val="-16"/>
          <w:sz w:val="24"/>
        </w:rPr>
        <w:t xml:space="preserve"> </w:t>
      </w:r>
      <w:r>
        <w:rPr>
          <w:sz w:val="24"/>
        </w:rPr>
        <w:t>Agency.</w:t>
      </w:r>
    </w:p>
    <w:p w:rsidR="0058775D" w:rsidRDefault="0058775D">
      <w:pPr>
        <w:pStyle w:val="Zkladntext"/>
        <w:rPr>
          <w:sz w:val="20"/>
        </w:rPr>
      </w:pPr>
    </w:p>
    <w:p w:rsidR="0058775D" w:rsidRDefault="0076470E">
      <w:pPr>
        <w:pStyle w:val="Zkladntext"/>
        <w:spacing w:before="6"/>
        <w:rPr>
          <w:sz w:val="25"/>
        </w:rPr>
      </w:pPr>
      <w:r>
        <w:pict>
          <v:line id="_x0000_s2424" style="position:absolute;z-index:1288;mso-wrap-distance-left:0;mso-wrap-distance-right:0;mso-position-horizontal-relative:page" from="56.7pt,17.15pt" to="200.7pt,17.15pt" strokeweight="1pt">
            <w10:wrap type="topAndBottom" anchorx="page"/>
          </v:line>
        </w:pict>
      </w:r>
    </w:p>
    <w:p w:rsidR="0058775D" w:rsidRDefault="0076470E">
      <w:pPr>
        <w:spacing w:before="34" w:line="249" w:lineRule="auto"/>
        <w:ind w:left="313" w:right="111" w:hanging="190"/>
        <w:jc w:val="both"/>
        <w:rPr>
          <w:sz w:val="20"/>
        </w:rPr>
      </w:pPr>
      <w:r>
        <w:rPr>
          <w:position w:val="6"/>
          <w:sz w:val="13"/>
        </w:rPr>
        <w:t xml:space="preserve">25 </w:t>
      </w:r>
      <w:r>
        <w:rPr>
          <w:sz w:val="20"/>
        </w:rPr>
        <w:t>Regulation (EU) No 1290/2013 of the Eu</w:t>
      </w:r>
      <w:r>
        <w:rPr>
          <w:sz w:val="20"/>
        </w:rPr>
        <w:t>ropean Parliament and of the Council of 11 December 2013 laying down the rules for participation and dissemination in "Horizon 2020 - the Framework Programme for Research and Innovation (2014-2020)" (OJ L 347, 20.12.2013 p.81).</w:t>
      </w:r>
    </w:p>
    <w:p w:rsidR="0058775D" w:rsidRDefault="0058775D">
      <w:pPr>
        <w:spacing w:line="249" w:lineRule="auto"/>
        <w:jc w:val="both"/>
        <w:rPr>
          <w:sz w:val="20"/>
        </w:rPr>
        <w:sectPr w:rsidR="0058775D">
          <w:pgSz w:w="11910" w:h="16840"/>
          <w:pgMar w:top="1300" w:right="1020" w:bottom="740" w:left="1020" w:header="391" w:footer="543" w:gutter="0"/>
          <w:cols w:space="708"/>
        </w:sectPr>
      </w:pPr>
    </w:p>
    <w:p w:rsidR="0058775D" w:rsidRDefault="0076470E">
      <w:pPr>
        <w:spacing w:before="84" w:line="249" w:lineRule="auto"/>
        <w:ind w:left="113" w:right="93"/>
        <w:rPr>
          <w:sz w:val="24"/>
        </w:rPr>
      </w:pPr>
      <w:r>
        <w:rPr>
          <w:sz w:val="24"/>
        </w:rPr>
        <w:lastRenderedPageBreak/>
        <w:t>In case of</w:t>
      </w:r>
      <w:r>
        <w:rPr>
          <w:sz w:val="24"/>
        </w:rPr>
        <w:t xml:space="preserve"> changes to the security context, the beneficiaries must inform the coordinator, which must immediately</w:t>
      </w:r>
      <w:r>
        <w:rPr>
          <w:spacing w:val="-15"/>
          <w:sz w:val="24"/>
        </w:rPr>
        <w:t xml:space="preserve"> </w:t>
      </w:r>
      <w:r>
        <w:rPr>
          <w:sz w:val="24"/>
        </w:rPr>
        <w:t>inform</w:t>
      </w:r>
      <w:r>
        <w:rPr>
          <w:spacing w:val="-15"/>
          <w:sz w:val="24"/>
        </w:rPr>
        <w:t xml:space="preserve"> </w:t>
      </w:r>
      <w:r>
        <w:rPr>
          <w:sz w:val="24"/>
        </w:rPr>
        <w:t>the</w:t>
      </w:r>
      <w:r>
        <w:rPr>
          <w:spacing w:val="-10"/>
          <w:sz w:val="24"/>
        </w:rPr>
        <w:t xml:space="preserve"> </w:t>
      </w:r>
      <w:r>
        <w:rPr>
          <w:sz w:val="24"/>
        </w:rPr>
        <w:t>Agency</w:t>
      </w:r>
      <w:r>
        <w:rPr>
          <w:spacing w:val="-15"/>
          <w:sz w:val="24"/>
        </w:rPr>
        <w:t xml:space="preserve"> </w:t>
      </w:r>
      <w:r>
        <w:rPr>
          <w:sz w:val="24"/>
        </w:rPr>
        <w:t>and,</w:t>
      </w:r>
      <w:r>
        <w:rPr>
          <w:spacing w:val="-15"/>
          <w:sz w:val="24"/>
        </w:rPr>
        <w:t xml:space="preserve"> </w:t>
      </w:r>
      <w:r>
        <w:rPr>
          <w:sz w:val="24"/>
        </w:rPr>
        <w:t>if</w:t>
      </w:r>
      <w:r>
        <w:rPr>
          <w:spacing w:val="-15"/>
          <w:sz w:val="24"/>
        </w:rPr>
        <w:t xml:space="preserve"> </w:t>
      </w:r>
      <w:r>
        <w:rPr>
          <w:spacing w:val="-3"/>
          <w:sz w:val="24"/>
        </w:rPr>
        <w:t>necessary,</w:t>
      </w:r>
      <w:r>
        <w:rPr>
          <w:spacing w:val="-15"/>
          <w:sz w:val="24"/>
        </w:rPr>
        <w:t xml:space="preserve"> </w:t>
      </w:r>
      <w:r>
        <w:rPr>
          <w:sz w:val="24"/>
        </w:rPr>
        <w:t>request</w:t>
      </w:r>
      <w:r>
        <w:rPr>
          <w:spacing w:val="-15"/>
          <w:sz w:val="24"/>
        </w:rPr>
        <w:t xml:space="preserve"> </w:t>
      </w:r>
      <w:r>
        <w:rPr>
          <w:sz w:val="24"/>
        </w:rPr>
        <w:t>for</w:t>
      </w:r>
      <w:r>
        <w:rPr>
          <w:spacing w:val="-15"/>
          <w:sz w:val="24"/>
        </w:rPr>
        <w:t xml:space="preserve"> </w:t>
      </w:r>
      <w:r>
        <w:rPr>
          <w:sz w:val="24"/>
        </w:rPr>
        <w:t>Annex</w:t>
      </w:r>
      <w:r>
        <w:rPr>
          <w:spacing w:val="-15"/>
          <w:sz w:val="24"/>
        </w:rPr>
        <w:t xml:space="preserve"> </w:t>
      </w:r>
      <w:r>
        <w:rPr>
          <w:sz w:val="24"/>
        </w:rPr>
        <w:t>1</w:t>
      </w:r>
      <w:r>
        <w:rPr>
          <w:spacing w:val="-15"/>
          <w:sz w:val="24"/>
        </w:rPr>
        <w:t xml:space="preserve"> </w:t>
      </w:r>
      <w:r>
        <w:rPr>
          <w:sz w:val="24"/>
        </w:rPr>
        <w:t>to</w:t>
      </w:r>
      <w:r>
        <w:rPr>
          <w:spacing w:val="-15"/>
          <w:sz w:val="24"/>
        </w:rPr>
        <w:t xml:space="preserve"> </w:t>
      </w:r>
      <w:r>
        <w:rPr>
          <w:sz w:val="24"/>
        </w:rPr>
        <w:t>be</w:t>
      </w:r>
      <w:r>
        <w:rPr>
          <w:spacing w:val="-15"/>
          <w:sz w:val="24"/>
        </w:rPr>
        <w:t xml:space="preserve"> </w:t>
      </w:r>
      <w:r>
        <w:rPr>
          <w:sz w:val="24"/>
        </w:rPr>
        <w:t>amended</w:t>
      </w:r>
      <w:r>
        <w:rPr>
          <w:spacing w:val="-15"/>
          <w:sz w:val="24"/>
        </w:rPr>
        <w:t xml:space="preserve"> </w:t>
      </w:r>
      <w:r>
        <w:rPr>
          <w:sz w:val="24"/>
        </w:rPr>
        <w:t>(see</w:t>
      </w:r>
      <w:r>
        <w:rPr>
          <w:spacing w:val="-15"/>
          <w:sz w:val="24"/>
        </w:rPr>
        <w:t xml:space="preserve"> </w:t>
      </w:r>
      <w:r>
        <w:rPr>
          <w:sz w:val="24"/>
        </w:rPr>
        <w:t>Article</w:t>
      </w:r>
      <w:r>
        <w:rPr>
          <w:spacing w:val="-15"/>
          <w:sz w:val="24"/>
        </w:rPr>
        <w:t xml:space="preserve"> </w:t>
      </w:r>
      <w:r>
        <w:rPr>
          <w:sz w:val="24"/>
        </w:rPr>
        <w:t>55).</w:t>
      </w:r>
    </w:p>
    <w:p w:rsidR="0058775D" w:rsidRDefault="0058775D">
      <w:pPr>
        <w:pStyle w:val="Zkladntext"/>
        <w:spacing w:before="7"/>
        <w:rPr>
          <w:sz w:val="24"/>
        </w:rPr>
      </w:pPr>
    </w:p>
    <w:p w:rsidR="0058775D" w:rsidRDefault="0076470E" w:rsidP="0076470E">
      <w:pPr>
        <w:pStyle w:val="Nadpis2"/>
        <w:numPr>
          <w:ilvl w:val="1"/>
          <w:numId w:val="97"/>
        </w:numPr>
        <w:tabs>
          <w:tab w:val="left" w:pos="535"/>
        </w:tabs>
      </w:pPr>
      <w:bookmarkStart w:id="164" w:name="_bookmark164"/>
      <w:bookmarkEnd w:id="164"/>
      <w:r>
        <w:t> Classified</w:t>
      </w:r>
      <w:r>
        <w:rPr>
          <w:spacing w:val="-1"/>
        </w:rPr>
        <w:t xml:space="preserve"> </w:t>
      </w:r>
      <w:r>
        <w:t>information</w:t>
      </w:r>
    </w:p>
    <w:p w:rsidR="0058775D" w:rsidRDefault="0058775D">
      <w:pPr>
        <w:pStyle w:val="Zkladntext"/>
        <w:spacing w:before="11"/>
        <w:rPr>
          <w:b/>
          <w:sz w:val="20"/>
        </w:rPr>
      </w:pPr>
    </w:p>
    <w:p w:rsidR="0058775D" w:rsidRDefault="0076470E">
      <w:pPr>
        <w:ind w:left="113"/>
        <w:rPr>
          <w:sz w:val="24"/>
        </w:rPr>
      </w:pPr>
      <w:r>
        <w:rPr>
          <w:sz w:val="24"/>
        </w:rPr>
        <w:t>Not applicable</w:t>
      </w:r>
    </w:p>
    <w:p w:rsidR="0058775D" w:rsidRDefault="0058775D">
      <w:pPr>
        <w:pStyle w:val="Zkladntext"/>
        <w:spacing w:before="6"/>
        <w:rPr>
          <w:sz w:val="25"/>
        </w:rPr>
      </w:pPr>
    </w:p>
    <w:p w:rsidR="0058775D" w:rsidRDefault="0076470E" w:rsidP="0076470E">
      <w:pPr>
        <w:pStyle w:val="Nadpis2"/>
        <w:numPr>
          <w:ilvl w:val="1"/>
          <w:numId w:val="97"/>
        </w:numPr>
        <w:tabs>
          <w:tab w:val="left" w:pos="535"/>
        </w:tabs>
      </w:pPr>
      <w:bookmarkStart w:id="165" w:name="_bookmark165"/>
      <w:bookmarkEnd w:id="165"/>
      <w:r>
        <w:t> </w:t>
      </w:r>
      <w:r>
        <w:t>Activities involving dual-use goods or dangerous materials and</w:t>
      </w:r>
      <w:r>
        <w:rPr>
          <w:spacing w:val="-16"/>
        </w:rPr>
        <w:t xml:space="preserve"> </w:t>
      </w:r>
      <w:r>
        <w:t>substances</w:t>
      </w:r>
    </w:p>
    <w:p w:rsidR="0058775D" w:rsidRDefault="0058775D">
      <w:pPr>
        <w:pStyle w:val="Zkladntext"/>
        <w:spacing w:before="11"/>
        <w:rPr>
          <w:b/>
          <w:sz w:val="20"/>
        </w:rPr>
      </w:pPr>
    </w:p>
    <w:p w:rsidR="0058775D" w:rsidRDefault="0076470E">
      <w:pPr>
        <w:ind w:left="113"/>
        <w:rPr>
          <w:sz w:val="24"/>
        </w:rPr>
      </w:pPr>
      <w:r>
        <w:rPr>
          <w:sz w:val="24"/>
        </w:rPr>
        <w:t>Not applicable</w:t>
      </w:r>
    </w:p>
    <w:p w:rsidR="0058775D" w:rsidRDefault="0058775D">
      <w:pPr>
        <w:pStyle w:val="Zkladntext"/>
        <w:spacing w:before="6"/>
        <w:rPr>
          <w:sz w:val="25"/>
        </w:rPr>
      </w:pPr>
    </w:p>
    <w:p w:rsidR="0058775D" w:rsidRDefault="0076470E" w:rsidP="0076470E">
      <w:pPr>
        <w:pStyle w:val="Nadpis2"/>
        <w:numPr>
          <w:ilvl w:val="1"/>
          <w:numId w:val="97"/>
        </w:numPr>
        <w:tabs>
          <w:tab w:val="left" w:pos="535"/>
        </w:tabs>
      </w:pPr>
      <w:bookmarkStart w:id="166" w:name="_bookmark166"/>
      <w:bookmarkEnd w:id="166"/>
      <w:r>
        <w:t> Consequences of</w:t>
      </w:r>
      <w:r>
        <w:rPr>
          <w:spacing w:val="-1"/>
        </w:rPr>
        <w:t xml:space="preserve"> </w:t>
      </w:r>
      <w:r>
        <w:t>non-compliance</w:t>
      </w:r>
    </w:p>
    <w:p w:rsidR="0058775D" w:rsidRDefault="0058775D">
      <w:pPr>
        <w:pStyle w:val="Zkladntext"/>
        <w:spacing w:before="11"/>
        <w:rPr>
          <w:b/>
          <w:sz w:val="20"/>
        </w:rPr>
      </w:pPr>
    </w:p>
    <w:p w:rsidR="0058775D" w:rsidRDefault="0076470E">
      <w:pPr>
        <w:spacing w:line="249" w:lineRule="auto"/>
        <w:ind w:left="113"/>
        <w:rPr>
          <w:sz w:val="24"/>
        </w:rPr>
      </w:pPr>
      <w:r>
        <w:rPr>
          <w:sz w:val="24"/>
        </w:rPr>
        <w:t>If</w:t>
      </w:r>
      <w:r>
        <w:rPr>
          <w:spacing w:val="-18"/>
          <w:sz w:val="24"/>
        </w:rPr>
        <w:t xml:space="preserve"> </w:t>
      </w:r>
      <w:r>
        <w:rPr>
          <w:sz w:val="24"/>
        </w:rPr>
        <w:t>a</w:t>
      </w:r>
      <w:r>
        <w:rPr>
          <w:spacing w:val="-18"/>
          <w:sz w:val="24"/>
        </w:rPr>
        <w:t xml:space="preserve"> </w:t>
      </w:r>
      <w:r>
        <w:rPr>
          <w:sz w:val="24"/>
        </w:rPr>
        <w:t>beneficiary</w:t>
      </w:r>
      <w:r>
        <w:rPr>
          <w:spacing w:val="-18"/>
          <w:sz w:val="24"/>
        </w:rPr>
        <w:t xml:space="preserve"> </w:t>
      </w:r>
      <w:r>
        <w:rPr>
          <w:sz w:val="24"/>
        </w:rPr>
        <w:t>breaches</w:t>
      </w:r>
      <w:r>
        <w:rPr>
          <w:spacing w:val="-18"/>
          <w:sz w:val="24"/>
        </w:rPr>
        <w:t xml:space="preserve"> </w:t>
      </w:r>
      <w:r>
        <w:rPr>
          <w:sz w:val="24"/>
        </w:rPr>
        <w:t>any</w:t>
      </w:r>
      <w:r>
        <w:rPr>
          <w:spacing w:val="-18"/>
          <w:sz w:val="24"/>
        </w:rPr>
        <w:t xml:space="preserve"> </w:t>
      </w:r>
      <w:r>
        <w:rPr>
          <w:sz w:val="24"/>
        </w:rPr>
        <w:t>of</w:t>
      </w:r>
      <w:r>
        <w:rPr>
          <w:spacing w:val="-18"/>
          <w:sz w:val="24"/>
        </w:rPr>
        <w:t xml:space="preserve"> </w:t>
      </w:r>
      <w:r>
        <w:rPr>
          <w:sz w:val="24"/>
        </w:rPr>
        <w:t>its</w:t>
      </w:r>
      <w:r>
        <w:rPr>
          <w:spacing w:val="-18"/>
          <w:sz w:val="24"/>
        </w:rPr>
        <w:t xml:space="preserve"> </w:t>
      </w:r>
      <w:r>
        <w:rPr>
          <w:sz w:val="24"/>
        </w:rPr>
        <w:t>obligations</w:t>
      </w:r>
      <w:r>
        <w:rPr>
          <w:spacing w:val="-18"/>
          <w:sz w:val="24"/>
        </w:rPr>
        <w:t xml:space="preserve"> </w:t>
      </w:r>
      <w:r>
        <w:rPr>
          <w:sz w:val="24"/>
        </w:rPr>
        <w:t>under</w:t>
      </w:r>
      <w:r>
        <w:rPr>
          <w:spacing w:val="-18"/>
          <w:sz w:val="24"/>
        </w:rPr>
        <w:t xml:space="preserve"> </w:t>
      </w:r>
      <w:r>
        <w:rPr>
          <w:sz w:val="24"/>
        </w:rPr>
        <w:t>this</w:t>
      </w:r>
      <w:r>
        <w:rPr>
          <w:spacing w:val="-18"/>
          <w:sz w:val="24"/>
        </w:rPr>
        <w:t xml:space="preserve"> </w:t>
      </w:r>
      <w:r>
        <w:rPr>
          <w:sz w:val="24"/>
        </w:rPr>
        <w:t>Article,</w:t>
      </w:r>
      <w:r>
        <w:rPr>
          <w:spacing w:val="-18"/>
          <w:sz w:val="24"/>
        </w:rPr>
        <w:t xml:space="preserve"> </w:t>
      </w:r>
      <w:r>
        <w:rPr>
          <w:sz w:val="24"/>
        </w:rPr>
        <w:t>the</w:t>
      </w:r>
      <w:r>
        <w:rPr>
          <w:spacing w:val="-18"/>
          <w:sz w:val="24"/>
        </w:rPr>
        <w:t xml:space="preserve"> </w:t>
      </w:r>
      <w:r>
        <w:rPr>
          <w:sz w:val="24"/>
        </w:rPr>
        <w:t>grant</w:t>
      </w:r>
      <w:r>
        <w:rPr>
          <w:spacing w:val="-18"/>
          <w:sz w:val="24"/>
        </w:rPr>
        <w:t xml:space="preserve"> </w:t>
      </w:r>
      <w:r>
        <w:rPr>
          <w:sz w:val="24"/>
        </w:rPr>
        <w:t>may</w:t>
      </w:r>
      <w:r>
        <w:rPr>
          <w:spacing w:val="-18"/>
          <w:sz w:val="24"/>
        </w:rPr>
        <w:t xml:space="preserve"> </w:t>
      </w:r>
      <w:r>
        <w:rPr>
          <w:sz w:val="24"/>
        </w:rPr>
        <w:t>be</w:t>
      </w:r>
      <w:r>
        <w:rPr>
          <w:spacing w:val="-18"/>
          <w:sz w:val="24"/>
        </w:rPr>
        <w:t xml:space="preserve"> </w:t>
      </w:r>
      <w:r>
        <w:rPr>
          <w:sz w:val="24"/>
        </w:rPr>
        <w:t>reduced</w:t>
      </w:r>
      <w:r>
        <w:rPr>
          <w:spacing w:val="-18"/>
          <w:sz w:val="24"/>
        </w:rPr>
        <w:t xml:space="preserve"> </w:t>
      </w:r>
      <w:r>
        <w:rPr>
          <w:sz w:val="24"/>
        </w:rPr>
        <w:t>(see</w:t>
      </w:r>
      <w:r>
        <w:rPr>
          <w:spacing w:val="-18"/>
          <w:sz w:val="24"/>
        </w:rPr>
        <w:t xml:space="preserve"> </w:t>
      </w:r>
      <w:r>
        <w:rPr>
          <w:sz w:val="24"/>
        </w:rPr>
        <w:t>Article 43).</w:t>
      </w:r>
    </w:p>
    <w:p w:rsidR="0058775D" w:rsidRDefault="0076470E">
      <w:pPr>
        <w:spacing w:before="228"/>
        <w:ind w:left="113"/>
        <w:rPr>
          <w:sz w:val="24"/>
        </w:rPr>
      </w:pPr>
      <w:r>
        <w:rPr>
          <w:sz w:val="24"/>
        </w:rPr>
        <w:t>Such breaches may also lead to any of the other measures described in Chapter 6.</w:t>
      </w:r>
    </w:p>
    <w:p w:rsidR="0058775D" w:rsidRDefault="0058775D">
      <w:pPr>
        <w:pStyle w:val="Zkladntext"/>
        <w:spacing w:before="6"/>
        <w:rPr>
          <w:sz w:val="30"/>
        </w:rPr>
      </w:pPr>
    </w:p>
    <w:p w:rsidR="0058775D" w:rsidRDefault="0076470E">
      <w:pPr>
        <w:pStyle w:val="Nadpis2"/>
      </w:pPr>
      <w:bookmarkStart w:id="167" w:name="_bookmark167"/>
      <w:bookmarkEnd w:id="167"/>
      <w:r>
        <w:t>ARTICLE 38 — PROMOTING THE ACTION — VISIBILITY OF EU FUNDING</w:t>
      </w:r>
    </w:p>
    <w:p w:rsidR="0058775D" w:rsidRDefault="0058775D">
      <w:pPr>
        <w:pStyle w:val="Zkladntext"/>
        <w:spacing w:before="8"/>
        <w:rPr>
          <w:b/>
          <w:sz w:val="25"/>
        </w:rPr>
      </w:pPr>
    </w:p>
    <w:p w:rsidR="0058775D" w:rsidRDefault="0076470E" w:rsidP="0076470E">
      <w:pPr>
        <w:pStyle w:val="Odstavecseseznamem"/>
        <w:numPr>
          <w:ilvl w:val="1"/>
          <w:numId w:val="96"/>
        </w:numPr>
        <w:tabs>
          <w:tab w:val="left" w:pos="535"/>
        </w:tabs>
        <w:spacing w:line="448" w:lineRule="auto"/>
        <w:ind w:right="4248" w:firstLine="0"/>
        <w:rPr>
          <w:b/>
          <w:sz w:val="24"/>
        </w:rPr>
      </w:pPr>
      <w:bookmarkStart w:id="168" w:name="_bookmark168"/>
      <w:bookmarkEnd w:id="168"/>
      <w:r>
        <w:rPr>
          <w:b/>
          <w:sz w:val="24"/>
        </w:rPr>
        <w:t> Communication activities by beneficiaries 38.1.1 Obligation to promote the action and its</w:t>
      </w:r>
      <w:r>
        <w:rPr>
          <w:b/>
          <w:spacing w:val="-31"/>
          <w:sz w:val="24"/>
        </w:rPr>
        <w:t xml:space="preserve"> </w:t>
      </w:r>
      <w:r>
        <w:rPr>
          <w:b/>
          <w:sz w:val="24"/>
        </w:rPr>
        <w:t>results</w:t>
      </w:r>
    </w:p>
    <w:p w:rsidR="0058775D" w:rsidRDefault="0076470E">
      <w:pPr>
        <w:spacing w:line="249" w:lineRule="auto"/>
        <w:ind w:left="113"/>
        <w:rPr>
          <w:sz w:val="24"/>
        </w:rPr>
      </w:pPr>
      <w:r>
        <w:rPr>
          <w:sz w:val="24"/>
        </w:rPr>
        <w:t>The</w:t>
      </w:r>
      <w:r>
        <w:rPr>
          <w:spacing w:val="-23"/>
          <w:sz w:val="24"/>
        </w:rPr>
        <w:t xml:space="preserve"> </w:t>
      </w:r>
      <w:r>
        <w:rPr>
          <w:sz w:val="24"/>
        </w:rPr>
        <w:t>beneficia</w:t>
      </w:r>
      <w:r>
        <w:rPr>
          <w:sz w:val="24"/>
        </w:rPr>
        <w:t>ries</w:t>
      </w:r>
      <w:r>
        <w:rPr>
          <w:spacing w:val="-23"/>
          <w:sz w:val="24"/>
        </w:rPr>
        <w:t xml:space="preserve"> </w:t>
      </w:r>
      <w:r>
        <w:rPr>
          <w:sz w:val="24"/>
        </w:rPr>
        <w:t>must</w:t>
      </w:r>
      <w:r>
        <w:rPr>
          <w:spacing w:val="-23"/>
          <w:sz w:val="24"/>
        </w:rPr>
        <w:t xml:space="preserve"> </w:t>
      </w:r>
      <w:r>
        <w:rPr>
          <w:sz w:val="24"/>
        </w:rPr>
        <w:t>promote</w:t>
      </w:r>
      <w:r>
        <w:rPr>
          <w:spacing w:val="-23"/>
          <w:sz w:val="24"/>
        </w:rPr>
        <w:t xml:space="preserve"> </w:t>
      </w:r>
      <w:r>
        <w:rPr>
          <w:sz w:val="24"/>
        </w:rPr>
        <w:t>the</w:t>
      </w:r>
      <w:r>
        <w:rPr>
          <w:spacing w:val="-23"/>
          <w:sz w:val="24"/>
        </w:rPr>
        <w:t xml:space="preserve"> </w:t>
      </w:r>
      <w:r>
        <w:rPr>
          <w:sz w:val="24"/>
        </w:rPr>
        <w:t>action</w:t>
      </w:r>
      <w:r>
        <w:rPr>
          <w:spacing w:val="-23"/>
          <w:sz w:val="24"/>
        </w:rPr>
        <w:t xml:space="preserve"> </w:t>
      </w:r>
      <w:r>
        <w:rPr>
          <w:sz w:val="24"/>
        </w:rPr>
        <w:t>and</w:t>
      </w:r>
      <w:r>
        <w:rPr>
          <w:spacing w:val="-23"/>
          <w:sz w:val="24"/>
        </w:rPr>
        <w:t xml:space="preserve"> </w:t>
      </w:r>
      <w:r>
        <w:rPr>
          <w:sz w:val="24"/>
        </w:rPr>
        <w:t>its</w:t>
      </w:r>
      <w:r>
        <w:rPr>
          <w:spacing w:val="-23"/>
          <w:sz w:val="24"/>
        </w:rPr>
        <w:t xml:space="preserve"> </w:t>
      </w:r>
      <w:r>
        <w:rPr>
          <w:sz w:val="24"/>
        </w:rPr>
        <w:t>results,</w:t>
      </w:r>
      <w:r>
        <w:rPr>
          <w:spacing w:val="-23"/>
          <w:sz w:val="24"/>
        </w:rPr>
        <w:t xml:space="preserve"> </w:t>
      </w:r>
      <w:r>
        <w:rPr>
          <w:sz w:val="24"/>
        </w:rPr>
        <w:t>by</w:t>
      </w:r>
      <w:r>
        <w:rPr>
          <w:spacing w:val="-23"/>
          <w:sz w:val="24"/>
        </w:rPr>
        <w:t xml:space="preserve"> </w:t>
      </w:r>
      <w:r>
        <w:rPr>
          <w:sz w:val="24"/>
        </w:rPr>
        <w:t>providing</w:t>
      </w:r>
      <w:r>
        <w:rPr>
          <w:spacing w:val="-23"/>
          <w:sz w:val="24"/>
        </w:rPr>
        <w:t xml:space="preserve"> </w:t>
      </w:r>
      <w:r>
        <w:rPr>
          <w:sz w:val="24"/>
        </w:rPr>
        <w:t>targeted</w:t>
      </w:r>
      <w:r>
        <w:rPr>
          <w:spacing w:val="-23"/>
          <w:sz w:val="24"/>
        </w:rPr>
        <w:t xml:space="preserve"> </w:t>
      </w:r>
      <w:r>
        <w:rPr>
          <w:sz w:val="24"/>
        </w:rPr>
        <w:t>information</w:t>
      </w:r>
      <w:r>
        <w:rPr>
          <w:spacing w:val="-23"/>
          <w:sz w:val="24"/>
        </w:rPr>
        <w:t xml:space="preserve"> </w:t>
      </w:r>
      <w:r>
        <w:rPr>
          <w:sz w:val="24"/>
        </w:rPr>
        <w:t>to</w:t>
      </w:r>
      <w:r>
        <w:rPr>
          <w:spacing w:val="-23"/>
          <w:sz w:val="24"/>
        </w:rPr>
        <w:t xml:space="preserve"> </w:t>
      </w:r>
      <w:r>
        <w:rPr>
          <w:sz w:val="24"/>
        </w:rPr>
        <w:t>multiple audiences (including the media and the public) in a strategic and effective</w:t>
      </w:r>
      <w:r>
        <w:rPr>
          <w:spacing w:val="-17"/>
          <w:sz w:val="24"/>
        </w:rPr>
        <w:t xml:space="preserve"> </w:t>
      </w:r>
      <w:r>
        <w:rPr>
          <w:spacing w:val="-3"/>
          <w:sz w:val="24"/>
        </w:rPr>
        <w:t>manner.</w:t>
      </w:r>
    </w:p>
    <w:p w:rsidR="0058775D" w:rsidRDefault="0076470E">
      <w:pPr>
        <w:spacing w:before="228" w:line="249" w:lineRule="auto"/>
        <w:ind w:left="113"/>
        <w:rPr>
          <w:sz w:val="24"/>
        </w:rPr>
      </w:pPr>
      <w:r>
        <w:rPr>
          <w:sz w:val="24"/>
        </w:rPr>
        <w:t>This does not change the dissemination obligations in Article 29, the confidenti</w:t>
      </w:r>
      <w:r>
        <w:rPr>
          <w:sz w:val="24"/>
        </w:rPr>
        <w:t>ality obligations in Article 36 or the security obligations in Article 37, all of which still apply.</w:t>
      </w:r>
    </w:p>
    <w:p w:rsidR="0058775D" w:rsidRDefault="0076470E">
      <w:pPr>
        <w:spacing w:before="228" w:line="249" w:lineRule="auto"/>
        <w:ind w:left="113"/>
        <w:rPr>
          <w:sz w:val="24"/>
        </w:rPr>
      </w:pPr>
      <w:r>
        <w:rPr>
          <w:sz w:val="24"/>
        </w:rPr>
        <w:t>Before</w:t>
      </w:r>
      <w:r>
        <w:rPr>
          <w:spacing w:val="-20"/>
          <w:sz w:val="24"/>
        </w:rPr>
        <w:t xml:space="preserve"> </w:t>
      </w:r>
      <w:r>
        <w:rPr>
          <w:sz w:val="24"/>
        </w:rPr>
        <w:t>engaging</w:t>
      </w:r>
      <w:r>
        <w:rPr>
          <w:spacing w:val="-20"/>
          <w:sz w:val="24"/>
        </w:rPr>
        <w:t xml:space="preserve"> </w:t>
      </w:r>
      <w:r>
        <w:rPr>
          <w:sz w:val="24"/>
        </w:rPr>
        <w:t>in</w:t>
      </w:r>
      <w:r>
        <w:rPr>
          <w:spacing w:val="-20"/>
          <w:sz w:val="24"/>
        </w:rPr>
        <w:t xml:space="preserve"> </w:t>
      </w:r>
      <w:r>
        <w:rPr>
          <w:sz w:val="24"/>
        </w:rPr>
        <w:t>a</w:t>
      </w:r>
      <w:r>
        <w:rPr>
          <w:spacing w:val="-20"/>
          <w:sz w:val="24"/>
        </w:rPr>
        <w:t xml:space="preserve"> </w:t>
      </w:r>
      <w:r>
        <w:rPr>
          <w:sz w:val="24"/>
        </w:rPr>
        <w:t>communication</w:t>
      </w:r>
      <w:r>
        <w:rPr>
          <w:spacing w:val="-20"/>
          <w:sz w:val="24"/>
        </w:rPr>
        <w:t xml:space="preserve"> </w:t>
      </w:r>
      <w:r>
        <w:rPr>
          <w:sz w:val="24"/>
        </w:rPr>
        <w:t>activity</w:t>
      </w:r>
      <w:r>
        <w:rPr>
          <w:spacing w:val="-20"/>
          <w:sz w:val="24"/>
        </w:rPr>
        <w:t xml:space="preserve"> </w:t>
      </w:r>
      <w:r>
        <w:rPr>
          <w:sz w:val="24"/>
        </w:rPr>
        <w:t>expected</w:t>
      </w:r>
      <w:r>
        <w:rPr>
          <w:spacing w:val="-20"/>
          <w:sz w:val="24"/>
        </w:rPr>
        <w:t xml:space="preserve"> </w:t>
      </w:r>
      <w:r>
        <w:rPr>
          <w:sz w:val="24"/>
        </w:rPr>
        <w:t>to</w:t>
      </w:r>
      <w:r>
        <w:rPr>
          <w:spacing w:val="-20"/>
          <w:sz w:val="24"/>
        </w:rPr>
        <w:t xml:space="preserve"> </w:t>
      </w:r>
      <w:r>
        <w:rPr>
          <w:sz w:val="24"/>
        </w:rPr>
        <w:t>have</w:t>
      </w:r>
      <w:r>
        <w:rPr>
          <w:spacing w:val="-19"/>
          <w:sz w:val="24"/>
        </w:rPr>
        <w:t xml:space="preserve"> </w:t>
      </w:r>
      <w:r>
        <w:rPr>
          <w:sz w:val="24"/>
        </w:rPr>
        <w:t>a</w:t>
      </w:r>
      <w:r>
        <w:rPr>
          <w:spacing w:val="-20"/>
          <w:sz w:val="24"/>
        </w:rPr>
        <w:t xml:space="preserve"> </w:t>
      </w:r>
      <w:r>
        <w:rPr>
          <w:sz w:val="24"/>
        </w:rPr>
        <w:t>major</w:t>
      </w:r>
      <w:r>
        <w:rPr>
          <w:spacing w:val="-20"/>
          <w:sz w:val="24"/>
        </w:rPr>
        <w:t xml:space="preserve"> </w:t>
      </w:r>
      <w:r>
        <w:rPr>
          <w:sz w:val="24"/>
        </w:rPr>
        <w:t>media</w:t>
      </w:r>
      <w:r>
        <w:rPr>
          <w:spacing w:val="-20"/>
          <w:sz w:val="24"/>
        </w:rPr>
        <w:t xml:space="preserve"> </w:t>
      </w:r>
      <w:r>
        <w:rPr>
          <w:sz w:val="24"/>
        </w:rPr>
        <w:t>impact,</w:t>
      </w:r>
      <w:r>
        <w:rPr>
          <w:spacing w:val="-20"/>
          <w:sz w:val="24"/>
        </w:rPr>
        <w:t xml:space="preserve"> </w:t>
      </w:r>
      <w:r>
        <w:rPr>
          <w:sz w:val="24"/>
        </w:rPr>
        <w:t>the</w:t>
      </w:r>
      <w:r>
        <w:rPr>
          <w:spacing w:val="-20"/>
          <w:sz w:val="24"/>
        </w:rPr>
        <w:t xml:space="preserve"> </w:t>
      </w:r>
      <w:r>
        <w:rPr>
          <w:sz w:val="24"/>
        </w:rPr>
        <w:t>beneficiaries must inform the Agency (see Article</w:t>
      </w:r>
      <w:r>
        <w:rPr>
          <w:spacing w:val="-3"/>
          <w:sz w:val="24"/>
        </w:rPr>
        <w:t xml:space="preserve"> </w:t>
      </w:r>
      <w:r>
        <w:rPr>
          <w:sz w:val="24"/>
        </w:rPr>
        <w:t>52).</w:t>
      </w:r>
    </w:p>
    <w:p w:rsidR="0058775D" w:rsidRDefault="0076470E">
      <w:pPr>
        <w:spacing w:before="227"/>
        <w:ind w:left="113"/>
        <w:rPr>
          <w:b/>
          <w:sz w:val="24"/>
        </w:rPr>
      </w:pPr>
      <w:r>
        <w:rPr>
          <w:b/>
          <w:sz w:val="24"/>
        </w:rPr>
        <w:t>38.1.2 Information on EU funding — Obligation and right to use the EU emblem</w:t>
      </w:r>
    </w:p>
    <w:p w:rsidR="0058775D" w:rsidRDefault="0058775D">
      <w:pPr>
        <w:pStyle w:val="Zkladntext"/>
        <w:spacing w:before="11"/>
        <w:rPr>
          <w:b/>
          <w:sz w:val="20"/>
        </w:rPr>
      </w:pPr>
    </w:p>
    <w:p w:rsidR="0058775D" w:rsidRDefault="0076470E">
      <w:pPr>
        <w:spacing w:line="249" w:lineRule="auto"/>
        <w:ind w:left="113" w:right="120"/>
        <w:jc w:val="both"/>
        <w:rPr>
          <w:sz w:val="24"/>
        </w:rPr>
      </w:pPr>
      <w:r>
        <w:rPr>
          <w:sz w:val="24"/>
        </w:rPr>
        <w:t>Unless</w:t>
      </w:r>
      <w:r>
        <w:rPr>
          <w:spacing w:val="-17"/>
          <w:sz w:val="24"/>
        </w:rPr>
        <w:t xml:space="preserve"> </w:t>
      </w:r>
      <w:r>
        <w:rPr>
          <w:sz w:val="24"/>
        </w:rPr>
        <w:t>the</w:t>
      </w:r>
      <w:r>
        <w:rPr>
          <w:spacing w:val="-16"/>
          <w:sz w:val="24"/>
        </w:rPr>
        <w:t xml:space="preserve"> </w:t>
      </w:r>
      <w:r>
        <w:rPr>
          <w:sz w:val="24"/>
        </w:rPr>
        <w:t>Agency</w:t>
      </w:r>
      <w:r>
        <w:rPr>
          <w:spacing w:val="-17"/>
          <w:sz w:val="24"/>
        </w:rPr>
        <w:t xml:space="preserve"> </w:t>
      </w:r>
      <w:r>
        <w:rPr>
          <w:sz w:val="24"/>
        </w:rPr>
        <w:t>requests</w:t>
      </w:r>
      <w:r>
        <w:rPr>
          <w:spacing w:val="-17"/>
          <w:sz w:val="24"/>
        </w:rPr>
        <w:t xml:space="preserve"> </w:t>
      </w:r>
      <w:r>
        <w:rPr>
          <w:sz w:val="24"/>
        </w:rPr>
        <w:t>or</w:t>
      </w:r>
      <w:r>
        <w:rPr>
          <w:spacing w:val="-17"/>
          <w:sz w:val="24"/>
        </w:rPr>
        <w:t xml:space="preserve"> </w:t>
      </w:r>
      <w:r>
        <w:rPr>
          <w:sz w:val="24"/>
        </w:rPr>
        <w:t>agrees</w:t>
      </w:r>
      <w:r>
        <w:rPr>
          <w:spacing w:val="-17"/>
          <w:sz w:val="24"/>
        </w:rPr>
        <w:t xml:space="preserve"> </w:t>
      </w:r>
      <w:r>
        <w:rPr>
          <w:sz w:val="24"/>
        </w:rPr>
        <w:t>otherwise</w:t>
      </w:r>
      <w:r>
        <w:rPr>
          <w:spacing w:val="-17"/>
          <w:sz w:val="24"/>
        </w:rPr>
        <w:t xml:space="preserve"> </w:t>
      </w:r>
      <w:r>
        <w:rPr>
          <w:sz w:val="24"/>
        </w:rPr>
        <w:t>or</w:t>
      </w:r>
      <w:r>
        <w:rPr>
          <w:spacing w:val="-17"/>
          <w:sz w:val="24"/>
        </w:rPr>
        <w:t xml:space="preserve"> </w:t>
      </w:r>
      <w:r>
        <w:rPr>
          <w:sz w:val="24"/>
        </w:rPr>
        <w:t>unless</w:t>
      </w:r>
      <w:r>
        <w:rPr>
          <w:spacing w:val="-17"/>
          <w:sz w:val="24"/>
        </w:rPr>
        <w:t xml:space="preserve"> </w:t>
      </w:r>
      <w:r>
        <w:rPr>
          <w:sz w:val="24"/>
        </w:rPr>
        <w:t>it</w:t>
      </w:r>
      <w:r>
        <w:rPr>
          <w:spacing w:val="-17"/>
          <w:sz w:val="24"/>
        </w:rPr>
        <w:t xml:space="preserve"> </w:t>
      </w:r>
      <w:r>
        <w:rPr>
          <w:sz w:val="24"/>
        </w:rPr>
        <w:t>is</w:t>
      </w:r>
      <w:r>
        <w:rPr>
          <w:spacing w:val="-17"/>
          <w:sz w:val="24"/>
        </w:rPr>
        <w:t xml:space="preserve"> </w:t>
      </w:r>
      <w:r>
        <w:rPr>
          <w:sz w:val="24"/>
        </w:rPr>
        <w:t>impossible,</w:t>
      </w:r>
      <w:r>
        <w:rPr>
          <w:spacing w:val="-17"/>
          <w:sz w:val="24"/>
        </w:rPr>
        <w:t xml:space="preserve"> </w:t>
      </w:r>
      <w:r>
        <w:rPr>
          <w:sz w:val="24"/>
        </w:rPr>
        <w:t>any</w:t>
      </w:r>
      <w:r>
        <w:rPr>
          <w:spacing w:val="-17"/>
          <w:sz w:val="24"/>
        </w:rPr>
        <w:t xml:space="preserve"> </w:t>
      </w:r>
      <w:r>
        <w:rPr>
          <w:sz w:val="24"/>
        </w:rPr>
        <w:t>communication</w:t>
      </w:r>
      <w:r>
        <w:rPr>
          <w:spacing w:val="-17"/>
          <w:sz w:val="24"/>
        </w:rPr>
        <w:t xml:space="preserve"> </w:t>
      </w:r>
      <w:r>
        <w:rPr>
          <w:sz w:val="24"/>
        </w:rPr>
        <w:t>activity related to the action (including in electronic form, via social media, etc.)</w:t>
      </w:r>
      <w:r>
        <w:rPr>
          <w:sz w:val="24"/>
        </w:rPr>
        <w:t xml:space="preserve"> and any infrastructure, equipment and major results funded by the grant</w:t>
      </w:r>
      <w:r>
        <w:rPr>
          <w:spacing w:val="-8"/>
          <w:sz w:val="24"/>
        </w:rPr>
        <w:t xml:space="preserve"> </w:t>
      </w:r>
      <w:r>
        <w:rPr>
          <w:sz w:val="24"/>
        </w:rPr>
        <w:t>must:</w:t>
      </w:r>
    </w:p>
    <w:p w:rsidR="0058775D" w:rsidRDefault="0076470E" w:rsidP="0076470E">
      <w:pPr>
        <w:pStyle w:val="Odstavecseseznamem"/>
        <w:numPr>
          <w:ilvl w:val="2"/>
          <w:numId w:val="96"/>
        </w:numPr>
        <w:tabs>
          <w:tab w:val="left" w:pos="758"/>
        </w:tabs>
        <w:spacing w:before="230"/>
        <w:rPr>
          <w:sz w:val="24"/>
        </w:rPr>
      </w:pPr>
      <w:r>
        <w:rPr>
          <w:sz w:val="24"/>
        </w:rPr>
        <w:t>display the EU emblem</w:t>
      </w:r>
      <w:r>
        <w:rPr>
          <w:spacing w:val="-4"/>
          <w:sz w:val="24"/>
        </w:rPr>
        <w:t xml:space="preserve"> </w:t>
      </w:r>
      <w:r>
        <w:rPr>
          <w:sz w:val="24"/>
        </w:rPr>
        <w:t>and</w:t>
      </w:r>
    </w:p>
    <w:p w:rsidR="0058775D" w:rsidRDefault="0058775D">
      <w:pPr>
        <w:pStyle w:val="Zkladntext"/>
        <w:spacing w:before="8"/>
        <w:rPr>
          <w:sz w:val="20"/>
        </w:rPr>
      </w:pPr>
    </w:p>
    <w:p w:rsidR="0058775D" w:rsidRDefault="0076470E" w:rsidP="0076470E">
      <w:pPr>
        <w:pStyle w:val="Odstavecseseznamem"/>
        <w:numPr>
          <w:ilvl w:val="2"/>
          <w:numId w:val="96"/>
        </w:numPr>
        <w:tabs>
          <w:tab w:val="left" w:pos="758"/>
        </w:tabs>
        <w:spacing w:before="1"/>
        <w:rPr>
          <w:sz w:val="24"/>
        </w:rPr>
      </w:pPr>
      <w:r>
        <w:rPr>
          <w:sz w:val="24"/>
        </w:rPr>
        <w:t>include the following</w:t>
      </w:r>
      <w:r>
        <w:rPr>
          <w:spacing w:val="-3"/>
          <w:sz w:val="24"/>
        </w:rPr>
        <w:t xml:space="preserve"> </w:t>
      </w:r>
      <w:r>
        <w:rPr>
          <w:sz w:val="24"/>
        </w:rPr>
        <w:t>text:</w:t>
      </w:r>
    </w:p>
    <w:p w:rsidR="0058775D" w:rsidRDefault="0076470E">
      <w:pPr>
        <w:spacing w:before="185"/>
        <w:ind w:left="757"/>
        <w:rPr>
          <w:sz w:val="20"/>
        </w:rPr>
      </w:pPr>
      <w:r>
        <w:rPr>
          <w:sz w:val="20"/>
        </w:rPr>
        <w:t>For communication activities:</w:t>
      </w:r>
    </w:p>
    <w:p w:rsidR="0058775D" w:rsidRDefault="0076470E">
      <w:pPr>
        <w:spacing w:before="180" w:line="249" w:lineRule="auto"/>
        <w:ind w:left="757" w:right="176"/>
        <w:rPr>
          <w:sz w:val="20"/>
        </w:rPr>
      </w:pPr>
      <w:r>
        <w:rPr>
          <w:sz w:val="20"/>
        </w:rPr>
        <w:t>“This project has received funding from the European Union’s Horizon 2020 research and innovation programme under grant agreement No 833635”.</w:t>
      </w:r>
    </w:p>
    <w:p w:rsidR="0058775D" w:rsidRDefault="0076470E">
      <w:pPr>
        <w:spacing w:before="172"/>
        <w:ind w:left="757"/>
        <w:rPr>
          <w:sz w:val="20"/>
        </w:rPr>
      </w:pPr>
      <w:r>
        <w:rPr>
          <w:sz w:val="20"/>
        </w:rPr>
        <w:t>For infrastructure, equipment and major results:</w:t>
      </w:r>
    </w:p>
    <w:p w:rsidR="0058775D" w:rsidRDefault="0076470E">
      <w:pPr>
        <w:spacing w:before="180" w:line="249" w:lineRule="auto"/>
        <w:ind w:left="757" w:right="678"/>
        <w:jc w:val="both"/>
        <w:rPr>
          <w:sz w:val="20"/>
        </w:rPr>
      </w:pPr>
      <w:r>
        <w:rPr>
          <w:sz w:val="20"/>
        </w:rPr>
        <w:t xml:space="preserve">“This </w:t>
      </w:r>
      <w:r>
        <w:rPr>
          <w:i/>
          <w:sz w:val="20"/>
        </w:rPr>
        <w:t xml:space="preserve">[infrastructure][equipment][insert type of result] </w:t>
      </w:r>
      <w:r>
        <w:rPr>
          <w:sz w:val="20"/>
        </w:rPr>
        <w:t xml:space="preserve">is part </w:t>
      </w:r>
      <w:r>
        <w:rPr>
          <w:sz w:val="20"/>
        </w:rPr>
        <w:t>of a project that has received funding from the European Union’s Horizon 2020 research and innovation programme under grant agreement  No</w:t>
      </w:r>
      <w:r>
        <w:rPr>
          <w:spacing w:val="-1"/>
          <w:sz w:val="20"/>
        </w:rPr>
        <w:t xml:space="preserve"> </w:t>
      </w:r>
      <w:r>
        <w:rPr>
          <w:sz w:val="20"/>
        </w:rPr>
        <w:t>833635”.</w:t>
      </w:r>
    </w:p>
    <w:p w:rsidR="0058775D" w:rsidRDefault="0058775D">
      <w:pPr>
        <w:pStyle w:val="Zkladntext"/>
        <w:spacing w:before="7"/>
        <w:rPr>
          <w:sz w:val="19"/>
        </w:rPr>
      </w:pPr>
    </w:p>
    <w:p w:rsidR="0058775D" w:rsidRDefault="0076470E">
      <w:pPr>
        <w:ind w:left="113"/>
        <w:rPr>
          <w:sz w:val="24"/>
        </w:rPr>
      </w:pPr>
      <w:r>
        <w:rPr>
          <w:sz w:val="24"/>
        </w:rPr>
        <w:t>When displayed together with another logo, the EU emblem must have appropriate prominence.</w:t>
      </w:r>
    </w:p>
    <w:p w:rsidR="0058775D" w:rsidRDefault="0058775D">
      <w:pPr>
        <w:rPr>
          <w:sz w:val="24"/>
        </w:rPr>
        <w:sectPr w:rsidR="0058775D">
          <w:pgSz w:w="11910" w:h="16840"/>
          <w:pgMar w:top="1300" w:right="1020" w:bottom="740" w:left="1020" w:header="391" w:footer="543" w:gutter="0"/>
          <w:cols w:space="708"/>
        </w:sectPr>
      </w:pPr>
    </w:p>
    <w:p w:rsidR="0058775D" w:rsidRDefault="0076470E">
      <w:pPr>
        <w:spacing w:before="84" w:line="249" w:lineRule="auto"/>
        <w:ind w:left="113" w:right="114"/>
        <w:jc w:val="both"/>
        <w:rPr>
          <w:sz w:val="24"/>
        </w:rPr>
      </w:pPr>
      <w:r>
        <w:rPr>
          <w:sz w:val="24"/>
        </w:rPr>
        <w:lastRenderedPageBreak/>
        <w:t>For the purposes of their obligations under this Article, the beneficiaries may use the EU emblem without first obtaining approval from the Agency.</w:t>
      </w:r>
    </w:p>
    <w:p w:rsidR="0058775D" w:rsidRDefault="0076470E">
      <w:pPr>
        <w:spacing w:before="229"/>
        <w:ind w:left="113"/>
        <w:rPr>
          <w:sz w:val="24"/>
        </w:rPr>
      </w:pPr>
      <w:r>
        <w:rPr>
          <w:sz w:val="24"/>
        </w:rPr>
        <w:t>This does not, however, give them the right to exclusive use.</w:t>
      </w:r>
    </w:p>
    <w:p w:rsidR="0058775D" w:rsidRDefault="0058775D">
      <w:pPr>
        <w:pStyle w:val="Zkladntext"/>
        <w:spacing w:before="8"/>
        <w:rPr>
          <w:sz w:val="20"/>
        </w:rPr>
      </w:pPr>
    </w:p>
    <w:p w:rsidR="0058775D" w:rsidRDefault="0076470E">
      <w:pPr>
        <w:spacing w:line="249" w:lineRule="auto"/>
        <w:ind w:left="113" w:right="111"/>
        <w:jc w:val="both"/>
        <w:rPr>
          <w:sz w:val="24"/>
        </w:rPr>
      </w:pPr>
      <w:r>
        <w:rPr>
          <w:sz w:val="24"/>
        </w:rPr>
        <w:t>Moreover, they may not appropriate the EU em</w:t>
      </w:r>
      <w:r>
        <w:rPr>
          <w:sz w:val="24"/>
        </w:rPr>
        <w:t>blem or any similar trademark or logo, either by registration or by any other means.</w:t>
      </w:r>
    </w:p>
    <w:p w:rsidR="0058775D" w:rsidRDefault="0076470E">
      <w:pPr>
        <w:spacing w:before="227"/>
        <w:ind w:left="113"/>
        <w:rPr>
          <w:b/>
          <w:sz w:val="24"/>
        </w:rPr>
      </w:pPr>
      <w:r>
        <w:rPr>
          <w:b/>
          <w:sz w:val="24"/>
        </w:rPr>
        <w:t>38.1.3 Disclaimer excluding Agency and Commission responsibility</w:t>
      </w:r>
    </w:p>
    <w:p w:rsidR="0058775D" w:rsidRDefault="0058775D">
      <w:pPr>
        <w:pStyle w:val="Zkladntext"/>
        <w:spacing w:before="11"/>
        <w:rPr>
          <w:b/>
          <w:sz w:val="20"/>
        </w:rPr>
      </w:pPr>
    </w:p>
    <w:p w:rsidR="0058775D" w:rsidRDefault="0076470E">
      <w:pPr>
        <w:spacing w:line="249" w:lineRule="auto"/>
        <w:ind w:left="113" w:right="114"/>
        <w:jc w:val="both"/>
        <w:rPr>
          <w:sz w:val="24"/>
        </w:rPr>
      </w:pPr>
      <w:r>
        <w:rPr>
          <w:sz w:val="24"/>
        </w:rPr>
        <w:t>Any communication activity related to the action must indicate that it reflects only the author's view and that the Agency and the Commission are not responsible for any use that may be made of the information it contains.</w:t>
      </w:r>
    </w:p>
    <w:p w:rsidR="0058775D" w:rsidRDefault="0058775D">
      <w:pPr>
        <w:pStyle w:val="Zkladntext"/>
        <w:spacing w:before="8"/>
        <w:rPr>
          <w:sz w:val="24"/>
        </w:rPr>
      </w:pPr>
    </w:p>
    <w:p w:rsidR="0058775D" w:rsidRDefault="0076470E" w:rsidP="0076470E">
      <w:pPr>
        <w:pStyle w:val="Odstavecseseznamem"/>
        <w:numPr>
          <w:ilvl w:val="1"/>
          <w:numId w:val="95"/>
        </w:numPr>
        <w:tabs>
          <w:tab w:val="left" w:pos="535"/>
        </w:tabs>
        <w:spacing w:line="448" w:lineRule="auto"/>
        <w:ind w:right="2594" w:firstLine="0"/>
        <w:rPr>
          <w:b/>
          <w:sz w:val="24"/>
        </w:rPr>
      </w:pPr>
      <w:bookmarkStart w:id="169" w:name="_bookmark169"/>
      <w:bookmarkEnd w:id="169"/>
      <w:r>
        <w:rPr>
          <w:b/>
          <w:sz w:val="24"/>
        </w:rPr>
        <w:t> Communication activities by the</w:t>
      </w:r>
      <w:r>
        <w:rPr>
          <w:b/>
          <w:sz w:val="24"/>
        </w:rPr>
        <w:t xml:space="preserve"> Agency and the Commission 38.2.1 Right to use beneficiaries’ materials, documents or</w:t>
      </w:r>
      <w:r>
        <w:rPr>
          <w:b/>
          <w:spacing w:val="-43"/>
          <w:sz w:val="24"/>
        </w:rPr>
        <w:t xml:space="preserve"> </w:t>
      </w:r>
      <w:r>
        <w:rPr>
          <w:b/>
          <w:sz w:val="24"/>
        </w:rPr>
        <w:t>information</w:t>
      </w:r>
    </w:p>
    <w:p w:rsidR="0058775D" w:rsidRDefault="0076470E">
      <w:pPr>
        <w:spacing w:line="249" w:lineRule="auto"/>
        <w:ind w:left="113" w:right="115"/>
        <w:jc w:val="both"/>
        <w:rPr>
          <w:sz w:val="24"/>
        </w:rPr>
      </w:pPr>
      <w:r>
        <w:rPr>
          <w:sz w:val="24"/>
        </w:rPr>
        <w:t>The Agency and the Commission may use, for its communication and publicising activities, information relating to the action, documents notably summaries for p</w:t>
      </w:r>
      <w:r>
        <w:rPr>
          <w:sz w:val="24"/>
        </w:rPr>
        <w:t>ublication and public deliverables</w:t>
      </w:r>
      <w:r>
        <w:rPr>
          <w:spacing w:val="-12"/>
          <w:sz w:val="24"/>
        </w:rPr>
        <w:t xml:space="preserve"> </w:t>
      </w:r>
      <w:r>
        <w:rPr>
          <w:sz w:val="24"/>
        </w:rPr>
        <w:t>as</w:t>
      </w:r>
      <w:r>
        <w:rPr>
          <w:spacing w:val="-12"/>
          <w:sz w:val="24"/>
        </w:rPr>
        <w:t xml:space="preserve"> </w:t>
      </w:r>
      <w:r>
        <w:rPr>
          <w:sz w:val="24"/>
        </w:rPr>
        <w:t>well</w:t>
      </w:r>
      <w:r>
        <w:rPr>
          <w:spacing w:val="-12"/>
          <w:sz w:val="24"/>
        </w:rPr>
        <w:t xml:space="preserve"> </w:t>
      </w:r>
      <w:r>
        <w:rPr>
          <w:sz w:val="24"/>
        </w:rPr>
        <w:t>as</w:t>
      </w:r>
      <w:r>
        <w:rPr>
          <w:spacing w:val="-12"/>
          <w:sz w:val="24"/>
        </w:rPr>
        <w:t xml:space="preserve"> </w:t>
      </w:r>
      <w:r>
        <w:rPr>
          <w:sz w:val="24"/>
        </w:rPr>
        <w:t>any</w:t>
      </w:r>
      <w:r>
        <w:rPr>
          <w:spacing w:val="-12"/>
          <w:sz w:val="24"/>
        </w:rPr>
        <w:t xml:space="preserve"> </w:t>
      </w:r>
      <w:r>
        <w:rPr>
          <w:sz w:val="24"/>
        </w:rPr>
        <w:t>other</w:t>
      </w:r>
      <w:r>
        <w:rPr>
          <w:spacing w:val="-12"/>
          <w:sz w:val="24"/>
        </w:rPr>
        <w:t xml:space="preserve"> </w:t>
      </w:r>
      <w:r>
        <w:rPr>
          <w:sz w:val="24"/>
        </w:rPr>
        <w:t>material,</w:t>
      </w:r>
      <w:r>
        <w:rPr>
          <w:spacing w:val="-12"/>
          <w:sz w:val="24"/>
        </w:rPr>
        <w:t xml:space="preserve"> </w:t>
      </w:r>
      <w:r>
        <w:rPr>
          <w:sz w:val="24"/>
        </w:rPr>
        <w:t>such</w:t>
      </w:r>
      <w:r>
        <w:rPr>
          <w:spacing w:val="-12"/>
          <w:sz w:val="24"/>
        </w:rPr>
        <w:t xml:space="preserve"> </w:t>
      </w:r>
      <w:r>
        <w:rPr>
          <w:sz w:val="24"/>
        </w:rPr>
        <w:t>as</w:t>
      </w:r>
      <w:r>
        <w:rPr>
          <w:spacing w:val="-12"/>
          <w:sz w:val="24"/>
        </w:rPr>
        <w:t xml:space="preserve"> </w:t>
      </w:r>
      <w:r>
        <w:rPr>
          <w:sz w:val="24"/>
        </w:rPr>
        <w:t>pictures</w:t>
      </w:r>
      <w:r>
        <w:rPr>
          <w:spacing w:val="-12"/>
          <w:sz w:val="24"/>
        </w:rPr>
        <w:t xml:space="preserve"> </w:t>
      </w:r>
      <w:r>
        <w:rPr>
          <w:sz w:val="24"/>
        </w:rPr>
        <w:t>or</w:t>
      </w:r>
      <w:r>
        <w:rPr>
          <w:spacing w:val="-12"/>
          <w:sz w:val="24"/>
        </w:rPr>
        <w:t xml:space="preserve"> </w:t>
      </w:r>
      <w:r>
        <w:rPr>
          <w:sz w:val="24"/>
        </w:rPr>
        <w:t>audio-visual</w:t>
      </w:r>
      <w:r>
        <w:rPr>
          <w:spacing w:val="-12"/>
          <w:sz w:val="24"/>
        </w:rPr>
        <w:t xml:space="preserve"> </w:t>
      </w:r>
      <w:r>
        <w:rPr>
          <w:sz w:val="24"/>
        </w:rPr>
        <w:t>material</w:t>
      </w:r>
      <w:r>
        <w:rPr>
          <w:spacing w:val="-12"/>
          <w:sz w:val="24"/>
        </w:rPr>
        <w:t xml:space="preserve"> </w:t>
      </w:r>
      <w:r>
        <w:rPr>
          <w:sz w:val="24"/>
        </w:rPr>
        <w:t>received</w:t>
      </w:r>
      <w:r>
        <w:rPr>
          <w:spacing w:val="-12"/>
          <w:sz w:val="24"/>
        </w:rPr>
        <w:t xml:space="preserve"> </w:t>
      </w:r>
      <w:r>
        <w:rPr>
          <w:sz w:val="24"/>
        </w:rPr>
        <w:t>from</w:t>
      </w:r>
      <w:r>
        <w:rPr>
          <w:spacing w:val="-12"/>
          <w:sz w:val="24"/>
        </w:rPr>
        <w:t xml:space="preserve"> </w:t>
      </w:r>
      <w:r>
        <w:rPr>
          <w:sz w:val="24"/>
        </w:rPr>
        <w:t>any beneficiary (including in electronic</w:t>
      </w:r>
      <w:r>
        <w:rPr>
          <w:spacing w:val="-3"/>
          <w:sz w:val="24"/>
        </w:rPr>
        <w:t xml:space="preserve"> </w:t>
      </w:r>
      <w:r>
        <w:rPr>
          <w:sz w:val="24"/>
        </w:rPr>
        <w:t>form).</w:t>
      </w:r>
    </w:p>
    <w:p w:rsidR="0058775D" w:rsidRDefault="0076470E">
      <w:pPr>
        <w:spacing w:before="230" w:line="249" w:lineRule="auto"/>
        <w:ind w:left="113" w:right="119"/>
        <w:jc w:val="both"/>
        <w:rPr>
          <w:sz w:val="24"/>
        </w:rPr>
      </w:pPr>
      <w:r>
        <w:rPr>
          <w:sz w:val="24"/>
        </w:rPr>
        <w:t>This does not change the confidentiality obligations in Article 36 and the security ob</w:t>
      </w:r>
      <w:r>
        <w:rPr>
          <w:sz w:val="24"/>
        </w:rPr>
        <w:t>ligations in Article 37, all of which still apply.</w:t>
      </w:r>
    </w:p>
    <w:p w:rsidR="0058775D" w:rsidRDefault="0076470E">
      <w:pPr>
        <w:spacing w:before="229" w:line="249" w:lineRule="auto"/>
        <w:ind w:left="113" w:right="111"/>
        <w:jc w:val="both"/>
        <w:rPr>
          <w:sz w:val="24"/>
        </w:rPr>
      </w:pPr>
      <w:r>
        <w:rPr>
          <w:sz w:val="24"/>
        </w:rPr>
        <w:t xml:space="preserve">If the  </w:t>
      </w:r>
      <w:r>
        <w:rPr>
          <w:spacing w:val="-3"/>
          <w:sz w:val="24"/>
        </w:rPr>
        <w:t xml:space="preserve">Agency’s  </w:t>
      </w:r>
      <w:r>
        <w:rPr>
          <w:sz w:val="24"/>
        </w:rPr>
        <w:t>or the Commission’s use of these materials, documents or information would    risk compromising legitimate interests, the beneficiary concerned may request the Agency or the Commission no</w:t>
      </w:r>
      <w:r>
        <w:rPr>
          <w:sz w:val="24"/>
        </w:rPr>
        <w:t>t to use it (see Article</w:t>
      </w:r>
      <w:r>
        <w:rPr>
          <w:spacing w:val="-3"/>
          <w:sz w:val="24"/>
        </w:rPr>
        <w:t xml:space="preserve"> </w:t>
      </w:r>
      <w:r>
        <w:rPr>
          <w:sz w:val="24"/>
        </w:rPr>
        <w:t>52).</w:t>
      </w:r>
    </w:p>
    <w:p w:rsidR="0058775D" w:rsidRDefault="0076470E">
      <w:pPr>
        <w:spacing w:before="230"/>
        <w:ind w:left="113"/>
        <w:rPr>
          <w:sz w:val="24"/>
        </w:rPr>
      </w:pPr>
      <w:r>
        <w:rPr>
          <w:sz w:val="24"/>
        </w:rPr>
        <w:t>The right to use a beneficiary’s materials, documents and information includes:</w:t>
      </w:r>
    </w:p>
    <w:p w:rsidR="0058775D" w:rsidRDefault="0058775D">
      <w:pPr>
        <w:pStyle w:val="Zkladntext"/>
        <w:spacing w:before="8"/>
        <w:rPr>
          <w:sz w:val="20"/>
        </w:rPr>
      </w:pPr>
    </w:p>
    <w:p w:rsidR="0058775D" w:rsidRDefault="0076470E" w:rsidP="0076470E">
      <w:pPr>
        <w:pStyle w:val="Odstavecseseznamem"/>
        <w:numPr>
          <w:ilvl w:val="2"/>
          <w:numId w:val="95"/>
        </w:numPr>
        <w:tabs>
          <w:tab w:val="left" w:pos="758"/>
        </w:tabs>
        <w:spacing w:before="1" w:line="249" w:lineRule="auto"/>
        <w:ind w:right="111"/>
        <w:jc w:val="both"/>
        <w:rPr>
          <w:sz w:val="24"/>
        </w:rPr>
      </w:pPr>
      <w:r>
        <w:rPr>
          <w:b/>
          <w:sz w:val="24"/>
        </w:rPr>
        <w:t xml:space="preserve">use for its own purposes </w:t>
      </w:r>
      <w:r>
        <w:rPr>
          <w:sz w:val="24"/>
        </w:rPr>
        <w:t xml:space="preserve">(in particular, making them available to persons working for the </w:t>
      </w:r>
      <w:r>
        <w:rPr>
          <w:spacing w:val="-3"/>
          <w:sz w:val="24"/>
        </w:rPr>
        <w:t xml:space="preserve">Agency, </w:t>
      </w:r>
      <w:r>
        <w:rPr>
          <w:sz w:val="24"/>
        </w:rPr>
        <w:t xml:space="preserve">the Commission or any other EU institution, </w:t>
      </w:r>
      <w:r>
        <w:rPr>
          <w:spacing w:val="-4"/>
          <w:sz w:val="24"/>
        </w:rPr>
        <w:t>bod</w:t>
      </w:r>
      <w:r>
        <w:rPr>
          <w:spacing w:val="-4"/>
          <w:sz w:val="24"/>
        </w:rPr>
        <w:t xml:space="preserve">y, </w:t>
      </w:r>
      <w:r>
        <w:rPr>
          <w:sz w:val="24"/>
        </w:rPr>
        <w:t>office or agency or body or institutions in EU Member States; and copying or reproducing them in whole or in part, in unlimited numbers);</w:t>
      </w:r>
    </w:p>
    <w:p w:rsidR="0058775D" w:rsidRDefault="0076470E" w:rsidP="0076470E">
      <w:pPr>
        <w:pStyle w:val="Odstavecseseznamem"/>
        <w:numPr>
          <w:ilvl w:val="2"/>
          <w:numId w:val="95"/>
        </w:numPr>
        <w:tabs>
          <w:tab w:val="left" w:pos="758"/>
        </w:tabs>
        <w:spacing w:before="230" w:line="249" w:lineRule="auto"/>
        <w:ind w:right="110"/>
        <w:jc w:val="both"/>
        <w:rPr>
          <w:sz w:val="24"/>
        </w:rPr>
      </w:pPr>
      <w:r>
        <w:rPr>
          <w:b/>
          <w:sz w:val="24"/>
        </w:rPr>
        <w:t>distribution</w:t>
      </w:r>
      <w:r>
        <w:rPr>
          <w:b/>
          <w:spacing w:val="-9"/>
          <w:sz w:val="24"/>
        </w:rPr>
        <w:t xml:space="preserve"> </w:t>
      </w:r>
      <w:r>
        <w:rPr>
          <w:b/>
          <w:sz w:val="24"/>
        </w:rPr>
        <w:t>to</w:t>
      </w:r>
      <w:r>
        <w:rPr>
          <w:b/>
          <w:spacing w:val="-9"/>
          <w:sz w:val="24"/>
        </w:rPr>
        <w:t xml:space="preserve"> </w:t>
      </w:r>
      <w:r>
        <w:rPr>
          <w:b/>
          <w:sz w:val="24"/>
        </w:rPr>
        <w:t>the</w:t>
      </w:r>
      <w:r>
        <w:rPr>
          <w:b/>
          <w:spacing w:val="-9"/>
          <w:sz w:val="24"/>
        </w:rPr>
        <w:t xml:space="preserve"> </w:t>
      </w:r>
      <w:r>
        <w:rPr>
          <w:b/>
          <w:sz w:val="24"/>
        </w:rPr>
        <w:t>public</w:t>
      </w:r>
      <w:r>
        <w:rPr>
          <w:b/>
          <w:spacing w:val="-10"/>
          <w:sz w:val="24"/>
        </w:rPr>
        <w:t xml:space="preserve"> </w:t>
      </w:r>
      <w:r>
        <w:rPr>
          <w:sz w:val="24"/>
        </w:rPr>
        <w:t>(in</w:t>
      </w:r>
      <w:r>
        <w:rPr>
          <w:spacing w:val="-9"/>
          <w:sz w:val="24"/>
        </w:rPr>
        <w:t xml:space="preserve"> </w:t>
      </w:r>
      <w:r>
        <w:rPr>
          <w:sz w:val="24"/>
        </w:rPr>
        <w:t>particular,</w:t>
      </w:r>
      <w:r>
        <w:rPr>
          <w:spacing w:val="-9"/>
          <w:sz w:val="24"/>
        </w:rPr>
        <w:t xml:space="preserve"> </w:t>
      </w:r>
      <w:r>
        <w:rPr>
          <w:sz w:val="24"/>
        </w:rPr>
        <w:t>publication</w:t>
      </w:r>
      <w:r>
        <w:rPr>
          <w:spacing w:val="-9"/>
          <w:sz w:val="24"/>
        </w:rPr>
        <w:t xml:space="preserve"> </w:t>
      </w:r>
      <w:r>
        <w:rPr>
          <w:sz w:val="24"/>
        </w:rPr>
        <w:t>as</w:t>
      </w:r>
      <w:r>
        <w:rPr>
          <w:spacing w:val="-9"/>
          <w:sz w:val="24"/>
        </w:rPr>
        <w:t xml:space="preserve"> </w:t>
      </w:r>
      <w:r>
        <w:rPr>
          <w:sz w:val="24"/>
        </w:rPr>
        <w:t>hard</w:t>
      </w:r>
      <w:r>
        <w:rPr>
          <w:spacing w:val="-9"/>
          <w:sz w:val="24"/>
        </w:rPr>
        <w:t xml:space="preserve"> </w:t>
      </w:r>
      <w:r>
        <w:rPr>
          <w:sz w:val="24"/>
        </w:rPr>
        <w:t>copies</w:t>
      </w:r>
      <w:r>
        <w:rPr>
          <w:spacing w:val="-9"/>
          <w:sz w:val="24"/>
        </w:rPr>
        <w:t xml:space="preserve"> </w:t>
      </w:r>
      <w:r>
        <w:rPr>
          <w:sz w:val="24"/>
        </w:rPr>
        <w:t>and</w:t>
      </w:r>
      <w:r>
        <w:rPr>
          <w:spacing w:val="-9"/>
          <w:sz w:val="24"/>
        </w:rPr>
        <w:t xml:space="preserve"> </w:t>
      </w:r>
      <w:r>
        <w:rPr>
          <w:sz w:val="24"/>
        </w:rPr>
        <w:t>in</w:t>
      </w:r>
      <w:r>
        <w:rPr>
          <w:spacing w:val="-9"/>
          <w:sz w:val="24"/>
        </w:rPr>
        <w:t xml:space="preserve"> </w:t>
      </w:r>
      <w:r>
        <w:rPr>
          <w:sz w:val="24"/>
        </w:rPr>
        <w:t>electronic</w:t>
      </w:r>
      <w:r>
        <w:rPr>
          <w:spacing w:val="-9"/>
          <w:sz w:val="24"/>
        </w:rPr>
        <w:t xml:space="preserve"> </w:t>
      </w:r>
      <w:r>
        <w:rPr>
          <w:sz w:val="24"/>
        </w:rPr>
        <w:t>or</w:t>
      </w:r>
      <w:r>
        <w:rPr>
          <w:spacing w:val="-9"/>
          <w:sz w:val="24"/>
        </w:rPr>
        <w:t xml:space="preserve"> </w:t>
      </w:r>
      <w:r>
        <w:rPr>
          <w:sz w:val="24"/>
        </w:rPr>
        <w:t>digital format, publication on the internet, as a downloadable or non-downloadable file,</w:t>
      </w:r>
      <w:r>
        <w:rPr>
          <w:spacing w:val="-35"/>
          <w:sz w:val="24"/>
        </w:rPr>
        <w:t xml:space="preserve"> </w:t>
      </w:r>
      <w:r>
        <w:rPr>
          <w:sz w:val="24"/>
        </w:rPr>
        <w:t>broadcasting by any channel, public display or presentation, communicating through press information services, or inclusion in widely accessible databases or</w:t>
      </w:r>
      <w:r>
        <w:rPr>
          <w:spacing w:val="-11"/>
          <w:sz w:val="24"/>
        </w:rPr>
        <w:t xml:space="preserve"> </w:t>
      </w:r>
      <w:r>
        <w:rPr>
          <w:sz w:val="24"/>
        </w:rPr>
        <w:t>indexes);</w:t>
      </w:r>
    </w:p>
    <w:p w:rsidR="0058775D" w:rsidRDefault="0076470E" w:rsidP="0076470E">
      <w:pPr>
        <w:pStyle w:val="Odstavecseseznamem"/>
        <w:numPr>
          <w:ilvl w:val="2"/>
          <w:numId w:val="95"/>
        </w:numPr>
        <w:tabs>
          <w:tab w:val="left" w:pos="758"/>
        </w:tabs>
        <w:spacing w:before="231" w:line="249" w:lineRule="auto"/>
        <w:ind w:right="117"/>
        <w:jc w:val="both"/>
        <w:rPr>
          <w:sz w:val="24"/>
        </w:rPr>
      </w:pPr>
      <w:r>
        <w:rPr>
          <w:b/>
          <w:sz w:val="24"/>
        </w:rPr>
        <w:t xml:space="preserve">editing or redrafting </w:t>
      </w:r>
      <w:r>
        <w:rPr>
          <w:sz w:val="24"/>
        </w:rPr>
        <w:t>for communication and publicising activities (including shortening, summarising,</w:t>
      </w:r>
      <w:r>
        <w:rPr>
          <w:spacing w:val="-15"/>
          <w:sz w:val="24"/>
        </w:rPr>
        <w:t xml:space="preserve"> </w:t>
      </w:r>
      <w:r>
        <w:rPr>
          <w:sz w:val="24"/>
        </w:rPr>
        <w:t>inserting</w:t>
      </w:r>
      <w:r>
        <w:rPr>
          <w:spacing w:val="-15"/>
          <w:sz w:val="24"/>
        </w:rPr>
        <w:t xml:space="preserve"> </w:t>
      </w:r>
      <w:r>
        <w:rPr>
          <w:sz w:val="24"/>
        </w:rPr>
        <w:t>other</w:t>
      </w:r>
      <w:r>
        <w:rPr>
          <w:spacing w:val="-15"/>
          <w:sz w:val="24"/>
        </w:rPr>
        <w:t xml:space="preserve"> </w:t>
      </w:r>
      <w:r>
        <w:rPr>
          <w:sz w:val="24"/>
        </w:rPr>
        <w:t>elements</w:t>
      </w:r>
      <w:r>
        <w:rPr>
          <w:spacing w:val="-15"/>
          <w:sz w:val="24"/>
        </w:rPr>
        <w:t xml:space="preserve"> </w:t>
      </w:r>
      <w:r>
        <w:rPr>
          <w:sz w:val="24"/>
        </w:rPr>
        <w:t>(such</w:t>
      </w:r>
      <w:r>
        <w:rPr>
          <w:spacing w:val="-15"/>
          <w:sz w:val="24"/>
        </w:rPr>
        <w:t xml:space="preserve"> </w:t>
      </w:r>
      <w:r>
        <w:rPr>
          <w:sz w:val="24"/>
        </w:rPr>
        <w:t>as</w:t>
      </w:r>
      <w:r>
        <w:rPr>
          <w:spacing w:val="-15"/>
          <w:sz w:val="24"/>
        </w:rPr>
        <w:t xml:space="preserve"> </w:t>
      </w:r>
      <w:r>
        <w:rPr>
          <w:sz w:val="24"/>
        </w:rPr>
        <w:t>meta-data,</w:t>
      </w:r>
      <w:r>
        <w:rPr>
          <w:spacing w:val="-15"/>
          <w:sz w:val="24"/>
        </w:rPr>
        <w:t xml:space="preserve"> </w:t>
      </w:r>
      <w:r>
        <w:rPr>
          <w:sz w:val="24"/>
        </w:rPr>
        <w:t>legends,</w:t>
      </w:r>
      <w:r>
        <w:rPr>
          <w:spacing w:val="-15"/>
          <w:sz w:val="24"/>
        </w:rPr>
        <w:t xml:space="preserve"> </w:t>
      </w:r>
      <w:r>
        <w:rPr>
          <w:sz w:val="24"/>
        </w:rPr>
        <w:t>other</w:t>
      </w:r>
      <w:r>
        <w:rPr>
          <w:spacing w:val="-15"/>
          <w:sz w:val="24"/>
        </w:rPr>
        <w:t xml:space="preserve"> </w:t>
      </w:r>
      <w:r>
        <w:rPr>
          <w:sz w:val="24"/>
        </w:rPr>
        <w:t>graphic,</w:t>
      </w:r>
      <w:r>
        <w:rPr>
          <w:spacing w:val="-15"/>
          <w:sz w:val="24"/>
        </w:rPr>
        <w:t xml:space="preserve"> </w:t>
      </w:r>
      <w:r>
        <w:rPr>
          <w:sz w:val="24"/>
        </w:rPr>
        <w:t>visual,</w:t>
      </w:r>
      <w:r>
        <w:rPr>
          <w:spacing w:val="-15"/>
          <w:sz w:val="24"/>
        </w:rPr>
        <w:t xml:space="preserve"> </w:t>
      </w:r>
      <w:r>
        <w:rPr>
          <w:sz w:val="24"/>
        </w:rPr>
        <w:t>audio or text elements), extracting parts (e.g. audio or video files), divi</w:t>
      </w:r>
      <w:r>
        <w:rPr>
          <w:sz w:val="24"/>
        </w:rPr>
        <w:t>ding into parts, use in a compilation);</w:t>
      </w:r>
    </w:p>
    <w:p w:rsidR="0058775D" w:rsidRDefault="0076470E" w:rsidP="0076470E">
      <w:pPr>
        <w:pStyle w:val="Odstavecseseznamem"/>
        <w:numPr>
          <w:ilvl w:val="2"/>
          <w:numId w:val="95"/>
        </w:numPr>
        <w:tabs>
          <w:tab w:val="left" w:pos="758"/>
        </w:tabs>
        <w:spacing w:before="231"/>
        <w:rPr>
          <w:sz w:val="24"/>
        </w:rPr>
      </w:pPr>
      <w:r>
        <w:rPr>
          <w:sz w:val="24"/>
        </w:rPr>
        <w:t>translation;</w:t>
      </w:r>
    </w:p>
    <w:p w:rsidR="0058775D" w:rsidRDefault="0058775D">
      <w:pPr>
        <w:rPr>
          <w:sz w:val="24"/>
        </w:rPr>
        <w:sectPr w:rsidR="0058775D">
          <w:pgSz w:w="11910" w:h="16840"/>
          <w:pgMar w:top="1300" w:right="1020" w:bottom="740" w:left="1020" w:header="391" w:footer="543" w:gutter="0"/>
          <w:cols w:space="708"/>
        </w:sectPr>
      </w:pPr>
    </w:p>
    <w:p w:rsidR="0058775D" w:rsidRDefault="0076470E" w:rsidP="0076470E">
      <w:pPr>
        <w:pStyle w:val="Odstavecseseznamem"/>
        <w:numPr>
          <w:ilvl w:val="2"/>
          <w:numId w:val="95"/>
        </w:numPr>
        <w:tabs>
          <w:tab w:val="left" w:pos="758"/>
        </w:tabs>
        <w:spacing w:before="80" w:line="288" w:lineRule="auto"/>
        <w:ind w:right="111"/>
        <w:rPr>
          <w:sz w:val="24"/>
        </w:rPr>
      </w:pPr>
      <w:r>
        <w:rPr>
          <w:sz w:val="24"/>
        </w:rPr>
        <w:lastRenderedPageBreak/>
        <w:t xml:space="preserve">giving </w:t>
      </w:r>
      <w:r>
        <w:rPr>
          <w:b/>
          <w:sz w:val="24"/>
        </w:rPr>
        <w:t xml:space="preserve">access in response to individual requests </w:t>
      </w:r>
      <w:r>
        <w:rPr>
          <w:sz w:val="24"/>
        </w:rPr>
        <w:t>under Regulation No 1049/2001</w:t>
      </w:r>
      <w:r>
        <w:rPr>
          <w:position w:val="6"/>
          <w:sz w:val="15"/>
        </w:rPr>
        <w:t>27</w:t>
      </w:r>
      <w:r>
        <w:rPr>
          <w:sz w:val="24"/>
        </w:rPr>
        <w:t>, without the right to reproduce or</w:t>
      </w:r>
      <w:r>
        <w:rPr>
          <w:spacing w:val="-4"/>
          <w:sz w:val="24"/>
        </w:rPr>
        <w:t xml:space="preserve"> </w:t>
      </w:r>
      <w:r>
        <w:rPr>
          <w:sz w:val="24"/>
        </w:rPr>
        <w:t>exploit;</w:t>
      </w:r>
    </w:p>
    <w:p w:rsidR="0058775D" w:rsidRDefault="0076470E" w:rsidP="0076470E">
      <w:pPr>
        <w:pStyle w:val="Odstavecseseznamem"/>
        <w:numPr>
          <w:ilvl w:val="2"/>
          <w:numId w:val="95"/>
        </w:numPr>
        <w:tabs>
          <w:tab w:val="left" w:pos="758"/>
        </w:tabs>
        <w:spacing w:before="227"/>
        <w:rPr>
          <w:sz w:val="24"/>
        </w:rPr>
      </w:pPr>
      <w:r>
        <w:rPr>
          <w:b/>
          <w:sz w:val="24"/>
        </w:rPr>
        <w:t xml:space="preserve">storage </w:t>
      </w:r>
      <w:r>
        <w:rPr>
          <w:sz w:val="24"/>
        </w:rPr>
        <w:t>in paper, electronic or other</w:t>
      </w:r>
      <w:r>
        <w:rPr>
          <w:spacing w:val="-4"/>
          <w:sz w:val="24"/>
        </w:rPr>
        <w:t xml:space="preserve"> </w:t>
      </w:r>
      <w:r>
        <w:rPr>
          <w:sz w:val="24"/>
        </w:rPr>
        <w:t>form;</w:t>
      </w:r>
    </w:p>
    <w:p w:rsidR="0058775D" w:rsidRDefault="0058775D">
      <w:pPr>
        <w:pStyle w:val="Zkladntext"/>
        <w:spacing w:before="8"/>
        <w:rPr>
          <w:sz w:val="20"/>
        </w:rPr>
      </w:pPr>
    </w:p>
    <w:p w:rsidR="0058775D" w:rsidRDefault="0076470E" w:rsidP="0076470E">
      <w:pPr>
        <w:pStyle w:val="Odstavecseseznamem"/>
        <w:numPr>
          <w:ilvl w:val="2"/>
          <w:numId w:val="95"/>
        </w:numPr>
        <w:tabs>
          <w:tab w:val="left" w:pos="758"/>
        </w:tabs>
        <w:rPr>
          <w:sz w:val="24"/>
        </w:rPr>
      </w:pPr>
      <w:r>
        <w:rPr>
          <w:b/>
          <w:sz w:val="24"/>
        </w:rPr>
        <w:t>archiving</w:t>
      </w:r>
      <w:r>
        <w:rPr>
          <w:sz w:val="24"/>
        </w:rPr>
        <w:t>, in l</w:t>
      </w:r>
      <w:r>
        <w:rPr>
          <w:sz w:val="24"/>
        </w:rPr>
        <w:t>ine with applicable document-management rules,</w:t>
      </w:r>
      <w:r>
        <w:rPr>
          <w:spacing w:val="-9"/>
          <w:sz w:val="24"/>
        </w:rPr>
        <w:t xml:space="preserve"> </w:t>
      </w:r>
      <w:r>
        <w:rPr>
          <w:sz w:val="24"/>
        </w:rPr>
        <w:t>and</w:t>
      </w:r>
    </w:p>
    <w:p w:rsidR="0058775D" w:rsidRDefault="0058775D">
      <w:pPr>
        <w:pStyle w:val="Zkladntext"/>
        <w:spacing w:before="9"/>
        <w:rPr>
          <w:sz w:val="20"/>
        </w:rPr>
      </w:pPr>
    </w:p>
    <w:p w:rsidR="0058775D" w:rsidRDefault="0076470E" w:rsidP="0076470E">
      <w:pPr>
        <w:pStyle w:val="Odstavecseseznamem"/>
        <w:numPr>
          <w:ilvl w:val="2"/>
          <w:numId w:val="95"/>
        </w:numPr>
        <w:tabs>
          <w:tab w:val="left" w:pos="758"/>
        </w:tabs>
        <w:spacing w:line="249" w:lineRule="auto"/>
        <w:ind w:right="114"/>
        <w:jc w:val="both"/>
        <w:rPr>
          <w:sz w:val="24"/>
        </w:rPr>
      </w:pPr>
      <w:r>
        <w:rPr>
          <w:sz w:val="24"/>
        </w:rPr>
        <w:t xml:space="preserve">the right to authorise </w:t>
      </w:r>
      <w:r>
        <w:rPr>
          <w:b/>
          <w:sz w:val="24"/>
        </w:rPr>
        <w:t xml:space="preserve">third parties </w:t>
      </w:r>
      <w:r>
        <w:rPr>
          <w:sz w:val="24"/>
        </w:rPr>
        <w:t>to act on its behalf or sub-license the modes of use set out in Points (b), (c), (d) and (f) to third parties if needed for the communication and publicising activitie</w:t>
      </w:r>
      <w:r>
        <w:rPr>
          <w:sz w:val="24"/>
        </w:rPr>
        <w:t>s of the Agency or the</w:t>
      </w:r>
      <w:r>
        <w:rPr>
          <w:spacing w:val="-3"/>
          <w:sz w:val="24"/>
        </w:rPr>
        <w:t xml:space="preserve"> </w:t>
      </w:r>
      <w:r>
        <w:rPr>
          <w:sz w:val="24"/>
        </w:rPr>
        <w:t>Commission.</w:t>
      </w:r>
    </w:p>
    <w:p w:rsidR="0058775D" w:rsidRDefault="0076470E">
      <w:pPr>
        <w:spacing w:before="230" w:line="249" w:lineRule="auto"/>
        <w:ind w:left="113" w:right="112"/>
        <w:jc w:val="both"/>
        <w:rPr>
          <w:sz w:val="24"/>
        </w:rPr>
      </w:pPr>
      <w:r>
        <w:rPr>
          <w:sz w:val="24"/>
        </w:rPr>
        <w:t>If the right of use is subject to rights of a third party (including personnel of the beneficiary), the beneficiary must ensure that it complies with its obligations under this Agreement (in particular, by obtaining the n</w:t>
      </w:r>
      <w:r>
        <w:rPr>
          <w:sz w:val="24"/>
        </w:rPr>
        <w:t>ecessary approval from the third parties concerned).</w:t>
      </w:r>
    </w:p>
    <w:p w:rsidR="0058775D" w:rsidRDefault="0076470E">
      <w:pPr>
        <w:spacing w:before="230" w:line="249" w:lineRule="auto"/>
        <w:ind w:left="113" w:right="115"/>
        <w:jc w:val="both"/>
        <w:rPr>
          <w:sz w:val="24"/>
        </w:rPr>
      </w:pPr>
      <w:r>
        <w:rPr>
          <w:sz w:val="24"/>
        </w:rPr>
        <w:t>Where applicable (and if provided by the beneficiaries), the Agency or the Commission will insert the following information:</w:t>
      </w:r>
    </w:p>
    <w:p w:rsidR="0058775D" w:rsidRDefault="0076470E">
      <w:pPr>
        <w:spacing w:before="175" w:line="249" w:lineRule="auto"/>
        <w:ind w:left="680" w:right="605"/>
        <w:rPr>
          <w:sz w:val="20"/>
        </w:rPr>
      </w:pPr>
      <w:r>
        <w:rPr>
          <w:sz w:val="20"/>
        </w:rPr>
        <w:t>“©</w:t>
      </w:r>
      <w:r>
        <w:rPr>
          <w:spacing w:val="-20"/>
          <w:sz w:val="20"/>
        </w:rPr>
        <w:t xml:space="preserve"> </w:t>
      </w:r>
      <w:r>
        <w:rPr>
          <w:sz w:val="20"/>
        </w:rPr>
        <w:t>–</w:t>
      </w:r>
      <w:r>
        <w:rPr>
          <w:spacing w:val="-20"/>
          <w:sz w:val="20"/>
        </w:rPr>
        <w:t xml:space="preserve"> </w:t>
      </w:r>
      <w:r>
        <w:rPr>
          <w:sz w:val="20"/>
        </w:rPr>
        <w:t>[year]</w:t>
      </w:r>
      <w:r>
        <w:rPr>
          <w:spacing w:val="-20"/>
          <w:sz w:val="20"/>
        </w:rPr>
        <w:t xml:space="preserve"> </w:t>
      </w:r>
      <w:r>
        <w:rPr>
          <w:sz w:val="20"/>
        </w:rPr>
        <w:t>–</w:t>
      </w:r>
      <w:r>
        <w:rPr>
          <w:spacing w:val="-20"/>
          <w:sz w:val="20"/>
        </w:rPr>
        <w:t xml:space="preserve"> </w:t>
      </w:r>
      <w:r>
        <w:rPr>
          <w:sz w:val="20"/>
        </w:rPr>
        <w:t>[name</w:t>
      </w:r>
      <w:r>
        <w:rPr>
          <w:spacing w:val="-20"/>
          <w:sz w:val="20"/>
        </w:rPr>
        <w:t xml:space="preserve"> </w:t>
      </w:r>
      <w:r>
        <w:rPr>
          <w:sz w:val="20"/>
        </w:rPr>
        <w:t>of</w:t>
      </w:r>
      <w:r>
        <w:rPr>
          <w:spacing w:val="-20"/>
          <w:sz w:val="20"/>
        </w:rPr>
        <w:t xml:space="preserve"> </w:t>
      </w:r>
      <w:r>
        <w:rPr>
          <w:sz w:val="20"/>
        </w:rPr>
        <w:t>the</w:t>
      </w:r>
      <w:r>
        <w:rPr>
          <w:spacing w:val="-20"/>
          <w:sz w:val="20"/>
        </w:rPr>
        <w:t xml:space="preserve"> </w:t>
      </w:r>
      <w:r>
        <w:rPr>
          <w:sz w:val="20"/>
        </w:rPr>
        <w:t>copyright</w:t>
      </w:r>
      <w:r>
        <w:rPr>
          <w:spacing w:val="-20"/>
          <w:sz w:val="20"/>
        </w:rPr>
        <w:t xml:space="preserve"> </w:t>
      </w:r>
      <w:r>
        <w:rPr>
          <w:sz w:val="20"/>
        </w:rPr>
        <w:t>owner].</w:t>
      </w:r>
      <w:r>
        <w:rPr>
          <w:spacing w:val="-20"/>
          <w:sz w:val="20"/>
        </w:rPr>
        <w:t xml:space="preserve"> </w:t>
      </w:r>
      <w:r>
        <w:rPr>
          <w:sz w:val="20"/>
        </w:rPr>
        <w:t>All</w:t>
      </w:r>
      <w:r>
        <w:rPr>
          <w:spacing w:val="-20"/>
          <w:sz w:val="20"/>
        </w:rPr>
        <w:t xml:space="preserve"> </w:t>
      </w:r>
      <w:r>
        <w:rPr>
          <w:sz w:val="20"/>
        </w:rPr>
        <w:t>rights</w:t>
      </w:r>
      <w:r>
        <w:rPr>
          <w:spacing w:val="-20"/>
          <w:sz w:val="20"/>
        </w:rPr>
        <w:t xml:space="preserve"> </w:t>
      </w:r>
      <w:r>
        <w:rPr>
          <w:sz w:val="20"/>
        </w:rPr>
        <w:t>reserved.</w:t>
      </w:r>
      <w:r>
        <w:rPr>
          <w:spacing w:val="-20"/>
          <w:sz w:val="20"/>
        </w:rPr>
        <w:t xml:space="preserve"> </w:t>
      </w:r>
      <w:r>
        <w:rPr>
          <w:sz w:val="20"/>
        </w:rPr>
        <w:t>Licensed</w:t>
      </w:r>
      <w:r>
        <w:rPr>
          <w:spacing w:val="-20"/>
          <w:sz w:val="20"/>
        </w:rPr>
        <w:t xml:space="preserve"> </w:t>
      </w:r>
      <w:r>
        <w:rPr>
          <w:sz w:val="20"/>
        </w:rPr>
        <w:t>to</w:t>
      </w:r>
      <w:r>
        <w:rPr>
          <w:spacing w:val="-20"/>
          <w:sz w:val="20"/>
        </w:rPr>
        <w:t xml:space="preserve"> </w:t>
      </w:r>
      <w:r>
        <w:rPr>
          <w:sz w:val="20"/>
        </w:rPr>
        <w:t>the</w:t>
      </w:r>
      <w:r>
        <w:rPr>
          <w:spacing w:val="-16"/>
          <w:sz w:val="20"/>
        </w:rPr>
        <w:t xml:space="preserve"> </w:t>
      </w:r>
      <w:r>
        <w:rPr>
          <w:sz w:val="20"/>
        </w:rPr>
        <w:t>Research</w:t>
      </w:r>
      <w:r>
        <w:rPr>
          <w:spacing w:val="-20"/>
          <w:sz w:val="20"/>
        </w:rPr>
        <w:t xml:space="preserve"> </w:t>
      </w:r>
      <w:r>
        <w:rPr>
          <w:sz w:val="20"/>
        </w:rPr>
        <w:t>Executive</w:t>
      </w:r>
      <w:r>
        <w:rPr>
          <w:spacing w:val="-20"/>
          <w:sz w:val="20"/>
        </w:rPr>
        <w:t xml:space="preserve"> </w:t>
      </w:r>
      <w:r>
        <w:rPr>
          <w:sz w:val="20"/>
        </w:rPr>
        <w:t>Agency (REA) and the European Union (EU) under</w:t>
      </w:r>
      <w:r>
        <w:rPr>
          <w:spacing w:val="-4"/>
          <w:sz w:val="20"/>
        </w:rPr>
        <w:t xml:space="preserve"> </w:t>
      </w:r>
      <w:r>
        <w:rPr>
          <w:sz w:val="20"/>
        </w:rPr>
        <w:t>conditions.”</w:t>
      </w:r>
    </w:p>
    <w:p w:rsidR="0058775D" w:rsidRDefault="0058775D">
      <w:pPr>
        <w:pStyle w:val="Zkladntext"/>
        <w:spacing w:before="4"/>
        <w:rPr>
          <w:sz w:val="24"/>
        </w:rPr>
      </w:pPr>
    </w:p>
    <w:p w:rsidR="0058775D" w:rsidRDefault="0076470E" w:rsidP="0076470E">
      <w:pPr>
        <w:pStyle w:val="Nadpis2"/>
        <w:numPr>
          <w:ilvl w:val="1"/>
          <w:numId w:val="95"/>
        </w:numPr>
        <w:tabs>
          <w:tab w:val="left" w:pos="535"/>
        </w:tabs>
        <w:ind w:firstLine="0"/>
      </w:pPr>
      <w:bookmarkStart w:id="170" w:name="_bookmark170"/>
      <w:bookmarkEnd w:id="170"/>
      <w:r>
        <w:t> Consequences of</w:t>
      </w:r>
      <w:r>
        <w:rPr>
          <w:spacing w:val="-1"/>
        </w:rPr>
        <w:t xml:space="preserve"> </w:t>
      </w:r>
      <w:r>
        <w:t>non-compliance</w:t>
      </w:r>
    </w:p>
    <w:p w:rsidR="0058775D" w:rsidRDefault="0058775D">
      <w:pPr>
        <w:pStyle w:val="Zkladntext"/>
        <w:spacing w:before="10"/>
        <w:rPr>
          <w:b/>
          <w:sz w:val="20"/>
        </w:rPr>
      </w:pPr>
    </w:p>
    <w:p w:rsidR="0058775D" w:rsidRDefault="0076470E">
      <w:pPr>
        <w:spacing w:line="249" w:lineRule="auto"/>
        <w:ind w:left="113" w:right="111"/>
        <w:jc w:val="both"/>
        <w:rPr>
          <w:sz w:val="24"/>
        </w:rPr>
      </w:pPr>
      <w:r>
        <w:rPr>
          <w:sz w:val="24"/>
        </w:rPr>
        <w:t>If a beneficiary breaches any of its obligations under this Article, the grant may be reduced (see Article 43).</w:t>
      </w:r>
    </w:p>
    <w:p w:rsidR="0058775D" w:rsidRDefault="0076470E">
      <w:pPr>
        <w:spacing w:before="229"/>
        <w:ind w:left="113"/>
        <w:rPr>
          <w:sz w:val="24"/>
        </w:rPr>
      </w:pPr>
      <w:r>
        <w:rPr>
          <w:sz w:val="24"/>
        </w:rPr>
        <w:t>Such breaches may also lead</w:t>
      </w:r>
      <w:r>
        <w:rPr>
          <w:sz w:val="24"/>
        </w:rPr>
        <w:t xml:space="preserve"> to any of the other measures described in Chapter 6.</w:t>
      </w:r>
    </w:p>
    <w:p w:rsidR="0058775D" w:rsidRDefault="0058775D">
      <w:pPr>
        <w:pStyle w:val="Zkladntext"/>
        <w:spacing w:before="5"/>
        <w:rPr>
          <w:sz w:val="30"/>
        </w:rPr>
      </w:pPr>
    </w:p>
    <w:p w:rsidR="0058775D" w:rsidRDefault="0076470E">
      <w:pPr>
        <w:pStyle w:val="Nadpis2"/>
      </w:pPr>
      <w:bookmarkStart w:id="171" w:name="_bookmark171"/>
      <w:bookmarkEnd w:id="171"/>
      <w:r>
        <w:t>ARTICLE 39 — PROCESSING OF PERSONAL DATA</w:t>
      </w:r>
    </w:p>
    <w:p w:rsidR="0058775D" w:rsidRDefault="0058775D">
      <w:pPr>
        <w:pStyle w:val="Zkladntext"/>
        <w:spacing w:before="8"/>
        <w:rPr>
          <w:b/>
          <w:sz w:val="25"/>
        </w:rPr>
      </w:pPr>
    </w:p>
    <w:p w:rsidR="0058775D" w:rsidRDefault="0076470E" w:rsidP="0076470E">
      <w:pPr>
        <w:pStyle w:val="Nadpis2"/>
        <w:numPr>
          <w:ilvl w:val="1"/>
          <w:numId w:val="94"/>
        </w:numPr>
        <w:tabs>
          <w:tab w:val="left" w:pos="535"/>
        </w:tabs>
        <w:spacing w:before="1"/>
      </w:pPr>
      <w:bookmarkStart w:id="172" w:name="_bookmark172"/>
      <w:bookmarkEnd w:id="172"/>
      <w:r>
        <w:t> </w:t>
      </w:r>
      <w:r>
        <w:t>Processing of personal data by the Agency and the</w:t>
      </w:r>
      <w:r>
        <w:rPr>
          <w:spacing w:val="-10"/>
        </w:rPr>
        <w:t xml:space="preserve"> </w:t>
      </w:r>
      <w:r>
        <w:t>Commission</w:t>
      </w:r>
    </w:p>
    <w:p w:rsidR="0058775D" w:rsidRDefault="0058775D">
      <w:pPr>
        <w:pStyle w:val="Zkladntext"/>
        <w:spacing w:before="10"/>
        <w:rPr>
          <w:b/>
          <w:sz w:val="20"/>
        </w:rPr>
      </w:pPr>
    </w:p>
    <w:p w:rsidR="0058775D" w:rsidRDefault="0076470E">
      <w:pPr>
        <w:spacing w:line="271" w:lineRule="auto"/>
        <w:ind w:left="113" w:right="111"/>
        <w:jc w:val="both"/>
        <w:rPr>
          <w:sz w:val="24"/>
        </w:rPr>
      </w:pPr>
      <w:r>
        <w:rPr>
          <w:sz w:val="24"/>
        </w:rPr>
        <w:t>Any personal data under the Agreement will be processed by the Agency or the Commission under Re</w:t>
      </w:r>
      <w:r>
        <w:rPr>
          <w:sz w:val="24"/>
        </w:rPr>
        <w:t>gulation</w:t>
      </w:r>
      <w:r>
        <w:rPr>
          <w:spacing w:val="-9"/>
          <w:sz w:val="24"/>
        </w:rPr>
        <w:t xml:space="preserve"> </w:t>
      </w:r>
      <w:r>
        <w:rPr>
          <w:sz w:val="24"/>
        </w:rPr>
        <w:t>No</w:t>
      </w:r>
      <w:r>
        <w:rPr>
          <w:spacing w:val="-8"/>
          <w:sz w:val="24"/>
        </w:rPr>
        <w:t xml:space="preserve"> </w:t>
      </w:r>
      <w:r>
        <w:rPr>
          <w:sz w:val="24"/>
        </w:rPr>
        <w:t>45/2001</w:t>
      </w:r>
      <w:r>
        <w:rPr>
          <w:sz w:val="24"/>
          <w:vertAlign w:val="superscript"/>
        </w:rPr>
        <w:t>28</w:t>
      </w:r>
      <w:r>
        <w:rPr>
          <w:spacing w:val="-8"/>
          <w:sz w:val="24"/>
        </w:rPr>
        <w:t xml:space="preserve"> </w:t>
      </w:r>
      <w:r>
        <w:rPr>
          <w:sz w:val="24"/>
        </w:rPr>
        <w:t>and</w:t>
      </w:r>
      <w:r>
        <w:rPr>
          <w:spacing w:val="-9"/>
          <w:sz w:val="24"/>
        </w:rPr>
        <w:t xml:space="preserve"> </w:t>
      </w:r>
      <w:r>
        <w:rPr>
          <w:sz w:val="24"/>
        </w:rPr>
        <w:t>according</w:t>
      </w:r>
      <w:r>
        <w:rPr>
          <w:spacing w:val="-9"/>
          <w:sz w:val="24"/>
        </w:rPr>
        <w:t xml:space="preserve"> </w:t>
      </w:r>
      <w:r>
        <w:rPr>
          <w:sz w:val="24"/>
        </w:rPr>
        <w:t>to</w:t>
      </w:r>
      <w:r>
        <w:rPr>
          <w:spacing w:val="-9"/>
          <w:sz w:val="24"/>
        </w:rPr>
        <w:t xml:space="preserve"> </w:t>
      </w:r>
      <w:r>
        <w:rPr>
          <w:sz w:val="24"/>
        </w:rPr>
        <w:t>the</w:t>
      </w:r>
      <w:r>
        <w:rPr>
          <w:spacing w:val="-9"/>
          <w:sz w:val="24"/>
        </w:rPr>
        <w:t xml:space="preserve"> </w:t>
      </w:r>
      <w:r>
        <w:rPr>
          <w:sz w:val="24"/>
        </w:rPr>
        <w:t>‘notifications</w:t>
      </w:r>
      <w:r>
        <w:rPr>
          <w:spacing w:val="-8"/>
          <w:sz w:val="24"/>
        </w:rPr>
        <w:t xml:space="preserve"> </w:t>
      </w:r>
      <w:r>
        <w:rPr>
          <w:sz w:val="24"/>
        </w:rPr>
        <w:t>of</w:t>
      </w:r>
      <w:r>
        <w:rPr>
          <w:spacing w:val="-8"/>
          <w:sz w:val="24"/>
        </w:rPr>
        <w:t xml:space="preserve"> </w:t>
      </w:r>
      <w:r>
        <w:rPr>
          <w:sz w:val="24"/>
        </w:rPr>
        <w:t>the</w:t>
      </w:r>
      <w:r>
        <w:rPr>
          <w:spacing w:val="-9"/>
          <w:sz w:val="24"/>
        </w:rPr>
        <w:t xml:space="preserve"> </w:t>
      </w:r>
      <w:r>
        <w:rPr>
          <w:sz w:val="24"/>
        </w:rPr>
        <w:t>processing</w:t>
      </w:r>
      <w:r>
        <w:rPr>
          <w:spacing w:val="-8"/>
          <w:sz w:val="24"/>
        </w:rPr>
        <w:t xml:space="preserve"> </w:t>
      </w:r>
      <w:r>
        <w:rPr>
          <w:sz w:val="24"/>
        </w:rPr>
        <w:t>operations’</w:t>
      </w:r>
      <w:r>
        <w:rPr>
          <w:spacing w:val="-8"/>
          <w:sz w:val="24"/>
        </w:rPr>
        <w:t xml:space="preserve"> </w:t>
      </w:r>
      <w:r>
        <w:rPr>
          <w:sz w:val="24"/>
        </w:rPr>
        <w:t>to</w:t>
      </w:r>
      <w:r>
        <w:rPr>
          <w:spacing w:val="-9"/>
          <w:sz w:val="24"/>
        </w:rPr>
        <w:t xml:space="preserve"> </w:t>
      </w:r>
      <w:r>
        <w:rPr>
          <w:sz w:val="24"/>
        </w:rPr>
        <w:t>the</w:t>
      </w:r>
      <w:r>
        <w:rPr>
          <w:spacing w:val="-9"/>
          <w:sz w:val="24"/>
        </w:rPr>
        <w:t xml:space="preserve"> </w:t>
      </w:r>
      <w:r>
        <w:rPr>
          <w:sz w:val="24"/>
        </w:rPr>
        <w:t>Data Protection</w:t>
      </w:r>
      <w:r>
        <w:rPr>
          <w:spacing w:val="-13"/>
          <w:sz w:val="24"/>
        </w:rPr>
        <w:t xml:space="preserve"> </w:t>
      </w:r>
      <w:r>
        <w:rPr>
          <w:sz w:val="24"/>
        </w:rPr>
        <w:t>Officer</w:t>
      </w:r>
      <w:r>
        <w:rPr>
          <w:spacing w:val="-13"/>
          <w:sz w:val="24"/>
        </w:rPr>
        <w:t xml:space="preserve"> </w:t>
      </w:r>
      <w:r>
        <w:rPr>
          <w:sz w:val="24"/>
        </w:rPr>
        <w:t>(DPO)</w:t>
      </w:r>
      <w:r>
        <w:rPr>
          <w:spacing w:val="-13"/>
          <w:sz w:val="24"/>
        </w:rPr>
        <w:t xml:space="preserve"> </w:t>
      </w:r>
      <w:r>
        <w:rPr>
          <w:sz w:val="24"/>
        </w:rPr>
        <w:t>of</w:t>
      </w:r>
      <w:r>
        <w:rPr>
          <w:spacing w:val="-13"/>
          <w:sz w:val="24"/>
        </w:rPr>
        <w:t xml:space="preserve"> </w:t>
      </w:r>
      <w:r>
        <w:rPr>
          <w:sz w:val="24"/>
        </w:rPr>
        <w:t>the</w:t>
      </w:r>
      <w:r>
        <w:rPr>
          <w:spacing w:val="-13"/>
          <w:sz w:val="24"/>
        </w:rPr>
        <w:t xml:space="preserve"> </w:t>
      </w:r>
      <w:r>
        <w:rPr>
          <w:sz w:val="24"/>
        </w:rPr>
        <w:t>Agency</w:t>
      </w:r>
      <w:r>
        <w:rPr>
          <w:spacing w:val="-13"/>
          <w:sz w:val="24"/>
        </w:rPr>
        <w:t xml:space="preserve"> </w:t>
      </w:r>
      <w:r>
        <w:rPr>
          <w:sz w:val="24"/>
        </w:rPr>
        <w:t>or</w:t>
      </w:r>
      <w:r>
        <w:rPr>
          <w:spacing w:val="-13"/>
          <w:sz w:val="24"/>
        </w:rPr>
        <w:t xml:space="preserve"> </w:t>
      </w:r>
      <w:r>
        <w:rPr>
          <w:sz w:val="24"/>
        </w:rPr>
        <w:t>the</w:t>
      </w:r>
      <w:r>
        <w:rPr>
          <w:spacing w:val="-12"/>
          <w:sz w:val="24"/>
        </w:rPr>
        <w:t xml:space="preserve"> </w:t>
      </w:r>
      <w:r>
        <w:rPr>
          <w:sz w:val="24"/>
        </w:rPr>
        <w:t>Commission</w:t>
      </w:r>
      <w:r>
        <w:rPr>
          <w:spacing w:val="-12"/>
          <w:sz w:val="24"/>
        </w:rPr>
        <w:t xml:space="preserve"> </w:t>
      </w:r>
      <w:r>
        <w:rPr>
          <w:sz w:val="24"/>
        </w:rPr>
        <w:t>(publicly</w:t>
      </w:r>
      <w:r>
        <w:rPr>
          <w:spacing w:val="-13"/>
          <w:sz w:val="24"/>
        </w:rPr>
        <w:t xml:space="preserve"> </w:t>
      </w:r>
      <w:r>
        <w:rPr>
          <w:sz w:val="24"/>
        </w:rPr>
        <w:t>accessible</w:t>
      </w:r>
      <w:r>
        <w:rPr>
          <w:spacing w:val="-13"/>
          <w:sz w:val="24"/>
        </w:rPr>
        <w:t xml:space="preserve"> </w:t>
      </w:r>
      <w:r>
        <w:rPr>
          <w:sz w:val="24"/>
        </w:rPr>
        <w:t>in</w:t>
      </w:r>
      <w:r>
        <w:rPr>
          <w:spacing w:val="-13"/>
          <w:sz w:val="24"/>
        </w:rPr>
        <w:t xml:space="preserve"> </w:t>
      </w:r>
      <w:r>
        <w:rPr>
          <w:sz w:val="24"/>
        </w:rPr>
        <w:t>the</w:t>
      </w:r>
      <w:r>
        <w:rPr>
          <w:spacing w:val="-13"/>
          <w:sz w:val="24"/>
        </w:rPr>
        <w:t xml:space="preserve"> </w:t>
      </w:r>
      <w:r>
        <w:rPr>
          <w:sz w:val="24"/>
        </w:rPr>
        <w:t>DPO</w:t>
      </w:r>
      <w:r>
        <w:rPr>
          <w:spacing w:val="-13"/>
          <w:sz w:val="24"/>
        </w:rPr>
        <w:t xml:space="preserve"> </w:t>
      </w:r>
      <w:r>
        <w:rPr>
          <w:sz w:val="24"/>
        </w:rPr>
        <w:t>register).</w:t>
      </w:r>
    </w:p>
    <w:p w:rsidR="0058775D" w:rsidRDefault="0076470E">
      <w:pPr>
        <w:spacing w:before="204" w:line="249" w:lineRule="auto"/>
        <w:ind w:left="113" w:right="112"/>
        <w:jc w:val="both"/>
        <w:rPr>
          <w:sz w:val="24"/>
        </w:rPr>
      </w:pPr>
      <w:r>
        <w:rPr>
          <w:sz w:val="24"/>
        </w:rPr>
        <w:t>Such</w:t>
      </w:r>
      <w:r>
        <w:rPr>
          <w:spacing w:val="-23"/>
          <w:sz w:val="24"/>
        </w:rPr>
        <w:t xml:space="preserve"> </w:t>
      </w:r>
      <w:r>
        <w:rPr>
          <w:sz w:val="24"/>
        </w:rPr>
        <w:t>data</w:t>
      </w:r>
      <w:r>
        <w:rPr>
          <w:spacing w:val="-23"/>
          <w:sz w:val="24"/>
        </w:rPr>
        <w:t xml:space="preserve"> </w:t>
      </w:r>
      <w:r>
        <w:rPr>
          <w:sz w:val="24"/>
        </w:rPr>
        <w:t>will</w:t>
      </w:r>
      <w:r>
        <w:rPr>
          <w:spacing w:val="-23"/>
          <w:sz w:val="24"/>
        </w:rPr>
        <w:t xml:space="preserve"> </w:t>
      </w:r>
      <w:r>
        <w:rPr>
          <w:sz w:val="24"/>
        </w:rPr>
        <w:t>be</w:t>
      </w:r>
      <w:r>
        <w:rPr>
          <w:spacing w:val="-23"/>
          <w:sz w:val="24"/>
        </w:rPr>
        <w:t xml:space="preserve"> </w:t>
      </w:r>
      <w:r>
        <w:rPr>
          <w:sz w:val="24"/>
        </w:rPr>
        <w:t>processed</w:t>
      </w:r>
      <w:r>
        <w:rPr>
          <w:spacing w:val="-23"/>
          <w:sz w:val="24"/>
        </w:rPr>
        <w:t xml:space="preserve"> </w:t>
      </w:r>
      <w:r>
        <w:rPr>
          <w:sz w:val="24"/>
        </w:rPr>
        <w:t>by</w:t>
      </w:r>
      <w:r>
        <w:rPr>
          <w:spacing w:val="-23"/>
          <w:sz w:val="24"/>
        </w:rPr>
        <w:t xml:space="preserve"> </w:t>
      </w:r>
      <w:r>
        <w:rPr>
          <w:sz w:val="24"/>
        </w:rPr>
        <w:t>the</w:t>
      </w:r>
      <w:r>
        <w:rPr>
          <w:spacing w:val="-23"/>
          <w:sz w:val="24"/>
        </w:rPr>
        <w:t xml:space="preserve"> </w:t>
      </w:r>
      <w:r>
        <w:rPr>
          <w:sz w:val="24"/>
        </w:rPr>
        <w:t>‘</w:t>
      </w:r>
      <w:r>
        <w:rPr>
          <w:b/>
          <w:sz w:val="24"/>
        </w:rPr>
        <w:t>data</w:t>
      </w:r>
      <w:r>
        <w:rPr>
          <w:b/>
          <w:spacing w:val="-23"/>
          <w:sz w:val="24"/>
        </w:rPr>
        <w:t xml:space="preserve"> </w:t>
      </w:r>
      <w:r>
        <w:rPr>
          <w:b/>
          <w:sz w:val="24"/>
        </w:rPr>
        <w:t>controller</w:t>
      </w:r>
      <w:r>
        <w:rPr>
          <w:sz w:val="24"/>
        </w:rPr>
        <w:t>’</w:t>
      </w:r>
      <w:r>
        <w:rPr>
          <w:spacing w:val="-23"/>
          <w:sz w:val="24"/>
        </w:rPr>
        <w:t xml:space="preserve"> </w:t>
      </w:r>
      <w:r>
        <w:rPr>
          <w:sz w:val="24"/>
        </w:rPr>
        <w:t>of</w:t>
      </w:r>
      <w:r>
        <w:rPr>
          <w:spacing w:val="-23"/>
          <w:sz w:val="24"/>
        </w:rPr>
        <w:t xml:space="preserve"> </w:t>
      </w:r>
      <w:r>
        <w:rPr>
          <w:sz w:val="24"/>
        </w:rPr>
        <w:t>the</w:t>
      </w:r>
      <w:r>
        <w:rPr>
          <w:spacing w:val="-22"/>
          <w:sz w:val="24"/>
        </w:rPr>
        <w:t xml:space="preserve"> </w:t>
      </w:r>
      <w:r>
        <w:rPr>
          <w:sz w:val="24"/>
        </w:rPr>
        <w:t>Agency</w:t>
      </w:r>
      <w:r>
        <w:rPr>
          <w:spacing w:val="-23"/>
          <w:sz w:val="24"/>
        </w:rPr>
        <w:t xml:space="preserve"> </w:t>
      </w:r>
      <w:r>
        <w:rPr>
          <w:sz w:val="24"/>
        </w:rPr>
        <w:t>or</w:t>
      </w:r>
      <w:r>
        <w:rPr>
          <w:spacing w:val="-23"/>
          <w:sz w:val="24"/>
        </w:rPr>
        <w:t xml:space="preserve"> </w:t>
      </w:r>
      <w:r>
        <w:rPr>
          <w:sz w:val="24"/>
        </w:rPr>
        <w:t>the</w:t>
      </w:r>
      <w:r>
        <w:rPr>
          <w:spacing w:val="-22"/>
          <w:sz w:val="24"/>
        </w:rPr>
        <w:t xml:space="preserve"> </w:t>
      </w:r>
      <w:r>
        <w:rPr>
          <w:sz w:val="24"/>
        </w:rPr>
        <w:t>Commission</w:t>
      </w:r>
      <w:r>
        <w:rPr>
          <w:spacing w:val="-22"/>
          <w:sz w:val="24"/>
        </w:rPr>
        <w:t xml:space="preserve"> </w:t>
      </w:r>
      <w:r>
        <w:rPr>
          <w:sz w:val="24"/>
        </w:rPr>
        <w:t>for</w:t>
      </w:r>
      <w:r>
        <w:rPr>
          <w:spacing w:val="-23"/>
          <w:sz w:val="24"/>
        </w:rPr>
        <w:t xml:space="preserve"> </w:t>
      </w:r>
      <w:r>
        <w:rPr>
          <w:sz w:val="24"/>
        </w:rPr>
        <w:t>the</w:t>
      </w:r>
      <w:r>
        <w:rPr>
          <w:spacing w:val="-23"/>
          <w:sz w:val="24"/>
        </w:rPr>
        <w:t xml:space="preserve"> </w:t>
      </w:r>
      <w:r>
        <w:rPr>
          <w:sz w:val="24"/>
        </w:rPr>
        <w:t>purposes of</w:t>
      </w:r>
      <w:r>
        <w:rPr>
          <w:spacing w:val="-9"/>
          <w:sz w:val="24"/>
        </w:rPr>
        <w:t xml:space="preserve"> </w:t>
      </w:r>
      <w:r>
        <w:rPr>
          <w:sz w:val="24"/>
        </w:rPr>
        <w:t>implementing,</w:t>
      </w:r>
      <w:r>
        <w:rPr>
          <w:spacing w:val="-9"/>
          <w:sz w:val="24"/>
        </w:rPr>
        <w:t xml:space="preserve"> </w:t>
      </w:r>
      <w:r>
        <w:rPr>
          <w:sz w:val="24"/>
        </w:rPr>
        <w:t>managing</w:t>
      </w:r>
      <w:r>
        <w:rPr>
          <w:spacing w:val="-9"/>
          <w:sz w:val="24"/>
        </w:rPr>
        <w:t xml:space="preserve"> </w:t>
      </w:r>
      <w:r>
        <w:rPr>
          <w:sz w:val="24"/>
        </w:rPr>
        <w:t>and</w:t>
      </w:r>
      <w:r>
        <w:rPr>
          <w:spacing w:val="-9"/>
          <w:sz w:val="24"/>
        </w:rPr>
        <w:t xml:space="preserve"> </w:t>
      </w:r>
      <w:r>
        <w:rPr>
          <w:sz w:val="24"/>
        </w:rPr>
        <w:t>monitoring</w:t>
      </w:r>
      <w:r>
        <w:rPr>
          <w:spacing w:val="-9"/>
          <w:sz w:val="24"/>
        </w:rPr>
        <w:t xml:space="preserve"> </w:t>
      </w:r>
      <w:r>
        <w:rPr>
          <w:sz w:val="24"/>
        </w:rPr>
        <w:t>the</w:t>
      </w:r>
      <w:r>
        <w:rPr>
          <w:spacing w:val="-9"/>
          <w:sz w:val="24"/>
        </w:rPr>
        <w:t xml:space="preserve"> </w:t>
      </w:r>
      <w:r>
        <w:rPr>
          <w:sz w:val="24"/>
        </w:rPr>
        <w:t>Agreement</w:t>
      </w:r>
      <w:r>
        <w:rPr>
          <w:spacing w:val="-9"/>
          <w:sz w:val="24"/>
        </w:rPr>
        <w:t xml:space="preserve"> </w:t>
      </w:r>
      <w:r>
        <w:rPr>
          <w:sz w:val="24"/>
        </w:rPr>
        <w:t>or</w:t>
      </w:r>
      <w:r>
        <w:rPr>
          <w:spacing w:val="-9"/>
          <w:sz w:val="24"/>
        </w:rPr>
        <w:t xml:space="preserve"> </w:t>
      </w:r>
      <w:r>
        <w:rPr>
          <w:sz w:val="24"/>
        </w:rPr>
        <w:t>protecting</w:t>
      </w:r>
      <w:r>
        <w:rPr>
          <w:spacing w:val="-9"/>
          <w:sz w:val="24"/>
        </w:rPr>
        <w:t xml:space="preserve"> </w:t>
      </w:r>
      <w:r>
        <w:rPr>
          <w:sz w:val="24"/>
        </w:rPr>
        <w:t>the</w:t>
      </w:r>
      <w:r>
        <w:rPr>
          <w:spacing w:val="-9"/>
          <w:sz w:val="24"/>
        </w:rPr>
        <w:t xml:space="preserve"> </w:t>
      </w:r>
      <w:r>
        <w:rPr>
          <w:sz w:val="24"/>
        </w:rPr>
        <w:t>financial</w:t>
      </w:r>
      <w:r>
        <w:rPr>
          <w:spacing w:val="-9"/>
          <w:sz w:val="24"/>
        </w:rPr>
        <w:t xml:space="preserve"> </w:t>
      </w:r>
      <w:r>
        <w:rPr>
          <w:sz w:val="24"/>
        </w:rPr>
        <w:t>interests</w:t>
      </w:r>
      <w:r>
        <w:rPr>
          <w:spacing w:val="-9"/>
          <w:sz w:val="24"/>
        </w:rPr>
        <w:t xml:space="preserve"> </w:t>
      </w:r>
      <w:r>
        <w:rPr>
          <w:sz w:val="24"/>
        </w:rPr>
        <w:t>of</w:t>
      </w:r>
      <w:r>
        <w:rPr>
          <w:spacing w:val="-9"/>
          <w:sz w:val="24"/>
        </w:rPr>
        <w:t xml:space="preserve"> </w:t>
      </w:r>
      <w:r>
        <w:rPr>
          <w:sz w:val="24"/>
        </w:rPr>
        <w:t>the EU or Euratom (including checks, reviews, audits and investigations; see Article</w:t>
      </w:r>
      <w:r>
        <w:rPr>
          <w:spacing w:val="-26"/>
          <w:sz w:val="24"/>
        </w:rPr>
        <w:t xml:space="preserve"> </w:t>
      </w:r>
      <w:r>
        <w:rPr>
          <w:sz w:val="24"/>
        </w:rPr>
        <w:t>22).</w:t>
      </w:r>
    </w:p>
    <w:p w:rsidR="0058775D" w:rsidRDefault="0076470E">
      <w:pPr>
        <w:spacing w:before="230" w:line="249" w:lineRule="auto"/>
        <w:ind w:left="113" w:right="112"/>
        <w:jc w:val="both"/>
        <w:rPr>
          <w:sz w:val="24"/>
        </w:rPr>
      </w:pPr>
      <w:r>
        <w:rPr>
          <w:sz w:val="24"/>
        </w:rPr>
        <w:t>The</w:t>
      </w:r>
      <w:r>
        <w:rPr>
          <w:spacing w:val="-13"/>
          <w:sz w:val="24"/>
        </w:rPr>
        <w:t xml:space="preserve"> </w:t>
      </w:r>
      <w:r>
        <w:rPr>
          <w:sz w:val="24"/>
        </w:rPr>
        <w:t>persons</w:t>
      </w:r>
      <w:r>
        <w:rPr>
          <w:spacing w:val="-13"/>
          <w:sz w:val="24"/>
        </w:rPr>
        <w:t xml:space="preserve"> </w:t>
      </w:r>
      <w:r>
        <w:rPr>
          <w:sz w:val="24"/>
        </w:rPr>
        <w:t>whose</w:t>
      </w:r>
      <w:r>
        <w:rPr>
          <w:spacing w:val="-13"/>
          <w:sz w:val="24"/>
        </w:rPr>
        <w:t xml:space="preserve"> </w:t>
      </w:r>
      <w:r>
        <w:rPr>
          <w:sz w:val="24"/>
        </w:rPr>
        <w:t>personal</w:t>
      </w:r>
      <w:r>
        <w:rPr>
          <w:spacing w:val="-13"/>
          <w:sz w:val="24"/>
        </w:rPr>
        <w:t xml:space="preserve"> </w:t>
      </w:r>
      <w:r>
        <w:rPr>
          <w:sz w:val="24"/>
        </w:rPr>
        <w:t>data</w:t>
      </w:r>
      <w:r>
        <w:rPr>
          <w:spacing w:val="-13"/>
          <w:sz w:val="24"/>
        </w:rPr>
        <w:t xml:space="preserve"> </w:t>
      </w:r>
      <w:r>
        <w:rPr>
          <w:sz w:val="24"/>
        </w:rPr>
        <w:t>are</w:t>
      </w:r>
      <w:r>
        <w:rPr>
          <w:spacing w:val="-13"/>
          <w:sz w:val="24"/>
        </w:rPr>
        <w:t xml:space="preserve"> </w:t>
      </w:r>
      <w:r>
        <w:rPr>
          <w:sz w:val="24"/>
        </w:rPr>
        <w:t>processed</w:t>
      </w:r>
      <w:r>
        <w:rPr>
          <w:spacing w:val="-13"/>
          <w:sz w:val="24"/>
        </w:rPr>
        <w:t xml:space="preserve"> </w:t>
      </w:r>
      <w:r>
        <w:rPr>
          <w:sz w:val="24"/>
        </w:rPr>
        <w:t>have</w:t>
      </w:r>
      <w:r>
        <w:rPr>
          <w:spacing w:val="-13"/>
          <w:sz w:val="24"/>
        </w:rPr>
        <w:t xml:space="preserve"> </w:t>
      </w:r>
      <w:r>
        <w:rPr>
          <w:sz w:val="24"/>
        </w:rPr>
        <w:t>the</w:t>
      </w:r>
      <w:r>
        <w:rPr>
          <w:spacing w:val="-13"/>
          <w:sz w:val="24"/>
        </w:rPr>
        <w:t xml:space="preserve"> </w:t>
      </w:r>
      <w:r>
        <w:rPr>
          <w:sz w:val="24"/>
        </w:rPr>
        <w:t>right</w:t>
      </w:r>
      <w:r>
        <w:rPr>
          <w:spacing w:val="-13"/>
          <w:sz w:val="24"/>
        </w:rPr>
        <w:t xml:space="preserve"> </w:t>
      </w:r>
      <w:r>
        <w:rPr>
          <w:sz w:val="24"/>
        </w:rPr>
        <w:t>to</w:t>
      </w:r>
      <w:r>
        <w:rPr>
          <w:spacing w:val="-13"/>
          <w:sz w:val="24"/>
        </w:rPr>
        <w:t xml:space="preserve"> </w:t>
      </w:r>
      <w:r>
        <w:rPr>
          <w:sz w:val="24"/>
        </w:rPr>
        <w:t>access</w:t>
      </w:r>
      <w:r>
        <w:rPr>
          <w:spacing w:val="-13"/>
          <w:sz w:val="24"/>
        </w:rPr>
        <w:t xml:space="preserve"> </w:t>
      </w:r>
      <w:r>
        <w:rPr>
          <w:sz w:val="24"/>
        </w:rPr>
        <w:t>and</w:t>
      </w:r>
      <w:r>
        <w:rPr>
          <w:spacing w:val="-13"/>
          <w:sz w:val="24"/>
        </w:rPr>
        <w:t xml:space="preserve"> </w:t>
      </w:r>
      <w:r>
        <w:rPr>
          <w:sz w:val="24"/>
        </w:rPr>
        <w:t>correct</w:t>
      </w:r>
      <w:r>
        <w:rPr>
          <w:spacing w:val="-13"/>
          <w:sz w:val="24"/>
        </w:rPr>
        <w:t xml:space="preserve"> </w:t>
      </w:r>
      <w:r>
        <w:rPr>
          <w:sz w:val="24"/>
        </w:rPr>
        <w:t>their</w:t>
      </w:r>
      <w:r>
        <w:rPr>
          <w:spacing w:val="-13"/>
          <w:sz w:val="24"/>
        </w:rPr>
        <w:t xml:space="preserve"> </w:t>
      </w:r>
      <w:r>
        <w:rPr>
          <w:sz w:val="24"/>
        </w:rPr>
        <w:t>own</w:t>
      </w:r>
      <w:r>
        <w:rPr>
          <w:spacing w:val="-13"/>
          <w:sz w:val="24"/>
        </w:rPr>
        <w:t xml:space="preserve"> </w:t>
      </w:r>
      <w:r>
        <w:rPr>
          <w:sz w:val="24"/>
        </w:rPr>
        <w:t>personal data. For this purpose, they must send any queries about the processing of their personal data to the data controller, via the contact point indicated in the privacy statem</w:t>
      </w:r>
      <w:r>
        <w:rPr>
          <w:sz w:val="24"/>
        </w:rPr>
        <w:t>ent(s) that are published on the Agency and the Commission</w:t>
      </w:r>
      <w:r>
        <w:rPr>
          <w:spacing w:val="-2"/>
          <w:sz w:val="24"/>
        </w:rPr>
        <w:t xml:space="preserve"> </w:t>
      </w:r>
      <w:r>
        <w:rPr>
          <w:sz w:val="24"/>
        </w:rPr>
        <w:t>websites.</w:t>
      </w:r>
    </w:p>
    <w:p w:rsidR="0058775D" w:rsidRDefault="0058775D">
      <w:pPr>
        <w:pStyle w:val="Zkladntext"/>
        <w:rPr>
          <w:sz w:val="20"/>
        </w:rPr>
      </w:pPr>
    </w:p>
    <w:p w:rsidR="0058775D" w:rsidRDefault="0058775D">
      <w:pPr>
        <w:pStyle w:val="Zkladntext"/>
        <w:rPr>
          <w:sz w:val="20"/>
        </w:rPr>
      </w:pPr>
    </w:p>
    <w:p w:rsidR="0058775D" w:rsidRDefault="0058775D">
      <w:pPr>
        <w:pStyle w:val="Zkladntext"/>
        <w:rPr>
          <w:sz w:val="20"/>
        </w:rPr>
      </w:pPr>
    </w:p>
    <w:p w:rsidR="0058775D" w:rsidRDefault="0076470E">
      <w:pPr>
        <w:pStyle w:val="Zkladntext"/>
        <w:spacing w:before="10"/>
        <w:rPr>
          <w:sz w:val="21"/>
        </w:rPr>
      </w:pPr>
      <w:r>
        <w:pict>
          <v:line id="_x0000_s2423" style="position:absolute;z-index:1312;mso-wrap-distance-left:0;mso-wrap-distance-right:0;mso-position-horizontal-relative:page" from="56.7pt,15.05pt" to="200.7pt,15.05pt" strokeweight="1pt">
            <w10:wrap type="topAndBottom" anchorx="page"/>
          </v:line>
        </w:pict>
      </w:r>
    </w:p>
    <w:p w:rsidR="0058775D" w:rsidRDefault="0076470E">
      <w:pPr>
        <w:spacing w:before="34" w:line="249" w:lineRule="auto"/>
        <w:ind w:left="313" w:right="119" w:hanging="190"/>
        <w:jc w:val="both"/>
        <w:rPr>
          <w:sz w:val="20"/>
        </w:rPr>
      </w:pPr>
      <w:r>
        <w:rPr>
          <w:position w:val="6"/>
          <w:sz w:val="13"/>
        </w:rPr>
        <w:t>27</w:t>
      </w:r>
      <w:r>
        <w:rPr>
          <w:spacing w:val="22"/>
          <w:position w:val="6"/>
          <w:sz w:val="13"/>
        </w:rPr>
        <w:t xml:space="preserve"> </w:t>
      </w:r>
      <w:r>
        <w:rPr>
          <w:sz w:val="20"/>
        </w:rPr>
        <w:t>Regulation</w:t>
      </w:r>
      <w:r>
        <w:rPr>
          <w:spacing w:val="-10"/>
          <w:sz w:val="20"/>
        </w:rPr>
        <w:t xml:space="preserve"> </w:t>
      </w:r>
      <w:r>
        <w:rPr>
          <w:sz w:val="20"/>
        </w:rPr>
        <w:t>(EC)</w:t>
      </w:r>
      <w:r>
        <w:rPr>
          <w:spacing w:val="-10"/>
          <w:sz w:val="20"/>
        </w:rPr>
        <w:t xml:space="preserve"> </w:t>
      </w:r>
      <w:r>
        <w:rPr>
          <w:sz w:val="20"/>
        </w:rPr>
        <w:t>No</w:t>
      </w:r>
      <w:r>
        <w:rPr>
          <w:spacing w:val="-10"/>
          <w:sz w:val="20"/>
        </w:rPr>
        <w:t xml:space="preserve"> </w:t>
      </w:r>
      <w:r>
        <w:rPr>
          <w:sz w:val="20"/>
        </w:rPr>
        <w:t>1049/2001</w:t>
      </w:r>
      <w:r>
        <w:rPr>
          <w:spacing w:val="-10"/>
          <w:sz w:val="20"/>
        </w:rPr>
        <w:t xml:space="preserve"> </w:t>
      </w:r>
      <w:r>
        <w:rPr>
          <w:sz w:val="20"/>
        </w:rPr>
        <w:t>of</w:t>
      </w:r>
      <w:r>
        <w:rPr>
          <w:spacing w:val="-10"/>
          <w:sz w:val="20"/>
        </w:rPr>
        <w:t xml:space="preserve"> </w:t>
      </w:r>
      <w:r>
        <w:rPr>
          <w:sz w:val="20"/>
        </w:rPr>
        <w:t>the</w:t>
      </w:r>
      <w:r>
        <w:rPr>
          <w:spacing w:val="-10"/>
          <w:sz w:val="20"/>
        </w:rPr>
        <w:t xml:space="preserve"> </w:t>
      </w:r>
      <w:r>
        <w:rPr>
          <w:sz w:val="20"/>
        </w:rPr>
        <w:t>European</w:t>
      </w:r>
      <w:r>
        <w:rPr>
          <w:spacing w:val="-10"/>
          <w:sz w:val="20"/>
        </w:rPr>
        <w:t xml:space="preserve"> </w:t>
      </w:r>
      <w:r>
        <w:rPr>
          <w:sz w:val="20"/>
        </w:rPr>
        <w:t>Parliament</w:t>
      </w:r>
      <w:r>
        <w:rPr>
          <w:spacing w:val="-10"/>
          <w:sz w:val="20"/>
        </w:rPr>
        <w:t xml:space="preserve"> </w:t>
      </w:r>
      <w:r>
        <w:rPr>
          <w:sz w:val="20"/>
        </w:rPr>
        <w:t>and</w:t>
      </w:r>
      <w:r>
        <w:rPr>
          <w:spacing w:val="-10"/>
          <w:sz w:val="20"/>
        </w:rPr>
        <w:t xml:space="preserve"> </w:t>
      </w:r>
      <w:r>
        <w:rPr>
          <w:sz w:val="20"/>
        </w:rPr>
        <w:t>of</w:t>
      </w:r>
      <w:r>
        <w:rPr>
          <w:spacing w:val="-10"/>
          <w:sz w:val="20"/>
        </w:rPr>
        <w:t xml:space="preserve"> </w:t>
      </w:r>
      <w:r>
        <w:rPr>
          <w:sz w:val="20"/>
        </w:rPr>
        <w:t>the</w:t>
      </w:r>
      <w:r>
        <w:rPr>
          <w:spacing w:val="-10"/>
          <w:sz w:val="20"/>
        </w:rPr>
        <w:t xml:space="preserve"> </w:t>
      </w:r>
      <w:r>
        <w:rPr>
          <w:sz w:val="20"/>
        </w:rPr>
        <w:t>Council</w:t>
      </w:r>
      <w:r>
        <w:rPr>
          <w:spacing w:val="-10"/>
          <w:sz w:val="20"/>
        </w:rPr>
        <w:t xml:space="preserve"> </w:t>
      </w:r>
      <w:r>
        <w:rPr>
          <w:sz w:val="20"/>
        </w:rPr>
        <w:t>of</w:t>
      </w:r>
      <w:r>
        <w:rPr>
          <w:spacing w:val="-10"/>
          <w:sz w:val="20"/>
        </w:rPr>
        <w:t xml:space="preserve"> </w:t>
      </w:r>
      <w:r>
        <w:rPr>
          <w:sz w:val="20"/>
        </w:rPr>
        <w:t>30</w:t>
      </w:r>
      <w:r>
        <w:rPr>
          <w:spacing w:val="-10"/>
          <w:sz w:val="20"/>
        </w:rPr>
        <w:t xml:space="preserve"> </w:t>
      </w:r>
      <w:r>
        <w:rPr>
          <w:sz w:val="20"/>
        </w:rPr>
        <w:t>May</w:t>
      </w:r>
      <w:r>
        <w:rPr>
          <w:spacing w:val="-10"/>
          <w:sz w:val="20"/>
        </w:rPr>
        <w:t xml:space="preserve"> </w:t>
      </w:r>
      <w:r>
        <w:rPr>
          <w:sz w:val="20"/>
        </w:rPr>
        <w:t>2001</w:t>
      </w:r>
      <w:r>
        <w:rPr>
          <w:spacing w:val="-10"/>
          <w:sz w:val="20"/>
        </w:rPr>
        <w:t xml:space="preserve"> </w:t>
      </w:r>
      <w:r>
        <w:rPr>
          <w:sz w:val="20"/>
        </w:rPr>
        <w:t>regarding</w:t>
      </w:r>
      <w:r>
        <w:rPr>
          <w:spacing w:val="-10"/>
          <w:sz w:val="20"/>
        </w:rPr>
        <w:t xml:space="preserve"> </w:t>
      </w:r>
      <w:r>
        <w:rPr>
          <w:sz w:val="20"/>
        </w:rPr>
        <w:t>public</w:t>
      </w:r>
      <w:r>
        <w:rPr>
          <w:spacing w:val="-10"/>
          <w:sz w:val="20"/>
        </w:rPr>
        <w:t xml:space="preserve"> </w:t>
      </w:r>
      <w:r>
        <w:rPr>
          <w:sz w:val="20"/>
        </w:rPr>
        <w:t>access to European Parliament, Council and Commission documents, OJ L 145, 31.5.2001, p.</w:t>
      </w:r>
      <w:r>
        <w:rPr>
          <w:spacing w:val="-16"/>
          <w:sz w:val="20"/>
        </w:rPr>
        <w:t xml:space="preserve"> </w:t>
      </w:r>
      <w:r>
        <w:rPr>
          <w:sz w:val="20"/>
        </w:rPr>
        <w:t>43.</w:t>
      </w:r>
    </w:p>
    <w:p w:rsidR="0058775D" w:rsidRDefault="0076470E">
      <w:pPr>
        <w:spacing w:before="2" w:line="249" w:lineRule="auto"/>
        <w:ind w:left="313" w:right="119" w:hanging="190"/>
        <w:jc w:val="both"/>
        <w:rPr>
          <w:sz w:val="20"/>
        </w:rPr>
      </w:pPr>
      <w:r>
        <w:rPr>
          <w:position w:val="6"/>
          <w:sz w:val="13"/>
        </w:rPr>
        <w:t xml:space="preserve">28 </w:t>
      </w:r>
      <w:r>
        <w:rPr>
          <w:sz w:val="20"/>
        </w:rPr>
        <w:t>Regulation (EC) No 45/2001 of the European Parliament and of the Council of 18 December 2000 on the protection of</w:t>
      </w:r>
      <w:r>
        <w:rPr>
          <w:spacing w:val="-4"/>
          <w:sz w:val="20"/>
        </w:rPr>
        <w:t xml:space="preserve"> </w:t>
      </w:r>
      <w:r>
        <w:rPr>
          <w:sz w:val="20"/>
        </w:rPr>
        <w:t>individuals</w:t>
      </w:r>
      <w:r>
        <w:rPr>
          <w:spacing w:val="-4"/>
          <w:sz w:val="20"/>
        </w:rPr>
        <w:t xml:space="preserve"> </w:t>
      </w:r>
      <w:r>
        <w:rPr>
          <w:sz w:val="20"/>
        </w:rPr>
        <w:t>with</w:t>
      </w:r>
      <w:r>
        <w:rPr>
          <w:spacing w:val="-4"/>
          <w:sz w:val="20"/>
        </w:rPr>
        <w:t xml:space="preserve"> </w:t>
      </w:r>
      <w:r>
        <w:rPr>
          <w:sz w:val="20"/>
        </w:rPr>
        <w:t>regard</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processing</w:t>
      </w:r>
      <w:r>
        <w:rPr>
          <w:spacing w:val="-4"/>
          <w:sz w:val="20"/>
        </w:rPr>
        <w:t xml:space="preserve"> </w:t>
      </w:r>
      <w:r>
        <w:rPr>
          <w:sz w:val="20"/>
        </w:rPr>
        <w:t>of</w:t>
      </w:r>
      <w:r>
        <w:rPr>
          <w:spacing w:val="-4"/>
          <w:sz w:val="20"/>
        </w:rPr>
        <w:t xml:space="preserve"> </w:t>
      </w:r>
      <w:r>
        <w:rPr>
          <w:sz w:val="20"/>
        </w:rPr>
        <w:t>p</w:t>
      </w:r>
      <w:r>
        <w:rPr>
          <w:sz w:val="20"/>
        </w:rPr>
        <w:t>ersonal</w:t>
      </w:r>
      <w:r>
        <w:rPr>
          <w:spacing w:val="-4"/>
          <w:sz w:val="20"/>
        </w:rPr>
        <w:t xml:space="preserve"> </w:t>
      </w:r>
      <w:r>
        <w:rPr>
          <w:sz w:val="20"/>
        </w:rPr>
        <w:t>data</w:t>
      </w:r>
      <w:r>
        <w:rPr>
          <w:spacing w:val="-4"/>
          <w:sz w:val="20"/>
        </w:rPr>
        <w:t xml:space="preserve"> </w:t>
      </w:r>
      <w:r>
        <w:rPr>
          <w:sz w:val="20"/>
        </w:rPr>
        <w:t>by</w:t>
      </w:r>
      <w:r>
        <w:rPr>
          <w:spacing w:val="-4"/>
          <w:sz w:val="20"/>
        </w:rPr>
        <w:t xml:space="preserve"> </w:t>
      </w:r>
      <w:r>
        <w:rPr>
          <w:sz w:val="20"/>
        </w:rPr>
        <w:t>the</w:t>
      </w:r>
      <w:r>
        <w:rPr>
          <w:spacing w:val="-4"/>
          <w:sz w:val="20"/>
        </w:rPr>
        <w:t xml:space="preserve"> </w:t>
      </w:r>
      <w:r>
        <w:rPr>
          <w:sz w:val="20"/>
        </w:rPr>
        <w:t>Community</w:t>
      </w:r>
      <w:r>
        <w:rPr>
          <w:spacing w:val="-4"/>
          <w:sz w:val="20"/>
        </w:rPr>
        <w:t xml:space="preserve"> </w:t>
      </w:r>
      <w:r>
        <w:rPr>
          <w:sz w:val="20"/>
        </w:rPr>
        <w:t>institutions</w:t>
      </w:r>
      <w:r>
        <w:rPr>
          <w:spacing w:val="-4"/>
          <w:sz w:val="20"/>
        </w:rPr>
        <w:t xml:space="preserve"> </w:t>
      </w:r>
      <w:r>
        <w:rPr>
          <w:sz w:val="20"/>
        </w:rPr>
        <w:t>and</w:t>
      </w:r>
      <w:r>
        <w:rPr>
          <w:spacing w:val="-4"/>
          <w:sz w:val="20"/>
        </w:rPr>
        <w:t xml:space="preserve"> </w:t>
      </w:r>
      <w:r>
        <w:rPr>
          <w:sz w:val="20"/>
        </w:rPr>
        <w:t>bodies</w:t>
      </w:r>
      <w:r>
        <w:rPr>
          <w:spacing w:val="-4"/>
          <w:sz w:val="20"/>
        </w:rPr>
        <w:t xml:space="preserve"> </w:t>
      </w:r>
      <w:r>
        <w:rPr>
          <w:sz w:val="20"/>
        </w:rPr>
        <w:t>and</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free movement of such data (OJ L 8, 12.01.2001, p.</w:t>
      </w:r>
      <w:r>
        <w:rPr>
          <w:spacing w:val="-4"/>
          <w:sz w:val="20"/>
        </w:rPr>
        <w:t xml:space="preserve"> </w:t>
      </w:r>
      <w:r>
        <w:rPr>
          <w:sz w:val="20"/>
        </w:rPr>
        <w:t>1).</w:t>
      </w:r>
    </w:p>
    <w:p w:rsidR="0058775D" w:rsidRDefault="0058775D">
      <w:pPr>
        <w:spacing w:line="249" w:lineRule="auto"/>
        <w:jc w:val="both"/>
        <w:rPr>
          <w:sz w:val="20"/>
        </w:rPr>
        <w:sectPr w:rsidR="0058775D">
          <w:pgSz w:w="11910" w:h="16840"/>
          <w:pgMar w:top="1300" w:right="1020" w:bottom="740" w:left="1020" w:header="391" w:footer="543" w:gutter="0"/>
          <w:cols w:space="708"/>
        </w:sectPr>
      </w:pPr>
    </w:p>
    <w:p w:rsidR="0058775D" w:rsidRDefault="0076470E">
      <w:pPr>
        <w:spacing w:before="84" w:line="249" w:lineRule="auto"/>
        <w:ind w:left="113"/>
        <w:rPr>
          <w:sz w:val="24"/>
        </w:rPr>
      </w:pPr>
      <w:r>
        <w:rPr>
          <w:sz w:val="24"/>
        </w:rPr>
        <w:lastRenderedPageBreak/>
        <w:t>They also have the right to have recourse at any time to the European Data Protection Supervisor (EDPS).</w:t>
      </w:r>
    </w:p>
    <w:p w:rsidR="0058775D" w:rsidRDefault="0058775D">
      <w:pPr>
        <w:pStyle w:val="Zkladntext"/>
        <w:spacing w:before="7"/>
        <w:rPr>
          <w:sz w:val="24"/>
        </w:rPr>
      </w:pPr>
    </w:p>
    <w:p w:rsidR="0058775D" w:rsidRDefault="0076470E" w:rsidP="0076470E">
      <w:pPr>
        <w:pStyle w:val="Nadpis2"/>
        <w:numPr>
          <w:ilvl w:val="1"/>
          <w:numId w:val="94"/>
        </w:numPr>
        <w:tabs>
          <w:tab w:val="left" w:pos="535"/>
        </w:tabs>
      </w:pPr>
      <w:bookmarkStart w:id="173" w:name="_bookmark173"/>
      <w:bookmarkEnd w:id="173"/>
      <w:r>
        <w:t> </w:t>
      </w:r>
      <w:r>
        <w:t>Processing of personal data by the</w:t>
      </w:r>
      <w:r>
        <w:rPr>
          <w:spacing w:val="-5"/>
        </w:rPr>
        <w:t xml:space="preserve"> </w:t>
      </w:r>
      <w:r>
        <w:t>beneficiaries</w:t>
      </w:r>
    </w:p>
    <w:p w:rsidR="0058775D" w:rsidRDefault="0058775D">
      <w:pPr>
        <w:pStyle w:val="Zkladntext"/>
        <w:spacing w:before="11"/>
        <w:rPr>
          <w:b/>
          <w:sz w:val="20"/>
        </w:rPr>
      </w:pPr>
    </w:p>
    <w:p w:rsidR="0058775D" w:rsidRDefault="0076470E">
      <w:pPr>
        <w:spacing w:line="249" w:lineRule="auto"/>
        <w:ind w:left="113" w:right="27"/>
        <w:rPr>
          <w:sz w:val="24"/>
        </w:rPr>
      </w:pPr>
      <w:r>
        <w:rPr>
          <w:sz w:val="24"/>
        </w:rPr>
        <w:t>The beneficiaries must process personal data under the Agreement in compliance with applicable EU and national law on data protection (including authorisations or notification requirements).</w:t>
      </w:r>
    </w:p>
    <w:p w:rsidR="0058775D" w:rsidRDefault="0076470E">
      <w:pPr>
        <w:spacing w:before="229" w:line="249" w:lineRule="auto"/>
        <w:ind w:left="113"/>
        <w:rPr>
          <w:sz w:val="24"/>
        </w:rPr>
      </w:pPr>
      <w:r>
        <w:rPr>
          <w:sz w:val="24"/>
        </w:rPr>
        <w:t>The beneficiari</w:t>
      </w:r>
      <w:r>
        <w:rPr>
          <w:sz w:val="24"/>
        </w:rPr>
        <w:t>es may grant their personnel access only to data that is strictly necessary for implementing, managing and monitoring the Agreement.</w:t>
      </w:r>
    </w:p>
    <w:p w:rsidR="0058775D" w:rsidRDefault="0076470E">
      <w:pPr>
        <w:spacing w:before="229" w:line="249" w:lineRule="auto"/>
        <w:ind w:left="113" w:right="115"/>
        <w:jc w:val="both"/>
        <w:rPr>
          <w:sz w:val="24"/>
        </w:rPr>
      </w:pPr>
      <w:r>
        <w:rPr>
          <w:sz w:val="24"/>
        </w:rPr>
        <w:t>The beneficiaries must inform the personnel whose personal data are collected and processed by the Agency or the Commission. For this purpose, they must provide them with the privacy statement(s) (see above), before transmitting their data to the Agency or</w:t>
      </w:r>
      <w:r>
        <w:rPr>
          <w:sz w:val="24"/>
        </w:rPr>
        <w:t xml:space="preserve"> the Commission.</w:t>
      </w:r>
    </w:p>
    <w:p w:rsidR="0058775D" w:rsidRDefault="0058775D">
      <w:pPr>
        <w:pStyle w:val="Zkladntext"/>
        <w:spacing w:before="8"/>
        <w:rPr>
          <w:sz w:val="24"/>
        </w:rPr>
      </w:pPr>
    </w:p>
    <w:p w:rsidR="0058775D" w:rsidRDefault="0076470E" w:rsidP="0076470E">
      <w:pPr>
        <w:pStyle w:val="Nadpis2"/>
        <w:numPr>
          <w:ilvl w:val="1"/>
          <w:numId w:val="94"/>
        </w:numPr>
        <w:tabs>
          <w:tab w:val="left" w:pos="535"/>
        </w:tabs>
      </w:pPr>
      <w:bookmarkStart w:id="174" w:name="_bookmark174"/>
      <w:bookmarkEnd w:id="174"/>
      <w:r>
        <w:t> Consequences of</w:t>
      </w:r>
      <w:r>
        <w:rPr>
          <w:spacing w:val="-1"/>
        </w:rPr>
        <w:t xml:space="preserve"> </w:t>
      </w:r>
      <w:r>
        <w:t>non-compliance</w:t>
      </w:r>
    </w:p>
    <w:p w:rsidR="0058775D" w:rsidRDefault="0058775D">
      <w:pPr>
        <w:pStyle w:val="Zkladntext"/>
        <w:spacing w:before="11"/>
        <w:rPr>
          <w:b/>
          <w:sz w:val="20"/>
        </w:rPr>
      </w:pPr>
    </w:p>
    <w:p w:rsidR="0058775D" w:rsidRDefault="0076470E">
      <w:pPr>
        <w:spacing w:line="249" w:lineRule="auto"/>
        <w:ind w:left="113"/>
        <w:rPr>
          <w:sz w:val="24"/>
        </w:rPr>
      </w:pPr>
      <w:r>
        <w:rPr>
          <w:sz w:val="24"/>
        </w:rPr>
        <w:t>If a beneficiary breaches any of its obligations under Article 39.2, the Agency may apply any of the measures described in Chapter 6.</w:t>
      </w:r>
    </w:p>
    <w:p w:rsidR="0058775D" w:rsidRDefault="0058775D">
      <w:pPr>
        <w:pStyle w:val="Zkladntext"/>
        <w:spacing w:before="6"/>
        <w:rPr>
          <w:sz w:val="29"/>
        </w:rPr>
      </w:pPr>
    </w:p>
    <w:p w:rsidR="0058775D" w:rsidRDefault="0076470E">
      <w:pPr>
        <w:pStyle w:val="Nadpis2"/>
      </w:pPr>
      <w:bookmarkStart w:id="175" w:name="_bookmark175"/>
      <w:bookmarkEnd w:id="175"/>
      <w:r>
        <w:t>ARTICLE 40 — ASSIGNMENTS OF CLAIMS FOR PAYMENT AGAINST THE AGENCY</w:t>
      </w:r>
    </w:p>
    <w:p w:rsidR="0058775D" w:rsidRDefault="0058775D">
      <w:pPr>
        <w:pStyle w:val="Zkladntext"/>
        <w:rPr>
          <w:b/>
          <w:sz w:val="21"/>
        </w:rPr>
      </w:pPr>
    </w:p>
    <w:p w:rsidR="0058775D" w:rsidRDefault="0076470E">
      <w:pPr>
        <w:spacing w:line="249" w:lineRule="auto"/>
        <w:ind w:left="113" w:right="113"/>
        <w:jc w:val="both"/>
        <w:rPr>
          <w:sz w:val="24"/>
        </w:rPr>
      </w:pPr>
      <w:r>
        <w:rPr>
          <w:sz w:val="24"/>
        </w:rPr>
        <w:t>The</w:t>
      </w:r>
      <w:r>
        <w:rPr>
          <w:sz w:val="24"/>
        </w:rPr>
        <w:t xml:space="preserve"> beneficiaries may not assign any of their claims for payment against the Agency to any third </w:t>
      </w:r>
      <w:r>
        <w:rPr>
          <w:spacing w:val="-3"/>
          <w:sz w:val="24"/>
        </w:rPr>
        <w:t>party,</w:t>
      </w:r>
      <w:r>
        <w:rPr>
          <w:spacing w:val="-10"/>
          <w:sz w:val="24"/>
        </w:rPr>
        <w:t xml:space="preserve"> </w:t>
      </w:r>
      <w:r>
        <w:rPr>
          <w:sz w:val="24"/>
        </w:rPr>
        <w:t>except</w:t>
      </w:r>
      <w:r>
        <w:rPr>
          <w:spacing w:val="-10"/>
          <w:sz w:val="24"/>
        </w:rPr>
        <w:t xml:space="preserve"> </w:t>
      </w:r>
      <w:r>
        <w:rPr>
          <w:sz w:val="24"/>
        </w:rPr>
        <w:t>if</w:t>
      </w:r>
      <w:r>
        <w:rPr>
          <w:spacing w:val="-10"/>
          <w:sz w:val="24"/>
        </w:rPr>
        <w:t xml:space="preserve"> </w:t>
      </w:r>
      <w:r>
        <w:rPr>
          <w:sz w:val="24"/>
        </w:rPr>
        <w:t>approved</w:t>
      </w:r>
      <w:r>
        <w:rPr>
          <w:spacing w:val="-10"/>
          <w:sz w:val="24"/>
        </w:rPr>
        <w:t xml:space="preserve"> </w:t>
      </w:r>
      <w:r>
        <w:rPr>
          <w:sz w:val="24"/>
        </w:rPr>
        <w:t>by</w:t>
      </w:r>
      <w:r>
        <w:rPr>
          <w:spacing w:val="-10"/>
          <w:sz w:val="24"/>
        </w:rPr>
        <w:t xml:space="preserve"> </w:t>
      </w:r>
      <w:r>
        <w:rPr>
          <w:sz w:val="24"/>
        </w:rPr>
        <w:t>the</w:t>
      </w:r>
      <w:r>
        <w:rPr>
          <w:spacing w:val="-10"/>
          <w:sz w:val="24"/>
        </w:rPr>
        <w:t xml:space="preserve"> </w:t>
      </w:r>
      <w:r>
        <w:rPr>
          <w:sz w:val="24"/>
        </w:rPr>
        <w:t>Agency</w:t>
      </w:r>
      <w:r>
        <w:rPr>
          <w:spacing w:val="-10"/>
          <w:sz w:val="24"/>
        </w:rPr>
        <w:t xml:space="preserve"> </w:t>
      </w:r>
      <w:r>
        <w:rPr>
          <w:sz w:val="24"/>
        </w:rPr>
        <w:t>on</w:t>
      </w:r>
      <w:r>
        <w:rPr>
          <w:spacing w:val="-10"/>
          <w:sz w:val="24"/>
        </w:rPr>
        <w:t xml:space="preserve"> </w:t>
      </w:r>
      <w:r>
        <w:rPr>
          <w:sz w:val="24"/>
        </w:rPr>
        <w:t>the</w:t>
      </w:r>
      <w:r>
        <w:rPr>
          <w:spacing w:val="-10"/>
          <w:sz w:val="24"/>
        </w:rPr>
        <w:t xml:space="preserve"> </w:t>
      </w:r>
      <w:r>
        <w:rPr>
          <w:sz w:val="24"/>
        </w:rPr>
        <w:t>basis</w:t>
      </w:r>
      <w:r>
        <w:rPr>
          <w:spacing w:val="-10"/>
          <w:sz w:val="24"/>
        </w:rPr>
        <w:t xml:space="preserve"> </w:t>
      </w:r>
      <w:r>
        <w:rPr>
          <w:sz w:val="24"/>
        </w:rPr>
        <w:t>of</w:t>
      </w:r>
      <w:r>
        <w:rPr>
          <w:spacing w:val="-10"/>
          <w:sz w:val="24"/>
        </w:rPr>
        <w:t xml:space="preserve"> </w:t>
      </w:r>
      <w:r>
        <w:rPr>
          <w:sz w:val="24"/>
        </w:rPr>
        <w:t>a</w:t>
      </w:r>
      <w:r>
        <w:rPr>
          <w:spacing w:val="-10"/>
          <w:sz w:val="24"/>
        </w:rPr>
        <w:t xml:space="preserve"> </w:t>
      </w:r>
      <w:r>
        <w:rPr>
          <w:sz w:val="24"/>
        </w:rPr>
        <w:t>reasoned,</w:t>
      </w:r>
      <w:r>
        <w:rPr>
          <w:spacing w:val="-10"/>
          <w:sz w:val="24"/>
        </w:rPr>
        <w:t xml:space="preserve"> </w:t>
      </w:r>
      <w:r>
        <w:rPr>
          <w:sz w:val="24"/>
        </w:rPr>
        <w:t>written</w:t>
      </w:r>
      <w:r>
        <w:rPr>
          <w:spacing w:val="-10"/>
          <w:sz w:val="24"/>
        </w:rPr>
        <w:t xml:space="preserve"> </w:t>
      </w:r>
      <w:r>
        <w:rPr>
          <w:sz w:val="24"/>
        </w:rPr>
        <w:t>request</w:t>
      </w:r>
      <w:r>
        <w:rPr>
          <w:spacing w:val="-10"/>
          <w:sz w:val="24"/>
        </w:rPr>
        <w:t xml:space="preserve"> </w:t>
      </w:r>
      <w:r>
        <w:rPr>
          <w:sz w:val="24"/>
        </w:rPr>
        <w:t>by</w:t>
      </w:r>
      <w:r>
        <w:rPr>
          <w:spacing w:val="-10"/>
          <w:sz w:val="24"/>
        </w:rPr>
        <w:t xml:space="preserve"> </w:t>
      </w:r>
      <w:r>
        <w:rPr>
          <w:sz w:val="24"/>
        </w:rPr>
        <w:t>the</w:t>
      </w:r>
      <w:r>
        <w:rPr>
          <w:spacing w:val="-10"/>
          <w:sz w:val="24"/>
        </w:rPr>
        <w:t xml:space="preserve"> </w:t>
      </w:r>
      <w:r>
        <w:rPr>
          <w:sz w:val="24"/>
        </w:rPr>
        <w:t>coordinator (on behalf of the beneficiary</w:t>
      </w:r>
      <w:r>
        <w:rPr>
          <w:spacing w:val="-2"/>
          <w:sz w:val="24"/>
        </w:rPr>
        <w:t xml:space="preserve"> </w:t>
      </w:r>
      <w:r>
        <w:rPr>
          <w:sz w:val="24"/>
        </w:rPr>
        <w:t>concerned).</w:t>
      </w:r>
    </w:p>
    <w:p w:rsidR="0058775D" w:rsidRDefault="0076470E">
      <w:pPr>
        <w:spacing w:before="229" w:line="249" w:lineRule="auto"/>
        <w:ind w:left="113" w:right="176"/>
        <w:rPr>
          <w:sz w:val="24"/>
        </w:rPr>
      </w:pPr>
      <w:r>
        <w:rPr>
          <w:sz w:val="24"/>
        </w:rPr>
        <w:t>If the Agency has not accepted the assignment or the terms of it are not observed, the assignment will have no effect on it.</w:t>
      </w:r>
    </w:p>
    <w:p w:rsidR="0058775D" w:rsidRDefault="0076470E">
      <w:pPr>
        <w:spacing w:before="229" w:line="249" w:lineRule="auto"/>
        <w:ind w:left="113"/>
        <w:rPr>
          <w:sz w:val="24"/>
        </w:rPr>
      </w:pPr>
      <w:r>
        <w:rPr>
          <w:sz w:val="24"/>
        </w:rPr>
        <w:t>In no circumstances will an assignment release the beneficiaries from their obligations towards the Agency.</w:t>
      </w:r>
    </w:p>
    <w:p w:rsidR="0058775D" w:rsidRDefault="0058775D">
      <w:pPr>
        <w:pStyle w:val="Zkladntext"/>
        <w:rPr>
          <w:sz w:val="26"/>
        </w:rPr>
      </w:pPr>
    </w:p>
    <w:p w:rsidR="0058775D" w:rsidRDefault="0058775D">
      <w:pPr>
        <w:pStyle w:val="Zkladntext"/>
        <w:spacing w:before="3"/>
        <w:rPr>
          <w:sz w:val="23"/>
        </w:rPr>
      </w:pPr>
    </w:p>
    <w:p w:rsidR="0058775D" w:rsidRDefault="0076470E">
      <w:pPr>
        <w:spacing w:before="1"/>
        <w:ind w:left="113"/>
        <w:rPr>
          <w:b/>
          <w:sz w:val="24"/>
        </w:rPr>
      </w:pPr>
      <w:bookmarkStart w:id="176" w:name="_bookmark176"/>
      <w:bookmarkEnd w:id="176"/>
      <w:r>
        <w:rPr>
          <w:b/>
          <w:sz w:val="24"/>
          <w:u w:val="single"/>
        </w:rPr>
        <w:t>CHAPTER 5 DIVISION OF</w:t>
      </w:r>
      <w:r>
        <w:rPr>
          <w:b/>
          <w:sz w:val="24"/>
          <w:u w:val="single"/>
        </w:rPr>
        <w:t xml:space="preserve"> BENEFICIARIES’ ROLES AND RESPONSIBILITIES</w:t>
      </w:r>
    </w:p>
    <w:p w:rsidR="0058775D" w:rsidRDefault="0076470E">
      <w:pPr>
        <w:spacing w:before="12" w:line="249" w:lineRule="auto"/>
        <w:ind w:left="1531" w:right="831"/>
        <w:rPr>
          <w:b/>
          <w:sz w:val="24"/>
        </w:rPr>
      </w:pPr>
      <w:r>
        <w:rPr>
          <w:b/>
          <w:sz w:val="24"/>
          <w:u w:val="single"/>
        </w:rPr>
        <w:t>— RELATIONSHIP WITH COMPLEMENTARY BENEFICIARIES — RELATIONSHIP WITH PARTNERS OF A JOINT ACTION</w:t>
      </w:r>
    </w:p>
    <w:p w:rsidR="0058775D" w:rsidRDefault="0058775D">
      <w:pPr>
        <w:pStyle w:val="Zkladntext"/>
        <w:spacing w:before="10"/>
        <w:rPr>
          <w:b/>
          <w:sz w:val="21"/>
        </w:rPr>
      </w:pPr>
    </w:p>
    <w:p w:rsidR="0058775D" w:rsidRDefault="0076470E">
      <w:pPr>
        <w:spacing w:before="90"/>
        <w:ind w:left="113"/>
        <w:rPr>
          <w:b/>
          <w:sz w:val="24"/>
        </w:rPr>
      </w:pPr>
      <w:bookmarkStart w:id="177" w:name="_bookmark177"/>
      <w:bookmarkEnd w:id="177"/>
      <w:r>
        <w:rPr>
          <w:b/>
          <w:sz w:val="24"/>
        </w:rPr>
        <w:t>ARTICLE 41 — DIVISION OF BENEFICIARIES’ ROLES AND RESPONSIBILITIES</w:t>
      </w:r>
    </w:p>
    <w:p w:rsidR="0058775D" w:rsidRDefault="0076470E">
      <w:pPr>
        <w:spacing w:before="12" w:line="249" w:lineRule="auto"/>
        <w:ind w:left="1814"/>
        <w:rPr>
          <w:b/>
          <w:sz w:val="24"/>
        </w:rPr>
      </w:pPr>
      <w:r>
        <w:rPr>
          <w:b/>
          <w:sz w:val="24"/>
        </w:rPr>
        <w:t>— RELATIONSHIP WITH COMPLEMENTARY BENEFICIARIES — RELATIONSHIP WITH PARTNERS OF A JOINT ACTION</w:t>
      </w:r>
    </w:p>
    <w:p w:rsidR="0058775D" w:rsidRDefault="0058775D">
      <w:pPr>
        <w:pStyle w:val="Zkladntext"/>
        <w:spacing w:before="10"/>
        <w:rPr>
          <w:b/>
          <w:sz w:val="24"/>
        </w:rPr>
      </w:pPr>
    </w:p>
    <w:p w:rsidR="0058775D" w:rsidRDefault="0076470E" w:rsidP="0076470E">
      <w:pPr>
        <w:pStyle w:val="Nadpis2"/>
        <w:numPr>
          <w:ilvl w:val="1"/>
          <w:numId w:val="93"/>
        </w:numPr>
        <w:tabs>
          <w:tab w:val="left" w:pos="535"/>
        </w:tabs>
      </w:pPr>
      <w:bookmarkStart w:id="178" w:name="_bookmark178"/>
      <w:bookmarkEnd w:id="178"/>
      <w:r>
        <w:t> </w:t>
      </w:r>
      <w:r>
        <w:t>Roles and responsibility towards the</w:t>
      </w:r>
      <w:r>
        <w:rPr>
          <w:spacing w:val="-6"/>
        </w:rPr>
        <w:t xml:space="preserve"> </w:t>
      </w:r>
      <w:r>
        <w:t>Agency</w:t>
      </w:r>
    </w:p>
    <w:p w:rsidR="0058775D" w:rsidRDefault="0058775D">
      <w:pPr>
        <w:pStyle w:val="Zkladntext"/>
        <w:spacing w:before="10"/>
        <w:rPr>
          <w:b/>
          <w:sz w:val="20"/>
        </w:rPr>
      </w:pPr>
    </w:p>
    <w:p w:rsidR="0058775D" w:rsidRDefault="0076470E">
      <w:pPr>
        <w:spacing w:before="1" w:line="249" w:lineRule="auto"/>
        <w:ind w:left="113"/>
        <w:rPr>
          <w:sz w:val="24"/>
        </w:rPr>
      </w:pPr>
      <w:r>
        <w:rPr>
          <w:sz w:val="24"/>
        </w:rPr>
        <w:t>The beneficiaries have full responsibility for implementing the action and complying with the Agreement.</w:t>
      </w:r>
    </w:p>
    <w:p w:rsidR="0058775D" w:rsidRDefault="0076470E">
      <w:pPr>
        <w:spacing w:before="228" w:line="249" w:lineRule="auto"/>
        <w:ind w:left="113" w:right="114"/>
        <w:jc w:val="both"/>
        <w:rPr>
          <w:sz w:val="24"/>
        </w:rPr>
      </w:pPr>
      <w:r>
        <w:rPr>
          <w:sz w:val="24"/>
        </w:rPr>
        <w:t>The benef</w:t>
      </w:r>
      <w:r>
        <w:rPr>
          <w:sz w:val="24"/>
        </w:rPr>
        <w:t xml:space="preserve">iciaries are jointly and severally liable for the </w:t>
      </w:r>
      <w:r>
        <w:rPr>
          <w:b/>
          <w:sz w:val="24"/>
        </w:rPr>
        <w:t xml:space="preserve">technical implementation </w:t>
      </w:r>
      <w:r>
        <w:rPr>
          <w:sz w:val="24"/>
        </w:rPr>
        <w:t>of the action as described</w:t>
      </w:r>
      <w:r>
        <w:rPr>
          <w:spacing w:val="-4"/>
          <w:sz w:val="24"/>
        </w:rPr>
        <w:t xml:space="preserve"> </w:t>
      </w:r>
      <w:r>
        <w:rPr>
          <w:sz w:val="24"/>
        </w:rPr>
        <w:t>in</w:t>
      </w:r>
      <w:r>
        <w:rPr>
          <w:spacing w:val="-4"/>
          <w:sz w:val="24"/>
        </w:rPr>
        <w:t xml:space="preserve"> </w:t>
      </w:r>
      <w:r>
        <w:rPr>
          <w:sz w:val="24"/>
        </w:rPr>
        <w:t>Annex</w:t>
      </w:r>
      <w:r>
        <w:rPr>
          <w:spacing w:val="-4"/>
          <w:sz w:val="24"/>
        </w:rPr>
        <w:t xml:space="preserve"> </w:t>
      </w:r>
      <w:r>
        <w:rPr>
          <w:sz w:val="24"/>
        </w:rPr>
        <w:t>1.</w:t>
      </w:r>
      <w:r>
        <w:rPr>
          <w:spacing w:val="-4"/>
          <w:sz w:val="24"/>
        </w:rPr>
        <w:t xml:space="preserve"> </w:t>
      </w:r>
      <w:r>
        <w:rPr>
          <w:sz w:val="24"/>
        </w:rPr>
        <w:t>If</w:t>
      </w:r>
      <w:r>
        <w:rPr>
          <w:spacing w:val="-4"/>
          <w:sz w:val="24"/>
        </w:rPr>
        <w:t xml:space="preserve"> </w:t>
      </w:r>
      <w:r>
        <w:rPr>
          <w:sz w:val="24"/>
        </w:rPr>
        <w:t>a</w:t>
      </w:r>
      <w:r>
        <w:rPr>
          <w:spacing w:val="-4"/>
          <w:sz w:val="24"/>
        </w:rPr>
        <w:t xml:space="preserve"> </w:t>
      </w:r>
      <w:r>
        <w:rPr>
          <w:sz w:val="24"/>
        </w:rPr>
        <w:t>beneficiary</w:t>
      </w:r>
      <w:r>
        <w:rPr>
          <w:spacing w:val="-4"/>
          <w:sz w:val="24"/>
        </w:rPr>
        <w:t xml:space="preserve"> </w:t>
      </w:r>
      <w:r>
        <w:rPr>
          <w:sz w:val="24"/>
        </w:rPr>
        <w:t>fails</w:t>
      </w:r>
      <w:r>
        <w:rPr>
          <w:spacing w:val="-4"/>
          <w:sz w:val="24"/>
        </w:rPr>
        <w:t xml:space="preserve"> </w:t>
      </w:r>
      <w:r>
        <w:rPr>
          <w:sz w:val="24"/>
        </w:rPr>
        <w:t>to</w:t>
      </w:r>
      <w:r>
        <w:rPr>
          <w:spacing w:val="-4"/>
          <w:sz w:val="24"/>
        </w:rPr>
        <w:t xml:space="preserve"> </w:t>
      </w:r>
      <w:r>
        <w:rPr>
          <w:sz w:val="24"/>
        </w:rPr>
        <w:t>implement</w:t>
      </w:r>
      <w:r>
        <w:rPr>
          <w:spacing w:val="-4"/>
          <w:sz w:val="24"/>
        </w:rPr>
        <w:t xml:space="preserve"> </w:t>
      </w:r>
      <w:r>
        <w:rPr>
          <w:sz w:val="24"/>
        </w:rPr>
        <w:t>its</w:t>
      </w:r>
      <w:r>
        <w:rPr>
          <w:spacing w:val="-4"/>
          <w:sz w:val="24"/>
        </w:rPr>
        <w:t xml:space="preserve"> </w:t>
      </w:r>
      <w:r>
        <w:rPr>
          <w:sz w:val="24"/>
        </w:rPr>
        <w:t>part</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action,</w:t>
      </w:r>
      <w:r>
        <w:rPr>
          <w:spacing w:val="-4"/>
          <w:sz w:val="24"/>
        </w:rPr>
        <w:t xml:space="preserve"> </w:t>
      </w:r>
      <w:r>
        <w:rPr>
          <w:sz w:val="24"/>
        </w:rPr>
        <w:t>the</w:t>
      </w:r>
      <w:r>
        <w:rPr>
          <w:spacing w:val="-4"/>
          <w:sz w:val="24"/>
        </w:rPr>
        <w:t xml:space="preserve"> </w:t>
      </w:r>
      <w:r>
        <w:rPr>
          <w:sz w:val="24"/>
        </w:rPr>
        <w:t>other</w:t>
      </w:r>
      <w:r>
        <w:rPr>
          <w:spacing w:val="-4"/>
          <w:sz w:val="24"/>
        </w:rPr>
        <w:t xml:space="preserve"> </w:t>
      </w:r>
      <w:r>
        <w:rPr>
          <w:sz w:val="24"/>
        </w:rPr>
        <w:t>beneficiaries become responsible for implementing this part (without bei</w:t>
      </w:r>
      <w:r>
        <w:rPr>
          <w:sz w:val="24"/>
        </w:rPr>
        <w:t>ng entitled to any additional EU funding for doing so), unless the Agency expressly relieves them of this</w:t>
      </w:r>
      <w:r>
        <w:rPr>
          <w:spacing w:val="-13"/>
          <w:sz w:val="24"/>
        </w:rPr>
        <w:t xml:space="preserve"> </w:t>
      </w:r>
      <w:r>
        <w:rPr>
          <w:sz w:val="24"/>
        </w:rPr>
        <w:t>obligation.</w:t>
      </w:r>
    </w:p>
    <w:p w:rsidR="0058775D" w:rsidRDefault="0058775D">
      <w:pPr>
        <w:spacing w:line="249" w:lineRule="auto"/>
        <w:jc w:val="both"/>
        <w:rPr>
          <w:sz w:val="24"/>
        </w:rPr>
        <w:sectPr w:rsidR="0058775D">
          <w:pgSz w:w="11910" w:h="16840"/>
          <w:pgMar w:top="1300" w:right="1020" w:bottom="740" w:left="1020" w:header="391" w:footer="543" w:gutter="0"/>
          <w:cols w:space="708"/>
        </w:sectPr>
      </w:pPr>
    </w:p>
    <w:p w:rsidR="0058775D" w:rsidRDefault="0076470E">
      <w:pPr>
        <w:spacing w:before="84"/>
        <w:ind w:left="113"/>
        <w:rPr>
          <w:sz w:val="24"/>
        </w:rPr>
      </w:pPr>
      <w:r>
        <w:rPr>
          <w:sz w:val="24"/>
        </w:rPr>
        <w:lastRenderedPageBreak/>
        <w:t xml:space="preserve">The </w:t>
      </w:r>
      <w:r>
        <w:rPr>
          <w:b/>
          <w:sz w:val="24"/>
        </w:rPr>
        <w:t xml:space="preserve">financial responsibility </w:t>
      </w:r>
      <w:r>
        <w:rPr>
          <w:sz w:val="24"/>
        </w:rPr>
        <w:t>of each beneficiary is governed by Article 44.</w:t>
      </w:r>
    </w:p>
    <w:p w:rsidR="0058775D" w:rsidRDefault="0058775D">
      <w:pPr>
        <w:pStyle w:val="Zkladntext"/>
        <w:spacing w:before="6"/>
        <w:rPr>
          <w:sz w:val="25"/>
        </w:rPr>
      </w:pPr>
    </w:p>
    <w:p w:rsidR="0058775D" w:rsidRDefault="0076470E" w:rsidP="0076470E">
      <w:pPr>
        <w:pStyle w:val="Nadpis2"/>
        <w:numPr>
          <w:ilvl w:val="1"/>
          <w:numId w:val="93"/>
        </w:numPr>
        <w:tabs>
          <w:tab w:val="left" w:pos="535"/>
        </w:tabs>
      </w:pPr>
      <w:bookmarkStart w:id="179" w:name="_bookmark179"/>
      <w:bookmarkEnd w:id="179"/>
      <w:r>
        <w:t> </w:t>
      </w:r>
      <w:r>
        <w:t>Internal division of roles and</w:t>
      </w:r>
      <w:r>
        <w:rPr>
          <w:spacing w:val="-7"/>
        </w:rPr>
        <w:t xml:space="preserve"> </w:t>
      </w:r>
      <w:r>
        <w:t>responsibilities</w:t>
      </w:r>
    </w:p>
    <w:p w:rsidR="0058775D" w:rsidRDefault="0058775D">
      <w:pPr>
        <w:pStyle w:val="Zkladntext"/>
        <w:spacing w:before="10"/>
        <w:rPr>
          <w:b/>
          <w:sz w:val="20"/>
        </w:rPr>
      </w:pPr>
    </w:p>
    <w:p w:rsidR="0058775D" w:rsidRDefault="0076470E">
      <w:pPr>
        <w:spacing w:before="1"/>
        <w:ind w:left="113"/>
        <w:rPr>
          <w:sz w:val="24"/>
        </w:rPr>
      </w:pPr>
      <w:r>
        <w:rPr>
          <w:sz w:val="24"/>
        </w:rPr>
        <w:t>The internal roles and responsibilities of the beneficiaries are divided as follows:</w:t>
      </w:r>
    </w:p>
    <w:p w:rsidR="0058775D" w:rsidRDefault="0058775D">
      <w:pPr>
        <w:pStyle w:val="Zkladntext"/>
        <w:spacing w:before="8"/>
        <w:rPr>
          <w:sz w:val="20"/>
        </w:rPr>
      </w:pPr>
    </w:p>
    <w:p w:rsidR="0058775D" w:rsidRDefault="0076470E" w:rsidP="0076470E">
      <w:pPr>
        <w:pStyle w:val="Odstavecseseznamem"/>
        <w:numPr>
          <w:ilvl w:val="0"/>
          <w:numId w:val="92"/>
        </w:numPr>
        <w:tabs>
          <w:tab w:val="left" w:pos="474"/>
        </w:tabs>
        <w:rPr>
          <w:sz w:val="24"/>
        </w:rPr>
      </w:pPr>
      <w:r>
        <w:rPr>
          <w:sz w:val="24"/>
        </w:rPr>
        <w:t xml:space="preserve">Each </w:t>
      </w:r>
      <w:r>
        <w:rPr>
          <w:b/>
          <w:sz w:val="24"/>
        </w:rPr>
        <w:t>beneficiary</w:t>
      </w:r>
      <w:r>
        <w:rPr>
          <w:b/>
          <w:spacing w:val="-2"/>
          <w:sz w:val="24"/>
        </w:rPr>
        <w:t xml:space="preserve"> </w:t>
      </w:r>
      <w:r>
        <w:rPr>
          <w:sz w:val="24"/>
        </w:rPr>
        <w:t>must:</w:t>
      </w:r>
    </w:p>
    <w:p w:rsidR="0058775D" w:rsidRDefault="0058775D">
      <w:pPr>
        <w:pStyle w:val="Zkladntext"/>
        <w:spacing w:before="9"/>
        <w:rPr>
          <w:sz w:val="20"/>
        </w:rPr>
      </w:pPr>
    </w:p>
    <w:p w:rsidR="0058775D" w:rsidRDefault="0076470E" w:rsidP="0076470E">
      <w:pPr>
        <w:pStyle w:val="Odstavecseseznamem"/>
        <w:numPr>
          <w:ilvl w:val="1"/>
          <w:numId w:val="92"/>
        </w:numPr>
        <w:tabs>
          <w:tab w:val="left" w:pos="1074"/>
        </w:tabs>
        <w:spacing w:line="249" w:lineRule="auto"/>
        <w:ind w:right="123" w:hanging="426"/>
        <w:jc w:val="both"/>
        <w:rPr>
          <w:sz w:val="24"/>
        </w:rPr>
      </w:pPr>
      <w:r>
        <w:rPr>
          <w:sz w:val="24"/>
        </w:rPr>
        <w:t>keep information stored in the Participant Portal Beneficiary Register (via the electronic exchange system) up to date (see Article</w:t>
      </w:r>
      <w:r>
        <w:rPr>
          <w:spacing w:val="-6"/>
          <w:sz w:val="24"/>
        </w:rPr>
        <w:t xml:space="preserve"> </w:t>
      </w:r>
      <w:r>
        <w:rPr>
          <w:sz w:val="24"/>
        </w:rPr>
        <w:t>17);</w:t>
      </w:r>
    </w:p>
    <w:p w:rsidR="0058775D" w:rsidRDefault="0076470E" w:rsidP="0076470E">
      <w:pPr>
        <w:pStyle w:val="Odstavecseseznamem"/>
        <w:numPr>
          <w:ilvl w:val="1"/>
          <w:numId w:val="92"/>
        </w:numPr>
        <w:tabs>
          <w:tab w:val="left" w:pos="1074"/>
        </w:tabs>
        <w:spacing w:before="229" w:line="249" w:lineRule="auto"/>
        <w:ind w:right="111" w:hanging="492"/>
        <w:jc w:val="left"/>
        <w:rPr>
          <w:sz w:val="24"/>
        </w:rPr>
      </w:pPr>
      <w:r>
        <w:rPr>
          <w:sz w:val="24"/>
        </w:rPr>
        <w:t>inform the coordinator immediately of any events or circumstances likely to affect significantly or delay the implement</w:t>
      </w:r>
      <w:r>
        <w:rPr>
          <w:sz w:val="24"/>
        </w:rPr>
        <w:t>ation of the action (see Article</w:t>
      </w:r>
      <w:r>
        <w:rPr>
          <w:spacing w:val="-17"/>
          <w:sz w:val="24"/>
        </w:rPr>
        <w:t xml:space="preserve"> </w:t>
      </w:r>
      <w:r>
        <w:rPr>
          <w:sz w:val="24"/>
        </w:rPr>
        <w:t>17);</w:t>
      </w:r>
    </w:p>
    <w:p w:rsidR="0058775D" w:rsidRDefault="0076470E" w:rsidP="0076470E">
      <w:pPr>
        <w:pStyle w:val="Odstavecseseznamem"/>
        <w:numPr>
          <w:ilvl w:val="1"/>
          <w:numId w:val="92"/>
        </w:numPr>
        <w:tabs>
          <w:tab w:val="left" w:pos="1074"/>
        </w:tabs>
        <w:spacing w:before="229"/>
        <w:ind w:hanging="559"/>
        <w:jc w:val="left"/>
        <w:rPr>
          <w:sz w:val="24"/>
        </w:rPr>
      </w:pPr>
      <w:r>
        <w:rPr>
          <w:sz w:val="24"/>
        </w:rPr>
        <w:t>submit to the coordinator in good</w:t>
      </w:r>
      <w:r>
        <w:rPr>
          <w:spacing w:val="-7"/>
          <w:sz w:val="24"/>
        </w:rPr>
        <w:t xml:space="preserve"> </w:t>
      </w:r>
      <w:r>
        <w:rPr>
          <w:sz w:val="24"/>
        </w:rPr>
        <w:t>time:</w:t>
      </w:r>
    </w:p>
    <w:p w:rsidR="0058775D" w:rsidRDefault="0058775D">
      <w:pPr>
        <w:pStyle w:val="Zkladntext"/>
        <w:spacing w:before="8"/>
        <w:rPr>
          <w:sz w:val="20"/>
        </w:rPr>
      </w:pPr>
    </w:p>
    <w:p w:rsidR="0058775D" w:rsidRDefault="0076470E" w:rsidP="0076470E">
      <w:pPr>
        <w:pStyle w:val="Odstavecseseznamem"/>
        <w:numPr>
          <w:ilvl w:val="2"/>
          <w:numId w:val="92"/>
        </w:numPr>
        <w:tabs>
          <w:tab w:val="left" w:pos="1434"/>
        </w:tabs>
        <w:spacing w:before="1" w:line="249" w:lineRule="auto"/>
        <w:ind w:right="118"/>
        <w:jc w:val="both"/>
        <w:rPr>
          <w:sz w:val="24"/>
        </w:rPr>
      </w:pPr>
      <w:r>
        <w:rPr>
          <w:sz w:val="24"/>
        </w:rPr>
        <w:t>individual financial statements for itself and, if required, certificates on the financial statements (see Article</w:t>
      </w:r>
      <w:r>
        <w:rPr>
          <w:spacing w:val="-3"/>
          <w:sz w:val="24"/>
        </w:rPr>
        <w:t xml:space="preserve"> </w:t>
      </w:r>
      <w:r>
        <w:rPr>
          <w:sz w:val="24"/>
        </w:rPr>
        <w:t>20);</w:t>
      </w:r>
    </w:p>
    <w:p w:rsidR="0058775D" w:rsidRDefault="0076470E" w:rsidP="0076470E">
      <w:pPr>
        <w:pStyle w:val="Odstavecseseznamem"/>
        <w:numPr>
          <w:ilvl w:val="2"/>
          <w:numId w:val="92"/>
        </w:numPr>
        <w:tabs>
          <w:tab w:val="left" w:pos="1433"/>
          <w:tab w:val="left" w:pos="1434"/>
        </w:tabs>
        <w:spacing w:before="228"/>
        <w:rPr>
          <w:sz w:val="24"/>
        </w:rPr>
      </w:pPr>
      <w:r>
        <w:rPr>
          <w:sz w:val="24"/>
        </w:rPr>
        <w:t>the data needed to draw up the technical reports (see Art</w:t>
      </w:r>
      <w:r>
        <w:rPr>
          <w:sz w:val="24"/>
        </w:rPr>
        <w:t>icle</w:t>
      </w:r>
      <w:r>
        <w:rPr>
          <w:spacing w:val="-12"/>
          <w:sz w:val="24"/>
        </w:rPr>
        <w:t xml:space="preserve"> </w:t>
      </w:r>
      <w:r>
        <w:rPr>
          <w:sz w:val="24"/>
        </w:rPr>
        <w:t>20);</w:t>
      </w:r>
    </w:p>
    <w:p w:rsidR="0058775D" w:rsidRDefault="0058775D">
      <w:pPr>
        <w:pStyle w:val="Zkladntext"/>
        <w:spacing w:before="9"/>
        <w:rPr>
          <w:sz w:val="20"/>
        </w:rPr>
      </w:pPr>
    </w:p>
    <w:p w:rsidR="0058775D" w:rsidRDefault="0076470E" w:rsidP="0076470E">
      <w:pPr>
        <w:pStyle w:val="Odstavecseseznamem"/>
        <w:numPr>
          <w:ilvl w:val="2"/>
          <w:numId w:val="92"/>
        </w:numPr>
        <w:tabs>
          <w:tab w:val="left" w:pos="1434"/>
        </w:tabs>
        <w:spacing w:line="249" w:lineRule="auto"/>
        <w:ind w:right="120"/>
        <w:jc w:val="both"/>
        <w:rPr>
          <w:sz w:val="24"/>
        </w:rPr>
      </w:pPr>
      <w:r>
        <w:rPr>
          <w:sz w:val="24"/>
        </w:rPr>
        <w:t>ethics committee opinions and notifications or authorisations for activities raising ethical issues (see Article</w:t>
      </w:r>
      <w:r>
        <w:rPr>
          <w:spacing w:val="-4"/>
          <w:sz w:val="24"/>
        </w:rPr>
        <w:t xml:space="preserve"> </w:t>
      </w:r>
      <w:r>
        <w:rPr>
          <w:sz w:val="24"/>
        </w:rPr>
        <w:t>34);</w:t>
      </w:r>
    </w:p>
    <w:p w:rsidR="0058775D" w:rsidRDefault="0076470E" w:rsidP="0076470E">
      <w:pPr>
        <w:pStyle w:val="Odstavecseseznamem"/>
        <w:numPr>
          <w:ilvl w:val="2"/>
          <w:numId w:val="92"/>
        </w:numPr>
        <w:tabs>
          <w:tab w:val="left" w:pos="1434"/>
        </w:tabs>
        <w:spacing w:before="229" w:line="249" w:lineRule="auto"/>
        <w:ind w:right="114"/>
        <w:jc w:val="both"/>
        <w:rPr>
          <w:sz w:val="24"/>
        </w:rPr>
      </w:pPr>
      <w:r>
        <w:rPr>
          <w:sz w:val="24"/>
        </w:rPr>
        <w:t>any other documents or information required by the Agency or the Commission under the</w:t>
      </w:r>
      <w:r>
        <w:rPr>
          <w:spacing w:val="-22"/>
          <w:sz w:val="24"/>
        </w:rPr>
        <w:t xml:space="preserve"> </w:t>
      </w:r>
      <w:r>
        <w:rPr>
          <w:sz w:val="24"/>
        </w:rPr>
        <w:t>Agreement,</w:t>
      </w:r>
      <w:r>
        <w:rPr>
          <w:spacing w:val="-22"/>
          <w:sz w:val="24"/>
        </w:rPr>
        <w:t xml:space="preserve"> </w:t>
      </w:r>
      <w:r>
        <w:rPr>
          <w:sz w:val="24"/>
        </w:rPr>
        <w:t>unless</w:t>
      </w:r>
      <w:r>
        <w:rPr>
          <w:spacing w:val="-22"/>
          <w:sz w:val="24"/>
        </w:rPr>
        <w:t xml:space="preserve"> </w:t>
      </w:r>
      <w:r>
        <w:rPr>
          <w:sz w:val="24"/>
        </w:rPr>
        <w:t>the</w:t>
      </w:r>
      <w:r>
        <w:rPr>
          <w:spacing w:val="-22"/>
          <w:sz w:val="24"/>
        </w:rPr>
        <w:t xml:space="preserve"> </w:t>
      </w:r>
      <w:r>
        <w:rPr>
          <w:sz w:val="24"/>
        </w:rPr>
        <w:t>Agreement</w:t>
      </w:r>
      <w:r>
        <w:rPr>
          <w:spacing w:val="-22"/>
          <w:sz w:val="24"/>
        </w:rPr>
        <w:t xml:space="preserve"> </w:t>
      </w:r>
      <w:r>
        <w:rPr>
          <w:sz w:val="24"/>
        </w:rPr>
        <w:t>requires</w:t>
      </w:r>
      <w:r>
        <w:rPr>
          <w:spacing w:val="-22"/>
          <w:sz w:val="24"/>
        </w:rPr>
        <w:t xml:space="preserve"> </w:t>
      </w:r>
      <w:r>
        <w:rPr>
          <w:sz w:val="24"/>
        </w:rPr>
        <w:t>the</w:t>
      </w:r>
      <w:r>
        <w:rPr>
          <w:spacing w:val="-22"/>
          <w:sz w:val="24"/>
        </w:rPr>
        <w:t xml:space="preserve"> </w:t>
      </w:r>
      <w:r>
        <w:rPr>
          <w:sz w:val="24"/>
        </w:rPr>
        <w:t>beneficiary</w:t>
      </w:r>
      <w:r>
        <w:rPr>
          <w:spacing w:val="-22"/>
          <w:sz w:val="24"/>
        </w:rPr>
        <w:t xml:space="preserve"> </w:t>
      </w:r>
      <w:r>
        <w:rPr>
          <w:sz w:val="24"/>
        </w:rPr>
        <w:t>to</w:t>
      </w:r>
      <w:r>
        <w:rPr>
          <w:spacing w:val="-22"/>
          <w:sz w:val="24"/>
        </w:rPr>
        <w:t xml:space="preserve"> </w:t>
      </w:r>
      <w:r>
        <w:rPr>
          <w:sz w:val="24"/>
        </w:rPr>
        <w:t>submit</w:t>
      </w:r>
      <w:r>
        <w:rPr>
          <w:spacing w:val="-22"/>
          <w:sz w:val="24"/>
        </w:rPr>
        <w:t xml:space="preserve"> </w:t>
      </w:r>
      <w:r>
        <w:rPr>
          <w:sz w:val="24"/>
        </w:rPr>
        <w:t>this</w:t>
      </w:r>
      <w:r>
        <w:rPr>
          <w:spacing w:val="-22"/>
          <w:sz w:val="24"/>
        </w:rPr>
        <w:t xml:space="preserve"> </w:t>
      </w:r>
      <w:r>
        <w:rPr>
          <w:sz w:val="24"/>
        </w:rPr>
        <w:t>information directly to the Agency or the</w:t>
      </w:r>
      <w:r>
        <w:rPr>
          <w:spacing w:val="-5"/>
          <w:sz w:val="24"/>
        </w:rPr>
        <w:t xml:space="preserve"> </w:t>
      </w:r>
      <w:r>
        <w:rPr>
          <w:sz w:val="24"/>
        </w:rPr>
        <w:t>Commission.</w:t>
      </w:r>
    </w:p>
    <w:p w:rsidR="0058775D" w:rsidRDefault="0076470E" w:rsidP="0076470E">
      <w:pPr>
        <w:pStyle w:val="Odstavecseseznamem"/>
        <w:numPr>
          <w:ilvl w:val="0"/>
          <w:numId w:val="92"/>
        </w:numPr>
        <w:tabs>
          <w:tab w:val="left" w:pos="474"/>
        </w:tabs>
        <w:spacing w:before="229"/>
        <w:rPr>
          <w:sz w:val="24"/>
        </w:rPr>
      </w:pPr>
      <w:r>
        <w:rPr>
          <w:sz w:val="24"/>
        </w:rPr>
        <w:t xml:space="preserve">The </w:t>
      </w:r>
      <w:r>
        <w:rPr>
          <w:b/>
          <w:sz w:val="24"/>
        </w:rPr>
        <w:t xml:space="preserve">coordinator </w:t>
      </w:r>
      <w:r>
        <w:rPr>
          <w:sz w:val="24"/>
        </w:rPr>
        <w:t>must:</w:t>
      </w:r>
    </w:p>
    <w:p w:rsidR="0058775D" w:rsidRDefault="0058775D">
      <w:pPr>
        <w:pStyle w:val="Zkladntext"/>
        <w:spacing w:before="9"/>
        <w:rPr>
          <w:sz w:val="20"/>
        </w:rPr>
      </w:pPr>
    </w:p>
    <w:p w:rsidR="0058775D" w:rsidRDefault="0076470E" w:rsidP="0076470E">
      <w:pPr>
        <w:pStyle w:val="Odstavecseseznamem"/>
        <w:numPr>
          <w:ilvl w:val="1"/>
          <w:numId w:val="92"/>
        </w:numPr>
        <w:tabs>
          <w:tab w:val="left" w:pos="1074"/>
        </w:tabs>
        <w:ind w:hanging="426"/>
        <w:jc w:val="left"/>
        <w:rPr>
          <w:sz w:val="24"/>
        </w:rPr>
      </w:pPr>
      <w:r>
        <w:rPr>
          <w:sz w:val="24"/>
        </w:rPr>
        <w:t>monitor that the action is implemented properly (see Article</w:t>
      </w:r>
      <w:r>
        <w:rPr>
          <w:spacing w:val="-13"/>
          <w:sz w:val="24"/>
        </w:rPr>
        <w:t xml:space="preserve"> </w:t>
      </w:r>
      <w:r>
        <w:rPr>
          <w:sz w:val="24"/>
        </w:rPr>
        <w:t>7);</w:t>
      </w:r>
    </w:p>
    <w:p w:rsidR="0058775D" w:rsidRDefault="0058775D">
      <w:pPr>
        <w:pStyle w:val="Zkladntext"/>
        <w:spacing w:before="9"/>
        <w:rPr>
          <w:sz w:val="20"/>
        </w:rPr>
      </w:pPr>
    </w:p>
    <w:p w:rsidR="0058775D" w:rsidRDefault="0076470E" w:rsidP="0076470E">
      <w:pPr>
        <w:pStyle w:val="Odstavecseseznamem"/>
        <w:numPr>
          <w:ilvl w:val="1"/>
          <w:numId w:val="92"/>
        </w:numPr>
        <w:tabs>
          <w:tab w:val="left" w:pos="1074"/>
        </w:tabs>
        <w:spacing w:line="249" w:lineRule="auto"/>
        <w:ind w:right="111" w:hanging="492"/>
        <w:jc w:val="both"/>
        <w:rPr>
          <w:sz w:val="24"/>
        </w:rPr>
      </w:pPr>
      <w:r>
        <w:rPr>
          <w:sz w:val="24"/>
        </w:rPr>
        <w:t>act as the intermediary for all communications between the beneficiaries and the Agency (in particular, providing the Agency with the information described in Article 17), unless the Agreement specifies</w:t>
      </w:r>
      <w:r>
        <w:rPr>
          <w:spacing w:val="-4"/>
          <w:sz w:val="24"/>
        </w:rPr>
        <w:t xml:space="preserve"> </w:t>
      </w:r>
      <w:r>
        <w:rPr>
          <w:sz w:val="24"/>
        </w:rPr>
        <w:t>otherwise;</w:t>
      </w:r>
    </w:p>
    <w:p w:rsidR="0058775D" w:rsidRDefault="0076470E" w:rsidP="0076470E">
      <w:pPr>
        <w:pStyle w:val="Odstavecseseznamem"/>
        <w:numPr>
          <w:ilvl w:val="1"/>
          <w:numId w:val="92"/>
        </w:numPr>
        <w:tabs>
          <w:tab w:val="left" w:pos="1074"/>
        </w:tabs>
        <w:spacing w:before="230" w:line="249" w:lineRule="auto"/>
        <w:ind w:right="112" w:hanging="559"/>
        <w:jc w:val="left"/>
        <w:rPr>
          <w:sz w:val="24"/>
        </w:rPr>
      </w:pPr>
      <w:r>
        <w:rPr>
          <w:sz w:val="24"/>
        </w:rPr>
        <w:t>request and review any documents or inform</w:t>
      </w:r>
      <w:r>
        <w:rPr>
          <w:sz w:val="24"/>
        </w:rPr>
        <w:t>ation required by the Agency and verify their completeness and correctness before passing them on to the</w:t>
      </w:r>
      <w:r>
        <w:rPr>
          <w:spacing w:val="-5"/>
          <w:sz w:val="24"/>
        </w:rPr>
        <w:t xml:space="preserve"> </w:t>
      </w:r>
      <w:r>
        <w:rPr>
          <w:sz w:val="24"/>
        </w:rPr>
        <w:t>Agency;</w:t>
      </w:r>
    </w:p>
    <w:p w:rsidR="0058775D" w:rsidRDefault="0076470E" w:rsidP="0076470E">
      <w:pPr>
        <w:pStyle w:val="Odstavecseseznamem"/>
        <w:numPr>
          <w:ilvl w:val="1"/>
          <w:numId w:val="92"/>
        </w:numPr>
        <w:tabs>
          <w:tab w:val="left" w:pos="1074"/>
        </w:tabs>
        <w:spacing w:before="229"/>
        <w:ind w:hanging="546"/>
        <w:jc w:val="left"/>
        <w:rPr>
          <w:sz w:val="24"/>
        </w:rPr>
      </w:pPr>
      <w:r>
        <w:rPr>
          <w:sz w:val="24"/>
        </w:rPr>
        <w:t>submit the deliverables and reports to the Agency (see Articles 19 and</w:t>
      </w:r>
      <w:r>
        <w:rPr>
          <w:spacing w:val="-18"/>
          <w:sz w:val="24"/>
        </w:rPr>
        <w:t xml:space="preserve"> </w:t>
      </w:r>
      <w:r>
        <w:rPr>
          <w:sz w:val="24"/>
        </w:rPr>
        <w:t>20);</w:t>
      </w:r>
    </w:p>
    <w:p w:rsidR="0058775D" w:rsidRDefault="0058775D">
      <w:pPr>
        <w:pStyle w:val="Zkladntext"/>
        <w:spacing w:before="8"/>
        <w:rPr>
          <w:sz w:val="20"/>
        </w:rPr>
      </w:pPr>
    </w:p>
    <w:p w:rsidR="0058775D" w:rsidRDefault="0076470E" w:rsidP="0076470E">
      <w:pPr>
        <w:pStyle w:val="Odstavecseseznamem"/>
        <w:numPr>
          <w:ilvl w:val="1"/>
          <w:numId w:val="92"/>
        </w:numPr>
        <w:tabs>
          <w:tab w:val="left" w:pos="1074"/>
        </w:tabs>
        <w:spacing w:line="249" w:lineRule="auto"/>
        <w:ind w:right="113" w:hanging="479"/>
        <w:jc w:val="left"/>
        <w:rPr>
          <w:sz w:val="24"/>
        </w:rPr>
      </w:pPr>
      <w:r>
        <w:rPr>
          <w:sz w:val="24"/>
        </w:rPr>
        <w:t>ensure that all payments are made to the other beneficiaries witho</w:t>
      </w:r>
      <w:r>
        <w:rPr>
          <w:sz w:val="24"/>
        </w:rPr>
        <w:t>ut unjustified delay (see Article</w:t>
      </w:r>
      <w:r>
        <w:rPr>
          <w:spacing w:val="-2"/>
          <w:sz w:val="24"/>
        </w:rPr>
        <w:t xml:space="preserve"> </w:t>
      </w:r>
      <w:r>
        <w:rPr>
          <w:sz w:val="24"/>
        </w:rPr>
        <w:t>21);</w:t>
      </w:r>
    </w:p>
    <w:p w:rsidR="0058775D" w:rsidRDefault="0076470E" w:rsidP="0076470E">
      <w:pPr>
        <w:pStyle w:val="Odstavecseseznamem"/>
        <w:numPr>
          <w:ilvl w:val="1"/>
          <w:numId w:val="92"/>
        </w:numPr>
        <w:tabs>
          <w:tab w:val="left" w:pos="1074"/>
        </w:tabs>
        <w:spacing w:before="229" w:line="249" w:lineRule="auto"/>
        <w:ind w:right="111" w:hanging="546"/>
        <w:jc w:val="left"/>
        <w:rPr>
          <w:sz w:val="24"/>
        </w:rPr>
      </w:pPr>
      <w:r>
        <w:rPr>
          <w:sz w:val="24"/>
        </w:rPr>
        <w:t>inform the Agency of the amounts paid to each beneficiary, when required under the Agreement (see Articles 44 and 50) or requested by the</w:t>
      </w:r>
      <w:r>
        <w:rPr>
          <w:spacing w:val="-11"/>
          <w:sz w:val="24"/>
        </w:rPr>
        <w:t xml:space="preserve"> </w:t>
      </w:r>
      <w:r>
        <w:rPr>
          <w:sz w:val="24"/>
        </w:rPr>
        <w:t>Agency.</w:t>
      </w:r>
    </w:p>
    <w:p w:rsidR="0058775D" w:rsidRDefault="0076470E">
      <w:pPr>
        <w:spacing w:before="229" w:line="249" w:lineRule="auto"/>
        <w:ind w:left="473"/>
        <w:rPr>
          <w:sz w:val="24"/>
        </w:rPr>
      </w:pPr>
      <w:r>
        <w:rPr>
          <w:sz w:val="24"/>
        </w:rPr>
        <w:t>The coordinator may not delegate or subcontract the above-mentioned tas</w:t>
      </w:r>
      <w:r>
        <w:rPr>
          <w:sz w:val="24"/>
        </w:rPr>
        <w:t>ks to any other beneficiary or third party (including linked third parties).</w:t>
      </w:r>
    </w:p>
    <w:p w:rsidR="0058775D" w:rsidRDefault="0058775D">
      <w:pPr>
        <w:pStyle w:val="Zkladntext"/>
        <w:spacing w:before="7"/>
        <w:rPr>
          <w:sz w:val="24"/>
        </w:rPr>
      </w:pPr>
    </w:p>
    <w:p w:rsidR="0058775D" w:rsidRDefault="0076470E" w:rsidP="0076470E">
      <w:pPr>
        <w:pStyle w:val="Nadpis2"/>
        <w:numPr>
          <w:ilvl w:val="1"/>
          <w:numId w:val="93"/>
        </w:numPr>
        <w:tabs>
          <w:tab w:val="left" w:pos="535"/>
        </w:tabs>
      </w:pPr>
      <w:bookmarkStart w:id="180" w:name="_bookmark180"/>
      <w:bookmarkEnd w:id="180"/>
      <w:r>
        <w:t> </w:t>
      </w:r>
      <w:r>
        <w:t>Internal arrangements between beneficiaries — Consortium</w:t>
      </w:r>
      <w:r>
        <w:rPr>
          <w:spacing w:val="-11"/>
        </w:rPr>
        <w:t xml:space="preserve"> </w:t>
      </w:r>
      <w:r>
        <w:t>agreement</w:t>
      </w:r>
    </w:p>
    <w:p w:rsidR="0058775D" w:rsidRDefault="0058775D">
      <w:pPr>
        <w:pStyle w:val="Zkladntext"/>
        <w:spacing w:before="11"/>
        <w:rPr>
          <w:b/>
          <w:sz w:val="20"/>
        </w:rPr>
      </w:pPr>
    </w:p>
    <w:p w:rsidR="0058775D" w:rsidRDefault="0076470E">
      <w:pPr>
        <w:ind w:left="113"/>
        <w:rPr>
          <w:sz w:val="24"/>
        </w:rPr>
      </w:pPr>
      <w:r>
        <w:rPr>
          <w:sz w:val="24"/>
        </w:rPr>
        <w:t>The beneficiaries must have internal arrangements regarding their operation and co-ordination to</w:t>
      </w:r>
    </w:p>
    <w:p w:rsidR="0058775D" w:rsidRDefault="0058775D">
      <w:pPr>
        <w:rPr>
          <w:sz w:val="24"/>
        </w:rPr>
        <w:sectPr w:rsidR="0058775D">
          <w:pgSz w:w="11910" w:h="16840"/>
          <w:pgMar w:top="1300" w:right="1020" w:bottom="740" w:left="1020" w:header="391" w:footer="543" w:gutter="0"/>
          <w:cols w:space="708"/>
        </w:sectPr>
      </w:pPr>
    </w:p>
    <w:p w:rsidR="0058775D" w:rsidRDefault="0076470E">
      <w:pPr>
        <w:spacing w:before="84" w:line="249" w:lineRule="auto"/>
        <w:ind w:left="113"/>
        <w:rPr>
          <w:sz w:val="24"/>
        </w:rPr>
      </w:pPr>
      <w:r>
        <w:rPr>
          <w:sz w:val="24"/>
        </w:rPr>
        <w:lastRenderedPageBreak/>
        <w:t>ensure</w:t>
      </w:r>
      <w:r>
        <w:rPr>
          <w:spacing w:val="-23"/>
          <w:sz w:val="24"/>
        </w:rPr>
        <w:t xml:space="preserve"> </w:t>
      </w:r>
      <w:r>
        <w:rPr>
          <w:sz w:val="24"/>
        </w:rPr>
        <w:t>that</w:t>
      </w:r>
      <w:r>
        <w:rPr>
          <w:spacing w:val="-23"/>
          <w:sz w:val="24"/>
        </w:rPr>
        <w:t xml:space="preserve"> </w:t>
      </w:r>
      <w:r>
        <w:rPr>
          <w:sz w:val="24"/>
        </w:rPr>
        <w:t>the</w:t>
      </w:r>
      <w:r>
        <w:rPr>
          <w:spacing w:val="-23"/>
          <w:sz w:val="24"/>
        </w:rPr>
        <w:t xml:space="preserve"> </w:t>
      </w:r>
      <w:r>
        <w:rPr>
          <w:sz w:val="24"/>
        </w:rPr>
        <w:t>action</w:t>
      </w:r>
      <w:r>
        <w:rPr>
          <w:spacing w:val="-22"/>
          <w:sz w:val="24"/>
        </w:rPr>
        <w:t xml:space="preserve"> </w:t>
      </w:r>
      <w:r>
        <w:rPr>
          <w:sz w:val="24"/>
        </w:rPr>
        <w:t>is</w:t>
      </w:r>
      <w:r>
        <w:rPr>
          <w:spacing w:val="-22"/>
          <w:sz w:val="24"/>
        </w:rPr>
        <w:t xml:space="preserve"> </w:t>
      </w:r>
      <w:r>
        <w:rPr>
          <w:sz w:val="24"/>
        </w:rPr>
        <w:t>implemented</w:t>
      </w:r>
      <w:r>
        <w:rPr>
          <w:spacing w:val="-22"/>
          <w:sz w:val="24"/>
        </w:rPr>
        <w:t xml:space="preserve"> </w:t>
      </w:r>
      <w:r>
        <w:rPr>
          <w:sz w:val="24"/>
        </w:rPr>
        <w:t>properly.</w:t>
      </w:r>
      <w:r>
        <w:rPr>
          <w:spacing w:val="-22"/>
          <w:sz w:val="24"/>
        </w:rPr>
        <w:t xml:space="preserve"> </w:t>
      </w:r>
      <w:r>
        <w:rPr>
          <w:sz w:val="24"/>
        </w:rPr>
        <w:t>These</w:t>
      </w:r>
      <w:r>
        <w:rPr>
          <w:spacing w:val="-23"/>
          <w:sz w:val="24"/>
        </w:rPr>
        <w:t xml:space="preserve"> </w:t>
      </w:r>
      <w:r>
        <w:rPr>
          <w:sz w:val="24"/>
        </w:rPr>
        <w:t>internal</w:t>
      </w:r>
      <w:r>
        <w:rPr>
          <w:spacing w:val="-23"/>
          <w:sz w:val="24"/>
        </w:rPr>
        <w:t xml:space="preserve"> </w:t>
      </w:r>
      <w:r>
        <w:rPr>
          <w:sz w:val="24"/>
        </w:rPr>
        <w:t>arrangements</w:t>
      </w:r>
      <w:r>
        <w:rPr>
          <w:spacing w:val="-22"/>
          <w:sz w:val="24"/>
        </w:rPr>
        <w:t xml:space="preserve"> </w:t>
      </w:r>
      <w:r>
        <w:rPr>
          <w:sz w:val="24"/>
        </w:rPr>
        <w:t>must</w:t>
      </w:r>
      <w:r>
        <w:rPr>
          <w:spacing w:val="-23"/>
          <w:sz w:val="24"/>
        </w:rPr>
        <w:t xml:space="preserve"> </w:t>
      </w:r>
      <w:r>
        <w:rPr>
          <w:sz w:val="24"/>
        </w:rPr>
        <w:t>be</w:t>
      </w:r>
      <w:r>
        <w:rPr>
          <w:spacing w:val="-23"/>
          <w:sz w:val="24"/>
        </w:rPr>
        <w:t xml:space="preserve"> </w:t>
      </w:r>
      <w:r>
        <w:rPr>
          <w:sz w:val="24"/>
        </w:rPr>
        <w:t>set</w:t>
      </w:r>
      <w:r>
        <w:rPr>
          <w:spacing w:val="-23"/>
          <w:sz w:val="24"/>
        </w:rPr>
        <w:t xml:space="preserve"> </w:t>
      </w:r>
      <w:r>
        <w:rPr>
          <w:sz w:val="24"/>
        </w:rPr>
        <w:t>out</w:t>
      </w:r>
      <w:r>
        <w:rPr>
          <w:spacing w:val="-23"/>
          <w:sz w:val="24"/>
        </w:rPr>
        <w:t xml:space="preserve"> </w:t>
      </w:r>
      <w:r>
        <w:rPr>
          <w:sz w:val="24"/>
        </w:rPr>
        <w:t>in</w:t>
      </w:r>
      <w:r>
        <w:rPr>
          <w:spacing w:val="-22"/>
          <w:sz w:val="24"/>
        </w:rPr>
        <w:t xml:space="preserve"> </w:t>
      </w:r>
      <w:r>
        <w:rPr>
          <w:sz w:val="24"/>
        </w:rPr>
        <w:t>a</w:t>
      </w:r>
      <w:r>
        <w:rPr>
          <w:spacing w:val="-23"/>
          <w:sz w:val="24"/>
        </w:rPr>
        <w:t xml:space="preserve"> </w:t>
      </w:r>
      <w:r>
        <w:rPr>
          <w:sz w:val="24"/>
        </w:rPr>
        <w:t>written ‘</w:t>
      </w:r>
      <w:r>
        <w:rPr>
          <w:b/>
          <w:sz w:val="24"/>
        </w:rPr>
        <w:t>consortium agreement</w:t>
      </w:r>
      <w:r>
        <w:rPr>
          <w:sz w:val="24"/>
        </w:rPr>
        <w:t>’ between the beneficiaries, which may</w:t>
      </w:r>
      <w:r>
        <w:rPr>
          <w:spacing w:val="-7"/>
          <w:sz w:val="24"/>
        </w:rPr>
        <w:t xml:space="preserve"> </w:t>
      </w:r>
      <w:r>
        <w:rPr>
          <w:sz w:val="24"/>
        </w:rPr>
        <w:t>cover:</w:t>
      </w:r>
    </w:p>
    <w:p w:rsidR="0058775D" w:rsidRDefault="0076470E" w:rsidP="0076470E">
      <w:pPr>
        <w:pStyle w:val="Odstavecseseznamem"/>
        <w:numPr>
          <w:ilvl w:val="2"/>
          <w:numId w:val="93"/>
        </w:numPr>
        <w:tabs>
          <w:tab w:val="left" w:pos="757"/>
          <w:tab w:val="left" w:pos="758"/>
        </w:tabs>
        <w:spacing w:before="229"/>
        <w:rPr>
          <w:sz w:val="24"/>
        </w:rPr>
      </w:pPr>
      <w:r>
        <w:rPr>
          <w:sz w:val="24"/>
        </w:rPr>
        <w:t>internal organisation of the</w:t>
      </w:r>
      <w:r>
        <w:rPr>
          <w:spacing w:val="-3"/>
          <w:sz w:val="24"/>
        </w:rPr>
        <w:t xml:space="preserve"> </w:t>
      </w:r>
      <w:r>
        <w:rPr>
          <w:sz w:val="24"/>
        </w:rPr>
        <w:t>consortium;</w:t>
      </w:r>
    </w:p>
    <w:p w:rsidR="0058775D" w:rsidRDefault="0058775D">
      <w:pPr>
        <w:pStyle w:val="Zkladntext"/>
        <w:spacing w:before="8"/>
        <w:rPr>
          <w:sz w:val="20"/>
        </w:rPr>
      </w:pPr>
    </w:p>
    <w:p w:rsidR="0058775D" w:rsidRDefault="0076470E" w:rsidP="0076470E">
      <w:pPr>
        <w:pStyle w:val="Odstavecseseznamem"/>
        <w:numPr>
          <w:ilvl w:val="2"/>
          <w:numId w:val="93"/>
        </w:numPr>
        <w:tabs>
          <w:tab w:val="left" w:pos="757"/>
          <w:tab w:val="left" w:pos="758"/>
        </w:tabs>
        <w:rPr>
          <w:sz w:val="24"/>
        </w:rPr>
      </w:pPr>
      <w:r>
        <w:rPr>
          <w:sz w:val="24"/>
        </w:rPr>
        <w:t>management of access to the electronic exchange</w:t>
      </w:r>
      <w:r>
        <w:rPr>
          <w:spacing w:val="-11"/>
          <w:sz w:val="24"/>
        </w:rPr>
        <w:t xml:space="preserve"> </w:t>
      </w:r>
      <w:r>
        <w:rPr>
          <w:sz w:val="24"/>
        </w:rPr>
        <w:t>system;</w:t>
      </w:r>
    </w:p>
    <w:p w:rsidR="0058775D" w:rsidRDefault="0058775D">
      <w:pPr>
        <w:pStyle w:val="Zkladntext"/>
        <w:spacing w:before="9"/>
        <w:rPr>
          <w:sz w:val="20"/>
        </w:rPr>
      </w:pPr>
    </w:p>
    <w:p w:rsidR="0058775D" w:rsidRDefault="0076470E" w:rsidP="0076470E">
      <w:pPr>
        <w:pStyle w:val="Odstavecseseznamem"/>
        <w:numPr>
          <w:ilvl w:val="2"/>
          <w:numId w:val="93"/>
        </w:numPr>
        <w:tabs>
          <w:tab w:val="left" w:pos="757"/>
          <w:tab w:val="left" w:pos="758"/>
        </w:tabs>
        <w:rPr>
          <w:sz w:val="24"/>
        </w:rPr>
      </w:pPr>
      <w:r>
        <w:rPr>
          <w:sz w:val="24"/>
        </w:rPr>
        <w:t>distribution of EU</w:t>
      </w:r>
      <w:r>
        <w:rPr>
          <w:spacing w:val="-2"/>
          <w:sz w:val="24"/>
        </w:rPr>
        <w:t xml:space="preserve"> </w:t>
      </w:r>
      <w:r>
        <w:rPr>
          <w:sz w:val="24"/>
        </w:rPr>
        <w:t>funding;</w:t>
      </w:r>
    </w:p>
    <w:p w:rsidR="0058775D" w:rsidRDefault="0058775D">
      <w:pPr>
        <w:pStyle w:val="Zkladntext"/>
        <w:spacing w:before="9"/>
        <w:rPr>
          <w:sz w:val="20"/>
        </w:rPr>
      </w:pPr>
    </w:p>
    <w:p w:rsidR="0058775D" w:rsidRDefault="0076470E" w:rsidP="0076470E">
      <w:pPr>
        <w:pStyle w:val="Odstavecseseznamem"/>
        <w:numPr>
          <w:ilvl w:val="2"/>
          <w:numId w:val="93"/>
        </w:numPr>
        <w:tabs>
          <w:tab w:val="left" w:pos="758"/>
        </w:tabs>
        <w:spacing w:line="249" w:lineRule="auto"/>
        <w:ind w:right="111"/>
        <w:jc w:val="both"/>
        <w:rPr>
          <w:sz w:val="24"/>
        </w:rPr>
      </w:pPr>
      <w:r>
        <w:rPr>
          <w:sz w:val="24"/>
        </w:rPr>
        <w:t>additional</w:t>
      </w:r>
      <w:r>
        <w:rPr>
          <w:spacing w:val="-9"/>
          <w:sz w:val="24"/>
        </w:rPr>
        <w:t xml:space="preserve"> </w:t>
      </w:r>
      <w:r>
        <w:rPr>
          <w:sz w:val="24"/>
        </w:rPr>
        <w:t>rules</w:t>
      </w:r>
      <w:r>
        <w:rPr>
          <w:spacing w:val="-9"/>
          <w:sz w:val="24"/>
        </w:rPr>
        <w:t xml:space="preserve"> </w:t>
      </w:r>
      <w:r>
        <w:rPr>
          <w:sz w:val="24"/>
        </w:rPr>
        <w:t>on</w:t>
      </w:r>
      <w:r>
        <w:rPr>
          <w:spacing w:val="-9"/>
          <w:sz w:val="24"/>
        </w:rPr>
        <w:t xml:space="preserve"> </w:t>
      </w:r>
      <w:r>
        <w:rPr>
          <w:sz w:val="24"/>
        </w:rPr>
        <w:t>rights</w:t>
      </w:r>
      <w:r>
        <w:rPr>
          <w:spacing w:val="-9"/>
          <w:sz w:val="24"/>
        </w:rPr>
        <w:t xml:space="preserve"> </w:t>
      </w:r>
      <w:r>
        <w:rPr>
          <w:sz w:val="24"/>
        </w:rPr>
        <w:t>and</w:t>
      </w:r>
      <w:r>
        <w:rPr>
          <w:spacing w:val="-9"/>
          <w:sz w:val="24"/>
        </w:rPr>
        <w:t xml:space="preserve"> </w:t>
      </w:r>
      <w:r>
        <w:rPr>
          <w:sz w:val="24"/>
        </w:rPr>
        <w:t>obligations</w:t>
      </w:r>
      <w:r>
        <w:rPr>
          <w:spacing w:val="-9"/>
          <w:sz w:val="24"/>
        </w:rPr>
        <w:t xml:space="preserve"> </w:t>
      </w:r>
      <w:r>
        <w:rPr>
          <w:sz w:val="24"/>
        </w:rPr>
        <w:t>related</w:t>
      </w:r>
      <w:r>
        <w:rPr>
          <w:spacing w:val="-9"/>
          <w:sz w:val="24"/>
        </w:rPr>
        <w:t xml:space="preserve"> </w:t>
      </w:r>
      <w:r>
        <w:rPr>
          <w:sz w:val="24"/>
        </w:rPr>
        <w:t>to</w:t>
      </w:r>
      <w:r>
        <w:rPr>
          <w:spacing w:val="-9"/>
          <w:sz w:val="24"/>
        </w:rPr>
        <w:t xml:space="preserve"> </w:t>
      </w:r>
      <w:r>
        <w:rPr>
          <w:sz w:val="24"/>
        </w:rPr>
        <w:t>background</w:t>
      </w:r>
      <w:r>
        <w:rPr>
          <w:spacing w:val="-9"/>
          <w:sz w:val="24"/>
        </w:rPr>
        <w:t xml:space="preserve"> </w:t>
      </w:r>
      <w:r>
        <w:rPr>
          <w:sz w:val="24"/>
        </w:rPr>
        <w:t>and</w:t>
      </w:r>
      <w:r>
        <w:rPr>
          <w:spacing w:val="-9"/>
          <w:sz w:val="24"/>
        </w:rPr>
        <w:t xml:space="preserve"> </w:t>
      </w:r>
      <w:r>
        <w:rPr>
          <w:sz w:val="24"/>
        </w:rPr>
        <w:t>results</w:t>
      </w:r>
      <w:r>
        <w:rPr>
          <w:spacing w:val="-9"/>
          <w:sz w:val="24"/>
        </w:rPr>
        <w:t xml:space="preserve"> </w:t>
      </w:r>
      <w:r>
        <w:rPr>
          <w:sz w:val="24"/>
        </w:rPr>
        <w:t>(including</w:t>
      </w:r>
      <w:r>
        <w:rPr>
          <w:spacing w:val="-9"/>
          <w:sz w:val="24"/>
        </w:rPr>
        <w:t xml:space="preserve"> </w:t>
      </w:r>
      <w:r>
        <w:rPr>
          <w:sz w:val="24"/>
        </w:rPr>
        <w:t>whether access rights remain or not, if a beneficiary is in breach of its obligati</w:t>
      </w:r>
      <w:r>
        <w:rPr>
          <w:sz w:val="24"/>
        </w:rPr>
        <w:t>ons) (see Section 3 of Chapter</w:t>
      </w:r>
      <w:r>
        <w:rPr>
          <w:spacing w:val="-2"/>
          <w:sz w:val="24"/>
        </w:rPr>
        <w:t xml:space="preserve"> </w:t>
      </w:r>
      <w:r>
        <w:rPr>
          <w:sz w:val="24"/>
        </w:rPr>
        <w:t>4);</w:t>
      </w:r>
    </w:p>
    <w:p w:rsidR="0058775D" w:rsidRDefault="0076470E" w:rsidP="0076470E">
      <w:pPr>
        <w:pStyle w:val="Odstavecseseznamem"/>
        <w:numPr>
          <w:ilvl w:val="2"/>
          <w:numId w:val="93"/>
        </w:numPr>
        <w:tabs>
          <w:tab w:val="left" w:pos="757"/>
          <w:tab w:val="left" w:pos="758"/>
        </w:tabs>
        <w:spacing w:before="230"/>
        <w:rPr>
          <w:sz w:val="24"/>
        </w:rPr>
      </w:pPr>
      <w:r>
        <w:rPr>
          <w:sz w:val="24"/>
        </w:rPr>
        <w:t>settlement of internal</w:t>
      </w:r>
      <w:r>
        <w:rPr>
          <w:spacing w:val="-3"/>
          <w:sz w:val="24"/>
        </w:rPr>
        <w:t xml:space="preserve"> </w:t>
      </w:r>
      <w:r>
        <w:rPr>
          <w:sz w:val="24"/>
        </w:rPr>
        <w:t>disputes;</w:t>
      </w:r>
    </w:p>
    <w:p w:rsidR="0058775D" w:rsidRDefault="0058775D">
      <w:pPr>
        <w:pStyle w:val="Zkladntext"/>
        <w:spacing w:before="8"/>
        <w:rPr>
          <w:sz w:val="20"/>
        </w:rPr>
      </w:pPr>
    </w:p>
    <w:p w:rsidR="0058775D" w:rsidRDefault="0076470E" w:rsidP="0076470E">
      <w:pPr>
        <w:pStyle w:val="Odstavecseseznamem"/>
        <w:numPr>
          <w:ilvl w:val="2"/>
          <w:numId w:val="93"/>
        </w:numPr>
        <w:tabs>
          <w:tab w:val="left" w:pos="757"/>
          <w:tab w:val="left" w:pos="758"/>
        </w:tabs>
        <w:rPr>
          <w:sz w:val="24"/>
        </w:rPr>
      </w:pPr>
      <w:r>
        <w:rPr>
          <w:spacing w:val="-3"/>
          <w:sz w:val="24"/>
        </w:rPr>
        <w:t xml:space="preserve">liability, </w:t>
      </w:r>
      <w:r>
        <w:rPr>
          <w:sz w:val="24"/>
        </w:rPr>
        <w:t>indemnification and confidentiality arrangements between the</w:t>
      </w:r>
      <w:r>
        <w:rPr>
          <w:spacing w:val="-9"/>
          <w:sz w:val="24"/>
        </w:rPr>
        <w:t xml:space="preserve"> </w:t>
      </w:r>
      <w:r>
        <w:rPr>
          <w:sz w:val="24"/>
        </w:rPr>
        <w:t>beneficiaries.</w:t>
      </w:r>
    </w:p>
    <w:p w:rsidR="0058775D" w:rsidRDefault="0058775D">
      <w:pPr>
        <w:pStyle w:val="Zkladntext"/>
        <w:spacing w:before="9"/>
        <w:rPr>
          <w:sz w:val="20"/>
        </w:rPr>
      </w:pPr>
    </w:p>
    <w:p w:rsidR="0058775D" w:rsidRDefault="0076470E">
      <w:pPr>
        <w:spacing w:line="472" w:lineRule="auto"/>
        <w:ind w:left="113" w:right="1125"/>
        <w:rPr>
          <w:sz w:val="24"/>
        </w:rPr>
      </w:pPr>
      <w:r>
        <w:rPr>
          <w:sz w:val="24"/>
        </w:rPr>
        <w:t>The consortium agreement must not contain any provision contrary to the Agreement.</w:t>
      </w:r>
      <w:bookmarkStart w:id="181" w:name="_bookmark181"/>
      <w:bookmarkEnd w:id="181"/>
      <w:r>
        <w:rPr>
          <w:sz w:val="24"/>
        </w:rPr>
        <w:t xml:space="preserve"> </w:t>
      </w:r>
      <w:r>
        <w:rPr>
          <w:b/>
          <w:sz w:val="24"/>
        </w:rPr>
        <w:t xml:space="preserve">41.4 Relationship with complementary beneficiaries — Collaboration agreement </w:t>
      </w:r>
      <w:r>
        <w:rPr>
          <w:sz w:val="24"/>
        </w:rPr>
        <w:t>Not applicable</w:t>
      </w:r>
    </w:p>
    <w:p w:rsidR="0058775D" w:rsidRDefault="0076470E">
      <w:pPr>
        <w:pStyle w:val="Nadpis2"/>
        <w:spacing w:before="25"/>
      </w:pPr>
      <w:bookmarkStart w:id="182" w:name="_bookmark182"/>
      <w:bookmarkEnd w:id="182"/>
      <w:r>
        <w:t>41.5 Relationship with partners of a joint action — Coordination agreement</w:t>
      </w:r>
    </w:p>
    <w:p w:rsidR="0058775D" w:rsidRDefault="0058775D">
      <w:pPr>
        <w:pStyle w:val="Zkladntext"/>
        <w:spacing w:before="11"/>
        <w:rPr>
          <w:b/>
          <w:sz w:val="20"/>
        </w:rPr>
      </w:pPr>
    </w:p>
    <w:p w:rsidR="0058775D" w:rsidRDefault="0076470E">
      <w:pPr>
        <w:ind w:left="113"/>
        <w:rPr>
          <w:sz w:val="24"/>
        </w:rPr>
      </w:pPr>
      <w:r>
        <w:rPr>
          <w:sz w:val="24"/>
        </w:rPr>
        <w:t>Not applicable</w:t>
      </w:r>
    </w:p>
    <w:p w:rsidR="0058775D" w:rsidRDefault="0058775D">
      <w:pPr>
        <w:pStyle w:val="Zkladntext"/>
        <w:rPr>
          <w:sz w:val="26"/>
        </w:rPr>
      </w:pPr>
    </w:p>
    <w:p w:rsidR="0058775D" w:rsidRDefault="0058775D">
      <w:pPr>
        <w:pStyle w:val="Zkladntext"/>
        <w:spacing w:before="2"/>
        <w:rPr>
          <w:sz w:val="24"/>
        </w:rPr>
      </w:pPr>
    </w:p>
    <w:p w:rsidR="0058775D" w:rsidRDefault="0076470E">
      <w:pPr>
        <w:spacing w:line="249" w:lineRule="auto"/>
        <w:ind w:left="1531" w:right="1456" w:hanging="1418"/>
        <w:jc w:val="both"/>
        <w:rPr>
          <w:b/>
          <w:sz w:val="24"/>
        </w:rPr>
      </w:pPr>
      <w:bookmarkStart w:id="183" w:name="_bookmark183"/>
      <w:bookmarkEnd w:id="183"/>
      <w:r>
        <w:rPr>
          <w:b/>
          <w:sz w:val="24"/>
          <w:u w:val="single"/>
        </w:rPr>
        <w:t>CHAPTER 6 REJECTION OF COSTS — REDUCTION OF THE GRANT —</w:t>
      </w:r>
      <w:r>
        <w:rPr>
          <w:b/>
          <w:sz w:val="24"/>
        </w:rPr>
        <w:t xml:space="preserve"> </w:t>
      </w:r>
      <w:r>
        <w:rPr>
          <w:b/>
          <w:sz w:val="24"/>
          <w:u w:val="single"/>
        </w:rPr>
        <w:t>RECOVERY — SANCTIONS — DAMAGES — SUSPENSION</w:t>
      </w:r>
      <w:r>
        <w:rPr>
          <w:b/>
          <w:spacing w:val="-39"/>
          <w:sz w:val="24"/>
          <w:u w:val="single"/>
        </w:rPr>
        <w:t xml:space="preserve"> </w:t>
      </w:r>
      <w:r>
        <w:rPr>
          <w:b/>
          <w:sz w:val="24"/>
          <w:u w:val="single"/>
        </w:rPr>
        <w:t>—</w:t>
      </w:r>
      <w:r>
        <w:rPr>
          <w:b/>
          <w:sz w:val="24"/>
        </w:rPr>
        <w:t xml:space="preserve"> </w:t>
      </w:r>
      <w:r>
        <w:rPr>
          <w:b/>
          <w:spacing w:val="-3"/>
          <w:sz w:val="24"/>
          <w:u w:val="single"/>
        </w:rPr>
        <w:t xml:space="preserve">TERMINATION </w:t>
      </w:r>
      <w:r>
        <w:rPr>
          <w:b/>
          <w:sz w:val="24"/>
          <w:u w:val="single"/>
        </w:rPr>
        <w:t>— FORCE MAJEURE</w:t>
      </w:r>
    </w:p>
    <w:p w:rsidR="0058775D" w:rsidRDefault="0058775D">
      <w:pPr>
        <w:pStyle w:val="Zkladntext"/>
        <w:rPr>
          <w:b/>
          <w:sz w:val="20"/>
        </w:rPr>
      </w:pPr>
    </w:p>
    <w:p w:rsidR="0058775D" w:rsidRDefault="0076470E">
      <w:pPr>
        <w:spacing w:before="226"/>
        <w:ind w:left="113"/>
        <w:rPr>
          <w:b/>
          <w:sz w:val="24"/>
        </w:rPr>
      </w:pPr>
      <w:bookmarkStart w:id="184" w:name="_bookmark184"/>
      <w:bookmarkEnd w:id="184"/>
      <w:r>
        <w:rPr>
          <w:b/>
          <w:sz w:val="24"/>
          <w:u w:val="single"/>
        </w:rPr>
        <w:t>SECTION 1 REJECTION OF COSTS — REDUCTION OF THE GRANT — RECOVERY</w:t>
      </w:r>
    </w:p>
    <w:p w:rsidR="0058775D" w:rsidRDefault="0076470E">
      <w:pPr>
        <w:spacing w:before="12"/>
        <w:ind w:left="1531"/>
        <w:rPr>
          <w:b/>
          <w:sz w:val="24"/>
        </w:rPr>
      </w:pPr>
      <w:r>
        <w:rPr>
          <w:b/>
          <w:sz w:val="24"/>
          <w:u w:val="single"/>
        </w:rPr>
        <w:t>— SANCTIONS</w:t>
      </w:r>
    </w:p>
    <w:p w:rsidR="0058775D" w:rsidRDefault="0058775D">
      <w:pPr>
        <w:pStyle w:val="Zkladntext"/>
        <w:spacing w:before="10"/>
        <w:rPr>
          <w:b/>
        </w:rPr>
      </w:pPr>
    </w:p>
    <w:p w:rsidR="0058775D" w:rsidRDefault="0076470E">
      <w:pPr>
        <w:pStyle w:val="Nadpis2"/>
        <w:spacing w:before="90"/>
      </w:pPr>
      <w:bookmarkStart w:id="185" w:name="_bookmark185"/>
      <w:bookmarkEnd w:id="185"/>
      <w:r>
        <w:t>ARTICLE 42 — REJECTION OF INELIGIBLE COSTS</w:t>
      </w:r>
    </w:p>
    <w:p w:rsidR="0058775D" w:rsidRDefault="0058775D">
      <w:pPr>
        <w:pStyle w:val="Zkladntext"/>
        <w:spacing w:before="7"/>
        <w:rPr>
          <w:b/>
          <w:sz w:val="25"/>
        </w:rPr>
      </w:pPr>
    </w:p>
    <w:p w:rsidR="0058775D" w:rsidRDefault="0076470E">
      <w:pPr>
        <w:pStyle w:val="Nadpis2"/>
        <w:spacing w:before="1"/>
      </w:pPr>
      <w:bookmarkStart w:id="186" w:name="_bookmark186"/>
      <w:bookmarkEnd w:id="186"/>
      <w:r>
        <w:t>42.1 Conditions</w:t>
      </w:r>
    </w:p>
    <w:p w:rsidR="0058775D" w:rsidRDefault="0058775D">
      <w:pPr>
        <w:pStyle w:val="Zkladntext"/>
        <w:spacing w:before="10"/>
        <w:rPr>
          <w:b/>
          <w:sz w:val="20"/>
        </w:rPr>
      </w:pPr>
    </w:p>
    <w:p w:rsidR="0058775D" w:rsidRDefault="0076470E">
      <w:pPr>
        <w:spacing w:line="249" w:lineRule="auto"/>
        <w:ind w:left="113" w:right="112"/>
        <w:jc w:val="both"/>
        <w:rPr>
          <w:sz w:val="24"/>
        </w:rPr>
      </w:pPr>
      <w:r>
        <w:rPr>
          <w:sz w:val="24"/>
        </w:rPr>
        <w:t>The</w:t>
      </w:r>
      <w:r>
        <w:rPr>
          <w:spacing w:val="-17"/>
          <w:sz w:val="24"/>
        </w:rPr>
        <w:t xml:space="preserve"> </w:t>
      </w:r>
      <w:r>
        <w:rPr>
          <w:sz w:val="24"/>
        </w:rPr>
        <w:t>Agency</w:t>
      </w:r>
      <w:r>
        <w:rPr>
          <w:spacing w:val="-18"/>
          <w:sz w:val="24"/>
        </w:rPr>
        <w:t xml:space="preserve"> </w:t>
      </w:r>
      <w:r>
        <w:rPr>
          <w:sz w:val="24"/>
        </w:rPr>
        <w:t>will</w:t>
      </w:r>
      <w:r>
        <w:rPr>
          <w:spacing w:val="-17"/>
          <w:sz w:val="24"/>
        </w:rPr>
        <w:t xml:space="preserve"> </w:t>
      </w:r>
      <w:r>
        <w:rPr>
          <w:sz w:val="24"/>
        </w:rPr>
        <w:t>—</w:t>
      </w:r>
      <w:r>
        <w:rPr>
          <w:spacing w:val="-17"/>
          <w:sz w:val="24"/>
        </w:rPr>
        <w:t xml:space="preserve"> </w:t>
      </w:r>
      <w:r>
        <w:rPr>
          <w:sz w:val="24"/>
        </w:rPr>
        <w:t>after</w:t>
      </w:r>
      <w:r>
        <w:rPr>
          <w:spacing w:val="-17"/>
          <w:sz w:val="24"/>
        </w:rPr>
        <w:t xml:space="preserve"> </w:t>
      </w:r>
      <w:r>
        <w:rPr>
          <w:b/>
          <w:sz w:val="24"/>
        </w:rPr>
        <w:t>termination</w:t>
      </w:r>
      <w:r>
        <w:rPr>
          <w:b/>
          <w:spacing w:val="-17"/>
          <w:sz w:val="24"/>
        </w:rPr>
        <w:t xml:space="preserve"> </w:t>
      </w:r>
      <w:r>
        <w:rPr>
          <w:b/>
          <w:sz w:val="24"/>
        </w:rPr>
        <w:t>of</w:t>
      </w:r>
      <w:r>
        <w:rPr>
          <w:b/>
          <w:spacing w:val="-17"/>
          <w:sz w:val="24"/>
        </w:rPr>
        <w:t xml:space="preserve"> </w:t>
      </w:r>
      <w:r>
        <w:rPr>
          <w:b/>
          <w:sz w:val="24"/>
        </w:rPr>
        <w:t>the</w:t>
      </w:r>
      <w:r>
        <w:rPr>
          <w:b/>
          <w:spacing w:val="-17"/>
          <w:sz w:val="24"/>
        </w:rPr>
        <w:t xml:space="preserve"> </w:t>
      </w:r>
      <w:r>
        <w:rPr>
          <w:b/>
          <w:sz w:val="24"/>
        </w:rPr>
        <w:t>participation</w:t>
      </w:r>
      <w:r>
        <w:rPr>
          <w:b/>
          <w:spacing w:val="-17"/>
          <w:sz w:val="24"/>
        </w:rPr>
        <w:t xml:space="preserve"> </w:t>
      </w:r>
      <w:r>
        <w:rPr>
          <w:b/>
          <w:sz w:val="24"/>
        </w:rPr>
        <w:t>of</w:t>
      </w:r>
      <w:r>
        <w:rPr>
          <w:b/>
          <w:spacing w:val="-17"/>
          <w:sz w:val="24"/>
        </w:rPr>
        <w:t xml:space="preserve"> </w:t>
      </w:r>
      <w:r>
        <w:rPr>
          <w:b/>
          <w:sz w:val="24"/>
        </w:rPr>
        <w:t>a</w:t>
      </w:r>
      <w:r>
        <w:rPr>
          <w:b/>
          <w:spacing w:val="-17"/>
          <w:sz w:val="24"/>
        </w:rPr>
        <w:t xml:space="preserve"> </w:t>
      </w:r>
      <w:r>
        <w:rPr>
          <w:b/>
          <w:sz w:val="24"/>
        </w:rPr>
        <w:t>beneficiary</w:t>
      </w:r>
      <w:r>
        <w:rPr>
          <w:sz w:val="24"/>
        </w:rPr>
        <w:t>,</w:t>
      </w:r>
      <w:r>
        <w:rPr>
          <w:spacing w:val="-17"/>
          <w:sz w:val="24"/>
        </w:rPr>
        <w:t xml:space="preserve"> </w:t>
      </w:r>
      <w:r>
        <w:rPr>
          <w:sz w:val="24"/>
        </w:rPr>
        <w:t>at</w:t>
      </w:r>
      <w:r>
        <w:rPr>
          <w:spacing w:val="-18"/>
          <w:sz w:val="24"/>
        </w:rPr>
        <w:t xml:space="preserve"> </w:t>
      </w:r>
      <w:r>
        <w:rPr>
          <w:sz w:val="24"/>
        </w:rPr>
        <w:t>the</w:t>
      </w:r>
      <w:r>
        <w:rPr>
          <w:spacing w:val="-18"/>
          <w:sz w:val="24"/>
        </w:rPr>
        <w:t xml:space="preserve"> </w:t>
      </w:r>
      <w:r>
        <w:rPr>
          <w:sz w:val="24"/>
        </w:rPr>
        <w:t>time</w:t>
      </w:r>
      <w:r>
        <w:rPr>
          <w:spacing w:val="-18"/>
          <w:sz w:val="24"/>
        </w:rPr>
        <w:t xml:space="preserve"> </w:t>
      </w:r>
      <w:r>
        <w:rPr>
          <w:sz w:val="24"/>
        </w:rPr>
        <w:t>of</w:t>
      </w:r>
      <w:r>
        <w:rPr>
          <w:spacing w:val="-17"/>
          <w:sz w:val="24"/>
        </w:rPr>
        <w:t xml:space="preserve"> </w:t>
      </w:r>
      <w:r>
        <w:rPr>
          <w:sz w:val="24"/>
        </w:rPr>
        <w:t>an</w:t>
      </w:r>
      <w:r>
        <w:rPr>
          <w:spacing w:val="-15"/>
          <w:sz w:val="24"/>
        </w:rPr>
        <w:t xml:space="preserve"> </w:t>
      </w:r>
      <w:r>
        <w:rPr>
          <w:b/>
          <w:sz w:val="24"/>
        </w:rPr>
        <w:t>interim payment</w:t>
      </w:r>
      <w:r>
        <w:rPr>
          <w:sz w:val="24"/>
        </w:rPr>
        <w:t>,</w:t>
      </w:r>
      <w:r>
        <w:rPr>
          <w:spacing w:val="-8"/>
          <w:sz w:val="24"/>
        </w:rPr>
        <w:t xml:space="preserve"> </w:t>
      </w:r>
      <w:r>
        <w:rPr>
          <w:b/>
          <w:sz w:val="24"/>
        </w:rPr>
        <w:t>at</w:t>
      </w:r>
      <w:r>
        <w:rPr>
          <w:b/>
          <w:spacing w:val="-8"/>
          <w:sz w:val="24"/>
        </w:rPr>
        <w:t xml:space="preserve"> </w:t>
      </w:r>
      <w:r>
        <w:rPr>
          <w:b/>
          <w:sz w:val="24"/>
        </w:rPr>
        <w:t>the</w:t>
      </w:r>
      <w:r>
        <w:rPr>
          <w:b/>
          <w:spacing w:val="-8"/>
          <w:sz w:val="24"/>
        </w:rPr>
        <w:t xml:space="preserve"> </w:t>
      </w:r>
      <w:r>
        <w:rPr>
          <w:b/>
          <w:sz w:val="24"/>
        </w:rPr>
        <w:t>payment</w:t>
      </w:r>
      <w:r>
        <w:rPr>
          <w:b/>
          <w:spacing w:val="-9"/>
          <w:sz w:val="24"/>
        </w:rPr>
        <w:t xml:space="preserve"> </w:t>
      </w:r>
      <w:r>
        <w:rPr>
          <w:b/>
          <w:sz w:val="24"/>
        </w:rPr>
        <w:t>of</w:t>
      </w:r>
      <w:r>
        <w:rPr>
          <w:b/>
          <w:spacing w:val="-8"/>
          <w:sz w:val="24"/>
        </w:rPr>
        <w:t xml:space="preserve"> </w:t>
      </w:r>
      <w:r>
        <w:rPr>
          <w:b/>
          <w:sz w:val="24"/>
        </w:rPr>
        <w:t>the</w:t>
      </w:r>
      <w:r>
        <w:rPr>
          <w:b/>
          <w:spacing w:val="-8"/>
          <w:sz w:val="24"/>
        </w:rPr>
        <w:t xml:space="preserve"> </w:t>
      </w:r>
      <w:r>
        <w:rPr>
          <w:b/>
          <w:sz w:val="24"/>
        </w:rPr>
        <w:t>balance</w:t>
      </w:r>
      <w:r>
        <w:rPr>
          <w:b/>
          <w:spacing w:val="-9"/>
          <w:sz w:val="24"/>
        </w:rPr>
        <w:t xml:space="preserve"> </w:t>
      </w:r>
      <w:r>
        <w:rPr>
          <w:sz w:val="24"/>
        </w:rPr>
        <w:t>or</w:t>
      </w:r>
      <w:r>
        <w:rPr>
          <w:spacing w:val="-8"/>
          <w:sz w:val="24"/>
        </w:rPr>
        <w:t xml:space="preserve"> </w:t>
      </w:r>
      <w:r>
        <w:rPr>
          <w:b/>
          <w:sz w:val="24"/>
        </w:rPr>
        <w:t>afterwards</w:t>
      </w:r>
      <w:r>
        <w:rPr>
          <w:b/>
          <w:spacing w:val="-9"/>
          <w:sz w:val="24"/>
        </w:rPr>
        <w:t xml:space="preserve"> </w:t>
      </w:r>
      <w:r>
        <w:rPr>
          <w:sz w:val="24"/>
        </w:rPr>
        <w:t>—</w:t>
      </w:r>
      <w:r>
        <w:rPr>
          <w:spacing w:val="-8"/>
          <w:sz w:val="24"/>
        </w:rPr>
        <w:t xml:space="preserve"> </w:t>
      </w:r>
      <w:r>
        <w:rPr>
          <w:sz w:val="24"/>
        </w:rPr>
        <w:t>reject</w:t>
      </w:r>
      <w:r>
        <w:rPr>
          <w:spacing w:val="-8"/>
          <w:sz w:val="24"/>
        </w:rPr>
        <w:t xml:space="preserve"> </w:t>
      </w:r>
      <w:r>
        <w:rPr>
          <w:sz w:val="24"/>
        </w:rPr>
        <w:t>any</w:t>
      </w:r>
      <w:r>
        <w:rPr>
          <w:spacing w:val="-9"/>
          <w:sz w:val="24"/>
        </w:rPr>
        <w:t xml:space="preserve"> </w:t>
      </w:r>
      <w:r>
        <w:rPr>
          <w:sz w:val="24"/>
        </w:rPr>
        <w:t>costs</w:t>
      </w:r>
      <w:r>
        <w:rPr>
          <w:spacing w:val="-9"/>
          <w:sz w:val="24"/>
        </w:rPr>
        <w:t xml:space="preserve"> </w:t>
      </w:r>
      <w:r>
        <w:rPr>
          <w:sz w:val="24"/>
        </w:rPr>
        <w:t>which</w:t>
      </w:r>
      <w:r>
        <w:rPr>
          <w:spacing w:val="-9"/>
          <w:sz w:val="24"/>
        </w:rPr>
        <w:t xml:space="preserve"> </w:t>
      </w:r>
      <w:r>
        <w:rPr>
          <w:sz w:val="24"/>
        </w:rPr>
        <w:t>are</w:t>
      </w:r>
      <w:r>
        <w:rPr>
          <w:spacing w:val="-9"/>
          <w:sz w:val="24"/>
        </w:rPr>
        <w:t xml:space="preserve"> </w:t>
      </w:r>
      <w:r>
        <w:rPr>
          <w:sz w:val="24"/>
        </w:rPr>
        <w:t>ineligible</w:t>
      </w:r>
      <w:r>
        <w:rPr>
          <w:spacing w:val="-9"/>
          <w:sz w:val="24"/>
        </w:rPr>
        <w:t xml:space="preserve"> </w:t>
      </w:r>
      <w:r>
        <w:rPr>
          <w:sz w:val="24"/>
        </w:rPr>
        <w:t>(see Article 6), in particular following checks, reviews, audits or investigations (see Article</w:t>
      </w:r>
      <w:r>
        <w:rPr>
          <w:spacing w:val="-30"/>
          <w:sz w:val="24"/>
        </w:rPr>
        <w:t xml:space="preserve"> </w:t>
      </w:r>
      <w:r>
        <w:rPr>
          <w:sz w:val="24"/>
        </w:rPr>
        <w:t>22).</w:t>
      </w:r>
    </w:p>
    <w:p w:rsidR="0058775D" w:rsidRDefault="0076470E">
      <w:pPr>
        <w:spacing w:before="230" w:line="249" w:lineRule="auto"/>
        <w:ind w:left="113"/>
        <w:rPr>
          <w:sz w:val="24"/>
        </w:rPr>
      </w:pPr>
      <w:r>
        <w:rPr>
          <w:sz w:val="24"/>
        </w:rPr>
        <w:t xml:space="preserve">The rejection may also be based on the </w:t>
      </w:r>
      <w:r>
        <w:rPr>
          <w:b/>
          <w:sz w:val="24"/>
        </w:rPr>
        <w:t xml:space="preserve">extension of findings from other grants to this grant </w:t>
      </w:r>
      <w:r>
        <w:rPr>
          <w:sz w:val="24"/>
        </w:rPr>
        <w:t>(see Article 22.5.2).</w:t>
      </w:r>
    </w:p>
    <w:p w:rsidR="0058775D" w:rsidRDefault="0058775D">
      <w:pPr>
        <w:pStyle w:val="Zkladntext"/>
        <w:spacing w:before="7"/>
        <w:rPr>
          <w:sz w:val="24"/>
        </w:rPr>
      </w:pPr>
    </w:p>
    <w:p w:rsidR="0058775D" w:rsidRDefault="0076470E" w:rsidP="0076470E">
      <w:pPr>
        <w:pStyle w:val="Nadpis2"/>
        <w:numPr>
          <w:ilvl w:val="1"/>
          <w:numId w:val="91"/>
        </w:numPr>
        <w:tabs>
          <w:tab w:val="left" w:pos="535"/>
        </w:tabs>
        <w:spacing w:before="1"/>
        <w:jc w:val="both"/>
      </w:pPr>
      <w:bookmarkStart w:id="187" w:name="_bookmark187"/>
      <w:bookmarkEnd w:id="187"/>
      <w:r>
        <w:t> </w:t>
      </w:r>
      <w:r>
        <w:t>Ineligible costs to be rejected — Calculation —</w:t>
      </w:r>
      <w:r>
        <w:rPr>
          <w:spacing w:val="-11"/>
        </w:rPr>
        <w:t xml:space="preserve"> </w:t>
      </w:r>
      <w:r>
        <w:t>Procedure</w:t>
      </w:r>
    </w:p>
    <w:p w:rsidR="0058775D" w:rsidRDefault="0058775D">
      <w:pPr>
        <w:pStyle w:val="Zkladntext"/>
        <w:spacing w:before="10"/>
        <w:rPr>
          <w:b/>
          <w:sz w:val="20"/>
        </w:rPr>
      </w:pPr>
    </w:p>
    <w:p w:rsidR="0058775D" w:rsidRDefault="0076470E">
      <w:pPr>
        <w:ind w:left="113"/>
        <w:jc w:val="both"/>
        <w:rPr>
          <w:sz w:val="24"/>
        </w:rPr>
      </w:pPr>
      <w:r>
        <w:rPr>
          <w:sz w:val="24"/>
        </w:rPr>
        <w:t>Ineligible costs will be rejected in full.</w:t>
      </w:r>
    </w:p>
    <w:p w:rsidR="0058775D" w:rsidRDefault="0058775D">
      <w:pPr>
        <w:pStyle w:val="Zkladntext"/>
        <w:spacing w:before="9"/>
        <w:rPr>
          <w:sz w:val="20"/>
        </w:rPr>
      </w:pPr>
    </w:p>
    <w:p w:rsidR="0058775D" w:rsidRDefault="0076470E">
      <w:pPr>
        <w:ind w:left="113"/>
        <w:jc w:val="both"/>
        <w:rPr>
          <w:sz w:val="24"/>
        </w:rPr>
      </w:pPr>
      <w:r>
        <w:rPr>
          <w:sz w:val="24"/>
        </w:rPr>
        <w:t>If the rejection of costs does not l</w:t>
      </w:r>
      <w:r>
        <w:rPr>
          <w:sz w:val="24"/>
        </w:rPr>
        <w:t>ead to a recovery (see Article 44), the Agency will formally notify</w:t>
      </w:r>
    </w:p>
    <w:p w:rsidR="0058775D" w:rsidRDefault="0058775D">
      <w:pPr>
        <w:jc w:val="both"/>
        <w:rPr>
          <w:sz w:val="24"/>
        </w:rPr>
        <w:sectPr w:rsidR="0058775D">
          <w:pgSz w:w="11910" w:h="16840"/>
          <w:pgMar w:top="1300" w:right="1020" w:bottom="740" w:left="1020" w:header="391" w:footer="543" w:gutter="0"/>
          <w:cols w:space="708"/>
        </w:sectPr>
      </w:pPr>
    </w:p>
    <w:p w:rsidR="0058775D" w:rsidRDefault="0076470E">
      <w:pPr>
        <w:spacing w:before="84" w:line="249" w:lineRule="auto"/>
        <w:ind w:left="113" w:right="111"/>
        <w:jc w:val="both"/>
        <w:rPr>
          <w:sz w:val="24"/>
        </w:rPr>
      </w:pPr>
      <w:r>
        <w:rPr>
          <w:sz w:val="24"/>
        </w:rPr>
        <w:lastRenderedPageBreak/>
        <w:t>the coordinator or beneficiary concerned of the rejection of costs, the amounts and the reasons why (if applicable, together with the notification of amounts due; see Art</w:t>
      </w:r>
      <w:r>
        <w:rPr>
          <w:sz w:val="24"/>
        </w:rPr>
        <w:t>icle 21.5). The coordinator or beneficiary</w:t>
      </w:r>
      <w:r>
        <w:rPr>
          <w:spacing w:val="-10"/>
          <w:sz w:val="24"/>
        </w:rPr>
        <w:t xml:space="preserve"> </w:t>
      </w:r>
      <w:r>
        <w:rPr>
          <w:sz w:val="24"/>
        </w:rPr>
        <w:t>concerned</w:t>
      </w:r>
      <w:r>
        <w:rPr>
          <w:spacing w:val="-10"/>
          <w:sz w:val="24"/>
        </w:rPr>
        <w:t xml:space="preserve"> </w:t>
      </w:r>
      <w:r>
        <w:rPr>
          <w:sz w:val="24"/>
        </w:rPr>
        <w:t>may</w:t>
      </w:r>
      <w:r>
        <w:rPr>
          <w:spacing w:val="-10"/>
          <w:sz w:val="24"/>
        </w:rPr>
        <w:t xml:space="preserve"> </w:t>
      </w:r>
      <w:r>
        <w:rPr>
          <w:sz w:val="24"/>
        </w:rPr>
        <w:t>—</w:t>
      </w:r>
      <w:r>
        <w:rPr>
          <w:spacing w:val="-10"/>
          <w:sz w:val="24"/>
        </w:rPr>
        <w:t xml:space="preserve"> </w:t>
      </w:r>
      <w:r>
        <w:rPr>
          <w:sz w:val="24"/>
        </w:rPr>
        <w:t>within</w:t>
      </w:r>
      <w:r>
        <w:rPr>
          <w:spacing w:val="-10"/>
          <w:sz w:val="24"/>
        </w:rPr>
        <w:t xml:space="preserve"> </w:t>
      </w:r>
      <w:r>
        <w:rPr>
          <w:sz w:val="24"/>
        </w:rPr>
        <w:t>30</w:t>
      </w:r>
      <w:r>
        <w:rPr>
          <w:spacing w:val="-10"/>
          <w:sz w:val="24"/>
        </w:rPr>
        <w:t xml:space="preserve"> </w:t>
      </w:r>
      <w:r>
        <w:rPr>
          <w:sz w:val="24"/>
        </w:rPr>
        <w:t>days</w:t>
      </w:r>
      <w:r>
        <w:rPr>
          <w:spacing w:val="-10"/>
          <w:sz w:val="24"/>
        </w:rPr>
        <w:t xml:space="preserve"> </w:t>
      </w:r>
      <w:r>
        <w:rPr>
          <w:sz w:val="24"/>
        </w:rPr>
        <w:t>of</w:t>
      </w:r>
      <w:r>
        <w:rPr>
          <w:spacing w:val="-10"/>
          <w:sz w:val="24"/>
        </w:rPr>
        <w:t xml:space="preserve"> </w:t>
      </w:r>
      <w:r>
        <w:rPr>
          <w:sz w:val="24"/>
        </w:rPr>
        <w:t>receiving</w:t>
      </w:r>
      <w:r>
        <w:rPr>
          <w:spacing w:val="-10"/>
          <w:sz w:val="24"/>
        </w:rPr>
        <w:t xml:space="preserve"> </w:t>
      </w:r>
      <w:r>
        <w:rPr>
          <w:sz w:val="24"/>
        </w:rPr>
        <w:t>notification</w:t>
      </w:r>
      <w:r>
        <w:rPr>
          <w:spacing w:val="-10"/>
          <w:sz w:val="24"/>
        </w:rPr>
        <w:t xml:space="preserve"> </w:t>
      </w:r>
      <w:r>
        <w:rPr>
          <w:sz w:val="24"/>
        </w:rPr>
        <w:t>—</w:t>
      </w:r>
      <w:r>
        <w:rPr>
          <w:spacing w:val="-10"/>
          <w:sz w:val="24"/>
        </w:rPr>
        <w:t xml:space="preserve"> </w:t>
      </w:r>
      <w:r>
        <w:rPr>
          <w:sz w:val="24"/>
        </w:rPr>
        <w:t>formally</w:t>
      </w:r>
      <w:r>
        <w:rPr>
          <w:spacing w:val="-10"/>
          <w:sz w:val="24"/>
        </w:rPr>
        <w:t xml:space="preserve"> </w:t>
      </w:r>
      <w:r>
        <w:rPr>
          <w:sz w:val="24"/>
        </w:rPr>
        <w:t>notify</w:t>
      </w:r>
      <w:r>
        <w:rPr>
          <w:spacing w:val="-10"/>
          <w:sz w:val="24"/>
        </w:rPr>
        <w:t xml:space="preserve"> </w:t>
      </w:r>
      <w:r>
        <w:rPr>
          <w:sz w:val="24"/>
        </w:rPr>
        <w:t>the</w:t>
      </w:r>
      <w:r>
        <w:rPr>
          <w:spacing w:val="-11"/>
          <w:sz w:val="24"/>
        </w:rPr>
        <w:t xml:space="preserve"> </w:t>
      </w:r>
      <w:r>
        <w:rPr>
          <w:sz w:val="24"/>
        </w:rPr>
        <w:t>Agency of its disagreement and the reasons</w:t>
      </w:r>
      <w:r>
        <w:rPr>
          <w:spacing w:val="-5"/>
          <w:sz w:val="24"/>
        </w:rPr>
        <w:t xml:space="preserve"> why.</w:t>
      </w:r>
    </w:p>
    <w:p w:rsidR="0058775D" w:rsidRDefault="0076470E">
      <w:pPr>
        <w:spacing w:before="231" w:line="249" w:lineRule="auto"/>
        <w:ind w:left="113" w:right="115"/>
        <w:jc w:val="both"/>
        <w:rPr>
          <w:sz w:val="24"/>
        </w:rPr>
      </w:pPr>
      <w:r>
        <w:rPr>
          <w:sz w:val="24"/>
        </w:rPr>
        <w:t>If the rejection of costs leads to a recovery, the Agency will follow the contradictory procedure with pre-information letter set out in Article 44.</w:t>
      </w:r>
    </w:p>
    <w:p w:rsidR="0058775D" w:rsidRDefault="0058775D">
      <w:pPr>
        <w:pStyle w:val="Zkladntext"/>
        <w:spacing w:before="7"/>
        <w:rPr>
          <w:sz w:val="24"/>
        </w:rPr>
      </w:pPr>
    </w:p>
    <w:p w:rsidR="0058775D" w:rsidRDefault="0076470E">
      <w:pPr>
        <w:pStyle w:val="Nadpis2"/>
        <w:jc w:val="both"/>
      </w:pPr>
      <w:bookmarkStart w:id="188" w:name="_bookmark188"/>
      <w:bookmarkEnd w:id="188"/>
      <w:r>
        <w:t>42.3 Effects</w:t>
      </w:r>
    </w:p>
    <w:p w:rsidR="0058775D" w:rsidRDefault="0058775D">
      <w:pPr>
        <w:pStyle w:val="Zkladntext"/>
        <w:spacing w:before="11"/>
        <w:rPr>
          <w:b/>
          <w:sz w:val="20"/>
        </w:rPr>
      </w:pPr>
    </w:p>
    <w:p w:rsidR="0058775D" w:rsidRDefault="0076470E">
      <w:pPr>
        <w:spacing w:line="249" w:lineRule="auto"/>
        <w:ind w:left="113" w:right="111"/>
        <w:jc w:val="both"/>
        <w:rPr>
          <w:sz w:val="24"/>
        </w:rPr>
      </w:pPr>
      <w:r>
        <w:rPr>
          <w:sz w:val="24"/>
        </w:rPr>
        <w:t>If</w:t>
      </w:r>
      <w:r>
        <w:rPr>
          <w:spacing w:val="-7"/>
          <w:sz w:val="24"/>
        </w:rPr>
        <w:t xml:space="preserve"> </w:t>
      </w:r>
      <w:r>
        <w:rPr>
          <w:sz w:val="24"/>
        </w:rPr>
        <w:t>the</w:t>
      </w:r>
      <w:r>
        <w:rPr>
          <w:spacing w:val="-6"/>
          <w:sz w:val="24"/>
        </w:rPr>
        <w:t xml:space="preserve"> </w:t>
      </w:r>
      <w:r>
        <w:rPr>
          <w:sz w:val="24"/>
        </w:rPr>
        <w:t>Agency</w:t>
      </w:r>
      <w:r>
        <w:rPr>
          <w:spacing w:val="-7"/>
          <w:sz w:val="24"/>
        </w:rPr>
        <w:t xml:space="preserve"> </w:t>
      </w:r>
      <w:r>
        <w:rPr>
          <w:sz w:val="24"/>
        </w:rPr>
        <w:t>rejects</w:t>
      </w:r>
      <w:r>
        <w:rPr>
          <w:spacing w:val="-7"/>
          <w:sz w:val="24"/>
        </w:rPr>
        <w:t xml:space="preserve"> </w:t>
      </w:r>
      <w:r>
        <w:rPr>
          <w:sz w:val="24"/>
        </w:rPr>
        <w:t>costs</w:t>
      </w:r>
      <w:r>
        <w:rPr>
          <w:spacing w:val="-7"/>
          <w:sz w:val="24"/>
        </w:rPr>
        <w:t xml:space="preserve"> </w:t>
      </w:r>
      <w:r>
        <w:rPr>
          <w:sz w:val="24"/>
        </w:rPr>
        <w:t>at</w:t>
      </w:r>
      <w:r>
        <w:rPr>
          <w:spacing w:val="-7"/>
          <w:sz w:val="24"/>
        </w:rPr>
        <w:t xml:space="preserve"> </w:t>
      </w:r>
      <w:r>
        <w:rPr>
          <w:sz w:val="24"/>
        </w:rPr>
        <w:t>the</w:t>
      </w:r>
      <w:r>
        <w:rPr>
          <w:spacing w:val="-7"/>
          <w:sz w:val="24"/>
        </w:rPr>
        <w:t xml:space="preserve"> </w:t>
      </w:r>
      <w:r>
        <w:rPr>
          <w:sz w:val="24"/>
        </w:rPr>
        <w:t>time</w:t>
      </w:r>
      <w:r>
        <w:rPr>
          <w:spacing w:val="-7"/>
          <w:sz w:val="24"/>
        </w:rPr>
        <w:t xml:space="preserve"> </w:t>
      </w:r>
      <w:r>
        <w:rPr>
          <w:sz w:val="24"/>
        </w:rPr>
        <w:t>of</w:t>
      </w:r>
      <w:r>
        <w:rPr>
          <w:spacing w:val="-7"/>
          <w:sz w:val="24"/>
        </w:rPr>
        <w:t xml:space="preserve"> </w:t>
      </w:r>
      <w:r>
        <w:rPr>
          <w:sz w:val="24"/>
        </w:rPr>
        <w:t>an</w:t>
      </w:r>
      <w:r>
        <w:rPr>
          <w:spacing w:val="-5"/>
          <w:sz w:val="24"/>
        </w:rPr>
        <w:t xml:space="preserve"> </w:t>
      </w:r>
      <w:r>
        <w:rPr>
          <w:b/>
          <w:sz w:val="24"/>
        </w:rPr>
        <w:t>interim</w:t>
      </w:r>
      <w:r>
        <w:rPr>
          <w:b/>
          <w:spacing w:val="-7"/>
          <w:sz w:val="24"/>
        </w:rPr>
        <w:t xml:space="preserve"> </w:t>
      </w:r>
      <w:r>
        <w:rPr>
          <w:b/>
          <w:sz w:val="24"/>
        </w:rPr>
        <w:t>payment</w:t>
      </w:r>
      <w:r>
        <w:rPr>
          <w:b/>
          <w:spacing w:val="-5"/>
          <w:sz w:val="24"/>
        </w:rPr>
        <w:t xml:space="preserve"> </w:t>
      </w:r>
      <w:r>
        <w:rPr>
          <w:sz w:val="24"/>
        </w:rPr>
        <w:t>or</w:t>
      </w:r>
      <w:r>
        <w:rPr>
          <w:spacing w:val="-7"/>
          <w:sz w:val="24"/>
        </w:rPr>
        <w:t xml:space="preserve"> </w:t>
      </w:r>
      <w:r>
        <w:rPr>
          <w:b/>
          <w:sz w:val="24"/>
        </w:rPr>
        <w:t>the</w:t>
      </w:r>
      <w:r>
        <w:rPr>
          <w:b/>
          <w:spacing w:val="-7"/>
          <w:sz w:val="24"/>
        </w:rPr>
        <w:t xml:space="preserve"> </w:t>
      </w:r>
      <w:r>
        <w:rPr>
          <w:b/>
          <w:sz w:val="24"/>
        </w:rPr>
        <w:t>payment</w:t>
      </w:r>
      <w:r>
        <w:rPr>
          <w:b/>
          <w:spacing w:val="-7"/>
          <w:sz w:val="24"/>
        </w:rPr>
        <w:t xml:space="preserve"> </w:t>
      </w:r>
      <w:r>
        <w:rPr>
          <w:b/>
          <w:sz w:val="24"/>
        </w:rPr>
        <w:t>of</w:t>
      </w:r>
      <w:r>
        <w:rPr>
          <w:b/>
          <w:spacing w:val="-7"/>
          <w:sz w:val="24"/>
        </w:rPr>
        <w:t xml:space="preserve"> </w:t>
      </w:r>
      <w:r>
        <w:rPr>
          <w:b/>
          <w:sz w:val="24"/>
        </w:rPr>
        <w:t>the</w:t>
      </w:r>
      <w:r>
        <w:rPr>
          <w:b/>
          <w:spacing w:val="-7"/>
          <w:sz w:val="24"/>
        </w:rPr>
        <w:t xml:space="preserve"> </w:t>
      </w:r>
      <w:r>
        <w:rPr>
          <w:b/>
          <w:sz w:val="24"/>
        </w:rPr>
        <w:t>balance</w:t>
      </w:r>
      <w:r>
        <w:rPr>
          <w:sz w:val="24"/>
        </w:rPr>
        <w:t>,</w:t>
      </w:r>
      <w:r>
        <w:rPr>
          <w:spacing w:val="-7"/>
          <w:sz w:val="24"/>
        </w:rPr>
        <w:t xml:space="preserve"> </w:t>
      </w:r>
      <w:r>
        <w:rPr>
          <w:sz w:val="24"/>
        </w:rPr>
        <w:t>it</w:t>
      </w:r>
      <w:r>
        <w:rPr>
          <w:spacing w:val="-7"/>
          <w:sz w:val="24"/>
        </w:rPr>
        <w:t xml:space="preserve"> </w:t>
      </w:r>
      <w:r>
        <w:rPr>
          <w:sz w:val="24"/>
        </w:rPr>
        <w:t>will deduct them from the total eligible costs declared, for the action, in the periodic or final summary financial</w:t>
      </w:r>
      <w:r>
        <w:rPr>
          <w:spacing w:val="-12"/>
          <w:sz w:val="24"/>
        </w:rPr>
        <w:t xml:space="preserve"> </w:t>
      </w:r>
      <w:r>
        <w:rPr>
          <w:sz w:val="24"/>
        </w:rPr>
        <w:t>statement</w:t>
      </w:r>
      <w:r>
        <w:rPr>
          <w:spacing w:val="-12"/>
          <w:sz w:val="24"/>
        </w:rPr>
        <w:t xml:space="preserve"> </w:t>
      </w:r>
      <w:r>
        <w:rPr>
          <w:sz w:val="24"/>
        </w:rPr>
        <w:t>(see</w:t>
      </w:r>
      <w:r>
        <w:rPr>
          <w:spacing w:val="-12"/>
          <w:sz w:val="24"/>
        </w:rPr>
        <w:t xml:space="preserve"> </w:t>
      </w:r>
      <w:r>
        <w:rPr>
          <w:sz w:val="24"/>
        </w:rPr>
        <w:t>Articles</w:t>
      </w:r>
      <w:r>
        <w:rPr>
          <w:spacing w:val="-12"/>
          <w:sz w:val="24"/>
        </w:rPr>
        <w:t xml:space="preserve"> </w:t>
      </w:r>
      <w:r>
        <w:rPr>
          <w:sz w:val="24"/>
        </w:rPr>
        <w:t>20.3</w:t>
      </w:r>
      <w:r>
        <w:rPr>
          <w:spacing w:val="-12"/>
          <w:sz w:val="24"/>
        </w:rPr>
        <w:t xml:space="preserve"> </w:t>
      </w:r>
      <w:r>
        <w:rPr>
          <w:sz w:val="24"/>
        </w:rPr>
        <w:t>and</w:t>
      </w:r>
      <w:r>
        <w:rPr>
          <w:spacing w:val="-12"/>
          <w:sz w:val="24"/>
        </w:rPr>
        <w:t xml:space="preserve"> </w:t>
      </w:r>
      <w:r>
        <w:rPr>
          <w:sz w:val="24"/>
        </w:rPr>
        <w:t>20.4).</w:t>
      </w:r>
      <w:r>
        <w:rPr>
          <w:spacing w:val="-12"/>
          <w:sz w:val="24"/>
        </w:rPr>
        <w:t xml:space="preserve"> </w:t>
      </w:r>
      <w:r>
        <w:rPr>
          <w:sz w:val="24"/>
        </w:rPr>
        <w:t>It</w:t>
      </w:r>
      <w:r>
        <w:rPr>
          <w:spacing w:val="-12"/>
          <w:sz w:val="24"/>
        </w:rPr>
        <w:t xml:space="preserve"> </w:t>
      </w:r>
      <w:r>
        <w:rPr>
          <w:sz w:val="24"/>
        </w:rPr>
        <w:t>will</w:t>
      </w:r>
      <w:r>
        <w:rPr>
          <w:spacing w:val="-12"/>
          <w:sz w:val="24"/>
        </w:rPr>
        <w:t xml:space="preserve"> </w:t>
      </w:r>
      <w:r>
        <w:rPr>
          <w:sz w:val="24"/>
        </w:rPr>
        <w:t>then</w:t>
      </w:r>
      <w:r>
        <w:rPr>
          <w:spacing w:val="-12"/>
          <w:sz w:val="24"/>
        </w:rPr>
        <w:t xml:space="preserve"> </w:t>
      </w:r>
      <w:r>
        <w:rPr>
          <w:sz w:val="24"/>
        </w:rPr>
        <w:t>calculate</w:t>
      </w:r>
      <w:r>
        <w:rPr>
          <w:spacing w:val="-12"/>
          <w:sz w:val="24"/>
        </w:rPr>
        <w:t xml:space="preserve"> </w:t>
      </w:r>
      <w:r>
        <w:rPr>
          <w:sz w:val="24"/>
        </w:rPr>
        <w:t>the</w:t>
      </w:r>
      <w:r>
        <w:rPr>
          <w:spacing w:val="-12"/>
          <w:sz w:val="24"/>
        </w:rPr>
        <w:t xml:space="preserve"> </w:t>
      </w:r>
      <w:r>
        <w:rPr>
          <w:sz w:val="24"/>
        </w:rPr>
        <w:t>interim</w:t>
      </w:r>
      <w:r>
        <w:rPr>
          <w:spacing w:val="-12"/>
          <w:sz w:val="24"/>
        </w:rPr>
        <w:t xml:space="preserve"> </w:t>
      </w:r>
      <w:r>
        <w:rPr>
          <w:sz w:val="24"/>
        </w:rPr>
        <w:t>payment</w:t>
      </w:r>
      <w:r>
        <w:rPr>
          <w:spacing w:val="-12"/>
          <w:sz w:val="24"/>
        </w:rPr>
        <w:t xml:space="preserve"> </w:t>
      </w:r>
      <w:r>
        <w:rPr>
          <w:sz w:val="24"/>
        </w:rPr>
        <w:t>or</w:t>
      </w:r>
      <w:r>
        <w:rPr>
          <w:spacing w:val="-12"/>
          <w:sz w:val="24"/>
        </w:rPr>
        <w:t xml:space="preserve"> </w:t>
      </w:r>
      <w:r>
        <w:rPr>
          <w:sz w:val="24"/>
        </w:rPr>
        <w:t>payment of the balance as set out in Articles 21.3 or</w:t>
      </w:r>
      <w:r>
        <w:rPr>
          <w:spacing w:val="-7"/>
          <w:sz w:val="24"/>
        </w:rPr>
        <w:t xml:space="preserve"> </w:t>
      </w:r>
      <w:r>
        <w:rPr>
          <w:sz w:val="24"/>
        </w:rPr>
        <w:t>21.4.</w:t>
      </w:r>
    </w:p>
    <w:p w:rsidR="0058775D" w:rsidRDefault="0076470E">
      <w:pPr>
        <w:spacing w:before="230" w:line="249" w:lineRule="auto"/>
        <w:ind w:left="113" w:right="111"/>
        <w:jc w:val="both"/>
        <w:rPr>
          <w:sz w:val="24"/>
        </w:rPr>
      </w:pPr>
      <w:r>
        <w:rPr>
          <w:sz w:val="24"/>
        </w:rPr>
        <w:t xml:space="preserve">If the Agency rejects costs </w:t>
      </w:r>
      <w:r>
        <w:rPr>
          <w:b/>
          <w:sz w:val="24"/>
        </w:rPr>
        <w:t>after termination of the participation of a beneficiary</w:t>
      </w:r>
      <w:r>
        <w:rPr>
          <w:sz w:val="24"/>
        </w:rPr>
        <w:t>, it will deduct them from the costs declared by the beneficiary in the termination report and include the rejection in the calculation after termination (see Article 50.2 and 50.3).</w:t>
      </w:r>
    </w:p>
    <w:p w:rsidR="0058775D" w:rsidRDefault="0076470E">
      <w:pPr>
        <w:spacing w:before="230" w:line="249" w:lineRule="auto"/>
        <w:ind w:left="113" w:right="111"/>
        <w:jc w:val="both"/>
        <w:rPr>
          <w:sz w:val="24"/>
        </w:rPr>
      </w:pPr>
      <w:r>
        <w:rPr>
          <w:sz w:val="24"/>
        </w:rPr>
        <w:t>If</w:t>
      </w:r>
      <w:r>
        <w:rPr>
          <w:spacing w:val="-8"/>
          <w:sz w:val="24"/>
        </w:rPr>
        <w:t xml:space="preserve"> </w:t>
      </w:r>
      <w:r>
        <w:rPr>
          <w:sz w:val="24"/>
        </w:rPr>
        <w:t>the</w:t>
      </w:r>
      <w:r>
        <w:rPr>
          <w:spacing w:val="-8"/>
          <w:sz w:val="24"/>
        </w:rPr>
        <w:t xml:space="preserve"> </w:t>
      </w:r>
      <w:r>
        <w:rPr>
          <w:sz w:val="24"/>
        </w:rPr>
        <w:t>Agency</w:t>
      </w:r>
      <w:r>
        <w:rPr>
          <w:spacing w:val="-8"/>
          <w:sz w:val="24"/>
        </w:rPr>
        <w:t xml:space="preserve"> </w:t>
      </w:r>
      <w:r>
        <w:rPr>
          <w:sz w:val="24"/>
        </w:rPr>
        <w:t>—</w:t>
      </w:r>
      <w:r>
        <w:rPr>
          <w:spacing w:val="-8"/>
          <w:sz w:val="24"/>
        </w:rPr>
        <w:t xml:space="preserve"> </w:t>
      </w:r>
      <w:r>
        <w:rPr>
          <w:b/>
          <w:sz w:val="24"/>
        </w:rPr>
        <w:t>after</w:t>
      </w:r>
      <w:r>
        <w:rPr>
          <w:b/>
          <w:spacing w:val="-8"/>
          <w:sz w:val="24"/>
        </w:rPr>
        <w:t xml:space="preserve"> </w:t>
      </w:r>
      <w:r>
        <w:rPr>
          <w:b/>
          <w:sz w:val="24"/>
        </w:rPr>
        <w:t>an</w:t>
      </w:r>
      <w:r>
        <w:rPr>
          <w:b/>
          <w:spacing w:val="-8"/>
          <w:sz w:val="24"/>
        </w:rPr>
        <w:t xml:space="preserve"> </w:t>
      </w:r>
      <w:r>
        <w:rPr>
          <w:b/>
          <w:sz w:val="24"/>
        </w:rPr>
        <w:t>interim</w:t>
      </w:r>
      <w:r>
        <w:rPr>
          <w:b/>
          <w:spacing w:val="-8"/>
          <w:sz w:val="24"/>
        </w:rPr>
        <w:t xml:space="preserve"> </w:t>
      </w:r>
      <w:r>
        <w:rPr>
          <w:b/>
          <w:sz w:val="24"/>
        </w:rPr>
        <w:t>payment</w:t>
      </w:r>
      <w:r>
        <w:rPr>
          <w:b/>
          <w:spacing w:val="-8"/>
          <w:sz w:val="24"/>
        </w:rPr>
        <w:t xml:space="preserve"> </w:t>
      </w:r>
      <w:r>
        <w:rPr>
          <w:b/>
          <w:sz w:val="24"/>
        </w:rPr>
        <w:t>but</w:t>
      </w:r>
      <w:r>
        <w:rPr>
          <w:b/>
          <w:spacing w:val="-8"/>
          <w:sz w:val="24"/>
        </w:rPr>
        <w:t xml:space="preserve"> </w:t>
      </w:r>
      <w:r>
        <w:rPr>
          <w:b/>
          <w:sz w:val="24"/>
        </w:rPr>
        <w:t>before</w:t>
      </w:r>
      <w:r>
        <w:rPr>
          <w:b/>
          <w:spacing w:val="-8"/>
          <w:sz w:val="24"/>
        </w:rPr>
        <w:t xml:space="preserve"> </w:t>
      </w:r>
      <w:r>
        <w:rPr>
          <w:b/>
          <w:sz w:val="24"/>
        </w:rPr>
        <w:t>the</w:t>
      </w:r>
      <w:r>
        <w:rPr>
          <w:b/>
          <w:spacing w:val="-8"/>
          <w:sz w:val="24"/>
        </w:rPr>
        <w:t xml:space="preserve"> </w:t>
      </w:r>
      <w:r>
        <w:rPr>
          <w:b/>
          <w:sz w:val="24"/>
        </w:rPr>
        <w:t>payment</w:t>
      </w:r>
      <w:r>
        <w:rPr>
          <w:b/>
          <w:spacing w:val="-8"/>
          <w:sz w:val="24"/>
        </w:rPr>
        <w:t xml:space="preserve"> </w:t>
      </w:r>
      <w:r>
        <w:rPr>
          <w:b/>
          <w:sz w:val="24"/>
        </w:rPr>
        <w:t>of</w:t>
      </w:r>
      <w:r>
        <w:rPr>
          <w:b/>
          <w:spacing w:val="-8"/>
          <w:sz w:val="24"/>
        </w:rPr>
        <w:t xml:space="preserve"> </w:t>
      </w:r>
      <w:r>
        <w:rPr>
          <w:b/>
          <w:sz w:val="24"/>
        </w:rPr>
        <w:t>the</w:t>
      </w:r>
      <w:r>
        <w:rPr>
          <w:b/>
          <w:spacing w:val="-8"/>
          <w:sz w:val="24"/>
        </w:rPr>
        <w:t xml:space="preserve"> </w:t>
      </w:r>
      <w:r>
        <w:rPr>
          <w:b/>
          <w:sz w:val="24"/>
        </w:rPr>
        <w:t>ba</w:t>
      </w:r>
      <w:r>
        <w:rPr>
          <w:b/>
          <w:sz w:val="24"/>
        </w:rPr>
        <w:t>lance</w:t>
      </w:r>
      <w:r>
        <w:rPr>
          <w:b/>
          <w:spacing w:val="-8"/>
          <w:sz w:val="24"/>
        </w:rPr>
        <w:t xml:space="preserve"> </w:t>
      </w:r>
      <w:r>
        <w:rPr>
          <w:sz w:val="24"/>
        </w:rPr>
        <w:t>—</w:t>
      </w:r>
      <w:r>
        <w:rPr>
          <w:spacing w:val="-8"/>
          <w:sz w:val="24"/>
        </w:rPr>
        <w:t xml:space="preserve"> </w:t>
      </w:r>
      <w:r>
        <w:rPr>
          <w:sz w:val="24"/>
        </w:rPr>
        <w:t>rejects</w:t>
      </w:r>
      <w:r>
        <w:rPr>
          <w:spacing w:val="-8"/>
          <w:sz w:val="24"/>
        </w:rPr>
        <w:t xml:space="preserve"> </w:t>
      </w:r>
      <w:r>
        <w:rPr>
          <w:sz w:val="24"/>
        </w:rPr>
        <w:t>costs declared in a periodic summary financial statement, it will deduct them from the total eligible costs declared, for the action, in the next periodic summary financial statement or in the final summary financial statement. It will then</w:t>
      </w:r>
      <w:r>
        <w:rPr>
          <w:sz w:val="24"/>
        </w:rPr>
        <w:t xml:space="preserve"> calculate the interim payment or payment of the balance as set out in Articles 21.3 or</w:t>
      </w:r>
      <w:r>
        <w:rPr>
          <w:spacing w:val="-3"/>
          <w:sz w:val="24"/>
        </w:rPr>
        <w:t xml:space="preserve"> </w:t>
      </w:r>
      <w:r>
        <w:rPr>
          <w:sz w:val="24"/>
        </w:rPr>
        <w:t>21.4.</w:t>
      </w:r>
    </w:p>
    <w:p w:rsidR="0058775D" w:rsidRDefault="0076470E">
      <w:pPr>
        <w:spacing w:before="232" w:line="249" w:lineRule="auto"/>
        <w:ind w:left="113" w:right="111"/>
        <w:jc w:val="both"/>
        <w:rPr>
          <w:sz w:val="24"/>
        </w:rPr>
      </w:pPr>
      <w:r>
        <w:rPr>
          <w:sz w:val="24"/>
        </w:rPr>
        <w:t>If</w:t>
      </w:r>
      <w:r>
        <w:rPr>
          <w:spacing w:val="-12"/>
          <w:sz w:val="24"/>
        </w:rPr>
        <w:t xml:space="preserve"> </w:t>
      </w:r>
      <w:r>
        <w:rPr>
          <w:sz w:val="24"/>
        </w:rPr>
        <w:t>the</w:t>
      </w:r>
      <w:r>
        <w:rPr>
          <w:spacing w:val="-11"/>
          <w:sz w:val="24"/>
        </w:rPr>
        <w:t xml:space="preserve"> </w:t>
      </w:r>
      <w:r>
        <w:rPr>
          <w:sz w:val="24"/>
        </w:rPr>
        <w:t>Agency</w:t>
      </w:r>
      <w:r>
        <w:rPr>
          <w:spacing w:val="-12"/>
          <w:sz w:val="24"/>
        </w:rPr>
        <w:t xml:space="preserve"> </w:t>
      </w:r>
      <w:r>
        <w:rPr>
          <w:sz w:val="24"/>
        </w:rPr>
        <w:t>rejects</w:t>
      </w:r>
      <w:r>
        <w:rPr>
          <w:spacing w:val="-12"/>
          <w:sz w:val="24"/>
        </w:rPr>
        <w:t xml:space="preserve"> </w:t>
      </w:r>
      <w:r>
        <w:rPr>
          <w:sz w:val="24"/>
        </w:rPr>
        <w:t>costs</w:t>
      </w:r>
      <w:r>
        <w:rPr>
          <w:spacing w:val="-11"/>
          <w:sz w:val="24"/>
        </w:rPr>
        <w:t xml:space="preserve"> </w:t>
      </w:r>
      <w:r>
        <w:rPr>
          <w:b/>
          <w:sz w:val="24"/>
        </w:rPr>
        <w:t>after</w:t>
      </w:r>
      <w:r>
        <w:rPr>
          <w:b/>
          <w:spacing w:val="-12"/>
          <w:sz w:val="24"/>
        </w:rPr>
        <w:t xml:space="preserve"> </w:t>
      </w:r>
      <w:r>
        <w:rPr>
          <w:b/>
          <w:sz w:val="24"/>
        </w:rPr>
        <w:t>the</w:t>
      </w:r>
      <w:r>
        <w:rPr>
          <w:b/>
          <w:spacing w:val="-12"/>
          <w:sz w:val="24"/>
        </w:rPr>
        <w:t xml:space="preserve"> </w:t>
      </w:r>
      <w:r>
        <w:rPr>
          <w:b/>
          <w:sz w:val="24"/>
        </w:rPr>
        <w:t>payment</w:t>
      </w:r>
      <w:r>
        <w:rPr>
          <w:b/>
          <w:spacing w:val="-12"/>
          <w:sz w:val="24"/>
        </w:rPr>
        <w:t xml:space="preserve"> </w:t>
      </w:r>
      <w:r>
        <w:rPr>
          <w:b/>
          <w:sz w:val="24"/>
        </w:rPr>
        <w:t>of</w:t>
      </w:r>
      <w:r>
        <w:rPr>
          <w:b/>
          <w:spacing w:val="-12"/>
          <w:sz w:val="24"/>
        </w:rPr>
        <w:t xml:space="preserve"> </w:t>
      </w:r>
      <w:r>
        <w:rPr>
          <w:b/>
          <w:sz w:val="24"/>
        </w:rPr>
        <w:t>the</w:t>
      </w:r>
      <w:r>
        <w:rPr>
          <w:b/>
          <w:spacing w:val="-12"/>
          <w:sz w:val="24"/>
        </w:rPr>
        <w:t xml:space="preserve"> </w:t>
      </w:r>
      <w:r>
        <w:rPr>
          <w:b/>
          <w:sz w:val="24"/>
        </w:rPr>
        <w:t>balance</w:t>
      </w:r>
      <w:r>
        <w:rPr>
          <w:sz w:val="24"/>
        </w:rPr>
        <w:t>,</w:t>
      </w:r>
      <w:r>
        <w:rPr>
          <w:spacing w:val="-12"/>
          <w:sz w:val="24"/>
        </w:rPr>
        <w:t xml:space="preserve"> </w:t>
      </w:r>
      <w:r>
        <w:rPr>
          <w:sz w:val="24"/>
        </w:rPr>
        <w:t>it</w:t>
      </w:r>
      <w:r>
        <w:rPr>
          <w:spacing w:val="-12"/>
          <w:sz w:val="24"/>
        </w:rPr>
        <w:t xml:space="preserve"> </w:t>
      </w:r>
      <w:r>
        <w:rPr>
          <w:sz w:val="24"/>
        </w:rPr>
        <w:t>will</w:t>
      </w:r>
      <w:r>
        <w:rPr>
          <w:spacing w:val="-12"/>
          <w:sz w:val="24"/>
        </w:rPr>
        <w:t xml:space="preserve"> </w:t>
      </w:r>
      <w:r>
        <w:rPr>
          <w:sz w:val="24"/>
        </w:rPr>
        <w:t>deduct</w:t>
      </w:r>
      <w:r>
        <w:rPr>
          <w:spacing w:val="-12"/>
          <w:sz w:val="24"/>
        </w:rPr>
        <w:t xml:space="preserve"> </w:t>
      </w:r>
      <w:r>
        <w:rPr>
          <w:sz w:val="24"/>
        </w:rPr>
        <w:t>the</w:t>
      </w:r>
      <w:r>
        <w:rPr>
          <w:spacing w:val="-12"/>
          <w:sz w:val="24"/>
        </w:rPr>
        <w:t xml:space="preserve"> </w:t>
      </w:r>
      <w:r>
        <w:rPr>
          <w:sz w:val="24"/>
        </w:rPr>
        <w:t>amount</w:t>
      </w:r>
      <w:r>
        <w:rPr>
          <w:spacing w:val="-12"/>
          <w:sz w:val="24"/>
        </w:rPr>
        <w:t xml:space="preserve"> </w:t>
      </w:r>
      <w:r>
        <w:rPr>
          <w:sz w:val="24"/>
        </w:rPr>
        <w:t>rejected</w:t>
      </w:r>
      <w:r>
        <w:rPr>
          <w:spacing w:val="-12"/>
          <w:sz w:val="24"/>
        </w:rPr>
        <w:t xml:space="preserve"> </w:t>
      </w:r>
      <w:r>
        <w:rPr>
          <w:sz w:val="24"/>
        </w:rPr>
        <w:t>from the total eligible costs declared, by the beneficiary, in the final summary financial statement. It will then calculate the revised final grant amount as set out in Article</w:t>
      </w:r>
      <w:r>
        <w:rPr>
          <w:spacing w:val="-16"/>
          <w:sz w:val="24"/>
        </w:rPr>
        <w:t xml:space="preserve"> </w:t>
      </w:r>
      <w:r>
        <w:rPr>
          <w:sz w:val="24"/>
        </w:rPr>
        <w:t>5.4.</w:t>
      </w:r>
    </w:p>
    <w:p w:rsidR="0058775D" w:rsidRDefault="0058775D">
      <w:pPr>
        <w:pStyle w:val="Zkladntext"/>
        <w:spacing w:before="7"/>
        <w:rPr>
          <w:sz w:val="29"/>
        </w:rPr>
      </w:pPr>
    </w:p>
    <w:p w:rsidR="0058775D" w:rsidRDefault="0076470E">
      <w:pPr>
        <w:pStyle w:val="Nadpis2"/>
        <w:spacing w:before="1"/>
        <w:jc w:val="both"/>
      </w:pPr>
      <w:bookmarkStart w:id="189" w:name="_bookmark189"/>
      <w:bookmarkEnd w:id="189"/>
      <w:r>
        <w:t>ARTICLE 43 — REDUCTION OF THE GRANT</w:t>
      </w:r>
    </w:p>
    <w:p w:rsidR="0058775D" w:rsidRDefault="0058775D">
      <w:pPr>
        <w:pStyle w:val="Zkladntext"/>
        <w:spacing w:before="7"/>
        <w:rPr>
          <w:b/>
          <w:sz w:val="25"/>
        </w:rPr>
      </w:pPr>
    </w:p>
    <w:p w:rsidR="0058775D" w:rsidRDefault="0076470E">
      <w:pPr>
        <w:pStyle w:val="Nadpis2"/>
        <w:spacing w:before="1"/>
        <w:jc w:val="both"/>
      </w:pPr>
      <w:bookmarkStart w:id="190" w:name="_bookmark190"/>
      <w:bookmarkEnd w:id="190"/>
      <w:r>
        <w:t>43.1 Conditions</w:t>
      </w:r>
    </w:p>
    <w:p w:rsidR="0058775D" w:rsidRDefault="0058775D">
      <w:pPr>
        <w:pStyle w:val="Zkladntext"/>
        <w:spacing w:before="10"/>
        <w:rPr>
          <w:b/>
          <w:sz w:val="20"/>
        </w:rPr>
      </w:pPr>
    </w:p>
    <w:p w:rsidR="0058775D" w:rsidRDefault="0076470E">
      <w:pPr>
        <w:spacing w:line="249" w:lineRule="auto"/>
        <w:ind w:left="113" w:right="111"/>
        <w:jc w:val="both"/>
        <w:rPr>
          <w:sz w:val="24"/>
        </w:rPr>
      </w:pPr>
      <w:r>
        <w:rPr>
          <w:sz w:val="24"/>
        </w:rPr>
        <w:t>The</w:t>
      </w:r>
      <w:r>
        <w:rPr>
          <w:spacing w:val="-11"/>
          <w:sz w:val="24"/>
        </w:rPr>
        <w:t xml:space="preserve"> </w:t>
      </w:r>
      <w:r>
        <w:rPr>
          <w:sz w:val="24"/>
        </w:rPr>
        <w:t>Agency</w:t>
      </w:r>
      <w:r>
        <w:rPr>
          <w:spacing w:val="-11"/>
          <w:sz w:val="24"/>
        </w:rPr>
        <w:t xml:space="preserve"> </w:t>
      </w:r>
      <w:r>
        <w:rPr>
          <w:sz w:val="24"/>
        </w:rPr>
        <w:t>may</w:t>
      </w:r>
      <w:r>
        <w:rPr>
          <w:spacing w:val="-12"/>
          <w:sz w:val="24"/>
        </w:rPr>
        <w:t xml:space="preserve"> </w:t>
      </w:r>
      <w:r>
        <w:rPr>
          <w:sz w:val="24"/>
        </w:rPr>
        <w:t>—</w:t>
      </w:r>
      <w:r>
        <w:rPr>
          <w:spacing w:val="-10"/>
          <w:sz w:val="24"/>
        </w:rPr>
        <w:t xml:space="preserve"> </w:t>
      </w:r>
      <w:r>
        <w:rPr>
          <w:b/>
          <w:sz w:val="24"/>
        </w:rPr>
        <w:t>a</w:t>
      </w:r>
      <w:r>
        <w:rPr>
          <w:b/>
          <w:sz w:val="24"/>
        </w:rPr>
        <w:t>fter</w:t>
      </w:r>
      <w:r>
        <w:rPr>
          <w:b/>
          <w:spacing w:val="-11"/>
          <w:sz w:val="24"/>
        </w:rPr>
        <w:t xml:space="preserve"> </w:t>
      </w:r>
      <w:r>
        <w:rPr>
          <w:b/>
          <w:sz w:val="24"/>
        </w:rPr>
        <w:t>termination</w:t>
      </w:r>
      <w:r>
        <w:rPr>
          <w:b/>
          <w:spacing w:val="-11"/>
          <w:sz w:val="24"/>
        </w:rPr>
        <w:t xml:space="preserve"> </w:t>
      </w:r>
      <w:r>
        <w:rPr>
          <w:b/>
          <w:sz w:val="24"/>
        </w:rPr>
        <w:t>of</w:t>
      </w:r>
      <w:r>
        <w:rPr>
          <w:b/>
          <w:spacing w:val="-11"/>
          <w:sz w:val="24"/>
        </w:rPr>
        <w:t xml:space="preserve"> </w:t>
      </w:r>
      <w:r>
        <w:rPr>
          <w:b/>
          <w:sz w:val="24"/>
        </w:rPr>
        <w:t>the</w:t>
      </w:r>
      <w:r>
        <w:rPr>
          <w:b/>
          <w:spacing w:val="-11"/>
          <w:sz w:val="24"/>
        </w:rPr>
        <w:t xml:space="preserve"> </w:t>
      </w:r>
      <w:r>
        <w:rPr>
          <w:b/>
          <w:sz w:val="24"/>
        </w:rPr>
        <w:t>participation</w:t>
      </w:r>
      <w:r>
        <w:rPr>
          <w:b/>
          <w:spacing w:val="-11"/>
          <w:sz w:val="24"/>
        </w:rPr>
        <w:t xml:space="preserve"> </w:t>
      </w:r>
      <w:r>
        <w:rPr>
          <w:b/>
          <w:sz w:val="24"/>
        </w:rPr>
        <w:t>of</w:t>
      </w:r>
      <w:r>
        <w:rPr>
          <w:b/>
          <w:spacing w:val="-11"/>
          <w:sz w:val="24"/>
        </w:rPr>
        <w:t xml:space="preserve"> </w:t>
      </w:r>
      <w:r>
        <w:rPr>
          <w:b/>
          <w:sz w:val="24"/>
        </w:rPr>
        <w:t>a</w:t>
      </w:r>
      <w:r>
        <w:rPr>
          <w:b/>
          <w:spacing w:val="-11"/>
          <w:sz w:val="24"/>
        </w:rPr>
        <w:t xml:space="preserve"> </w:t>
      </w:r>
      <w:r>
        <w:rPr>
          <w:b/>
          <w:sz w:val="24"/>
        </w:rPr>
        <w:t>beneficiary</w:t>
      </w:r>
      <w:r>
        <w:rPr>
          <w:sz w:val="24"/>
        </w:rPr>
        <w:t>,</w:t>
      </w:r>
      <w:r>
        <w:rPr>
          <w:spacing w:val="-11"/>
          <w:sz w:val="24"/>
        </w:rPr>
        <w:t xml:space="preserve"> </w:t>
      </w:r>
      <w:r>
        <w:rPr>
          <w:b/>
          <w:sz w:val="24"/>
        </w:rPr>
        <w:t>at</w:t>
      </w:r>
      <w:r>
        <w:rPr>
          <w:b/>
          <w:spacing w:val="-11"/>
          <w:sz w:val="24"/>
        </w:rPr>
        <w:t xml:space="preserve"> </w:t>
      </w:r>
      <w:r>
        <w:rPr>
          <w:b/>
          <w:sz w:val="24"/>
        </w:rPr>
        <w:t>the</w:t>
      </w:r>
      <w:r>
        <w:rPr>
          <w:b/>
          <w:spacing w:val="-11"/>
          <w:sz w:val="24"/>
        </w:rPr>
        <w:t xml:space="preserve"> </w:t>
      </w:r>
      <w:r>
        <w:rPr>
          <w:b/>
          <w:sz w:val="24"/>
        </w:rPr>
        <w:t>payment</w:t>
      </w:r>
      <w:r>
        <w:rPr>
          <w:b/>
          <w:spacing w:val="-11"/>
          <w:sz w:val="24"/>
        </w:rPr>
        <w:t xml:space="preserve"> </w:t>
      </w:r>
      <w:r>
        <w:rPr>
          <w:b/>
          <w:sz w:val="24"/>
        </w:rPr>
        <w:t>of</w:t>
      </w:r>
      <w:r>
        <w:rPr>
          <w:b/>
          <w:spacing w:val="-11"/>
          <w:sz w:val="24"/>
        </w:rPr>
        <w:t xml:space="preserve"> </w:t>
      </w:r>
      <w:r>
        <w:rPr>
          <w:b/>
          <w:sz w:val="24"/>
        </w:rPr>
        <w:t xml:space="preserve">the balance </w:t>
      </w:r>
      <w:r>
        <w:rPr>
          <w:sz w:val="24"/>
        </w:rPr>
        <w:t xml:space="preserve">or </w:t>
      </w:r>
      <w:r>
        <w:rPr>
          <w:b/>
          <w:sz w:val="24"/>
        </w:rPr>
        <w:t xml:space="preserve">afterwards </w:t>
      </w:r>
      <w:r>
        <w:rPr>
          <w:sz w:val="24"/>
        </w:rPr>
        <w:t>— reduce the grant amount (see Article 5.1), if</w:t>
      </w:r>
      <w:r>
        <w:rPr>
          <w:spacing w:val="-13"/>
          <w:sz w:val="24"/>
        </w:rPr>
        <w:t xml:space="preserve"> </w:t>
      </w:r>
      <w:r>
        <w:rPr>
          <w:sz w:val="24"/>
        </w:rPr>
        <w:t>:</w:t>
      </w:r>
    </w:p>
    <w:p w:rsidR="0058775D" w:rsidRDefault="0076470E" w:rsidP="0076470E">
      <w:pPr>
        <w:pStyle w:val="Odstavecseseznamem"/>
        <w:numPr>
          <w:ilvl w:val="2"/>
          <w:numId w:val="91"/>
        </w:numPr>
        <w:tabs>
          <w:tab w:val="left" w:pos="758"/>
        </w:tabs>
        <w:spacing w:before="229" w:line="249" w:lineRule="auto"/>
        <w:ind w:right="110"/>
        <w:jc w:val="both"/>
        <w:rPr>
          <w:sz w:val="24"/>
        </w:rPr>
      </w:pPr>
      <w:r>
        <w:rPr>
          <w:sz w:val="24"/>
        </w:rPr>
        <w:t>a</w:t>
      </w:r>
      <w:r>
        <w:rPr>
          <w:spacing w:val="-16"/>
          <w:sz w:val="24"/>
        </w:rPr>
        <w:t xml:space="preserve"> </w:t>
      </w:r>
      <w:r>
        <w:rPr>
          <w:sz w:val="24"/>
        </w:rPr>
        <w:t>beneficiary</w:t>
      </w:r>
      <w:r>
        <w:rPr>
          <w:spacing w:val="-16"/>
          <w:sz w:val="24"/>
        </w:rPr>
        <w:t xml:space="preserve"> </w:t>
      </w:r>
      <w:r>
        <w:rPr>
          <w:sz w:val="24"/>
        </w:rPr>
        <w:t>(or</w:t>
      </w:r>
      <w:r>
        <w:rPr>
          <w:spacing w:val="-16"/>
          <w:sz w:val="24"/>
        </w:rPr>
        <w:t xml:space="preserve"> </w:t>
      </w:r>
      <w:r>
        <w:rPr>
          <w:sz w:val="24"/>
        </w:rPr>
        <w:t>a</w:t>
      </w:r>
      <w:r>
        <w:rPr>
          <w:spacing w:val="-16"/>
          <w:sz w:val="24"/>
        </w:rPr>
        <w:t xml:space="preserve"> </w:t>
      </w:r>
      <w:r>
        <w:rPr>
          <w:sz w:val="24"/>
        </w:rPr>
        <w:t>natural</w:t>
      </w:r>
      <w:r>
        <w:rPr>
          <w:spacing w:val="-16"/>
          <w:sz w:val="24"/>
        </w:rPr>
        <w:t xml:space="preserve"> </w:t>
      </w:r>
      <w:r>
        <w:rPr>
          <w:sz w:val="24"/>
        </w:rPr>
        <w:t>person</w:t>
      </w:r>
      <w:r>
        <w:rPr>
          <w:spacing w:val="-16"/>
          <w:sz w:val="24"/>
        </w:rPr>
        <w:t xml:space="preserve"> </w:t>
      </w:r>
      <w:r>
        <w:rPr>
          <w:sz w:val="24"/>
        </w:rPr>
        <w:t>who</w:t>
      </w:r>
      <w:r>
        <w:rPr>
          <w:spacing w:val="-16"/>
          <w:sz w:val="24"/>
        </w:rPr>
        <w:t xml:space="preserve"> </w:t>
      </w:r>
      <w:r>
        <w:rPr>
          <w:sz w:val="24"/>
        </w:rPr>
        <w:t>has</w:t>
      </w:r>
      <w:r>
        <w:rPr>
          <w:spacing w:val="-16"/>
          <w:sz w:val="24"/>
        </w:rPr>
        <w:t xml:space="preserve"> </w:t>
      </w:r>
      <w:r>
        <w:rPr>
          <w:sz w:val="24"/>
        </w:rPr>
        <w:t>the</w:t>
      </w:r>
      <w:r>
        <w:rPr>
          <w:spacing w:val="-16"/>
          <w:sz w:val="24"/>
        </w:rPr>
        <w:t xml:space="preserve"> </w:t>
      </w:r>
      <w:r>
        <w:rPr>
          <w:sz w:val="24"/>
        </w:rPr>
        <w:t>power</w:t>
      </w:r>
      <w:r>
        <w:rPr>
          <w:spacing w:val="-16"/>
          <w:sz w:val="24"/>
        </w:rPr>
        <w:t xml:space="preserve"> </w:t>
      </w:r>
      <w:r>
        <w:rPr>
          <w:sz w:val="24"/>
        </w:rPr>
        <w:t>to</w:t>
      </w:r>
      <w:r>
        <w:rPr>
          <w:spacing w:val="-16"/>
          <w:sz w:val="24"/>
        </w:rPr>
        <w:t xml:space="preserve"> </w:t>
      </w:r>
      <w:r>
        <w:rPr>
          <w:sz w:val="24"/>
        </w:rPr>
        <w:t>represent</w:t>
      </w:r>
      <w:r>
        <w:rPr>
          <w:spacing w:val="-16"/>
          <w:sz w:val="24"/>
        </w:rPr>
        <w:t xml:space="preserve"> </w:t>
      </w:r>
      <w:r>
        <w:rPr>
          <w:sz w:val="24"/>
        </w:rPr>
        <w:t>or</w:t>
      </w:r>
      <w:r>
        <w:rPr>
          <w:spacing w:val="-16"/>
          <w:sz w:val="24"/>
        </w:rPr>
        <w:t xml:space="preserve"> </w:t>
      </w:r>
      <w:r>
        <w:rPr>
          <w:sz w:val="24"/>
        </w:rPr>
        <w:t>take</w:t>
      </w:r>
      <w:r>
        <w:rPr>
          <w:spacing w:val="-16"/>
          <w:sz w:val="24"/>
        </w:rPr>
        <w:t xml:space="preserve"> </w:t>
      </w:r>
      <w:r>
        <w:rPr>
          <w:sz w:val="24"/>
        </w:rPr>
        <w:t>decisions</w:t>
      </w:r>
      <w:r>
        <w:rPr>
          <w:spacing w:val="-16"/>
          <w:sz w:val="24"/>
        </w:rPr>
        <w:t xml:space="preserve"> </w:t>
      </w:r>
      <w:r>
        <w:rPr>
          <w:sz w:val="24"/>
        </w:rPr>
        <w:t>on</w:t>
      </w:r>
      <w:r>
        <w:rPr>
          <w:spacing w:val="-16"/>
          <w:sz w:val="24"/>
        </w:rPr>
        <w:t xml:space="preserve"> </w:t>
      </w:r>
      <w:r>
        <w:rPr>
          <w:sz w:val="24"/>
        </w:rPr>
        <w:t>its</w:t>
      </w:r>
      <w:r>
        <w:rPr>
          <w:spacing w:val="-16"/>
          <w:sz w:val="24"/>
        </w:rPr>
        <w:t xml:space="preserve"> </w:t>
      </w:r>
      <w:r>
        <w:rPr>
          <w:sz w:val="24"/>
        </w:rPr>
        <w:t>behalf) has</w:t>
      </w:r>
      <w:r>
        <w:rPr>
          <w:spacing w:val="-1"/>
          <w:sz w:val="24"/>
        </w:rPr>
        <w:t xml:space="preserve"> </w:t>
      </w:r>
      <w:r>
        <w:rPr>
          <w:sz w:val="24"/>
        </w:rPr>
        <w:t>committed:</w:t>
      </w:r>
    </w:p>
    <w:p w:rsidR="0058775D" w:rsidRDefault="0076470E" w:rsidP="0076470E">
      <w:pPr>
        <w:pStyle w:val="Odstavecseseznamem"/>
        <w:numPr>
          <w:ilvl w:val="3"/>
          <w:numId w:val="91"/>
        </w:numPr>
        <w:tabs>
          <w:tab w:val="left" w:pos="1358"/>
        </w:tabs>
        <w:spacing w:before="229"/>
        <w:jc w:val="left"/>
        <w:rPr>
          <w:sz w:val="24"/>
        </w:rPr>
      </w:pPr>
      <w:r>
        <w:rPr>
          <w:sz w:val="24"/>
        </w:rPr>
        <w:t>substantial errors, irregularities or fraud</w:t>
      </w:r>
      <w:r>
        <w:rPr>
          <w:spacing w:val="-6"/>
          <w:sz w:val="24"/>
        </w:rPr>
        <w:t xml:space="preserve"> </w:t>
      </w:r>
      <w:r>
        <w:rPr>
          <w:sz w:val="24"/>
        </w:rPr>
        <w:t>or</w:t>
      </w:r>
    </w:p>
    <w:p w:rsidR="0058775D" w:rsidRDefault="0058775D">
      <w:pPr>
        <w:pStyle w:val="Zkladntext"/>
        <w:spacing w:before="8"/>
        <w:rPr>
          <w:sz w:val="20"/>
        </w:rPr>
      </w:pPr>
    </w:p>
    <w:p w:rsidR="0058775D" w:rsidRDefault="0076470E" w:rsidP="0076470E">
      <w:pPr>
        <w:pStyle w:val="Odstavecseseznamem"/>
        <w:numPr>
          <w:ilvl w:val="3"/>
          <w:numId w:val="91"/>
        </w:numPr>
        <w:tabs>
          <w:tab w:val="left" w:pos="1358"/>
        </w:tabs>
        <w:spacing w:before="1" w:line="249" w:lineRule="auto"/>
        <w:ind w:right="112" w:hanging="493"/>
        <w:jc w:val="both"/>
        <w:rPr>
          <w:sz w:val="24"/>
        </w:rPr>
      </w:pPr>
      <w:r>
        <w:rPr>
          <w:sz w:val="24"/>
        </w:rPr>
        <w:t>serious breach of obligations under the Agreement or during the award procedure (including improper implementation of the action, submission of false information, failure to provide required inform</w:t>
      </w:r>
      <w:r>
        <w:rPr>
          <w:sz w:val="24"/>
        </w:rPr>
        <w:t>ation, breach of ethical principles)</w:t>
      </w:r>
      <w:r>
        <w:rPr>
          <w:spacing w:val="-11"/>
          <w:sz w:val="24"/>
        </w:rPr>
        <w:t xml:space="preserve"> </w:t>
      </w:r>
      <w:r>
        <w:rPr>
          <w:sz w:val="24"/>
        </w:rPr>
        <w:t>or</w:t>
      </w:r>
    </w:p>
    <w:p w:rsidR="0058775D" w:rsidRDefault="0076470E" w:rsidP="0076470E">
      <w:pPr>
        <w:pStyle w:val="Odstavecseseznamem"/>
        <w:numPr>
          <w:ilvl w:val="2"/>
          <w:numId w:val="91"/>
        </w:numPr>
        <w:tabs>
          <w:tab w:val="left" w:pos="758"/>
        </w:tabs>
        <w:spacing w:before="229" w:line="249" w:lineRule="auto"/>
        <w:ind w:right="110"/>
        <w:jc w:val="both"/>
        <w:rPr>
          <w:sz w:val="24"/>
        </w:rPr>
      </w:pPr>
      <w:r>
        <w:rPr>
          <w:sz w:val="24"/>
        </w:rPr>
        <w:t>a</w:t>
      </w:r>
      <w:r>
        <w:rPr>
          <w:spacing w:val="-11"/>
          <w:sz w:val="24"/>
        </w:rPr>
        <w:t xml:space="preserve"> </w:t>
      </w:r>
      <w:r>
        <w:rPr>
          <w:sz w:val="24"/>
        </w:rPr>
        <w:t>beneficiary</w:t>
      </w:r>
      <w:r>
        <w:rPr>
          <w:spacing w:val="-10"/>
          <w:sz w:val="24"/>
        </w:rPr>
        <w:t xml:space="preserve"> </w:t>
      </w:r>
      <w:r>
        <w:rPr>
          <w:sz w:val="24"/>
        </w:rPr>
        <w:t>(or</w:t>
      </w:r>
      <w:r>
        <w:rPr>
          <w:spacing w:val="-10"/>
          <w:sz w:val="24"/>
        </w:rPr>
        <w:t xml:space="preserve"> </w:t>
      </w:r>
      <w:r>
        <w:rPr>
          <w:sz w:val="24"/>
        </w:rPr>
        <w:t>a</w:t>
      </w:r>
      <w:r>
        <w:rPr>
          <w:spacing w:val="-11"/>
          <w:sz w:val="24"/>
        </w:rPr>
        <w:t xml:space="preserve"> </w:t>
      </w:r>
      <w:r>
        <w:rPr>
          <w:sz w:val="24"/>
        </w:rPr>
        <w:t>natural</w:t>
      </w:r>
      <w:r>
        <w:rPr>
          <w:spacing w:val="-10"/>
          <w:sz w:val="24"/>
        </w:rPr>
        <w:t xml:space="preserve"> </w:t>
      </w:r>
      <w:r>
        <w:rPr>
          <w:sz w:val="24"/>
        </w:rPr>
        <w:t>person</w:t>
      </w:r>
      <w:r>
        <w:rPr>
          <w:spacing w:val="-10"/>
          <w:sz w:val="24"/>
        </w:rPr>
        <w:t xml:space="preserve"> </w:t>
      </w:r>
      <w:r>
        <w:rPr>
          <w:sz w:val="24"/>
        </w:rPr>
        <w:t>who</w:t>
      </w:r>
      <w:r>
        <w:rPr>
          <w:spacing w:val="-11"/>
          <w:sz w:val="24"/>
        </w:rPr>
        <w:t xml:space="preserve"> </w:t>
      </w:r>
      <w:r>
        <w:rPr>
          <w:sz w:val="24"/>
        </w:rPr>
        <w:t>has</w:t>
      </w:r>
      <w:r>
        <w:rPr>
          <w:spacing w:val="-10"/>
          <w:sz w:val="24"/>
        </w:rPr>
        <w:t xml:space="preserve"> </w:t>
      </w:r>
      <w:r>
        <w:rPr>
          <w:sz w:val="24"/>
        </w:rPr>
        <w:t>the</w:t>
      </w:r>
      <w:r>
        <w:rPr>
          <w:spacing w:val="-11"/>
          <w:sz w:val="24"/>
        </w:rPr>
        <w:t xml:space="preserve"> </w:t>
      </w:r>
      <w:r>
        <w:rPr>
          <w:sz w:val="24"/>
        </w:rPr>
        <w:t>power</w:t>
      </w:r>
      <w:r>
        <w:rPr>
          <w:spacing w:val="-10"/>
          <w:sz w:val="24"/>
        </w:rPr>
        <w:t xml:space="preserve"> </w:t>
      </w:r>
      <w:r>
        <w:rPr>
          <w:sz w:val="24"/>
        </w:rPr>
        <w:t>to</w:t>
      </w:r>
      <w:r>
        <w:rPr>
          <w:spacing w:val="-11"/>
          <w:sz w:val="24"/>
        </w:rPr>
        <w:t xml:space="preserve"> </w:t>
      </w:r>
      <w:r>
        <w:rPr>
          <w:sz w:val="24"/>
        </w:rPr>
        <w:t>represent</w:t>
      </w:r>
      <w:r>
        <w:rPr>
          <w:spacing w:val="-10"/>
          <w:sz w:val="24"/>
        </w:rPr>
        <w:t xml:space="preserve"> </w:t>
      </w:r>
      <w:r>
        <w:rPr>
          <w:sz w:val="24"/>
        </w:rPr>
        <w:t>or</w:t>
      </w:r>
      <w:r>
        <w:rPr>
          <w:spacing w:val="-10"/>
          <w:sz w:val="24"/>
        </w:rPr>
        <w:t xml:space="preserve"> </w:t>
      </w:r>
      <w:r>
        <w:rPr>
          <w:sz w:val="24"/>
        </w:rPr>
        <w:t>take</w:t>
      </w:r>
      <w:r>
        <w:rPr>
          <w:spacing w:val="-11"/>
          <w:sz w:val="24"/>
        </w:rPr>
        <w:t xml:space="preserve"> </w:t>
      </w:r>
      <w:r>
        <w:rPr>
          <w:sz w:val="24"/>
        </w:rPr>
        <w:t>decision</w:t>
      </w:r>
      <w:r>
        <w:rPr>
          <w:spacing w:val="-10"/>
          <w:sz w:val="24"/>
        </w:rPr>
        <w:t xml:space="preserve"> </w:t>
      </w:r>
      <w:r>
        <w:rPr>
          <w:sz w:val="24"/>
        </w:rPr>
        <w:t>on</w:t>
      </w:r>
      <w:r>
        <w:rPr>
          <w:spacing w:val="-10"/>
          <w:sz w:val="24"/>
        </w:rPr>
        <w:t xml:space="preserve"> </w:t>
      </w:r>
      <w:r>
        <w:rPr>
          <w:sz w:val="24"/>
        </w:rPr>
        <w:t>its</w:t>
      </w:r>
      <w:r>
        <w:rPr>
          <w:spacing w:val="-11"/>
          <w:sz w:val="24"/>
        </w:rPr>
        <w:t xml:space="preserve"> </w:t>
      </w:r>
      <w:r>
        <w:rPr>
          <w:sz w:val="24"/>
        </w:rPr>
        <w:t>behalf) has committed — in other EU or Euratom grants awarded to it under similar conditions — systemic or recurrent errors, i</w:t>
      </w:r>
      <w:r>
        <w:rPr>
          <w:sz w:val="24"/>
        </w:rPr>
        <w:t>rregularities, fraud or serious breach of obligations that have a material impact on this grant (</w:t>
      </w:r>
      <w:r>
        <w:rPr>
          <w:b/>
          <w:sz w:val="24"/>
        </w:rPr>
        <w:t>extension of findings from other grants to this grant</w:t>
      </w:r>
      <w:r>
        <w:rPr>
          <w:sz w:val="24"/>
        </w:rPr>
        <w:t>; see Article</w:t>
      </w:r>
      <w:r>
        <w:rPr>
          <w:spacing w:val="-2"/>
          <w:sz w:val="24"/>
        </w:rPr>
        <w:t xml:space="preserve"> </w:t>
      </w:r>
      <w:r>
        <w:rPr>
          <w:sz w:val="24"/>
        </w:rPr>
        <w:t>22.5.2).</w:t>
      </w:r>
    </w:p>
    <w:p w:rsidR="0058775D" w:rsidRDefault="0058775D">
      <w:pPr>
        <w:spacing w:line="249" w:lineRule="auto"/>
        <w:jc w:val="both"/>
        <w:rPr>
          <w:sz w:val="24"/>
        </w:rPr>
        <w:sectPr w:rsidR="0058775D">
          <w:pgSz w:w="11910" w:h="16840"/>
          <w:pgMar w:top="1300" w:right="1020" w:bottom="740" w:left="1020" w:header="391" w:footer="543" w:gutter="0"/>
          <w:cols w:space="708"/>
        </w:sectPr>
      </w:pPr>
    </w:p>
    <w:p w:rsidR="0058775D" w:rsidRDefault="0076470E" w:rsidP="0076470E">
      <w:pPr>
        <w:pStyle w:val="Nadpis2"/>
        <w:numPr>
          <w:ilvl w:val="1"/>
          <w:numId w:val="90"/>
        </w:numPr>
        <w:tabs>
          <w:tab w:val="left" w:pos="535"/>
        </w:tabs>
        <w:spacing w:before="82"/>
        <w:jc w:val="both"/>
      </w:pPr>
      <w:bookmarkStart w:id="191" w:name="_bookmark191"/>
      <w:bookmarkEnd w:id="191"/>
      <w:r>
        <w:lastRenderedPageBreak/>
        <w:t> </w:t>
      </w:r>
      <w:r>
        <w:t>Amount to be reduced — Calculation —</w:t>
      </w:r>
      <w:r>
        <w:rPr>
          <w:spacing w:val="-7"/>
        </w:rPr>
        <w:t xml:space="preserve"> </w:t>
      </w:r>
      <w:r>
        <w:t>Procedure</w:t>
      </w:r>
    </w:p>
    <w:p w:rsidR="0058775D" w:rsidRDefault="0058775D">
      <w:pPr>
        <w:pStyle w:val="Zkladntext"/>
        <w:spacing w:before="10"/>
        <w:rPr>
          <w:b/>
          <w:sz w:val="20"/>
        </w:rPr>
      </w:pPr>
    </w:p>
    <w:p w:rsidR="0058775D" w:rsidRDefault="0076470E">
      <w:pPr>
        <w:spacing w:before="1" w:line="249" w:lineRule="auto"/>
        <w:ind w:left="113" w:right="121"/>
        <w:jc w:val="both"/>
        <w:rPr>
          <w:sz w:val="24"/>
        </w:rPr>
      </w:pPr>
      <w:r>
        <w:rPr>
          <w:sz w:val="24"/>
        </w:rPr>
        <w:t>The amount of the reduction will be proportionate to the seriousness of the errors, irregularities or fraud or breach of obligations.</w:t>
      </w:r>
    </w:p>
    <w:p w:rsidR="0058775D" w:rsidRDefault="0076470E">
      <w:pPr>
        <w:spacing w:before="228" w:line="249" w:lineRule="auto"/>
        <w:ind w:left="113" w:right="112"/>
        <w:jc w:val="both"/>
        <w:rPr>
          <w:sz w:val="24"/>
        </w:rPr>
      </w:pPr>
      <w:r>
        <w:rPr>
          <w:sz w:val="24"/>
        </w:rPr>
        <w:t>Before reduction of the grant, the Agency will formally notify a ‘</w:t>
      </w:r>
      <w:r>
        <w:rPr>
          <w:b/>
          <w:sz w:val="24"/>
        </w:rPr>
        <w:t>pre-information letter</w:t>
      </w:r>
      <w:r>
        <w:rPr>
          <w:sz w:val="24"/>
        </w:rPr>
        <w:t>’ to the coordinator or beneficiary concerned:</w:t>
      </w:r>
    </w:p>
    <w:p w:rsidR="0058775D" w:rsidRDefault="0076470E" w:rsidP="0076470E">
      <w:pPr>
        <w:pStyle w:val="Odstavecseseznamem"/>
        <w:numPr>
          <w:ilvl w:val="2"/>
          <w:numId w:val="90"/>
        </w:numPr>
        <w:tabs>
          <w:tab w:val="left" w:pos="757"/>
          <w:tab w:val="left" w:pos="758"/>
        </w:tabs>
        <w:spacing w:before="229" w:line="249" w:lineRule="auto"/>
        <w:ind w:right="125"/>
        <w:rPr>
          <w:sz w:val="24"/>
        </w:rPr>
      </w:pPr>
      <w:r>
        <w:rPr>
          <w:sz w:val="24"/>
        </w:rPr>
        <w:t>informing</w:t>
      </w:r>
      <w:r>
        <w:rPr>
          <w:spacing w:val="-9"/>
          <w:sz w:val="24"/>
        </w:rPr>
        <w:t xml:space="preserve"> </w:t>
      </w:r>
      <w:r>
        <w:rPr>
          <w:sz w:val="24"/>
        </w:rPr>
        <w:t>it</w:t>
      </w:r>
      <w:r>
        <w:rPr>
          <w:spacing w:val="-9"/>
          <w:sz w:val="24"/>
        </w:rPr>
        <w:t xml:space="preserve"> </w:t>
      </w:r>
      <w:r>
        <w:rPr>
          <w:sz w:val="24"/>
        </w:rPr>
        <w:t>of</w:t>
      </w:r>
      <w:r>
        <w:rPr>
          <w:spacing w:val="-9"/>
          <w:sz w:val="24"/>
        </w:rPr>
        <w:t xml:space="preserve"> </w:t>
      </w:r>
      <w:r>
        <w:rPr>
          <w:sz w:val="24"/>
        </w:rPr>
        <w:t>its</w:t>
      </w:r>
      <w:r>
        <w:rPr>
          <w:spacing w:val="-9"/>
          <w:sz w:val="24"/>
        </w:rPr>
        <w:t xml:space="preserve"> </w:t>
      </w:r>
      <w:r>
        <w:rPr>
          <w:sz w:val="24"/>
        </w:rPr>
        <w:t>intention</w:t>
      </w:r>
      <w:r>
        <w:rPr>
          <w:spacing w:val="-9"/>
          <w:sz w:val="24"/>
        </w:rPr>
        <w:t xml:space="preserve"> </w:t>
      </w:r>
      <w:r>
        <w:rPr>
          <w:sz w:val="24"/>
        </w:rPr>
        <w:t>to</w:t>
      </w:r>
      <w:r>
        <w:rPr>
          <w:spacing w:val="-9"/>
          <w:sz w:val="24"/>
        </w:rPr>
        <w:t xml:space="preserve"> </w:t>
      </w:r>
      <w:r>
        <w:rPr>
          <w:sz w:val="24"/>
        </w:rPr>
        <w:t>reduce</w:t>
      </w:r>
      <w:r>
        <w:rPr>
          <w:spacing w:val="-9"/>
          <w:sz w:val="24"/>
        </w:rPr>
        <w:t xml:space="preserve"> </w:t>
      </w:r>
      <w:r>
        <w:rPr>
          <w:sz w:val="24"/>
        </w:rPr>
        <w:t>the</w:t>
      </w:r>
      <w:r>
        <w:rPr>
          <w:spacing w:val="-9"/>
          <w:sz w:val="24"/>
        </w:rPr>
        <w:t xml:space="preserve"> </w:t>
      </w:r>
      <w:r>
        <w:rPr>
          <w:sz w:val="24"/>
        </w:rPr>
        <w:t>grant,</w:t>
      </w:r>
      <w:r>
        <w:rPr>
          <w:spacing w:val="-9"/>
          <w:sz w:val="24"/>
        </w:rPr>
        <w:t xml:space="preserve"> </w:t>
      </w:r>
      <w:r>
        <w:rPr>
          <w:sz w:val="24"/>
        </w:rPr>
        <w:t>the</w:t>
      </w:r>
      <w:r>
        <w:rPr>
          <w:spacing w:val="-9"/>
          <w:sz w:val="24"/>
        </w:rPr>
        <w:t xml:space="preserve"> </w:t>
      </w:r>
      <w:r>
        <w:rPr>
          <w:sz w:val="24"/>
        </w:rPr>
        <w:t>amount</w:t>
      </w:r>
      <w:r>
        <w:rPr>
          <w:spacing w:val="-9"/>
          <w:sz w:val="24"/>
        </w:rPr>
        <w:t xml:space="preserve"> </w:t>
      </w:r>
      <w:r>
        <w:rPr>
          <w:sz w:val="24"/>
        </w:rPr>
        <w:t>it</w:t>
      </w:r>
      <w:r>
        <w:rPr>
          <w:spacing w:val="-9"/>
          <w:sz w:val="24"/>
        </w:rPr>
        <w:t xml:space="preserve"> </w:t>
      </w:r>
      <w:r>
        <w:rPr>
          <w:sz w:val="24"/>
        </w:rPr>
        <w:t>intends</w:t>
      </w:r>
      <w:r>
        <w:rPr>
          <w:spacing w:val="-9"/>
          <w:sz w:val="24"/>
        </w:rPr>
        <w:t xml:space="preserve"> </w:t>
      </w:r>
      <w:r>
        <w:rPr>
          <w:sz w:val="24"/>
        </w:rPr>
        <w:t>to</w:t>
      </w:r>
      <w:r>
        <w:rPr>
          <w:spacing w:val="-9"/>
          <w:sz w:val="24"/>
        </w:rPr>
        <w:t xml:space="preserve"> </w:t>
      </w:r>
      <w:r>
        <w:rPr>
          <w:sz w:val="24"/>
        </w:rPr>
        <w:t>reduce</w:t>
      </w:r>
      <w:r>
        <w:rPr>
          <w:spacing w:val="-9"/>
          <w:sz w:val="24"/>
        </w:rPr>
        <w:t xml:space="preserve"> </w:t>
      </w:r>
      <w:r>
        <w:rPr>
          <w:sz w:val="24"/>
        </w:rPr>
        <w:t>and</w:t>
      </w:r>
      <w:r>
        <w:rPr>
          <w:spacing w:val="-9"/>
          <w:sz w:val="24"/>
        </w:rPr>
        <w:t xml:space="preserve"> </w:t>
      </w:r>
      <w:r>
        <w:rPr>
          <w:sz w:val="24"/>
        </w:rPr>
        <w:t>the</w:t>
      </w:r>
      <w:r>
        <w:rPr>
          <w:spacing w:val="-9"/>
          <w:sz w:val="24"/>
        </w:rPr>
        <w:t xml:space="preserve"> </w:t>
      </w:r>
      <w:r>
        <w:rPr>
          <w:sz w:val="24"/>
        </w:rPr>
        <w:t>reasons why</w:t>
      </w:r>
      <w:r>
        <w:rPr>
          <w:spacing w:val="-2"/>
          <w:sz w:val="24"/>
        </w:rPr>
        <w:t xml:space="preserve"> </w:t>
      </w:r>
      <w:r>
        <w:rPr>
          <w:sz w:val="24"/>
        </w:rPr>
        <w:t>and</w:t>
      </w:r>
    </w:p>
    <w:p w:rsidR="0058775D" w:rsidRDefault="0076470E" w:rsidP="0076470E">
      <w:pPr>
        <w:pStyle w:val="Odstavecseseznamem"/>
        <w:numPr>
          <w:ilvl w:val="2"/>
          <w:numId w:val="90"/>
        </w:numPr>
        <w:tabs>
          <w:tab w:val="left" w:pos="757"/>
          <w:tab w:val="left" w:pos="758"/>
        </w:tabs>
        <w:spacing w:before="229"/>
        <w:rPr>
          <w:sz w:val="24"/>
        </w:rPr>
      </w:pPr>
      <w:r>
        <w:rPr>
          <w:sz w:val="24"/>
        </w:rPr>
        <w:t>inviting it to submit observations within 30 days of receiving</w:t>
      </w:r>
      <w:r>
        <w:rPr>
          <w:spacing w:val="-12"/>
          <w:sz w:val="24"/>
        </w:rPr>
        <w:t xml:space="preserve"> </w:t>
      </w:r>
      <w:r>
        <w:rPr>
          <w:sz w:val="24"/>
        </w:rPr>
        <w:t>notification.</w:t>
      </w:r>
    </w:p>
    <w:p w:rsidR="0058775D" w:rsidRDefault="0058775D">
      <w:pPr>
        <w:pStyle w:val="Zkladntext"/>
        <w:spacing w:before="8"/>
        <w:rPr>
          <w:sz w:val="20"/>
        </w:rPr>
      </w:pPr>
    </w:p>
    <w:p w:rsidR="0058775D" w:rsidRDefault="0076470E">
      <w:pPr>
        <w:spacing w:before="1" w:line="249" w:lineRule="auto"/>
        <w:ind w:left="113" w:right="108"/>
        <w:jc w:val="both"/>
        <w:rPr>
          <w:sz w:val="24"/>
        </w:rPr>
      </w:pPr>
      <w:r>
        <w:rPr>
          <w:sz w:val="24"/>
        </w:rPr>
        <w:t>If</w:t>
      </w:r>
      <w:r>
        <w:rPr>
          <w:spacing w:val="-22"/>
          <w:sz w:val="24"/>
        </w:rPr>
        <w:t xml:space="preserve"> </w:t>
      </w:r>
      <w:r>
        <w:rPr>
          <w:sz w:val="24"/>
        </w:rPr>
        <w:t>the</w:t>
      </w:r>
      <w:r>
        <w:rPr>
          <w:spacing w:val="-22"/>
          <w:sz w:val="24"/>
        </w:rPr>
        <w:t xml:space="preserve"> </w:t>
      </w:r>
      <w:r>
        <w:rPr>
          <w:sz w:val="24"/>
        </w:rPr>
        <w:t>Agency</w:t>
      </w:r>
      <w:r>
        <w:rPr>
          <w:spacing w:val="-22"/>
          <w:sz w:val="24"/>
        </w:rPr>
        <w:t xml:space="preserve"> </w:t>
      </w:r>
      <w:r>
        <w:rPr>
          <w:sz w:val="24"/>
        </w:rPr>
        <w:t>does</w:t>
      </w:r>
      <w:r>
        <w:rPr>
          <w:spacing w:val="-22"/>
          <w:sz w:val="24"/>
        </w:rPr>
        <w:t xml:space="preserve"> </w:t>
      </w:r>
      <w:r>
        <w:rPr>
          <w:sz w:val="24"/>
        </w:rPr>
        <w:t>not</w:t>
      </w:r>
      <w:r>
        <w:rPr>
          <w:spacing w:val="-22"/>
          <w:sz w:val="24"/>
        </w:rPr>
        <w:t xml:space="preserve"> </w:t>
      </w:r>
      <w:r>
        <w:rPr>
          <w:sz w:val="24"/>
        </w:rPr>
        <w:t>r</w:t>
      </w:r>
      <w:r>
        <w:rPr>
          <w:sz w:val="24"/>
        </w:rPr>
        <w:t>eceive</w:t>
      </w:r>
      <w:r>
        <w:rPr>
          <w:spacing w:val="-22"/>
          <w:sz w:val="24"/>
        </w:rPr>
        <w:t xml:space="preserve"> </w:t>
      </w:r>
      <w:r>
        <w:rPr>
          <w:sz w:val="24"/>
        </w:rPr>
        <w:t>any</w:t>
      </w:r>
      <w:r>
        <w:rPr>
          <w:spacing w:val="-22"/>
          <w:sz w:val="24"/>
        </w:rPr>
        <w:t xml:space="preserve"> </w:t>
      </w:r>
      <w:r>
        <w:rPr>
          <w:sz w:val="24"/>
        </w:rPr>
        <w:t>observations</w:t>
      </w:r>
      <w:r>
        <w:rPr>
          <w:spacing w:val="-22"/>
          <w:sz w:val="24"/>
        </w:rPr>
        <w:t xml:space="preserve"> </w:t>
      </w:r>
      <w:r>
        <w:rPr>
          <w:sz w:val="24"/>
        </w:rPr>
        <w:t>or</w:t>
      </w:r>
      <w:r>
        <w:rPr>
          <w:spacing w:val="-22"/>
          <w:sz w:val="24"/>
        </w:rPr>
        <w:t xml:space="preserve"> </w:t>
      </w:r>
      <w:r>
        <w:rPr>
          <w:sz w:val="24"/>
        </w:rPr>
        <w:t>decides</w:t>
      </w:r>
      <w:r>
        <w:rPr>
          <w:spacing w:val="-22"/>
          <w:sz w:val="24"/>
        </w:rPr>
        <w:t xml:space="preserve"> </w:t>
      </w:r>
      <w:r>
        <w:rPr>
          <w:sz w:val="24"/>
        </w:rPr>
        <w:t>to</w:t>
      </w:r>
      <w:r>
        <w:rPr>
          <w:spacing w:val="-22"/>
          <w:sz w:val="24"/>
        </w:rPr>
        <w:t xml:space="preserve"> </w:t>
      </w:r>
      <w:r>
        <w:rPr>
          <w:sz w:val="24"/>
        </w:rPr>
        <w:t>pursue</w:t>
      </w:r>
      <w:r>
        <w:rPr>
          <w:spacing w:val="-22"/>
          <w:sz w:val="24"/>
        </w:rPr>
        <w:t xml:space="preserve"> </w:t>
      </w:r>
      <w:r>
        <w:rPr>
          <w:sz w:val="24"/>
        </w:rPr>
        <w:t>reduction</w:t>
      </w:r>
      <w:r>
        <w:rPr>
          <w:spacing w:val="-22"/>
          <w:sz w:val="24"/>
        </w:rPr>
        <w:t xml:space="preserve"> </w:t>
      </w:r>
      <w:r>
        <w:rPr>
          <w:sz w:val="24"/>
        </w:rPr>
        <w:t>despite</w:t>
      </w:r>
      <w:r>
        <w:rPr>
          <w:spacing w:val="-22"/>
          <w:sz w:val="24"/>
        </w:rPr>
        <w:t xml:space="preserve"> </w:t>
      </w:r>
      <w:r>
        <w:rPr>
          <w:sz w:val="24"/>
        </w:rPr>
        <w:t>the</w:t>
      </w:r>
      <w:r>
        <w:rPr>
          <w:spacing w:val="-22"/>
          <w:sz w:val="24"/>
        </w:rPr>
        <w:t xml:space="preserve"> </w:t>
      </w:r>
      <w:r>
        <w:rPr>
          <w:sz w:val="24"/>
        </w:rPr>
        <w:t xml:space="preserve">observations it has received, it will formally notify </w:t>
      </w:r>
      <w:r>
        <w:rPr>
          <w:b/>
          <w:sz w:val="24"/>
        </w:rPr>
        <w:t xml:space="preserve">confirmation </w:t>
      </w:r>
      <w:r>
        <w:rPr>
          <w:sz w:val="24"/>
        </w:rPr>
        <w:t>of the reduction (if applicable, together with the notification of amounts due; see Article</w:t>
      </w:r>
      <w:r>
        <w:rPr>
          <w:spacing w:val="-4"/>
          <w:sz w:val="24"/>
        </w:rPr>
        <w:t xml:space="preserve"> </w:t>
      </w:r>
      <w:r>
        <w:rPr>
          <w:sz w:val="24"/>
        </w:rPr>
        <w:t>21).</w:t>
      </w:r>
    </w:p>
    <w:p w:rsidR="0058775D" w:rsidRDefault="0058775D">
      <w:pPr>
        <w:pStyle w:val="Zkladntext"/>
        <w:spacing w:before="8"/>
        <w:rPr>
          <w:sz w:val="24"/>
        </w:rPr>
      </w:pPr>
    </w:p>
    <w:p w:rsidR="0058775D" w:rsidRDefault="0076470E">
      <w:pPr>
        <w:pStyle w:val="Nadpis2"/>
        <w:jc w:val="both"/>
      </w:pPr>
      <w:bookmarkStart w:id="192" w:name="_bookmark192"/>
      <w:bookmarkEnd w:id="192"/>
      <w:r>
        <w:t>43.3 Effects</w:t>
      </w:r>
    </w:p>
    <w:p w:rsidR="0058775D" w:rsidRDefault="0058775D">
      <w:pPr>
        <w:pStyle w:val="Zkladntext"/>
        <w:spacing w:before="11"/>
        <w:rPr>
          <w:b/>
          <w:sz w:val="20"/>
        </w:rPr>
      </w:pPr>
    </w:p>
    <w:p w:rsidR="0058775D" w:rsidRDefault="0076470E">
      <w:pPr>
        <w:spacing w:line="249" w:lineRule="auto"/>
        <w:ind w:left="113" w:right="111"/>
        <w:jc w:val="both"/>
        <w:rPr>
          <w:sz w:val="24"/>
        </w:rPr>
      </w:pPr>
      <w:r>
        <w:rPr>
          <w:sz w:val="24"/>
        </w:rPr>
        <w:t xml:space="preserve">If the Agency reduces the grant </w:t>
      </w:r>
      <w:r>
        <w:rPr>
          <w:b/>
          <w:sz w:val="24"/>
        </w:rPr>
        <w:t>after termination of the participation of a beneficiary</w:t>
      </w:r>
      <w:r>
        <w:rPr>
          <w:sz w:val="24"/>
        </w:rPr>
        <w:t>, it will calculate the reduced grant amount for that beneficiary and then determine the amount due to that beneficiary (see Article 50.2 and 50.3).</w:t>
      </w:r>
    </w:p>
    <w:p w:rsidR="0058775D" w:rsidRDefault="0076470E">
      <w:pPr>
        <w:spacing w:before="230" w:line="249" w:lineRule="auto"/>
        <w:ind w:left="113" w:right="111"/>
        <w:jc w:val="both"/>
        <w:rPr>
          <w:sz w:val="24"/>
        </w:rPr>
      </w:pPr>
      <w:r>
        <w:rPr>
          <w:sz w:val="24"/>
        </w:rPr>
        <w:t xml:space="preserve">If the Agency reduces the grant </w:t>
      </w:r>
      <w:r>
        <w:rPr>
          <w:b/>
          <w:sz w:val="24"/>
        </w:rPr>
        <w:t>at the payment of the balance</w:t>
      </w:r>
      <w:r>
        <w:rPr>
          <w:sz w:val="24"/>
        </w:rPr>
        <w:t>, it will calculate the reduced grant amount</w:t>
      </w:r>
      <w:r>
        <w:rPr>
          <w:spacing w:val="-16"/>
          <w:sz w:val="24"/>
        </w:rPr>
        <w:t xml:space="preserve"> </w:t>
      </w:r>
      <w:r>
        <w:rPr>
          <w:sz w:val="24"/>
        </w:rPr>
        <w:t>for</w:t>
      </w:r>
      <w:r>
        <w:rPr>
          <w:spacing w:val="-16"/>
          <w:sz w:val="24"/>
        </w:rPr>
        <w:t xml:space="preserve"> </w:t>
      </w:r>
      <w:r>
        <w:rPr>
          <w:sz w:val="24"/>
        </w:rPr>
        <w:t>the</w:t>
      </w:r>
      <w:r>
        <w:rPr>
          <w:spacing w:val="-16"/>
          <w:sz w:val="24"/>
        </w:rPr>
        <w:t xml:space="preserve"> </w:t>
      </w:r>
      <w:r>
        <w:rPr>
          <w:sz w:val="24"/>
        </w:rPr>
        <w:t>action</w:t>
      </w:r>
      <w:r>
        <w:rPr>
          <w:spacing w:val="-16"/>
          <w:sz w:val="24"/>
        </w:rPr>
        <w:t xml:space="preserve"> </w:t>
      </w:r>
      <w:r>
        <w:rPr>
          <w:sz w:val="24"/>
        </w:rPr>
        <w:t>and</w:t>
      </w:r>
      <w:r>
        <w:rPr>
          <w:spacing w:val="-16"/>
          <w:sz w:val="24"/>
        </w:rPr>
        <w:t xml:space="preserve"> </w:t>
      </w:r>
      <w:r>
        <w:rPr>
          <w:sz w:val="24"/>
        </w:rPr>
        <w:t>then</w:t>
      </w:r>
      <w:r>
        <w:rPr>
          <w:spacing w:val="-16"/>
          <w:sz w:val="24"/>
        </w:rPr>
        <w:t xml:space="preserve"> </w:t>
      </w:r>
      <w:r>
        <w:rPr>
          <w:sz w:val="24"/>
        </w:rPr>
        <w:t>determine</w:t>
      </w:r>
      <w:r>
        <w:rPr>
          <w:spacing w:val="-16"/>
          <w:sz w:val="24"/>
        </w:rPr>
        <w:t xml:space="preserve"> </w:t>
      </w:r>
      <w:r>
        <w:rPr>
          <w:sz w:val="24"/>
        </w:rPr>
        <w:t>the</w:t>
      </w:r>
      <w:r>
        <w:rPr>
          <w:spacing w:val="-16"/>
          <w:sz w:val="24"/>
        </w:rPr>
        <w:t xml:space="preserve"> </w:t>
      </w:r>
      <w:r>
        <w:rPr>
          <w:sz w:val="24"/>
        </w:rPr>
        <w:t>amount</w:t>
      </w:r>
      <w:r>
        <w:rPr>
          <w:spacing w:val="-16"/>
          <w:sz w:val="24"/>
        </w:rPr>
        <w:t xml:space="preserve"> </w:t>
      </w:r>
      <w:r>
        <w:rPr>
          <w:sz w:val="24"/>
        </w:rPr>
        <w:t>due</w:t>
      </w:r>
      <w:r>
        <w:rPr>
          <w:spacing w:val="-16"/>
          <w:sz w:val="24"/>
        </w:rPr>
        <w:t xml:space="preserve"> </w:t>
      </w:r>
      <w:r>
        <w:rPr>
          <w:sz w:val="24"/>
        </w:rPr>
        <w:t>as</w:t>
      </w:r>
      <w:r>
        <w:rPr>
          <w:spacing w:val="-16"/>
          <w:sz w:val="24"/>
        </w:rPr>
        <w:t xml:space="preserve"> </w:t>
      </w:r>
      <w:r>
        <w:rPr>
          <w:sz w:val="24"/>
        </w:rPr>
        <w:t>payment</w:t>
      </w:r>
      <w:r>
        <w:rPr>
          <w:spacing w:val="-16"/>
          <w:sz w:val="24"/>
        </w:rPr>
        <w:t xml:space="preserve"> </w:t>
      </w:r>
      <w:r>
        <w:rPr>
          <w:sz w:val="24"/>
        </w:rPr>
        <w:t>of</w:t>
      </w:r>
      <w:r>
        <w:rPr>
          <w:spacing w:val="-16"/>
          <w:sz w:val="24"/>
        </w:rPr>
        <w:t xml:space="preserve"> </w:t>
      </w:r>
      <w:r>
        <w:rPr>
          <w:sz w:val="24"/>
        </w:rPr>
        <w:t>the</w:t>
      </w:r>
      <w:r>
        <w:rPr>
          <w:spacing w:val="-16"/>
          <w:sz w:val="24"/>
        </w:rPr>
        <w:t xml:space="preserve"> </w:t>
      </w:r>
      <w:r>
        <w:rPr>
          <w:sz w:val="24"/>
        </w:rPr>
        <w:t>balance</w:t>
      </w:r>
      <w:r>
        <w:rPr>
          <w:spacing w:val="-16"/>
          <w:sz w:val="24"/>
        </w:rPr>
        <w:t xml:space="preserve"> </w:t>
      </w:r>
      <w:r>
        <w:rPr>
          <w:sz w:val="24"/>
        </w:rPr>
        <w:t>(see</w:t>
      </w:r>
      <w:r>
        <w:rPr>
          <w:spacing w:val="-9"/>
          <w:sz w:val="24"/>
        </w:rPr>
        <w:t xml:space="preserve"> </w:t>
      </w:r>
      <w:r>
        <w:rPr>
          <w:sz w:val="24"/>
        </w:rPr>
        <w:t>Articles</w:t>
      </w:r>
      <w:r>
        <w:rPr>
          <w:spacing w:val="-16"/>
          <w:sz w:val="24"/>
        </w:rPr>
        <w:t xml:space="preserve"> </w:t>
      </w:r>
      <w:r>
        <w:rPr>
          <w:sz w:val="24"/>
        </w:rPr>
        <w:t>5.3.4 and</w:t>
      </w:r>
      <w:r>
        <w:rPr>
          <w:spacing w:val="-2"/>
          <w:sz w:val="24"/>
        </w:rPr>
        <w:t xml:space="preserve"> </w:t>
      </w:r>
      <w:r>
        <w:rPr>
          <w:sz w:val="24"/>
        </w:rPr>
        <w:t>21.4).</w:t>
      </w:r>
    </w:p>
    <w:p w:rsidR="0058775D" w:rsidRDefault="0076470E">
      <w:pPr>
        <w:spacing w:before="229" w:line="249" w:lineRule="auto"/>
        <w:ind w:left="113" w:right="111"/>
        <w:jc w:val="both"/>
        <w:rPr>
          <w:sz w:val="24"/>
        </w:rPr>
      </w:pPr>
      <w:r>
        <w:rPr>
          <w:sz w:val="24"/>
        </w:rPr>
        <w:t xml:space="preserve">If the Agency reduces the grant </w:t>
      </w:r>
      <w:r>
        <w:rPr>
          <w:b/>
          <w:sz w:val="24"/>
        </w:rPr>
        <w:t>after the pa</w:t>
      </w:r>
      <w:r>
        <w:rPr>
          <w:b/>
          <w:sz w:val="24"/>
        </w:rPr>
        <w:t>yment of the balance</w:t>
      </w:r>
      <w:r>
        <w:rPr>
          <w:sz w:val="24"/>
        </w:rPr>
        <w:t>, it will calculate the revised final grant</w:t>
      </w:r>
      <w:r>
        <w:rPr>
          <w:spacing w:val="-5"/>
          <w:sz w:val="24"/>
        </w:rPr>
        <w:t xml:space="preserve"> </w:t>
      </w:r>
      <w:r>
        <w:rPr>
          <w:sz w:val="24"/>
        </w:rPr>
        <w:t>amount</w:t>
      </w:r>
      <w:r>
        <w:rPr>
          <w:spacing w:val="-6"/>
          <w:sz w:val="24"/>
        </w:rPr>
        <w:t xml:space="preserve"> </w:t>
      </w:r>
      <w:r>
        <w:rPr>
          <w:sz w:val="24"/>
        </w:rPr>
        <w:t>for</w:t>
      </w:r>
      <w:r>
        <w:rPr>
          <w:spacing w:val="-5"/>
          <w:sz w:val="24"/>
        </w:rPr>
        <w:t xml:space="preserve"> </w:t>
      </w:r>
      <w:r>
        <w:rPr>
          <w:sz w:val="24"/>
        </w:rPr>
        <w:t>the</w:t>
      </w:r>
      <w:r>
        <w:rPr>
          <w:spacing w:val="-6"/>
          <w:sz w:val="24"/>
        </w:rPr>
        <w:t xml:space="preserve"> </w:t>
      </w:r>
      <w:r>
        <w:rPr>
          <w:sz w:val="24"/>
        </w:rPr>
        <w:t>beneficiary</w:t>
      </w:r>
      <w:r>
        <w:rPr>
          <w:spacing w:val="-5"/>
          <w:sz w:val="24"/>
        </w:rPr>
        <w:t xml:space="preserve"> </w:t>
      </w:r>
      <w:r>
        <w:rPr>
          <w:sz w:val="24"/>
        </w:rPr>
        <w:t>concerned</w:t>
      </w:r>
      <w:r>
        <w:rPr>
          <w:spacing w:val="-6"/>
          <w:sz w:val="24"/>
        </w:rPr>
        <w:t xml:space="preserve"> </w:t>
      </w:r>
      <w:r>
        <w:rPr>
          <w:sz w:val="24"/>
        </w:rPr>
        <w:t>(see</w:t>
      </w:r>
      <w:r>
        <w:rPr>
          <w:spacing w:val="-5"/>
          <w:sz w:val="24"/>
        </w:rPr>
        <w:t xml:space="preserve"> </w:t>
      </w:r>
      <w:r>
        <w:rPr>
          <w:sz w:val="24"/>
        </w:rPr>
        <w:t>Article</w:t>
      </w:r>
      <w:r>
        <w:rPr>
          <w:spacing w:val="-5"/>
          <w:sz w:val="24"/>
        </w:rPr>
        <w:t xml:space="preserve"> </w:t>
      </w:r>
      <w:r>
        <w:rPr>
          <w:sz w:val="24"/>
        </w:rPr>
        <w:t>5.4).</w:t>
      </w:r>
      <w:r>
        <w:rPr>
          <w:spacing w:val="-5"/>
          <w:sz w:val="24"/>
        </w:rPr>
        <w:t xml:space="preserve"> </w:t>
      </w:r>
      <w:r>
        <w:rPr>
          <w:sz w:val="24"/>
        </w:rPr>
        <w:t>If</w:t>
      </w:r>
      <w:r>
        <w:rPr>
          <w:spacing w:val="-5"/>
          <w:sz w:val="24"/>
        </w:rPr>
        <w:t xml:space="preserve"> </w:t>
      </w:r>
      <w:r>
        <w:rPr>
          <w:sz w:val="24"/>
        </w:rPr>
        <w:t>the</w:t>
      </w:r>
      <w:r>
        <w:rPr>
          <w:spacing w:val="-6"/>
          <w:sz w:val="24"/>
        </w:rPr>
        <w:t xml:space="preserve"> </w:t>
      </w:r>
      <w:r>
        <w:rPr>
          <w:sz w:val="24"/>
        </w:rPr>
        <w:t>revised</w:t>
      </w:r>
      <w:r>
        <w:rPr>
          <w:spacing w:val="-5"/>
          <w:sz w:val="24"/>
        </w:rPr>
        <w:t xml:space="preserve"> </w:t>
      </w:r>
      <w:r>
        <w:rPr>
          <w:sz w:val="24"/>
        </w:rPr>
        <w:t>final</w:t>
      </w:r>
      <w:r>
        <w:rPr>
          <w:spacing w:val="-5"/>
          <w:sz w:val="24"/>
        </w:rPr>
        <w:t xml:space="preserve"> </w:t>
      </w:r>
      <w:r>
        <w:rPr>
          <w:sz w:val="24"/>
        </w:rPr>
        <w:t>grant</w:t>
      </w:r>
      <w:r>
        <w:rPr>
          <w:spacing w:val="-5"/>
          <w:sz w:val="24"/>
        </w:rPr>
        <w:t xml:space="preserve"> </w:t>
      </w:r>
      <w:r>
        <w:rPr>
          <w:sz w:val="24"/>
        </w:rPr>
        <w:t>amount</w:t>
      </w:r>
      <w:r>
        <w:rPr>
          <w:spacing w:val="-6"/>
          <w:sz w:val="24"/>
        </w:rPr>
        <w:t xml:space="preserve"> </w:t>
      </w:r>
      <w:r>
        <w:rPr>
          <w:sz w:val="24"/>
        </w:rPr>
        <w:t>for</w:t>
      </w:r>
      <w:r>
        <w:rPr>
          <w:spacing w:val="-5"/>
          <w:sz w:val="24"/>
        </w:rPr>
        <w:t xml:space="preserve"> </w:t>
      </w:r>
      <w:r>
        <w:rPr>
          <w:sz w:val="24"/>
        </w:rPr>
        <w:t>the beneficiary concerned is lower than its share of the final grant amount, the Agency will recov</w:t>
      </w:r>
      <w:r>
        <w:rPr>
          <w:sz w:val="24"/>
        </w:rPr>
        <w:t>er the difference (see Article</w:t>
      </w:r>
      <w:r>
        <w:rPr>
          <w:spacing w:val="-4"/>
          <w:sz w:val="24"/>
        </w:rPr>
        <w:t xml:space="preserve"> </w:t>
      </w:r>
      <w:r>
        <w:rPr>
          <w:sz w:val="24"/>
        </w:rPr>
        <w:t>44).</w:t>
      </w:r>
    </w:p>
    <w:p w:rsidR="0058775D" w:rsidRDefault="0058775D">
      <w:pPr>
        <w:pStyle w:val="Zkladntext"/>
        <w:spacing w:before="9"/>
        <w:rPr>
          <w:sz w:val="29"/>
        </w:rPr>
      </w:pPr>
    </w:p>
    <w:p w:rsidR="0058775D" w:rsidRDefault="0076470E">
      <w:pPr>
        <w:pStyle w:val="Nadpis2"/>
        <w:jc w:val="both"/>
      </w:pPr>
      <w:bookmarkStart w:id="193" w:name="_bookmark193"/>
      <w:bookmarkEnd w:id="193"/>
      <w:r>
        <w:t>ARTICLE 44 — RECOVERY OF UNDUE AMOUNTS</w:t>
      </w:r>
    </w:p>
    <w:p w:rsidR="0058775D" w:rsidRDefault="0058775D">
      <w:pPr>
        <w:pStyle w:val="Zkladntext"/>
        <w:spacing w:before="8"/>
        <w:rPr>
          <w:b/>
          <w:sz w:val="25"/>
        </w:rPr>
      </w:pPr>
    </w:p>
    <w:p w:rsidR="0058775D" w:rsidRDefault="0076470E" w:rsidP="0076470E">
      <w:pPr>
        <w:pStyle w:val="Nadpis2"/>
        <w:numPr>
          <w:ilvl w:val="1"/>
          <w:numId w:val="89"/>
        </w:numPr>
        <w:tabs>
          <w:tab w:val="left" w:pos="535"/>
        </w:tabs>
        <w:jc w:val="both"/>
      </w:pPr>
      <w:bookmarkStart w:id="194" w:name="_bookmark194"/>
      <w:bookmarkEnd w:id="194"/>
      <w:r>
        <w:t> </w:t>
      </w:r>
      <w:r>
        <w:t>Amount to be recovered — Calculation —</w:t>
      </w:r>
      <w:r>
        <w:rPr>
          <w:spacing w:val="-7"/>
        </w:rPr>
        <w:t xml:space="preserve"> </w:t>
      </w:r>
      <w:r>
        <w:t>Procedure</w:t>
      </w:r>
    </w:p>
    <w:p w:rsidR="0058775D" w:rsidRDefault="0058775D">
      <w:pPr>
        <w:pStyle w:val="Zkladntext"/>
        <w:spacing w:before="11"/>
        <w:rPr>
          <w:b/>
          <w:sz w:val="20"/>
        </w:rPr>
      </w:pPr>
    </w:p>
    <w:p w:rsidR="0058775D" w:rsidRDefault="0076470E">
      <w:pPr>
        <w:spacing w:line="249" w:lineRule="auto"/>
        <w:ind w:left="113" w:right="111"/>
        <w:jc w:val="both"/>
        <w:rPr>
          <w:sz w:val="24"/>
        </w:rPr>
      </w:pPr>
      <w:r>
        <w:rPr>
          <w:sz w:val="24"/>
        </w:rPr>
        <w:t>The</w:t>
      </w:r>
      <w:r>
        <w:rPr>
          <w:spacing w:val="-4"/>
          <w:sz w:val="24"/>
        </w:rPr>
        <w:t xml:space="preserve"> </w:t>
      </w:r>
      <w:r>
        <w:rPr>
          <w:sz w:val="24"/>
        </w:rPr>
        <w:t>Agency</w:t>
      </w:r>
      <w:r>
        <w:rPr>
          <w:spacing w:val="-5"/>
          <w:sz w:val="24"/>
        </w:rPr>
        <w:t xml:space="preserve"> </w:t>
      </w:r>
      <w:r>
        <w:rPr>
          <w:sz w:val="24"/>
        </w:rPr>
        <w:t>will</w:t>
      </w:r>
      <w:r>
        <w:rPr>
          <w:spacing w:val="-5"/>
          <w:sz w:val="24"/>
        </w:rPr>
        <w:t xml:space="preserve"> </w:t>
      </w:r>
      <w:r>
        <w:rPr>
          <w:sz w:val="24"/>
        </w:rPr>
        <w:t>—</w:t>
      </w:r>
      <w:r>
        <w:rPr>
          <w:spacing w:val="-5"/>
          <w:sz w:val="24"/>
        </w:rPr>
        <w:t xml:space="preserve"> </w:t>
      </w:r>
      <w:r>
        <w:rPr>
          <w:sz w:val="24"/>
        </w:rPr>
        <w:t>after</w:t>
      </w:r>
      <w:r>
        <w:rPr>
          <w:spacing w:val="-4"/>
          <w:sz w:val="24"/>
        </w:rPr>
        <w:t xml:space="preserve"> </w:t>
      </w:r>
      <w:r>
        <w:rPr>
          <w:b/>
          <w:sz w:val="24"/>
        </w:rPr>
        <w:t>termination</w:t>
      </w:r>
      <w:r>
        <w:rPr>
          <w:b/>
          <w:spacing w:val="-5"/>
          <w:sz w:val="24"/>
        </w:rPr>
        <w:t xml:space="preserve"> </w:t>
      </w:r>
      <w:r>
        <w:rPr>
          <w:b/>
          <w:sz w:val="24"/>
        </w:rPr>
        <w:t>of</w:t>
      </w:r>
      <w:r>
        <w:rPr>
          <w:b/>
          <w:spacing w:val="-5"/>
          <w:sz w:val="24"/>
        </w:rPr>
        <w:t xml:space="preserve"> </w:t>
      </w:r>
      <w:r>
        <w:rPr>
          <w:b/>
          <w:sz w:val="24"/>
        </w:rPr>
        <w:t>the</w:t>
      </w:r>
      <w:r>
        <w:rPr>
          <w:b/>
          <w:spacing w:val="-5"/>
          <w:sz w:val="24"/>
        </w:rPr>
        <w:t xml:space="preserve"> </w:t>
      </w:r>
      <w:r>
        <w:rPr>
          <w:b/>
          <w:sz w:val="24"/>
        </w:rPr>
        <w:t>participation</w:t>
      </w:r>
      <w:r>
        <w:rPr>
          <w:b/>
          <w:spacing w:val="-5"/>
          <w:sz w:val="24"/>
        </w:rPr>
        <w:t xml:space="preserve"> </w:t>
      </w:r>
      <w:r>
        <w:rPr>
          <w:b/>
          <w:sz w:val="24"/>
        </w:rPr>
        <w:t>of</w:t>
      </w:r>
      <w:r>
        <w:rPr>
          <w:b/>
          <w:spacing w:val="-5"/>
          <w:sz w:val="24"/>
        </w:rPr>
        <w:t xml:space="preserve"> </w:t>
      </w:r>
      <w:r>
        <w:rPr>
          <w:b/>
          <w:sz w:val="24"/>
        </w:rPr>
        <w:t>a</w:t>
      </w:r>
      <w:r>
        <w:rPr>
          <w:b/>
          <w:spacing w:val="-5"/>
          <w:sz w:val="24"/>
        </w:rPr>
        <w:t xml:space="preserve"> </w:t>
      </w:r>
      <w:r>
        <w:rPr>
          <w:b/>
          <w:sz w:val="24"/>
        </w:rPr>
        <w:t>beneficiary,</w:t>
      </w:r>
      <w:r>
        <w:rPr>
          <w:b/>
          <w:spacing w:val="-5"/>
          <w:sz w:val="24"/>
        </w:rPr>
        <w:t xml:space="preserve"> </w:t>
      </w:r>
      <w:r>
        <w:rPr>
          <w:b/>
          <w:sz w:val="24"/>
        </w:rPr>
        <w:t>at</w:t>
      </w:r>
      <w:r>
        <w:rPr>
          <w:b/>
          <w:spacing w:val="-5"/>
          <w:sz w:val="24"/>
        </w:rPr>
        <w:t xml:space="preserve"> </w:t>
      </w:r>
      <w:r>
        <w:rPr>
          <w:b/>
          <w:sz w:val="24"/>
        </w:rPr>
        <w:t>the</w:t>
      </w:r>
      <w:r>
        <w:rPr>
          <w:b/>
          <w:spacing w:val="-5"/>
          <w:sz w:val="24"/>
        </w:rPr>
        <w:t xml:space="preserve"> </w:t>
      </w:r>
      <w:r>
        <w:rPr>
          <w:b/>
          <w:sz w:val="24"/>
        </w:rPr>
        <w:t>payment</w:t>
      </w:r>
      <w:r>
        <w:rPr>
          <w:b/>
          <w:spacing w:val="-5"/>
          <w:sz w:val="24"/>
        </w:rPr>
        <w:t xml:space="preserve"> </w:t>
      </w:r>
      <w:r>
        <w:rPr>
          <w:b/>
          <w:sz w:val="24"/>
        </w:rPr>
        <w:t>of</w:t>
      </w:r>
      <w:r>
        <w:rPr>
          <w:b/>
          <w:spacing w:val="-5"/>
          <w:sz w:val="24"/>
        </w:rPr>
        <w:t xml:space="preserve"> </w:t>
      </w:r>
      <w:r>
        <w:rPr>
          <w:b/>
          <w:sz w:val="24"/>
        </w:rPr>
        <w:t>the balance</w:t>
      </w:r>
      <w:r>
        <w:rPr>
          <w:b/>
          <w:spacing w:val="-7"/>
          <w:sz w:val="24"/>
        </w:rPr>
        <w:t xml:space="preserve"> </w:t>
      </w:r>
      <w:r>
        <w:rPr>
          <w:sz w:val="24"/>
        </w:rPr>
        <w:t>or</w:t>
      </w:r>
      <w:r>
        <w:rPr>
          <w:spacing w:val="-6"/>
          <w:sz w:val="24"/>
        </w:rPr>
        <w:t xml:space="preserve"> </w:t>
      </w:r>
      <w:r>
        <w:rPr>
          <w:b/>
          <w:sz w:val="24"/>
        </w:rPr>
        <w:t>afterwards</w:t>
      </w:r>
      <w:r>
        <w:rPr>
          <w:b/>
          <w:spacing w:val="-7"/>
          <w:sz w:val="24"/>
        </w:rPr>
        <w:t xml:space="preserve"> </w:t>
      </w:r>
      <w:r>
        <w:rPr>
          <w:sz w:val="24"/>
        </w:rPr>
        <w:t>—</w:t>
      </w:r>
      <w:r>
        <w:rPr>
          <w:spacing w:val="-6"/>
          <w:sz w:val="24"/>
        </w:rPr>
        <w:t xml:space="preserve"> </w:t>
      </w:r>
      <w:r>
        <w:rPr>
          <w:sz w:val="24"/>
        </w:rPr>
        <w:t>claim</w:t>
      </w:r>
      <w:r>
        <w:rPr>
          <w:spacing w:val="-7"/>
          <w:sz w:val="24"/>
        </w:rPr>
        <w:t xml:space="preserve"> </w:t>
      </w:r>
      <w:r>
        <w:rPr>
          <w:sz w:val="24"/>
        </w:rPr>
        <w:t>back</w:t>
      </w:r>
      <w:r>
        <w:rPr>
          <w:spacing w:val="-6"/>
          <w:sz w:val="24"/>
        </w:rPr>
        <w:t xml:space="preserve"> </w:t>
      </w:r>
      <w:r>
        <w:rPr>
          <w:sz w:val="24"/>
        </w:rPr>
        <w:t>any</w:t>
      </w:r>
      <w:r>
        <w:rPr>
          <w:spacing w:val="-7"/>
          <w:sz w:val="24"/>
        </w:rPr>
        <w:t xml:space="preserve"> </w:t>
      </w:r>
      <w:r>
        <w:rPr>
          <w:sz w:val="24"/>
        </w:rPr>
        <w:t>amount</w:t>
      </w:r>
      <w:r>
        <w:rPr>
          <w:spacing w:val="-7"/>
          <w:sz w:val="24"/>
        </w:rPr>
        <w:t xml:space="preserve"> </w:t>
      </w:r>
      <w:r>
        <w:rPr>
          <w:sz w:val="24"/>
        </w:rPr>
        <w:t>that</w:t>
      </w:r>
      <w:r>
        <w:rPr>
          <w:spacing w:val="-7"/>
          <w:sz w:val="24"/>
        </w:rPr>
        <w:t xml:space="preserve"> </w:t>
      </w:r>
      <w:r>
        <w:rPr>
          <w:sz w:val="24"/>
        </w:rPr>
        <w:t>was</w:t>
      </w:r>
      <w:r>
        <w:rPr>
          <w:spacing w:val="-6"/>
          <w:sz w:val="24"/>
        </w:rPr>
        <w:t xml:space="preserve"> </w:t>
      </w:r>
      <w:r>
        <w:rPr>
          <w:sz w:val="24"/>
        </w:rPr>
        <w:t>paid,</w:t>
      </w:r>
      <w:r>
        <w:rPr>
          <w:spacing w:val="-6"/>
          <w:sz w:val="24"/>
        </w:rPr>
        <w:t xml:space="preserve"> </w:t>
      </w:r>
      <w:r>
        <w:rPr>
          <w:sz w:val="24"/>
        </w:rPr>
        <w:t>but</w:t>
      </w:r>
      <w:r>
        <w:rPr>
          <w:spacing w:val="-6"/>
          <w:sz w:val="24"/>
        </w:rPr>
        <w:t xml:space="preserve"> </w:t>
      </w:r>
      <w:r>
        <w:rPr>
          <w:sz w:val="24"/>
        </w:rPr>
        <w:t>is</w:t>
      </w:r>
      <w:r>
        <w:rPr>
          <w:spacing w:val="-7"/>
          <w:sz w:val="24"/>
        </w:rPr>
        <w:t xml:space="preserve"> </w:t>
      </w:r>
      <w:r>
        <w:rPr>
          <w:sz w:val="24"/>
        </w:rPr>
        <w:t>not</w:t>
      </w:r>
      <w:r>
        <w:rPr>
          <w:spacing w:val="-6"/>
          <w:sz w:val="24"/>
        </w:rPr>
        <w:t xml:space="preserve"> </w:t>
      </w:r>
      <w:r>
        <w:rPr>
          <w:sz w:val="24"/>
        </w:rPr>
        <w:t>due</w:t>
      </w:r>
      <w:r>
        <w:rPr>
          <w:spacing w:val="-6"/>
          <w:sz w:val="24"/>
        </w:rPr>
        <w:t xml:space="preserve"> </w:t>
      </w:r>
      <w:r>
        <w:rPr>
          <w:sz w:val="24"/>
        </w:rPr>
        <w:t>under</w:t>
      </w:r>
      <w:r>
        <w:rPr>
          <w:spacing w:val="-6"/>
          <w:sz w:val="24"/>
        </w:rPr>
        <w:t xml:space="preserve"> </w:t>
      </w:r>
      <w:r>
        <w:rPr>
          <w:sz w:val="24"/>
        </w:rPr>
        <w:t>the</w:t>
      </w:r>
      <w:r>
        <w:rPr>
          <w:spacing w:val="-7"/>
          <w:sz w:val="24"/>
        </w:rPr>
        <w:t xml:space="preserve"> </w:t>
      </w:r>
      <w:r>
        <w:rPr>
          <w:sz w:val="24"/>
        </w:rPr>
        <w:t>Agreement.</w:t>
      </w:r>
    </w:p>
    <w:p w:rsidR="0058775D" w:rsidRDefault="0076470E">
      <w:pPr>
        <w:spacing w:before="228" w:line="249" w:lineRule="auto"/>
        <w:ind w:left="113" w:right="113"/>
        <w:jc w:val="both"/>
        <w:rPr>
          <w:sz w:val="24"/>
        </w:rPr>
      </w:pPr>
      <w:r>
        <w:rPr>
          <w:sz w:val="24"/>
        </w:rPr>
        <w:t>Each beneficiary’s financial responsibility in case of recovery is limited to its own debt, except for the amount retained for the Guarantee Fund (see Article 21.4).</w:t>
      </w:r>
    </w:p>
    <w:p w:rsidR="0058775D" w:rsidRDefault="0076470E">
      <w:pPr>
        <w:spacing w:before="227"/>
        <w:ind w:left="113"/>
        <w:jc w:val="both"/>
        <w:rPr>
          <w:b/>
          <w:sz w:val="24"/>
        </w:rPr>
      </w:pPr>
      <w:r>
        <w:rPr>
          <w:b/>
          <w:sz w:val="24"/>
        </w:rPr>
        <w:t>44.1.1 Recovery after termination of a beneficiary’s participation</w:t>
      </w:r>
    </w:p>
    <w:p w:rsidR="0058775D" w:rsidRDefault="0058775D">
      <w:pPr>
        <w:pStyle w:val="Zkladntext"/>
        <w:spacing w:before="11"/>
        <w:rPr>
          <w:b/>
          <w:sz w:val="20"/>
        </w:rPr>
      </w:pPr>
    </w:p>
    <w:p w:rsidR="0058775D" w:rsidRDefault="0076470E">
      <w:pPr>
        <w:spacing w:line="249" w:lineRule="auto"/>
        <w:ind w:left="113" w:right="111"/>
        <w:jc w:val="both"/>
        <w:rPr>
          <w:sz w:val="24"/>
        </w:rPr>
      </w:pPr>
      <w:r>
        <w:rPr>
          <w:sz w:val="24"/>
        </w:rPr>
        <w:t>If recovery takes place after termination of a beneficiary’s participation (including the coordinator), the</w:t>
      </w:r>
      <w:r>
        <w:rPr>
          <w:spacing w:val="-5"/>
          <w:sz w:val="24"/>
        </w:rPr>
        <w:t xml:space="preserve"> </w:t>
      </w:r>
      <w:r>
        <w:rPr>
          <w:sz w:val="24"/>
        </w:rPr>
        <w:t>Agency</w:t>
      </w:r>
      <w:r>
        <w:rPr>
          <w:spacing w:val="-5"/>
          <w:sz w:val="24"/>
        </w:rPr>
        <w:t xml:space="preserve"> </w:t>
      </w:r>
      <w:r>
        <w:rPr>
          <w:sz w:val="24"/>
        </w:rPr>
        <w:t>will</w:t>
      </w:r>
      <w:r>
        <w:rPr>
          <w:spacing w:val="-5"/>
          <w:sz w:val="24"/>
        </w:rPr>
        <w:t xml:space="preserve"> </w:t>
      </w:r>
      <w:r>
        <w:rPr>
          <w:sz w:val="24"/>
        </w:rPr>
        <w:t>claim</w:t>
      </w:r>
      <w:r>
        <w:rPr>
          <w:spacing w:val="-6"/>
          <w:sz w:val="24"/>
        </w:rPr>
        <w:t xml:space="preserve"> </w:t>
      </w:r>
      <w:r>
        <w:rPr>
          <w:sz w:val="24"/>
        </w:rPr>
        <w:t>back</w:t>
      </w:r>
      <w:r>
        <w:rPr>
          <w:spacing w:val="-5"/>
          <w:sz w:val="24"/>
        </w:rPr>
        <w:t xml:space="preserve"> </w:t>
      </w:r>
      <w:r>
        <w:rPr>
          <w:sz w:val="24"/>
        </w:rPr>
        <w:t>the</w:t>
      </w:r>
      <w:r>
        <w:rPr>
          <w:spacing w:val="-6"/>
          <w:sz w:val="24"/>
        </w:rPr>
        <w:t xml:space="preserve"> </w:t>
      </w:r>
      <w:r>
        <w:rPr>
          <w:sz w:val="24"/>
        </w:rPr>
        <w:t>undue</w:t>
      </w:r>
      <w:r>
        <w:rPr>
          <w:spacing w:val="-5"/>
          <w:sz w:val="24"/>
        </w:rPr>
        <w:t xml:space="preserve"> </w:t>
      </w:r>
      <w:r>
        <w:rPr>
          <w:sz w:val="24"/>
        </w:rPr>
        <w:t>amount</w:t>
      </w:r>
      <w:r>
        <w:rPr>
          <w:spacing w:val="-6"/>
          <w:sz w:val="24"/>
        </w:rPr>
        <w:t xml:space="preserve"> </w:t>
      </w:r>
      <w:r>
        <w:rPr>
          <w:sz w:val="24"/>
        </w:rPr>
        <w:t>from</w:t>
      </w:r>
      <w:r>
        <w:rPr>
          <w:spacing w:val="-5"/>
          <w:sz w:val="24"/>
        </w:rPr>
        <w:t xml:space="preserve"> </w:t>
      </w:r>
      <w:r>
        <w:rPr>
          <w:sz w:val="24"/>
        </w:rPr>
        <w:t>the</w:t>
      </w:r>
      <w:r>
        <w:rPr>
          <w:spacing w:val="-6"/>
          <w:sz w:val="24"/>
        </w:rPr>
        <w:t xml:space="preserve"> </w:t>
      </w:r>
      <w:r>
        <w:rPr>
          <w:sz w:val="24"/>
        </w:rPr>
        <w:t>beneficiary</w:t>
      </w:r>
      <w:r>
        <w:rPr>
          <w:spacing w:val="-5"/>
          <w:sz w:val="24"/>
        </w:rPr>
        <w:t xml:space="preserve"> </w:t>
      </w:r>
      <w:r>
        <w:rPr>
          <w:sz w:val="24"/>
        </w:rPr>
        <w:t>concerned,</w:t>
      </w:r>
      <w:r>
        <w:rPr>
          <w:spacing w:val="-6"/>
          <w:sz w:val="24"/>
        </w:rPr>
        <w:t xml:space="preserve"> </w:t>
      </w:r>
      <w:r>
        <w:rPr>
          <w:sz w:val="24"/>
        </w:rPr>
        <w:t>by</w:t>
      </w:r>
      <w:r>
        <w:rPr>
          <w:spacing w:val="-5"/>
          <w:sz w:val="24"/>
        </w:rPr>
        <w:t xml:space="preserve"> </w:t>
      </w:r>
      <w:r>
        <w:rPr>
          <w:sz w:val="24"/>
        </w:rPr>
        <w:t>forma</w:t>
      </w:r>
      <w:r>
        <w:rPr>
          <w:sz w:val="24"/>
        </w:rPr>
        <w:t>lly</w:t>
      </w:r>
      <w:r>
        <w:rPr>
          <w:spacing w:val="-5"/>
          <w:sz w:val="24"/>
        </w:rPr>
        <w:t xml:space="preserve"> </w:t>
      </w:r>
      <w:r>
        <w:rPr>
          <w:sz w:val="24"/>
        </w:rPr>
        <w:t>notifying it</w:t>
      </w:r>
      <w:r>
        <w:rPr>
          <w:spacing w:val="-13"/>
          <w:sz w:val="24"/>
        </w:rPr>
        <w:t xml:space="preserve"> </w:t>
      </w:r>
      <w:r>
        <w:rPr>
          <w:sz w:val="24"/>
        </w:rPr>
        <w:t>a</w:t>
      </w:r>
      <w:r>
        <w:rPr>
          <w:spacing w:val="-13"/>
          <w:sz w:val="24"/>
        </w:rPr>
        <w:t xml:space="preserve"> </w:t>
      </w:r>
      <w:r>
        <w:rPr>
          <w:sz w:val="24"/>
        </w:rPr>
        <w:t>debit</w:t>
      </w:r>
      <w:r>
        <w:rPr>
          <w:spacing w:val="-12"/>
          <w:sz w:val="24"/>
        </w:rPr>
        <w:t xml:space="preserve"> </w:t>
      </w:r>
      <w:r>
        <w:rPr>
          <w:sz w:val="24"/>
        </w:rPr>
        <w:t>note</w:t>
      </w:r>
      <w:r>
        <w:rPr>
          <w:spacing w:val="-12"/>
          <w:sz w:val="24"/>
        </w:rPr>
        <w:t xml:space="preserve"> </w:t>
      </w:r>
      <w:r>
        <w:rPr>
          <w:sz w:val="24"/>
        </w:rPr>
        <w:t>(see</w:t>
      </w:r>
      <w:r>
        <w:rPr>
          <w:spacing w:val="-12"/>
          <w:sz w:val="24"/>
        </w:rPr>
        <w:t xml:space="preserve"> </w:t>
      </w:r>
      <w:r>
        <w:rPr>
          <w:sz w:val="24"/>
        </w:rPr>
        <w:t>Article</w:t>
      </w:r>
      <w:r>
        <w:rPr>
          <w:spacing w:val="-13"/>
          <w:sz w:val="24"/>
        </w:rPr>
        <w:t xml:space="preserve"> </w:t>
      </w:r>
      <w:r>
        <w:rPr>
          <w:sz w:val="24"/>
        </w:rPr>
        <w:t>50.2</w:t>
      </w:r>
      <w:r>
        <w:rPr>
          <w:spacing w:val="-12"/>
          <w:sz w:val="24"/>
        </w:rPr>
        <w:t xml:space="preserve"> </w:t>
      </w:r>
      <w:r>
        <w:rPr>
          <w:sz w:val="24"/>
        </w:rPr>
        <w:t>and</w:t>
      </w:r>
      <w:r>
        <w:rPr>
          <w:spacing w:val="-13"/>
          <w:sz w:val="24"/>
        </w:rPr>
        <w:t xml:space="preserve"> </w:t>
      </w:r>
      <w:r>
        <w:rPr>
          <w:sz w:val="24"/>
        </w:rPr>
        <w:t>50.3).</w:t>
      </w:r>
      <w:r>
        <w:rPr>
          <w:spacing w:val="-12"/>
          <w:sz w:val="24"/>
        </w:rPr>
        <w:t xml:space="preserve"> </w:t>
      </w:r>
      <w:r>
        <w:rPr>
          <w:sz w:val="24"/>
        </w:rPr>
        <w:t>This</w:t>
      </w:r>
      <w:r>
        <w:rPr>
          <w:spacing w:val="-13"/>
          <w:sz w:val="24"/>
        </w:rPr>
        <w:t xml:space="preserve"> </w:t>
      </w:r>
      <w:r>
        <w:rPr>
          <w:sz w:val="24"/>
        </w:rPr>
        <w:t>note</w:t>
      </w:r>
      <w:r>
        <w:rPr>
          <w:spacing w:val="-12"/>
          <w:sz w:val="24"/>
        </w:rPr>
        <w:t xml:space="preserve"> </w:t>
      </w:r>
      <w:r>
        <w:rPr>
          <w:sz w:val="24"/>
        </w:rPr>
        <w:t>will</w:t>
      </w:r>
      <w:r>
        <w:rPr>
          <w:spacing w:val="-13"/>
          <w:sz w:val="24"/>
        </w:rPr>
        <w:t xml:space="preserve"> </w:t>
      </w:r>
      <w:r>
        <w:rPr>
          <w:sz w:val="24"/>
        </w:rPr>
        <w:t>specify</w:t>
      </w:r>
      <w:r>
        <w:rPr>
          <w:spacing w:val="-13"/>
          <w:sz w:val="24"/>
        </w:rPr>
        <w:t xml:space="preserve"> </w:t>
      </w:r>
      <w:r>
        <w:rPr>
          <w:sz w:val="24"/>
        </w:rPr>
        <w:t>the</w:t>
      </w:r>
      <w:r>
        <w:rPr>
          <w:spacing w:val="-13"/>
          <w:sz w:val="24"/>
        </w:rPr>
        <w:t xml:space="preserve"> </w:t>
      </w:r>
      <w:r>
        <w:rPr>
          <w:sz w:val="24"/>
        </w:rPr>
        <w:t>amount</w:t>
      </w:r>
      <w:r>
        <w:rPr>
          <w:spacing w:val="-13"/>
          <w:sz w:val="24"/>
        </w:rPr>
        <w:t xml:space="preserve"> </w:t>
      </w:r>
      <w:r>
        <w:rPr>
          <w:sz w:val="24"/>
        </w:rPr>
        <w:t>to</w:t>
      </w:r>
      <w:r>
        <w:rPr>
          <w:spacing w:val="-13"/>
          <w:sz w:val="24"/>
        </w:rPr>
        <w:t xml:space="preserve"> </w:t>
      </w:r>
      <w:r>
        <w:rPr>
          <w:sz w:val="24"/>
        </w:rPr>
        <w:t>be</w:t>
      </w:r>
      <w:r>
        <w:rPr>
          <w:spacing w:val="-12"/>
          <w:sz w:val="24"/>
        </w:rPr>
        <w:t xml:space="preserve"> </w:t>
      </w:r>
      <w:r>
        <w:rPr>
          <w:sz w:val="24"/>
        </w:rPr>
        <w:t>recovered,</w:t>
      </w:r>
      <w:r>
        <w:rPr>
          <w:spacing w:val="-12"/>
          <w:sz w:val="24"/>
        </w:rPr>
        <w:t xml:space="preserve"> </w:t>
      </w:r>
      <w:r>
        <w:rPr>
          <w:sz w:val="24"/>
        </w:rPr>
        <w:t>the</w:t>
      </w:r>
      <w:r>
        <w:rPr>
          <w:spacing w:val="-13"/>
          <w:sz w:val="24"/>
        </w:rPr>
        <w:t xml:space="preserve"> </w:t>
      </w:r>
      <w:r>
        <w:rPr>
          <w:sz w:val="24"/>
        </w:rPr>
        <w:t>terms and the date for</w:t>
      </w:r>
      <w:r>
        <w:rPr>
          <w:spacing w:val="-3"/>
          <w:sz w:val="24"/>
        </w:rPr>
        <w:t xml:space="preserve"> </w:t>
      </w:r>
      <w:r>
        <w:rPr>
          <w:sz w:val="24"/>
        </w:rPr>
        <w:t>payment.</w:t>
      </w:r>
    </w:p>
    <w:p w:rsidR="0058775D" w:rsidRDefault="0076470E">
      <w:pPr>
        <w:spacing w:before="231"/>
        <w:ind w:left="113"/>
        <w:jc w:val="both"/>
        <w:rPr>
          <w:sz w:val="24"/>
        </w:rPr>
      </w:pPr>
      <w:r>
        <w:rPr>
          <w:sz w:val="24"/>
        </w:rPr>
        <w:t>If payment is not made by the date specified in the debit note, the Agency or the Commission will</w:t>
      </w:r>
    </w:p>
    <w:p w:rsidR="0058775D" w:rsidRDefault="0076470E">
      <w:pPr>
        <w:spacing w:before="12"/>
        <w:ind w:left="113"/>
        <w:jc w:val="both"/>
        <w:rPr>
          <w:sz w:val="24"/>
        </w:rPr>
      </w:pPr>
      <w:r>
        <w:rPr>
          <w:b/>
          <w:sz w:val="24"/>
        </w:rPr>
        <w:t xml:space="preserve">recover </w:t>
      </w:r>
      <w:r>
        <w:rPr>
          <w:sz w:val="24"/>
        </w:rPr>
        <w:t>the amount:</w:t>
      </w:r>
    </w:p>
    <w:p w:rsidR="0058775D" w:rsidRDefault="0058775D">
      <w:pPr>
        <w:jc w:val="both"/>
        <w:rPr>
          <w:sz w:val="24"/>
        </w:rPr>
        <w:sectPr w:rsidR="0058775D">
          <w:pgSz w:w="11910" w:h="16840"/>
          <w:pgMar w:top="1300" w:right="1020" w:bottom="740" w:left="1020" w:header="391" w:footer="543" w:gutter="0"/>
          <w:cols w:space="708"/>
        </w:sectPr>
      </w:pPr>
    </w:p>
    <w:p w:rsidR="0058775D" w:rsidRDefault="0076470E" w:rsidP="0076470E">
      <w:pPr>
        <w:pStyle w:val="Odstavecseseznamem"/>
        <w:numPr>
          <w:ilvl w:val="2"/>
          <w:numId w:val="89"/>
        </w:numPr>
        <w:tabs>
          <w:tab w:val="left" w:pos="758"/>
        </w:tabs>
        <w:spacing w:before="84" w:line="249" w:lineRule="auto"/>
        <w:ind w:right="111"/>
        <w:jc w:val="both"/>
        <w:rPr>
          <w:sz w:val="24"/>
        </w:rPr>
      </w:pPr>
      <w:r>
        <w:rPr>
          <w:sz w:val="24"/>
        </w:rPr>
        <w:lastRenderedPageBreak/>
        <w:t>by ‘</w:t>
      </w:r>
      <w:r>
        <w:rPr>
          <w:b/>
          <w:sz w:val="24"/>
        </w:rPr>
        <w:t>offsetting</w:t>
      </w:r>
      <w:r>
        <w:rPr>
          <w:sz w:val="24"/>
        </w:rPr>
        <w:t xml:space="preserve">’ it — without the beneficiary’s consent — against any amounts owed to the beneficiary concerned by the </w:t>
      </w:r>
      <w:r>
        <w:rPr>
          <w:spacing w:val="-3"/>
          <w:sz w:val="24"/>
        </w:rPr>
        <w:t xml:space="preserve">Agency, </w:t>
      </w:r>
      <w:r>
        <w:rPr>
          <w:sz w:val="24"/>
        </w:rPr>
        <w:t>the Commission or another executive agency (from the EU or Euratom</w:t>
      </w:r>
      <w:r>
        <w:rPr>
          <w:spacing w:val="-3"/>
          <w:sz w:val="24"/>
        </w:rPr>
        <w:t xml:space="preserve"> </w:t>
      </w:r>
      <w:r>
        <w:rPr>
          <w:sz w:val="24"/>
        </w:rPr>
        <w:t>budget).</w:t>
      </w:r>
    </w:p>
    <w:p w:rsidR="0058775D" w:rsidRDefault="0076470E">
      <w:pPr>
        <w:spacing w:before="230" w:line="249" w:lineRule="auto"/>
        <w:ind w:left="757"/>
        <w:rPr>
          <w:sz w:val="24"/>
        </w:rPr>
      </w:pPr>
      <w:r>
        <w:rPr>
          <w:sz w:val="24"/>
        </w:rPr>
        <w:t>In exceptional circumstances, to safeguard the EU’s financial interests, the Agency or the Commission may offset before the payment date specified in the debit note;</w:t>
      </w:r>
    </w:p>
    <w:p w:rsidR="0058775D" w:rsidRDefault="0076470E" w:rsidP="0076470E">
      <w:pPr>
        <w:pStyle w:val="Odstavecseseznamem"/>
        <w:numPr>
          <w:ilvl w:val="2"/>
          <w:numId w:val="89"/>
        </w:numPr>
        <w:tabs>
          <w:tab w:val="left" w:pos="758"/>
        </w:tabs>
        <w:spacing w:before="228"/>
        <w:rPr>
          <w:sz w:val="24"/>
        </w:rPr>
      </w:pPr>
      <w:r>
        <w:rPr>
          <w:sz w:val="24"/>
        </w:rPr>
        <w:t>not</w:t>
      </w:r>
      <w:r>
        <w:rPr>
          <w:spacing w:val="-1"/>
          <w:sz w:val="24"/>
        </w:rPr>
        <w:t xml:space="preserve"> </w:t>
      </w:r>
      <w:r>
        <w:rPr>
          <w:sz w:val="24"/>
        </w:rPr>
        <w:t>applicable;</w:t>
      </w:r>
    </w:p>
    <w:p w:rsidR="0058775D" w:rsidRDefault="0058775D">
      <w:pPr>
        <w:pStyle w:val="Zkladntext"/>
        <w:spacing w:before="9"/>
        <w:rPr>
          <w:sz w:val="20"/>
        </w:rPr>
      </w:pPr>
    </w:p>
    <w:p w:rsidR="0058775D" w:rsidRDefault="0076470E" w:rsidP="0076470E">
      <w:pPr>
        <w:pStyle w:val="Odstavecseseznamem"/>
        <w:numPr>
          <w:ilvl w:val="2"/>
          <w:numId w:val="89"/>
        </w:numPr>
        <w:tabs>
          <w:tab w:val="left" w:pos="758"/>
        </w:tabs>
        <w:spacing w:line="249" w:lineRule="auto"/>
        <w:ind w:right="111"/>
        <w:jc w:val="both"/>
        <w:rPr>
          <w:sz w:val="24"/>
        </w:rPr>
      </w:pPr>
      <w:r>
        <w:rPr>
          <w:sz w:val="24"/>
        </w:rPr>
        <w:t xml:space="preserve">by </w:t>
      </w:r>
      <w:r>
        <w:rPr>
          <w:b/>
          <w:sz w:val="24"/>
        </w:rPr>
        <w:t xml:space="preserve">taking legal action </w:t>
      </w:r>
      <w:r>
        <w:rPr>
          <w:sz w:val="24"/>
        </w:rPr>
        <w:t xml:space="preserve">(see Article 57) or by </w:t>
      </w:r>
      <w:r>
        <w:rPr>
          <w:b/>
          <w:sz w:val="24"/>
        </w:rPr>
        <w:t>adopting an enforceable dec</w:t>
      </w:r>
      <w:r>
        <w:rPr>
          <w:b/>
          <w:sz w:val="24"/>
        </w:rPr>
        <w:t xml:space="preserve">ision </w:t>
      </w:r>
      <w:r>
        <w:rPr>
          <w:sz w:val="24"/>
        </w:rPr>
        <w:t xml:space="preserve">under Article 299 of the </w:t>
      </w:r>
      <w:r>
        <w:rPr>
          <w:spacing w:val="-2"/>
          <w:sz w:val="24"/>
        </w:rPr>
        <w:t xml:space="preserve">Treaty </w:t>
      </w:r>
      <w:r>
        <w:rPr>
          <w:sz w:val="24"/>
        </w:rPr>
        <w:t>on the Functioning of the EU (TFEU) and Article 79(2) of the Financial regulation No</w:t>
      </w:r>
      <w:r>
        <w:rPr>
          <w:spacing w:val="-5"/>
          <w:sz w:val="24"/>
        </w:rPr>
        <w:t xml:space="preserve"> </w:t>
      </w:r>
      <w:r>
        <w:rPr>
          <w:sz w:val="24"/>
        </w:rPr>
        <w:t>966/2012.</w:t>
      </w:r>
    </w:p>
    <w:p w:rsidR="0058775D" w:rsidRDefault="0076470E">
      <w:pPr>
        <w:spacing w:before="230" w:line="249" w:lineRule="auto"/>
        <w:ind w:left="113" w:right="111"/>
        <w:jc w:val="both"/>
        <w:rPr>
          <w:sz w:val="24"/>
        </w:rPr>
      </w:pPr>
      <w:r>
        <w:rPr>
          <w:sz w:val="24"/>
        </w:rPr>
        <w:t>If</w:t>
      </w:r>
      <w:r>
        <w:rPr>
          <w:spacing w:val="-9"/>
          <w:sz w:val="24"/>
        </w:rPr>
        <w:t xml:space="preserve"> </w:t>
      </w:r>
      <w:r>
        <w:rPr>
          <w:sz w:val="24"/>
        </w:rPr>
        <w:t>payment</w:t>
      </w:r>
      <w:r>
        <w:rPr>
          <w:spacing w:val="-9"/>
          <w:sz w:val="24"/>
        </w:rPr>
        <w:t xml:space="preserve"> </w:t>
      </w:r>
      <w:r>
        <w:rPr>
          <w:sz w:val="24"/>
        </w:rPr>
        <w:t>is</w:t>
      </w:r>
      <w:r>
        <w:rPr>
          <w:spacing w:val="-10"/>
          <w:sz w:val="24"/>
        </w:rPr>
        <w:t xml:space="preserve"> </w:t>
      </w:r>
      <w:r>
        <w:rPr>
          <w:sz w:val="24"/>
        </w:rPr>
        <w:t>not</w:t>
      </w:r>
      <w:r>
        <w:rPr>
          <w:spacing w:val="-9"/>
          <w:sz w:val="24"/>
        </w:rPr>
        <w:t xml:space="preserve"> </w:t>
      </w:r>
      <w:r>
        <w:rPr>
          <w:sz w:val="24"/>
        </w:rPr>
        <w:t>made</w:t>
      </w:r>
      <w:r>
        <w:rPr>
          <w:spacing w:val="-10"/>
          <w:sz w:val="24"/>
        </w:rPr>
        <w:t xml:space="preserve"> </w:t>
      </w:r>
      <w:r>
        <w:rPr>
          <w:sz w:val="24"/>
        </w:rPr>
        <w:t>by</w:t>
      </w:r>
      <w:r>
        <w:rPr>
          <w:spacing w:val="-9"/>
          <w:sz w:val="24"/>
        </w:rPr>
        <w:t xml:space="preserve"> </w:t>
      </w:r>
      <w:r>
        <w:rPr>
          <w:sz w:val="24"/>
        </w:rPr>
        <w:t>the</w:t>
      </w:r>
      <w:r>
        <w:rPr>
          <w:spacing w:val="-10"/>
          <w:sz w:val="24"/>
        </w:rPr>
        <w:t xml:space="preserve"> </w:t>
      </w:r>
      <w:r>
        <w:rPr>
          <w:sz w:val="24"/>
        </w:rPr>
        <w:t>date</w:t>
      </w:r>
      <w:r>
        <w:rPr>
          <w:spacing w:val="-9"/>
          <w:sz w:val="24"/>
        </w:rPr>
        <w:t xml:space="preserve"> </w:t>
      </w:r>
      <w:r>
        <w:rPr>
          <w:sz w:val="24"/>
        </w:rPr>
        <w:t>specified</w:t>
      </w:r>
      <w:r>
        <w:rPr>
          <w:spacing w:val="-9"/>
          <w:sz w:val="24"/>
        </w:rPr>
        <w:t xml:space="preserve"> </w:t>
      </w:r>
      <w:r>
        <w:rPr>
          <w:sz w:val="24"/>
        </w:rPr>
        <w:t>in</w:t>
      </w:r>
      <w:r>
        <w:rPr>
          <w:spacing w:val="-10"/>
          <w:sz w:val="24"/>
        </w:rPr>
        <w:t xml:space="preserve"> </w:t>
      </w:r>
      <w:r>
        <w:rPr>
          <w:sz w:val="24"/>
        </w:rPr>
        <w:t>the</w:t>
      </w:r>
      <w:r>
        <w:rPr>
          <w:spacing w:val="-10"/>
          <w:sz w:val="24"/>
        </w:rPr>
        <w:t xml:space="preserve"> </w:t>
      </w:r>
      <w:r>
        <w:rPr>
          <w:sz w:val="24"/>
        </w:rPr>
        <w:t>debit</w:t>
      </w:r>
      <w:r>
        <w:rPr>
          <w:spacing w:val="-9"/>
          <w:sz w:val="24"/>
        </w:rPr>
        <w:t xml:space="preserve"> </w:t>
      </w:r>
      <w:r>
        <w:rPr>
          <w:sz w:val="24"/>
        </w:rPr>
        <w:t>note,</w:t>
      </w:r>
      <w:r>
        <w:rPr>
          <w:spacing w:val="-9"/>
          <w:sz w:val="24"/>
        </w:rPr>
        <w:t xml:space="preserve"> </w:t>
      </w:r>
      <w:r>
        <w:rPr>
          <w:sz w:val="24"/>
        </w:rPr>
        <w:t>the</w:t>
      </w:r>
      <w:r>
        <w:rPr>
          <w:spacing w:val="-10"/>
          <w:sz w:val="24"/>
        </w:rPr>
        <w:t xml:space="preserve"> </w:t>
      </w:r>
      <w:r>
        <w:rPr>
          <w:sz w:val="24"/>
        </w:rPr>
        <w:t>amount</w:t>
      </w:r>
      <w:r>
        <w:rPr>
          <w:spacing w:val="-10"/>
          <w:sz w:val="24"/>
        </w:rPr>
        <w:t xml:space="preserve"> </w:t>
      </w:r>
      <w:r>
        <w:rPr>
          <w:sz w:val="24"/>
        </w:rPr>
        <w:t>to</w:t>
      </w:r>
      <w:r>
        <w:rPr>
          <w:spacing w:val="-10"/>
          <w:sz w:val="24"/>
        </w:rPr>
        <w:t xml:space="preserve"> </w:t>
      </w:r>
      <w:r>
        <w:rPr>
          <w:sz w:val="24"/>
        </w:rPr>
        <w:t>be</w:t>
      </w:r>
      <w:r>
        <w:rPr>
          <w:spacing w:val="-9"/>
          <w:sz w:val="24"/>
        </w:rPr>
        <w:t xml:space="preserve"> </w:t>
      </w:r>
      <w:r>
        <w:rPr>
          <w:sz w:val="24"/>
        </w:rPr>
        <w:t>recovered</w:t>
      </w:r>
      <w:r>
        <w:rPr>
          <w:spacing w:val="-9"/>
          <w:sz w:val="24"/>
        </w:rPr>
        <w:t xml:space="preserve"> </w:t>
      </w:r>
      <w:r>
        <w:rPr>
          <w:sz w:val="24"/>
        </w:rPr>
        <w:t>(see</w:t>
      </w:r>
      <w:r>
        <w:rPr>
          <w:spacing w:val="-9"/>
          <w:sz w:val="24"/>
        </w:rPr>
        <w:t xml:space="preserve"> </w:t>
      </w:r>
      <w:r>
        <w:rPr>
          <w:sz w:val="24"/>
        </w:rPr>
        <w:t>above) will</w:t>
      </w:r>
      <w:r>
        <w:rPr>
          <w:spacing w:val="-10"/>
          <w:sz w:val="24"/>
        </w:rPr>
        <w:t xml:space="preserve"> </w:t>
      </w:r>
      <w:r>
        <w:rPr>
          <w:sz w:val="24"/>
        </w:rPr>
        <w:t>be</w:t>
      </w:r>
      <w:r>
        <w:rPr>
          <w:spacing w:val="-10"/>
          <w:sz w:val="24"/>
        </w:rPr>
        <w:t xml:space="preserve"> </w:t>
      </w:r>
      <w:r>
        <w:rPr>
          <w:sz w:val="24"/>
        </w:rPr>
        <w:t>increased</w:t>
      </w:r>
      <w:r>
        <w:rPr>
          <w:spacing w:val="-11"/>
          <w:sz w:val="24"/>
        </w:rPr>
        <w:t xml:space="preserve"> </w:t>
      </w:r>
      <w:r>
        <w:rPr>
          <w:sz w:val="24"/>
        </w:rPr>
        <w:t>by</w:t>
      </w:r>
      <w:r>
        <w:rPr>
          <w:spacing w:val="-9"/>
          <w:sz w:val="24"/>
        </w:rPr>
        <w:t xml:space="preserve"> </w:t>
      </w:r>
      <w:r>
        <w:rPr>
          <w:b/>
          <w:sz w:val="24"/>
        </w:rPr>
        <w:t>late-payment</w:t>
      </w:r>
      <w:r>
        <w:rPr>
          <w:b/>
          <w:spacing w:val="-10"/>
          <w:sz w:val="24"/>
        </w:rPr>
        <w:t xml:space="preserve"> </w:t>
      </w:r>
      <w:r>
        <w:rPr>
          <w:b/>
          <w:sz w:val="24"/>
        </w:rPr>
        <w:t>interest</w:t>
      </w:r>
      <w:r>
        <w:rPr>
          <w:b/>
          <w:spacing w:val="-10"/>
          <w:sz w:val="24"/>
        </w:rPr>
        <w:t xml:space="preserve"> </w:t>
      </w:r>
      <w:r>
        <w:rPr>
          <w:sz w:val="24"/>
        </w:rPr>
        <w:t>at</w:t>
      </w:r>
      <w:r>
        <w:rPr>
          <w:spacing w:val="-11"/>
          <w:sz w:val="24"/>
        </w:rPr>
        <w:t xml:space="preserve"> </w:t>
      </w:r>
      <w:r>
        <w:rPr>
          <w:sz w:val="24"/>
        </w:rPr>
        <w:t>the</w:t>
      </w:r>
      <w:r>
        <w:rPr>
          <w:spacing w:val="-11"/>
          <w:sz w:val="24"/>
        </w:rPr>
        <w:t xml:space="preserve"> </w:t>
      </w:r>
      <w:r>
        <w:rPr>
          <w:sz w:val="24"/>
        </w:rPr>
        <w:t>rate</w:t>
      </w:r>
      <w:r>
        <w:rPr>
          <w:spacing w:val="-11"/>
          <w:sz w:val="24"/>
        </w:rPr>
        <w:t xml:space="preserve"> </w:t>
      </w:r>
      <w:r>
        <w:rPr>
          <w:sz w:val="24"/>
        </w:rPr>
        <w:t>set</w:t>
      </w:r>
      <w:r>
        <w:rPr>
          <w:spacing w:val="-11"/>
          <w:sz w:val="24"/>
        </w:rPr>
        <w:t xml:space="preserve"> </w:t>
      </w:r>
      <w:r>
        <w:rPr>
          <w:sz w:val="24"/>
        </w:rPr>
        <w:t>out</w:t>
      </w:r>
      <w:r>
        <w:rPr>
          <w:spacing w:val="-11"/>
          <w:sz w:val="24"/>
        </w:rPr>
        <w:t xml:space="preserve"> </w:t>
      </w:r>
      <w:r>
        <w:rPr>
          <w:sz w:val="24"/>
        </w:rPr>
        <w:t>in</w:t>
      </w:r>
      <w:r>
        <w:rPr>
          <w:spacing w:val="-10"/>
          <w:sz w:val="24"/>
        </w:rPr>
        <w:t xml:space="preserve"> </w:t>
      </w:r>
      <w:r>
        <w:rPr>
          <w:sz w:val="24"/>
        </w:rPr>
        <w:t>Article</w:t>
      </w:r>
      <w:r>
        <w:rPr>
          <w:spacing w:val="-11"/>
          <w:sz w:val="24"/>
        </w:rPr>
        <w:t xml:space="preserve"> </w:t>
      </w:r>
      <w:r>
        <w:rPr>
          <w:sz w:val="24"/>
        </w:rPr>
        <w:t>21.11,</w:t>
      </w:r>
      <w:r>
        <w:rPr>
          <w:spacing w:val="-10"/>
          <w:sz w:val="24"/>
        </w:rPr>
        <w:t xml:space="preserve"> </w:t>
      </w:r>
      <w:r>
        <w:rPr>
          <w:sz w:val="24"/>
        </w:rPr>
        <w:t>from</w:t>
      </w:r>
      <w:r>
        <w:rPr>
          <w:spacing w:val="-11"/>
          <w:sz w:val="24"/>
        </w:rPr>
        <w:t xml:space="preserve"> </w:t>
      </w:r>
      <w:r>
        <w:rPr>
          <w:sz w:val="24"/>
        </w:rPr>
        <w:t>the</w:t>
      </w:r>
      <w:r>
        <w:rPr>
          <w:spacing w:val="-11"/>
          <w:sz w:val="24"/>
        </w:rPr>
        <w:t xml:space="preserve"> </w:t>
      </w:r>
      <w:r>
        <w:rPr>
          <w:sz w:val="24"/>
        </w:rPr>
        <w:t>day</w:t>
      </w:r>
      <w:r>
        <w:rPr>
          <w:spacing w:val="-10"/>
          <w:sz w:val="24"/>
        </w:rPr>
        <w:t xml:space="preserve"> </w:t>
      </w:r>
      <w:r>
        <w:rPr>
          <w:sz w:val="24"/>
        </w:rPr>
        <w:t>following the</w:t>
      </w:r>
      <w:r>
        <w:rPr>
          <w:spacing w:val="-19"/>
          <w:sz w:val="24"/>
        </w:rPr>
        <w:t xml:space="preserve"> </w:t>
      </w:r>
      <w:r>
        <w:rPr>
          <w:sz w:val="24"/>
        </w:rPr>
        <w:t>payment</w:t>
      </w:r>
      <w:r>
        <w:rPr>
          <w:spacing w:val="-19"/>
          <w:sz w:val="24"/>
        </w:rPr>
        <w:t xml:space="preserve"> </w:t>
      </w:r>
      <w:r>
        <w:rPr>
          <w:sz w:val="24"/>
        </w:rPr>
        <w:t>date</w:t>
      </w:r>
      <w:r>
        <w:rPr>
          <w:spacing w:val="-19"/>
          <w:sz w:val="24"/>
        </w:rPr>
        <w:t xml:space="preserve"> </w:t>
      </w:r>
      <w:r>
        <w:rPr>
          <w:sz w:val="24"/>
        </w:rPr>
        <w:t>in</w:t>
      </w:r>
      <w:r>
        <w:rPr>
          <w:spacing w:val="-19"/>
          <w:sz w:val="24"/>
        </w:rPr>
        <w:t xml:space="preserve"> </w:t>
      </w:r>
      <w:r>
        <w:rPr>
          <w:sz w:val="24"/>
        </w:rPr>
        <w:t>the</w:t>
      </w:r>
      <w:r>
        <w:rPr>
          <w:spacing w:val="-19"/>
          <w:sz w:val="24"/>
        </w:rPr>
        <w:t xml:space="preserve"> </w:t>
      </w:r>
      <w:r>
        <w:rPr>
          <w:sz w:val="24"/>
        </w:rPr>
        <w:t>debit</w:t>
      </w:r>
      <w:r>
        <w:rPr>
          <w:spacing w:val="-19"/>
          <w:sz w:val="24"/>
        </w:rPr>
        <w:t xml:space="preserve"> </w:t>
      </w:r>
      <w:r>
        <w:rPr>
          <w:sz w:val="24"/>
        </w:rPr>
        <w:t>note,</w:t>
      </w:r>
      <w:r>
        <w:rPr>
          <w:spacing w:val="-19"/>
          <w:sz w:val="24"/>
        </w:rPr>
        <w:t xml:space="preserve"> </w:t>
      </w:r>
      <w:r>
        <w:rPr>
          <w:sz w:val="24"/>
        </w:rPr>
        <w:t>up</w:t>
      </w:r>
      <w:r>
        <w:rPr>
          <w:spacing w:val="-19"/>
          <w:sz w:val="24"/>
        </w:rPr>
        <w:t xml:space="preserve"> </w:t>
      </w:r>
      <w:r>
        <w:rPr>
          <w:sz w:val="24"/>
        </w:rPr>
        <w:t>to</w:t>
      </w:r>
      <w:r>
        <w:rPr>
          <w:spacing w:val="-19"/>
          <w:sz w:val="24"/>
        </w:rPr>
        <w:t xml:space="preserve"> </w:t>
      </w:r>
      <w:r>
        <w:rPr>
          <w:sz w:val="24"/>
        </w:rPr>
        <w:t>and</w:t>
      </w:r>
      <w:r>
        <w:rPr>
          <w:spacing w:val="-19"/>
          <w:sz w:val="24"/>
        </w:rPr>
        <w:t xml:space="preserve"> </w:t>
      </w:r>
      <w:r>
        <w:rPr>
          <w:sz w:val="24"/>
        </w:rPr>
        <w:t>including</w:t>
      </w:r>
      <w:r>
        <w:rPr>
          <w:spacing w:val="-19"/>
          <w:sz w:val="24"/>
        </w:rPr>
        <w:t xml:space="preserve"> </w:t>
      </w:r>
      <w:r>
        <w:rPr>
          <w:sz w:val="24"/>
        </w:rPr>
        <w:t>the</w:t>
      </w:r>
      <w:r>
        <w:rPr>
          <w:spacing w:val="-19"/>
          <w:sz w:val="24"/>
        </w:rPr>
        <w:t xml:space="preserve"> </w:t>
      </w:r>
      <w:r>
        <w:rPr>
          <w:sz w:val="24"/>
        </w:rPr>
        <w:t>date</w:t>
      </w:r>
      <w:r>
        <w:rPr>
          <w:spacing w:val="-19"/>
          <w:sz w:val="24"/>
        </w:rPr>
        <w:t xml:space="preserve"> </w:t>
      </w:r>
      <w:r>
        <w:rPr>
          <w:sz w:val="24"/>
        </w:rPr>
        <w:t>the</w:t>
      </w:r>
      <w:r>
        <w:rPr>
          <w:spacing w:val="-15"/>
          <w:sz w:val="24"/>
        </w:rPr>
        <w:t xml:space="preserve"> </w:t>
      </w:r>
      <w:r>
        <w:rPr>
          <w:sz w:val="24"/>
        </w:rPr>
        <w:t>Agency</w:t>
      </w:r>
      <w:r>
        <w:rPr>
          <w:spacing w:val="-19"/>
          <w:sz w:val="24"/>
        </w:rPr>
        <w:t xml:space="preserve"> </w:t>
      </w:r>
      <w:r>
        <w:rPr>
          <w:sz w:val="24"/>
        </w:rPr>
        <w:t>or</w:t>
      </w:r>
      <w:r>
        <w:rPr>
          <w:spacing w:val="-19"/>
          <w:sz w:val="24"/>
        </w:rPr>
        <w:t xml:space="preserve"> </w:t>
      </w:r>
      <w:r>
        <w:rPr>
          <w:sz w:val="24"/>
        </w:rPr>
        <w:t>the</w:t>
      </w:r>
      <w:r>
        <w:rPr>
          <w:spacing w:val="-18"/>
          <w:sz w:val="24"/>
        </w:rPr>
        <w:t xml:space="preserve"> </w:t>
      </w:r>
      <w:r>
        <w:rPr>
          <w:sz w:val="24"/>
        </w:rPr>
        <w:t>Commission</w:t>
      </w:r>
      <w:r>
        <w:rPr>
          <w:spacing w:val="-19"/>
          <w:sz w:val="24"/>
        </w:rPr>
        <w:t xml:space="preserve"> </w:t>
      </w:r>
      <w:r>
        <w:rPr>
          <w:sz w:val="24"/>
        </w:rPr>
        <w:t>receives full payment of the</w:t>
      </w:r>
      <w:r>
        <w:rPr>
          <w:spacing w:val="-2"/>
          <w:sz w:val="24"/>
        </w:rPr>
        <w:t xml:space="preserve"> </w:t>
      </w:r>
      <w:r>
        <w:rPr>
          <w:sz w:val="24"/>
        </w:rPr>
        <w:t>amount.</w:t>
      </w:r>
    </w:p>
    <w:p w:rsidR="0058775D" w:rsidRDefault="0076470E">
      <w:pPr>
        <w:spacing w:before="230" w:line="249" w:lineRule="auto"/>
        <w:ind w:left="113" w:right="112"/>
        <w:jc w:val="both"/>
        <w:rPr>
          <w:sz w:val="24"/>
        </w:rPr>
      </w:pPr>
      <w:r>
        <w:rPr>
          <w:sz w:val="24"/>
        </w:rPr>
        <w:t>Partial payments will be first credited a</w:t>
      </w:r>
      <w:r>
        <w:rPr>
          <w:sz w:val="24"/>
        </w:rPr>
        <w:t>gainst expenses, charges and late-payment interest and then against the principal.</w:t>
      </w:r>
    </w:p>
    <w:p w:rsidR="0058775D" w:rsidRDefault="0076470E">
      <w:pPr>
        <w:spacing w:before="229" w:line="292" w:lineRule="auto"/>
        <w:ind w:left="113" w:right="111"/>
        <w:jc w:val="both"/>
        <w:rPr>
          <w:sz w:val="24"/>
        </w:rPr>
      </w:pPr>
      <w:r>
        <w:rPr>
          <w:sz w:val="24"/>
        </w:rPr>
        <w:t>Bank charges incurred in the recovery process will  be  borne  by  the  beneficiary,  unless  Directive 2007/64/EC</w:t>
      </w:r>
      <w:r>
        <w:rPr>
          <w:sz w:val="24"/>
          <w:vertAlign w:val="superscript"/>
        </w:rPr>
        <w:t>29</w:t>
      </w:r>
      <w:r>
        <w:rPr>
          <w:spacing w:val="-2"/>
          <w:sz w:val="24"/>
        </w:rPr>
        <w:t xml:space="preserve"> </w:t>
      </w:r>
      <w:r>
        <w:rPr>
          <w:sz w:val="24"/>
        </w:rPr>
        <w:t>applies.</w:t>
      </w:r>
    </w:p>
    <w:p w:rsidR="0058775D" w:rsidRDefault="0076470E" w:rsidP="0076470E">
      <w:pPr>
        <w:pStyle w:val="Odstavecseseznamem"/>
        <w:numPr>
          <w:ilvl w:val="2"/>
          <w:numId w:val="88"/>
        </w:numPr>
        <w:tabs>
          <w:tab w:val="left" w:pos="715"/>
        </w:tabs>
        <w:spacing w:before="177"/>
        <w:rPr>
          <w:b/>
          <w:sz w:val="24"/>
        </w:rPr>
      </w:pPr>
      <w:r>
        <w:rPr>
          <w:b/>
          <w:sz w:val="24"/>
        </w:rPr>
        <w:t> Recovery at payment of the</w:t>
      </w:r>
      <w:r>
        <w:rPr>
          <w:b/>
          <w:spacing w:val="-16"/>
          <w:sz w:val="24"/>
        </w:rPr>
        <w:t xml:space="preserve"> </w:t>
      </w:r>
      <w:r>
        <w:rPr>
          <w:b/>
          <w:sz w:val="24"/>
        </w:rPr>
        <w:t>balance</w:t>
      </w:r>
    </w:p>
    <w:p w:rsidR="0058775D" w:rsidRDefault="0058775D">
      <w:pPr>
        <w:pStyle w:val="Zkladntext"/>
        <w:spacing w:before="10"/>
        <w:rPr>
          <w:b/>
          <w:sz w:val="20"/>
        </w:rPr>
      </w:pPr>
    </w:p>
    <w:p w:rsidR="0058775D" w:rsidRDefault="0076470E">
      <w:pPr>
        <w:spacing w:line="249" w:lineRule="auto"/>
        <w:ind w:left="113" w:right="110"/>
        <w:jc w:val="both"/>
        <w:rPr>
          <w:sz w:val="24"/>
        </w:rPr>
      </w:pPr>
      <w:r>
        <w:rPr>
          <w:sz w:val="24"/>
        </w:rPr>
        <w:t>If</w:t>
      </w:r>
      <w:r>
        <w:rPr>
          <w:spacing w:val="-14"/>
          <w:sz w:val="24"/>
        </w:rPr>
        <w:t xml:space="preserve"> </w:t>
      </w:r>
      <w:r>
        <w:rPr>
          <w:sz w:val="24"/>
        </w:rPr>
        <w:t>the</w:t>
      </w:r>
      <w:r>
        <w:rPr>
          <w:spacing w:val="-14"/>
          <w:sz w:val="24"/>
        </w:rPr>
        <w:t xml:space="preserve"> </w:t>
      </w:r>
      <w:r>
        <w:rPr>
          <w:sz w:val="24"/>
        </w:rPr>
        <w:t>payment</w:t>
      </w:r>
      <w:r>
        <w:rPr>
          <w:spacing w:val="-14"/>
          <w:sz w:val="24"/>
        </w:rPr>
        <w:t xml:space="preserve"> </w:t>
      </w:r>
      <w:r>
        <w:rPr>
          <w:sz w:val="24"/>
        </w:rPr>
        <w:t>of</w:t>
      </w:r>
      <w:r>
        <w:rPr>
          <w:spacing w:val="-14"/>
          <w:sz w:val="24"/>
        </w:rPr>
        <w:t xml:space="preserve"> </w:t>
      </w:r>
      <w:r>
        <w:rPr>
          <w:sz w:val="24"/>
        </w:rPr>
        <w:t>the</w:t>
      </w:r>
      <w:r>
        <w:rPr>
          <w:spacing w:val="-14"/>
          <w:sz w:val="24"/>
        </w:rPr>
        <w:t xml:space="preserve"> </w:t>
      </w:r>
      <w:r>
        <w:rPr>
          <w:sz w:val="24"/>
        </w:rPr>
        <w:t>balance</w:t>
      </w:r>
      <w:r>
        <w:rPr>
          <w:spacing w:val="-14"/>
          <w:sz w:val="24"/>
        </w:rPr>
        <w:t xml:space="preserve"> </w:t>
      </w:r>
      <w:r>
        <w:rPr>
          <w:sz w:val="24"/>
        </w:rPr>
        <w:t>takes</w:t>
      </w:r>
      <w:r>
        <w:rPr>
          <w:spacing w:val="-14"/>
          <w:sz w:val="24"/>
        </w:rPr>
        <w:t xml:space="preserve"> </w:t>
      </w:r>
      <w:r>
        <w:rPr>
          <w:sz w:val="24"/>
        </w:rPr>
        <w:t>the</w:t>
      </w:r>
      <w:r>
        <w:rPr>
          <w:spacing w:val="-14"/>
          <w:sz w:val="24"/>
        </w:rPr>
        <w:t xml:space="preserve"> </w:t>
      </w:r>
      <w:r>
        <w:rPr>
          <w:sz w:val="24"/>
        </w:rPr>
        <w:t>form</w:t>
      </w:r>
      <w:r>
        <w:rPr>
          <w:spacing w:val="-14"/>
          <w:sz w:val="24"/>
        </w:rPr>
        <w:t xml:space="preserve"> </w:t>
      </w:r>
      <w:r>
        <w:rPr>
          <w:sz w:val="24"/>
        </w:rPr>
        <w:t>of</w:t>
      </w:r>
      <w:r>
        <w:rPr>
          <w:spacing w:val="-14"/>
          <w:sz w:val="24"/>
        </w:rPr>
        <w:t xml:space="preserve"> </w:t>
      </w:r>
      <w:r>
        <w:rPr>
          <w:sz w:val="24"/>
        </w:rPr>
        <w:t>a</w:t>
      </w:r>
      <w:r>
        <w:rPr>
          <w:spacing w:val="-14"/>
          <w:sz w:val="24"/>
        </w:rPr>
        <w:t xml:space="preserve"> </w:t>
      </w:r>
      <w:r>
        <w:rPr>
          <w:sz w:val="24"/>
        </w:rPr>
        <w:t>recovery</w:t>
      </w:r>
      <w:r>
        <w:rPr>
          <w:spacing w:val="-14"/>
          <w:sz w:val="24"/>
        </w:rPr>
        <w:t xml:space="preserve"> </w:t>
      </w:r>
      <w:r>
        <w:rPr>
          <w:sz w:val="24"/>
        </w:rPr>
        <w:t>(see</w:t>
      </w:r>
      <w:r>
        <w:rPr>
          <w:spacing w:val="-14"/>
          <w:sz w:val="24"/>
        </w:rPr>
        <w:t xml:space="preserve"> </w:t>
      </w:r>
      <w:r>
        <w:rPr>
          <w:sz w:val="24"/>
        </w:rPr>
        <w:t>Article</w:t>
      </w:r>
      <w:r>
        <w:rPr>
          <w:spacing w:val="-14"/>
          <w:sz w:val="24"/>
        </w:rPr>
        <w:t xml:space="preserve"> </w:t>
      </w:r>
      <w:r>
        <w:rPr>
          <w:sz w:val="24"/>
        </w:rPr>
        <w:t>21.4),</w:t>
      </w:r>
      <w:r>
        <w:rPr>
          <w:spacing w:val="-14"/>
          <w:sz w:val="24"/>
        </w:rPr>
        <w:t xml:space="preserve"> </w:t>
      </w:r>
      <w:r>
        <w:rPr>
          <w:sz w:val="24"/>
        </w:rPr>
        <w:t>the</w:t>
      </w:r>
      <w:r>
        <w:rPr>
          <w:spacing w:val="-13"/>
          <w:sz w:val="24"/>
        </w:rPr>
        <w:t xml:space="preserve"> </w:t>
      </w:r>
      <w:r>
        <w:rPr>
          <w:sz w:val="24"/>
        </w:rPr>
        <w:t>Agency</w:t>
      </w:r>
      <w:r>
        <w:rPr>
          <w:spacing w:val="-14"/>
          <w:sz w:val="24"/>
        </w:rPr>
        <w:t xml:space="preserve"> </w:t>
      </w:r>
      <w:r>
        <w:rPr>
          <w:sz w:val="24"/>
        </w:rPr>
        <w:t>will</w:t>
      </w:r>
      <w:r>
        <w:rPr>
          <w:spacing w:val="-14"/>
          <w:sz w:val="24"/>
        </w:rPr>
        <w:t xml:space="preserve"> </w:t>
      </w:r>
      <w:r>
        <w:rPr>
          <w:sz w:val="24"/>
        </w:rPr>
        <w:t>formally notify a ‘</w:t>
      </w:r>
      <w:r>
        <w:rPr>
          <w:b/>
          <w:sz w:val="24"/>
        </w:rPr>
        <w:t>pre-information letter</w:t>
      </w:r>
      <w:r>
        <w:rPr>
          <w:sz w:val="24"/>
        </w:rPr>
        <w:t>’ to the</w:t>
      </w:r>
      <w:r>
        <w:rPr>
          <w:spacing w:val="-7"/>
          <w:sz w:val="24"/>
        </w:rPr>
        <w:t xml:space="preserve"> </w:t>
      </w:r>
      <w:r>
        <w:rPr>
          <w:sz w:val="24"/>
        </w:rPr>
        <w:t>coordinator:</w:t>
      </w:r>
    </w:p>
    <w:p w:rsidR="0058775D" w:rsidRDefault="0076470E" w:rsidP="0076470E">
      <w:pPr>
        <w:pStyle w:val="Odstavecseseznamem"/>
        <w:numPr>
          <w:ilvl w:val="3"/>
          <w:numId w:val="88"/>
        </w:numPr>
        <w:tabs>
          <w:tab w:val="left" w:pos="757"/>
          <w:tab w:val="left" w:pos="758"/>
        </w:tabs>
        <w:spacing w:before="229"/>
        <w:rPr>
          <w:sz w:val="24"/>
        </w:rPr>
      </w:pPr>
      <w:r>
        <w:rPr>
          <w:sz w:val="24"/>
        </w:rPr>
        <w:t>informing it of its intention to recover, the amount due as the balance and the reasons</w:t>
      </w:r>
      <w:r>
        <w:rPr>
          <w:spacing w:val="-38"/>
          <w:sz w:val="24"/>
        </w:rPr>
        <w:t xml:space="preserve"> </w:t>
      </w:r>
      <w:r>
        <w:rPr>
          <w:sz w:val="24"/>
        </w:rPr>
        <w:t>why;</w:t>
      </w:r>
    </w:p>
    <w:p w:rsidR="0058775D" w:rsidRDefault="0058775D">
      <w:pPr>
        <w:pStyle w:val="Zkladntext"/>
        <w:spacing w:before="9"/>
        <w:rPr>
          <w:sz w:val="20"/>
        </w:rPr>
      </w:pPr>
    </w:p>
    <w:p w:rsidR="0058775D" w:rsidRDefault="0076470E" w:rsidP="0076470E">
      <w:pPr>
        <w:pStyle w:val="Odstavecseseznamem"/>
        <w:numPr>
          <w:ilvl w:val="3"/>
          <w:numId w:val="88"/>
        </w:numPr>
        <w:tabs>
          <w:tab w:val="left" w:pos="758"/>
        </w:tabs>
        <w:spacing w:line="249" w:lineRule="auto"/>
        <w:ind w:right="119"/>
        <w:jc w:val="both"/>
        <w:rPr>
          <w:sz w:val="24"/>
        </w:rPr>
      </w:pPr>
      <w:r>
        <w:rPr>
          <w:sz w:val="24"/>
        </w:rPr>
        <w:t xml:space="preserve">specifying </w:t>
      </w:r>
      <w:r>
        <w:rPr>
          <w:sz w:val="24"/>
        </w:rPr>
        <w:t>that it intends to deduct the amount to be recovered from the amount retained for the Guarantee</w:t>
      </w:r>
      <w:r>
        <w:rPr>
          <w:spacing w:val="-3"/>
          <w:sz w:val="24"/>
        </w:rPr>
        <w:t xml:space="preserve"> </w:t>
      </w:r>
      <w:r>
        <w:rPr>
          <w:sz w:val="24"/>
        </w:rPr>
        <w:t>Fund;</w:t>
      </w:r>
    </w:p>
    <w:p w:rsidR="0058775D" w:rsidRDefault="0076470E" w:rsidP="0076470E">
      <w:pPr>
        <w:pStyle w:val="Odstavecseseznamem"/>
        <w:numPr>
          <w:ilvl w:val="3"/>
          <w:numId w:val="88"/>
        </w:numPr>
        <w:tabs>
          <w:tab w:val="left" w:pos="758"/>
        </w:tabs>
        <w:spacing w:before="229" w:line="249" w:lineRule="auto"/>
        <w:ind w:right="114"/>
        <w:jc w:val="both"/>
        <w:rPr>
          <w:sz w:val="24"/>
        </w:rPr>
      </w:pPr>
      <w:r>
        <w:rPr>
          <w:sz w:val="24"/>
        </w:rPr>
        <w:t>requesting</w:t>
      </w:r>
      <w:r>
        <w:rPr>
          <w:spacing w:val="-19"/>
          <w:sz w:val="24"/>
        </w:rPr>
        <w:t xml:space="preserve"> </w:t>
      </w:r>
      <w:r>
        <w:rPr>
          <w:sz w:val="24"/>
        </w:rPr>
        <w:t>the</w:t>
      </w:r>
      <w:r>
        <w:rPr>
          <w:spacing w:val="-20"/>
          <w:sz w:val="24"/>
        </w:rPr>
        <w:t xml:space="preserve"> </w:t>
      </w:r>
      <w:r>
        <w:rPr>
          <w:sz w:val="24"/>
        </w:rPr>
        <w:t>coordinator</w:t>
      </w:r>
      <w:r>
        <w:rPr>
          <w:spacing w:val="-20"/>
          <w:sz w:val="24"/>
        </w:rPr>
        <w:t xml:space="preserve"> </w:t>
      </w:r>
      <w:r>
        <w:rPr>
          <w:sz w:val="24"/>
        </w:rPr>
        <w:t>to</w:t>
      </w:r>
      <w:r>
        <w:rPr>
          <w:spacing w:val="-20"/>
          <w:sz w:val="24"/>
        </w:rPr>
        <w:t xml:space="preserve"> </w:t>
      </w:r>
      <w:r>
        <w:rPr>
          <w:sz w:val="24"/>
        </w:rPr>
        <w:t>submit</w:t>
      </w:r>
      <w:r>
        <w:rPr>
          <w:spacing w:val="-19"/>
          <w:sz w:val="24"/>
        </w:rPr>
        <w:t xml:space="preserve"> </w:t>
      </w:r>
      <w:r>
        <w:rPr>
          <w:sz w:val="24"/>
        </w:rPr>
        <w:t>a</w:t>
      </w:r>
      <w:r>
        <w:rPr>
          <w:spacing w:val="-20"/>
          <w:sz w:val="24"/>
        </w:rPr>
        <w:t xml:space="preserve"> </w:t>
      </w:r>
      <w:r>
        <w:rPr>
          <w:sz w:val="24"/>
        </w:rPr>
        <w:t>report</w:t>
      </w:r>
      <w:r>
        <w:rPr>
          <w:spacing w:val="-19"/>
          <w:sz w:val="24"/>
        </w:rPr>
        <w:t xml:space="preserve"> </w:t>
      </w:r>
      <w:r>
        <w:rPr>
          <w:sz w:val="24"/>
        </w:rPr>
        <w:t>on</w:t>
      </w:r>
      <w:r>
        <w:rPr>
          <w:spacing w:val="-19"/>
          <w:sz w:val="24"/>
        </w:rPr>
        <w:t xml:space="preserve"> </w:t>
      </w:r>
      <w:r>
        <w:rPr>
          <w:sz w:val="24"/>
        </w:rPr>
        <w:t>the</w:t>
      </w:r>
      <w:r>
        <w:rPr>
          <w:spacing w:val="-20"/>
          <w:sz w:val="24"/>
        </w:rPr>
        <w:t xml:space="preserve"> </w:t>
      </w:r>
      <w:r>
        <w:rPr>
          <w:sz w:val="24"/>
        </w:rPr>
        <w:t>distribution</w:t>
      </w:r>
      <w:r>
        <w:rPr>
          <w:spacing w:val="-19"/>
          <w:sz w:val="24"/>
        </w:rPr>
        <w:t xml:space="preserve"> </w:t>
      </w:r>
      <w:r>
        <w:rPr>
          <w:sz w:val="24"/>
        </w:rPr>
        <w:t>of</w:t>
      </w:r>
      <w:r>
        <w:rPr>
          <w:spacing w:val="-19"/>
          <w:sz w:val="24"/>
        </w:rPr>
        <w:t xml:space="preserve"> </w:t>
      </w:r>
      <w:r>
        <w:rPr>
          <w:sz w:val="24"/>
        </w:rPr>
        <w:t>payments</w:t>
      </w:r>
      <w:r>
        <w:rPr>
          <w:spacing w:val="-19"/>
          <w:sz w:val="24"/>
        </w:rPr>
        <w:t xml:space="preserve"> </w:t>
      </w:r>
      <w:r>
        <w:rPr>
          <w:sz w:val="24"/>
        </w:rPr>
        <w:t>to</w:t>
      </w:r>
      <w:r>
        <w:rPr>
          <w:spacing w:val="-20"/>
          <w:sz w:val="24"/>
        </w:rPr>
        <w:t xml:space="preserve"> </w:t>
      </w:r>
      <w:r>
        <w:rPr>
          <w:sz w:val="24"/>
        </w:rPr>
        <w:t>the</w:t>
      </w:r>
      <w:r>
        <w:rPr>
          <w:spacing w:val="-20"/>
          <w:sz w:val="24"/>
        </w:rPr>
        <w:t xml:space="preserve"> </w:t>
      </w:r>
      <w:r>
        <w:rPr>
          <w:sz w:val="24"/>
        </w:rPr>
        <w:t>beneficiaries within 30 days of receiving notification,</w:t>
      </w:r>
      <w:r>
        <w:rPr>
          <w:spacing w:val="-3"/>
          <w:sz w:val="24"/>
        </w:rPr>
        <w:t xml:space="preserve"> </w:t>
      </w:r>
      <w:r>
        <w:rPr>
          <w:sz w:val="24"/>
        </w:rPr>
        <w:t>and</w:t>
      </w:r>
    </w:p>
    <w:p w:rsidR="0058775D" w:rsidRDefault="0076470E" w:rsidP="0076470E">
      <w:pPr>
        <w:pStyle w:val="Odstavecseseznamem"/>
        <w:numPr>
          <w:ilvl w:val="3"/>
          <w:numId w:val="88"/>
        </w:numPr>
        <w:tabs>
          <w:tab w:val="left" w:pos="757"/>
          <w:tab w:val="left" w:pos="758"/>
        </w:tabs>
        <w:spacing w:before="228"/>
        <w:rPr>
          <w:sz w:val="24"/>
        </w:rPr>
      </w:pPr>
      <w:r>
        <w:rPr>
          <w:sz w:val="24"/>
        </w:rPr>
        <w:t>inviting the coordinator to submit observations within 30 days of receiving</w:t>
      </w:r>
      <w:r>
        <w:rPr>
          <w:spacing w:val="-24"/>
          <w:sz w:val="24"/>
        </w:rPr>
        <w:t xml:space="preserve"> </w:t>
      </w:r>
      <w:r>
        <w:rPr>
          <w:sz w:val="24"/>
        </w:rPr>
        <w:t>notification.</w:t>
      </w:r>
    </w:p>
    <w:p w:rsidR="0058775D" w:rsidRDefault="0058775D">
      <w:pPr>
        <w:pStyle w:val="Zkladntext"/>
        <w:spacing w:before="9"/>
        <w:rPr>
          <w:sz w:val="20"/>
        </w:rPr>
      </w:pPr>
    </w:p>
    <w:p w:rsidR="0058775D" w:rsidRDefault="0076470E">
      <w:pPr>
        <w:spacing w:line="249" w:lineRule="auto"/>
        <w:ind w:left="113" w:right="109"/>
        <w:jc w:val="both"/>
        <w:rPr>
          <w:sz w:val="24"/>
        </w:rPr>
      </w:pPr>
      <w:r>
        <w:rPr>
          <w:sz w:val="24"/>
        </w:rPr>
        <w:t>If</w:t>
      </w:r>
      <w:r>
        <w:rPr>
          <w:spacing w:val="-6"/>
          <w:sz w:val="24"/>
        </w:rPr>
        <w:t xml:space="preserve"> </w:t>
      </w:r>
      <w:r>
        <w:rPr>
          <w:sz w:val="24"/>
        </w:rPr>
        <w:t>no</w:t>
      </w:r>
      <w:r>
        <w:rPr>
          <w:spacing w:val="-6"/>
          <w:sz w:val="24"/>
        </w:rPr>
        <w:t xml:space="preserve"> </w:t>
      </w:r>
      <w:r>
        <w:rPr>
          <w:sz w:val="24"/>
        </w:rPr>
        <w:t>observations</w:t>
      </w:r>
      <w:r>
        <w:rPr>
          <w:spacing w:val="-6"/>
          <w:sz w:val="24"/>
        </w:rPr>
        <w:t xml:space="preserve"> </w:t>
      </w:r>
      <w:r>
        <w:rPr>
          <w:sz w:val="24"/>
        </w:rPr>
        <w:t>are</w:t>
      </w:r>
      <w:r>
        <w:rPr>
          <w:spacing w:val="-6"/>
          <w:sz w:val="24"/>
        </w:rPr>
        <w:t xml:space="preserve"> </w:t>
      </w:r>
      <w:r>
        <w:rPr>
          <w:sz w:val="24"/>
        </w:rPr>
        <w:t>submitted</w:t>
      </w:r>
      <w:r>
        <w:rPr>
          <w:spacing w:val="-6"/>
          <w:sz w:val="24"/>
        </w:rPr>
        <w:t xml:space="preserve"> </w:t>
      </w:r>
      <w:r>
        <w:rPr>
          <w:sz w:val="24"/>
        </w:rPr>
        <w:t>or</w:t>
      </w:r>
      <w:r>
        <w:rPr>
          <w:spacing w:val="-6"/>
          <w:sz w:val="24"/>
        </w:rPr>
        <w:t xml:space="preserve"> </w:t>
      </w:r>
      <w:r>
        <w:rPr>
          <w:sz w:val="24"/>
        </w:rPr>
        <w:t>the</w:t>
      </w:r>
      <w:r>
        <w:rPr>
          <w:spacing w:val="-6"/>
          <w:sz w:val="24"/>
        </w:rPr>
        <w:t xml:space="preserve"> </w:t>
      </w:r>
      <w:r>
        <w:rPr>
          <w:sz w:val="24"/>
        </w:rPr>
        <w:t>Agency</w:t>
      </w:r>
      <w:r>
        <w:rPr>
          <w:spacing w:val="-6"/>
          <w:sz w:val="24"/>
        </w:rPr>
        <w:t xml:space="preserve"> </w:t>
      </w:r>
      <w:r>
        <w:rPr>
          <w:sz w:val="24"/>
        </w:rPr>
        <w:t>decides</w:t>
      </w:r>
      <w:r>
        <w:rPr>
          <w:spacing w:val="-6"/>
          <w:sz w:val="24"/>
        </w:rPr>
        <w:t xml:space="preserve"> </w:t>
      </w:r>
      <w:r>
        <w:rPr>
          <w:sz w:val="24"/>
        </w:rPr>
        <w:t>to</w:t>
      </w:r>
      <w:r>
        <w:rPr>
          <w:spacing w:val="-6"/>
          <w:sz w:val="24"/>
        </w:rPr>
        <w:t xml:space="preserve"> </w:t>
      </w:r>
      <w:r>
        <w:rPr>
          <w:sz w:val="24"/>
        </w:rPr>
        <w:t>pursue</w:t>
      </w:r>
      <w:r>
        <w:rPr>
          <w:spacing w:val="-6"/>
          <w:sz w:val="24"/>
        </w:rPr>
        <w:t xml:space="preserve"> </w:t>
      </w:r>
      <w:r>
        <w:rPr>
          <w:sz w:val="24"/>
        </w:rPr>
        <w:t>recovery</w:t>
      </w:r>
      <w:r>
        <w:rPr>
          <w:spacing w:val="-6"/>
          <w:sz w:val="24"/>
        </w:rPr>
        <w:t xml:space="preserve"> </w:t>
      </w:r>
      <w:r>
        <w:rPr>
          <w:sz w:val="24"/>
        </w:rPr>
        <w:t>despite</w:t>
      </w:r>
      <w:r>
        <w:rPr>
          <w:spacing w:val="-6"/>
          <w:sz w:val="24"/>
        </w:rPr>
        <w:t xml:space="preserve"> </w:t>
      </w:r>
      <w:r>
        <w:rPr>
          <w:sz w:val="24"/>
        </w:rPr>
        <w:t>the</w:t>
      </w:r>
      <w:r>
        <w:rPr>
          <w:spacing w:val="-6"/>
          <w:sz w:val="24"/>
        </w:rPr>
        <w:t xml:space="preserve"> </w:t>
      </w:r>
      <w:r>
        <w:rPr>
          <w:sz w:val="24"/>
        </w:rPr>
        <w:t>observations</w:t>
      </w:r>
      <w:r>
        <w:rPr>
          <w:spacing w:val="-6"/>
          <w:sz w:val="24"/>
        </w:rPr>
        <w:t xml:space="preserve"> </w:t>
      </w:r>
      <w:r>
        <w:rPr>
          <w:sz w:val="24"/>
        </w:rPr>
        <w:t>it has</w:t>
      </w:r>
      <w:r>
        <w:rPr>
          <w:spacing w:val="-21"/>
          <w:sz w:val="24"/>
        </w:rPr>
        <w:t xml:space="preserve"> </w:t>
      </w:r>
      <w:r>
        <w:rPr>
          <w:sz w:val="24"/>
        </w:rPr>
        <w:t>received,</w:t>
      </w:r>
      <w:r>
        <w:rPr>
          <w:spacing w:val="-21"/>
          <w:sz w:val="24"/>
        </w:rPr>
        <w:t xml:space="preserve"> </w:t>
      </w:r>
      <w:r>
        <w:rPr>
          <w:sz w:val="24"/>
        </w:rPr>
        <w:t>it</w:t>
      </w:r>
      <w:r>
        <w:rPr>
          <w:spacing w:val="-21"/>
          <w:sz w:val="24"/>
        </w:rPr>
        <w:t xml:space="preserve"> </w:t>
      </w:r>
      <w:r>
        <w:rPr>
          <w:sz w:val="24"/>
        </w:rPr>
        <w:t>will</w:t>
      </w:r>
      <w:r>
        <w:rPr>
          <w:spacing w:val="-22"/>
          <w:sz w:val="24"/>
        </w:rPr>
        <w:t xml:space="preserve"> </w:t>
      </w:r>
      <w:r>
        <w:rPr>
          <w:b/>
          <w:sz w:val="24"/>
        </w:rPr>
        <w:t>confirm</w:t>
      </w:r>
      <w:r>
        <w:rPr>
          <w:b/>
          <w:spacing w:val="-21"/>
          <w:sz w:val="24"/>
        </w:rPr>
        <w:t xml:space="preserve"> </w:t>
      </w:r>
      <w:r>
        <w:rPr>
          <w:b/>
          <w:sz w:val="24"/>
        </w:rPr>
        <w:t>recovery</w:t>
      </w:r>
      <w:r>
        <w:rPr>
          <w:b/>
          <w:spacing w:val="-21"/>
          <w:sz w:val="24"/>
        </w:rPr>
        <w:t xml:space="preserve"> </w:t>
      </w:r>
      <w:r>
        <w:rPr>
          <w:sz w:val="24"/>
        </w:rPr>
        <w:t>(together</w:t>
      </w:r>
      <w:r>
        <w:rPr>
          <w:spacing w:val="-21"/>
          <w:sz w:val="24"/>
        </w:rPr>
        <w:t xml:space="preserve"> </w:t>
      </w:r>
      <w:r>
        <w:rPr>
          <w:sz w:val="24"/>
        </w:rPr>
        <w:t>with</w:t>
      </w:r>
      <w:r>
        <w:rPr>
          <w:spacing w:val="-21"/>
          <w:sz w:val="24"/>
        </w:rPr>
        <w:t xml:space="preserve"> </w:t>
      </w:r>
      <w:r>
        <w:rPr>
          <w:sz w:val="24"/>
        </w:rPr>
        <w:t>the</w:t>
      </w:r>
      <w:r>
        <w:rPr>
          <w:spacing w:val="-21"/>
          <w:sz w:val="24"/>
        </w:rPr>
        <w:t xml:space="preserve"> </w:t>
      </w:r>
      <w:r>
        <w:rPr>
          <w:sz w:val="24"/>
        </w:rPr>
        <w:t>notif</w:t>
      </w:r>
      <w:r>
        <w:rPr>
          <w:sz w:val="24"/>
        </w:rPr>
        <w:t>ication</w:t>
      </w:r>
      <w:r>
        <w:rPr>
          <w:spacing w:val="-21"/>
          <w:sz w:val="24"/>
        </w:rPr>
        <w:t xml:space="preserve"> </w:t>
      </w:r>
      <w:r>
        <w:rPr>
          <w:sz w:val="24"/>
        </w:rPr>
        <w:t>of</w:t>
      </w:r>
      <w:r>
        <w:rPr>
          <w:spacing w:val="-21"/>
          <w:sz w:val="24"/>
        </w:rPr>
        <w:t xml:space="preserve"> </w:t>
      </w:r>
      <w:r>
        <w:rPr>
          <w:sz w:val="24"/>
        </w:rPr>
        <w:t>amounts</w:t>
      </w:r>
      <w:r>
        <w:rPr>
          <w:spacing w:val="-21"/>
          <w:sz w:val="24"/>
        </w:rPr>
        <w:t xml:space="preserve"> </w:t>
      </w:r>
      <w:r>
        <w:rPr>
          <w:sz w:val="24"/>
        </w:rPr>
        <w:t>due;</w:t>
      </w:r>
      <w:r>
        <w:rPr>
          <w:spacing w:val="-21"/>
          <w:sz w:val="24"/>
        </w:rPr>
        <w:t xml:space="preserve"> </w:t>
      </w:r>
      <w:r>
        <w:rPr>
          <w:sz w:val="24"/>
        </w:rPr>
        <w:t>see</w:t>
      </w:r>
      <w:r>
        <w:rPr>
          <w:spacing w:val="-21"/>
          <w:sz w:val="24"/>
        </w:rPr>
        <w:t xml:space="preserve"> </w:t>
      </w:r>
      <w:r>
        <w:rPr>
          <w:sz w:val="24"/>
        </w:rPr>
        <w:t>Article</w:t>
      </w:r>
      <w:r>
        <w:rPr>
          <w:spacing w:val="-21"/>
          <w:sz w:val="24"/>
        </w:rPr>
        <w:t xml:space="preserve"> </w:t>
      </w:r>
      <w:r>
        <w:rPr>
          <w:sz w:val="24"/>
        </w:rPr>
        <w:t>21.5) and:</w:t>
      </w:r>
    </w:p>
    <w:p w:rsidR="0058775D" w:rsidRDefault="0076470E" w:rsidP="0076470E">
      <w:pPr>
        <w:pStyle w:val="Odstavecseseznamem"/>
        <w:numPr>
          <w:ilvl w:val="3"/>
          <w:numId w:val="88"/>
        </w:numPr>
        <w:tabs>
          <w:tab w:val="left" w:pos="758"/>
        </w:tabs>
        <w:spacing w:before="230" w:line="249" w:lineRule="auto"/>
        <w:ind w:right="111"/>
        <w:jc w:val="both"/>
        <w:rPr>
          <w:sz w:val="24"/>
        </w:rPr>
      </w:pPr>
      <w:r>
        <w:rPr>
          <w:sz w:val="24"/>
        </w:rPr>
        <w:t xml:space="preserve">pay the difference between the amount to be recovered and the amount retained for the Guarantee Fund, </w:t>
      </w:r>
      <w:r>
        <w:rPr>
          <w:b/>
          <w:sz w:val="24"/>
        </w:rPr>
        <w:t>if the difference is positive</w:t>
      </w:r>
      <w:r>
        <w:rPr>
          <w:b/>
          <w:spacing w:val="-9"/>
          <w:sz w:val="24"/>
        </w:rPr>
        <w:t xml:space="preserve"> </w:t>
      </w:r>
      <w:r>
        <w:rPr>
          <w:sz w:val="24"/>
        </w:rPr>
        <w:t>or</w:t>
      </w:r>
    </w:p>
    <w:p w:rsidR="0058775D" w:rsidRDefault="0076470E" w:rsidP="0076470E">
      <w:pPr>
        <w:pStyle w:val="Odstavecseseznamem"/>
        <w:numPr>
          <w:ilvl w:val="3"/>
          <w:numId w:val="88"/>
        </w:numPr>
        <w:tabs>
          <w:tab w:val="left" w:pos="758"/>
        </w:tabs>
        <w:spacing w:before="229" w:line="249" w:lineRule="auto"/>
        <w:ind w:right="111"/>
        <w:jc w:val="both"/>
        <w:rPr>
          <w:sz w:val="24"/>
        </w:rPr>
      </w:pPr>
      <w:r>
        <w:rPr>
          <w:sz w:val="24"/>
        </w:rPr>
        <w:t xml:space="preserve">formally notify to the coordinator a </w:t>
      </w:r>
      <w:r>
        <w:rPr>
          <w:b/>
          <w:sz w:val="24"/>
        </w:rPr>
        <w:t xml:space="preserve">debit note </w:t>
      </w:r>
      <w:r>
        <w:rPr>
          <w:sz w:val="24"/>
        </w:rPr>
        <w:t>for the difference between the amount to be recovered</w:t>
      </w:r>
      <w:r>
        <w:rPr>
          <w:spacing w:val="-7"/>
          <w:sz w:val="24"/>
        </w:rPr>
        <w:t xml:space="preserve"> </w:t>
      </w:r>
      <w:r>
        <w:rPr>
          <w:sz w:val="24"/>
        </w:rPr>
        <w:t>and</w:t>
      </w:r>
      <w:r>
        <w:rPr>
          <w:spacing w:val="-7"/>
          <w:sz w:val="24"/>
        </w:rPr>
        <w:t xml:space="preserve"> </w:t>
      </w:r>
      <w:r>
        <w:rPr>
          <w:sz w:val="24"/>
        </w:rPr>
        <w:t>the</w:t>
      </w:r>
      <w:r>
        <w:rPr>
          <w:spacing w:val="-7"/>
          <w:sz w:val="24"/>
        </w:rPr>
        <w:t xml:space="preserve"> </w:t>
      </w:r>
      <w:r>
        <w:rPr>
          <w:sz w:val="24"/>
        </w:rPr>
        <w:t>amount</w:t>
      </w:r>
      <w:r>
        <w:rPr>
          <w:spacing w:val="-7"/>
          <w:sz w:val="24"/>
        </w:rPr>
        <w:t xml:space="preserve"> </w:t>
      </w:r>
      <w:r>
        <w:rPr>
          <w:sz w:val="24"/>
        </w:rPr>
        <w:t>retained</w:t>
      </w:r>
      <w:r>
        <w:rPr>
          <w:spacing w:val="-7"/>
          <w:sz w:val="24"/>
        </w:rPr>
        <w:t xml:space="preserve"> </w:t>
      </w:r>
      <w:r>
        <w:rPr>
          <w:sz w:val="24"/>
        </w:rPr>
        <w:t>for</w:t>
      </w:r>
      <w:r>
        <w:rPr>
          <w:spacing w:val="-7"/>
          <w:sz w:val="24"/>
        </w:rPr>
        <w:t xml:space="preserve"> </w:t>
      </w:r>
      <w:r>
        <w:rPr>
          <w:sz w:val="24"/>
        </w:rPr>
        <w:t>the</w:t>
      </w:r>
      <w:r>
        <w:rPr>
          <w:spacing w:val="-7"/>
          <w:sz w:val="24"/>
        </w:rPr>
        <w:t xml:space="preserve"> </w:t>
      </w:r>
      <w:r>
        <w:rPr>
          <w:sz w:val="24"/>
        </w:rPr>
        <w:t>Guarantee</w:t>
      </w:r>
      <w:r>
        <w:rPr>
          <w:spacing w:val="-7"/>
          <w:sz w:val="24"/>
        </w:rPr>
        <w:t xml:space="preserve"> </w:t>
      </w:r>
      <w:r>
        <w:rPr>
          <w:sz w:val="24"/>
        </w:rPr>
        <w:t>Fund,</w:t>
      </w:r>
      <w:r>
        <w:rPr>
          <w:spacing w:val="-4"/>
          <w:sz w:val="24"/>
        </w:rPr>
        <w:t xml:space="preserve"> </w:t>
      </w:r>
      <w:r>
        <w:rPr>
          <w:b/>
          <w:sz w:val="24"/>
        </w:rPr>
        <w:t>if</w:t>
      </w:r>
      <w:r>
        <w:rPr>
          <w:b/>
          <w:spacing w:val="-7"/>
          <w:sz w:val="24"/>
        </w:rPr>
        <w:t xml:space="preserve"> </w:t>
      </w:r>
      <w:r>
        <w:rPr>
          <w:b/>
          <w:sz w:val="24"/>
        </w:rPr>
        <w:t>the</w:t>
      </w:r>
      <w:r>
        <w:rPr>
          <w:b/>
          <w:spacing w:val="-7"/>
          <w:sz w:val="24"/>
        </w:rPr>
        <w:t xml:space="preserve"> </w:t>
      </w:r>
      <w:r>
        <w:rPr>
          <w:b/>
          <w:sz w:val="24"/>
        </w:rPr>
        <w:t>difference</w:t>
      </w:r>
      <w:r>
        <w:rPr>
          <w:b/>
          <w:spacing w:val="-7"/>
          <w:sz w:val="24"/>
        </w:rPr>
        <w:t xml:space="preserve"> </w:t>
      </w:r>
      <w:r>
        <w:rPr>
          <w:b/>
          <w:sz w:val="24"/>
        </w:rPr>
        <w:t>is</w:t>
      </w:r>
      <w:r>
        <w:rPr>
          <w:b/>
          <w:spacing w:val="-7"/>
          <w:sz w:val="24"/>
        </w:rPr>
        <w:t xml:space="preserve"> </w:t>
      </w:r>
      <w:r>
        <w:rPr>
          <w:b/>
          <w:sz w:val="24"/>
        </w:rPr>
        <w:t>negative</w:t>
      </w:r>
      <w:r>
        <w:rPr>
          <w:sz w:val="24"/>
        </w:rPr>
        <w:t>.</w:t>
      </w:r>
      <w:r>
        <w:rPr>
          <w:spacing w:val="-7"/>
          <w:sz w:val="24"/>
        </w:rPr>
        <w:t xml:space="preserve"> </w:t>
      </w:r>
      <w:r>
        <w:rPr>
          <w:sz w:val="24"/>
        </w:rPr>
        <w:t>This note will also specify the terms and the date for</w:t>
      </w:r>
      <w:r>
        <w:rPr>
          <w:spacing w:val="-11"/>
          <w:sz w:val="24"/>
        </w:rPr>
        <w:t xml:space="preserve"> </w:t>
      </w:r>
      <w:r>
        <w:rPr>
          <w:sz w:val="24"/>
        </w:rPr>
        <w:t>payment.</w:t>
      </w:r>
    </w:p>
    <w:p w:rsidR="0058775D" w:rsidRDefault="0076470E">
      <w:pPr>
        <w:pStyle w:val="Zkladntext"/>
        <w:spacing w:before="1"/>
        <w:rPr>
          <w:sz w:val="18"/>
        </w:rPr>
      </w:pPr>
      <w:r>
        <w:pict>
          <v:line id="_x0000_s2422" style="position:absolute;z-index:1336;mso-wrap-distance-left:0;mso-wrap-distance-right:0;mso-position-horizontal-relative:page" from="56.7pt,12.85pt" to="200.7pt,12.85pt" strokeweight="1pt">
            <w10:wrap type="topAndBottom" anchorx="page"/>
          </v:line>
        </w:pict>
      </w:r>
    </w:p>
    <w:p w:rsidR="0058775D" w:rsidRDefault="0076470E">
      <w:pPr>
        <w:spacing w:before="34" w:line="249" w:lineRule="auto"/>
        <w:ind w:left="313" w:right="115" w:hanging="190"/>
        <w:jc w:val="both"/>
        <w:rPr>
          <w:sz w:val="20"/>
        </w:rPr>
      </w:pPr>
      <w:r>
        <w:rPr>
          <w:position w:val="6"/>
          <w:sz w:val="13"/>
        </w:rPr>
        <w:t xml:space="preserve">29  </w:t>
      </w:r>
      <w:r>
        <w:rPr>
          <w:sz w:val="20"/>
        </w:rPr>
        <w:t>Directive 2007/64/EC of the European Parliament and of the Council of 13 November 2007 on payment services      in the internal market amending Directives 97/7/EC, 2002/65/EC, 2005/60/EC and 2006/48/EC and repealing Directive 97/5/EC (OJ L 319, 05.12.2007,</w:t>
      </w:r>
      <w:r>
        <w:rPr>
          <w:sz w:val="20"/>
        </w:rPr>
        <w:t xml:space="preserve"> p.</w:t>
      </w:r>
      <w:r>
        <w:rPr>
          <w:spacing w:val="-5"/>
          <w:sz w:val="20"/>
        </w:rPr>
        <w:t xml:space="preserve"> </w:t>
      </w:r>
      <w:r>
        <w:rPr>
          <w:sz w:val="20"/>
        </w:rPr>
        <w:t>1).</w:t>
      </w:r>
    </w:p>
    <w:p w:rsidR="0058775D" w:rsidRDefault="0058775D">
      <w:pPr>
        <w:spacing w:line="249" w:lineRule="auto"/>
        <w:jc w:val="both"/>
        <w:rPr>
          <w:sz w:val="20"/>
        </w:rPr>
        <w:sectPr w:rsidR="0058775D">
          <w:pgSz w:w="11910" w:h="16840"/>
          <w:pgMar w:top="1300" w:right="1020" w:bottom="740" w:left="1020" w:header="391" w:footer="543" w:gutter="0"/>
          <w:cols w:space="708"/>
        </w:sectPr>
      </w:pPr>
    </w:p>
    <w:p w:rsidR="0058775D" w:rsidRDefault="0076470E">
      <w:pPr>
        <w:spacing w:before="84" w:line="249" w:lineRule="auto"/>
        <w:ind w:left="113" w:right="112"/>
        <w:jc w:val="both"/>
        <w:rPr>
          <w:sz w:val="24"/>
        </w:rPr>
      </w:pPr>
      <w:r>
        <w:rPr>
          <w:sz w:val="24"/>
        </w:rPr>
        <w:lastRenderedPageBreak/>
        <w:t xml:space="preserve">If the coordinator does not repay the Agency by the date in the debit note and has not submitted the report on the distribution of payments: the Agency or the Commission will </w:t>
      </w:r>
      <w:r>
        <w:rPr>
          <w:b/>
          <w:sz w:val="24"/>
        </w:rPr>
        <w:t xml:space="preserve">recover </w:t>
      </w:r>
      <w:r>
        <w:rPr>
          <w:sz w:val="24"/>
        </w:rPr>
        <w:t>the amount set out in the debit note from the c</w:t>
      </w:r>
      <w:r>
        <w:rPr>
          <w:sz w:val="24"/>
        </w:rPr>
        <w:t>oordinator (see below).</w:t>
      </w:r>
    </w:p>
    <w:p w:rsidR="0058775D" w:rsidRDefault="0076470E">
      <w:pPr>
        <w:spacing w:before="230" w:line="249" w:lineRule="auto"/>
        <w:ind w:left="113" w:right="111"/>
        <w:jc w:val="both"/>
        <w:rPr>
          <w:sz w:val="24"/>
        </w:rPr>
      </w:pPr>
      <w:r>
        <w:rPr>
          <w:sz w:val="24"/>
        </w:rPr>
        <w:t>If</w:t>
      </w:r>
      <w:r>
        <w:rPr>
          <w:spacing w:val="-12"/>
          <w:sz w:val="24"/>
        </w:rPr>
        <w:t xml:space="preserve"> </w:t>
      </w:r>
      <w:r>
        <w:rPr>
          <w:sz w:val="24"/>
        </w:rPr>
        <w:t>the</w:t>
      </w:r>
      <w:r>
        <w:rPr>
          <w:spacing w:val="-12"/>
          <w:sz w:val="24"/>
        </w:rPr>
        <w:t xml:space="preserve"> </w:t>
      </w:r>
      <w:r>
        <w:rPr>
          <w:sz w:val="24"/>
        </w:rPr>
        <w:t>coordinator</w:t>
      </w:r>
      <w:r>
        <w:rPr>
          <w:spacing w:val="-12"/>
          <w:sz w:val="24"/>
        </w:rPr>
        <w:t xml:space="preserve"> </w:t>
      </w:r>
      <w:r>
        <w:rPr>
          <w:sz w:val="24"/>
        </w:rPr>
        <w:t>does</w:t>
      </w:r>
      <w:r>
        <w:rPr>
          <w:spacing w:val="-12"/>
          <w:sz w:val="24"/>
        </w:rPr>
        <w:t xml:space="preserve"> </w:t>
      </w:r>
      <w:r>
        <w:rPr>
          <w:sz w:val="24"/>
        </w:rPr>
        <w:t>not</w:t>
      </w:r>
      <w:r>
        <w:rPr>
          <w:spacing w:val="-12"/>
          <w:sz w:val="24"/>
        </w:rPr>
        <w:t xml:space="preserve"> </w:t>
      </w:r>
      <w:r>
        <w:rPr>
          <w:sz w:val="24"/>
        </w:rPr>
        <w:t>repay</w:t>
      </w:r>
      <w:r>
        <w:rPr>
          <w:spacing w:val="-12"/>
          <w:sz w:val="24"/>
        </w:rPr>
        <w:t xml:space="preserve"> </w:t>
      </w:r>
      <w:r>
        <w:rPr>
          <w:sz w:val="24"/>
        </w:rPr>
        <w:t>the</w:t>
      </w:r>
      <w:r>
        <w:rPr>
          <w:spacing w:val="-9"/>
          <w:sz w:val="24"/>
        </w:rPr>
        <w:t xml:space="preserve"> </w:t>
      </w:r>
      <w:r>
        <w:rPr>
          <w:sz w:val="24"/>
        </w:rPr>
        <w:t>Agency</w:t>
      </w:r>
      <w:r>
        <w:rPr>
          <w:spacing w:val="-12"/>
          <w:sz w:val="24"/>
        </w:rPr>
        <w:t xml:space="preserve"> </w:t>
      </w:r>
      <w:r>
        <w:rPr>
          <w:sz w:val="24"/>
        </w:rPr>
        <w:t>by</w:t>
      </w:r>
      <w:r>
        <w:rPr>
          <w:spacing w:val="-12"/>
          <w:sz w:val="24"/>
        </w:rPr>
        <w:t xml:space="preserve"> </w:t>
      </w:r>
      <w:r>
        <w:rPr>
          <w:sz w:val="24"/>
        </w:rPr>
        <w:t>the</w:t>
      </w:r>
      <w:r>
        <w:rPr>
          <w:spacing w:val="-12"/>
          <w:sz w:val="24"/>
        </w:rPr>
        <w:t xml:space="preserve"> </w:t>
      </w:r>
      <w:r>
        <w:rPr>
          <w:sz w:val="24"/>
        </w:rPr>
        <w:t>date</w:t>
      </w:r>
      <w:r>
        <w:rPr>
          <w:spacing w:val="-12"/>
          <w:sz w:val="24"/>
        </w:rPr>
        <w:t xml:space="preserve"> </w:t>
      </w:r>
      <w:r>
        <w:rPr>
          <w:sz w:val="24"/>
        </w:rPr>
        <w:t>in</w:t>
      </w:r>
      <w:r>
        <w:rPr>
          <w:spacing w:val="-12"/>
          <w:sz w:val="24"/>
        </w:rPr>
        <w:t xml:space="preserve"> </w:t>
      </w:r>
      <w:r>
        <w:rPr>
          <w:sz w:val="24"/>
        </w:rPr>
        <w:t>the</w:t>
      </w:r>
      <w:r>
        <w:rPr>
          <w:spacing w:val="-12"/>
          <w:sz w:val="24"/>
        </w:rPr>
        <w:t xml:space="preserve"> </w:t>
      </w:r>
      <w:r>
        <w:rPr>
          <w:sz w:val="24"/>
        </w:rPr>
        <w:t>debit</w:t>
      </w:r>
      <w:r>
        <w:rPr>
          <w:spacing w:val="-12"/>
          <w:sz w:val="24"/>
        </w:rPr>
        <w:t xml:space="preserve"> </w:t>
      </w:r>
      <w:r>
        <w:rPr>
          <w:sz w:val="24"/>
        </w:rPr>
        <w:t>note,</w:t>
      </w:r>
      <w:r>
        <w:rPr>
          <w:spacing w:val="-12"/>
          <w:sz w:val="24"/>
        </w:rPr>
        <w:t xml:space="preserve"> </w:t>
      </w:r>
      <w:r>
        <w:rPr>
          <w:sz w:val="24"/>
        </w:rPr>
        <w:t>but</w:t>
      </w:r>
      <w:r>
        <w:rPr>
          <w:spacing w:val="-12"/>
          <w:sz w:val="24"/>
        </w:rPr>
        <w:t xml:space="preserve"> </w:t>
      </w:r>
      <w:r>
        <w:rPr>
          <w:sz w:val="24"/>
        </w:rPr>
        <w:t>has</w:t>
      </w:r>
      <w:r>
        <w:rPr>
          <w:spacing w:val="-12"/>
          <w:sz w:val="24"/>
        </w:rPr>
        <w:t xml:space="preserve"> </w:t>
      </w:r>
      <w:r>
        <w:rPr>
          <w:sz w:val="24"/>
        </w:rPr>
        <w:t>submitted</w:t>
      </w:r>
      <w:r>
        <w:rPr>
          <w:spacing w:val="-12"/>
          <w:sz w:val="24"/>
        </w:rPr>
        <w:t xml:space="preserve"> </w:t>
      </w:r>
      <w:r>
        <w:rPr>
          <w:sz w:val="24"/>
        </w:rPr>
        <w:t>the</w:t>
      </w:r>
      <w:r>
        <w:rPr>
          <w:spacing w:val="-12"/>
          <w:sz w:val="24"/>
        </w:rPr>
        <w:t xml:space="preserve"> </w:t>
      </w:r>
      <w:r>
        <w:rPr>
          <w:sz w:val="24"/>
        </w:rPr>
        <w:t>report on the distribution of payments: the Agency</w:t>
      </w:r>
      <w:r>
        <w:rPr>
          <w:spacing w:val="-5"/>
          <w:sz w:val="24"/>
        </w:rPr>
        <w:t xml:space="preserve"> </w:t>
      </w:r>
      <w:r>
        <w:rPr>
          <w:sz w:val="24"/>
        </w:rPr>
        <w:t>will:</w:t>
      </w:r>
    </w:p>
    <w:p w:rsidR="0058775D" w:rsidRDefault="0076470E" w:rsidP="0076470E">
      <w:pPr>
        <w:pStyle w:val="Odstavecseseznamem"/>
        <w:numPr>
          <w:ilvl w:val="0"/>
          <w:numId w:val="87"/>
        </w:numPr>
        <w:tabs>
          <w:tab w:val="left" w:pos="758"/>
        </w:tabs>
        <w:spacing w:before="228"/>
        <w:rPr>
          <w:sz w:val="24"/>
        </w:rPr>
      </w:pPr>
      <w:r>
        <w:rPr>
          <w:sz w:val="24"/>
        </w:rPr>
        <w:t>identify the beneficiaries for which the amount calculated as follows is</w:t>
      </w:r>
      <w:r>
        <w:rPr>
          <w:spacing w:val="-21"/>
          <w:sz w:val="24"/>
        </w:rPr>
        <w:t xml:space="preserve"> </w:t>
      </w:r>
      <w:r>
        <w:rPr>
          <w:sz w:val="24"/>
        </w:rPr>
        <w:t>negative:</w:t>
      </w:r>
    </w:p>
    <w:p w:rsidR="0058775D" w:rsidRDefault="0076470E">
      <w:pPr>
        <w:spacing w:before="142" w:line="244" w:lineRule="auto"/>
        <w:ind w:left="1040"/>
        <w:rPr>
          <w:sz w:val="20"/>
        </w:rPr>
      </w:pPr>
      <w:r>
        <w:rPr>
          <w:b/>
          <w:sz w:val="36"/>
        </w:rPr>
        <w:t>{</w:t>
      </w:r>
      <w:r>
        <w:rPr>
          <w:b/>
          <w:sz w:val="32"/>
        </w:rPr>
        <w:t>{</w:t>
      </w:r>
      <w:r>
        <w:rPr>
          <w:b/>
          <w:sz w:val="28"/>
        </w:rPr>
        <w:t>{</w:t>
      </w:r>
      <w:r>
        <w:rPr>
          <w:sz w:val="20"/>
        </w:rPr>
        <w:t>{beneficiary’s</w:t>
      </w:r>
      <w:r>
        <w:rPr>
          <w:spacing w:val="-18"/>
          <w:sz w:val="20"/>
        </w:rPr>
        <w:t xml:space="preserve"> </w:t>
      </w:r>
      <w:r>
        <w:rPr>
          <w:sz w:val="20"/>
        </w:rPr>
        <w:t>costs</w:t>
      </w:r>
      <w:r>
        <w:rPr>
          <w:spacing w:val="-18"/>
          <w:sz w:val="20"/>
        </w:rPr>
        <w:t xml:space="preserve"> </w:t>
      </w:r>
      <w:r>
        <w:rPr>
          <w:sz w:val="20"/>
        </w:rPr>
        <w:t>declared</w:t>
      </w:r>
      <w:r>
        <w:rPr>
          <w:spacing w:val="-18"/>
          <w:sz w:val="20"/>
        </w:rPr>
        <w:t xml:space="preserve"> </w:t>
      </w:r>
      <w:r>
        <w:rPr>
          <w:sz w:val="20"/>
        </w:rPr>
        <w:t>in</w:t>
      </w:r>
      <w:r>
        <w:rPr>
          <w:spacing w:val="-18"/>
          <w:sz w:val="20"/>
        </w:rPr>
        <w:t xml:space="preserve"> </w:t>
      </w:r>
      <w:r>
        <w:rPr>
          <w:sz w:val="20"/>
        </w:rPr>
        <w:t>the</w:t>
      </w:r>
      <w:r>
        <w:rPr>
          <w:spacing w:val="-18"/>
          <w:sz w:val="20"/>
        </w:rPr>
        <w:t xml:space="preserve"> </w:t>
      </w:r>
      <w:r>
        <w:rPr>
          <w:sz w:val="20"/>
        </w:rPr>
        <w:t>final</w:t>
      </w:r>
      <w:r>
        <w:rPr>
          <w:spacing w:val="-18"/>
          <w:sz w:val="20"/>
        </w:rPr>
        <w:t xml:space="preserve"> </w:t>
      </w:r>
      <w:r>
        <w:rPr>
          <w:sz w:val="20"/>
        </w:rPr>
        <w:t>summary</w:t>
      </w:r>
      <w:r>
        <w:rPr>
          <w:spacing w:val="-18"/>
          <w:sz w:val="20"/>
        </w:rPr>
        <w:t xml:space="preserve"> </w:t>
      </w:r>
      <w:r>
        <w:rPr>
          <w:sz w:val="20"/>
        </w:rPr>
        <w:t>financial</w:t>
      </w:r>
      <w:r>
        <w:rPr>
          <w:spacing w:val="-18"/>
          <w:sz w:val="20"/>
        </w:rPr>
        <w:t xml:space="preserve"> </w:t>
      </w:r>
      <w:r>
        <w:rPr>
          <w:sz w:val="20"/>
        </w:rPr>
        <w:t>statement</w:t>
      </w:r>
      <w:r>
        <w:rPr>
          <w:spacing w:val="-18"/>
          <w:sz w:val="20"/>
        </w:rPr>
        <w:t xml:space="preserve"> </w:t>
      </w:r>
      <w:r>
        <w:rPr>
          <w:sz w:val="20"/>
        </w:rPr>
        <w:t>and</w:t>
      </w:r>
      <w:r>
        <w:rPr>
          <w:spacing w:val="-18"/>
          <w:sz w:val="20"/>
        </w:rPr>
        <w:t xml:space="preserve"> </w:t>
      </w:r>
      <w:r>
        <w:rPr>
          <w:sz w:val="20"/>
        </w:rPr>
        <w:t>approved</w:t>
      </w:r>
      <w:r>
        <w:rPr>
          <w:spacing w:val="-18"/>
          <w:sz w:val="20"/>
        </w:rPr>
        <w:t xml:space="preserve"> </w:t>
      </w:r>
      <w:r>
        <w:rPr>
          <w:sz w:val="20"/>
        </w:rPr>
        <w:t>by</w:t>
      </w:r>
      <w:r>
        <w:rPr>
          <w:spacing w:val="-18"/>
          <w:sz w:val="20"/>
        </w:rPr>
        <w:t xml:space="preserve"> </w:t>
      </w:r>
      <w:r>
        <w:rPr>
          <w:sz w:val="20"/>
        </w:rPr>
        <w:t>the</w:t>
      </w:r>
      <w:r>
        <w:rPr>
          <w:spacing w:val="-18"/>
          <w:sz w:val="20"/>
        </w:rPr>
        <w:t xml:space="preserve"> </w:t>
      </w:r>
      <w:r>
        <w:rPr>
          <w:sz w:val="20"/>
        </w:rPr>
        <w:t>Agency multiplied by the reimbursement rate set out in Article 5.2 for the beneficiary</w:t>
      </w:r>
      <w:r>
        <w:rPr>
          <w:spacing w:val="-25"/>
          <w:sz w:val="20"/>
        </w:rPr>
        <w:t xml:space="preserve"> </w:t>
      </w:r>
      <w:r>
        <w:rPr>
          <w:sz w:val="20"/>
        </w:rPr>
        <w:t>concerned}</w:t>
      </w:r>
    </w:p>
    <w:p w:rsidR="0058775D" w:rsidRDefault="0076470E">
      <w:pPr>
        <w:spacing w:before="177"/>
        <w:ind w:left="1040"/>
        <w:rPr>
          <w:sz w:val="20"/>
        </w:rPr>
      </w:pPr>
      <w:r>
        <w:rPr>
          <w:sz w:val="20"/>
        </w:rPr>
        <w:t>divided by</w:t>
      </w:r>
    </w:p>
    <w:p w:rsidR="0058775D" w:rsidRDefault="0076470E">
      <w:pPr>
        <w:spacing w:before="156" w:line="374" w:lineRule="auto"/>
        <w:ind w:left="1040" w:right="3035"/>
        <w:rPr>
          <w:sz w:val="20"/>
        </w:rPr>
      </w:pPr>
      <w:r>
        <w:rPr>
          <w:sz w:val="20"/>
        </w:rPr>
        <w:t>the EU contribution for the action calculated according to Article 5.3.1</w:t>
      </w:r>
      <w:r>
        <w:rPr>
          <w:b/>
          <w:sz w:val="28"/>
        </w:rPr>
        <w:t xml:space="preserve">} </w:t>
      </w:r>
      <w:r>
        <w:rPr>
          <w:sz w:val="20"/>
        </w:rPr>
        <w:t>multiplied by</w:t>
      </w:r>
    </w:p>
    <w:p w:rsidR="0058775D" w:rsidRDefault="0076470E">
      <w:pPr>
        <w:spacing w:before="17" w:line="357" w:lineRule="auto"/>
        <w:ind w:left="1040" w:right="5518"/>
        <w:rPr>
          <w:sz w:val="20"/>
        </w:rPr>
      </w:pPr>
      <w:r>
        <w:rPr>
          <w:sz w:val="20"/>
        </w:rPr>
        <w:t>the final grant amount (see Article 5.3)</w:t>
      </w:r>
      <w:r>
        <w:rPr>
          <w:b/>
          <w:sz w:val="32"/>
        </w:rPr>
        <w:t>}</w:t>
      </w:r>
      <w:r>
        <w:rPr>
          <w:sz w:val="20"/>
        </w:rPr>
        <w:t>, minus</w:t>
      </w:r>
    </w:p>
    <w:p w:rsidR="0058775D" w:rsidRDefault="0076470E">
      <w:pPr>
        <w:spacing w:before="23"/>
        <w:ind w:left="1040"/>
        <w:rPr>
          <w:sz w:val="20"/>
        </w:rPr>
      </w:pPr>
      <w:r>
        <w:rPr>
          <w:sz w:val="20"/>
        </w:rPr>
        <w:t>{pre-financing and interim payments received by the beneficiary}</w:t>
      </w:r>
      <w:r>
        <w:rPr>
          <w:b/>
          <w:sz w:val="36"/>
        </w:rPr>
        <w:t>}</w:t>
      </w:r>
      <w:r>
        <w:rPr>
          <w:sz w:val="20"/>
        </w:rPr>
        <w:t>.</w:t>
      </w:r>
    </w:p>
    <w:p w:rsidR="0058775D" w:rsidRDefault="0076470E" w:rsidP="0076470E">
      <w:pPr>
        <w:pStyle w:val="Odstavecseseznamem"/>
        <w:numPr>
          <w:ilvl w:val="0"/>
          <w:numId w:val="87"/>
        </w:numPr>
        <w:tabs>
          <w:tab w:val="left" w:pos="758"/>
        </w:tabs>
        <w:spacing w:before="233" w:line="249" w:lineRule="auto"/>
        <w:ind w:right="111"/>
        <w:jc w:val="both"/>
        <w:rPr>
          <w:sz w:val="24"/>
        </w:rPr>
      </w:pPr>
      <w:r>
        <w:rPr>
          <w:sz w:val="24"/>
        </w:rPr>
        <w:t>formally</w:t>
      </w:r>
      <w:r>
        <w:rPr>
          <w:spacing w:val="-13"/>
          <w:sz w:val="24"/>
        </w:rPr>
        <w:t xml:space="preserve"> </w:t>
      </w:r>
      <w:r>
        <w:rPr>
          <w:sz w:val="24"/>
        </w:rPr>
        <w:t>notify</w:t>
      </w:r>
      <w:r>
        <w:rPr>
          <w:spacing w:val="-13"/>
          <w:sz w:val="24"/>
        </w:rPr>
        <w:t xml:space="preserve"> </w:t>
      </w:r>
      <w:r>
        <w:rPr>
          <w:sz w:val="24"/>
        </w:rPr>
        <w:t>to</w:t>
      </w:r>
      <w:r>
        <w:rPr>
          <w:spacing w:val="-13"/>
          <w:sz w:val="24"/>
        </w:rPr>
        <w:t xml:space="preserve"> </w:t>
      </w:r>
      <w:r>
        <w:rPr>
          <w:sz w:val="24"/>
        </w:rPr>
        <w:t>each</w:t>
      </w:r>
      <w:r>
        <w:rPr>
          <w:spacing w:val="-13"/>
          <w:sz w:val="24"/>
        </w:rPr>
        <w:t xml:space="preserve"> </w:t>
      </w:r>
      <w:r>
        <w:rPr>
          <w:sz w:val="24"/>
        </w:rPr>
        <w:t>beneficiary</w:t>
      </w:r>
      <w:r>
        <w:rPr>
          <w:spacing w:val="-13"/>
          <w:sz w:val="24"/>
        </w:rPr>
        <w:t xml:space="preserve"> </w:t>
      </w:r>
      <w:r>
        <w:rPr>
          <w:sz w:val="24"/>
        </w:rPr>
        <w:t>identified</w:t>
      </w:r>
      <w:r>
        <w:rPr>
          <w:spacing w:val="-13"/>
          <w:sz w:val="24"/>
        </w:rPr>
        <w:t xml:space="preserve"> </w:t>
      </w:r>
      <w:r>
        <w:rPr>
          <w:sz w:val="24"/>
        </w:rPr>
        <w:t>accor</w:t>
      </w:r>
      <w:r>
        <w:rPr>
          <w:sz w:val="24"/>
        </w:rPr>
        <w:t>ding</w:t>
      </w:r>
      <w:r>
        <w:rPr>
          <w:spacing w:val="-13"/>
          <w:sz w:val="24"/>
        </w:rPr>
        <w:t xml:space="preserve"> </w:t>
      </w:r>
      <w:r>
        <w:rPr>
          <w:sz w:val="24"/>
        </w:rPr>
        <w:t>to</w:t>
      </w:r>
      <w:r>
        <w:rPr>
          <w:spacing w:val="-13"/>
          <w:sz w:val="24"/>
        </w:rPr>
        <w:t xml:space="preserve"> </w:t>
      </w:r>
      <w:r>
        <w:rPr>
          <w:sz w:val="24"/>
        </w:rPr>
        <w:t>point</w:t>
      </w:r>
      <w:r>
        <w:rPr>
          <w:spacing w:val="-13"/>
          <w:sz w:val="24"/>
        </w:rPr>
        <w:t xml:space="preserve"> </w:t>
      </w:r>
      <w:r>
        <w:rPr>
          <w:sz w:val="24"/>
        </w:rPr>
        <w:t>(a)</w:t>
      </w:r>
      <w:r>
        <w:rPr>
          <w:spacing w:val="-13"/>
          <w:sz w:val="24"/>
        </w:rPr>
        <w:t xml:space="preserve"> </w:t>
      </w:r>
      <w:r>
        <w:rPr>
          <w:sz w:val="24"/>
        </w:rPr>
        <w:t>a</w:t>
      </w:r>
      <w:r>
        <w:rPr>
          <w:spacing w:val="-8"/>
          <w:sz w:val="24"/>
        </w:rPr>
        <w:t xml:space="preserve"> </w:t>
      </w:r>
      <w:r>
        <w:rPr>
          <w:b/>
          <w:sz w:val="24"/>
        </w:rPr>
        <w:t>debit</w:t>
      </w:r>
      <w:r>
        <w:rPr>
          <w:b/>
          <w:spacing w:val="-13"/>
          <w:sz w:val="24"/>
        </w:rPr>
        <w:t xml:space="preserve"> </w:t>
      </w:r>
      <w:r>
        <w:rPr>
          <w:b/>
          <w:sz w:val="24"/>
        </w:rPr>
        <w:t>note</w:t>
      </w:r>
      <w:r>
        <w:rPr>
          <w:b/>
          <w:spacing w:val="-13"/>
          <w:sz w:val="24"/>
        </w:rPr>
        <w:t xml:space="preserve"> </w:t>
      </w:r>
      <w:r>
        <w:rPr>
          <w:sz w:val="24"/>
        </w:rPr>
        <w:t>specifying</w:t>
      </w:r>
      <w:r>
        <w:rPr>
          <w:spacing w:val="-13"/>
          <w:sz w:val="24"/>
        </w:rPr>
        <w:t xml:space="preserve"> </w:t>
      </w:r>
      <w:r>
        <w:rPr>
          <w:sz w:val="24"/>
        </w:rPr>
        <w:t>the terms and date for payment. The amount of the debit note is calculated as</w:t>
      </w:r>
      <w:r>
        <w:rPr>
          <w:spacing w:val="-20"/>
          <w:sz w:val="24"/>
        </w:rPr>
        <w:t xml:space="preserve"> </w:t>
      </w:r>
      <w:r>
        <w:rPr>
          <w:sz w:val="24"/>
        </w:rPr>
        <w:t>follows:</w:t>
      </w:r>
    </w:p>
    <w:p w:rsidR="0058775D" w:rsidRDefault="0076470E">
      <w:pPr>
        <w:spacing w:before="152" w:line="374" w:lineRule="auto"/>
        <w:ind w:left="1040" w:right="2421"/>
        <w:rPr>
          <w:sz w:val="20"/>
        </w:rPr>
      </w:pPr>
      <w:r>
        <w:rPr>
          <w:b/>
          <w:sz w:val="28"/>
        </w:rPr>
        <w:t>{</w:t>
      </w:r>
      <w:r>
        <w:rPr>
          <w:sz w:val="20"/>
        </w:rPr>
        <w:t>{amount calculated according to point (a) for the beneficiary concerned divided by</w:t>
      </w:r>
    </w:p>
    <w:p w:rsidR="0058775D" w:rsidRDefault="0076470E">
      <w:pPr>
        <w:spacing w:before="51" w:line="249" w:lineRule="auto"/>
        <w:ind w:left="1040" w:right="636"/>
        <w:rPr>
          <w:sz w:val="20"/>
        </w:rPr>
      </w:pPr>
      <w:r>
        <w:rPr>
          <w:sz w:val="20"/>
        </w:rPr>
        <w:t>the sum of the amounts calculated according to point (a) for all the beneficiaries identified according to point (a)}</w:t>
      </w:r>
    </w:p>
    <w:p w:rsidR="0058775D" w:rsidRDefault="0076470E">
      <w:pPr>
        <w:spacing w:before="171"/>
        <w:ind w:left="1040"/>
        <w:rPr>
          <w:sz w:val="20"/>
        </w:rPr>
      </w:pPr>
      <w:r>
        <w:rPr>
          <w:sz w:val="20"/>
        </w:rPr>
        <w:t>multiplied by</w:t>
      </w:r>
    </w:p>
    <w:p w:rsidR="0058775D" w:rsidRDefault="0076470E">
      <w:pPr>
        <w:spacing w:before="157"/>
        <w:ind w:left="1040"/>
        <w:rPr>
          <w:sz w:val="20"/>
        </w:rPr>
      </w:pPr>
      <w:r>
        <w:rPr>
          <w:sz w:val="20"/>
        </w:rPr>
        <w:t>the amount set out in the debit note formally notified to the coordinator</w:t>
      </w:r>
      <w:r>
        <w:rPr>
          <w:b/>
          <w:sz w:val="28"/>
        </w:rPr>
        <w:t>}</w:t>
      </w:r>
      <w:r>
        <w:rPr>
          <w:sz w:val="20"/>
        </w:rPr>
        <w:t>.</w:t>
      </w:r>
    </w:p>
    <w:p w:rsidR="0058775D" w:rsidRDefault="0076470E">
      <w:pPr>
        <w:spacing w:before="233"/>
        <w:ind w:left="113"/>
        <w:jc w:val="both"/>
        <w:rPr>
          <w:sz w:val="24"/>
        </w:rPr>
      </w:pPr>
      <w:r>
        <w:rPr>
          <w:sz w:val="24"/>
        </w:rPr>
        <w:t xml:space="preserve">If payment is not made by the date specified in </w:t>
      </w:r>
      <w:r>
        <w:rPr>
          <w:sz w:val="24"/>
        </w:rPr>
        <w:t>the debit note, the Agency or the Commission will</w:t>
      </w:r>
    </w:p>
    <w:p w:rsidR="0058775D" w:rsidRDefault="0076470E">
      <w:pPr>
        <w:spacing w:before="12"/>
        <w:ind w:left="113"/>
        <w:jc w:val="both"/>
        <w:rPr>
          <w:sz w:val="24"/>
        </w:rPr>
      </w:pPr>
      <w:r>
        <w:rPr>
          <w:b/>
          <w:sz w:val="24"/>
        </w:rPr>
        <w:t xml:space="preserve">recover </w:t>
      </w:r>
      <w:r>
        <w:rPr>
          <w:sz w:val="24"/>
        </w:rPr>
        <w:t>the amount:</w:t>
      </w:r>
    </w:p>
    <w:p w:rsidR="0058775D" w:rsidRDefault="0058775D">
      <w:pPr>
        <w:pStyle w:val="Zkladntext"/>
        <w:spacing w:before="8"/>
        <w:rPr>
          <w:sz w:val="20"/>
        </w:rPr>
      </w:pPr>
    </w:p>
    <w:p w:rsidR="0058775D" w:rsidRDefault="0076470E" w:rsidP="0076470E">
      <w:pPr>
        <w:pStyle w:val="Odstavecseseznamem"/>
        <w:numPr>
          <w:ilvl w:val="0"/>
          <w:numId w:val="86"/>
        </w:numPr>
        <w:tabs>
          <w:tab w:val="left" w:pos="758"/>
        </w:tabs>
        <w:spacing w:before="1" w:line="249" w:lineRule="auto"/>
        <w:ind w:right="111"/>
        <w:jc w:val="both"/>
        <w:rPr>
          <w:sz w:val="24"/>
        </w:rPr>
      </w:pPr>
      <w:r>
        <w:rPr>
          <w:sz w:val="24"/>
        </w:rPr>
        <w:t xml:space="preserve">by </w:t>
      </w:r>
      <w:r>
        <w:rPr>
          <w:b/>
          <w:sz w:val="24"/>
        </w:rPr>
        <w:t xml:space="preserve">offsetting </w:t>
      </w:r>
      <w:r>
        <w:rPr>
          <w:sz w:val="24"/>
        </w:rPr>
        <w:t xml:space="preserve">it — without the beneficiary’s consent — against any amounts owed to the beneficiary concerned by the </w:t>
      </w:r>
      <w:r>
        <w:rPr>
          <w:spacing w:val="-3"/>
          <w:sz w:val="24"/>
        </w:rPr>
        <w:t xml:space="preserve">Agency, </w:t>
      </w:r>
      <w:r>
        <w:rPr>
          <w:sz w:val="24"/>
        </w:rPr>
        <w:t>the Commission or another executive agency (from the EU or Eu</w:t>
      </w:r>
      <w:r>
        <w:rPr>
          <w:sz w:val="24"/>
        </w:rPr>
        <w:t>ratom</w:t>
      </w:r>
      <w:r>
        <w:rPr>
          <w:spacing w:val="-3"/>
          <w:sz w:val="24"/>
        </w:rPr>
        <w:t xml:space="preserve"> </w:t>
      </w:r>
      <w:r>
        <w:rPr>
          <w:sz w:val="24"/>
        </w:rPr>
        <w:t>budget).</w:t>
      </w:r>
    </w:p>
    <w:p w:rsidR="0058775D" w:rsidRDefault="0076470E">
      <w:pPr>
        <w:spacing w:before="229" w:line="249" w:lineRule="auto"/>
        <w:ind w:left="757"/>
        <w:rPr>
          <w:sz w:val="24"/>
        </w:rPr>
      </w:pPr>
      <w:r>
        <w:rPr>
          <w:sz w:val="24"/>
        </w:rPr>
        <w:t>In exceptional circumstances, to safeguard the EU’s financial interests, the Agency or the Commission may offset before the payment date specified in the debit note;</w:t>
      </w:r>
    </w:p>
    <w:p w:rsidR="0058775D" w:rsidRDefault="0076470E" w:rsidP="0076470E">
      <w:pPr>
        <w:pStyle w:val="Odstavecseseznamem"/>
        <w:numPr>
          <w:ilvl w:val="0"/>
          <w:numId w:val="86"/>
        </w:numPr>
        <w:tabs>
          <w:tab w:val="left" w:pos="758"/>
        </w:tabs>
        <w:spacing w:before="229" w:line="249" w:lineRule="auto"/>
        <w:ind w:right="114"/>
        <w:jc w:val="both"/>
        <w:rPr>
          <w:sz w:val="24"/>
        </w:rPr>
      </w:pPr>
      <w:r>
        <w:rPr>
          <w:sz w:val="24"/>
        </w:rPr>
        <w:t>by</w:t>
      </w:r>
      <w:r>
        <w:rPr>
          <w:spacing w:val="-12"/>
          <w:sz w:val="24"/>
        </w:rPr>
        <w:t xml:space="preserve"> </w:t>
      </w:r>
      <w:r>
        <w:rPr>
          <w:b/>
          <w:sz w:val="24"/>
        </w:rPr>
        <w:t>drawing</w:t>
      </w:r>
      <w:r>
        <w:rPr>
          <w:b/>
          <w:spacing w:val="-12"/>
          <w:sz w:val="24"/>
        </w:rPr>
        <w:t xml:space="preserve"> </w:t>
      </w:r>
      <w:r>
        <w:rPr>
          <w:b/>
          <w:sz w:val="24"/>
        </w:rPr>
        <w:t>on</w:t>
      </w:r>
      <w:r>
        <w:rPr>
          <w:b/>
          <w:spacing w:val="-12"/>
          <w:sz w:val="24"/>
        </w:rPr>
        <w:t xml:space="preserve"> </w:t>
      </w:r>
      <w:r>
        <w:rPr>
          <w:b/>
          <w:sz w:val="24"/>
        </w:rPr>
        <w:t>the</w:t>
      </w:r>
      <w:r>
        <w:rPr>
          <w:b/>
          <w:spacing w:val="-12"/>
          <w:sz w:val="24"/>
        </w:rPr>
        <w:t xml:space="preserve"> </w:t>
      </w:r>
      <w:r>
        <w:rPr>
          <w:b/>
          <w:sz w:val="24"/>
        </w:rPr>
        <w:t>Guarantee</w:t>
      </w:r>
      <w:r>
        <w:rPr>
          <w:b/>
          <w:spacing w:val="-12"/>
          <w:sz w:val="24"/>
        </w:rPr>
        <w:t xml:space="preserve"> </w:t>
      </w:r>
      <w:r>
        <w:rPr>
          <w:b/>
          <w:sz w:val="24"/>
        </w:rPr>
        <w:t>Fund</w:t>
      </w:r>
      <w:r>
        <w:rPr>
          <w:sz w:val="24"/>
        </w:rPr>
        <w:t>.</w:t>
      </w:r>
      <w:r>
        <w:rPr>
          <w:spacing w:val="-12"/>
          <w:sz w:val="24"/>
        </w:rPr>
        <w:t xml:space="preserve"> </w:t>
      </w:r>
      <w:r>
        <w:rPr>
          <w:sz w:val="24"/>
        </w:rPr>
        <w:t>The</w:t>
      </w:r>
      <w:r>
        <w:rPr>
          <w:spacing w:val="-11"/>
          <w:sz w:val="24"/>
        </w:rPr>
        <w:t xml:space="preserve"> </w:t>
      </w:r>
      <w:r>
        <w:rPr>
          <w:sz w:val="24"/>
        </w:rPr>
        <w:t>Agency</w:t>
      </w:r>
      <w:r>
        <w:rPr>
          <w:spacing w:val="-12"/>
          <w:sz w:val="24"/>
        </w:rPr>
        <w:t xml:space="preserve"> </w:t>
      </w:r>
      <w:r>
        <w:rPr>
          <w:sz w:val="24"/>
        </w:rPr>
        <w:t>or</w:t>
      </w:r>
      <w:r>
        <w:rPr>
          <w:spacing w:val="-12"/>
          <w:sz w:val="24"/>
        </w:rPr>
        <w:t xml:space="preserve"> </w:t>
      </w:r>
      <w:r>
        <w:rPr>
          <w:sz w:val="24"/>
        </w:rPr>
        <w:t>the</w:t>
      </w:r>
      <w:r>
        <w:rPr>
          <w:spacing w:val="-11"/>
          <w:sz w:val="24"/>
        </w:rPr>
        <w:t xml:space="preserve"> </w:t>
      </w:r>
      <w:r>
        <w:rPr>
          <w:sz w:val="24"/>
        </w:rPr>
        <w:t>Commission</w:t>
      </w:r>
      <w:r>
        <w:rPr>
          <w:spacing w:val="-12"/>
          <w:sz w:val="24"/>
        </w:rPr>
        <w:t xml:space="preserve"> </w:t>
      </w:r>
      <w:r>
        <w:rPr>
          <w:sz w:val="24"/>
        </w:rPr>
        <w:t>will</w:t>
      </w:r>
      <w:r>
        <w:rPr>
          <w:spacing w:val="-12"/>
          <w:sz w:val="24"/>
        </w:rPr>
        <w:t xml:space="preserve"> </w:t>
      </w:r>
      <w:r>
        <w:rPr>
          <w:sz w:val="24"/>
        </w:rPr>
        <w:t>formally</w:t>
      </w:r>
      <w:r>
        <w:rPr>
          <w:spacing w:val="-12"/>
          <w:sz w:val="24"/>
        </w:rPr>
        <w:t xml:space="preserve"> </w:t>
      </w:r>
      <w:r>
        <w:rPr>
          <w:sz w:val="24"/>
        </w:rPr>
        <w:t>notify</w:t>
      </w:r>
      <w:r>
        <w:rPr>
          <w:spacing w:val="-12"/>
          <w:sz w:val="24"/>
        </w:rPr>
        <w:t xml:space="preserve"> </w:t>
      </w:r>
      <w:r>
        <w:rPr>
          <w:sz w:val="24"/>
        </w:rPr>
        <w:t>the beneficiary</w:t>
      </w:r>
      <w:r>
        <w:rPr>
          <w:spacing w:val="-7"/>
          <w:sz w:val="24"/>
        </w:rPr>
        <w:t xml:space="preserve"> </w:t>
      </w:r>
      <w:r>
        <w:rPr>
          <w:sz w:val="24"/>
        </w:rPr>
        <w:t>concerned</w:t>
      </w:r>
      <w:r>
        <w:rPr>
          <w:spacing w:val="-7"/>
          <w:sz w:val="24"/>
        </w:rPr>
        <w:t xml:space="preserve"> </w:t>
      </w:r>
      <w:r>
        <w:rPr>
          <w:sz w:val="24"/>
        </w:rPr>
        <w:t>the</w:t>
      </w:r>
      <w:r>
        <w:rPr>
          <w:spacing w:val="-7"/>
          <w:sz w:val="24"/>
        </w:rPr>
        <w:t xml:space="preserve"> </w:t>
      </w:r>
      <w:r>
        <w:rPr>
          <w:sz w:val="24"/>
        </w:rPr>
        <w:t>debit</w:t>
      </w:r>
      <w:r>
        <w:rPr>
          <w:spacing w:val="-7"/>
          <w:sz w:val="24"/>
        </w:rPr>
        <w:t xml:space="preserve"> </w:t>
      </w:r>
      <w:r>
        <w:rPr>
          <w:sz w:val="24"/>
        </w:rPr>
        <w:t>note</w:t>
      </w:r>
      <w:r>
        <w:rPr>
          <w:spacing w:val="-7"/>
          <w:sz w:val="24"/>
        </w:rPr>
        <w:t xml:space="preserve"> </w:t>
      </w:r>
      <w:r>
        <w:rPr>
          <w:sz w:val="24"/>
        </w:rPr>
        <w:t>on</w:t>
      </w:r>
      <w:r>
        <w:rPr>
          <w:spacing w:val="-7"/>
          <w:sz w:val="24"/>
        </w:rPr>
        <w:t xml:space="preserve"> </w:t>
      </w:r>
      <w:r>
        <w:rPr>
          <w:sz w:val="24"/>
        </w:rPr>
        <w:t>behalf</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Guarantee</w:t>
      </w:r>
      <w:r>
        <w:rPr>
          <w:spacing w:val="-7"/>
          <w:sz w:val="24"/>
        </w:rPr>
        <w:t xml:space="preserve"> </w:t>
      </w:r>
      <w:r>
        <w:rPr>
          <w:sz w:val="24"/>
        </w:rPr>
        <w:t>Fund</w:t>
      </w:r>
      <w:r>
        <w:rPr>
          <w:spacing w:val="-7"/>
          <w:sz w:val="24"/>
        </w:rPr>
        <w:t xml:space="preserve"> </w:t>
      </w:r>
      <w:r>
        <w:rPr>
          <w:sz w:val="24"/>
        </w:rPr>
        <w:t>and</w:t>
      </w:r>
      <w:r>
        <w:rPr>
          <w:spacing w:val="-7"/>
          <w:sz w:val="24"/>
        </w:rPr>
        <w:t xml:space="preserve"> </w:t>
      </w:r>
      <w:r>
        <w:rPr>
          <w:sz w:val="24"/>
        </w:rPr>
        <w:t>recover</w:t>
      </w:r>
      <w:r>
        <w:rPr>
          <w:spacing w:val="-7"/>
          <w:sz w:val="24"/>
        </w:rPr>
        <w:t xml:space="preserve"> </w:t>
      </w:r>
      <w:r>
        <w:rPr>
          <w:sz w:val="24"/>
        </w:rPr>
        <w:t>the</w:t>
      </w:r>
      <w:r>
        <w:rPr>
          <w:spacing w:val="-7"/>
          <w:sz w:val="24"/>
        </w:rPr>
        <w:t xml:space="preserve"> </w:t>
      </w:r>
      <w:r>
        <w:rPr>
          <w:sz w:val="24"/>
        </w:rPr>
        <w:t>amount:</w:t>
      </w:r>
    </w:p>
    <w:p w:rsidR="0058775D" w:rsidRDefault="0076470E" w:rsidP="0076470E">
      <w:pPr>
        <w:pStyle w:val="Odstavecseseznamem"/>
        <w:numPr>
          <w:ilvl w:val="1"/>
          <w:numId w:val="86"/>
        </w:numPr>
        <w:tabs>
          <w:tab w:val="left" w:pos="1358"/>
        </w:tabs>
        <w:spacing w:before="229"/>
        <w:jc w:val="left"/>
        <w:rPr>
          <w:sz w:val="24"/>
        </w:rPr>
      </w:pPr>
      <w:r>
        <w:rPr>
          <w:sz w:val="24"/>
        </w:rPr>
        <w:t>not</w:t>
      </w:r>
      <w:r>
        <w:rPr>
          <w:spacing w:val="-1"/>
          <w:sz w:val="24"/>
        </w:rPr>
        <w:t xml:space="preserve"> </w:t>
      </w:r>
      <w:r>
        <w:rPr>
          <w:sz w:val="24"/>
        </w:rPr>
        <w:t>applicable;</w:t>
      </w:r>
    </w:p>
    <w:p w:rsidR="0058775D" w:rsidRDefault="0058775D">
      <w:pPr>
        <w:pStyle w:val="Zkladntext"/>
        <w:spacing w:before="8"/>
        <w:rPr>
          <w:sz w:val="20"/>
        </w:rPr>
      </w:pPr>
    </w:p>
    <w:p w:rsidR="0058775D" w:rsidRDefault="0076470E" w:rsidP="0076470E">
      <w:pPr>
        <w:pStyle w:val="Odstavecseseznamem"/>
        <w:numPr>
          <w:ilvl w:val="1"/>
          <w:numId w:val="86"/>
        </w:numPr>
        <w:tabs>
          <w:tab w:val="left" w:pos="1358"/>
        </w:tabs>
        <w:spacing w:before="1" w:line="249" w:lineRule="auto"/>
        <w:ind w:right="111" w:hanging="493"/>
        <w:jc w:val="both"/>
        <w:rPr>
          <w:sz w:val="24"/>
        </w:rPr>
      </w:pPr>
      <w:r>
        <w:rPr>
          <w:sz w:val="24"/>
        </w:rPr>
        <w:t xml:space="preserve">by </w:t>
      </w:r>
      <w:r>
        <w:rPr>
          <w:b/>
          <w:sz w:val="24"/>
        </w:rPr>
        <w:t xml:space="preserve">taking legal action </w:t>
      </w:r>
      <w:r>
        <w:rPr>
          <w:sz w:val="24"/>
        </w:rPr>
        <w:t xml:space="preserve">(see Article 57) or by </w:t>
      </w:r>
      <w:r>
        <w:rPr>
          <w:b/>
          <w:sz w:val="24"/>
        </w:rPr>
        <w:t xml:space="preserve">adopting an enforceable decision </w:t>
      </w:r>
      <w:r>
        <w:rPr>
          <w:sz w:val="24"/>
        </w:rPr>
        <w:t xml:space="preserve">under Article 299 of the </w:t>
      </w:r>
      <w:r>
        <w:rPr>
          <w:spacing w:val="-2"/>
          <w:sz w:val="24"/>
        </w:rPr>
        <w:t xml:space="preserve">Treaty </w:t>
      </w:r>
      <w:r>
        <w:rPr>
          <w:sz w:val="24"/>
        </w:rPr>
        <w:t>on the Functioning of the EU (TFEU) and Article 79(2) of the Financial Regulation No</w:t>
      </w:r>
      <w:r>
        <w:rPr>
          <w:spacing w:val="-1"/>
          <w:sz w:val="24"/>
        </w:rPr>
        <w:t xml:space="preserve"> </w:t>
      </w:r>
      <w:r>
        <w:rPr>
          <w:sz w:val="24"/>
        </w:rPr>
        <w:t>966/2012.</w:t>
      </w:r>
    </w:p>
    <w:p w:rsidR="0058775D" w:rsidRDefault="0058775D">
      <w:pPr>
        <w:spacing w:line="249" w:lineRule="auto"/>
        <w:jc w:val="both"/>
        <w:rPr>
          <w:sz w:val="24"/>
        </w:rPr>
        <w:sectPr w:rsidR="0058775D">
          <w:pgSz w:w="11910" w:h="16840"/>
          <w:pgMar w:top="1300" w:right="1020" w:bottom="740" w:left="1020" w:header="391" w:footer="543" w:gutter="0"/>
          <w:cols w:space="708"/>
        </w:sectPr>
      </w:pPr>
    </w:p>
    <w:p w:rsidR="0058775D" w:rsidRDefault="0076470E">
      <w:pPr>
        <w:spacing w:before="84" w:line="249" w:lineRule="auto"/>
        <w:ind w:left="113" w:right="111"/>
        <w:jc w:val="both"/>
        <w:rPr>
          <w:sz w:val="24"/>
        </w:rPr>
      </w:pPr>
      <w:r>
        <w:rPr>
          <w:sz w:val="24"/>
        </w:rPr>
        <w:lastRenderedPageBreak/>
        <w:t xml:space="preserve">If payment is not made by the date in the debit note, the amount to be recovered (see above) will be increased by </w:t>
      </w:r>
      <w:r>
        <w:rPr>
          <w:b/>
          <w:sz w:val="24"/>
        </w:rPr>
        <w:t xml:space="preserve">late-payment interest </w:t>
      </w:r>
      <w:r>
        <w:rPr>
          <w:sz w:val="24"/>
        </w:rPr>
        <w:t xml:space="preserve">at the </w:t>
      </w:r>
      <w:r>
        <w:rPr>
          <w:sz w:val="24"/>
        </w:rPr>
        <w:t>rate set out in Article 21.11, from the day following the payment date in the debit note, up to and including the date the Agency or the Commission receives full payment of the amount.</w:t>
      </w:r>
    </w:p>
    <w:p w:rsidR="0058775D" w:rsidRDefault="0076470E">
      <w:pPr>
        <w:spacing w:before="231" w:line="249" w:lineRule="auto"/>
        <w:ind w:left="113"/>
        <w:rPr>
          <w:sz w:val="24"/>
        </w:rPr>
      </w:pPr>
      <w:r>
        <w:rPr>
          <w:sz w:val="24"/>
        </w:rPr>
        <w:t>Partial payments will be first credited against expenses, charges and l</w:t>
      </w:r>
      <w:r>
        <w:rPr>
          <w:sz w:val="24"/>
        </w:rPr>
        <w:t>ate-payment interest and then against the principal.</w:t>
      </w:r>
    </w:p>
    <w:p w:rsidR="0058775D" w:rsidRDefault="0076470E">
      <w:pPr>
        <w:spacing w:before="228" w:line="249" w:lineRule="auto"/>
        <w:ind w:left="113" w:right="605"/>
        <w:rPr>
          <w:sz w:val="24"/>
        </w:rPr>
      </w:pPr>
      <w:r>
        <w:rPr>
          <w:sz w:val="24"/>
        </w:rPr>
        <w:t>Bank charges incurred in the recovery process will  be  borne  by  the  beneficiary,  unless  Directive 2007/64/EC</w:t>
      </w:r>
      <w:r>
        <w:rPr>
          <w:spacing w:val="-4"/>
          <w:sz w:val="24"/>
        </w:rPr>
        <w:t xml:space="preserve"> </w:t>
      </w:r>
      <w:r>
        <w:rPr>
          <w:sz w:val="24"/>
        </w:rPr>
        <w:t>applies.</w:t>
      </w:r>
    </w:p>
    <w:p w:rsidR="0058775D" w:rsidRDefault="0076470E" w:rsidP="0076470E">
      <w:pPr>
        <w:pStyle w:val="Odstavecseseznamem"/>
        <w:numPr>
          <w:ilvl w:val="2"/>
          <w:numId w:val="88"/>
        </w:numPr>
        <w:tabs>
          <w:tab w:val="left" w:pos="715"/>
        </w:tabs>
        <w:spacing w:before="227"/>
        <w:rPr>
          <w:b/>
          <w:sz w:val="24"/>
        </w:rPr>
      </w:pPr>
      <w:r>
        <w:rPr>
          <w:b/>
          <w:sz w:val="24"/>
        </w:rPr>
        <w:t> Recovery of amounts after payment of the</w:t>
      </w:r>
      <w:r>
        <w:rPr>
          <w:b/>
          <w:spacing w:val="-3"/>
          <w:sz w:val="24"/>
        </w:rPr>
        <w:t xml:space="preserve"> </w:t>
      </w:r>
      <w:r>
        <w:rPr>
          <w:b/>
          <w:sz w:val="24"/>
        </w:rPr>
        <w:t>balance</w:t>
      </w:r>
    </w:p>
    <w:p w:rsidR="0058775D" w:rsidRDefault="0058775D">
      <w:pPr>
        <w:pStyle w:val="Zkladntext"/>
        <w:spacing w:before="11"/>
        <w:rPr>
          <w:b/>
          <w:sz w:val="20"/>
        </w:rPr>
      </w:pPr>
    </w:p>
    <w:p w:rsidR="0058775D" w:rsidRDefault="0076470E">
      <w:pPr>
        <w:spacing w:line="249" w:lineRule="auto"/>
        <w:ind w:left="113"/>
        <w:rPr>
          <w:sz w:val="24"/>
        </w:rPr>
      </w:pPr>
      <w:r>
        <w:rPr>
          <w:sz w:val="24"/>
        </w:rPr>
        <w:t>If,</w:t>
      </w:r>
      <w:r>
        <w:rPr>
          <w:spacing w:val="-8"/>
          <w:sz w:val="24"/>
        </w:rPr>
        <w:t xml:space="preserve"> </w:t>
      </w:r>
      <w:r>
        <w:rPr>
          <w:sz w:val="24"/>
        </w:rPr>
        <w:t>for</w:t>
      </w:r>
      <w:r>
        <w:rPr>
          <w:spacing w:val="-8"/>
          <w:sz w:val="24"/>
        </w:rPr>
        <w:t xml:space="preserve"> </w:t>
      </w:r>
      <w:r>
        <w:rPr>
          <w:sz w:val="24"/>
        </w:rPr>
        <w:t>a</w:t>
      </w:r>
      <w:r>
        <w:rPr>
          <w:spacing w:val="-8"/>
          <w:sz w:val="24"/>
        </w:rPr>
        <w:t xml:space="preserve"> </w:t>
      </w:r>
      <w:r>
        <w:rPr>
          <w:sz w:val="24"/>
        </w:rPr>
        <w:t>beneficiary,</w:t>
      </w:r>
      <w:r>
        <w:rPr>
          <w:spacing w:val="-8"/>
          <w:sz w:val="24"/>
        </w:rPr>
        <w:t xml:space="preserve"> </w:t>
      </w:r>
      <w:r>
        <w:rPr>
          <w:sz w:val="24"/>
        </w:rPr>
        <w:t>the</w:t>
      </w:r>
      <w:r>
        <w:rPr>
          <w:spacing w:val="-8"/>
          <w:sz w:val="24"/>
        </w:rPr>
        <w:t xml:space="preserve"> </w:t>
      </w:r>
      <w:r>
        <w:rPr>
          <w:sz w:val="24"/>
        </w:rPr>
        <w:t>revised</w:t>
      </w:r>
      <w:r>
        <w:rPr>
          <w:spacing w:val="-8"/>
          <w:sz w:val="24"/>
        </w:rPr>
        <w:t xml:space="preserve"> </w:t>
      </w:r>
      <w:r>
        <w:rPr>
          <w:sz w:val="24"/>
        </w:rPr>
        <w:t>final</w:t>
      </w:r>
      <w:r>
        <w:rPr>
          <w:spacing w:val="-8"/>
          <w:sz w:val="24"/>
        </w:rPr>
        <w:t xml:space="preserve"> </w:t>
      </w:r>
      <w:r>
        <w:rPr>
          <w:sz w:val="24"/>
        </w:rPr>
        <w:t>grant</w:t>
      </w:r>
      <w:r>
        <w:rPr>
          <w:spacing w:val="-8"/>
          <w:sz w:val="24"/>
        </w:rPr>
        <w:t xml:space="preserve"> </w:t>
      </w:r>
      <w:r>
        <w:rPr>
          <w:sz w:val="24"/>
        </w:rPr>
        <w:t>amount</w:t>
      </w:r>
      <w:r>
        <w:rPr>
          <w:spacing w:val="-8"/>
          <w:sz w:val="24"/>
        </w:rPr>
        <w:t xml:space="preserve"> </w:t>
      </w:r>
      <w:r>
        <w:rPr>
          <w:sz w:val="24"/>
        </w:rPr>
        <w:t>(see</w:t>
      </w:r>
      <w:r>
        <w:rPr>
          <w:spacing w:val="-8"/>
          <w:sz w:val="24"/>
        </w:rPr>
        <w:t xml:space="preserve"> </w:t>
      </w:r>
      <w:r>
        <w:rPr>
          <w:sz w:val="24"/>
        </w:rPr>
        <w:t>Article</w:t>
      </w:r>
      <w:r>
        <w:rPr>
          <w:spacing w:val="-8"/>
          <w:sz w:val="24"/>
        </w:rPr>
        <w:t xml:space="preserve"> </w:t>
      </w:r>
      <w:r>
        <w:rPr>
          <w:sz w:val="24"/>
        </w:rPr>
        <w:t>5.4)</w:t>
      </w:r>
      <w:r>
        <w:rPr>
          <w:spacing w:val="-8"/>
          <w:sz w:val="24"/>
        </w:rPr>
        <w:t xml:space="preserve"> </w:t>
      </w:r>
      <w:r>
        <w:rPr>
          <w:sz w:val="24"/>
        </w:rPr>
        <w:t>is</w:t>
      </w:r>
      <w:r>
        <w:rPr>
          <w:spacing w:val="-8"/>
          <w:sz w:val="24"/>
        </w:rPr>
        <w:t xml:space="preserve"> </w:t>
      </w:r>
      <w:r>
        <w:rPr>
          <w:sz w:val="24"/>
        </w:rPr>
        <w:t>lower</w:t>
      </w:r>
      <w:r>
        <w:rPr>
          <w:spacing w:val="-8"/>
          <w:sz w:val="24"/>
        </w:rPr>
        <w:t xml:space="preserve"> </w:t>
      </w:r>
      <w:r>
        <w:rPr>
          <w:sz w:val="24"/>
        </w:rPr>
        <w:t>than</w:t>
      </w:r>
      <w:r>
        <w:rPr>
          <w:spacing w:val="-8"/>
          <w:sz w:val="24"/>
        </w:rPr>
        <w:t xml:space="preserve"> </w:t>
      </w:r>
      <w:r>
        <w:rPr>
          <w:sz w:val="24"/>
        </w:rPr>
        <w:t>its</w:t>
      </w:r>
      <w:r>
        <w:rPr>
          <w:spacing w:val="-8"/>
          <w:sz w:val="24"/>
        </w:rPr>
        <w:t xml:space="preserve"> </w:t>
      </w:r>
      <w:r>
        <w:rPr>
          <w:sz w:val="24"/>
        </w:rPr>
        <w:t>share</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final grant amount, it must repay the difference to the</w:t>
      </w:r>
      <w:r>
        <w:rPr>
          <w:spacing w:val="-10"/>
          <w:sz w:val="24"/>
        </w:rPr>
        <w:t xml:space="preserve"> </w:t>
      </w:r>
      <w:r>
        <w:rPr>
          <w:sz w:val="24"/>
        </w:rPr>
        <w:t>Agency.</w:t>
      </w:r>
    </w:p>
    <w:p w:rsidR="0058775D" w:rsidRDefault="0076470E">
      <w:pPr>
        <w:spacing w:before="229"/>
        <w:ind w:left="113"/>
        <w:rPr>
          <w:sz w:val="24"/>
        </w:rPr>
      </w:pPr>
      <w:r>
        <w:rPr>
          <w:sz w:val="24"/>
        </w:rPr>
        <w:t>The beneficiary’s share of the final grant amount is calculated as follows:</w:t>
      </w:r>
    </w:p>
    <w:p w:rsidR="0058775D" w:rsidRDefault="0076470E">
      <w:pPr>
        <w:spacing w:before="151" w:line="247" w:lineRule="auto"/>
        <w:ind w:left="397" w:right="605"/>
        <w:rPr>
          <w:sz w:val="20"/>
        </w:rPr>
      </w:pPr>
      <w:r>
        <w:rPr>
          <w:b/>
          <w:sz w:val="32"/>
        </w:rPr>
        <w:t>{</w:t>
      </w:r>
      <w:r>
        <w:rPr>
          <w:b/>
          <w:sz w:val="28"/>
        </w:rPr>
        <w:t>{</w:t>
      </w:r>
      <w:r>
        <w:rPr>
          <w:sz w:val="20"/>
        </w:rPr>
        <w:t>{beneficiary’s costs declared in the f</w:t>
      </w:r>
      <w:r>
        <w:rPr>
          <w:sz w:val="20"/>
        </w:rPr>
        <w:t>inal summary financial statement and approved by the Agency multiplied by the reimbursement rate set out in Article 5.2 for the beneficiary concerned}</w:t>
      </w:r>
    </w:p>
    <w:p w:rsidR="0058775D" w:rsidRDefault="0076470E">
      <w:pPr>
        <w:spacing w:before="172"/>
        <w:ind w:left="397"/>
        <w:rPr>
          <w:sz w:val="20"/>
        </w:rPr>
      </w:pPr>
      <w:r>
        <w:rPr>
          <w:sz w:val="20"/>
        </w:rPr>
        <w:t>divided by</w:t>
      </w:r>
    </w:p>
    <w:p w:rsidR="0058775D" w:rsidRDefault="0076470E">
      <w:pPr>
        <w:spacing w:before="157" w:line="374" w:lineRule="auto"/>
        <w:ind w:left="397" w:right="3678"/>
        <w:rPr>
          <w:sz w:val="20"/>
        </w:rPr>
      </w:pPr>
      <w:r>
        <w:rPr>
          <w:sz w:val="20"/>
        </w:rPr>
        <w:t>the EU contribution for the action calculated according to Article 5.3.1</w:t>
      </w:r>
      <w:r>
        <w:rPr>
          <w:b/>
          <w:sz w:val="28"/>
        </w:rPr>
        <w:t xml:space="preserve">} </w:t>
      </w:r>
      <w:r>
        <w:rPr>
          <w:sz w:val="20"/>
        </w:rPr>
        <w:t>multiplied by</w:t>
      </w:r>
    </w:p>
    <w:p w:rsidR="0058775D" w:rsidRDefault="0076470E">
      <w:pPr>
        <w:spacing w:before="17"/>
        <w:ind w:left="397"/>
        <w:rPr>
          <w:sz w:val="20"/>
        </w:rPr>
      </w:pPr>
      <w:r>
        <w:rPr>
          <w:sz w:val="20"/>
        </w:rPr>
        <w:t>the final grant amount (see Article 5.3)</w:t>
      </w:r>
      <w:r>
        <w:rPr>
          <w:b/>
          <w:sz w:val="32"/>
        </w:rPr>
        <w:t>}</w:t>
      </w:r>
      <w:r>
        <w:rPr>
          <w:sz w:val="20"/>
        </w:rPr>
        <w:t>.</w:t>
      </w:r>
    </w:p>
    <w:p w:rsidR="0058775D" w:rsidRDefault="0076470E">
      <w:pPr>
        <w:spacing w:before="233" w:line="249" w:lineRule="auto"/>
        <w:ind w:left="113"/>
        <w:rPr>
          <w:sz w:val="24"/>
        </w:rPr>
      </w:pPr>
      <w:r>
        <w:rPr>
          <w:sz w:val="24"/>
        </w:rPr>
        <w:t>If</w:t>
      </w:r>
      <w:r>
        <w:rPr>
          <w:spacing w:val="-18"/>
          <w:sz w:val="24"/>
        </w:rPr>
        <w:t xml:space="preserve"> </w:t>
      </w:r>
      <w:r>
        <w:rPr>
          <w:sz w:val="24"/>
        </w:rPr>
        <w:t>the</w:t>
      </w:r>
      <w:r>
        <w:rPr>
          <w:spacing w:val="-19"/>
          <w:sz w:val="24"/>
        </w:rPr>
        <w:t xml:space="preserve"> </w:t>
      </w:r>
      <w:r>
        <w:rPr>
          <w:sz w:val="24"/>
        </w:rPr>
        <w:t>coordinator</w:t>
      </w:r>
      <w:r>
        <w:rPr>
          <w:spacing w:val="-19"/>
          <w:sz w:val="24"/>
        </w:rPr>
        <w:t xml:space="preserve"> </w:t>
      </w:r>
      <w:r>
        <w:rPr>
          <w:sz w:val="24"/>
        </w:rPr>
        <w:t>has</w:t>
      </w:r>
      <w:r>
        <w:rPr>
          <w:spacing w:val="-18"/>
          <w:sz w:val="24"/>
        </w:rPr>
        <w:t xml:space="preserve"> </w:t>
      </w:r>
      <w:r>
        <w:rPr>
          <w:sz w:val="24"/>
        </w:rPr>
        <w:t>not</w:t>
      </w:r>
      <w:r>
        <w:rPr>
          <w:spacing w:val="-18"/>
          <w:sz w:val="24"/>
        </w:rPr>
        <w:t xml:space="preserve"> </w:t>
      </w:r>
      <w:r>
        <w:rPr>
          <w:sz w:val="24"/>
        </w:rPr>
        <w:t>distributed</w:t>
      </w:r>
      <w:r>
        <w:rPr>
          <w:spacing w:val="-18"/>
          <w:sz w:val="24"/>
        </w:rPr>
        <w:t xml:space="preserve"> </w:t>
      </w:r>
      <w:r>
        <w:rPr>
          <w:sz w:val="24"/>
        </w:rPr>
        <w:t>amounts</w:t>
      </w:r>
      <w:r>
        <w:rPr>
          <w:spacing w:val="-19"/>
          <w:sz w:val="24"/>
        </w:rPr>
        <w:t xml:space="preserve"> </w:t>
      </w:r>
      <w:r>
        <w:rPr>
          <w:sz w:val="24"/>
        </w:rPr>
        <w:t>received</w:t>
      </w:r>
      <w:r>
        <w:rPr>
          <w:spacing w:val="-18"/>
          <w:sz w:val="24"/>
        </w:rPr>
        <w:t xml:space="preserve"> </w:t>
      </w:r>
      <w:r>
        <w:rPr>
          <w:sz w:val="24"/>
        </w:rPr>
        <w:t>(see</w:t>
      </w:r>
      <w:r>
        <w:rPr>
          <w:spacing w:val="-18"/>
          <w:sz w:val="24"/>
        </w:rPr>
        <w:t xml:space="preserve"> </w:t>
      </w:r>
      <w:r>
        <w:rPr>
          <w:sz w:val="24"/>
        </w:rPr>
        <w:t>Article</w:t>
      </w:r>
      <w:r>
        <w:rPr>
          <w:spacing w:val="-18"/>
          <w:sz w:val="24"/>
        </w:rPr>
        <w:t xml:space="preserve"> </w:t>
      </w:r>
      <w:r>
        <w:rPr>
          <w:sz w:val="24"/>
        </w:rPr>
        <w:t>21.7),</w:t>
      </w:r>
      <w:r>
        <w:rPr>
          <w:spacing w:val="-18"/>
          <w:sz w:val="24"/>
        </w:rPr>
        <w:t xml:space="preserve"> </w:t>
      </w:r>
      <w:r>
        <w:rPr>
          <w:sz w:val="24"/>
        </w:rPr>
        <w:t>the</w:t>
      </w:r>
      <w:r>
        <w:rPr>
          <w:spacing w:val="-16"/>
          <w:sz w:val="24"/>
        </w:rPr>
        <w:t xml:space="preserve"> </w:t>
      </w:r>
      <w:r>
        <w:rPr>
          <w:sz w:val="24"/>
        </w:rPr>
        <w:t>Agency</w:t>
      </w:r>
      <w:r>
        <w:rPr>
          <w:spacing w:val="-19"/>
          <w:sz w:val="24"/>
        </w:rPr>
        <w:t xml:space="preserve"> </w:t>
      </w:r>
      <w:r>
        <w:rPr>
          <w:sz w:val="24"/>
        </w:rPr>
        <w:t>will</w:t>
      </w:r>
      <w:r>
        <w:rPr>
          <w:spacing w:val="-18"/>
          <w:sz w:val="24"/>
        </w:rPr>
        <w:t xml:space="preserve"> </w:t>
      </w:r>
      <w:r>
        <w:rPr>
          <w:sz w:val="24"/>
        </w:rPr>
        <w:t>also</w:t>
      </w:r>
      <w:r>
        <w:rPr>
          <w:spacing w:val="-19"/>
          <w:sz w:val="24"/>
        </w:rPr>
        <w:t xml:space="preserve"> </w:t>
      </w:r>
      <w:r>
        <w:rPr>
          <w:sz w:val="24"/>
        </w:rPr>
        <w:t>recover these</w:t>
      </w:r>
      <w:r>
        <w:rPr>
          <w:spacing w:val="-2"/>
          <w:sz w:val="24"/>
        </w:rPr>
        <w:t xml:space="preserve"> </w:t>
      </w:r>
      <w:r>
        <w:rPr>
          <w:sz w:val="24"/>
        </w:rPr>
        <w:t>amounts.</w:t>
      </w:r>
    </w:p>
    <w:p w:rsidR="0058775D" w:rsidRDefault="0076470E">
      <w:pPr>
        <w:spacing w:before="228"/>
        <w:ind w:left="113"/>
        <w:rPr>
          <w:sz w:val="24"/>
        </w:rPr>
      </w:pPr>
      <w:r>
        <w:rPr>
          <w:sz w:val="24"/>
        </w:rPr>
        <w:t xml:space="preserve">The Agency will formally notify a </w:t>
      </w:r>
      <w:r>
        <w:rPr>
          <w:b/>
          <w:sz w:val="24"/>
        </w:rPr>
        <w:t xml:space="preserve">pre-information letter </w:t>
      </w:r>
      <w:r>
        <w:rPr>
          <w:sz w:val="24"/>
        </w:rPr>
        <w:t>to the beneficiary concerned:</w:t>
      </w:r>
    </w:p>
    <w:p w:rsidR="0058775D" w:rsidRDefault="0058775D">
      <w:pPr>
        <w:pStyle w:val="Zkladntext"/>
        <w:spacing w:before="9"/>
        <w:rPr>
          <w:sz w:val="20"/>
        </w:rPr>
      </w:pPr>
    </w:p>
    <w:p w:rsidR="0058775D" w:rsidRDefault="0076470E" w:rsidP="0076470E">
      <w:pPr>
        <w:pStyle w:val="Odstavecseseznamem"/>
        <w:numPr>
          <w:ilvl w:val="0"/>
          <w:numId w:val="85"/>
        </w:numPr>
        <w:tabs>
          <w:tab w:val="left" w:pos="757"/>
          <w:tab w:val="left" w:pos="758"/>
        </w:tabs>
        <w:rPr>
          <w:sz w:val="24"/>
        </w:rPr>
      </w:pPr>
      <w:r>
        <w:rPr>
          <w:sz w:val="24"/>
        </w:rPr>
        <w:t>informing it of its intention to recover, the due amount and the reasons why</w:t>
      </w:r>
      <w:r>
        <w:rPr>
          <w:spacing w:val="-20"/>
          <w:sz w:val="24"/>
        </w:rPr>
        <w:t xml:space="preserve"> </w:t>
      </w:r>
      <w:r>
        <w:rPr>
          <w:sz w:val="24"/>
        </w:rPr>
        <w:t>and</w:t>
      </w:r>
    </w:p>
    <w:p w:rsidR="0058775D" w:rsidRDefault="0058775D">
      <w:pPr>
        <w:pStyle w:val="Zkladntext"/>
        <w:spacing w:before="9"/>
        <w:rPr>
          <w:sz w:val="20"/>
        </w:rPr>
      </w:pPr>
    </w:p>
    <w:p w:rsidR="0058775D" w:rsidRDefault="0076470E" w:rsidP="0076470E">
      <w:pPr>
        <w:pStyle w:val="Odstavecseseznamem"/>
        <w:numPr>
          <w:ilvl w:val="0"/>
          <w:numId w:val="85"/>
        </w:numPr>
        <w:tabs>
          <w:tab w:val="left" w:pos="757"/>
          <w:tab w:val="left" w:pos="758"/>
        </w:tabs>
        <w:rPr>
          <w:sz w:val="24"/>
        </w:rPr>
      </w:pPr>
      <w:r>
        <w:rPr>
          <w:sz w:val="24"/>
        </w:rPr>
        <w:t>inviting it to submit observations within 30 days of receiving</w:t>
      </w:r>
      <w:r>
        <w:rPr>
          <w:spacing w:val="-12"/>
          <w:sz w:val="24"/>
        </w:rPr>
        <w:t xml:space="preserve"> </w:t>
      </w:r>
      <w:r>
        <w:rPr>
          <w:sz w:val="24"/>
        </w:rPr>
        <w:t>notification.</w:t>
      </w:r>
    </w:p>
    <w:p w:rsidR="0058775D" w:rsidRDefault="0058775D">
      <w:pPr>
        <w:pStyle w:val="Zkladntext"/>
        <w:spacing w:before="8"/>
        <w:rPr>
          <w:sz w:val="20"/>
        </w:rPr>
      </w:pPr>
    </w:p>
    <w:p w:rsidR="0058775D" w:rsidRDefault="0076470E">
      <w:pPr>
        <w:spacing w:before="1" w:line="249" w:lineRule="auto"/>
        <w:ind w:left="113" w:right="109"/>
        <w:jc w:val="both"/>
        <w:rPr>
          <w:sz w:val="24"/>
        </w:rPr>
      </w:pPr>
      <w:r>
        <w:rPr>
          <w:sz w:val="24"/>
        </w:rPr>
        <w:t>If no observations are submitted or the Agency decides to pursue recovery despite the observatio</w:t>
      </w:r>
      <w:r>
        <w:rPr>
          <w:sz w:val="24"/>
        </w:rPr>
        <w:t xml:space="preserve">ns it has received, it will </w:t>
      </w:r>
      <w:r>
        <w:rPr>
          <w:b/>
          <w:sz w:val="24"/>
        </w:rPr>
        <w:t xml:space="preserve">confirm </w:t>
      </w:r>
      <w:r>
        <w:rPr>
          <w:sz w:val="24"/>
        </w:rPr>
        <w:t xml:space="preserve">the amount to be recovered and formally notify to the beneficiary concerned a </w:t>
      </w:r>
      <w:r>
        <w:rPr>
          <w:b/>
          <w:sz w:val="24"/>
        </w:rPr>
        <w:t>debit note</w:t>
      </w:r>
      <w:r>
        <w:rPr>
          <w:sz w:val="24"/>
        </w:rPr>
        <w:t>. This note will also specify the terms and the date for</w:t>
      </w:r>
      <w:r>
        <w:rPr>
          <w:spacing w:val="-25"/>
          <w:sz w:val="24"/>
        </w:rPr>
        <w:t xml:space="preserve"> </w:t>
      </w:r>
      <w:r>
        <w:rPr>
          <w:sz w:val="24"/>
        </w:rPr>
        <w:t>payment.</w:t>
      </w:r>
    </w:p>
    <w:p w:rsidR="0058775D" w:rsidRDefault="0076470E">
      <w:pPr>
        <w:spacing w:before="229"/>
        <w:ind w:left="113"/>
        <w:rPr>
          <w:sz w:val="24"/>
        </w:rPr>
      </w:pPr>
      <w:r>
        <w:rPr>
          <w:sz w:val="24"/>
        </w:rPr>
        <w:t>If payment is not made by the date specified in the debit note, th</w:t>
      </w:r>
      <w:r>
        <w:rPr>
          <w:sz w:val="24"/>
        </w:rPr>
        <w:t>e Agency or the Commission will</w:t>
      </w:r>
    </w:p>
    <w:p w:rsidR="0058775D" w:rsidRDefault="0076470E">
      <w:pPr>
        <w:spacing w:before="12"/>
        <w:ind w:left="113"/>
        <w:rPr>
          <w:sz w:val="24"/>
        </w:rPr>
      </w:pPr>
      <w:r>
        <w:rPr>
          <w:b/>
          <w:sz w:val="24"/>
        </w:rPr>
        <w:t xml:space="preserve">recover </w:t>
      </w:r>
      <w:r>
        <w:rPr>
          <w:sz w:val="24"/>
        </w:rPr>
        <w:t>the amount:</w:t>
      </w:r>
    </w:p>
    <w:p w:rsidR="0058775D" w:rsidRDefault="0058775D">
      <w:pPr>
        <w:pStyle w:val="Zkladntext"/>
        <w:spacing w:before="9"/>
        <w:rPr>
          <w:sz w:val="20"/>
        </w:rPr>
      </w:pPr>
    </w:p>
    <w:p w:rsidR="0058775D" w:rsidRDefault="0076470E" w:rsidP="0076470E">
      <w:pPr>
        <w:pStyle w:val="Odstavecseseznamem"/>
        <w:numPr>
          <w:ilvl w:val="0"/>
          <w:numId w:val="84"/>
        </w:numPr>
        <w:tabs>
          <w:tab w:val="left" w:pos="758"/>
        </w:tabs>
        <w:spacing w:line="249" w:lineRule="auto"/>
        <w:ind w:right="111"/>
        <w:jc w:val="both"/>
        <w:rPr>
          <w:sz w:val="24"/>
        </w:rPr>
      </w:pPr>
      <w:r>
        <w:rPr>
          <w:sz w:val="24"/>
        </w:rPr>
        <w:t xml:space="preserve">by </w:t>
      </w:r>
      <w:r>
        <w:rPr>
          <w:b/>
          <w:sz w:val="24"/>
        </w:rPr>
        <w:t xml:space="preserve">offsetting </w:t>
      </w:r>
      <w:r>
        <w:rPr>
          <w:sz w:val="24"/>
        </w:rPr>
        <w:t xml:space="preserve">it — without the beneficiary’s consent — against any amounts owed to the beneficiary concerned by the </w:t>
      </w:r>
      <w:r>
        <w:rPr>
          <w:spacing w:val="-3"/>
          <w:sz w:val="24"/>
        </w:rPr>
        <w:t xml:space="preserve">Agency, </w:t>
      </w:r>
      <w:r>
        <w:rPr>
          <w:sz w:val="24"/>
        </w:rPr>
        <w:t>the Commission or another executive agency (from the EU or Euratom</w:t>
      </w:r>
      <w:r>
        <w:rPr>
          <w:spacing w:val="-3"/>
          <w:sz w:val="24"/>
        </w:rPr>
        <w:t xml:space="preserve"> </w:t>
      </w:r>
      <w:r>
        <w:rPr>
          <w:sz w:val="24"/>
        </w:rPr>
        <w:t>budget).</w:t>
      </w:r>
    </w:p>
    <w:p w:rsidR="0058775D" w:rsidRDefault="0076470E">
      <w:pPr>
        <w:spacing w:before="230" w:line="249" w:lineRule="auto"/>
        <w:ind w:left="757"/>
        <w:rPr>
          <w:sz w:val="24"/>
        </w:rPr>
      </w:pPr>
      <w:r>
        <w:rPr>
          <w:sz w:val="24"/>
        </w:rPr>
        <w:t xml:space="preserve">In </w:t>
      </w:r>
      <w:r>
        <w:rPr>
          <w:sz w:val="24"/>
        </w:rPr>
        <w:t>exceptional circumstances, to safeguard the EU’s financial interests, the Agency or the Commission may offset before the payment date specified in the debit note;</w:t>
      </w:r>
    </w:p>
    <w:p w:rsidR="0058775D" w:rsidRDefault="0076470E" w:rsidP="0076470E">
      <w:pPr>
        <w:pStyle w:val="Odstavecseseznamem"/>
        <w:numPr>
          <w:ilvl w:val="0"/>
          <w:numId w:val="84"/>
        </w:numPr>
        <w:tabs>
          <w:tab w:val="left" w:pos="758"/>
        </w:tabs>
        <w:spacing w:before="229" w:line="249" w:lineRule="auto"/>
        <w:ind w:right="114"/>
        <w:rPr>
          <w:sz w:val="24"/>
        </w:rPr>
      </w:pPr>
      <w:r>
        <w:rPr>
          <w:sz w:val="24"/>
        </w:rPr>
        <w:t>by</w:t>
      </w:r>
      <w:r>
        <w:rPr>
          <w:spacing w:val="-12"/>
          <w:sz w:val="24"/>
        </w:rPr>
        <w:t xml:space="preserve"> </w:t>
      </w:r>
      <w:r>
        <w:rPr>
          <w:b/>
          <w:sz w:val="24"/>
        </w:rPr>
        <w:t>drawing</w:t>
      </w:r>
      <w:r>
        <w:rPr>
          <w:b/>
          <w:spacing w:val="-12"/>
          <w:sz w:val="24"/>
        </w:rPr>
        <w:t xml:space="preserve"> </w:t>
      </w:r>
      <w:r>
        <w:rPr>
          <w:b/>
          <w:sz w:val="24"/>
        </w:rPr>
        <w:t>on</w:t>
      </w:r>
      <w:r>
        <w:rPr>
          <w:b/>
          <w:spacing w:val="-12"/>
          <w:sz w:val="24"/>
        </w:rPr>
        <w:t xml:space="preserve"> </w:t>
      </w:r>
      <w:r>
        <w:rPr>
          <w:b/>
          <w:sz w:val="24"/>
        </w:rPr>
        <w:t>the</w:t>
      </w:r>
      <w:r>
        <w:rPr>
          <w:b/>
          <w:spacing w:val="-12"/>
          <w:sz w:val="24"/>
        </w:rPr>
        <w:t xml:space="preserve"> </w:t>
      </w:r>
      <w:r>
        <w:rPr>
          <w:b/>
          <w:sz w:val="24"/>
        </w:rPr>
        <w:t>Guarantee</w:t>
      </w:r>
      <w:r>
        <w:rPr>
          <w:b/>
          <w:spacing w:val="-12"/>
          <w:sz w:val="24"/>
        </w:rPr>
        <w:t xml:space="preserve"> </w:t>
      </w:r>
      <w:r>
        <w:rPr>
          <w:b/>
          <w:sz w:val="24"/>
        </w:rPr>
        <w:t>Fund</w:t>
      </w:r>
      <w:r>
        <w:rPr>
          <w:sz w:val="24"/>
        </w:rPr>
        <w:t>.</w:t>
      </w:r>
      <w:r>
        <w:rPr>
          <w:spacing w:val="-12"/>
          <w:sz w:val="24"/>
        </w:rPr>
        <w:t xml:space="preserve"> </w:t>
      </w:r>
      <w:r>
        <w:rPr>
          <w:sz w:val="24"/>
        </w:rPr>
        <w:t>The</w:t>
      </w:r>
      <w:r>
        <w:rPr>
          <w:spacing w:val="-11"/>
          <w:sz w:val="24"/>
        </w:rPr>
        <w:t xml:space="preserve"> </w:t>
      </w:r>
      <w:r>
        <w:rPr>
          <w:sz w:val="24"/>
        </w:rPr>
        <w:t>Agency</w:t>
      </w:r>
      <w:r>
        <w:rPr>
          <w:spacing w:val="-12"/>
          <w:sz w:val="24"/>
        </w:rPr>
        <w:t xml:space="preserve"> </w:t>
      </w:r>
      <w:r>
        <w:rPr>
          <w:sz w:val="24"/>
        </w:rPr>
        <w:t>or</w:t>
      </w:r>
      <w:r>
        <w:rPr>
          <w:spacing w:val="-12"/>
          <w:sz w:val="24"/>
        </w:rPr>
        <w:t xml:space="preserve"> </w:t>
      </w:r>
      <w:r>
        <w:rPr>
          <w:sz w:val="24"/>
        </w:rPr>
        <w:t>the</w:t>
      </w:r>
      <w:r>
        <w:rPr>
          <w:spacing w:val="-11"/>
          <w:sz w:val="24"/>
        </w:rPr>
        <w:t xml:space="preserve"> </w:t>
      </w:r>
      <w:r>
        <w:rPr>
          <w:sz w:val="24"/>
        </w:rPr>
        <w:t>Commission</w:t>
      </w:r>
      <w:r>
        <w:rPr>
          <w:spacing w:val="-12"/>
          <w:sz w:val="24"/>
        </w:rPr>
        <w:t xml:space="preserve"> </w:t>
      </w:r>
      <w:r>
        <w:rPr>
          <w:sz w:val="24"/>
        </w:rPr>
        <w:t>will</w:t>
      </w:r>
      <w:r>
        <w:rPr>
          <w:spacing w:val="-12"/>
          <w:sz w:val="24"/>
        </w:rPr>
        <w:t xml:space="preserve"> </w:t>
      </w:r>
      <w:r>
        <w:rPr>
          <w:sz w:val="24"/>
        </w:rPr>
        <w:t>formally</w:t>
      </w:r>
      <w:r>
        <w:rPr>
          <w:spacing w:val="-12"/>
          <w:sz w:val="24"/>
        </w:rPr>
        <w:t xml:space="preserve"> </w:t>
      </w:r>
      <w:r>
        <w:rPr>
          <w:sz w:val="24"/>
        </w:rPr>
        <w:t>notify</w:t>
      </w:r>
      <w:r>
        <w:rPr>
          <w:spacing w:val="-12"/>
          <w:sz w:val="24"/>
        </w:rPr>
        <w:t xml:space="preserve"> </w:t>
      </w:r>
      <w:r>
        <w:rPr>
          <w:sz w:val="24"/>
        </w:rPr>
        <w:t>the beneficiary</w:t>
      </w:r>
      <w:r>
        <w:rPr>
          <w:spacing w:val="-7"/>
          <w:sz w:val="24"/>
        </w:rPr>
        <w:t xml:space="preserve"> </w:t>
      </w:r>
      <w:r>
        <w:rPr>
          <w:sz w:val="24"/>
        </w:rPr>
        <w:t>concerned</w:t>
      </w:r>
      <w:r>
        <w:rPr>
          <w:spacing w:val="-7"/>
          <w:sz w:val="24"/>
        </w:rPr>
        <w:t xml:space="preserve"> </w:t>
      </w:r>
      <w:r>
        <w:rPr>
          <w:sz w:val="24"/>
        </w:rPr>
        <w:t>the</w:t>
      </w:r>
      <w:r>
        <w:rPr>
          <w:spacing w:val="-7"/>
          <w:sz w:val="24"/>
        </w:rPr>
        <w:t xml:space="preserve"> </w:t>
      </w:r>
      <w:r>
        <w:rPr>
          <w:sz w:val="24"/>
        </w:rPr>
        <w:t>debit</w:t>
      </w:r>
      <w:r>
        <w:rPr>
          <w:spacing w:val="-7"/>
          <w:sz w:val="24"/>
        </w:rPr>
        <w:t xml:space="preserve"> </w:t>
      </w:r>
      <w:r>
        <w:rPr>
          <w:sz w:val="24"/>
        </w:rPr>
        <w:t>note</w:t>
      </w:r>
      <w:r>
        <w:rPr>
          <w:spacing w:val="-7"/>
          <w:sz w:val="24"/>
        </w:rPr>
        <w:t xml:space="preserve"> </w:t>
      </w:r>
      <w:r>
        <w:rPr>
          <w:sz w:val="24"/>
        </w:rPr>
        <w:t>on</w:t>
      </w:r>
      <w:r>
        <w:rPr>
          <w:spacing w:val="-7"/>
          <w:sz w:val="24"/>
        </w:rPr>
        <w:t xml:space="preserve"> </w:t>
      </w:r>
      <w:r>
        <w:rPr>
          <w:sz w:val="24"/>
        </w:rPr>
        <w:t>behalf</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Guarantee</w:t>
      </w:r>
      <w:r>
        <w:rPr>
          <w:spacing w:val="-7"/>
          <w:sz w:val="24"/>
        </w:rPr>
        <w:t xml:space="preserve"> </w:t>
      </w:r>
      <w:r>
        <w:rPr>
          <w:sz w:val="24"/>
        </w:rPr>
        <w:t>Fund</w:t>
      </w:r>
      <w:r>
        <w:rPr>
          <w:spacing w:val="-7"/>
          <w:sz w:val="24"/>
        </w:rPr>
        <w:t xml:space="preserve"> </w:t>
      </w:r>
      <w:r>
        <w:rPr>
          <w:sz w:val="24"/>
        </w:rPr>
        <w:t>and</w:t>
      </w:r>
      <w:r>
        <w:rPr>
          <w:spacing w:val="-7"/>
          <w:sz w:val="24"/>
        </w:rPr>
        <w:t xml:space="preserve"> </w:t>
      </w:r>
      <w:r>
        <w:rPr>
          <w:sz w:val="24"/>
        </w:rPr>
        <w:t>recover</w:t>
      </w:r>
      <w:r>
        <w:rPr>
          <w:spacing w:val="-7"/>
          <w:sz w:val="24"/>
        </w:rPr>
        <w:t xml:space="preserve"> </w:t>
      </w:r>
      <w:r>
        <w:rPr>
          <w:sz w:val="24"/>
        </w:rPr>
        <w:t>the</w:t>
      </w:r>
      <w:r>
        <w:rPr>
          <w:spacing w:val="-7"/>
          <w:sz w:val="24"/>
        </w:rPr>
        <w:t xml:space="preserve"> </w:t>
      </w:r>
      <w:r>
        <w:rPr>
          <w:sz w:val="24"/>
        </w:rPr>
        <w:t>amount:</w:t>
      </w:r>
    </w:p>
    <w:p w:rsidR="0058775D" w:rsidRDefault="0058775D">
      <w:pPr>
        <w:spacing w:line="249" w:lineRule="auto"/>
        <w:rPr>
          <w:sz w:val="24"/>
        </w:rPr>
        <w:sectPr w:rsidR="0058775D">
          <w:pgSz w:w="11910" w:h="16840"/>
          <w:pgMar w:top="1300" w:right="1020" w:bottom="740" w:left="1020" w:header="391" w:footer="543" w:gutter="0"/>
          <w:cols w:space="708"/>
        </w:sectPr>
      </w:pPr>
    </w:p>
    <w:p w:rsidR="0058775D" w:rsidRDefault="0076470E" w:rsidP="0076470E">
      <w:pPr>
        <w:pStyle w:val="Odstavecseseznamem"/>
        <w:numPr>
          <w:ilvl w:val="1"/>
          <w:numId w:val="84"/>
        </w:numPr>
        <w:tabs>
          <w:tab w:val="left" w:pos="1358"/>
        </w:tabs>
        <w:spacing w:before="84"/>
        <w:jc w:val="left"/>
        <w:rPr>
          <w:sz w:val="24"/>
        </w:rPr>
      </w:pPr>
      <w:r>
        <w:rPr>
          <w:sz w:val="24"/>
        </w:rPr>
        <w:lastRenderedPageBreak/>
        <w:t>not</w:t>
      </w:r>
      <w:r>
        <w:rPr>
          <w:spacing w:val="-1"/>
          <w:sz w:val="24"/>
        </w:rPr>
        <w:t xml:space="preserve"> </w:t>
      </w:r>
      <w:r>
        <w:rPr>
          <w:sz w:val="24"/>
        </w:rPr>
        <w:t>applicable;</w:t>
      </w:r>
    </w:p>
    <w:p w:rsidR="0058775D" w:rsidRDefault="0058775D">
      <w:pPr>
        <w:pStyle w:val="Zkladntext"/>
        <w:spacing w:before="8"/>
        <w:rPr>
          <w:sz w:val="20"/>
        </w:rPr>
      </w:pPr>
    </w:p>
    <w:p w:rsidR="0058775D" w:rsidRDefault="0076470E" w:rsidP="0076470E">
      <w:pPr>
        <w:pStyle w:val="Odstavecseseznamem"/>
        <w:numPr>
          <w:ilvl w:val="1"/>
          <w:numId w:val="84"/>
        </w:numPr>
        <w:tabs>
          <w:tab w:val="left" w:pos="1358"/>
        </w:tabs>
        <w:spacing w:before="1" w:line="249" w:lineRule="auto"/>
        <w:ind w:right="111" w:hanging="493"/>
        <w:jc w:val="both"/>
        <w:rPr>
          <w:sz w:val="24"/>
        </w:rPr>
      </w:pPr>
      <w:r>
        <w:rPr>
          <w:sz w:val="24"/>
        </w:rPr>
        <w:t xml:space="preserve">by </w:t>
      </w:r>
      <w:r>
        <w:rPr>
          <w:b/>
          <w:sz w:val="24"/>
        </w:rPr>
        <w:t xml:space="preserve">taking legal action </w:t>
      </w:r>
      <w:r>
        <w:rPr>
          <w:sz w:val="24"/>
        </w:rPr>
        <w:t xml:space="preserve">(see Article 57) or by </w:t>
      </w:r>
      <w:r>
        <w:rPr>
          <w:b/>
          <w:sz w:val="24"/>
        </w:rPr>
        <w:t xml:space="preserve">adopting an enforceable decision </w:t>
      </w:r>
      <w:r>
        <w:rPr>
          <w:sz w:val="24"/>
        </w:rPr>
        <w:t xml:space="preserve">under Article 299 of the </w:t>
      </w:r>
      <w:r>
        <w:rPr>
          <w:spacing w:val="-2"/>
          <w:sz w:val="24"/>
        </w:rPr>
        <w:t xml:space="preserve">Treaty </w:t>
      </w:r>
      <w:r>
        <w:rPr>
          <w:sz w:val="24"/>
        </w:rPr>
        <w:t>on the Functi</w:t>
      </w:r>
      <w:r>
        <w:rPr>
          <w:sz w:val="24"/>
        </w:rPr>
        <w:t>oning of the EU (TFEU) and Article 79(2) of the Financial Regulation No</w:t>
      </w:r>
      <w:r>
        <w:rPr>
          <w:spacing w:val="-1"/>
          <w:sz w:val="24"/>
        </w:rPr>
        <w:t xml:space="preserve"> </w:t>
      </w:r>
      <w:r>
        <w:rPr>
          <w:sz w:val="24"/>
        </w:rPr>
        <w:t>966/2012.</w:t>
      </w:r>
    </w:p>
    <w:p w:rsidR="0058775D" w:rsidRDefault="0076470E">
      <w:pPr>
        <w:spacing w:before="229" w:line="249" w:lineRule="auto"/>
        <w:ind w:left="113" w:right="111"/>
        <w:jc w:val="both"/>
        <w:rPr>
          <w:sz w:val="24"/>
        </w:rPr>
      </w:pPr>
      <w:r>
        <w:rPr>
          <w:sz w:val="24"/>
        </w:rPr>
        <w:t>If payment is not made by the date in the debit note, the amount to be recovered (see above) will be increased</w:t>
      </w:r>
      <w:r>
        <w:rPr>
          <w:spacing w:val="-16"/>
          <w:sz w:val="24"/>
        </w:rPr>
        <w:t xml:space="preserve"> </w:t>
      </w:r>
      <w:r>
        <w:rPr>
          <w:sz w:val="24"/>
        </w:rPr>
        <w:t>by</w:t>
      </w:r>
      <w:r>
        <w:rPr>
          <w:spacing w:val="-14"/>
          <w:sz w:val="24"/>
        </w:rPr>
        <w:t xml:space="preserve"> </w:t>
      </w:r>
      <w:r>
        <w:rPr>
          <w:b/>
          <w:sz w:val="24"/>
        </w:rPr>
        <w:t>late-payment</w:t>
      </w:r>
      <w:r>
        <w:rPr>
          <w:b/>
          <w:spacing w:val="-16"/>
          <w:sz w:val="24"/>
        </w:rPr>
        <w:t xml:space="preserve"> </w:t>
      </w:r>
      <w:r>
        <w:rPr>
          <w:b/>
          <w:sz w:val="24"/>
        </w:rPr>
        <w:t>interest</w:t>
      </w:r>
      <w:r>
        <w:rPr>
          <w:b/>
          <w:spacing w:val="-16"/>
          <w:sz w:val="24"/>
        </w:rPr>
        <w:t xml:space="preserve"> </w:t>
      </w:r>
      <w:r>
        <w:rPr>
          <w:sz w:val="24"/>
        </w:rPr>
        <w:t>at</w:t>
      </w:r>
      <w:r>
        <w:rPr>
          <w:spacing w:val="-16"/>
          <w:sz w:val="24"/>
        </w:rPr>
        <w:t xml:space="preserve"> </w:t>
      </w:r>
      <w:r>
        <w:rPr>
          <w:sz w:val="24"/>
        </w:rPr>
        <w:t>the</w:t>
      </w:r>
      <w:r>
        <w:rPr>
          <w:spacing w:val="-16"/>
          <w:sz w:val="24"/>
        </w:rPr>
        <w:t xml:space="preserve"> </w:t>
      </w:r>
      <w:r>
        <w:rPr>
          <w:sz w:val="24"/>
        </w:rPr>
        <w:t>rate</w:t>
      </w:r>
      <w:r>
        <w:rPr>
          <w:spacing w:val="-16"/>
          <w:sz w:val="24"/>
        </w:rPr>
        <w:t xml:space="preserve"> </w:t>
      </w:r>
      <w:r>
        <w:rPr>
          <w:sz w:val="24"/>
        </w:rPr>
        <w:t>set</w:t>
      </w:r>
      <w:r>
        <w:rPr>
          <w:spacing w:val="-16"/>
          <w:sz w:val="24"/>
        </w:rPr>
        <w:t xml:space="preserve"> </w:t>
      </w:r>
      <w:r>
        <w:rPr>
          <w:sz w:val="24"/>
        </w:rPr>
        <w:t>out</w:t>
      </w:r>
      <w:r>
        <w:rPr>
          <w:spacing w:val="-16"/>
          <w:sz w:val="24"/>
        </w:rPr>
        <w:t xml:space="preserve"> </w:t>
      </w:r>
      <w:r>
        <w:rPr>
          <w:sz w:val="24"/>
        </w:rPr>
        <w:t>in</w:t>
      </w:r>
      <w:r>
        <w:rPr>
          <w:spacing w:val="-16"/>
          <w:sz w:val="24"/>
        </w:rPr>
        <w:t xml:space="preserve"> </w:t>
      </w:r>
      <w:r>
        <w:rPr>
          <w:sz w:val="24"/>
        </w:rPr>
        <w:t>Article</w:t>
      </w:r>
      <w:r>
        <w:rPr>
          <w:spacing w:val="-16"/>
          <w:sz w:val="24"/>
        </w:rPr>
        <w:t xml:space="preserve"> </w:t>
      </w:r>
      <w:r>
        <w:rPr>
          <w:sz w:val="24"/>
        </w:rPr>
        <w:t>21.11,</w:t>
      </w:r>
      <w:r>
        <w:rPr>
          <w:spacing w:val="-16"/>
          <w:sz w:val="24"/>
        </w:rPr>
        <w:t xml:space="preserve"> </w:t>
      </w:r>
      <w:r>
        <w:rPr>
          <w:sz w:val="24"/>
        </w:rPr>
        <w:t>from</w:t>
      </w:r>
      <w:r>
        <w:rPr>
          <w:spacing w:val="-16"/>
          <w:sz w:val="24"/>
        </w:rPr>
        <w:t xml:space="preserve"> </w:t>
      </w:r>
      <w:r>
        <w:rPr>
          <w:sz w:val="24"/>
        </w:rPr>
        <w:t>the</w:t>
      </w:r>
      <w:r>
        <w:rPr>
          <w:spacing w:val="-16"/>
          <w:sz w:val="24"/>
        </w:rPr>
        <w:t xml:space="preserve"> </w:t>
      </w:r>
      <w:r>
        <w:rPr>
          <w:sz w:val="24"/>
        </w:rPr>
        <w:t>day</w:t>
      </w:r>
      <w:r>
        <w:rPr>
          <w:spacing w:val="-16"/>
          <w:sz w:val="24"/>
        </w:rPr>
        <w:t xml:space="preserve"> </w:t>
      </w:r>
      <w:r>
        <w:rPr>
          <w:sz w:val="24"/>
        </w:rPr>
        <w:t>following</w:t>
      </w:r>
      <w:r>
        <w:rPr>
          <w:spacing w:val="-16"/>
          <w:sz w:val="24"/>
        </w:rPr>
        <w:t xml:space="preserve"> </w:t>
      </w:r>
      <w:r>
        <w:rPr>
          <w:sz w:val="24"/>
        </w:rPr>
        <w:t>the</w:t>
      </w:r>
      <w:r>
        <w:rPr>
          <w:spacing w:val="-16"/>
          <w:sz w:val="24"/>
        </w:rPr>
        <w:t xml:space="preserve"> </w:t>
      </w:r>
      <w:r>
        <w:rPr>
          <w:sz w:val="24"/>
        </w:rPr>
        <w:t>date for payment in the debit note, up to and including the date the Agency or the Commission receives full payment of the</w:t>
      </w:r>
      <w:r>
        <w:rPr>
          <w:spacing w:val="-2"/>
          <w:sz w:val="24"/>
        </w:rPr>
        <w:t xml:space="preserve"> </w:t>
      </w:r>
      <w:r>
        <w:rPr>
          <w:sz w:val="24"/>
        </w:rPr>
        <w:t>amount.</w:t>
      </w:r>
    </w:p>
    <w:p w:rsidR="0058775D" w:rsidRDefault="0076470E">
      <w:pPr>
        <w:spacing w:before="231" w:line="249" w:lineRule="auto"/>
        <w:ind w:left="113" w:right="112"/>
        <w:jc w:val="both"/>
        <w:rPr>
          <w:sz w:val="24"/>
        </w:rPr>
      </w:pPr>
      <w:r>
        <w:rPr>
          <w:sz w:val="24"/>
        </w:rPr>
        <w:t>Partial payments will be first credited against expenses, charges and late-payment interest and th</w:t>
      </w:r>
      <w:r>
        <w:rPr>
          <w:sz w:val="24"/>
        </w:rPr>
        <w:t>en against the principal.</w:t>
      </w:r>
    </w:p>
    <w:p w:rsidR="0058775D" w:rsidRDefault="0076470E">
      <w:pPr>
        <w:spacing w:before="229" w:line="249" w:lineRule="auto"/>
        <w:ind w:left="113" w:right="111"/>
        <w:jc w:val="both"/>
        <w:rPr>
          <w:sz w:val="24"/>
        </w:rPr>
      </w:pPr>
      <w:r>
        <w:rPr>
          <w:sz w:val="24"/>
        </w:rPr>
        <w:t>Bank charges incurred in the recovery process will  be  borne  by  the  beneficiary,  unless  Directive 2007/64/EC</w:t>
      </w:r>
      <w:r>
        <w:rPr>
          <w:spacing w:val="-4"/>
          <w:sz w:val="24"/>
        </w:rPr>
        <w:t xml:space="preserve"> </w:t>
      </w:r>
      <w:r>
        <w:rPr>
          <w:sz w:val="24"/>
        </w:rPr>
        <w:t>applies.</w:t>
      </w:r>
    </w:p>
    <w:p w:rsidR="0058775D" w:rsidRDefault="0058775D">
      <w:pPr>
        <w:pStyle w:val="Zkladntext"/>
        <w:spacing w:before="6"/>
        <w:rPr>
          <w:sz w:val="29"/>
        </w:rPr>
      </w:pPr>
    </w:p>
    <w:p w:rsidR="0058775D" w:rsidRDefault="0076470E">
      <w:pPr>
        <w:pStyle w:val="Nadpis2"/>
      </w:pPr>
      <w:bookmarkStart w:id="195" w:name="_bookmark195"/>
      <w:bookmarkEnd w:id="195"/>
      <w:r>
        <w:t>ARTICLE 45 — ADMINISTRATIVE SANCTIONS</w:t>
      </w:r>
    </w:p>
    <w:p w:rsidR="0058775D" w:rsidRDefault="0058775D">
      <w:pPr>
        <w:pStyle w:val="Zkladntext"/>
        <w:rPr>
          <w:b/>
          <w:sz w:val="21"/>
        </w:rPr>
      </w:pPr>
    </w:p>
    <w:p w:rsidR="0058775D" w:rsidRDefault="0076470E">
      <w:pPr>
        <w:spacing w:line="249" w:lineRule="auto"/>
        <w:ind w:left="113" w:right="118"/>
        <w:jc w:val="both"/>
        <w:rPr>
          <w:sz w:val="24"/>
        </w:rPr>
      </w:pPr>
      <w:r>
        <w:rPr>
          <w:sz w:val="24"/>
        </w:rPr>
        <w:t xml:space="preserve">In addition to contractual measures, the Agency or the Commission </w:t>
      </w:r>
      <w:r>
        <w:rPr>
          <w:sz w:val="24"/>
        </w:rPr>
        <w:t>may also adopt administrative sanctions</w:t>
      </w:r>
      <w:r>
        <w:rPr>
          <w:spacing w:val="-15"/>
          <w:sz w:val="24"/>
        </w:rPr>
        <w:t xml:space="preserve"> </w:t>
      </w:r>
      <w:r>
        <w:rPr>
          <w:sz w:val="24"/>
        </w:rPr>
        <w:t>under</w:t>
      </w:r>
      <w:r>
        <w:rPr>
          <w:spacing w:val="-15"/>
          <w:sz w:val="24"/>
        </w:rPr>
        <w:t xml:space="preserve"> </w:t>
      </w:r>
      <w:r>
        <w:rPr>
          <w:sz w:val="24"/>
        </w:rPr>
        <w:t>Articles</w:t>
      </w:r>
      <w:r>
        <w:rPr>
          <w:spacing w:val="-15"/>
          <w:sz w:val="24"/>
        </w:rPr>
        <w:t xml:space="preserve"> </w:t>
      </w:r>
      <w:r>
        <w:rPr>
          <w:sz w:val="24"/>
        </w:rPr>
        <w:t>106</w:t>
      </w:r>
      <w:r>
        <w:rPr>
          <w:spacing w:val="-14"/>
          <w:sz w:val="24"/>
        </w:rPr>
        <w:t xml:space="preserve"> </w:t>
      </w:r>
      <w:r>
        <w:rPr>
          <w:sz w:val="24"/>
        </w:rPr>
        <w:t>and</w:t>
      </w:r>
      <w:r>
        <w:rPr>
          <w:spacing w:val="-15"/>
          <w:sz w:val="24"/>
        </w:rPr>
        <w:t xml:space="preserve"> </w:t>
      </w:r>
      <w:r>
        <w:rPr>
          <w:sz w:val="24"/>
        </w:rPr>
        <w:t>131(4)</w:t>
      </w:r>
      <w:r>
        <w:rPr>
          <w:spacing w:val="-14"/>
          <w:sz w:val="24"/>
        </w:rPr>
        <w:t xml:space="preserve"> </w:t>
      </w:r>
      <w:r>
        <w:rPr>
          <w:sz w:val="24"/>
        </w:rPr>
        <w:t>of</w:t>
      </w:r>
      <w:r>
        <w:rPr>
          <w:spacing w:val="-14"/>
          <w:sz w:val="24"/>
        </w:rPr>
        <w:t xml:space="preserve"> </w:t>
      </w:r>
      <w:r>
        <w:rPr>
          <w:sz w:val="24"/>
        </w:rPr>
        <w:t>the</w:t>
      </w:r>
      <w:r>
        <w:rPr>
          <w:spacing w:val="-15"/>
          <w:sz w:val="24"/>
        </w:rPr>
        <w:t xml:space="preserve"> </w:t>
      </w:r>
      <w:r>
        <w:rPr>
          <w:sz w:val="24"/>
        </w:rPr>
        <w:t>Financial</w:t>
      </w:r>
      <w:r>
        <w:rPr>
          <w:spacing w:val="-15"/>
          <w:sz w:val="24"/>
        </w:rPr>
        <w:t xml:space="preserve"> </w:t>
      </w:r>
      <w:r>
        <w:rPr>
          <w:sz w:val="24"/>
        </w:rPr>
        <w:t>Regulation</w:t>
      </w:r>
      <w:r>
        <w:rPr>
          <w:spacing w:val="-15"/>
          <w:sz w:val="24"/>
        </w:rPr>
        <w:t xml:space="preserve"> </w:t>
      </w:r>
      <w:r>
        <w:rPr>
          <w:sz w:val="24"/>
        </w:rPr>
        <w:t>No</w:t>
      </w:r>
      <w:r>
        <w:rPr>
          <w:spacing w:val="-15"/>
          <w:sz w:val="24"/>
        </w:rPr>
        <w:t xml:space="preserve"> </w:t>
      </w:r>
      <w:r>
        <w:rPr>
          <w:sz w:val="24"/>
        </w:rPr>
        <w:t>966/2012</w:t>
      </w:r>
      <w:r>
        <w:rPr>
          <w:spacing w:val="-14"/>
          <w:sz w:val="24"/>
        </w:rPr>
        <w:t xml:space="preserve"> </w:t>
      </w:r>
      <w:r>
        <w:rPr>
          <w:sz w:val="24"/>
        </w:rPr>
        <w:t>(i.e.</w:t>
      </w:r>
      <w:r>
        <w:rPr>
          <w:spacing w:val="-14"/>
          <w:sz w:val="24"/>
        </w:rPr>
        <w:t xml:space="preserve"> </w:t>
      </w:r>
      <w:r>
        <w:rPr>
          <w:sz w:val="24"/>
        </w:rPr>
        <w:t>exclusion</w:t>
      </w:r>
      <w:r>
        <w:rPr>
          <w:spacing w:val="-15"/>
          <w:sz w:val="24"/>
        </w:rPr>
        <w:t xml:space="preserve"> </w:t>
      </w:r>
      <w:r>
        <w:rPr>
          <w:sz w:val="24"/>
        </w:rPr>
        <w:t>from future procurement contracts, grants, prizes and expert contracts and/or financial</w:t>
      </w:r>
      <w:r>
        <w:rPr>
          <w:spacing w:val="-22"/>
          <w:sz w:val="24"/>
        </w:rPr>
        <w:t xml:space="preserve"> </w:t>
      </w:r>
      <w:r>
        <w:rPr>
          <w:sz w:val="24"/>
        </w:rPr>
        <w:t>penalties).</w:t>
      </w:r>
    </w:p>
    <w:p w:rsidR="0058775D" w:rsidRDefault="0058775D">
      <w:pPr>
        <w:pStyle w:val="Zkladntext"/>
        <w:rPr>
          <w:sz w:val="26"/>
        </w:rPr>
      </w:pPr>
    </w:p>
    <w:p w:rsidR="0058775D" w:rsidRDefault="0076470E">
      <w:pPr>
        <w:pStyle w:val="Nadpis2"/>
        <w:spacing w:before="155"/>
        <w:jc w:val="both"/>
      </w:pPr>
      <w:bookmarkStart w:id="196" w:name="_bookmark196"/>
      <w:bookmarkEnd w:id="196"/>
      <w:r>
        <w:rPr>
          <w:u w:val="single"/>
        </w:rPr>
        <w:t>SECTION 2 LIABILITY FOR DAMAG</w:t>
      </w:r>
      <w:r>
        <w:rPr>
          <w:u w:val="single"/>
        </w:rPr>
        <w:t>ES</w:t>
      </w:r>
    </w:p>
    <w:p w:rsidR="0058775D" w:rsidRDefault="0058775D">
      <w:pPr>
        <w:pStyle w:val="Zkladntext"/>
        <w:spacing w:before="9"/>
        <w:rPr>
          <w:b/>
        </w:rPr>
      </w:pPr>
    </w:p>
    <w:p w:rsidR="0058775D" w:rsidRDefault="0076470E">
      <w:pPr>
        <w:pStyle w:val="Nadpis2"/>
        <w:spacing w:before="90"/>
      </w:pPr>
      <w:bookmarkStart w:id="197" w:name="_bookmark197"/>
      <w:bookmarkEnd w:id="197"/>
      <w:r>
        <w:t>ARTICLE 46 — LIABILITY FOR DAMAGES</w:t>
      </w:r>
    </w:p>
    <w:p w:rsidR="0058775D" w:rsidRDefault="0058775D">
      <w:pPr>
        <w:pStyle w:val="Zkladntext"/>
        <w:spacing w:before="8"/>
        <w:rPr>
          <w:b/>
          <w:sz w:val="25"/>
        </w:rPr>
      </w:pPr>
    </w:p>
    <w:p w:rsidR="0058775D" w:rsidRDefault="0076470E" w:rsidP="0076470E">
      <w:pPr>
        <w:pStyle w:val="Nadpis2"/>
        <w:numPr>
          <w:ilvl w:val="1"/>
          <w:numId w:val="83"/>
        </w:numPr>
        <w:tabs>
          <w:tab w:val="left" w:pos="535"/>
        </w:tabs>
        <w:spacing w:before="1"/>
      </w:pPr>
      <w:bookmarkStart w:id="198" w:name="_bookmark198"/>
      <w:bookmarkEnd w:id="198"/>
      <w:r>
        <w:t> Liability of the</w:t>
      </w:r>
      <w:r>
        <w:rPr>
          <w:spacing w:val="-3"/>
        </w:rPr>
        <w:t xml:space="preserve"> </w:t>
      </w:r>
      <w:r>
        <w:t>Agency</w:t>
      </w:r>
    </w:p>
    <w:p w:rsidR="0058775D" w:rsidRDefault="0058775D">
      <w:pPr>
        <w:pStyle w:val="Zkladntext"/>
        <w:spacing w:before="10"/>
        <w:rPr>
          <w:b/>
          <w:sz w:val="20"/>
        </w:rPr>
      </w:pPr>
    </w:p>
    <w:p w:rsidR="0058775D" w:rsidRDefault="0076470E">
      <w:pPr>
        <w:spacing w:line="249" w:lineRule="auto"/>
        <w:ind w:left="113"/>
        <w:rPr>
          <w:sz w:val="24"/>
        </w:rPr>
      </w:pPr>
      <w:r>
        <w:rPr>
          <w:sz w:val="24"/>
        </w:rPr>
        <w:t>The Agency cannot be held liable for any damage caused to the beneficiaries or to third parties as a consequence of implementing the Agreement, including for gross negligence.</w:t>
      </w:r>
    </w:p>
    <w:p w:rsidR="0058775D" w:rsidRDefault="0076470E">
      <w:pPr>
        <w:spacing w:before="229" w:line="249" w:lineRule="auto"/>
        <w:ind w:left="113"/>
        <w:rPr>
          <w:sz w:val="24"/>
        </w:rPr>
      </w:pPr>
      <w:r>
        <w:rPr>
          <w:sz w:val="24"/>
        </w:rPr>
        <w:t>The Agency cannot be held liable for any damage caused by any of the beneficiaries or third parties involved in the action, as a consequence of implementing the Agreement.</w:t>
      </w:r>
    </w:p>
    <w:p w:rsidR="0058775D" w:rsidRDefault="0058775D">
      <w:pPr>
        <w:pStyle w:val="Zkladntext"/>
        <w:spacing w:before="7"/>
        <w:rPr>
          <w:sz w:val="24"/>
        </w:rPr>
      </w:pPr>
    </w:p>
    <w:p w:rsidR="0058775D" w:rsidRDefault="0076470E" w:rsidP="0076470E">
      <w:pPr>
        <w:pStyle w:val="Nadpis2"/>
        <w:numPr>
          <w:ilvl w:val="1"/>
          <w:numId w:val="83"/>
        </w:numPr>
        <w:tabs>
          <w:tab w:val="left" w:pos="535"/>
        </w:tabs>
      </w:pPr>
      <w:bookmarkStart w:id="199" w:name="_bookmark199"/>
      <w:bookmarkEnd w:id="199"/>
      <w:r>
        <w:t> Liability of the</w:t>
      </w:r>
      <w:r>
        <w:rPr>
          <w:spacing w:val="-1"/>
        </w:rPr>
        <w:t xml:space="preserve"> </w:t>
      </w:r>
      <w:r>
        <w:t>beneficiaries</w:t>
      </w:r>
    </w:p>
    <w:p w:rsidR="0058775D" w:rsidRDefault="0058775D">
      <w:pPr>
        <w:pStyle w:val="Zkladntext"/>
        <w:rPr>
          <w:b/>
          <w:sz w:val="21"/>
        </w:rPr>
      </w:pPr>
    </w:p>
    <w:p w:rsidR="0058775D" w:rsidRDefault="0076470E">
      <w:pPr>
        <w:spacing w:line="249" w:lineRule="auto"/>
        <w:ind w:left="113" w:right="111"/>
        <w:jc w:val="both"/>
        <w:rPr>
          <w:sz w:val="24"/>
        </w:rPr>
      </w:pPr>
      <w:r>
        <w:rPr>
          <w:sz w:val="24"/>
        </w:rPr>
        <w:t xml:space="preserve">Except in case of force majeure (see Article 51), </w:t>
      </w:r>
      <w:r>
        <w:rPr>
          <w:sz w:val="24"/>
        </w:rPr>
        <w:t>the beneficiaries must compensate the Agency for any damage it sustains as a result of the implementation of the action or because the action was not implemented in full compliance with the Agreement.</w:t>
      </w:r>
    </w:p>
    <w:p w:rsidR="0058775D" w:rsidRDefault="0058775D">
      <w:pPr>
        <w:pStyle w:val="Zkladntext"/>
        <w:rPr>
          <w:sz w:val="26"/>
        </w:rPr>
      </w:pPr>
    </w:p>
    <w:p w:rsidR="0058775D" w:rsidRDefault="0076470E">
      <w:pPr>
        <w:pStyle w:val="Nadpis2"/>
        <w:spacing w:before="155"/>
      </w:pPr>
      <w:bookmarkStart w:id="200" w:name="_bookmark200"/>
      <w:bookmarkEnd w:id="200"/>
      <w:r>
        <w:rPr>
          <w:u w:val="single"/>
        </w:rPr>
        <w:t>SECTION 3 SUSPENSION AND TERMINATION</w:t>
      </w:r>
    </w:p>
    <w:p w:rsidR="0058775D" w:rsidRDefault="0058775D">
      <w:pPr>
        <w:pStyle w:val="Zkladntext"/>
        <w:spacing w:before="9"/>
        <w:rPr>
          <w:b/>
        </w:rPr>
      </w:pPr>
    </w:p>
    <w:p w:rsidR="0058775D" w:rsidRDefault="0076470E">
      <w:pPr>
        <w:pStyle w:val="Nadpis2"/>
        <w:spacing w:before="90"/>
      </w:pPr>
      <w:bookmarkStart w:id="201" w:name="_bookmark201"/>
      <w:bookmarkEnd w:id="201"/>
      <w:r>
        <w:t>ARTICLE 47 — SUS</w:t>
      </w:r>
      <w:r>
        <w:t>PENSION OF PAYMENT DEADLINE</w:t>
      </w:r>
    </w:p>
    <w:p w:rsidR="0058775D" w:rsidRDefault="0058775D">
      <w:pPr>
        <w:pStyle w:val="Zkladntext"/>
        <w:spacing w:before="8"/>
        <w:rPr>
          <w:b/>
          <w:sz w:val="25"/>
        </w:rPr>
      </w:pPr>
    </w:p>
    <w:p w:rsidR="0058775D" w:rsidRDefault="0076470E">
      <w:pPr>
        <w:pStyle w:val="Nadpis2"/>
        <w:spacing w:before="1"/>
      </w:pPr>
      <w:bookmarkStart w:id="202" w:name="_bookmark202"/>
      <w:bookmarkEnd w:id="202"/>
      <w:r>
        <w:t>47.1 Conditions</w:t>
      </w:r>
    </w:p>
    <w:p w:rsidR="0058775D" w:rsidRDefault="0058775D">
      <w:pPr>
        <w:pStyle w:val="Zkladntext"/>
        <w:spacing w:before="10"/>
        <w:rPr>
          <w:b/>
          <w:sz w:val="20"/>
        </w:rPr>
      </w:pPr>
    </w:p>
    <w:p w:rsidR="0058775D" w:rsidRDefault="0076470E">
      <w:pPr>
        <w:spacing w:line="249" w:lineRule="auto"/>
        <w:ind w:left="113"/>
        <w:rPr>
          <w:sz w:val="24"/>
        </w:rPr>
      </w:pPr>
      <w:r>
        <w:rPr>
          <w:sz w:val="24"/>
        </w:rPr>
        <w:t>The Agency may — at any moment — suspend the payment deadline (see Article 21.2 to 21.4) if a request for payment (see Article 20) cannot be approved because:</w:t>
      </w:r>
    </w:p>
    <w:p w:rsidR="0058775D" w:rsidRDefault="0058775D">
      <w:pPr>
        <w:spacing w:line="249" w:lineRule="auto"/>
        <w:rPr>
          <w:sz w:val="24"/>
        </w:rPr>
        <w:sectPr w:rsidR="0058775D">
          <w:pgSz w:w="11910" w:h="16840"/>
          <w:pgMar w:top="1300" w:right="1020" w:bottom="740" w:left="1020" w:header="391" w:footer="543" w:gutter="0"/>
          <w:cols w:space="708"/>
        </w:sectPr>
      </w:pPr>
    </w:p>
    <w:p w:rsidR="0058775D" w:rsidRDefault="0076470E" w:rsidP="0076470E">
      <w:pPr>
        <w:pStyle w:val="Odstavecseseznamem"/>
        <w:numPr>
          <w:ilvl w:val="2"/>
          <w:numId w:val="83"/>
        </w:numPr>
        <w:tabs>
          <w:tab w:val="left" w:pos="758"/>
        </w:tabs>
        <w:spacing w:before="84"/>
        <w:rPr>
          <w:sz w:val="24"/>
        </w:rPr>
      </w:pPr>
      <w:r>
        <w:rPr>
          <w:sz w:val="24"/>
        </w:rPr>
        <w:lastRenderedPageBreak/>
        <w:t>it does not comply with the provisions of the Agreement (see Article</w:t>
      </w:r>
      <w:r>
        <w:rPr>
          <w:spacing w:val="-15"/>
          <w:sz w:val="24"/>
        </w:rPr>
        <w:t xml:space="preserve"> </w:t>
      </w:r>
      <w:r>
        <w:rPr>
          <w:sz w:val="24"/>
        </w:rPr>
        <w:t>20);</w:t>
      </w:r>
    </w:p>
    <w:p w:rsidR="0058775D" w:rsidRDefault="0058775D">
      <w:pPr>
        <w:pStyle w:val="Zkladntext"/>
        <w:spacing w:before="8"/>
        <w:rPr>
          <w:sz w:val="20"/>
        </w:rPr>
      </w:pPr>
    </w:p>
    <w:p w:rsidR="0058775D" w:rsidRDefault="0076470E" w:rsidP="0076470E">
      <w:pPr>
        <w:pStyle w:val="Odstavecseseznamem"/>
        <w:numPr>
          <w:ilvl w:val="2"/>
          <w:numId w:val="83"/>
        </w:numPr>
        <w:tabs>
          <w:tab w:val="left" w:pos="758"/>
        </w:tabs>
        <w:spacing w:before="1" w:line="249" w:lineRule="auto"/>
        <w:ind w:right="115"/>
        <w:jc w:val="both"/>
        <w:rPr>
          <w:sz w:val="24"/>
        </w:rPr>
      </w:pPr>
      <w:r>
        <w:rPr>
          <w:sz w:val="24"/>
        </w:rPr>
        <w:t>the technical or financial reports have not been submitted or are not complete or additional information is needed,</w:t>
      </w:r>
      <w:r>
        <w:rPr>
          <w:spacing w:val="-3"/>
          <w:sz w:val="24"/>
        </w:rPr>
        <w:t xml:space="preserve"> </w:t>
      </w:r>
      <w:r>
        <w:rPr>
          <w:sz w:val="24"/>
        </w:rPr>
        <w:t>or</w:t>
      </w:r>
    </w:p>
    <w:p w:rsidR="0058775D" w:rsidRDefault="0076470E" w:rsidP="0076470E">
      <w:pPr>
        <w:pStyle w:val="Odstavecseseznamem"/>
        <w:numPr>
          <w:ilvl w:val="2"/>
          <w:numId w:val="83"/>
        </w:numPr>
        <w:tabs>
          <w:tab w:val="left" w:pos="758"/>
        </w:tabs>
        <w:spacing w:before="228" w:line="249" w:lineRule="auto"/>
        <w:ind w:right="121"/>
        <w:jc w:val="both"/>
        <w:rPr>
          <w:sz w:val="24"/>
        </w:rPr>
      </w:pPr>
      <w:r>
        <w:rPr>
          <w:sz w:val="24"/>
        </w:rPr>
        <w:t>there</w:t>
      </w:r>
      <w:r>
        <w:rPr>
          <w:spacing w:val="-23"/>
          <w:sz w:val="24"/>
        </w:rPr>
        <w:t xml:space="preserve"> </w:t>
      </w:r>
      <w:r>
        <w:rPr>
          <w:sz w:val="24"/>
        </w:rPr>
        <w:t>is</w:t>
      </w:r>
      <w:r>
        <w:rPr>
          <w:spacing w:val="-23"/>
          <w:sz w:val="24"/>
        </w:rPr>
        <w:t xml:space="preserve"> </w:t>
      </w:r>
      <w:r>
        <w:rPr>
          <w:sz w:val="24"/>
        </w:rPr>
        <w:t>doubt</w:t>
      </w:r>
      <w:r>
        <w:rPr>
          <w:spacing w:val="-22"/>
          <w:sz w:val="24"/>
        </w:rPr>
        <w:t xml:space="preserve"> </w:t>
      </w:r>
      <w:r>
        <w:rPr>
          <w:sz w:val="24"/>
        </w:rPr>
        <w:t>about</w:t>
      </w:r>
      <w:r>
        <w:rPr>
          <w:spacing w:val="-23"/>
          <w:sz w:val="24"/>
        </w:rPr>
        <w:t xml:space="preserve"> </w:t>
      </w:r>
      <w:r>
        <w:rPr>
          <w:sz w:val="24"/>
        </w:rPr>
        <w:t>the</w:t>
      </w:r>
      <w:r>
        <w:rPr>
          <w:spacing w:val="-23"/>
          <w:sz w:val="24"/>
        </w:rPr>
        <w:t xml:space="preserve"> </w:t>
      </w:r>
      <w:r>
        <w:rPr>
          <w:sz w:val="24"/>
        </w:rPr>
        <w:t>eligibility</w:t>
      </w:r>
      <w:r>
        <w:rPr>
          <w:spacing w:val="-23"/>
          <w:sz w:val="24"/>
        </w:rPr>
        <w:t xml:space="preserve"> </w:t>
      </w:r>
      <w:r>
        <w:rPr>
          <w:sz w:val="24"/>
        </w:rPr>
        <w:t>of</w:t>
      </w:r>
      <w:r>
        <w:rPr>
          <w:spacing w:val="-22"/>
          <w:sz w:val="24"/>
        </w:rPr>
        <w:t xml:space="preserve"> </w:t>
      </w:r>
      <w:r>
        <w:rPr>
          <w:sz w:val="24"/>
        </w:rPr>
        <w:t>the</w:t>
      </w:r>
      <w:r>
        <w:rPr>
          <w:spacing w:val="-23"/>
          <w:sz w:val="24"/>
        </w:rPr>
        <w:t xml:space="preserve"> </w:t>
      </w:r>
      <w:r>
        <w:rPr>
          <w:sz w:val="24"/>
        </w:rPr>
        <w:t>costs</w:t>
      </w:r>
      <w:r>
        <w:rPr>
          <w:spacing w:val="-23"/>
          <w:sz w:val="24"/>
        </w:rPr>
        <w:t xml:space="preserve"> </w:t>
      </w:r>
      <w:r>
        <w:rPr>
          <w:sz w:val="24"/>
        </w:rPr>
        <w:t>declared</w:t>
      </w:r>
      <w:r>
        <w:rPr>
          <w:spacing w:val="-22"/>
          <w:sz w:val="24"/>
        </w:rPr>
        <w:t xml:space="preserve"> </w:t>
      </w:r>
      <w:r>
        <w:rPr>
          <w:sz w:val="24"/>
        </w:rPr>
        <w:t>in</w:t>
      </w:r>
      <w:r>
        <w:rPr>
          <w:spacing w:val="-23"/>
          <w:sz w:val="24"/>
        </w:rPr>
        <w:t xml:space="preserve"> </w:t>
      </w:r>
      <w:r>
        <w:rPr>
          <w:sz w:val="24"/>
        </w:rPr>
        <w:t>the</w:t>
      </w:r>
      <w:r>
        <w:rPr>
          <w:spacing w:val="-23"/>
          <w:sz w:val="24"/>
        </w:rPr>
        <w:t xml:space="preserve"> </w:t>
      </w:r>
      <w:r>
        <w:rPr>
          <w:sz w:val="24"/>
        </w:rPr>
        <w:t>financial</w:t>
      </w:r>
      <w:r>
        <w:rPr>
          <w:spacing w:val="-22"/>
          <w:sz w:val="24"/>
        </w:rPr>
        <w:t xml:space="preserve"> </w:t>
      </w:r>
      <w:r>
        <w:rPr>
          <w:sz w:val="24"/>
        </w:rPr>
        <w:t>statements</w:t>
      </w:r>
      <w:r>
        <w:rPr>
          <w:spacing w:val="-22"/>
          <w:sz w:val="24"/>
        </w:rPr>
        <w:t xml:space="preserve"> </w:t>
      </w:r>
      <w:r>
        <w:rPr>
          <w:sz w:val="24"/>
        </w:rPr>
        <w:t>and</w:t>
      </w:r>
      <w:r>
        <w:rPr>
          <w:spacing w:val="-23"/>
          <w:sz w:val="24"/>
        </w:rPr>
        <w:t xml:space="preserve"> </w:t>
      </w:r>
      <w:r>
        <w:rPr>
          <w:sz w:val="24"/>
        </w:rPr>
        <w:t>additional checks, reviews, audits or investigations are</w:t>
      </w:r>
      <w:r>
        <w:rPr>
          <w:spacing w:val="-5"/>
          <w:sz w:val="24"/>
        </w:rPr>
        <w:t xml:space="preserve"> </w:t>
      </w:r>
      <w:r>
        <w:rPr>
          <w:spacing w:val="-3"/>
          <w:sz w:val="24"/>
        </w:rPr>
        <w:t>necessary.</w:t>
      </w:r>
    </w:p>
    <w:p w:rsidR="0058775D" w:rsidRDefault="0058775D">
      <w:pPr>
        <w:pStyle w:val="Zkladntext"/>
        <w:spacing w:before="8"/>
        <w:rPr>
          <w:sz w:val="24"/>
        </w:rPr>
      </w:pPr>
    </w:p>
    <w:p w:rsidR="0058775D" w:rsidRDefault="0076470E" w:rsidP="0076470E">
      <w:pPr>
        <w:pStyle w:val="Nadpis2"/>
        <w:numPr>
          <w:ilvl w:val="1"/>
          <w:numId w:val="82"/>
        </w:numPr>
        <w:tabs>
          <w:tab w:val="left" w:pos="535"/>
        </w:tabs>
      </w:pPr>
      <w:bookmarkStart w:id="203" w:name="_bookmark203"/>
      <w:bookmarkEnd w:id="203"/>
      <w:r>
        <w:t> </w:t>
      </w:r>
      <w:r>
        <w:t>Procedure</w:t>
      </w:r>
    </w:p>
    <w:p w:rsidR="0058775D" w:rsidRDefault="0058775D">
      <w:pPr>
        <w:pStyle w:val="Zkladntext"/>
        <w:spacing w:before="10"/>
        <w:rPr>
          <w:b/>
          <w:sz w:val="20"/>
        </w:rPr>
      </w:pPr>
    </w:p>
    <w:p w:rsidR="0058775D" w:rsidRDefault="0076470E">
      <w:pPr>
        <w:spacing w:before="1" w:line="448" w:lineRule="auto"/>
        <w:ind w:left="113" w:right="1032"/>
        <w:rPr>
          <w:sz w:val="24"/>
        </w:rPr>
      </w:pPr>
      <w:r>
        <w:rPr>
          <w:sz w:val="24"/>
        </w:rPr>
        <w:t xml:space="preserve">The Agency will formally notify the coordinator of the suspension and the reasons why. The suspension will </w:t>
      </w:r>
      <w:r>
        <w:rPr>
          <w:b/>
          <w:sz w:val="24"/>
        </w:rPr>
        <w:t xml:space="preserve">take effect </w:t>
      </w:r>
      <w:r>
        <w:rPr>
          <w:sz w:val="24"/>
        </w:rPr>
        <w:t>the day notification is sent by the Agency (see Article 52).</w:t>
      </w:r>
    </w:p>
    <w:p w:rsidR="0058775D" w:rsidRDefault="0076470E">
      <w:pPr>
        <w:spacing w:line="273" w:lineRule="exact"/>
        <w:ind w:left="113"/>
        <w:rPr>
          <w:b/>
          <w:sz w:val="24"/>
        </w:rPr>
      </w:pPr>
      <w:r>
        <w:rPr>
          <w:sz w:val="24"/>
        </w:rPr>
        <w:t xml:space="preserve">If the conditions for suspending the payment deadline are no longer met, the suspension will be </w:t>
      </w:r>
      <w:r>
        <w:rPr>
          <w:b/>
          <w:sz w:val="24"/>
        </w:rPr>
        <w:t>lifted</w:t>
      </w:r>
    </w:p>
    <w:p w:rsidR="0058775D" w:rsidRDefault="0076470E" w:rsidP="0076470E">
      <w:pPr>
        <w:pStyle w:val="Odstavecseseznamem"/>
        <w:numPr>
          <w:ilvl w:val="0"/>
          <w:numId w:val="171"/>
        </w:numPr>
        <w:tabs>
          <w:tab w:val="left" w:pos="414"/>
        </w:tabs>
        <w:spacing w:before="12"/>
        <w:ind w:firstLine="0"/>
        <w:rPr>
          <w:sz w:val="24"/>
        </w:rPr>
      </w:pPr>
      <w:r>
        <w:rPr>
          <w:sz w:val="24"/>
        </w:rPr>
        <w:t>and the remaining period will</w:t>
      </w:r>
      <w:r>
        <w:rPr>
          <w:spacing w:val="-4"/>
          <w:sz w:val="24"/>
        </w:rPr>
        <w:t xml:space="preserve"> </w:t>
      </w:r>
      <w:r>
        <w:rPr>
          <w:sz w:val="24"/>
        </w:rPr>
        <w:t>resume.</w:t>
      </w:r>
    </w:p>
    <w:p w:rsidR="0058775D" w:rsidRDefault="0058775D">
      <w:pPr>
        <w:pStyle w:val="Zkladntext"/>
        <w:spacing w:before="8"/>
        <w:rPr>
          <w:sz w:val="20"/>
        </w:rPr>
      </w:pPr>
    </w:p>
    <w:p w:rsidR="0058775D" w:rsidRDefault="0076470E">
      <w:pPr>
        <w:spacing w:line="249" w:lineRule="auto"/>
        <w:ind w:left="113" w:right="32"/>
        <w:rPr>
          <w:sz w:val="24"/>
        </w:rPr>
      </w:pPr>
      <w:r>
        <w:rPr>
          <w:sz w:val="24"/>
        </w:rPr>
        <w:t>If the suspension exceeds two months, the coordinator</w:t>
      </w:r>
      <w:r>
        <w:rPr>
          <w:sz w:val="24"/>
        </w:rPr>
        <w:t xml:space="preserve"> may request the Agency if the suspension will continue.</w:t>
      </w:r>
    </w:p>
    <w:p w:rsidR="0058775D" w:rsidRDefault="0076470E">
      <w:pPr>
        <w:spacing w:before="229" w:line="249" w:lineRule="auto"/>
        <w:ind w:left="113" w:right="110"/>
        <w:jc w:val="both"/>
        <w:rPr>
          <w:sz w:val="24"/>
        </w:rPr>
      </w:pPr>
      <w:r>
        <w:rPr>
          <w:sz w:val="24"/>
        </w:rPr>
        <w:t>If the payment deadline has been suspended due to the non-compliance of the technical or financial reports (see Article 20) and the revised report or statement is not submitted or was submitted but is also rejected, the Agency may also terminate the Agreem</w:t>
      </w:r>
      <w:r>
        <w:rPr>
          <w:sz w:val="24"/>
        </w:rPr>
        <w:t>ent or the participation of the beneficiary (see Article 50.3.1(l)).</w:t>
      </w:r>
    </w:p>
    <w:p w:rsidR="0058775D" w:rsidRDefault="0058775D">
      <w:pPr>
        <w:pStyle w:val="Zkladntext"/>
        <w:spacing w:before="9"/>
        <w:rPr>
          <w:sz w:val="29"/>
        </w:rPr>
      </w:pPr>
    </w:p>
    <w:p w:rsidR="0058775D" w:rsidRDefault="0076470E">
      <w:pPr>
        <w:pStyle w:val="Nadpis2"/>
      </w:pPr>
      <w:bookmarkStart w:id="204" w:name="_bookmark204"/>
      <w:bookmarkEnd w:id="204"/>
      <w:r>
        <w:t>ARTICLE 48 — SUSPENSION OF PAYMENTS</w:t>
      </w:r>
    </w:p>
    <w:p w:rsidR="0058775D" w:rsidRDefault="0058775D">
      <w:pPr>
        <w:pStyle w:val="Zkladntext"/>
        <w:spacing w:before="8"/>
        <w:rPr>
          <w:b/>
          <w:sz w:val="25"/>
        </w:rPr>
      </w:pPr>
    </w:p>
    <w:p w:rsidR="0058775D" w:rsidRDefault="0076470E">
      <w:pPr>
        <w:pStyle w:val="Nadpis2"/>
      </w:pPr>
      <w:bookmarkStart w:id="205" w:name="_bookmark205"/>
      <w:bookmarkEnd w:id="205"/>
      <w:r>
        <w:t>48.1 Conditions</w:t>
      </w:r>
    </w:p>
    <w:p w:rsidR="0058775D" w:rsidRDefault="0058775D">
      <w:pPr>
        <w:pStyle w:val="Zkladntext"/>
        <w:spacing w:before="10"/>
        <w:rPr>
          <w:b/>
          <w:sz w:val="20"/>
        </w:rPr>
      </w:pPr>
    </w:p>
    <w:p w:rsidR="0058775D" w:rsidRDefault="0076470E">
      <w:pPr>
        <w:spacing w:before="1" w:line="249" w:lineRule="auto"/>
        <w:ind w:left="113"/>
        <w:rPr>
          <w:sz w:val="24"/>
        </w:rPr>
      </w:pPr>
      <w:r>
        <w:rPr>
          <w:sz w:val="24"/>
        </w:rPr>
        <w:t>The Agency may — at any moment — suspend payments, in whole or in part and interim payments or the payment of the balance for one or</w:t>
      </w:r>
      <w:r>
        <w:rPr>
          <w:sz w:val="24"/>
        </w:rPr>
        <w:t xml:space="preserve"> more beneficiaries, if:</w:t>
      </w:r>
    </w:p>
    <w:p w:rsidR="0058775D" w:rsidRDefault="0076470E" w:rsidP="0076470E">
      <w:pPr>
        <w:pStyle w:val="Odstavecseseznamem"/>
        <w:numPr>
          <w:ilvl w:val="2"/>
          <w:numId w:val="82"/>
        </w:numPr>
        <w:tabs>
          <w:tab w:val="left" w:pos="758"/>
        </w:tabs>
        <w:spacing w:before="228" w:line="249" w:lineRule="auto"/>
        <w:ind w:right="110"/>
        <w:jc w:val="both"/>
        <w:rPr>
          <w:sz w:val="24"/>
        </w:rPr>
      </w:pPr>
      <w:r>
        <w:rPr>
          <w:sz w:val="24"/>
        </w:rPr>
        <w:t>a</w:t>
      </w:r>
      <w:r>
        <w:rPr>
          <w:spacing w:val="-11"/>
          <w:sz w:val="24"/>
        </w:rPr>
        <w:t xml:space="preserve"> </w:t>
      </w:r>
      <w:r>
        <w:rPr>
          <w:sz w:val="24"/>
        </w:rPr>
        <w:t>beneficiary</w:t>
      </w:r>
      <w:r>
        <w:rPr>
          <w:spacing w:val="-10"/>
          <w:sz w:val="24"/>
        </w:rPr>
        <w:t xml:space="preserve"> </w:t>
      </w:r>
      <w:r>
        <w:rPr>
          <w:sz w:val="24"/>
        </w:rPr>
        <w:t>(or</w:t>
      </w:r>
      <w:r>
        <w:rPr>
          <w:spacing w:val="-10"/>
          <w:sz w:val="24"/>
        </w:rPr>
        <w:t xml:space="preserve"> </w:t>
      </w:r>
      <w:r>
        <w:rPr>
          <w:sz w:val="24"/>
        </w:rPr>
        <w:t>a</w:t>
      </w:r>
      <w:r>
        <w:rPr>
          <w:spacing w:val="-11"/>
          <w:sz w:val="24"/>
        </w:rPr>
        <w:t xml:space="preserve"> </w:t>
      </w:r>
      <w:r>
        <w:rPr>
          <w:sz w:val="24"/>
        </w:rPr>
        <w:t>natural</w:t>
      </w:r>
      <w:r>
        <w:rPr>
          <w:spacing w:val="-10"/>
          <w:sz w:val="24"/>
        </w:rPr>
        <w:t xml:space="preserve"> </w:t>
      </w:r>
      <w:r>
        <w:rPr>
          <w:sz w:val="24"/>
        </w:rPr>
        <w:t>person</w:t>
      </w:r>
      <w:r>
        <w:rPr>
          <w:spacing w:val="-10"/>
          <w:sz w:val="24"/>
        </w:rPr>
        <w:t xml:space="preserve"> </w:t>
      </w:r>
      <w:r>
        <w:rPr>
          <w:sz w:val="24"/>
        </w:rPr>
        <w:t>who</w:t>
      </w:r>
      <w:r>
        <w:rPr>
          <w:spacing w:val="-11"/>
          <w:sz w:val="24"/>
        </w:rPr>
        <w:t xml:space="preserve"> </w:t>
      </w:r>
      <w:r>
        <w:rPr>
          <w:sz w:val="24"/>
        </w:rPr>
        <w:t>has</w:t>
      </w:r>
      <w:r>
        <w:rPr>
          <w:spacing w:val="-10"/>
          <w:sz w:val="24"/>
        </w:rPr>
        <w:t xml:space="preserve"> </w:t>
      </w:r>
      <w:r>
        <w:rPr>
          <w:sz w:val="24"/>
        </w:rPr>
        <w:t>the</w:t>
      </w:r>
      <w:r>
        <w:rPr>
          <w:spacing w:val="-11"/>
          <w:sz w:val="24"/>
        </w:rPr>
        <w:t xml:space="preserve"> </w:t>
      </w:r>
      <w:r>
        <w:rPr>
          <w:sz w:val="24"/>
        </w:rPr>
        <w:t>power</w:t>
      </w:r>
      <w:r>
        <w:rPr>
          <w:spacing w:val="-10"/>
          <w:sz w:val="24"/>
        </w:rPr>
        <w:t xml:space="preserve"> </w:t>
      </w:r>
      <w:r>
        <w:rPr>
          <w:sz w:val="24"/>
        </w:rPr>
        <w:t>to</w:t>
      </w:r>
      <w:r>
        <w:rPr>
          <w:spacing w:val="-11"/>
          <w:sz w:val="24"/>
        </w:rPr>
        <w:t xml:space="preserve"> </w:t>
      </w:r>
      <w:r>
        <w:rPr>
          <w:sz w:val="24"/>
        </w:rPr>
        <w:t>represent</w:t>
      </w:r>
      <w:r>
        <w:rPr>
          <w:spacing w:val="-10"/>
          <w:sz w:val="24"/>
        </w:rPr>
        <w:t xml:space="preserve"> </w:t>
      </w:r>
      <w:r>
        <w:rPr>
          <w:sz w:val="24"/>
        </w:rPr>
        <w:t>or</w:t>
      </w:r>
      <w:r>
        <w:rPr>
          <w:spacing w:val="-10"/>
          <w:sz w:val="24"/>
        </w:rPr>
        <w:t xml:space="preserve"> </w:t>
      </w:r>
      <w:r>
        <w:rPr>
          <w:sz w:val="24"/>
        </w:rPr>
        <w:t>take</w:t>
      </w:r>
      <w:r>
        <w:rPr>
          <w:spacing w:val="-11"/>
          <w:sz w:val="24"/>
        </w:rPr>
        <w:t xml:space="preserve"> </w:t>
      </w:r>
      <w:r>
        <w:rPr>
          <w:sz w:val="24"/>
        </w:rPr>
        <w:t>decision</w:t>
      </w:r>
      <w:r>
        <w:rPr>
          <w:spacing w:val="-10"/>
          <w:sz w:val="24"/>
        </w:rPr>
        <w:t xml:space="preserve"> </w:t>
      </w:r>
      <w:r>
        <w:rPr>
          <w:sz w:val="24"/>
        </w:rPr>
        <w:t>on</w:t>
      </w:r>
      <w:r>
        <w:rPr>
          <w:spacing w:val="-10"/>
          <w:sz w:val="24"/>
        </w:rPr>
        <w:t xml:space="preserve"> </w:t>
      </w:r>
      <w:r>
        <w:rPr>
          <w:sz w:val="24"/>
        </w:rPr>
        <w:t>its</w:t>
      </w:r>
      <w:r>
        <w:rPr>
          <w:spacing w:val="-11"/>
          <w:sz w:val="24"/>
        </w:rPr>
        <w:t xml:space="preserve"> </w:t>
      </w:r>
      <w:r>
        <w:rPr>
          <w:sz w:val="24"/>
        </w:rPr>
        <w:t>behalf) has committed or is suspected of having</w:t>
      </w:r>
      <w:r>
        <w:rPr>
          <w:spacing w:val="-6"/>
          <w:sz w:val="24"/>
        </w:rPr>
        <w:t xml:space="preserve"> </w:t>
      </w:r>
      <w:r>
        <w:rPr>
          <w:sz w:val="24"/>
        </w:rPr>
        <w:t>committed:</w:t>
      </w:r>
    </w:p>
    <w:p w:rsidR="0058775D" w:rsidRDefault="0076470E" w:rsidP="0076470E">
      <w:pPr>
        <w:pStyle w:val="Odstavecseseznamem"/>
        <w:numPr>
          <w:ilvl w:val="3"/>
          <w:numId w:val="82"/>
        </w:numPr>
        <w:tabs>
          <w:tab w:val="left" w:pos="1358"/>
        </w:tabs>
        <w:spacing w:before="229"/>
        <w:jc w:val="left"/>
        <w:rPr>
          <w:sz w:val="24"/>
        </w:rPr>
      </w:pPr>
      <w:r>
        <w:rPr>
          <w:sz w:val="24"/>
        </w:rPr>
        <w:t>substantial errors, irregularities or fraud</w:t>
      </w:r>
      <w:r>
        <w:rPr>
          <w:spacing w:val="-6"/>
          <w:sz w:val="24"/>
        </w:rPr>
        <w:t xml:space="preserve"> </w:t>
      </w:r>
      <w:r>
        <w:rPr>
          <w:sz w:val="24"/>
        </w:rPr>
        <w:t>or</w:t>
      </w:r>
    </w:p>
    <w:p w:rsidR="0058775D" w:rsidRDefault="0058775D">
      <w:pPr>
        <w:pStyle w:val="Zkladntext"/>
        <w:spacing w:before="9"/>
        <w:rPr>
          <w:sz w:val="20"/>
        </w:rPr>
      </w:pPr>
    </w:p>
    <w:p w:rsidR="0058775D" w:rsidRDefault="0076470E" w:rsidP="0076470E">
      <w:pPr>
        <w:pStyle w:val="Odstavecseseznamem"/>
        <w:numPr>
          <w:ilvl w:val="3"/>
          <w:numId w:val="82"/>
        </w:numPr>
        <w:tabs>
          <w:tab w:val="left" w:pos="1358"/>
        </w:tabs>
        <w:spacing w:line="249" w:lineRule="auto"/>
        <w:ind w:right="112" w:hanging="493"/>
        <w:jc w:val="both"/>
        <w:rPr>
          <w:sz w:val="24"/>
        </w:rPr>
      </w:pPr>
      <w:r>
        <w:rPr>
          <w:sz w:val="24"/>
        </w:rPr>
        <w:t>serious breach of obligations under the Agreement or during the award procedure (including improper implementation of the action, submission of false information, failure to provide required information, breach of ethical principles)</w:t>
      </w:r>
      <w:r>
        <w:rPr>
          <w:spacing w:val="-11"/>
          <w:sz w:val="24"/>
        </w:rPr>
        <w:t xml:space="preserve"> </w:t>
      </w:r>
      <w:r>
        <w:rPr>
          <w:sz w:val="24"/>
        </w:rPr>
        <w:t>or</w:t>
      </w:r>
    </w:p>
    <w:p w:rsidR="0058775D" w:rsidRDefault="0076470E" w:rsidP="0076470E">
      <w:pPr>
        <w:pStyle w:val="Odstavecseseznamem"/>
        <w:numPr>
          <w:ilvl w:val="2"/>
          <w:numId w:val="82"/>
        </w:numPr>
        <w:tabs>
          <w:tab w:val="left" w:pos="758"/>
        </w:tabs>
        <w:spacing w:before="230" w:line="249" w:lineRule="auto"/>
        <w:ind w:right="110"/>
        <w:jc w:val="both"/>
        <w:rPr>
          <w:sz w:val="24"/>
        </w:rPr>
      </w:pPr>
      <w:r>
        <w:rPr>
          <w:sz w:val="24"/>
        </w:rPr>
        <w:t>a</w:t>
      </w:r>
      <w:r>
        <w:rPr>
          <w:spacing w:val="-11"/>
          <w:sz w:val="24"/>
        </w:rPr>
        <w:t xml:space="preserve"> </w:t>
      </w:r>
      <w:r>
        <w:rPr>
          <w:sz w:val="24"/>
        </w:rPr>
        <w:t>beneficiary</w:t>
      </w:r>
      <w:r>
        <w:rPr>
          <w:spacing w:val="-10"/>
          <w:sz w:val="24"/>
        </w:rPr>
        <w:t xml:space="preserve"> </w:t>
      </w:r>
      <w:r>
        <w:rPr>
          <w:sz w:val="24"/>
        </w:rPr>
        <w:t>(or</w:t>
      </w:r>
      <w:r>
        <w:rPr>
          <w:spacing w:val="-10"/>
          <w:sz w:val="24"/>
        </w:rPr>
        <w:t xml:space="preserve"> </w:t>
      </w:r>
      <w:r>
        <w:rPr>
          <w:sz w:val="24"/>
        </w:rPr>
        <w:t>a</w:t>
      </w:r>
      <w:r>
        <w:rPr>
          <w:spacing w:val="-11"/>
          <w:sz w:val="24"/>
        </w:rPr>
        <w:t xml:space="preserve"> </w:t>
      </w:r>
      <w:r>
        <w:rPr>
          <w:sz w:val="24"/>
        </w:rPr>
        <w:t>natural</w:t>
      </w:r>
      <w:r>
        <w:rPr>
          <w:spacing w:val="-10"/>
          <w:sz w:val="24"/>
        </w:rPr>
        <w:t xml:space="preserve"> </w:t>
      </w:r>
      <w:r>
        <w:rPr>
          <w:sz w:val="24"/>
        </w:rPr>
        <w:t>person</w:t>
      </w:r>
      <w:r>
        <w:rPr>
          <w:spacing w:val="-10"/>
          <w:sz w:val="24"/>
        </w:rPr>
        <w:t xml:space="preserve"> </w:t>
      </w:r>
      <w:r>
        <w:rPr>
          <w:sz w:val="24"/>
        </w:rPr>
        <w:t>who</w:t>
      </w:r>
      <w:r>
        <w:rPr>
          <w:spacing w:val="-11"/>
          <w:sz w:val="24"/>
        </w:rPr>
        <w:t xml:space="preserve"> </w:t>
      </w:r>
      <w:r>
        <w:rPr>
          <w:sz w:val="24"/>
        </w:rPr>
        <w:t>has</w:t>
      </w:r>
      <w:r>
        <w:rPr>
          <w:spacing w:val="-10"/>
          <w:sz w:val="24"/>
        </w:rPr>
        <w:t xml:space="preserve"> </w:t>
      </w:r>
      <w:r>
        <w:rPr>
          <w:sz w:val="24"/>
        </w:rPr>
        <w:t>the</w:t>
      </w:r>
      <w:r>
        <w:rPr>
          <w:spacing w:val="-11"/>
          <w:sz w:val="24"/>
        </w:rPr>
        <w:t xml:space="preserve"> </w:t>
      </w:r>
      <w:r>
        <w:rPr>
          <w:sz w:val="24"/>
        </w:rPr>
        <w:t>power</w:t>
      </w:r>
      <w:r>
        <w:rPr>
          <w:spacing w:val="-10"/>
          <w:sz w:val="24"/>
        </w:rPr>
        <w:t xml:space="preserve"> </w:t>
      </w:r>
      <w:r>
        <w:rPr>
          <w:sz w:val="24"/>
        </w:rPr>
        <w:t>to</w:t>
      </w:r>
      <w:r>
        <w:rPr>
          <w:spacing w:val="-11"/>
          <w:sz w:val="24"/>
        </w:rPr>
        <w:t xml:space="preserve"> </w:t>
      </w:r>
      <w:r>
        <w:rPr>
          <w:sz w:val="24"/>
        </w:rPr>
        <w:t>represent</w:t>
      </w:r>
      <w:r>
        <w:rPr>
          <w:spacing w:val="-10"/>
          <w:sz w:val="24"/>
        </w:rPr>
        <w:t xml:space="preserve"> </w:t>
      </w:r>
      <w:r>
        <w:rPr>
          <w:sz w:val="24"/>
        </w:rPr>
        <w:t>or</w:t>
      </w:r>
      <w:r>
        <w:rPr>
          <w:spacing w:val="-10"/>
          <w:sz w:val="24"/>
        </w:rPr>
        <w:t xml:space="preserve"> </w:t>
      </w:r>
      <w:r>
        <w:rPr>
          <w:sz w:val="24"/>
        </w:rPr>
        <w:t>take</w:t>
      </w:r>
      <w:r>
        <w:rPr>
          <w:spacing w:val="-11"/>
          <w:sz w:val="24"/>
        </w:rPr>
        <w:t xml:space="preserve"> </w:t>
      </w:r>
      <w:r>
        <w:rPr>
          <w:sz w:val="24"/>
        </w:rPr>
        <w:t>decision</w:t>
      </w:r>
      <w:r>
        <w:rPr>
          <w:spacing w:val="-10"/>
          <w:sz w:val="24"/>
        </w:rPr>
        <w:t xml:space="preserve"> </w:t>
      </w:r>
      <w:r>
        <w:rPr>
          <w:sz w:val="24"/>
        </w:rPr>
        <w:t>on</w:t>
      </w:r>
      <w:r>
        <w:rPr>
          <w:spacing w:val="-10"/>
          <w:sz w:val="24"/>
        </w:rPr>
        <w:t xml:space="preserve"> </w:t>
      </w:r>
      <w:r>
        <w:rPr>
          <w:sz w:val="24"/>
        </w:rPr>
        <w:t>its</w:t>
      </w:r>
      <w:r>
        <w:rPr>
          <w:spacing w:val="-11"/>
          <w:sz w:val="24"/>
        </w:rPr>
        <w:t xml:space="preserve"> </w:t>
      </w:r>
      <w:r>
        <w:rPr>
          <w:sz w:val="24"/>
        </w:rPr>
        <w:t xml:space="preserve">behalf) has committed — in other EU or Euratom grants awarded to it under similar conditions — systemic or recurrent errors, irregularities, fraud or serious breach of obligations that </w:t>
      </w:r>
      <w:r>
        <w:rPr>
          <w:sz w:val="24"/>
        </w:rPr>
        <w:t>have a material impact on this grant (</w:t>
      </w:r>
      <w:r>
        <w:rPr>
          <w:b/>
          <w:sz w:val="24"/>
        </w:rPr>
        <w:t>extension of findings from other grants to this grant</w:t>
      </w:r>
      <w:r>
        <w:rPr>
          <w:sz w:val="24"/>
        </w:rPr>
        <w:t>; see Article</w:t>
      </w:r>
      <w:r>
        <w:rPr>
          <w:spacing w:val="-2"/>
          <w:sz w:val="24"/>
        </w:rPr>
        <w:t xml:space="preserve"> </w:t>
      </w:r>
      <w:r>
        <w:rPr>
          <w:sz w:val="24"/>
        </w:rPr>
        <w:t>22.5.2).</w:t>
      </w:r>
    </w:p>
    <w:p w:rsidR="0058775D" w:rsidRDefault="0076470E">
      <w:pPr>
        <w:spacing w:before="231" w:line="249" w:lineRule="auto"/>
        <w:ind w:left="113" w:right="110"/>
        <w:jc w:val="both"/>
        <w:rPr>
          <w:sz w:val="24"/>
        </w:rPr>
      </w:pPr>
      <w:r>
        <w:rPr>
          <w:sz w:val="24"/>
        </w:rPr>
        <w:t>If payments are suspended for one or more beneficiaries, the Agency will make partial payment(s) for</w:t>
      </w:r>
      <w:r>
        <w:rPr>
          <w:spacing w:val="-6"/>
          <w:sz w:val="24"/>
        </w:rPr>
        <w:t xml:space="preserve"> </w:t>
      </w:r>
      <w:r>
        <w:rPr>
          <w:sz w:val="24"/>
        </w:rPr>
        <w:t>the</w:t>
      </w:r>
      <w:r>
        <w:rPr>
          <w:spacing w:val="-7"/>
          <w:sz w:val="24"/>
        </w:rPr>
        <w:t xml:space="preserve"> </w:t>
      </w:r>
      <w:r>
        <w:rPr>
          <w:sz w:val="24"/>
        </w:rPr>
        <w:t>part(s)</w:t>
      </w:r>
      <w:r>
        <w:rPr>
          <w:spacing w:val="-6"/>
          <w:sz w:val="24"/>
        </w:rPr>
        <w:t xml:space="preserve"> </w:t>
      </w:r>
      <w:r>
        <w:rPr>
          <w:sz w:val="24"/>
        </w:rPr>
        <w:t>not</w:t>
      </w:r>
      <w:r>
        <w:rPr>
          <w:spacing w:val="-6"/>
          <w:sz w:val="24"/>
        </w:rPr>
        <w:t xml:space="preserve"> </w:t>
      </w:r>
      <w:r>
        <w:rPr>
          <w:sz w:val="24"/>
        </w:rPr>
        <w:t>suspended.</w:t>
      </w:r>
      <w:r>
        <w:rPr>
          <w:spacing w:val="-6"/>
          <w:sz w:val="24"/>
        </w:rPr>
        <w:t xml:space="preserve"> </w:t>
      </w:r>
      <w:r>
        <w:rPr>
          <w:sz w:val="24"/>
        </w:rPr>
        <w:t>If</w:t>
      </w:r>
      <w:r>
        <w:rPr>
          <w:spacing w:val="-6"/>
          <w:sz w:val="24"/>
        </w:rPr>
        <w:t xml:space="preserve"> </w:t>
      </w:r>
      <w:r>
        <w:rPr>
          <w:sz w:val="24"/>
        </w:rPr>
        <w:t>suspension</w:t>
      </w:r>
      <w:r>
        <w:rPr>
          <w:spacing w:val="-6"/>
          <w:sz w:val="24"/>
        </w:rPr>
        <w:t xml:space="preserve"> </w:t>
      </w:r>
      <w:r>
        <w:rPr>
          <w:sz w:val="24"/>
        </w:rPr>
        <w:t>concerns</w:t>
      </w:r>
      <w:r>
        <w:rPr>
          <w:spacing w:val="-7"/>
          <w:sz w:val="24"/>
        </w:rPr>
        <w:t xml:space="preserve"> </w:t>
      </w:r>
      <w:r>
        <w:rPr>
          <w:sz w:val="24"/>
        </w:rPr>
        <w:t>the</w:t>
      </w:r>
      <w:r>
        <w:rPr>
          <w:spacing w:val="-7"/>
          <w:sz w:val="24"/>
        </w:rPr>
        <w:t xml:space="preserve"> </w:t>
      </w:r>
      <w:r>
        <w:rPr>
          <w:sz w:val="24"/>
        </w:rPr>
        <w:t>payment</w:t>
      </w:r>
      <w:r>
        <w:rPr>
          <w:spacing w:val="-6"/>
          <w:sz w:val="24"/>
        </w:rPr>
        <w:t xml:space="preserve"> </w:t>
      </w:r>
      <w:r>
        <w:rPr>
          <w:sz w:val="24"/>
        </w:rPr>
        <w:t>of</w:t>
      </w:r>
      <w:r>
        <w:rPr>
          <w:spacing w:val="-6"/>
          <w:sz w:val="24"/>
        </w:rPr>
        <w:t xml:space="preserve"> </w:t>
      </w:r>
      <w:r>
        <w:rPr>
          <w:sz w:val="24"/>
        </w:rPr>
        <w:t>the</w:t>
      </w:r>
      <w:r>
        <w:rPr>
          <w:spacing w:val="-7"/>
          <w:sz w:val="24"/>
        </w:rPr>
        <w:t xml:space="preserve"> </w:t>
      </w:r>
      <w:r>
        <w:rPr>
          <w:sz w:val="24"/>
        </w:rPr>
        <w:t>balance,</w:t>
      </w:r>
      <w:r>
        <w:rPr>
          <w:spacing w:val="-6"/>
          <w:sz w:val="24"/>
        </w:rPr>
        <w:t xml:space="preserve"> </w:t>
      </w:r>
      <w:r>
        <w:rPr>
          <w:sz w:val="24"/>
        </w:rPr>
        <w:t>—</w:t>
      </w:r>
      <w:r>
        <w:rPr>
          <w:spacing w:val="-6"/>
          <w:sz w:val="24"/>
        </w:rPr>
        <w:t xml:space="preserve"> </w:t>
      </w:r>
      <w:r>
        <w:rPr>
          <w:sz w:val="24"/>
        </w:rPr>
        <w:t>once</w:t>
      </w:r>
      <w:r>
        <w:rPr>
          <w:spacing w:val="-6"/>
          <w:sz w:val="24"/>
        </w:rPr>
        <w:t xml:space="preserve"> </w:t>
      </w:r>
      <w:r>
        <w:rPr>
          <w:sz w:val="24"/>
        </w:rPr>
        <w:t>suspension is lifted — the payment or the recovery of the amount(s) concerned will be considered the payment of the balance that closes the</w:t>
      </w:r>
      <w:r>
        <w:rPr>
          <w:spacing w:val="-6"/>
          <w:sz w:val="24"/>
        </w:rPr>
        <w:t xml:space="preserve"> </w:t>
      </w:r>
      <w:r>
        <w:rPr>
          <w:sz w:val="24"/>
        </w:rPr>
        <w:t>action.</w:t>
      </w:r>
    </w:p>
    <w:p w:rsidR="0058775D" w:rsidRDefault="0058775D">
      <w:pPr>
        <w:spacing w:line="249" w:lineRule="auto"/>
        <w:jc w:val="both"/>
        <w:rPr>
          <w:sz w:val="24"/>
        </w:rPr>
        <w:sectPr w:rsidR="0058775D">
          <w:pgSz w:w="11910" w:h="16840"/>
          <w:pgMar w:top="1300" w:right="1020" w:bottom="740" w:left="1020" w:header="391" w:footer="543" w:gutter="0"/>
          <w:cols w:space="708"/>
        </w:sectPr>
      </w:pPr>
    </w:p>
    <w:p w:rsidR="0058775D" w:rsidRDefault="0076470E" w:rsidP="0076470E">
      <w:pPr>
        <w:pStyle w:val="Nadpis2"/>
        <w:numPr>
          <w:ilvl w:val="1"/>
          <w:numId w:val="81"/>
        </w:numPr>
        <w:tabs>
          <w:tab w:val="left" w:pos="535"/>
        </w:tabs>
        <w:spacing w:before="82"/>
      </w:pPr>
      <w:bookmarkStart w:id="206" w:name="_bookmark206"/>
      <w:bookmarkEnd w:id="206"/>
      <w:r>
        <w:lastRenderedPageBreak/>
        <w:t> </w:t>
      </w:r>
      <w:r>
        <w:t>Procedure</w:t>
      </w:r>
    </w:p>
    <w:p w:rsidR="0058775D" w:rsidRDefault="0058775D">
      <w:pPr>
        <w:pStyle w:val="Zkladntext"/>
        <w:spacing w:before="10"/>
        <w:rPr>
          <w:b/>
          <w:sz w:val="20"/>
        </w:rPr>
      </w:pPr>
    </w:p>
    <w:p w:rsidR="0058775D" w:rsidRDefault="0076470E">
      <w:pPr>
        <w:spacing w:before="1" w:line="249" w:lineRule="auto"/>
        <w:ind w:left="113" w:right="113"/>
        <w:jc w:val="both"/>
        <w:rPr>
          <w:sz w:val="24"/>
        </w:rPr>
      </w:pPr>
      <w:r>
        <w:rPr>
          <w:sz w:val="24"/>
        </w:rPr>
        <w:t>Before suspending payments, the Agency will formally notify the coordinator or beneficiary concerned:</w:t>
      </w:r>
    </w:p>
    <w:p w:rsidR="0058775D" w:rsidRDefault="0076470E" w:rsidP="0076470E">
      <w:pPr>
        <w:pStyle w:val="Odstavecseseznamem"/>
        <w:numPr>
          <w:ilvl w:val="2"/>
          <w:numId w:val="81"/>
        </w:numPr>
        <w:tabs>
          <w:tab w:val="left" w:pos="757"/>
          <w:tab w:val="left" w:pos="758"/>
        </w:tabs>
        <w:spacing w:before="228"/>
        <w:rPr>
          <w:sz w:val="24"/>
        </w:rPr>
      </w:pPr>
      <w:r>
        <w:rPr>
          <w:sz w:val="24"/>
        </w:rPr>
        <w:t>informing</w:t>
      </w:r>
      <w:r>
        <w:rPr>
          <w:spacing w:val="-5"/>
          <w:sz w:val="24"/>
        </w:rPr>
        <w:t xml:space="preserve"> </w:t>
      </w:r>
      <w:r>
        <w:rPr>
          <w:sz w:val="24"/>
        </w:rPr>
        <w:t>it</w:t>
      </w:r>
      <w:r>
        <w:rPr>
          <w:spacing w:val="-5"/>
          <w:sz w:val="24"/>
        </w:rPr>
        <w:t xml:space="preserve"> </w:t>
      </w:r>
      <w:r>
        <w:rPr>
          <w:sz w:val="24"/>
        </w:rPr>
        <w:t>of</w:t>
      </w:r>
      <w:r>
        <w:rPr>
          <w:spacing w:val="-4"/>
          <w:sz w:val="24"/>
        </w:rPr>
        <w:t xml:space="preserve"> </w:t>
      </w:r>
      <w:r>
        <w:rPr>
          <w:sz w:val="24"/>
        </w:rPr>
        <w:t>its</w:t>
      </w:r>
      <w:r>
        <w:rPr>
          <w:spacing w:val="-5"/>
          <w:sz w:val="24"/>
        </w:rPr>
        <w:t xml:space="preserve"> </w:t>
      </w:r>
      <w:r>
        <w:rPr>
          <w:sz w:val="24"/>
        </w:rPr>
        <w:t>intention</w:t>
      </w:r>
      <w:r>
        <w:rPr>
          <w:spacing w:val="-5"/>
          <w:sz w:val="24"/>
        </w:rPr>
        <w:t xml:space="preserve"> </w:t>
      </w:r>
      <w:r>
        <w:rPr>
          <w:sz w:val="24"/>
        </w:rPr>
        <w:t>to</w:t>
      </w:r>
      <w:r>
        <w:rPr>
          <w:spacing w:val="-5"/>
          <w:sz w:val="24"/>
        </w:rPr>
        <w:t xml:space="preserve"> </w:t>
      </w:r>
      <w:r>
        <w:rPr>
          <w:sz w:val="24"/>
        </w:rPr>
        <w:t>suspend</w:t>
      </w:r>
      <w:r>
        <w:rPr>
          <w:spacing w:val="-5"/>
          <w:sz w:val="24"/>
        </w:rPr>
        <w:t xml:space="preserve"> </w:t>
      </w:r>
      <w:r>
        <w:rPr>
          <w:sz w:val="24"/>
        </w:rPr>
        <w:t>payments</w:t>
      </w:r>
      <w:r>
        <w:rPr>
          <w:spacing w:val="-4"/>
          <w:sz w:val="24"/>
        </w:rPr>
        <w:t xml:space="preserve"> </w:t>
      </w:r>
      <w:r>
        <w:rPr>
          <w:sz w:val="24"/>
        </w:rPr>
        <w:t>and</w:t>
      </w:r>
      <w:r>
        <w:rPr>
          <w:spacing w:val="-5"/>
          <w:sz w:val="24"/>
        </w:rPr>
        <w:t xml:space="preserve"> </w:t>
      </w:r>
      <w:r>
        <w:rPr>
          <w:sz w:val="24"/>
        </w:rPr>
        <w:t>the</w:t>
      </w:r>
      <w:r>
        <w:rPr>
          <w:spacing w:val="-5"/>
          <w:sz w:val="24"/>
        </w:rPr>
        <w:t xml:space="preserve"> </w:t>
      </w:r>
      <w:r>
        <w:rPr>
          <w:sz w:val="24"/>
        </w:rPr>
        <w:t>reasons</w:t>
      </w:r>
      <w:r>
        <w:rPr>
          <w:spacing w:val="-4"/>
          <w:sz w:val="24"/>
        </w:rPr>
        <w:t xml:space="preserve"> </w:t>
      </w:r>
      <w:r>
        <w:rPr>
          <w:sz w:val="24"/>
        </w:rPr>
        <w:t>why</w:t>
      </w:r>
      <w:r>
        <w:rPr>
          <w:spacing w:val="-5"/>
          <w:sz w:val="24"/>
        </w:rPr>
        <w:t xml:space="preserve"> </w:t>
      </w:r>
      <w:r>
        <w:rPr>
          <w:sz w:val="24"/>
        </w:rPr>
        <w:t>and</w:t>
      </w:r>
    </w:p>
    <w:p w:rsidR="0058775D" w:rsidRDefault="0058775D">
      <w:pPr>
        <w:pStyle w:val="Zkladntext"/>
        <w:spacing w:before="9"/>
        <w:rPr>
          <w:sz w:val="20"/>
        </w:rPr>
      </w:pPr>
    </w:p>
    <w:p w:rsidR="0058775D" w:rsidRDefault="0076470E" w:rsidP="0076470E">
      <w:pPr>
        <w:pStyle w:val="Odstavecseseznamem"/>
        <w:numPr>
          <w:ilvl w:val="2"/>
          <w:numId w:val="81"/>
        </w:numPr>
        <w:tabs>
          <w:tab w:val="left" w:pos="757"/>
          <w:tab w:val="left" w:pos="758"/>
        </w:tabs>
        <w:rPr>
          <w:sz w:val="24"/>
        </w:rPr>
      </w:pPr>
      <w:r>
        <w:rPr>
          <w:sz w:val="24"/>
        </w:rPr>
        <w:t>inviting it to submit observations within 30 days of receiving</w:t>
      </w:r>
      <w:r>
        <w:rPr>
          <w:spacing w:val="-32"/>
          <w:sz w:val="24"/>
        </w:rPr>
        <w:t xml:space="preserve"> </w:t>
      </w:r>
      <w:r>
        <w:rPr>
          <w:sz w:val="24"/>
        </w:rPr>
        <w:t>notification.</w:t>
      </w:r>
    </w:p>
    <w:p w:rsidR="0058775D" w:rsidRDefault="0058775D">
      <w:pPr>
        <w:pStyle w:val="Zkladntext"/>
        <w:spacing w:before="9"/>
        <w:rPr>
          <w:sz w:val="20"/>
        </w:rPr>
      </w:pPr>
    </w:p>
    <w:p w:rsidR="0058775D" w:rsidRDefault="0076470E">
      <w:pPr>
        <w:spacing w:line="249" w:lineRule="auto"/>
        <w:ind w:left="113" w:right="108"/>
        <w:jc w:val="both"/>
        <w:rPr>
          <w:sz w:val="24"/>
        </w:rPr>
      </w:pPr>
      <w:r>
        <w:rPr>
          <w:sz w:val="24"/>
        </w:rPr>
        <w:t>I</w:t>
      </w:r>
      <w:r>
        <w:rPr>
          <w:sz w:val="24"/>
        </w:rPr>
        <w:t>f</w:t>
      </w:r>
      <w:r>
        <w:rPr>
          <w:spacing w:val="-22"/>
          <w:sz w:val="24"/>
        </w:rPr>
        <w:t xml:space="preserve"> </w:t>
      </w:r>
      <w:r>
        <w:rPr>
          <w:sz w:val="24"/>
        </w:rPr>
        <w:t>the</w:t>
      </w:r>
      <w:r>
        <w:rPr>
          <w:spacing w:val="-22"/>
          <w:sz w:val="24"/>
        </w:rPr>
        <w:t xml:space="preserve"> </w:t>
      </w:r>
      <w:r>
        <w:rPr>
          <w:sz w:val="24"/>
        </w:rPr>
        <w:t>Agency</w:t>
      </w:r>
      <w:r>
        <w:rPr>
          <w:spacing w:val="-22"/>
          <w:sz w:val="24"/>
        </w:rPr>
        <w:t xml:space="preserve"> </w:t>
      </w:r>
      <w:r>
        <w:rPr>
          <w:sz w:val="24"/>
        </w:rPr>
        <w:t>does</w:t>
      </w:r>
      <w:r>
        <w:rPr>
          <w:spacing w:val="-22"/>
          <w:sz w:val="24"/>
        </w:rPr>
        <w:t xml:space="preserve"> </w:t>
      </w:r>
      <w:r>
        <w:rPr>
          <w:sz w:val="24"/>
        </w:rPr>
        <w:t>not</w:t>
      </w:r>
      <w:r>
        <w:rPr>
          <w:spacing w:val="-22"/>
          <w:sz w:val="24"/>
        </w:rPr>
        <w:t xml:space="preserve"> </w:t>
      </w:r>
      <w:r>
        <w:rPr>
          <w:sz w:val="24"/>
        </w:rPr>
        <w:t>receive</w:t>
      </w:r>
      <w:r>
        <w:rPr>
          <w:spacing w:val="-22"/>
          <w:sz w:val="24"/>
        </w:rPr>
        <w:t xml:space="preserve"> </w:t>
      </w:r>
      <w:r>
        <w:rPr>
          <w:sz w:val="24"/>
        </w:rPr>
        <w:t>observations</w:t>
      </w:r>
      <w:r>
        <w:rPr>
          <w:spacing w:val="-22"/>
          <w:sz w:val="24"/>
        </w:rPr>
        <w:t xml:space="preserve"> </w:t>
      </w:r>
      <w:r>
        <w:rPr>
          <w:sz w:val="24"/>
        </w:rPr>
        <w:t>or</w:t>
      </w:r>
      <w:r>
        <w:rPr>
          <w:spacing w:val="-22"/>
          <w:sz w:val="24"/>
        </w:rPr>
        <w:t xml:space="preserve"> </w:t>
      </w:r>
      <w:r>
        <w:rPr>
          <w:sz w:val="24"/>
        </w:rPr>
        <w:t>decides</w:t>
      </w:r>
      <w:r>
        <w:rPr>
          <w:spacing w:val="-22"/>
          <w:sz w:val="24"/>
        </w:rPr>
        <w:t xml:space="preserve"> </w:t>
      </w:r>
      <w:r>
        <w:rPr>
          <w:sz w:val="24"/>
        </w:rPr>
        <w:t>to</w:t>
      </w:r>
      <w:r>
        <w:rPr>
          <w:spacing w:val="-22"/>
          <w:sz w:val="24"/>
        </w:rPr>
        <w:t xml:space="preserve"> </w:t>
      </w:r>
      <w:r>
        <w:rPr>
          <w:sz w:val="24"/>
        </w:rPr>
        <w:t>pursue</w:t>
      </w:r>
      <w:r>
        <w:rPr>
          <w:spacing w:val="-22"/>
          <w:sz w:val="24"/>
        </w:rPr>
        <w:t xml:space="preserve"> </w:t>
      </w:r>
      <w:r>
        <w:rPr>
          <w:sz w:val="24"/>
        </w:rPr>
        <w:t>the</w:t>
      </w:r>
      <w:r>
        <w:rPr>
          <w:spacing w:val="-22"/>
          <w:sz w:val="24"/>
        </w:rPr>
        <w:t xml:space="preserve"> </w:t>
      </w:r>
      <w:r>
        <w:rPr>
          <w:sz w:val="24"/>
        </w:rPr>
        <w:t>procedure</w:t>
      </w:r>
      <w:r>
        <w:rPr>
          <w:spacing w:val="-22"/>
          <w:sz w:val="24"/>
        </w:rPr>
        <w:t xml:space="preserve"> </w:t>
      </w:r>
      <w:r>
        <w:rPr>
          <w:sz w:val="24"/>
        </w:rPr>
        <w:t>despite</w:t>
      </w:r>
      <w:r>
        <w:rPr>
          <w:spacing w:val="-22"/>
          <w:sz w:val="24"/>
        </w:rPr>
        <w:t xml:space="preserve"> </w:t>
      </w:r>
      <w:r>
        <w:rPr>
          <w:sz w:val="24"/>
        </w:rPr>
        <w:t>the</w:t>
      </w:r>
      <w:r>
        <w:rPr>
          <w:spacing w:val="-22"/>
          <w:sz w:val="24"/>
        </w:rPr>
        <w:t xml:space="preserve"> </w:t>
      </w:r>
      <w:r>
        <w:rPr>
          <w:sz w:val="24"/>
        </w:rPr>
        <w:t xml:space="preserve">observations it has received, it will formally notify </w:t>
      </w:r>
      <w:r>
        <w:rPr>
          <w:b/>
          <w:sz w:val="24"/>
        </w:rPr>
        <w:t xml:space="preserve">confirmation </w:t>
      </w:r>
      <w:r>
        <w:rPr>
          <w:sz w:val="24"/>
        </w:rPr>
        <w:t>of the suspension. Otherwise, it will formally notify that the suspension procedure is not</w:t>
      </w:r>
      <w:r>
        <w:rPr>
          <w:spacing w:val="-7"/>
          <w:sz w:val="24"/>
        </w:rPr>
        <w:t xml:space="preserve"> </w:t>
      </w:r>
      <w:r>
        <w:rPr>
          <w:sz w:val="24"/>
        </w:rPr>
        <w:t>continued.</w:t>
      </w:r>
    </w:p>
    <w:p w:rsidR="0058775D" w:rsidRDefault="0076470E">
      <w:pPr>
        <w:spacing w:before="230"/>
        <w:ind w:left="113"/>
        <w:rPr>
          <w:sz w:val="24"/>
        </w:rPr>
      </w:pPr>
      <w:r>
        <w:rPr>
          <w:sz w:val="24"/>
        </w:rPr>
        <w:t xml:space="preserve">The suspension will </w:t>
      </w:r>
      <w:r>
        <w:rPr>
          <w:b/>
          <w:sz w:val="24"/>
        </w:rPr>
        <w:t xml:space="preserve">take effect </w:t>
      </w:r>
      <w:r>
        <w:rPr>
          <w:sz w:val="24"/>
        </w:rPr>
        <w:t>the day the confirmation notification is sent by the Agency.</w:t>
      </w:r>
    </w:p>
    <w:p w:rsidR="0058775D" w:rsidRDefault="0058775D">
      <w:pPr>
        <w:pStyle w:val="Zkladntext"/>
        <w:spacing w:before="8"/>
        <w:rPr>
          <w:sz w:val="20"/>
        </w:rPr>
      </w:pPr>
    </w:p>
    <w:p w:rsidR="0058775D" w:rsidRDefault="0076470E">
      <w:pPr>
        <w:spacing w:line="249" w:lineRule="auto"/>
        <w:ind w:left="113" w:right="111"/>
        <w:jc w:val="both"/>
        <w:rPr>
          <w:sz w:val="24"/>
        </w:rPr>
      </w:pPr>
      <w:r>
        <w:rPr>
          <w:sz w:val="24"/>
        </w:rPr>
        <w:t xml:space="preserve">If the conditions for resuming payments are met, the suspension will be </w:t>
      </w:r>
      <w:r>
        <w:rPr>
          <w:b/>
          <w:sz w:val="24"/>
        </w:rPr>
        <w:t>lifted</w:t>
      </w:r>
      <w:r>
        <w:rPr>
          <w:sz w:val="24"/>
        </w:rPr>
        <w:t>. The Agency will formally notify the coordinator or beneficiary concerne</w:t>
      </w:r>
      <w:r>
        <w:rPr>
          <w:sz w:val="24"/>
        </w:rPr>
        <w:t>d.</w:t>
      </w:r>
    </w:p>
    <w:p w:rsidR="0058775D" w:rsidRDefault="0076470E">
      <w:pPr>
        <w:spacing w:before="229" w:line="249" w:lineRule="auto"/>
        <w:ind w:left="113" w:right="115"/>
        <w:jc w:val="both"/>
        <w:rPr>
          <w:sz w:val="24"/>
        </w:rPr>
      </w:pPr>
      <w:r>
        <w:rPr>
          <w:sz w:val="24"/>
        </w:rPr>
        <w:t>During the suspension, the periodic report(s) for all reporting periods except the last one (see Article 20.3), must not contain any individual financial statements from the beneficiary concerned. The coordinator must include them in the next periodic r</w:t>
      </w:r>
      <w:r>
        <w:rPr>
          <w:sz w:val="24"/>
        </w:rPr>
        <w:t>eport after the suspension is lifted or — if suspension is not lifted before the end of the action — in the last periodic</w:t>
      </w:r>
      <w:r>
        <w:rPr>
          <w:spacing w:val="-20"/>
          <w:sz w:val="24"/>
        </w:rPr>
        <w:t xml:space="preserve"> </w:t>
      </w:r>
      <w:r>
        <w:rPr>
          <w:sz w:val="24"/>
        </w:rPr>
        <w:t>report.</w:t>
      </w:r>
    </w:p>
    <w:p w:rsidR="0058775D" w:rsidRDefault="0076470E">
      <w:pPr>
        <w:spacing w:before="231" w:line="249" w:lineRule="auto"/>
        <w:ind w:left="113" w:right="119"/>
        <w:jc w:val="both"/>
        <w:rPr>
          <w:sz w:val="24"/>
        </w:rPr>
      </w:pPr>
      <w:r>
        <w:rPr>
          <w:sz w:val="24"/>
        </w:rPr>
        <w:t>The beneficiaries may suspend implementation of the action (see Article 49.1) or terminate the Agreement or the participation of the beneficiary concerned (see Article 50.1 and 50.2).</w:t>
      </w:r>
    </w:p>
    <w:p w:rsidR="0058775D" w:rsidRDefault="0058775D">
      <w:pPr>
        <w:pStyle w:val="Zkladntext"/>
        <w:spacing w:before="6"/>
        <w:rPr>
          <w:sz w:val="29"/>
        </w:rPr>
      </w:pPr>
    </w:p>
    <w:p w:rsidR="0058775D" w:rsidRDefault="0076470E">
      <w:pPr>
        <w:pStyle w:val="Nadpis2"/>
        <w:spacing w:before="1"/>
      </w:pPr>
      <w:bookmarkStart w:id="207" w:name="_bookmark207"/>
      <w:bookmarkEnd w:id="207"/>
      <w:r>
        <w:t>ARTICLE 49 — SUSPENSION OF THE ACTION IMPLEMENTATION</w:t>
      </w:r>
    </w:p>
    <w:p w:rsidR="0058775D" w:rsidRDefault="0058775D">
      <w:pPr>
        <w:pStyle w:val="Zkladntext"/>
        <w:spacing w:before="7"/>
        <w:rPr>
          <w:b/>
          <w:sz w:val="25"/>
        </w:rPr>
      </w:pPr>
    </w:p>
    <w:p w:rsidR="0058775D" w:rsidRDefault="0076470E" w:rsidP="0076470E">
      <w:pPr>
        <w:pStyle w:val="Odstavecseseznamem"/>
        <w:numPr>
          <w:ilvl w:val="1"/>
          <w:numId w:val="80"/>
        </w:numPr>
        <w:tabs>
          <w:tab w:val="left" w:pos="535"/>
        </w:tabs>
        <w:spacing w:before="1" w:line="448" w:lineRule="auto"/>
        <w:ind w:right="2842" w:firstLine="0"/>
        <w:rPr>
          <w:b/>
          <w:sz w:val="24"/>
        </w:rPr>
      </w:pPr>
      <w:bookmarkStart w:id="208" w:name="_bookmark208"/>
      <w:bookmarkEnd w:id="208"/>
      <w:r>
        <w:rPr>
          <w:b/>
          <w:sz w:val="24"/>
        </w:rPr>
        <w:t> Suspension of th</w:t>
      </w:r>
      <w:r>
        <w:rPr>
          <w:b/>
          <w:sz w:val="24"/>
        </w:rPr>
        <w:t>e action implementation, by the</w:t>
      </w:r>
      <w:r>
        <w:rPr>
          <w:b/>
          <w:spacing w:val="-32"/>
          <w:sz w:val="24"/>
        </w:rPr>
        <w:t xml:space="preserve"> </w:t>
      </w:r>
      <w:r>
        <w:rPr>
          <w:b/>
          <w:sz w:val="24"/>
        </w:rPr>
        <w:t>beneficiaries 49.1.1 Conditions</w:t>
      </w:r>
    </w:p>
    <w:p w:rsidR="0058775D" w:rsidRDefault="0076470E">
      <w:pPr>
        <w:spacing w:line="249" w:lineRule="auto"/>
        <w:ind w:left="113" w:right="118"/>
        <w:jc w:val="both"/>
        <w:rPr>
          <w:sz w:val="24"/>
        </w:rPr>
      </w:pPr>
      <w:r>
        <w:rPr>
          <w:sz w:val="24"/>
        </w:rPr>
        <w:t xml:space="preserve">The beneficiaries may suspend implementation of the action or any part of it, if exceptional circumstances — in particular </w:t>
      </w:r>
      <w:r>
        <w:rPr>
          <w:i/>
          <w:spacing w:val="-3"/>
          <w:sz w:val="24"/>
        </w:rPr>
        <w:t xml:space="preserve">force </w:t>
      </w:r>
      <w:r>
        <w:rPr>
          <w:i/>
          <w:sz w:val="24"/>
        </w:rPr>
        <w:t xml:space="preserve">majeure </w:t>
      </w:r>
      <w:r>
        <w:rPr>
          <w:sz w:val="24"/>
        </w:rPr>
        <w:t>(see Article 51) — make implementation impossible or ex</w:t>
      </w:r>
      <w:r>
        <w:rPr>
          <w:sz w:val="24"/>
        </w:rPr>
        <w:t>cessively difficult.</w:t>
      </w:r>
    </w:p>
    <w:p w:rsidR="0058775D" w:rsidRDefault="0076470E" w:rsidP="0076470E">
      <w:pPr>
        <w:pStyle w:val="Odstavecseseznamem"/>
        <w:numPr>
          <w:ilvl w:val="2"/>
          <w:numId w:val="80"/>
        </w:numPr>
        <w:tabs>
          <w:tab w:val="left" w:pos="715"/>
        </w:tabs>
        <w:spacing w:before="227"/>
        <w:rPr>
          <w:b/>
          <w:sz w:val="24"/>
        </w:rPr>
      </w:pPr>
      <w:r>
        <w:rPr>
          <w:b/>
          <w:sz w:val="24"/>
        </w:rPr>
        <w:t> Procedure</w:t>
      </w:r>
    </w:p>
    <w:p w:rsidR="0058775D" w:rsidRDefault="0058775D">
      <w:pPr>
        <w:pStyle w:val="Zkladntext"/>
        <w:spacing w:before="10"/>
        <w:rPr>
          <w:b/>
          <w:sz w:val="20"/>
        </w:rPr>
      </w:pPr>
    </w:p>
    <w:p w:rsidR="0058775D" w:rsidRDefault="0076470E">
      <w:pPr>
        <w:spacing w:before="1" w:line="249" w:lineRule="auto"/>
        <w:ind w:left="113" w:right="112"/>
        <w:jc w:val="both"/>
        <w:rPr>
          <w:sz w:val="24"/>
        </w:rPr>
      </w:pPr>
      <w:r>
        <w:rPr>
          <w:sz w:val="24"/>
        </w:rPr>
        <w:t>The coordinator must immediately formally notify to the Agency the suspension (see Article 52), stating:</w:t>
      </w:r>
    </w:p>
    <w:p w:rsidR="0058775D" w:rsidRDefault="0076470E" w:rsidP="0076470E">
      <w:pPr>
        <w:pStyle w:val="Odstavecseseznamem"/>
        <w:numPr>
          <w:ilvl w:val="3"/>
          <w:numId w:val="80"/>
        </w:numPr>
        <w:tabs>
          <w:tab w:val="left" w:pos="757"/>
          <w:tab w:val="left" w:pos="758"/>
        </w:tabs>
        <w:spacing w:before="228"/>
        <w:rPr>
          <w:sz w:val="24"/>
        </w:rPr>
      </w:pPr>
      <w:r>
        <w:rPr>
          <w:sz w:val="24"/>
        </w:rPr>
        <w:t>the reasons why</w:t>
      </w:r>
      <w:r>
        <w:rPr>
          <w:spacing w:val="-3"/>
          <w:sz w:val="24"/>
        </w:rPr>
        <w:t xml:space="preserve"> </w:t>
      </w:r>
      <w:r>
        <w:rPr>
          <w:sz w:val="24"/>
        </w:rPr>
        <w:t>and</w:t>
      </w:r>
    </w:p>
    <w:p w:rsidR="0058775D" w:rsidRDefault="0058775D">
      <w:pPr>
        <w:pStyle w:val="Zkladntext"/>
        <w:spacing w:before="9"/>
        <w:rPr>
          <w:sz w:val="20"/>
        </w:rPr>
      </w:pPr>
    </w:p>
    <w:p w:rsidR="0058775D" w:rsidRDefault="0076470E" w:rsidP="0076470E">
      <w:pPr>
        <w:pStyle w:val="Odstavecseseznamem"/>
        <w:numPr>
          <w:ilvl w:val="3"/>
          <w:numId w:val="80"/>
        </w:numPr>
        <w:tabs>
          <w:tab w:val="left" w:pos="757"/>
          <w:tab w:val="left" w:pos="758"/>
        </w:tabs>
        <w:rPr>
          <w:sz w:val="24"/>
        </w:rPr>
      </w:pPr>
      <w:r>
        <w:rPr>
          <w:sz w:val="24"/>
        </w:rPr>
        <w:t>the expected date of</w:t>
      </w:r>
      <w:r>
        <w:rPr>
          <w:spacing w:val="-3"/>
          <w:sz w:val="24"/>
        </w:rPr>
        <w:t xml:space="preserve"> </w:t>
      </w:r>
      <w:r>
        <w:rPr>
          <w:sz w:val="24"/>
        </w:rPr>
        <w:t>resumption.</w:t>
      </w:r>
    </w:p>
    <w:p w:rsidR="0058775D" w:rsidRDefault="0058775D">
      <w:pPr>
        <w:pStyle w:val="Zkladntext"/>
        <w:spacing w:before="9"/>
        <w:rPr>
          <w:sz w:val="20"/>
        </w:rPr>
      </w:pPr>
    </w:p>
    <w:p w:rsidR="0058775D" w:rsidRDefault="0076470E">
      <w:pPr>
        <w:ind w:left="113"/>
        <w:rPr>
          <w:sz w:val="24"/>
        </w:rPr>
      </w:pPr>
      <w:r>
        <w:rPr>
          <w:sz w:val="24"/>
        </w:rPr>
        <w:t xml:space="preserve">The suspension will </w:t>
      </w:r>
      <w:r>
        <w:rPr>
          <w:b/>
          <w:sz w:val="24"/>
        </w:rPr>
        <w:t xml:space="preserve">take effect </w:t>
      </w:r>
      <w:r>
        <w:rPr>
          <w:sz w:val="24"/>
        </w:rPr>
        <w:t>the day this notification is received by the Agency.</w:t>
      </w:r>
    </w:p>
    <w:p w:rsidR="0058775D" w:rsidRDefault="0058775D">
      <w:pPr>
        <w:pStyle w:val="Zkladntext"/>
        <w:spacing w:before="9"/>
        <w:rPr>
          <w:sz w:val="20"/>
        </w:rPr>
      </w:pPr>
    </w:p>
    <w:p w:rsidR="0058775D" w:rsidRDefault="0076470E">
      <w:pPr>
        <w:spacing w:line="249" w:lineRule="auto"/>
        <w:ind w:left="113" w:right="109"/>
        <w:jc w:val="both"/>
        <w:rPr>
          <w:sz w:val="24"/>
        </w:rPr>
      </w:pPr>
      <w:r>
        <w:rPr>
          <w:sz w:val="24"/>
        </w:rPr>
        <w:t>Once</w:t>
      </w:r>
      <w:r>
        <w:rPr>
          <w:spacing w:val="-9"/>
          <w:sz w:val="24"/>
        </w:rPr>
        <w:t xml:space="preserve"> </w:t>
      </w:r>
      <w:r>
        <w:rPr>
          <w:sz w:val="24"/>
        </w:rPr>
        <w:t>circumstances</w:t>
      </w:r>
      <w:r>
        <w:rPr>
          <w:spacing w:val="-10"/>
          <w:sz w:val="24"/>
        </w:rPr>
        <w:t xml:space="preserve"> </w:t>
      </w:r>
      <w:r>
        <w:rPr>
          <w:sz w:val="24"/>
        </w:rPr>
        <w:t>allow</w:t>
      </w:r>
      <w:r>
        <w:rPr>
          <w:spacing w:val="-10"/>
          <w:sz w:val="24"/>
        </w:rPr>
        <w:t xml:space="preserve"> </w:t>
      </w:r>
      <w:r>
        <w:rPr>
          <w:sz w:val="24"/>
        </w:rPr>
        <w:t>for</w:t>
      </w:r>
      <w:r>
        <w:rPr>
          <w:spacing w:val="-9"/>
          <w:sz w:val="24"/>
        </w:rPr>
        <w:t xml:space="preserve"> </w:t>
      </w:r>
      <w:r>
        <w:rPr>
          <w:sz w:val="24"/>
        </w:rPr>
        <w:t>implementation</w:t>
      </w:r>
      <w:r>
        <w:rPr>
          <w:spacing w:val="-10"/>
          <w:sz w:val="24"/>
        </w:rPr>
        <w:t xml:space="preserve"> </w:t>
      </w:r>
      <w:r>
        <w:rPr>
          <w:sz w:val="24"/>
        </w:rPr>
        <w:t>to</w:t>
      </w:r>
      <w:r>
        <w:rPr>
          <w:spacing w:val="-10"/>
          <w:sz w:val="24"/>
        </w:rPr>
        <w:t xml:space="preserve"> </w:t>
      </w:r>
      <w:r>
        <w:rPr>
          <w:sz w:val="24"/>
        </w:rPr>
        <w:t>resume,</w:t>
      </w:r>
      <w:r>
        <w:rPr>
          <w:spacing w:val="-9"/>
          <w:sz w:val="24"/>
        </w:rPr>
        <w:t xml:space="preserve"> </w:t>
      </w:r>
      <w:r>
        <w:rPr>
          <w:sz w:val="24"/>
        </w:rPr>
        <w:t>the</w:t>
      </w:r>
      <w:r>
        <w:rPr>
          <w:spacing w:val="-10"/>
          <w:sz w:val="24"/>
        </w:rPr>
        <w:t xml:space="preserve"> </w:t>
      </w:r>
      <w:r>
        <w:rPr>
          <w:sz w:val="24"/>
        </w:rPr>
        <w:t>coordinator</w:t>
      </w:r>
      <w:r>
        <w:rPr>
          <w:spacing w:val="-10"/>
          <w:sz w:val="24"/>
        </w:rPr>
        <w:t xml:space="preserve"> </w:t>
      </w:r>
      <w:r>
        <w:rPr>
          <w:sz w:val="24"/>
        </w:rPr>
        <w:t>must</w:t>
      </w:r>
      <w:r>
        <w:rPr>
          <w:spacing w:val="-10"/>
          <w:sz w:val="24"/>
        </w:rPr>
        <w:t xml:space="preserve"> </w:t>
      </w:r>
      <w:r>
        <w:rPr>
          <w:sz w:val="24"/>
        </w:rPr>
        <w:t>immediately</w:t>
      </w:r>
      <w:r>
        <w:rPr>
          <w:spacing w:val="-10"/>
          <w:sz w:val="24"/>
        </w:rPr>
        <w:t xml:space="preserve"> </w:t>
      </w:r>
      <w:r>
        <w:rPr>
          <w:sz w:val="24"/>
        </w:rPr>
        <w:t>formally notify</w:t>
      </w:r>
      <w:r>
        <w:rPr>
          <w:spacing w:val="-21"/>
          <w:sz w:val="24"/>
        </w:rPr>
        <w:t xml:space="preserve"> </w:t>
      </w:r>
      <w:r>
        <w:rPr>
          <w:sz w:val="24"/>
        </w:rPr>
        <w:t>the</w:t>
      </w:r>
      <w:r>
        <w:rPr>
          <w:spacing w:val="-21"/>
          <w:sz w:val="24"/>
        </w:rPr>
        <w:t xml:space="preserve"> </w:t>
      </w:r>
      <w:r>
        <w:rPr>
          <w:sz w:val="24"/>
        </w:rPr>
        <w:t>Agency</w:t>
      </w:r>
      <w:r>
        <w:rPr>
          <w:spacing w:val="-21"/>
          <w:sz w:val="24"/>
        </w:rPr>
        <w:t xml:space="preserve"> </w:t>
      </w:r>
      <w:r>
        <w:rPr>
          <w:sz w:val="24"/>
        </w:rPr>
        <w:t>and</w:t>
      </w:r>
      <w:r>
        <w:rPr>
          <w:spacing w:val="-21"/>
          <w:sz w:val="24"/>
        </w:rPr>
        <w:t xml:space="preserve"> </w:t>
      </w:r>
      <w:r>
        <w:rPr>
          <w:sz w:val="24"/>
        </w:rPr>
        <w:t>request</w:t>
      </w:r>
      <w:r>
        <w:rPr>
          <w:spacing w:val="-21"/>
          <w:sz w:val="24"/>
        </w:rPr>
        <w:t xml:space="preserve"> </w:t>
      </w:r>
      <w:r>
        <w:rPr>
          <w:sz w:val="24"/>
        </w:rPr>
        <w:t>an</w:t>
      </w:r>
      <w:r>
        <w:rPr>
          <w:spacing w:val="-20"/>
          <w:sz w:val="24"/>
        </w:rPr>
        <w:t xml:space="preserve"> </w:t>
      </w:r>
      <w:r>
        <w:rPr>
          <w:b/>
          <w:sz w:val="24"/>
        </w:rPr>
        <w:t>amendment</w:t>
      </w:r>
      <w:r>
        <w:rPr>
          <w:b/>
          <w:spacing w:val="-21"/>
          <w:sz w:val="24"/>
        </w:rPr>
        <w:t xml:space="preserve"> </w:t>
      </w:r>
      <w:r>
        <w:rPr>
          <w:sz w:val="24"/>
        </w:rPr>
        <w:t>of</w:t>
      </w:r>
      <w:r>
        <w:rPr>
          <w:spacing w:val="-21"/>
          <w:sz w:val="24"/>
        </w:rPr>
        <w:t xml:space="preserve"> </w:t>
      </w:r>
      <w:r>
        <w:rPr>
          <w:sz w:val="24"/>
        </w:rPr>
        <w:t>the</w:t>
      </w:r>
      <w:r>
        <w:rPr>
          <w:spacing w:val="-21"/>
          <w:sz w:val="24"/>
        </w:rPr>
        <w:t xml:space="preserve"> </w:t>
      </w:r>
      <w:r>
        <w:rPr>
          <w:sz w:val="24"/>
        </w:rPr>
        <w:t>Agreement</w:t>
      </w:r>
      <w:r>
        <w:rPr>
          <w:spacing w:val="-21"/>
          <w:sz w:val="24"/>
        </w:rPr>
        <w:t xml:space="preserve"> </w:t>
      </w:r>
      <w:r>
        <w:rPr>
          <w:sz w:val="24"/>
        </w:rPr>
        <w:t>to</w:t>
      </w:r>
      <w:r>
        <w:rPr>
          <w:spacing w:val="-21"/>
          <w:sz w:val="24"/>
        </w:rPr>
        <w:t xml:space="preserve"> </w:t>
      </w:r>
      <w:r>
        <w:rPr>
          <w:sz w:val="24"/>
        </w:rPr>
        <w:t>set</w:t>
      </w:r>
      <w:r>
        <w:rPr>
          <w:spacing w:val="-21"/>
          <w:sz w:val="24"/>
        </w:rPr>
        <w:t xml:space="preserve"> </w:t>
      </w:r>
      <w:r>
        <w:rPr>
          <w:sz w:val="24"/>
        </w:rPr>
        <w:t>the</w:t>
      </w:r>
      <w:r>
        <w:rPr>
          <w:spacing w:val="-21"/>
          <w:sz w:val="24"/>
        </w:rPr>
        <w:t xml:space="preserve"> </w:t>
      </w:r>
      <w:r>
        <w:rPr>
          <w:sz w:val="24"/>
        </w:rPr>
        <w:t>date</w:t>
      </w:r>
      <w:r>
        <w:rPr>
          <w:spacing w:val="-21"/>
          <w:sz w:val="24"/>
        </w:rPr>
        <w:t xml:space="preserve"> </w:t>
      </w:r>
      <w:r>
        <w:rPr>
          <w:sz w:val="24"/>
        </w:rPr>
        <w:t>on</w:t>
      </w:r>
      <w:r>
        <w:rPr>
          <w:spacing w:val="-21"/>
          <w:sz w:val="24"/>
        </w:rPr>
        <w:t xml:space="preserve"> </w:t>
      </w:r>
      <w:r>
        <w:rPr>
          <w:sz w:val="24"/>
        </w:rPr>
        <w:t>which</w:t>
      </w:r>
      <w:r>
        <w:rPr>
          <w:spacing w:val="-21"/>
          <w:sz w:val="24"/>
        </w:rPr>
        <w:t xml:space="preserve"> </w:t>
      </w:r>
      <w:r>
        <w:rPr>
          <w:sz w:val="24"/>
        </w:rPr>
        <w:t>the</w:t>
      </w:r>
      <w:r>
        <w:rPr>
          <w:spacing w:val="-21"/>
          <w:sz w:val="24"/>
        </w:rPr>
        <w:t xml:space="preserve"> </w:t>
      </w:r>
      <w:r>
        <w:rPr>
          <w:sz w:val="24"/>
        </w:rPr>
        <w:t>action</w:t>
      </w:r>
      <w:r>
        <w:rPr>
          <w:spacing w:val="-21"/>
          <w:sz w:val="24"/>
        </w:rPr>
        <w:t xml:space="preserve"> </w:t>
      </w:r>
      <w:r>
        <w:rPr>
          <w:sz w:val="24"/>
        </w:rPr>
        <w:t>will be resumed, extend the duration of the action and make other changes necessary to adapt the action to</w:t>
      </w:r>
      <w:r>
        <w:rPr>
          <w:spacing w:val="-7"/>
          <w:sz w:val="24"/>
        </w:rPr>
        <w:t xml:space="preserve"> </w:t>
      </w:r>
      <w:r>
        <w:rPr>
          <w:sz w:val="24"/>
        </w:rPr>
        <w:t>the</w:t>
      </w:r>
      <w:r>
        <w:rPr>
          <w:spacing w:val="-7"/>
          <w:sz w:val="24"/>
        </w:rPr>
        <w:t xml:space="preserve"> </w:t>
      </w:r>
      <w:r>
        <w:rPr>
          <w:sz w:val="24"/>
        </w:rPr>
        <w:t>new</w:t>
      </w:r>
      <w:r>
        <w:rPr>
          <w:spacing w:val="-6"/>
          <w:sz w:val="24"/>
        </w:rPr>
        <w:t xml:space="preserve"> </w:t>
      </w:r>
      <w:r>
        <w:rPr>
          <w:sz w:val="24"/>
        </w:rPr>
        <w:t>situation</w:t>
      </w:r>
      <w:r>
        <w:rPr>
          <w:spacing w:val="-6"/>
          <w:sz w:val="24"/>
        </w:rPr>
        <w:t xml:space="preserve"> </w:t>
      </w:r>
      <w:r>
        <w:rPr>
          <w:sz w:val="24"/>
        </w:rPr>
        <w:t>(see</w:t>
      </w:r>
      <w:r>
        <w:rPr>
          <w:spacing w:val="-6"/>
          <w:sz w:val="24"/>
        </w:rPr>
        <w:t xml:space="preserve"> </w:t>
      </w:r>
      <w:r>
        <w:rPr>
          <w:sz w:val="24"/>
        </w:rPr>
        <w:t>Article</w:t>
      </w:r>
      <w:r>
        <w:rPr>
          <w:spacing w:val="-6"/>
          <w:sz w:val="24"/>
        </w:rPr>
        <w:t xml:space="preserve"> </w:t>
      </w:r>
      <w:r>
        <w:rPr>
          <w:sz w:val="24"/>
        </w:rPr>
        <w:t>55)</w:t>
      </w:r>
      <w:r>
        <w:rPr>
          <w:spacing w:val="-6"/>
          <w:sz w:val="24"/>
        </w:rPr>
        <w:t xml:space="preserve"> </w:t>
      </w:r>
      <w:r>
        <w:rPr>
          <w:sz w:val="24"/>
        </w:rPr>
        <w:t>—</w:t>
      </w:r>
      <w:r>
        <w:rPr>
          <w:spacing w:val="-6"/>
          <w:sz w:val="24"/>
        </w:rPr>
        <w:t xml:space="preserve"> </w:t>
      </w:r>
      <w:r>
        <w:rPr>
          <w:sz w:val="24"/>
        </w:rPr>
        <w:t>unless</w:t>
      </w:r>
      <w:r>
        <w:rPr>
          <w:spacing w:val="-6"/>
          <w:sz w:val="24"/>
        </w:rPr>
        <w:t xml:space="preserve"> </w:t>
      </w:r>
      <w:r>
        <w:rPr>
          <w:sz w:val="24"/>
        </w:rPr>
        <w:t>the</w:t>
      </w:r>
      <w:r>
        <w:rPr>
          <w:spacing w:val="-7"/>
          <w:sz w:val="24"/>
        </w:rPr>
        <w:t xml:space="preserve"> </w:t>
      </w:r>
      <w:r>
        <w:rPr>
          <w:sz w:val="24"/>
        </w:rPr>
        <w:t>Agreement</w:t>
      </w:r>
      <w:r>
        <w:rPr>
          <w:spacing w:val="-6"/>
          <w:sz w:val="24"/>
        </w:rPr>
        <w:t xml:space="preserve"> </w:t>
      </w:r>
      <w:r>
        <w:rPr>
          <w:sz w:val="24"/>
        </w:rPr>
        <w:t>or</w:t>
      </w:r>
      <w:r>
        <w:rPr>
          <w:spacing w:val="-6"/>
          <w:sz w:val="24"/>
        </w:rPr>
        <w:t xml:space="preserve"> </w:t>
      </w:r>
      <w:r>
        <w:rPr>
          <w:sz w:val="24"/>
        </w:rPr>
        <w:t>the</w:t>
      </w:r>
      <w:r>
        <w:rPr>
          <w:spacing w:val="-7"/>
          <w:sz w:val="24"/>
        </w:rPr>
        <w:t xml:space="preserve"> </w:t>
      </w:r>
      <w:r>
        <w:rPr>
          <w:sz w:val="24"/>
        </w:rPr>
        <w:t>participation</w:t>
      </w:r>
      <w:r>
        <w:rPr>
          <w:spacing w:val="-6"/>
          <w:sz w:val="24"/>
        </w:rPr>
        <w:t xml:space="preserve"> </w:t>
      </w:r>
      <w:r>
        <w:rPr>
          <w:sz w:val="24"/>
        </w:rPr>
        <w:t>of</w:t>
      </w:r>
      <w:r>
        <w:rPr>
          <w:spacing w:val="-6"/>
          <w:sz w:val="24"/>
        </w:rPr>
        <w:t xml:space="preserve"> </w:t>
      </w:r>
      <w:r>
        <w:rPr>
          <w:sz w:val="24"/>
        </w:rPr>
        <w:t>a</w:t>
      </w:r>
      <w:r>
        <w:rPr>
          <w:spacing w:val="-7"/>
          <w:sz w:val="24"/>
        </w:rPr>
        <w:t xml:space="preserve"> </w:t>
      </w:r>
      <w:r>
        <w:rPr>
          <w:sz w:val="24"/>
        </w:rPr>
        <w:t>beneficiary</w:t>
      </w:r>
      <w:r>
        <w:rPr>
          <w:spacing w:val="-6"/>
          <w:sz w:val="24"/>
        </w:rPr>
        <w:t xml:space="preserve"> </w:t>
      </w:r>
      <w:r>
        <w:rPr>
          <w:sz w:val="24"/>
        </w:rPr>
        <w:t>has been terminated (see Article</w:t>
      </w:r>
      <w:r>
        <w:rPr>
          <w:spacing w:val="-3"/>
          <w:sz w:val="24"/>
        </w:rPr>
        <w:t xml:space="preserve"> </w:t>
      </w:r>
      <w:r>
        <w:rPr>
          <w:sz w:val="24"/>
        </w:rPr>
        <w:t>50).</w:t>
      </w:r>
    </w:p>
    <w:p w:rsidR="0058775D" w:rsidRDefault="0058775D">
      <w:pPr>
        <w:spacing w:line="249" w:lineRule="auto"/>
        <w:jc w:val="both"/>
        <w:rPr>
          <w:sz w:val="24"/>
        </w:rPr>
        <w:sectPr w:rsidR="0058775D">
          <w:pgSz w:w="11910" w:h="16840"/>
          <w:pgMar w:top="1300" w:right="1020" w:bottom="740" w:left="1020" w:header="391" w:footer="543" w:gutter="0"/>
          <w:cols w:space="708"/>
        </w:sectPr>
      </w:pPr>
    </w:p>
    <w:p w:rsidR="0058775D" w:rsidRDefault="0076470E">
      <w:pPr>
        <w:spacing w:before="84" w:line="249" w:lineRule="auto"/>
        <w:ind w:left="113"/>
        <w:rPr>
          <w:sz w:val="24"/>
        </w:rPr>
      </w:pPr>
      <w:r>
        <w:rPr>
          <w:sz w:val="24"/>
        </w:rPr>
        <w:lastRenderedPageBreak/>
        <w:t xml:space="preserve">The suspension will be </w:t>
      </w:r>
      <w:r>
        <w:rPr>
          <w:b/>
          <w:sz w:val="24"/>
        </w:rPr>
        <w:t xml:space="preserve">lifted </w:t>
      </w:r>
      <w:r>
        <w:rPr>
          <w:sz w:val="24"/>
        </w:rPr>
        <w:t>with effect from the resumption date set out in the amendment. This date may be before the date on which the amendment enters into force.</w:t>
      </w:r>
    </w:p>
    <w:p w:rsidR="0058775D" w:rsidRDefault="0076470E">
      <w:pPr>
        <w:spacing w:before="229"/>
        <w:ind w:left="113"/>
        <w:rPr>
          <w:sz w:val="24"/>
        </w:rPr>
      </w:pPr>
      <w:r>
        <w:rPr>
          <w:sz w:val="24"/>
        </w:rPr>
        <w:t>Costs incurred during suspension of the action implementation are not</w:t>
      </w:r>
      <w:r>
        <w:rPr>
          <w:sz w:val="24"/>
        </w:rPr>
        <w:t xml:space="preserve"> eligible (see Article 6).</w:t>
      </w:r>
    </w:p>
    <w:p w:rsidR="0058775D" w:rsidRDefault="0058775D">
      <w:pPr>
        <w:pStyle w:val="Zkladntext"/>
        <w:spacing w:before="5"/>
        <w:rPr>
          <w:sz w:val="25"/>
        </w:rPr>
      </w:pPr>
    </w:p>
    <w:p w:rsidR="0058775D" w:rsidRDefault="0076470E" w:rsidP="0076470E">
      <w:pPr>
        <w:pStyle w:val="Odstavecseseznamem"/>
        <w:numPr>
          <w:ilvl w:val="1"/>
          <w:numId w:val="79"/>
        </w:numPr>
        <w:tabs>
          <w:tab w:val="left" w:pos="535"/>
        </w:tabs>
        <w:spacing w:before="1" w:line="448" w:lineRule="auto"/>
        <w:ind w:right="3372" w:firstLine="0"/>
        <w:rPr>
          <w:b/>
          <w:sz w:val="24"/>
        </w:rPr>
      </w:pPr>
      <w:bookmarkStart w:id="209" w:name="_bookmark209"/>
      <w:bookmarkEnd w:id="209"/>
      <w:r>
        <w:rPr>
          <w:b/>
          <w:sz w:val="24"/>
        </w:rPr>
        <w:t> Suspension of the action implementation, by the Agency 49.2.1 Conditions</w:t>
      </w:r>
    </w:p>
    <w:p w:rsidR="0058775D" w:rsidRDefault="0076470E">
      <w:pPr>
        <w:spacing w:line="275" w:lineRule="exact"/>
        <w:ind w:left="113"/>
        <w:rPr>
          <w:sz w:val="24"/>
        </w:rPr>
      </w:pPr>
      <w:r>
        <w:rPr>
          <w:sz w:val="24"/>
        </w:rPr>
        <w:t>The Agency may suspend implementation of the action or any part of it, if:</w:t>
      </w:r>
    </w:p>
    <w:p w:rsidR="0058775D" w:rsidRDefault="0058775D">
      <w:pPr>
        <w:pStyle w:val="Zkladntext"/>
        <w:spacing w:before="8"/>
        <w:rPr>
          <w:sz w:val="20"/>
        </w:rPr>
      </w:pPr>
    </w:p>
    <w:p w:rsidR="0058775D" w:rsidRDefault="0076470E" w:rsidP="0076470E">
      <w:pPr>
        <w:pStyle w:val="Odstavecseseznamem"/>
        <w:numPr>
          <w:ilvl w:val="2"/>
          <w:numId w:val="79"/>
        </w:numPr>
        <w:tabs>
          <w:tab w:val="left" w:pos="758"/>
        </w:tabs>
        <w:spacing w:line="249" w:lineRule="auto"/>
        <w:ind w:right="110"/>
        <w:rPr>
          <w:sz w:val="24"/>
        </w:rPr>
      </w:pPr>
      <w:r>
        <w:rPr>
          <w:sz w:val="24"/>
        </w:rPr>
        <w:t>a</w:t>
      </w:r>
      <w:r>
        <w:rPr>
          <w:spacing w:val="-16"/>
          <w:sz w:val="24"/>
        </w:rPr>
        <w:t xml:space="preserve"> </w:t>
      </w:r>
      <w:r>
        <w:rPr>
          <w:sz w:val="24"/>
        </w:rPr>
        <w:t>beneficiary</w:t>
      </w:r>
      <w:r>
        <w:rPr>
          <w:spacing w:val="-16"/>
          <w:sz w:val="24"/>
        </w:rPr>
        <w:t xml:space="preserve"> </w:t>
      </w:r>
      <w:r>
        <w:rPr>
          <w:sz w:val="24"/>
        </w:rPr>
        <w:t>(or</w:t>
      </w:r>
      <w:r>
        <w:rPr>
          <w:spacing w:val="-16"/>
          <w:sz w:val="24"/>
        </w:rPr>
        <w:t xml:space="preserve"> </w:t>
      </w:r>
      <w:r>
        <w:rPr>
          <w:sz w:val="24"/>
        </w:rPr>
        <w:t>a</w:t>
      </w:r>
      <w:r>
        <w:rPr>
          <w:spacing w:val="-16"/>
          <w:sz w:val="24"/>
        </w:rPr>
        <w:t xml:space="preserve"> </w:t>
      </w:r>
      <w:r>
        <w:rPr>
          <w:sz w:val="24"/>
        </w:rPr>
        <w:t>natural</w:t>
      </w:r>
      <w:r>
        <w:rPr>
          <w:spacing w:val="-16"/>
          <w:sz w:val="24"/>
        </w:rPr>
        <w:t xml:space="preserve"> </w:t>
      </w:r>
      <w:r>
        <w:rPr>
          <w:sz w:val="24"/>
        </w:rPr>
        <w:t>person</w:t>
      </w:r>
      <w:r>
        <w:rPr>
          <w:spacing w:val="-16"/>
          <w:sz w:val="24"/>
        </w:rPr>
        <w:t xml:space="preserve"> </w:t>
      </w:r>
      <w:r>
        <w:rPr>
          <w:sz w:val="24"/>
        </w:rPr>
        <w:t>who</w:t>
      </w:r>
      <w:r>
        <w:rPr>
          <w:spacing w:val="-16"/>
          <w:sz w:val="24"/>
        </w:rPr>
        <w:t xml:space="preserve"> </w:t>
      </w:r>
      <w:r>
        <w:rPr>
          <w:sz w:val="24"/>
        </w:rPr>
        <w:t>has</w:t>
      </w:r>
      <w:r>
        <w:rPr>
          <w:spacing w:val="-16"/>
          <w:sz w:val="24"/>
        </w:rPr>
        <w:t xml:space="preserve"> </w:t>
      </w:r>
      <w:r>
        <w:rPr>
          <w:sz w:val="24"/>
        </w:rPr>
        <w:t>the</w:t>
      </w:r>
      <w:r>
        <w:rPr>
          <w:spacing w:val="-16"/>
          <w:sz w:val="24"/>
        </w:rPr>
        <w:t xml:space="preserve"> </w:t>
      </w:r>
      <w:r>
        <w:rPr>
          <w:sz w:val="24"/>
        </w:rPr>
        <w:t>power</w:t>
      </w:r>
      <w:r>
        <w:rPr>
          <w:spacing w:val="-16"/>
          <w:sz w:val="24"/>
        </w:rPr>
        <w:t xml:space="preserve"> </w:t>
      </w:r>
      <w:r>
        <w:rPr>
          <w:sz w:val="24"/>
        </w:rPr>
        <w:t>to</w:t>
      </w:r>
      <w:r>
        <w:rPr>
          <w:spacing w:val="-16"/>
          <w:sz w:val="24"/>
        </w:rPr>
        <w:t xml:space="preserve"> </w:t>
      </w:r>
      <w:r>
        <w:rPr>
          <w:sz w:val="24"/>
        </w:rPr>
        <w:t>represent</w:t>
      </w:r>
      <w:r>
        <w:rPr>
          <w:spacing w:val="-16"/>
          <w:sz w:val="24"/>
        </w:rPr>
        <w:t xml:space="preserve"> </w:t>
      </w:r>
      <w:r>
        <w:rPr>
          <w:sz w:val="24"/>
        </w:rPr>
        <w:t>or</w:t>
      </w:r>
      <w:r>
        <w:rPr>
          <w:spacing w:val="-16"/>
          <w:sz w:val="24"/>
        </w:rPr>
        <w:t xml:space="preserve"> </w:t>
      </w:r>
      <w:r>
        <w:rPr>
          <w:sz w:val="24"/>
        </w:rPr>
        <w:t>take</w:t>
      </w:r>
      <w:r>
        <w:rPr>
          <w:spacing w:val="-16"/>
          <w:sz w:val="24"/>
        </w:rPr>
        <w:t xml:space="preserve"> </w:t>
      </w:r>
      <w:r>
        <w:rPr>
          <w:sz w:val="24"/>
        </w:rPr>
        <w:t>deci</w:t>
      </w:r>
      <w:r>
        <w:rPr>
          <w:sz w:val="24"/>
        </w:rPr>
        <w:t>sions</w:t>
      </w:r>
      <w:r>
        <w:rPr>
          <w:spacing w:val="-16"/>
          <w:sz w:val="24"/>
        </w:rPr>
        <w:t xml:space="preserve"> </w:t>
      </w:r>
      <w:r>
        <w:rPr>
          <w:sz w:val="24"/>
        </w:rPr>
        <w:t>on</w:t>
      </w:r>
      <w:r>
        <w:rPr>
          <w:spacing w:val="-16"/>
          <w:sz w:val="24"/>
        </w:rPr>
        <w:t xml:space="preserve"> </w:t>
      </w:r>
      <w:r>
        <w:rPr>
          <w:sz w:val="24"/>
        </w:rPr>
        <w:t>its</w:t>
      </w:r>
      <w:r>
        <w:rPr>
          <w:spacing w:val="-16"/>
          <w:sz w:val="24"/>
        </w:rPr>
        <w:t xml:space="preserve"> </w:t>
      </w:r>
      <w:r>
        <w:rPr>
          <w:sz w:val="24"/>
        </w:rPr>
        <w:t>behalf) has committed or is suspected of having</w:t>
      </w:r>
      <w:r>
        <w:rPr>
          <w:spacing w:val="-6"/>
          <w:sz w:val="24"/>
        </w:rPr>
        <w:t xml:space="preserve"> </w:t>
      </w:r>
      <w:r>
        <w:rPr>
          <w:sz w:val="24"/>
        </w:rPr>
        <w:t>committed:</w:t>
      </w:r>
    </w:p>
    <w:p w:rsidR="0058775D" w:rsidRDefault="0076470E" w:rsidP="0076470E">
      <w:pPr>
        <w:pStyle w:val="Odstavecseseznamem"/>
        <w:numPr>
          <w:ilvl w:val="3"/>
          <w:numId w:val="79"/>
        </w:numPr>
        <w:tabs>
          <w:tab w:val="left" w:pos="1358"/>
        </w:tabs>
        <w:spacing w:before="229"/>
        <w:jc w:val="left"/>
        <w:rPr>
          <w:sz w:val="24"/>
        </w:rPr>
      </w:pPr>
      <w:r>
        <w:rPr>
          <w:sz w:val="24"/>
        </w:rPr>
        <w:t>substantial errors, irregularities or fraud</w:t>
      </w:r>
      <w:r>
        <w:rPr>
          <w:spacing w:val="-36"/>
          <w:sz w:val="24"/>
        </w:rPr>
        <w:t xml:space="preserve"> </w:t>
      </w:r>
      <w:r>
        <w:rPr>
          <w:sz w:val="24"/>
        </w:rPr>
        <w:t>or</w:t>
      </w:r>
    </w:p>
    <w:p w:rsidR="0058775D" w:rsidRDefault="0058775D">
      <w:pPr>
        <w:pStyle w:val="Zkladntext"/>
        <w:spacing w:before="9"/>
        <w:rPr>
          <w:sz w:val="20"/>
        </w:rPr>
      </w:pPr>
    </w:p>
    <w:p w:rsidR="0058775D" w:rsidRDefault="0076470E" w:rsidP="0076470E">
      <w:pPr>
        <w:pStyle w:val="Odstavecseseznamem"/>
        <w:numPr>
          <w:ilvl w:val="3"/>
          <w:numId w:val="79"/>
        </w:numPr>
        <w:tabs>
          <w:tab w:val="left" w:pos="1358"/>
        </w:tabs>
        <w:spacing w:line="249" w:lineRule="auto"/>
        <w:ind w:right="112" w:hanging="493"/>
        <w:jc w:val="both"/>
        <w:rPr>
          <w:sz w:val="24"/>
        </w:rPr>
      </w:pPr>
      <w:r>
        <w:rPr>
          <w:sz w:val="24"/>
        </w:rPr>
        <w:t>serious breach of obligations under the Agreement or during the award procedure (including improper implementation of the action, submission of false information, failure to provide required information, breach of ethical</w:t>
      </w:r>
      <w:r>
        <w:rPr>
          <w:spacing w:val="-10"/>
          <w:sz w:val="24"/>
        </w:rPr>
        <w:t xml:space="preserve"> </w:t>
      </w:r>
      <w:r>
        <w:rPr>
          <w:sz w:val="24"/>
        </w:rPr>
        <w:t>principles);</w:t>
      </w:r>
    </w:p>
    <w:p w:rsidR="0058775D" w:rsidRDefault="0076470E" w:rsidP="0076470E">
      <w:pPr>
        <w:pStyle w:val="Odstavecseseznamem"/>
        <w:numPr>
          <w:ilvl w:val="2"/>
          <w:numId w:val="79"/>
        </w:numPr>
        <w:tabs>
          <w:tab w:val="left" w:pos="758"/>
        </w:tabs>
        <w:spacing w:before="230" w:line="249" w:lineRule="auto"/>
        <w:ind w:right="110"/>
        <w:jc w:val="both"/>
        <w:rPr>
          <w:sz w:val="24"/>
        </w:rPr>
      </w:pPr>
      <w:r>
        <w:rPr>
          <w:sz w:val="24"/>
        </w:rPr>
        <w:t>a</w:t>
      </w:r>
      <w:r>
        <w:rPr>
          <w:spacing w:val="-16"/>
          <w:sz w:val="24"/>
        </w:rPr>
        <w:t xml:space="preserve"> </w:t>
      </w:r>
      <w:r>
        <w:rPr>
          <w:sz w:val="24"/>
        </w:rPr>
        <w:t>beneficiary</w:t>
      </w:r>
      <w:r>
        <w:rPr>
          <w:spacing w:val="-16"/>
          <w:sz w:val="24"/>
        </w:rPr>
        <w:t xml:space="preserve"> </w:t>
      </w:r>
      <w:r>
        <w:rPr>
          <w:sz w:val="24"/>
        </w:rPr>
        <w:t>(or</w:t>
      </w:r>
      <w:r>
        <w:rPr>
          <w:spacing w:val="-16"/>
          <w:sz w:val="24"/>
        </w:rPr>
        <w:t xml:space="preserve"> </w:t>
      </w:r>
      <w:r>
        <w:rPr>
          <w:sz w:val="24"/>
        </w:rPr>
        <w:t>a</w:t>
      </w:r>
      <w:r>
        <w:rPr>
          <w:spacing w:val="-16"/>
          <w:sz w:val="24"/>
        </w:rPr>
        <w:t xml:space="preserve"> </w:t>
      </w:r>
      <w:r>
        <w:rPr>
          <w:sz w:val="24"/>
        </w:rPr>
        <w:t>n</w:t>
      </w:r>
      <w:r>
        <w:rPr>
          <w:sz w:val="24"/>
        </w:rPr>
        <w:t>atural</w:t>
      </w:r>
      <w:r>
        <w:rPr>
          <w:spacing w:val="-16"/>
          <w:sz w:val="24"/>
        </w:rPr>
        <w:t xml:space="preserve"> </w:t>
      </w:r>
      <w:r>
        <w:rPr>
          <w:sz w:val="24"/>
        </w:rPr>
        <w:t>person</w:t>
      </w:r>
      <w:r>
        <w:rPr>
          <w:spacing w:val="-16"/>
          <w:sz w:val="24"/>
        </w:rPr>
        <w:t xml:space="preserve"> </w:t>
      </w:r>
      <w:r>
        <w:rPr>
          <w:sz w:val="24"/>
        </w:rPr>
        <w:t>who</w:t>
      </w:r>
      <w:r>
        <w:rPr>
          <w:spacing w:val="-16"/>
          <w:sz w:val="24"/>
        </w:rPr>
        <w:t xml:space="preserve"> </w:t>
      </w:r>
      <w:r>
        <w:rPr>
          <w:sz w:val="24"/>
        </w:rPr>
        <w:t>has</w:t>
      </w:r>
      <w:r>
        <w:rPr>
          <w:spacing w:val="-16"/>
          <w:sz w:val="24"/>
        </w:rPr>
        <w:t xml:space="preserve"> </w:t>
      </w:r>
      <w:r>
        <w:rPr>
          <w:sz w:val="24"/>
        </w:rPr>
        <w:t>the</w:t>
      </w:r>
      <w:r>
        <w:rPr>
          <w:spacing w:val="-16"/>
          <w:sz w:val="24"/>
        </w:rPr>
        <w:t xml:space="preserve"> </w:t>
      </w:r>
      <w:r>
        <w:rPr>
          <w:sz w:val="24"/>
        </w:rPr>
        <w:t>power</w:t>
      </w:r>
      <w:r>
        <w:rPr>
          <w:spacing w:val="-16"/>
          <w:sz w:val="24"/>
        </w:rPr>
        <w:t xml:space="preserve"> </w:t>
      </w:r>
      <w:r>
        <w:rPr>
          <w:sz w:val="24"/>
        </w:rPr>
        <w:t>to</w:t>
      </w:r>
      <w:r>
        <w:rPr>
          <w:spacing w:val="-16"/>
          <w:sz w:val="24"/>
        </w:rPr>
        <w:t xml:space="preserve"> </w:t>
      </w:r>
      <w:r>
        <w:rPr>
          <w:sz w:val="24"/>
        </w:rPr>
        <w:t>represent</w:t>
      </w:r>
      <w:r>
        <w:rPr>
          <w:spacing w:val="-16"/>
          <w:sz w:val="24"/>
        </w:rPr>
        <w:t xml:space="preserve"> </w:t>
      </w:r>
      <w:r>
        <w:rPr>
          <w:sz w:val="24"/>
        </w:rPr>
        <w:t>or</w:t>
      </w:r>
      <w:r>
        <w:rPr>
          <w:spacing w:val="-16"/>
          <w:sz w:val="24"/>
        </w:rPr>
        <w:t xml:space="preserve"> </w:t>
      </w:r>
      <w:r>
        <w:rPr>
          <w:sz w:val="24"/>
        </w:rPr>
        <w:t>take</w:t>
      </w:r>
      <w:r>
        <w:rPr>
          <w:spacing w:val="-16"/>
          <w:sz w:val="24"/>
        </w:rPr>
        <w:t xml:space="preserve"> </w:t>
      </w:r>
      <w:r>
        <w:rPr>
          <w:sz w:val="24"/>
        </w:rPr>
        <w:t>decisions</w:t>
      </w:r>
      <w:r>
        <w:rPr>
          <w:spacing w:val="-16"/>
          <w:sz w:val="24"/>
        </w:rPr>
        <w:t xml:space="preserve"> </w:t>
      </w:r>
      <w:r>
        <w:rPr>
          <w:sz w:val="24"/>
        </w:rPr>
        <w:t>on</w:t>
      </w:r>
      <w:r>
        <w:rPr>
          <w:spacing w:val="-16"/>
          <w:sz w:val="24"/>
        </w:rPr>
        <w:t xml:space="preserve"> </w:t>
      </w:r>
      <w:r>
        <w:rPr>
          <w:sz w:val="24"/>
        </w:rPr>
        <w:t>its</w:t>
      </w:r>
      <w:r>
        <w:rPr>
          <w:spacing w:val="-16"/>
          <w:sz w:val="24"/>
        </w:rPr>
        <w:t xml:space="preserve"> </w:t>
      </w:r>
      <w:r>
        <w:rPr>
          <w:sz w:val="24"/>
        </w:rPr>
        <w:t>behalf) has committed — in other EU or Euratom grants awarded to it under similar conditions — systemic or recurrent errors, irregularities, fraud or serious breach of obligations that have a material impact on this grant (</w:t>
      </w:r>
      <w:r>
        <w:rPr>
          <w:b/>
          <w:sz w:val="24"/>
        </w:rPr>
        <w:t xml:space="preserve">extension of findings from other </w:t>
      </w:r>
      <w:r>
        <w:rPr>
          <w:b/>
          <w:sz w:val="24"/>
        </w:rPr>
        <w:t>grants to this grant</w:t>
      </w:r>
      <w:r>
        <w:rPr>
          <w:sz w:val="24"/>
        </w:rPr>
        <w:t>; see Article 22.5.2),</w:t>
      </w:r>
      <w:r>
        <w:rPr>
          <w:spacing w:val="-2"/>
          <w:sz w:val="24"/>
        </w:rPr>
        <w:t xml:space="preserve"> </w:t>
      </w:r>
      <w:r>
        <w:rPr>
          <w:sz w:val="24"/>
        </w:rPr>
        <w:t>or</w:t>
      </w:r>
    </w:p>
    <w:p w:rsidR="0058775D" w:rsidRDefault="0076470E" w:rsidP="0076470E">
      <w:pPr>
        <w:pStyle w:val="Odstavecseseznamem"/>
        <w:numPr>
          <w:ilvl w:val="2"/>
          <w:numId w:val="79"/>
        </w:numPr>
        <w:tabs>
          <w:tab w:val="left" w:pos="758"/>
        </w:tabs>
        <w:spacing w:before="231"/>
        <w:rPr>
          <w:sz w:val="24"/>
        </w:rPr>
      </w:pPr>
      <w:r>
        <w:rPr>
          <w:sz w:val="24"/>
        </w:rPr>
        <w:t>the action is suspected of having lost its scientific or technological</w:t>
      </w:r>
      <w:r>
        <w:rPr>
          <w:spacing w:val="-20"/>
          <w:sz w:val="24"/>
        </w:rPr>
        <w:t xml:space="preserve"> </w:t>
      </w:r>
      <w:r>
        <w:rPr>
          <w:sz w:val="24"/>
        </w:rPr>
        <w:t>relevance.</w:t>
      </w:r>
    </w:p>
    <w:p w:rsidR="0058775D" w:rsidRDefault="0058775D">
      <w:pPr>
        <w:pStyle w:val="Zkladntext"/>
        <w:spacing w:before="7"/>
        <w:rPr>
          <w:sz w:val="20"/>
        </w:rPr>
      </w:pPr>
    </w:p>
    <w:p w:rsidR="0058775D" w:rsidRDefault="0076470E" w:rsidP="0076470E">
      <w:pPr>
        <w:pStyle w:val="Odstavecseseznamem"/>
        <w:numPr>
          <w:ilvl w:val="2"/>
          <w:numId w:val="78"/>
        </w:numPr>
        <w:tabs>
          <w:tab w:val="left" w:pos="715"/>
        </w:tabs>
        <w:rPr>
          <w:b/>
          <w:sz w:val="24"/>
        </w:rPr>
      </w:pPr>
      <w:r>
        <w:rPr>
          <w:b/>
          <w:sz w:val="24"/>
        </w:rPr>
        <w:t> Procedure</w:t>
      </w:r>
    </w:p>
    <w:p w:rsidR="0058775D" w:rsidRDefault="0058775D">
      <w:pPr>
        <w:pStyle w:val="Zkladntext"/>
        <w:spacing w:before="11"/>
        <w:rPr>
          <w:b/>
          <w:sz w:val="20"/>
        </w:rPr>
      </w:pPr>
    </w:p>
    <w:p w:rsidR="0058775D" w:rsidRDefault="0076470E">
      <w:pPr>
        <w:spacing w:line="249" w:lineRule="auto"/>
        <w:ind w:left="113"/>
        <w:rPr>
          <w:sz w:val="24"/>
        </w:rPr>
      </w:pPr>
      <w:r>
        <w:rPr>
          <w:sz w:val="24"/>
        </w:rPr>
        <w:t>Before suspending implementation of the action, the Agency will formally notify the coordinator or beneficiary conc</w:t>
      </w:r>
      <w:r>
        <w:rPr>
          <w:sz w:val="24"/>
        </w:rPr>
        <w:t>erned:</w:t>
      </w:r>
    </w:p>
    <w:p w:rsidR="0058775D" w:rsidRDefault="0076470E" w:rsidP="0076470E">
      <w:pPr>
        <w:pStyle w:val="Odstavecseseznamem"/>
        <w:numPr>
          <w:ilvl w:val="3"/>
          <w:numId w:val="78"/>
        </w:numPr>
        <w:tabs>
          <w:tab w:val="left" w:pos="757"/>
          <w:tab w:val="left" w:pos="758"/>
        </w:tabs>
        <w:spacing w:before="229"/>
        <w:rPr>
          <w:sz w:val="24"/>
        </w:rPr>
      </w:pPr>
      <w:r>
        <w:rPr>
          <w:sz w:val="24"/>
        </w:rPr>
        <w:t>informing it of its intention to suspend the implementation and the reasons why</w:t>
      </w:r>
      <w:r>
        <w:rPr>
          <w:spacing w:val="-34"/>
          <w:sz w:val="24"/>
        </w:rPr>
        <w:t xml:space="preserve"> </w:t>
      </w:r>
      <w:r>
        <w:rPr>
          <w:sz w:val="24"/>
        </w:rPr>
        <w:t>and</w:t>
      </w:r>
    </w:p>
    <w:p w:rsidR="0058775D" w:rsidRDefault="0058775D">
      <w:pPr>
        <w:pStyle w:val="Zkladntext"/>
        <w:spacing w:before="8"/>
        <w:rPr>
          <w:sz w:val="20"/>
        </w:rPr>
      </w:pPr>
    </w:p>
    <w:p w:rsidR="0058775D" w:rsidRDefault="0076470E" w:rsidP="0076470E">
      <w:pPr>
        <w:pStyle w:val="Odstavecseseznamem"/>
        <w:numPr>
          <w:ilvl w:val="3"/>
          <w:numId w:val="78"/>
        </w:numPr>
        <w:tabs>
          <w:tab w:val="left" w:pos="757"/>
          <w:tab w:val="left" w:pos="758"/>
        </w:tabs>
        <w:spacing w:before="1"/>
        <w:rPr>
          <w:sz w:val="24"/>
        </w:rPr>
      </w:pPr>
      <w:r>
        <w:rPr>
          <w:sz w:val="24"/>
        </w:rPr>
        <w:t>inviting it to submit observations within 30 days of receiving</w:t>
      </w:r>
      <w:r>
        <w:rPr>
          <w:spacing w:val="-12"/>
          <w:sz w:val="24"/>
        </w:rPr>
        <w:t xml:space="preserve"> </w:t>
      </w:r>
      <w:r>
        <w:rPr>
          <w:sz w:val="24"/>
        </w:rPr>
        <w:t>notification.</w:t>
      </w:r>
    </w:p>
    <w:p w:rsidR="0058775D" w:rsidRDefault="0058775D">
      <w:pPr>
        <w:pStyle w:val="Zkladntext"/>
        <w:spacing w:before="8"/>
        <w:rPr>
          <w:sz w:val="20"/>
        </w:rPr>
      </w:pPr>
    </w:p>
    <w:p w:rsidR="0058775D" w:rsidRDefault="0076470E">
      <w:pPr>
        <w:spacing w:line="249" w:lineRule="auto"/>
        <w:ind w:left="113" w:right="108"/>
        <w:jc w:val="both"/>
        <w:rPr>
          <w:sz w:val="24"/>
        </w:rPr>
      </w:pPr>
      <w:r>
        <w:rPr>
          <w:sz w:val="24"/>
        </w:rPr>
        <w:t>If</w:t>
      </w:r>
      <w:r>
        <w:rPr>
          <w:spacing w:val="-22"/>
          <w:sz w:val="24"/>
        </w:rPr>
        <w:t xml:space="preserve"> </w:t>
      </w:r>
      <w:r>
        <w:rPr>
          <w:sz w:val="24"/>
        </w:rPr>
        <w:t>the</w:t>
      </w:r>
      <w:r>
        <w:rPr>
          <w:spacing w:val="-22"/>
          <w:sz w:val="24"/>
        </w:rPr>
        <w:t xml:space="preserve"> </w:t>
      </w:r>
      <w:r>
        <w:rPr>
          <w:sz w:val="24"/>
        </w:rPr>
        <w:t>Agency</w:t>
      </w:r>
      <w:r>
        <w:rPr>
          <w:spacing w:val="-22"/>
          <w:sz w:val="24"/>
        </w:rPr>
        <w:t xml:space="preserve"> </w:t>
      </w:r>
      <w:r>
        <w:rPr>
          <w:sz w:val="24"/>
        </w:rPr>
        <w:t>does</w:t>
      </w:r>
      <w:r>
        <w:rPr>
          <w:spacing w:val="-22"/>
          <w:sz w:val="24"/>
        </w:rPr>
        <w:t xml:space="preserve"> </w:t>
      </w:r>
      <w:r>
        <w:rPr>
          <w:sz w:val="24"/>
        </w:rPr>
        <w:t>not</w:t>
      </w:r>
      <w:r>
        <w:rPr>
          <w:spacing w:val="-22"/>
          <w:sz w:val="24"/>
        </w:rPr>
        <w:t xml:space="preserve"> </w:t>
      </w:r>
      <w:r>
        <w:rPr>
          <w:sz w:val="24"/>
        </w:rPr>
        <w:t>receive</w:t>
      </w:r>
      <w:r>
        <w:rPr>
          <w:spacing w:val="-22"/>
          <w:sz w:val="24"/>
        </w:rPr>
        <w:t xml:space="preserve"> </w:t>
      </w:r>
      <w:r>
        <w:rPr>
          <w:sz w:val="24"/>
        </w:rPr>
        <w:t>observations</w:t>
      </w:r>
      <w:r>
        <w:rPr>
          <w:spacing w:val="-22"/>
          <w:sz w:val="24"/>
        </w:rPr>
        <w:t xml:space="preserve"> </w:t>
      </w:r>
      <w:r>
        <w:rPr>
          <w:sz w:val="24"/>
        </w:rPr>
        <w:t>or</w:t>
      </w:r>
      <w:r>
        <w:rPr>
          <w:spacing w:val="-22"/>
          <w:sz w:val="24"/>
        </w:rPr>
        <w:t xml:space="preserve"> </w:t>
      </w:r>
      <w:r>
        <w:rPr>
          <w:sz w:val="24"/>
        </w:rPr>
        <w:t>decides</w:t>
      </w:r>
      <w:r>
        <w:rPr>
          <w:spacing w:val="-22"/>
          <w:sz w:val="24"/>
        </w:rPr>
        <w:t xml:space="preserve"> </w:t>
      </w:r>
      <w:r>
        <w:rPr>
          <w:sz w:val="24"/>
        </w:rPr>
        <w:t>to</w:t>
      </w:r>
      <w:r>
        <w:rPr>
          <w:spacing w:val="-22"/>
          <w:sz w:val="24"/>
        </w:rPr>
        <w:t xml:space="preserve"> </w:t>
      </w:r>
      <w:r>
        <w:rPr>
          <w:sz w:val="24"/>
        </w:rPr>
        <w:t>pursue</w:t>
      </w:r>
      <w:r>
        <w:rPr>
          <w:spacing w:val="-22"/>
          <w:sz w:val="24"/>
        </w:rPr>
        <w:t xml:space="preserve"> </w:t>
      </w:r>
      <w:r>
        <w:rPr>
          <w:sz w:val="24"/>
        </w:rPr>
        <w:t>the</w:t>
      </w:r>
      <w:r>
        <w:rPr>
          <w:spacing w:val="-22"/>
          <w:sz w:val="24"/>
        </w:rPr>
        <w:t xml:space="preserve"> </w:t>
      </w:r>
      <w:r>
        <w:rPr>
          <w:sz w:val="24"/>
        </w:rPr>
        <w:t>procedure</w:t>
      </w:r>
      <w:r>
        <w:rPr>
          <w:spacing w:val="-22"/>
          <w:sz w:val="24"/>
        </w:rPr>
        <w:t xml:space="preserve"> </w:t>
      </w:r>
      <w:r>
        <w:rPr>
          <w:sz w:val="24"/>
        </w:rPr>
        <w:t>despite</w:t>
      </w:r>
      <w:r>
        <w:rPr>
          <w:spacing w:val="-22"/>
          <w:sz w:val="24"/>
        </w:rPr>
        <w:t xml:space="preserve"> </w:t>
      </w:r>
      <w:r>
        <w:rPr>
          <w:sz w:val="24"/>
        </w:rPr>
        <w:t>the</w:t>
      </w:r>
      <w:r>
        <w:rPr>
          <w:spacing w:val="-22"/>
          <w:sz w:val="24"/>
        </w:rPr>
        <w:t xml:space="preserve"> </w:t>
      </w:r>
      <w:r>
        <w:rPr>
          <w:sz w:val="24"/>
        </w:rPr>
        <w:t xml:space="preserve">observations it has received, it will formally notify </w:t>
      </w:r>
      <w:r>
        <w:rPr>
          <w:b/>
          <w:sz w:val="24"/>
        </w:rPr>
        <w:t xml:space="preserve">confirmation </w:t>
      </w:r>
      <w:r>
        <w:rPr>
          <w:sz w:val="24"/>
        </w:rPr>
        <w:t>of the suspension. Otherwise, it will formally notify that the procedure is not</w:t>
      </w:r>
      <w:r>
        <w:rPr>
          <w:spacing w:val="-4"/>
          <w:sz w:val="24"/>
        </w:rPr>
        <w:t xml:space="preserve"> </w:t>
      </w:r>
      <w:r>
        <w:rPr>
          <w:sz w:val="24"/>
        </w:rPr>
        <w:t>continued.</w:t>
      </w:r>
    </w:p>
    <w:p w:rsidR="0058775D" w:rsidRDefault="0076470E">
      <w:pPr>
        <w:spacing w:before="230" w:line="249" w:lineRule="auto"/>
        <w:ind w:left="113"/>
        <w:rPr>
          <w:sz w:val="24"/>
        </w:rPr>
      </w:pPr>
      <w:r>
        <w:rPr>
          <w:sz w:val="24"/>
        </w:rPr>
        <w:t>The</w:t>
      </w:r>
      <w:r>
        <w:rPr>
          <w:spacing w:val="-13"/>
          <w:sz w:val="24"/>
        </w:rPr>
        <w:t xml:space="preserve"> </w:t>
      </w:r>
      <w:r>
        <w:rPr>
          <w:sz w:val="24"/>
        </w:rPr>
        <w:t>suspension</w:t>
      </w:r>
      <w:r>
        <w:rPr>
          <w:spacing w:val="-13"/>
          <w:sz w:val="24"/>
        </w:rPr>
        <w:t xml:space="preserve"> </w:t>
      </w:r>
      <w:r>
        <w:rPr>
          <w:sz w:val="24"/>
        </w:rPr>
        <w:t>will</w:t>
      </w:r>
      <w:r>
        <w:rPr>
          <w:spacing w:val="-12"/>
          <w:sz w:val="24"/>
        </w:rPr>
        <w:t xml:space="preserve"> </w:t>
      </w:r>
      <w:r>
        <w:rPr>
          <w:b/>
          <w:sz w:val="24"/>
        </w:rPr>
        <w:t>take</w:t>
      </w:r>
      <w:r>
        <w:rPr>
          <w:b/>
          <w:spacing w:val="-13"/>
          <w:sz w:val="24"/>
        </w:rPr>
        <w:t xml:space="preserve"> </w:t>
      </w:r>
      <w:r>
        <w:rPr>
          <w:b/>
          <w:sz w:val="24"/>
        </w:rPr>
        <w:t>effect</w:t>
      </w:r>
      <w:r>
        <w:rPr>
          <w:b/>
          <w:spacing w:val="-13"/>
          <w:sz w:val="24"/>
        </w:rPr>
        <w:t xml:space="preserve"> </w:t>
      </w:r>
      <w:r>
        <w:rPr>
          <w:sz w:val="24"/>
        </w:rPr>
        <w:t>five</w:t>
      </w:r>
      <w:r>
        <w:rPr>
          <w:spacing w:val="-13"/>
          <w:sz w:val="24"/>
        </w:rPr>
        <w:t xml:space="preserve"> </w:t>
      </w:r>
      <w:r>
        <w:rPr>
          <w:sz w:val="24"/>
        </w:rPr>
        <w:t>days</w:t>
      </w:r>
      <w:r>
        <w:rPr>
          <w:spacing w:val="-13"/>
          <w:sz w:val="24"/>
        </w:rPr>
        <w:t xml:space="preserve"> </w:t>
      </w:r>
      <w:r>
        <w:rPr>
          <w:sz w:val="24"/>
        </w:rPr>
        <w:t>after</w:t>
      </w:r>
      <w:r>
        <w:rPr>
          <w:spacing w:val="-13"/>
          <w:sz w:val="24"/>
        </w:rPr>
        <w:t xml:space="preserve"> </w:t>
      </w:r>
      <w:r>
        <w:rPr>
          <w:sz w:val="24"/>
        </w:rPr>
        <w:t>confirmation</w:t>
      </w:r>
      <w:r>
        <w:rPr>
          <w:spacing w:val="-13"/>
          <w:sz w:val="24"/>
        </w:rPr>
        <w:t xml:space="preserve"> </w:t>
      </w:r>
      <w:r>
        <w:rPr>
          <w:sz w:val="24"/>
        </w:rPr>
        <w:t>notification</w:t>
      </w:r>
      <w:r>
        <w:rPr>
          <w:spacing w:val="-13"/>
          <w:sz w:val="24"/>
        </w:rPr>
        <w:t xml:space="preserve"> </w:t>
      </w:r>
      <w:r>
        <w:rPr>
          <w:sz w:val="24"/>
        </w:rPr>
        <w:t>is</w:t>
      </w:r>
      <w:r>
        <w:rPr>
          <w:spacing w:val="-13"/>
          <w:sz w:val="24"/>
        </w:rPr>
        <w:t xml:space="preserve"> </w:t>
      </w:r>
      <w:r>
        <w:rPr>
          <w:sz w:val="24"/>
        </w:rPr>
        <w:t>received</w:t>
      </w:r>
      <w:r>
        <w:rPr>
          <w:spacing w:val="-13"/>
          <w:sz w:val="24"/>
        </w:rPr>
        <w:t xml:space="preserve"> </w:t>
      </w:r>
      <w:r>
        <w:rPr>
          <w:sz w:val="24"/>
        </w:rPr>
        <w:t>(or</w:t>
      </w:r>
      <w:r>
        <w:rPr>
          <w:spacing w:val="-13"/>
          <w:sz w:val="24"/>
        </w:rPr>
        <w:t xml:space="preserve"> </w:t>
      </w:r>
      <w:r>
        <w:rPr>
          <w:sz w:val="24"/>
        </w:rPr>
        <w:t>on</w:t>
      </w:r>
      <w:r>
        <w:rPr>
          <w:spacing w:val="-13"/>
          <w:sz w:val="24"/>
        </w:rPr>
        <w:t xml:space="preserve"> </w:t>
      </w:r>
      <w:r>
        <w:rPr>
          <w:sz w:val="24"/>
        </w:rPr>
        <w:t>a</w:t>
      </w:r>
      <w:r>
        <w:rPr>
          <w:spacing w:val="-13"/>
          <w:sz w:val="24"/>
        </w:rPr>
        <w:t xml:space="preserve"> </w:t>
      </w:r>
      <w:r>
        <w:rPr>
          <w:sz w:val="24"/>
        </w:rPr>
        <w:t>later</w:t>
      </w:r>
      <w:r>
        <w:rPr>
          <w:spacing w:val="-13"/>
          <w:sz w:val="24"/>
        </w:rPr>
        <w:t xml:space="preserve"> </w:t>
      </w:r>
      <w:r>
        <w:rPr>
          <w:sz w:val="24"/>
        </w:rPr>
        <w:t>date specified in the</w:t>
      </w:r>
      <w:r>
        <w:rPr>
          <w:spacing w:val="-4"/>
          <w:sz w:val="24"/>
        </w:rPr>
        <w:t xml:space="preserve"> </w:t>
      </w:r>
      <w:r>
        <w:rPr>
          <w:sz w:val="24"/>
        </w:rPr>
        <w:t>notification).</w:t>
      </w:r>
    </w:p>
    <w:p w:rsidR="0058775D" w:rsidRDefault="0076470E">
      <w:pPr>
        <w:spacing w:before="229"/>
        <w:ind w:left="113"/>
        <w:rPr>
          <w:sz w:val="24"/>
        </w:rPr>
      </w:pPr>
      <w:r>
        <w:rPr>
          <w:sz w:val="24"/>
        </w:rPr>
        <w:t xml:space="preserve">It will be </w:t>
      </w:r>
      <w:r>
        <w:rPr>
          <w:b/>
          <w:sz w:val="24"/>
        </w:rPr>
        <w:t xml:space="preserve">lifted </w:t>
      </w:r>
      <w:r>
        <w:rPr>
          <w:sz w:val="24"/>
        </w:rPr>
        <w:t>if the conditions for resuming implementation of the action are met.</w:t>
      </w:r>
    </w:p>
    <w:p w:rsidR="0058775D" w:rsidRDefault="0058775D">
      <w:pPr>
        <w:pStyle w:val="Zkladntext"/>
        <w:spacing w:before="8"/>
        <w:rPr>
          <w:sz w:val="20"/>
        </w:rPr>
      </w:pPr>
    </w:p>
    <w:p w:rsidR="0058775D" w:rsidRDefault="0076470E">
      <w:pPr>
        <w:spacing w:before="1" w:line="249" w:lineRule="auto"/>
        <w:ind w:left="113" w:right="116"/>
        <w:jc w:val="both"/>
        <w:rPr>
          <w:sz w:val="24"/>
        </w:rPr>
      </w:pPr>
      <w:r>
        <w:rPr>
          <w:sz w:val="24"/>
        </w:rPr>
        <w:t>The coordinator or beneficiary concerned will be formally notified of the lifting and the Agreement will</w:t>
      </w:r>
      <w:r>
        <w:rPr>
          <w:spacing w:val="-12"/>
          <w:sz w:val="24"/>
        </w:rPr>
        <w:t xml:space="preserve"> </w:t>
      </w:r>
      <w:r>
        <w:rPr>
          <w:sz w:val="24"/>
        </w:rPr>
        <w:t>be</w:t>
      </w:r>
      <w:r>
        <w:rPr>
          <w:spacing w:val="-13"/>
          <w:sz w:val="24"/>
        </w:rPr>
        <w:t xml:space="preserve"> </w:t>
      </w:r>
      <w:r>
        <w:rPr>
          <w:b/>
          <w:sz w:val="24"/>
        </w:rPr>
        <w:t>amended</w:t>
      </w:r>
      <w:r>
        <w:rPr>
          <w:b/>
          <w:spacing w:val="-13"/>
          <w:sz w:val="24"/>
        </w:rPr>
        <w:t xml:space="preserve"> </w:t>
      </w:r>
      <w:r>
        <w:rPr>
          <w:sz w:val="24"/>
        </w:rPr>
        <w:t>to</w:t>
      </w:r>
      <w:r>
        <w:rPr>
          <w:spacing w:val="-13"/>
          <w:sz w:val="24"/>
        </w:rPr>
        <w:t xml:space="preserve"> </w:t>
      </w:r>
      <w:r>
        <w:rPr>
          <w:sz w:val="24"/>
        </w:rPr>
        <w:t>set</w:t>
      </w:r>
      <w:r>
        <w:rPr>
          <w:spacing w:val="-12"/>
          <w:sz w:val="24"/>
        </w:rPr>
        <w:t xml:space="preserve"> </w:t>
      </w:r>
      <w:r>
        <w:rPr>
          <w:sz w:val="24"/>
        </w:rPr>
        <w:t>the</w:t>
      </w:r>
      <w:r>
        <w:rPr>
          <w:spacing w:val="-13"/>
          <w:sz w:val="24"/>
        </w:rPr>
        <w:t xml:space="preserve"> </w:t>
      </w:r>
      <w:r>
        <w:rPr>
          <w:sz w:val="24"/>
        </w:rPr>
        <w:t>date</w:t>
      </w:r>
      <w:r>
        <w:rPr>
          <w:spacing w:val="-12"/>
          <w:sz w:val="24"/>
        </w:rPr>
        <w:t xml:space="preserve"> </w:t>
      </w:r>
      <w:r>
        <w:rPr>
          <w:sz w:val="24"/>
        </w:rPr>
        <w:t>on</w:t>
      </w:r>
      <w:r>
        <w:rPr>
          <w:spacing w:val="-12"/>
          <w:sz w:val="24"/>
        </w:rPr>
        <w:t xml:space="preserve"> </w:t>
      </w:r>
      <w:r>
        <w:rPr>
          <w:sz w:val="24"/>
        </w:rPr>
        <w:t>which</w:t>
      </w:r>
      <w:r>
        <w:rPr>
          <w:spacing w:val="-12"/>
          <w:sz w:val="24"/>
        </w:rPr>
        <w:t xml:space="preserve"> </w:t>
      </w:r>
      <w:r>
        <w:rPr>
          <w:sz w:val="24"/>
        </w:rPr>
        <w:t>the</w:t>
      </w:r>
      <w:r>
        <w:rPr>
          <w:spacing w:val="-13"/>
          <w:sz w:val="24"/>
        </w:rPr>
        <w:t xml:space="preserve"> </w:t>
      </w:r>
      <w:r>
        <w:rPr>
          <w:sz w:val="24"/>
        </w:rPr>
        <w:t>action</w:t>
      </w:r>
      <w:r>
        <w:rPr>
          <w:spacing w:val="-13"/>
          <w:sz w:val="24"/>
        </w:rPr>
        <w:t xml:space="preserve"> </w:t>
      </w:r>
      <w:r>
        <w:rPr>
          <w:sz w:val="24"/>
        </w:rPr>
        <w:t>will</w:t>
      </w:r>
      <w:r>
        <w:rPr>
          <w:spacing w:val="-12"/>
          <w:sz w:val="24"/>
        </w:rPr>
        <w:t xml:space="preserve"> </w:t>
      </w:r>
      <w:r>
        <w:rPr>
          <w:sz w:val="24"/>
        </w:rPr>
        <w:t>be</w:t>
      </w:r>
      <w:r>
        <w:rPr>
          <w:spacing w:val="-12"/>
          <w:sz w:val="24"/>
        </w:rPr>
        <w:t xml:space="preserve"> </w:t>
      </w:r>
      <w:r>
        <w:rPr>
          <w:sz w:val="24"/>
        </w:rPr>
        <w:t>resumed,</w:t>
      </w:r>
      <w:r>
        <w:rPr>
          <w:spacing w:val="-12"/>
          <w:sz w:val="24"/>
        </w:rPr>
        <w:t xml:space="preserve"> </w:t>
      </w:r>
      <w:r>
        <w:rPr>
          <w:sz w:val="24"/>
        </w:rPr>
        <w:t>extend</w:t>
      </w:r>
      <w:r>
        <w:rPr>
          <w:spacing w:val="-13"/>
          <w:sz w:val="24"/>
        </w:rPr>
        <w:t xml:space="preserve"> </w:t>
      </w:r>
      <w:r>
        <w:rPr>
          <w:sz w:val="24"/>
        </w:rPr>
        <w:t>the</w:t>
      </w:r>
      <w:r>
        <w:rPr>
          <w:spacing w:val="-13"/>
          <w:sz w:val="24"/>
        </w:rPr>
        <w:t xml:space="preserve"> </w:t>
      </w:r>
      <w:r>
        <w:rPr>
          <w:sz w:val="24"/>
        </w:rPr>
        <w:t>duration</w:t>
      </w:r>
      <w:r>
        <w:rPr>
          <w:spacing w:val="-12"/>
          <w:sz w:val="24"/>
        </w:rPr>
        <w:t xml:space="preserve"> </w:t>
      </w:r>
      <w:r>
        <w:rPr>
          <w:sz w:val="24"/>
        </w:rPr>
        <w:t>of</w:t>
      </w:r>
      <w:r>
        <w:rPr>
          <w:spacing w:val="-12"/>
          <w:sz w:val="24"/>
        </w:rPr>
        <w:t xml:space="preserve"> </w:t>
      </w:r>
      <w:r>
        <w:rPr>
          <w:sz w:val="24"/>
        </w:rPr>
        <w:t>the</w:t>
      </w:r>
      <w:r>
        <w:rPr>
          <w:spacing w:val="-13"/>
          <w:sz w:val="24"/>
        </w:rPr>
        <w:t xml:space="preserve"> </w:t>
      </w:r>
      <w:r>
        <w:rPr>
          <w:sz w:val="24"/>
        </w:rPr>
        <w:t>action and make other changes necessary to adapt the action to the new situation (see Article 55) — unless the Agreement has already been terminated (see Article</w:t>
      </w:r>
      <w:r>
        <w:rPr>
          <w:spacing w:val="-9"/>
          <w:sz w:val="24"/>
        </w:rPr>
        <w:t xml:space="preserve"> </w:t>
      </w:r>
      <w:r>
        <w:rPr>
          <w:sz w:val="24"/>
        </w:rPr>
        <w:t>50).</w:t>
      </w:r>
    </w:p>
    <w:p w:rsidR="0058775D" w:rsidRDefault="0076470E">
      <w:pPr>
        <w:spacing w:before="230" w:line="249" w:lineRule="auto"/>
        <w:ind w:left="113"/>
        <w:rPr>
          <w:sz w:val="24"/>
        </w:rPr>
      </w:pPr>
      <w:r>
        <w:rPr>
          <w:sz w:val="24"/>
        </w:rPr>
        <w:t>The</w:t>
      </w:r>
      <w:r>
        <w:rPr>
          <w:spacing w:val="-14"/>
          <w:sz w:val="24"/>
        </w:rPr>
        <w:t xml:space="preserve"> </w:t>
      </w:r>
      <w:r>
        <w:rPr>
          <w:sz w:val="24"/>
        </w:rPr>
        <w:t>suspension</w:t>
      </w:r>
      <w:r>
        <w:rPr>
          <w:spacing w:val="-14"/>
          <w:sz w:val="24"/>
        </w:rPr>
        <w:t xml:space="preserve"> </w:t>
      </w:r>
      <w:r>
        <w:rPr>
          <w:sz w:val="24"/>
        </w:rPr>
        <w:t>will</w:t>
      </w:r>
      <w:r>
        <w:rPr>
          <w:spacing w:val="-14"/>
          <w:sz w:val="24"/>
        </w:rPr>
        <w:t xml:space="preserve"> </w:t>
      </w:r>
      <w:r>
        <w:rPr>
          <w:sz w:val="24"/>
        </w:rPr>
        <w:t>be</w:t>
      </w:r>
      <w:r>
        <w:rPr>
          <w:spacing w:val="-14"/>
          <w:sz w:val="24"/>
        </w:rPr>
        <w:t xml:space="preserve"> </w:t>
      </w:r>
      <w:r>
        <w:rPr>
          <w:sz w:val="24"/>
        </w:rPr>
        <w:t>lifted</w:t>
      </w:r>
      <w:r>
        <w:rPr>
          <w:spacing w:val="-14"/>
          <w:sz w:val="24"/>
        </w:rPr>
        <w:t xml:space="preserve"> </w:t>
      </w:r>
      <w:r>
        <w:rPr>
          <w:sz w:val="24"/>
        </w:rPr>
        <w:t>with</w:t>
      </w:r>
      <w:r>
        <w:rPr>
          <w:spacing w:val="-14"/>
          <w:sz w:val="24"/>
        </w:rPr>
        <w:t xml:space="preserve"> </w:t>
      </w:r>
      <w:r>
        <w:rPr>
          <w:sz w:val="24"/>
        </w:rPr>
        <w:t>effect</w:t>
      </w:r>
      <w:r>
        <w:rPr>
          <w:spacing w:val="-14"/>
          <w:sz w:val="24"/>
        </w:rPr>
        <w:t xml:space="preserve"> </w:t>
      </w:r>
      <w:r>
        <w:rPr>
          <w:sz w:val="24"/>
        </w:rPr>
        <w:t>from</w:t>
      </w:r>
      <w:r>
        <w:rPr>
          <w:spacing w:val="-14"/>
          <w:sz w:val="24"/>
        </w:rPr>
        <w:t xml:space="preserve"> </w:t>
      </w:r>
      <w:r>
        <w:rPr>
          <w:sz w:val="24"/>
        </w:rPr>
        <w:t>the</w:t>
      </w:r>
      <w:r>
        <w:rPr>
          <w:spacing w:val="-14"/>
          <w:sz w:val="24"/>
        </w:rPr>
        <w:t xml:space="preserve"> </w:t>
      </w:r>
      <w:r>
        <w:rPr>
          <w:sz w:val="24"/>
        </w:rPr>
        <w:t>resumption</w:t>
      </w:r>
      <w:r>
        <w:rPr>
          <w:spacing w:val="-14"/>
          <w:sz w:val="24"/>
        </w:rPr>
        <w:t xml:space="preserve"> </w:t>
      </w:r>
      <w:r>
        <w:rPr>
          <w:sz w:val="24"/>
        </w:rPr>
        <w:t>date</w:t>
      </w:r>
      <w:r>
        <w:rPr>
          <w:spacing w:val="-14"/>
          <w:sz w:val="24"/>
        </w:rPr>
        <w:t xml:space="preserve"> </w:t>
      </w:r>
      <w:r>
        <w:rPr>
          <w:sz w:val="24"/>
        </w:rPr>
        <w:t>set</w:t>
      </w:r>
      <w:r>
        <w:rPr>
          <w:spacing w:val="-14"/>
          <w:sz w:val="24"/>
        </w:rPr>
        <w:t xml:space="preserve"> </w:t>
      </w:r>
      <w:r>
        <w:rPr>
          <w:sz w:val="24"/>
        </w:rPr>
        <w:t>out</w:t>
      </w:r>
      <w:r>
        <w:rPr>
          <w:spacing w:val="-14"/>
          <w:sz w:val="24"/>
        </w:rPr>
        <w:t xml:space="preserve"> </w:t>
      </w:r>
      <w:r>
        <w:rPr>
          <w:sz w:val="24"/>
        </w:rPr>
        <w:t>in</w:t>
      </w:r>
      <w:r>
        <w:rPr>
          <w:spacing w:val="-14"/>
          <w:sz w:val="24"/>
        </w:rPr>
        <w:t xml:space="preserve"> </w:t>
      </w:r>
      <w:r>
        <w:rPr>
          <w:sz w:val="24"/>
        </w:rPr>
        <w:t>the</w:t>
      </w:r>
      <w:r>
        <w:rPr>
          <w:spacing w:val="-14"/>
          <w:sz w:val="24"/>
        </w:rPr>
        <w:t xml:space="preserve"> </w:t>
      </w:r>
      <w:r>
        <w:rPr>
          <w:sz w:val="24"/>
        </w:rPr>
        <w:t>amendment.</w:t>
      </w:r>
      <w:r>
        <w:rPr>
          <w:spacing w:val="-14"/>
          <w:sz w:val="24"/>
        </w:rPr>
        <w:t xml:space="preserve"> </w:t>
      </w:r>
      <w:r>
        <w:rPr>
          <w:sz w:val="24"/>
        </w:rPr>
        <w:t>This</w:t>
      </w:r>
      <w:r>
        <w:rPr>
          <w:spacing w:val="-14"/>
          <w:sz w:val="24"/>
        </w:rPr>
        <w:t xml:space="preserve"> </w:t>
      </w:r>
      <w:r>
        <w:rPr>
          <w:sz w:val="24"/>
        </w:rPr>
        <w:t>date may be before the date on which the amendment enters into</w:t>
      </w:r>
      <w:r>
        <w:rPr>
          <w:spacing w:val="-12"/>
          <w:sz w:val="24"/>
        </w:rPr>
        <w:t xml:space="preserve"> </w:t>
      </w:r>
      <w:r>
        <w:rPr>
          <w:sz w:val="24"/>
        </w:rPr>
        <w:t>force.</w:t>
      </w:r>
    </w:p>
    <w:p w:rsidR="0058775D" w:rsidRDefault="0058775D">
      <w:pPr>
        <w:spacing w:line="249" w:lineRule="auto"/>
        <w:rPr>
          <w:sz w:val="24"/>
        </w:rPr>
        <w:sectPr w:rsidR="0058775D">
          <w:pgSz w:w="11910" w:h="16840"/>
          <w:pgMar w:top="1300" w:right="1020" w:bottom="740" w:left="1020" w:header="391" w:footer="543" w:gutter="0"/>
          <w:cols w:space="708"/>
        </w:sectPr>
      </w:pPr>
    </w:p>
    <w:p w:rsidR="0058775D" w:rsidRDefault="0076470E">
      <w:pPr>
        <w:spacing w:before="84"/>
        <w:ind w:left="113"/>
        <w:rPr>
          <w:sz w:val="24"/>
        </w:rPr>
      </w:pPr>
      <w:r>
        <w:rPr>
          <w:sz w:val="24"/>
        </w:rPr>
        <w:lastRenderedPageBreak/>
        <w:t>Costs incurred during suspension are not eligible (see Article 6).</w:t>
      </w:r>
    </w:p>
    <w:p w:rsidR="0058775D" w:rsidRDefault="0058775D">
      <w:pPr>
        <w:pStyle w:val="Zkladntext"/>
        <w:spacing w:before="8"/>
        <w:rPr>
          <w:sz w:val="20"/>
        </w:rPr>
      </w:pPr>
    </w:p>
    <w:p w:rsidR="0058775D" w:rsidRDefault="0076470E">
      <w:pPr>
        <w:spacing w:before="1"/>
        <w:ind w:left="113"/>
        <w:rPr>
          <w:sz w:val="24"/>
        </w:rPr>
      </w:pPr>
      <w:r>
        <w:rPr>
          <w:sz w:val="24"/>
        </w:rPr>
        <w:t>The beneficiaries</w:t>
      </w:r>
      <w:r>
        <w:rPr>
          <w:sz w:val="24"/>
        </w:rPr>
        <w:t xml:space="preserve"> may not claim damages due to suspension by the Agency (see Article 46).</w:t>
      </w:r>
    </w:p>
    <w:p w:rsidR="0058775D" w:rsidRDefault="0058775D">
      <w:pPr>
        <w:pStyle w:val="Zkladntext"/>
        <w:spacing w:before="8"/>
        <w:rPr>
          <w:sz w:val="20"/>
        </w:rPr>
      </w:pPr>
    </w:p>
    <w:p w:rsidR="0058775D" w:rsidRDefault="0076470E">
      <w:pPr>
        <w:spacing w:line="249" w:lineRule="auto"/>
        <w:ind w:left="113" w:right="109"/>
        <w:jc w:val="both"/>
        <w:rPr>
          <w:sz w:val="24"/>
        </w:rPr>
      </w:pPr>
      <w:r>
        <w:rPr>
          <w:sz w:val="24"/>
        </w:rPr>
        <w:t>Suspension</w:t>
      </w:r>
      <w:r>
        <w:rPr>
          <w:spacing w:val="-23"/>
          <w:sz w:val="24"/>
        </w:rPr>
        <w:t xml:space="preserve"> </w:t>
      </w:r>
      <w:r>
        <w:rPr>
          <w:sz w:val="24"/>
        </w:rPr>
        <w:t>of</w:t>
      </w:r>
      <w:r>
        <w:rPr>
          <w:spacing w:val="-23"/>
          <w:sz w:val="24"/>
        </w:rPr>
        <w:t xml:space="preserve"> </w:t>
      </w:r>
      <w:r>
        <w:rPr>
          <w:sz w:val="24"/>
        </w:rPr>
        <w:t>the</w:t>
      </w:r>
      <w:r>
        <w:rPr>
          <w:spacing w:val="-23"/>
          <w:sz w:val="24"/>
        </w:rPr>
        <w:t xml:space="preserve"> </w:t>
      </w:r>
      <w:r>
        <w:rPr>
          <w:sz w:val="24"/>
        </w:rPr>
        <w:t>action</w:t>
      </w:r>
      <w:r>
        <w:rPr>
          <w:spacing w:val="-23"/>
          <w:sz w:val="24"/>
        </w:rPr>
        <w:t xml:space="preserve"> </w:t>
      </w:r>
      <w:r>
        <w:rPr>
          <w:sz w:val="24"/>
        </w:rPr>
        <w:t>implementation</w:t>
      </w:r>
      <w:r>
        <w:rPr>
          <w:spacing w:val="-23"/>
          <w:sz w:val="24"/>
        </w:rPr>
        <w:t xml:space="preserve"> </w:t>
      </w:r>
      <w:r>
        <w:rPr>
          <w:sz w:val="24"/>
        </w:rPr>
        <w:t>does</w:t>
      </w:r>
      <w:r>
        <w:rPr>
          <w:spacing w:val="-23"/>
          <w:sz w:val="24"/>
        </w:rPr>
        <w:t xml:space="preserve"> </w:t>
      </w:r>
      <w:r>
        <w:rPr>
          <w:sz w:val="24"/>
        </w:rPr>
        <w:t>not</w:t>
      </w:r>
      <w:r>
        <w:rPr>
          <w:spacing w:val="-23"/>
          <w:sz w:val="24"/>
        </w:rPr>
        <w:t xml:space="preserve"> </w:t>
      </w:r>
      <w:r>
        <w:rPr>
          <w:sz w:val="24"/>
        </w:rPr>
        <w:t>affect</w:t>
      </w:r>
      <w:r>
        <w:rPr>
          <w:spacing w:val="-23"/>
          <w:sz w:val="24"/>
        </w:rPr>
        <w:t xml:space="preserve"> </w:t>
      </w:r>
      <w:r>
        <w:rPr>
          <w:sz w:val="24"/>
        </w:rPr>
        <w:t>the</w:t>
      </w:r>
      <w:r>
        <w:rPr>
          <w:spacing w:val="-23"/>
          <w:sz w:val="24"/>
        </w:rPr>
        <w:t xml:space="preserve"> </w:t>
      </w:r>
      <w:r>
        <w:rPr>
          <w:spacing w:val="-3"/>
          <w:sz w:val="24"/>
        </w:rPr>
        <w:t>Agency’s</w:t>
      </w:r>
      <w:r>
        <w:rPr>
          <w:spacing w:val="-23"/>
          <w:sz w:val="24"/>
        </w:rPr>
        <w:t xml:space="preserve"> </w:t>
      </w:r>
      <w:r>
        <w:rPr>
          <w:sz w:val="24"/>
        </w:rPr>
        <w:t>right</w:t>
      </w:r>
      <w:r>
        <w:rPr>
          <w:spacing w:val="-23"/>
          <w:sz w:val="24"/>
        </w:rPr>
        <w:t xml:space="preserve"> </w:t>
      </w:r>
      <w:r>
        <w:rPr>
          <w:sz w:val="24"/>
        </w:rPr>
        <w:t>to</w:t>
      </w:r>
      <w:r>
        <w:rPr>
          <w:spacing w:val="-23"/>
          <w:sz w:val="24"/>
        </w:rPr>
        <w:t xml:space="preserve"> </w:t>
      </w:r>
      <w:r>
        <w:rPr>
          <w:sz w:val="24"/>
        </w:rPr>
        <w:t>terminate</w:t>
      </w:r>
      <w:r>
        <w:rPr>
          <w:spacing w:val="-23"/>
          <w:sz w:val="24"/>
        </w:rPr>
        <w:t xml:space="preserve"> </w:t>
      </w:r>
      <w:r>
        <w:rPr>
          <w:sz w:val="24"/>
        </w:rPr>
        <w:t>the</w:t>
      </w:r>
      <w:r>
        <w:rPr>
          <w:spacing w:val="-23"/>
          <w:sz w:val="24"/>
        </w:rPr>
        <w:t xml:space="preserve"> </w:t>
      </w:r>
      <w:r>
        <w:rPr>
          <w:sz w:val="24"/>
        </w:rPr>
        <w:t xml:space="preserve">Agreement or participation of a beneficiary (see Article 50), reduce the grant or recover </w:t>
      </w:r>
      <w:r>
        <w:rPr>
          <w:sz w:val="24"/>
        </w:rPr>
        <w:t>amounts unduly paid (see Articles 43 and</w:t>
      </w:r>
      <w:r>
        <w:rPr>
          <w:spacing w:val="-3"/>
          <w:sz w:val="24"/>
        </w:rPr>
        <w:t xml:space="preserve"> </w:t>
      </w:r>
      <w:r>
        <w:rPr>
          <w:sz w:val="24"/>
        </w:rPr>
        <w:t>44).</w:t>
      </w:r>
    </w:p>
    <w:p w:rsidR="0058775D" w:rsidRDefault="0058775D">
      <w:pPr>
        <w:pStyle w:val="Zkladntext"/>
        <w:spacing w:before="8"/>
        <w:rPr>
          <w:sz w:val="29"/>
        </w:rPr>
      </w:pPr>
    </w:p>
    <w:p w:rsidR="0058775D" w:rsidRDefault="0076470E">
      <w:pPr>
        <w:pStyle w:val="Nadpis2"/>
        <w:spacing w:line="249" w:lineRule="auto"/>
        <w:ind w:left="1814" w:right="176" w:hanging="1701"/>
      </w:pPr>
      <w:bookmarkStart w:id="210" w:name="_bookmark210"/>
      <w:bookmarkEnd w:id="210"/>
      <w:r>
        <w:t xml:space="preserve">ARTICLE 50 — </w:t>
      </w:r>
      <w:r>
        <w:rPr>
          <w:spacing w:val="-3"/>
        </w:rPr>
        <w:t xml:space="preserve">TERMINATION </w:t>
      </w:r>
      <w:r>
        <w:t xml:space="preserve">OF THE AGREEMENT OR OF THE </w:t>
      </w:r>
      <w:r>
        <w:rPr>
          <w:spacing w:val="-6"/>
        </w:rPr>
        <w:t xml:space="preserve">PARTICIPATION </w:t>
      </w:r>
      <w:r>
        <w:t>OF ONE OR MORE BENEFICIARIES</w:t>
      </w:r>
    </w:p>
    <w:p w:rsidR="0058775D" w:rsidRDefault="0058775D">
      <w:pPr>
        <w:pStyle w:val="Zkladntext"/>
        <w:spacing w:before="9"/>
        <w:rPr>
          <w:b/>
          <w:sz w:val="24"/>
        </w:rPr>
      </w:pPr>
    </w:p>
    <w:p w:rsidR="0058775D" w:rsidRDefault="0076470E" w:rsidP="0076470E">
      <w:pPr>
        <w:pStyle w:val="Odstavecseseznamem"/>
        <w:numPr>
          <w:ilvl w:val="1"/>
          <w:numId w:val="77"/>
        </w:numPr>
        <w:tabs>
          <w:tab w:val="left" w:pos="535"/>
        </w:tabs>
        <w:spacing w:before="1" w:line="448" w:lineRule="auto"/>
        <w:ind w:right="3887" w:firstLine="0"/>
        <w:rPr>
          <w:b/>
          <w:sz w:val="24"/>
        </w:rPr>
      </w:pPr>
      <w:bookmarkStart w:id="211" w:name="_bookmark211"/>
      <w:bookmarkEnd w:id="211"/>
      <w:r>
        <w:rPr>
          <w:b/>
          <w:spacing w:val="-3"/>
          <w:sz w:val="24"/>
        </w:rPr>
        <w:t> </w:t>
      </w:r>
      <w:r>
        <w:rPr>
          <w:b/>
          <w:spacing w:val="-3"/>
          <w:sz w:val="24"/>
        </w:rPr>
        <w:t xml:space="preserve">Termination </w:t>
      </w:r>
      <w:r>
        <w:rPr>
          <w:b/>
          <w:sz w:val="24"/>
        </w:rPr>
        <w:t>of the Agreement, by the beneficiaries 50.1.1 Conditions and</w:t>
      </w:r>
      <w:r>
        <w:rPr>
          <w:b/>
          <w:spacing w:val="-4"/>
          <w:sz w:val="24"/>
        </w:rPr>
        <w:t xml:space="preserve"> </w:t>
      </w:r>
      <w:r>
        <w:rPr>
          <w:b/>
          <w:sz w:val="24"/>
        </w:rPr>
        <w:t>procedure</w:t>
      </w:r>
    </w:p>
    <w:p w:rsidR="0058775D" w:rsidRDefault="0076470E">
      <w:pPr>
        <w:spacing w:line="275" w:lineRule="exact"/>
        <w:ind w:left="113"/>
        <w:jc w:val="both"/>
        <w:rPr>
          <w:sz w:val="24"/>
        </w:rPr>
      </w:pPr>
      <w:r>
        <w:rPr>
          <w:sz w:val="24"/>
        </w:rPr>
        <w:t>The beneficiaries may terminate the Agreement.</w:t>
      </w:r>
    </w:p>
    <w:p w:rsidR="0058775D" w:rsidRDefault="0058775D">
      <w:pPr>
        <w:pStyle w:val="Zkladntext"/>
        <w:spacing w:before="8"/>
        <w:rPr>
          <w:sz w:val="20"/>
        </w:rPr>
      </w:pPr>
    </w:p>
    <w:p w:rsidR="0058775D" w:rsidRDefault="0076470E">
      <w:pPr>
        <w:ind w:left="113"/>
        <w:jc w:val="both"/>
        <w:rPr>
          <w:sz w:val="24"/>
        </w:rPr>
      </w:pPr>
      <w:r>
        <w:rPr>
          <w:sz w:val="24"/>
        </w:rPr>
        <w:t>The coordinator must formally notify termination to the Agency (see Article 52), stating:</w:t>
      </w:r>
    </w:p>
    <w:p w:rsidR="0058775D" w:rsidRDefault="0058775D">
      <w:pPr>
        <w:pStyle w:val="Zkladntext"/>
        <w:spacing w:before="9"/>
        <w:rPr>
          <w:sz w:val="20"/>
        </w:rPr>
      </w:pPr>
    </w:p>
    <w:p w:rsidR="0058775D" w:rsidRDefault="0076470E" w:rsidP="0076470E">
      <w:pPr>
        <w:pStyle w:val="Odstavecseseznamem"/>
        <w:numPr>
          <w:ilvl w:val="2"/>
          <w:numId w:val="77"/>
        </w:numPr>
        <w:tabs>
          <w:tab w:val="left" w:pos="757"/>
          <w:tab w:val="left" w:pos="758"/>
        </w:tabs>
        <w:rPr>
          <w:sz w:val="24"/>
        </w:rPr>
      </w:pPr>
      <w:r>
        <w:rPr>
          <w:sz w:val="24"/>
        </w:rPr>
        <w:t>the reasons why</w:t>
      </w:r>
      <w:r>
        <w:rPr>
          <w:spacing w:val="-3"/>
          <w:sz w:val="24"/>
        </w:rPr>
        <w:t xml:space="preserve"> </w:t>
      </w:r>
      <w:r>
        <w:rPr>
          <w:sz w:val="24"/>
        </w:rPr>
        <w:t>and</w:t>
      </w:r>
    </w:p>
    <w:p w:rsidR="0058775D" w:rsidRDefault="0058775D">
      <w:pPr>
        <w:pStyle w:val="Zkladntext"/>
        <w:spacing w:before="9"/>
        <w:rPr>
          <w:sz w:val="20"/>
        </w:rPr>
      </w:pPr>
    </w:p>
    <w:p w:rsidR="0058775D" w:rsidRDefault="0076470E" w:rsidP="0076470E">
      <w:pPr>
        <w:pStyle w:val="Odstavecseseznamem"/>
        <w:numPr>
          <w:ilvl w:val="2"/>
          <w:numId w:val="77"/>
        </w:numPr>
        <w:tabs>
          <w:tab w:val="left" w:pos="757"/>
          <w:tab w:val="left" w:pos="758"/>
        </w:tabs>
        <w:rPr>
          <w:sz w:val="24"/>
        </w:rPr>
      </w:pPr>
      <w:r>
        <w:rPr>
          <w:sz w:val="24"/>
        </w:rPr>
        <w:t>the date the termination will take effect. This date must be after the</w:t>
      </w:r>
      <w:r>
        <w:rPr>
          <w:spacing w:val="-25"/>
          <w:sz w:val="24"/>
        </w:rPr>
        <w:t xml:space="preserve"> </w:t>
      </w:r>
      <w:r>
        <w:rPr>
          <w:sz w:val="24"/>
        </w:rPr>
        <w:t>notification.</w:t>
      </w:r>
    </w:p>
    <w:p w:rsidR="0058775D" w:rsidRDefault="0058775D">
      <w:pPr>
        <w:pStyle w:val="Zkladntext"/>
        <w:spacing w:before="9"/>
        <w:rPr>
          <w:sz w:val="20"/>
        </w:rPr>
      </w:pPr>
    </w:p>
    <w:p w:rsidR="0058775D" w:rsidRDefault="0076470E">
      <w:pPr>
        <w:spacing w:line="249" w:lineRule="auto"/>
        <w:ind w:left="113"/>
        <w:rPr>
          <w:sz w:val="24"/>
        </w:rPr>
      </w:pPr>
      <w:r>
        <w:rPr>
          <w:sz w:val="24"/>
        </w:rPr>
        <w:t>If</w:t>
      </w:r>
      <w:r>
        <w:rPr>
          <w:spacing w:val="-23"/>
          <w:sz w:val="24"/>
        </w:rPr>
        <w:t xml:space="preserve"> </w:t>
      </w:r>
      <w:r>
        <w:rPr>
          <w:sz w:val="24"/>
        </w:rPr>
        <w:t>no</w:t>
      </w:r>
      <w:r>
        <w:rPr>
          <w:spacing w:val="-23"/>
          <w:sz w:val="24"/>
        </w:rPr>
        <w:t xml:space="preserve"> </w:t>
      </w:r>
      <w:r>
        <w:rPr>
          <w:sz w:val="24"/>
        </w:rPr>
        <w:t>reas</w:t>
      </w:r>
      <w:r>
        <w:rPr>
          <w:sz w:val="24"/>
        </w:rPr>
        <w:t>ons</w:t>
      </w:r>
      <w:r>
        <w:rPr>
          <w:spacing w:val="-23"/>
          <w:sz w:val="24"/>
        </w:rPr>
        <w:t xml:space="preserve"> </w:t>
      </w:r>
      <w:r>
        <w:rPr>
          <w:sz w:val="24"/>
        </w:rPr>
        <w:t>are</w:t>
      </w:r>
      <w:r>
        <w:rPr>
          <w:spacing w:val="-23"/>
          <w:sz w:val="24"/>
        </w:rPr>
        <w:t xml:space="preserve"> </w:t>
      </w:r>
      <w:r>
        <w:rPr>
          <w:sz w:val="24"/>
        </w:rPr>
        <w:t>given</w:t>
      </w:r>
      <w:r>
        <w:rPr>
          <w:spacing w:val="-23"/>
          <w:sz w:val="24"/>
        </w:rPr>
        <w:t xml:space="preserve"> </w:t>
      </w:r>
      <w:r>
        <w:rPr>
          <w:sz w:val="24"/>
        </w:rPr>
        <w:t>or</w:t>
      </w:r>
      <w:r>
        <w:rPr>
          <w:spacing w:val="-23"/>
          <w:sz w:val="24"/>
        </w:rPr>
        <w:t xml:space="preserve"> </w:t>
      </w:r>
      <w:r>
        <w:rPr>
          <w:sz w:val="24"/>
        </w:rPr>
        <w:t>if</w:t>
      </w:r>
      <w:r>
        <w:rPr>
          <w:spacing w:val="-23"/>
          <w:sz w:val="24"/>
        </w:rPr>
        <w:t xml:space="preserve"> </w:t>
      </w:r>
      <w:r>
        <w:rPr>
          <w:sz w:val="24"/>
        </w:rPr>
        <w:t>the</w:t>
      </w:r>
      <w:r>
        <w:rPr>
          <w:spacing w:val="-22"/>
          <w:sz w:val="24"/>
        </w:rPr>
        <w:t xml:space="preserve"> </w:t>
      </w:r>
      <w:r>
        <w:rPr>
          <w:sz w:val="24"/>
        </w:rPr>
        <w:t>Agency</w:t>
      </w:r>
      <w:r>
        <w:rPr>
          <w:spacing w:val="-23"/>
          <w:sz w:val="24"/>
        </w:rPr>
        <w:t xml:space="preserve"> </w:t>
      </w:r>
      <w:r>
        <w:rPr>
          <w:sz w:val="24"/>
        </w:rPr>
        <w:t>considers</w:t>
      </w:r>
      <w:r>
        <w:rPr>
          <w:spacing w:val="-23"/>
          <w:sz w:val="24"/>
        </w:rPr>
        <w:t xml:space="preserve"> </w:t>
      </w:r>
      <w:r>
        <w:rPr>
          <w:sz w:val="24"/>
        </w:rPr>
        <w:t>the</w:t>
      </w:r>
      <w:r>
        <w:rPr>
          <w:spacing w:val="-23"/>
          <w:sz w:val="24"/>
        </w:rPr>
        <w:t xml:space="preserve"> </w:t>
      </w:r>
      <w:r>
        <w:rPr>
          <w:sz w:val="24"/>
        </w:rPr>
        <w:t>reasons</w:t>
      </w:r>
      <w:r>
        <w:rPr>
          <w:spacing w:val="-23"/>
          <w:sz w:val="24"/>
        </w:rPr>
        <w:t xml:space="preserve"> </w:t>
      </w:r>
      <w:r>
        <w:rPr>
          <w:sz w:val="24"/>
        </w:rPr>
        <w:t>do</w:t>
      </w:r>
      <w:r>
        <w:rPr>
          <w:spacing w:val="-23"/>
          <w:sz w:val="24"/>
        </w:rPr>
        <w:t xml:space="preserve"> </w:t>
      </w:r>
      <w:r>
        <w:rPr>
          <w:sz w:val="24"/>
        </w:rPr>
        <w:t>not</w:t>
      </w:r>
      <w:r>
        <w:rPr>
          <w:spacing w:val="-23"/>
          <w:sz w:val="24"/>
        </w:rPr>
        <w:t xml:space="preserve"> </w:t>
      </w:r>
      <w:r>
        <w:rPr>
          <w:sz w:val="24"/>
        </w:rPr>
        <w:t>justify</w:t>
      </w:r>
      <w:r>
        <w:rPr>
          <w:spacing w:val="-23"/>
          <w:sz w:val="24"/>
        </w:rPr>
        <w:t xml:space="preserve"> </w:t>
      </w:r>
      <w:r>
        <w:rPr>
          <w:sz w:val="24"/>
        </w:rPr>
        <w:t>termination,</w:t>
      </w:r>
      <w:r>
        <w:rPr>
          <w:spacing w:val="-23"/>
          <w:sz w:val="24"/>
        </w:rPr>
        <w:t xml:space="preserve"> </w:t>
      </w:r>
      <w:r>
        <w:rPr>
          <w:sz w:val="24"/>
        </w:rPr>
        <w:t>the</w:t>
      </w:r>
      <w:r>
        <w:rPr>
          <w:spacing w:val="-23"/>
          <w:sz w:val="24"/>
        </w:rPr>
        <w:t xml:space="preserve"> </w:t>
      </w:r>
      <w:r>
        <w:rPr>
          <w:sz w:val="24"/>
        </w:rPr>
        <w:t>Agreement will be considered to have been ‘</w:t>
      </w:r>
      <w:r>
        <w:rPr>
          <w:b/>
          <w:sz w:val="24"/>
        </w:rPr>
        <w:t>terminated</w:t>
      </w:r>
      <w:r>
        <w:rPr>
          <w:b/>
          <w:spacing w:val="-7"/>
          <w:sz w:val="24"/>
        </w:rPr>
        <w:t xml:space="preserve"> </w:t>
      </w:r>
      <w:r>
        <w:rPr>
          <w:b/>
          <w:sz w:val="24"/>
        </w:rPr>
        <w:t>improperly</w:t>
      </w:r>
      <w:r>
        <w:rPr>
          <w:sz w:val="24"/>
        </w:rPr>
        <w:t>’.</w:t>
      </w:r>
    </w:p>
    <w:p w:rsidR="0058775D" w:rsidRDefault="0076470E">
      <w:pPr>
        <w:spacing w:before="229"/>
        <w:ind w:left="113"/>
        <w:jc w:val="both"/>
        <w:rPr>
          <w:sz w:val="24"/>
        </w:rPr>
      </w:pPr>
      <w:r>
        <w:rPr>
          <w:sz w:val="24"/>
        </w:rPr>
        <w:t xml:space="preserve">The termination will </w:t>
      </w:r>
      <w:r>
        <w:rPr>
          <w:b/>
          <w:sz w:val="24"/>
        </w:rPr>
        <w:t xml:space="preserve">take effect </w:t>
      </w:r>
      <w:r>
        <w:rPr>
          <w:sz w:val="24"/>
        </w:rPr>
        <w:t>on the day specified in the notification.</w:t>
      </w:r>
    </w:p>
    <w:p w:rsidR="0058775D" w:rsidRDefault="0058775D">
      <w:pPr>
        <w:pStyle w:val="Zkladntext"/>
        <w:spacing w:before="6"/>
        <w:rPr>
          <w:sz w:val="20"/>
        </w:rPr>
      </w:pPr>
    </w:p>
    <w:p w:rsidR="0058775D" w:rsidRDefault="0076470E">
      <w:pPr>
        <w:ind w:left="113"/>
        <w:jc w:val="both"/>
        <w:rPr>
          <w:b/>
          <w:sz w:val="24"/>
        </w:rPr>
      </w:pPr>
      <w:r>
        <w:rPr>
          <w:b/>
          <w:sz w:val="24"/>
        </w:rPr>
        <w:t>50.1.2 Effects</w:t>
      </w:r>
    </w:p>
    <w:p w:rsidR="0058775D" w:rsidRDefault="0058775D">
      <w:pPr>
        <w:pStyle w:val="Zkladntext"/>
        <w:spacing w:before="11"/>
        <w:rPr>
          <w:b/>
          <w:sz w:val="20"/>
        </w:rPr>
      </w:pPr>
    </w:p>
    <w:p w:rsidR="0058775D" w:rsidRDefault="0076470E">
      <w:pPr>
        <w:ind w:left="113"/>
        <w:jc w:val="both"/>
        <w:rPr>
          <w:sz w:val="24"/>
        </w:rPr>
      </w:pPr>
      <w:r>
        <w:rPr>
          <w:sz w:val="24"/>
        </w:rPr>
        <w:t>The coordinator must — within 60 days from when termination takes effect — submit:</w:t>
      </w:r>
    </w:p>
    <w:p w:rsidR="0058775D" w:rsidRDefault="0058775D">
      <w:pPr>
        <w:pStyle w:val="Zkladntext"/>
        <w:spacing w:before="9"/>
        <w:rPr>
          <w:sz w:val="20"/>
        </w:rPr>
      </w:pPr>
    </w:p>
    <w:p w:rsidR="0058775D" w:rsidRDefault="0076470E" w:rsidP="0076470E">
      <w:pPr>
        <w:pStyle w:val="Odstavecseseznamem"/>
        <w:numPr>
          <w:ilvl w:val="0"/>
          <w:numId w:val="76"/>
        </w:numPr>
        <w:tabs>
          <w:tab w:val="left" w:pos="998"/>
        </w:tabs>
        <w:jc w:val="left"/>
        <w:rPr>
          <w:sz w:val="24"/>
        </w:rPr>
      </w:pPr>
      <w:r>
        <w:rPr>
          <w:sz w:val="24"/>
        </w:rPr>
        <w:t>a periodic report (for the open reporting period until termination; see Article 20.3)</w:t>
      </w:r>
      <w:r>
        <w:rPr>
          <w:spacing w:val="-27"/>
          <w:sz w:val="24"/>
        </w:rPr>
        <w:t xml:space="preserve"> </w:t>
      </w:r>
      <w:r>
        <w:rPr>
          <w:sz w:val="24"/>
        </w:rPr>
        <w:t>and</w:t>
      </w:r>
    </w:p>
    <w:p w:rsidR="0058775D" w:rsidRDefault="0058775D">
      <w:pPr>
        <w:pStyle w:val="Zkladntext"/>
        <w:spacing w:before="9"/>
        <w:rPr>
          <w:sz w:val="20"/>
        </w:rPr>
      </w:pPr>
    </w:p>
    <w:p w:rsidR="0058775D" w:rsidRDefault="0076470E" w:rsidP="0076470E">
      <w:pPr>
        <w:pStyle w:val="Odstavecseseznamem"/>
        <w:numPr>
          <w:ilvl w:val="0"/>
          <w:numId w:val="76"/>
        </w:numPr>
        <w:tabs>
          <w:tab w:val="left" w:pos="998"/>
        </w:tabs>
        <w:ind w:hanging="493"/>
        <w:jc w:val="left"/>
        <w:rPr>
          <w:sz w:val="24"/>
        </w:rPr>
      </w:pPr>
      <w:r>
        <w:rPr>
          <w:sz w:val="24"/>
        </w:rPr>
        <w:t>the final report (see Article</w:t>
      </w:r>
      <w:r>
        <w:rPr>
          <w:spacing w:val="-3"/>
          <w:sz w:val="24"/>
        </w:rPr>
        <w:t xml:space="preserve"> </w:t>
      </w:r>
      <w:r>
        <w:rPr>
          <w:sz w:val="24"/>
        </w:rPr>
        <w:t>20.4).</w:t>
      </w:r>
    </w:p>
    <w:p w:rsidR="0058775D" w:rsidRDefault="0058775D">
      <w:pPr>
        <w:pStyle w:val="Zkladntext"/>
        <w:spacing w:before="8"/>
        <w:rPr>
          <w:sz w:val="20"/>
        </w:rPr>
      </w:pPr>
    </w:p>
    <w:p w:rsidR="0058775D" w:rsidRDefault="0076470E">
      <w:pPr>
        <w:spacing w:before="1" w:line="249" w:lineRule="auto"/>
        <w:ind w:left="113"/>
        <w:rPr>
          <w:sz w:val="24"/>
        </w:rPr>
      </w:pPr>
      <w:r>
        <w:rPr>
          <w:sz w:val="24"/>
        </w:rPr>
        <w:t>If the Agency does not receive the reports within the deadline (see above), only costs which are included in an approved periodic report will be taken into account.</w:t>
      </w:r>
    </w:p>
    <w:p w:rsidR="0058775D" w:rsidRDefault="0076470E">
      <w:pPr>
        <w:spacing w:before="228" w:line="249" w:lineRule="auto"/>
        <w:ind w:left="113" w:right="111"/>
        <w:jc w:val="both"/>
        <w:rPr>
          <w:sz w:val="24"/>
        </w:rPr>
      </w:pPr>
      <w:r>
        <w:rPr>
          <w:sz w:val="24"/>
        </w:rPr>
        <w:t>The</w:t>
      </w:r>
      <w:r>
        <w:rPr>
          <w:spacing w:val="-5"/>
          <w:sz w:val="24"/>
        </w:rPr>
        <w:t xml:space="preserve"> </w:t>
      </w:r>
      <w:r>
        <w:rPr>
          <w:sz w:val="24"/>
        </w:rPr>
        <w:t>Agency</w:t>
      </w:r>
      <w:r>
        <w:rPr>
          <w:spacing w:val="-6"/>
          <w:sz w:val="24"/>
        </w:rPr>
        <w:t xml:space="preserve"> </w:t>
      </w:r>
      <w:r>
        <w:rPr>
          <w:sz w:val="24"/>
        </w:rPr>
        <w:t>will</w:t>
      </w:r>
      <w:r>
        <w:rPr>
          <w:spacing w:val="-6"/>
          <w:sz w:val="24"/>
        </w:rPr>
        <w:t xml:space="preserve"> </w:t>
      </w:r>
      <w:r>
        <w:rPr>
          <w:b/>
          <w:sz w:val="24"/>
        </w:rPr>
        <w:t>calculate</w:t>
      </w:r>
      <w:r>
        <w:rPr>
          <w:b/>
          <w:spacing w:val="-5"/>
          <w:sz w:val="24"/>
        </w:rPr>
        <w:t xml:space="preserve"> </w:t>
      </w:r>
      <w:r>
        <w:rPr>
          <w:sz w:val="24"/>
        </w:rPr>
        <w:t>the</w:t>
      </w:r>
      <w:r>
        <w:rPr>
          <w:spacing w:val="-6"/>
          <w:sz w:val="24"/>
        </w:rPr>
        <w:t xml:space="preserve"> </w:t>
      </w:r>
      <w:r>
        <w:rPr>
          <w:sz w:val="24"/>
        </w:rPr>
        <w:t>final</w:t>
      </w:r>
      <w:r>
        <w:rPr>
          <w:spacing w:val="-5"/>
          <w:sz w:val="24"/>
        </w:rPr>
        <w:t xml:space="preserve"> </w:t>
      </w:r>
      <w:r>
        <w:rPr>
          <w:sz w:val="24"/>
        </w:rPr>
        <w:t>grant</w:t>
      </w:r>
      <w:r>
        <w:rPr>
          <w:spacing w:val="-5"/>
          <w:sz w:val="24"/>
        </w:rPr>
        <w:t xml:space="preserve"> </w:t>
      </w:r>
      <w:r>
        <w:rPr>
          <w:sz w:val="24"/>
        </w:rPr>
        <w:t>amount</w:t>
      </w:r>
      <w:r>
        <w:rPr>
          <w:spacing w:val="-6"/>
          <w:sz w:val="24"/>
        </w:rPr>
        <w:t xml:space="preserve"> </w:t>
      </w:r>
      <w:r>
        <w:rPr>
          <w:sz w:val="24"/>
        </w:rPr>
        <w:t>(see</w:t>
      </w:r>
      <w:r>
        <w:rPr>
          <w:spacing w:val="-5"/>
          <w:sz w:val="24"/>
        </w:rPr>
        <w:t xml:space="preserve"> </w:t>
      </w:r>
      <w:r>
        <w:rPr>
          <w:sz w:val="24"/>
        </w:rPr>
        <w:t>Article</w:t>
      </w:r>
      <w:r>
        <w:rPr>
          <w:spacing w:val="-6"/>
          <w:sz w:val="24"/>
        </w:rPr>
        <w:t xml:space="preserve"> </w:t>
      </w:r>
      <w:r>
        <w:rPr>
          <w:sz w:val="24"/>
        </w:rPr>
        <w:t>5.3)</w:t>
      </w:r>
      <w:r>
        <w:rPr>
          <w:spacing w:val="-5"/>
          <w:sz w:val="24"/>
        </w:rPr>
        <w:t xml:space="preserve"> </w:t>
      </w:r>
      <w:r>
        <w:rPr>
          <w:sz w:val="24"/>
        </w:rPr>
        <w:t>and</w:t>
      </w:r>
      <w:r>
        <w:rPr>
          <w:spacing w:val="-6"/>
          <w:sz w:val="24"/>
        </w:rPr>
        <w:t xml:space="preserve"> </w:t>
      </w:r>
      <w:r>
        <w:rPr>
          <w:sz w:val="24"/>
        </w:rPr>
        <w:t>the</w:t>
      </w:r>
      <w:r>
        <w:rPr>
          <w:spacing w:val="-6"/>
          <w:sz w:val="24"/>
        </w:rPr>
        <w:t xml:space="preserve"> </w:t>
      </w:r>
      <w:r>
        <w:rPr>
          <w:sz w:val="24"/>
        </w:rPr>
        <w:t>balance</w:t>
      </w:r>
      <w:r>
        <w:rPr>
          <w:spacing w:val="-5"/>
          <w:sz w:val="24"/>
        </w:rPr>
        <w:t xml:space="preserve"> </w:t>
      </w:r>
      <w:r>
        <w:rPr>
          <w:sz w:val="24"/>
        </w:rPr>
        <w:t>(see</w:t>
      </w:r>
      <w:r>
        <w:rPr>
          <w:spacing w:val="-5"/>
          <w:sz w:val="24"/>
        </w:rPr>
        <w:t xml:space="preserve"> </w:t>
      </w:r>
      <w:r>
        <w:rPr>
          <w:sz w:val="24"/>
        </w:rPr>
        <w:t>Art</w:t>
      </w:r>
      <w:r>
        <w:rPr>
          <w:sz w:val="24"/>
        </w:rPr>
        <w:t>icle</w:t>
      </w:r>
      <w:r>
        <w:rPr>
          <w:spacing w:val="-6"/>
          <w:sz w:val="24"/>
        </w:rPr>
        <w:t xml:space="preserve"> </w:t>
      </w:r>
      <w:r>
        <w:rPr>
          <w:sz w:val="24"/>
        </w:rPr>
        <w:t>21.4) on</w:t>
      </w:r>
      <w:r>
        <w:rPr>
          <w:spacing w:val="-12"/>
          <w:sz w:val="24"/>
        </w:rPr>
        <w:t xml:space="preserve"> </w:t>
      </w:r>
      <w:r>
        <w:rPr>
          <w:sz w:val="24"/>
        </w:rPr>
        <w:t>the</w:t>
      </w:r>
      <w:r>
        <w:rPr>
          <w:spacing w:val="-13"/>
          <w:sz w:val="24"/>
        </w:rPr>
        <w:t xml:space="preserve"> </w:t>
      </w:r>
      <w:r>
        <w:rPr>
          <w:sz w:val="24"/>
        </w:rPr>
        <w:t>basis</w:t>
      </w:r>
      <w:r>
        <w:rPr>
          <w:spacing w:val="-12"/>
          <w:sz w:val="24"/>
        </w:rPr>
        <w:t xml:space="preserve"> </w:t>
      </w:r>
      <w:r>
        <w:rPr>
          <w:sz w:val="24"/>
        </w:rPr>
        <w:t>of</w:t>
      </w:r>
      <w:r>
        <w:rPr>
          <w:spacing w:val="-12"/>
          <w:sz w:val="24"/>
        </w:rPr>
        <w:t xml:space="preserve"> </w:t>
      </w:r>
      <w:r>
        <w:rPr>
          <w:sz w:val="24"/>
        </w:rPr>
        <w:t>the</w:t>
      </w:r>
      <w:r>
        <w:rPr>
          <w:spacing w:val="-13"/>
          <w:sz w:val="24"/>
        </w:rPr>
        <w:t xml:space="preserve"> </w:t>
      </w:r>
      <w:r>
        <w:rPr>
          <w:sz w:val="24"/>
        </w:rPr>
        <w:t>reports</w:t>
      </w:r>
      <w:r>
        <w:rPr>
          <w:spacing w:val="-12"/>
          <w:sz w:val="24"/>
        </w:rPr>
        <w:t xml:space="preserve"> </w:t>
      </w:r>
      <w:r>
        <w:rPr>
          <w:sz w:val="24"/>
        </w:rPr>
        <w:t>submitted.</w:t>
      </w:r>
      <w:r>
        <w:rPr>
          <w:spacing w:val="-12"/>
          <w:sz w:val="24"/>
        </w:rPr>
        <w:t xml:space="preserve"> </w:t>
      </w:r>
      <w:r>
        <w:rPr>
          <w:sz w:val="24"/>
        </w:rPr>
        <w:t>Only</w:t>
      </w:r>
      <w:r>
        <w:rPr>
          <w:spacing w:val="-12"/>
          <w:sz w:val="24"/>
        </w:rPr>
        <w:t xml:space="preserve"> </w:t>
      </w:r>
      <w:r>
        <w:rPr>
          <w:sz w:val="24"/>
        </w:rPr>
        <w:t>costs</w:t>
      </w:r>
      <w:r>
        <w:rPr>
          <w:spacing w:val="-13"/>
          <w:sz w:val="24"/>
        </w:rPr>
        <w:t xml:space="preserve"> </w:t>
      </w:r>
      <w:r>
        <w:rPr>
          <w:sz w:val="24"/>
        </w:rPr>
        <w:t>incurred</w:t>
      </w:r>
      <w:r>
        <w:rPr>
          <w:spacing w:val="-13"/>
          <w:sz w:val="24"/>
        </w:rPr>
        <w:t xml:space="preserve"> </w:t>
      </w:r>
      <w:r>
        <w:rPr>
          <w:sz w:val="24"/>
        </w:rPr>
        <w:t>until</w:t>
      </w:r>
      <w:r>
        <w:rPr>
          <w:spacing w:val="-12"/>
          <w:sz w:val="24"/>
        </w:rPr>
        <w:t xml:space="preserve"> </w:t>
      </w:r>
      <w:r>
        <w:rPr>
          <w:sz w:val="24"/>
        </w:rPr>
        <w:t>termination</w:t>
      </w:r>
      <w:r>
        <w:rPr>
          <w:spacing w:val="-13"/>
          <w:sz w:val="24"/>
        </w:rPr>
        <w:t xml:space="preserve"> </w:t>
      </w:r>
      <w:r>
        <w:rPr>
          <w:sz w:val="24"/>
        </w:rPr>
        <w:t>are</w:t>
      </w:r>
      <w:r>
        <w:rPr>
          <w:spacing w:val="-13"/>
          <w:sz w:val="24"/>
        </w:rPr>
        <w:t xml:space="preserve"> </w:t>
      </w:r>
      <w:r>
        <w:rPr>
          <w:sz w:val="24"/>
        </w:rPr>
        <w:t>eligible</w:t>
      </w:r>
      <w:r>
        <w:rPr>
          <w:spacing w:val="-13"/>
          <w:sz w:val="24"/>
        </w:rPr>
        <w:t xml:space="preserve"> </w:t>
      </w:r>
      <w:r>
        <w:rPr>
          <w:sz w:val="24"/>
        </w:rPr>
        <w:t>(see</w:t>
      </w:r>
      <w:r>
        <w:rPr>
          <w:spacing w:val="-12"/>
          <w:sz w:val="24"/>
        </w:rPr>
        <w:t xml:space="preserve"> </w:t>
      </w:r>
      <w:r>
        <w:rPr>
          <w:sz w:val="24"/>
        </w:rPr>
        <w:t>Article</w:t>
      </w:r>
      <w:r>
        <w:rPr>
          <w:spacing w:val="-12"/>
          <w:sz w:val="24"/>
        </w:rPr>
        <w:t xml:space="preserve"> </w:t>
      </w:r>
      <w:r>
        <w:rPr>
          <w:sz w:val="24"/>
        </w:rPr>
        <w:t>6). Costs relating to contracts due for execution only after termination are not</w:t>
      </w:r>
      <w:r>
        <w:rPr>
          <w:spacing w:val="-23"/>
          <w:sz w:val="24"/>
        </w:rPr>
        <w:t xml:space="preserve"> </w:t>
      </w:r>
      <w:r>
        <w:rPr>
          <w:sz w:val="24"/>
        </w:rPr>
        <w:t>eligible.</w:t>
      </w:r>
    </w:p>
    <w:p w:rsidR="0058775D" w:rsidRDefault="0076470E">
      <w:pPr>
        <w:spacing w:before="230"/>
        <w:ind w:left="113"/>
        <w:rPr>
          <w:sz w:val="24"/>
        </w:rPr>
      </w:pPr>
      <w:r>
        <w:rPr>
          <w:sz w:val="24"/>
        </w:rPr>
        <w:t>Improper termination may lead to a reduction of the grant (see Article 43).</w:t>
      </w:r>
    </w:p>
    <w:p w:rsidR="0058775D" w:rsidRDefault="0058775D">
      <w:pPr>
        <w:pStyle w:val="Zkladntext"/>
        <w:spacing w:before="9"/>
        <w:rPr>
          <w:sz w:val="20"/>
        </w:rPr>
      </w:pPr>
    </w:p>
    <w:p w:rsidR="0058775D" w:rsidRDefault="0076470E">
      <w:pPr>
        <w:spacing w:line="249" w:lineRule="auto"/>
        <w:ind w:left="113" w:right="40"/>
        <w:rPr>
          <w:sz w:val="24"/>
        </w:rPr>
      </w:pPr>
      <w:r>
        <w:rPr>
          <w:sz w:val="24"/>
        </w:rPr>
        <w:t>After termination, the beneficiaries’ obligations (in particular Articles 20, 22, 23, Section 3 of Chapter 4, 36, 37, 38, 40, 42, 43 and 44) continue to apply.</w:t>
      </w:r>
    </w:p>
    <w:p w:rsidR="0058775D" w:rsidRDefault="0058775D">
      <w:pPr>
        <w:pStyle w:val="Zkladntext"/>
        <w:spacing w:before="7"/>
        <w:rPr>
          <w:sz w:val="24"/>
        </w:rPr>
      </w:pPr>
    </w:p>
    <w:p w:rsidR="0058775D" w:rsidRDefault="0076470E" w:rsidP="0076470E">
      <w:pPr>
        <w:pStyle w:val="Odstavecseseznamem"/>
        <w:numPr>
          <w:ilvl w:val="1"/>
          <w:numId w:val="77"/>
        </w:numPr>
        <w:tabs>
          <w:tab w:val="left" w:pos="535"/>
        </w:tabs>
        <w:spacing w:line="448" w:lineRule="auto"/>
        <w:ind w:right="777" w:firstLine="0"/>
        <w:rPr>
          <w:b/>
          <w:sz w:val="24"/>
        </w:rPr>
      </w:pPr>
      <w:bookmarkStart w:id="212" w:name="_bookmark212"/>
      <w:bookmarkEnd w:id="212"/>
      <w:r>
        <w:rPr>
          <w:b/>
          <w:spacing w:val="-3"/>
          <w:sz w:val="24"/>
        </w:rPr>
        <w:t> </w:t>
      </w:r>
      <w:r>
        <w:rPr>
          <w:b/>
          <w:spacing w:val="-3"/>
          <w:sz w:val="24"/>
        </w:rPr>
        <w:t xml:space="preserve">Termination </w:t>
      </w:r>
      <w:r>
        <w:rPr>
          <w:b/>
          <w:sz w:val="24"/>
        </w:rPr>
        <w:t>of th</w:t>
      </w:r>
      <w:r>
        <w:rPr>
          <w:b/>
          <w:sz w:val="24"/>
        </w:rPr>
        <w:t>e participation of one or more beneficiaries, by the beneficiaries 50.2.1 Conditions and</w:t>
      </w:r>
      <w:r>
        <w:rPr>
          <w:b/>
          <w:spacing w:val="-3"/>
          <w:sz w:val="24"/>
        </w:rPr>
        <w:t xml:space="preserve"> </w:t>
      </w:r>
      <w:r>
        <w:rPr>
          <w:b/>
          <w:sz w:val="24"/>
        </w:rPr>
        <w:t>procedure</w:t>
      </w:r>
    </w:p>
    <w:p w:rsidR="0058775D" w:rsidRDefault="0058775D">
      <w:pPr>
        <w:spacing w:line="448" w:lineRule="auto"/>
        <w:rPr>
          <w:sz w:val="24"/>
        </w:rPr>
        <w:sectPr w:rsidR="0058775D">
          <w:pgSz w:w="11910" w:h="16840"/>
          <w:pgMar w:top="1300" w:right="1020" w:bottom="740" w:left="1020" w:header="391" w:footer="543" w:gutter="0"/>
          <w:cols w:space="708"/>
        </w:sectPr>
      </w:pPr>
    </w:p>
    <w:p w:rsidR="0058775D" w:rsidRDefault="0076470E">
      <w:pPr>
        <w:spacing w:before="84" w:line="249" w:lineRule="auto"/>
        <w:ind w:left="113" w:right="40"/>
        <w:rPr>
          <w:sz w:val="24"/>
        </w:rPr>
      </w:pPr>
      <w:r>
        <w:rPr>
          <w:sz w:val="24"/>
        </w:rPr>
        <w:lastRenderedPageBreak/>
        <w:t>The participation of one or more beneficiaries may be terminated by the coordinator, on request of the beneficiary concerned or on behalf o</w:t>
      </w:r>
      <w:r>
        <w:rPr>
          <w:sz w:val="24"/>
        </w:rPr>
        <w:t>f the other beneficiaries.</w:t>
      </w:r>
    </w:p>
    <w:p w:rsidR="0058775D" w:rsidRDefault="0076470E">
      <w:pPr>
        <w:spacing w:before="229" w:line="249" w:lineRule="auto"/>
        <w:ind w:left="113"/>
        <w:rPr>
          <w:sz w:val="24"/>
        </w:rPr>
      </w:pPr>
      <w:r>
        <w:rPr>
          <w:sz w:val="24"/>
        </w:rPr>
        <w:t>The coordinator must formally notify termination to the Agency (see Article 52) and inform the beneficiary concerned.</w:t>
      </w:r>
    </w:p>
    <w:p w:rsidR="0058775D" w:rsidRDefault="0076470E">
      <w:pPr>
        <w:spacing w:before="228" w:line="249" w:lineRule="auto"/>
        <w:ind w:left="113"/>
        <w:rPr>
          <w:sz w:val="24"/>
        </w:rPr>
      </w:pPr>
      <w:r>
        <w:rPr>
          <w:sz w:val="24"/>
        </w:rPr>
        <w:t>If the coordinator’s participation is terminated without its agreement, the formal notification must be done by</w:t>
      </w:r>
      <w:r>
        <w:rPr>
          <w:sz w:val="24"/>
        </w:rPr>
        <w:t xml:space="preserve"> another beneficiary (acting on behalf of the other beneficiaries).</w:t>
      </w:r>
    </w:p>
    <w:p w:rsidR="0058775D" w:rsidRDefault="0076470E">
      <w:pPr>
        <w:spacing w:before="229"/>
        <w:ind w:left="113"/>
        <w:rPr>
          <w:sz w:val="24"/>
        </w:rPr>
      </w:pPr>
      <w:r>
        <w:rPr>
          <w:sz w:val="24"/>
        </w:rPr>
        <w:t>The notification must include:</w:t>
      </w:r>
    </w:p>
    <w:p w:rsidR="0058775D" w:rsidRDefault="0058775D">
      <w:pPr>
        <w:pStyle w:val="Zkladntext"/>
        <w:spacing w:before="9"/>
        <w:rPr>
          <w:sz w:val="20"/>
        </w:rPr>
      </w:pPr>
    </w:p>
    <w:p w:rsidR="0058775D" w:rsidRDefault="0076470E" w:rsidP="0076470E">
      <w:pPr>
        <w:pStyle w:val="Odstavecseseznamem"/>
        <w:numPr>
          <w:ilvl w:val="0"/>
          <w:numId w:val="75"/>
        </w:numPr>
        <w:tabs>
          <w:tab w:val="left" w:pos="757"/>
          <w:tab w:val="left" w:pos="758"/>
        </w:tabs>
        <w:rPr>
          <w:sz w:val="24"/>
        </w:rPr>
      </w:pPr>
      <w:r>
        <w:rPr>
          <w:sz w:val="24"/>
        </w:rPr>
        <w:t>the reasons</w:t>
      </w:r>
      <w:r>
        <w:rPr>
          <w:spacing w:val="-2"/>
          <w:sz w:val="24"/>
        </w:rPr>
        <w:t xml:space="preserve"> </w:t>
      </w:r>
      <w:r>
        <w:rPr>
          <w:sz w:val="24"/>
        </w:rPr>
        <w:t>why;</w:t>
      </w:r>
    </w:p>
    <w:p w:rsidR="0058775D" w:rsidRDefault="0058775D">
      <w:pPr>
        <w:pStyle w:val="Zkladntext"/>
        <w:spacing w:before="8"/>
        <w:rPr>
          <w:sz w:val="20"/>
        </w:rPr>
      </w:pPr>
    </w:p>
    <w:p w:rsidR="0058775D" w:rsidRDefault="0076470E" w:rsidP="0076470E">
      <w:pPr>
        <w:pStyle w:val="Odstavecseseznamem"/>
        <w:numPr>
          <w:ilvl w:val="0"/>
          <w:numId w:val="75"/>
        </w:numPr>
        <w:tabs>
          <w:tab w:val="left" w:pos="757"/>
          <w:tab w:val="left" w:pos="758"/>
        </w:tabs>
        <w:spacing w:before="1" w:line="249" w:lineRule="auto"/>
        <w:ind w:right="115"/>
        <w:rPr>
          <w:sz w:val="24"/>
        </w:rPr>
      </w:pPr>
      <w:r>
        <w:rPr>
          <w:sz w:val="24"/>
        </w:rPr>
        <w:t>the opinion of the beneficiary concerned (or proof that this opinion has been requested in writing);</w:t>
      </w:r>
    </w:p>
    <w:p w:rsidR="0058775D" w:rsidRDefault="0076470E" w:rsidP="0076470E">
      <w:pPr>
        <w:pStyle w:val="Odstavecseseznamem"/>
        <w:numPr>
          <w:ilvl w:val="0"/>
          <w:numId w:val="75"/>
        </w:numPr>
        <w:tabs>
          <w:tab w:val="left" w:pos="757"/>
          <w:tab w:val="left" w:pos="758"/>
        </w:tabs>
        <w:spacing w:before="228"/>
        <w:rPr>
          <w:sz w:val="24"/>
        </w:rPr>
      </w:pPr>
      <w:r>
        <w:rPr>
          <w:sz w:val="24"/>
        </w:rPr>
        <w:t>the date the termination takes effect. This date must be after the notification,</w:t>
      </w:r>
      <w:r>
        <w:rPr>
          <w:spacing w:val="-24"/>
          <w:sz w:val="24"/>
        </w:rPr>
        <w:t xml:space="preserve"> </w:t>
      </w:r>
      <w:r>
        <w:rPr>
          <w:sz w:val="24"/>
        </w:rPr>
        <w:t>and</w:t>
      </w:r>
    </w:p>
    <w:p w:rsidR="0058775D" w:rsidRDefault="0058775D">
      <w:pPr>
        <w:pStyle w:val="Zkladntext"/>
        <w:spacing w:before="9"/>
        <w:rPr>
          <w:sz w:val="20"/>
        </w:rPr>
      </w:pPr>
    </w:p>
    <w:p w:rsidR="0058775D" w:rsidRDefault="0076470E" w:rsidP="0076470E">
      <w:pPr>
        <w:pStyle w:val="Odstavecseseznamem"/>
        <w:numPr>
          <w:ilvl w:val="0"/>
          <w:numId w:val="75"/>
        </w:numPr>
        <w:tabs>
          <w:tab w:val="left" w:pos="758"/>
        </w:tabs>
        <w:spacing w:line="249" w:lineRule="auto"/>
        <w:ind w:right="111"/>
        <w:jc w:val="both"/>
        <w:rPr>
          <w:sz w:val="24"/>
        </w:rPr>
      </w:pPr>
      <w:r>
        <w:rPr>
          <w:sz w:val="24"/>
        </w:rPr>
        <w:t>a request for amendment (see Article 55), with a proposal for reallocation of the tasks and the estimated budget of the beneficiary concerned (see Annexes 1 and 2) and, i</w:t>
      </w:r>
      <w:r>
        <w:rPr>
          <w:sz w:val="24"/>
        </w:rPr>
        <w:t xml:space="preserve">f </w:t>
      </w:r>
      <w:r>
        <w:rPr>
          <w:spacing w:val="-3"/>
          <w:sz w:val="24"/>
        </w:rPr>
        <w:t xml:space="preserve">necessary, </w:t>
      </w:r>
      <w:r>
        <w:rPr>
          <w:sz w:val="24"/>
        </w:rPr>
        <w:t>the addition</w:t>
      </w:r>
      <w:r>
        <w:rPr>
          <w:spacing w:val="-4"/>
          <w:sz w:val="24"/>
        </w:rPr>
        <w:t xml:space="preserve"> </w:t>
      </w:r>
      <w:r>
        <w:rPr>
          <w:sz w:val="24"/>
        </w:rPr>
        <w:t>of</w:t>
      </w:r>
      <w:r>
        <w:rPr>
          <w:spacing w:val="-4"/>
          <w:sz w:val="24"/>
        </w:rPr>
        <w:t xml:space="preserve"> </w:t>
      </w:r>
      <w:r>
        <w:rPr>
          <w:sz w:val="24"/>
        </w:rPr>
        <w:t>one</w:t>
      </w:r>
      <w:r>
        <w:rPr>
          <w:spacing w:val="-5"/>
          <w:sz w:val="24"/>
        </w:rPr>
        <w:t xml:space="preserve"> </w:t>
      </w:r>
      <w:r>
        <w:rPr>
          <w:sz w:val="24"/>
        </w:rPr>
        <w:t>or</w:t>
      </w:r>
      <w:r>
        <w:rPr>
          <w:spacing w:val="-4"/>
          <w:sz w:val="24"/>
        </w:rPr>
        <w:t xml:space="preserve"> </w:t>
      </w:r>
      <w:r>
        <w:rPr>
          <w:sz w:val="24"/>
        </w:rPr>
        <w:t>more</w:t>
      </w:r>
      <w:r>
        <w:rPr>
          <w:spacing w:val="-5"/>
          <w:sz w:val="24"/>
        </w:rPr>
        <w:t xml:space="preserve"> </w:t>
      </w:r>
      <w:r>
        <w:rPr>
          <w:sz w:val="24"/>
        </w:rPr>
        <w:t>new</w:t>
      </w:r>
      <w:r>
        <w:rPr>
          <w:spacing w:val="-5"/>
          <w:sz w:val="24"/>
        </w:rPr>
        <w:t xml:space="preserve"> </w:t>
      </w:r>
      <w:r>
        <w:rPr>
          <w:sz w:val="24"/>
        </w:rPr>
        <w:t>beneficiaries</w:t>
      </w:r>
      <w:r>
        <w:rPr>
          <w:spacing w:val="-5"/>
          <w:sz w:val="24"/>
        </w:rPr>
        <w:t xml:space="preserve"> </w:t>
      </w:r>
      <w:r>
        <w:rPr>
          <w:sz w:val="24"/>
        </w:rPr>
        <w:t>(see</w:t>
      </w:r>
      <w:r>
        <w:rPr>
          <w:spacing w:val="-5"/>
          <w:sz w:val="24"/>
        </w:rPr>
        <w:t xml:space="preserve"> </w:t>
      </w:r>
      <w:r>
        <w:rPr>
          <w:sz w:val="24"/>
        </w:rPr>
        <w:t>Article</w:t>
      </w:r>
      <w:r>
        <w:rPr>
          <w:spacing w:val="-5"/>
          <w:sz w:val="24"/>
        </w:rPr>
        <w:t xml:space="preserve"> </w:t>
      </w:r>
      <w:r>
        <w:rPr>
          <w:sz w:val="24"/>
        </w:rPr>
        <w:t>56).</w:t>
      </w:r>
      <w:r>
        <w:rPr>
          <w:spacing w:val="-4"/>
          <w:sz w:val="24"/>
        </w:rPr>
        <w:t xml:space="preserve"> </w:t>
      </w:r>
      <w:r>
        <w:rPr>
          <w:sz w:val="24"/>
        </w:rPr>
        <w:t>If</w:t>
      </w:r>
      <w:r>
        <w:rPr>
          <w:spacing w:val="-4"/>
          <w:sz w:val="24"/>
        </w:rPr>
        <w:t xml:space="preserve"> </w:t>
      </w:r>
      <w:r>
        <w:rPr>
          <w:sz w:val="24"/>
        </w:rPr>
        <w:t>termination</w:t>
      </w:r>
      <w:r>
        <w:rPr>
          <w:spacing w:val="-4"/>
          <w:sz w:val="24"/>
        </w:rPr>
        <w:t xml:space="preserve"> </w:t>
      </w:r>
      <w:r>
        <w:rPr>
          <w:sz w:val="24"/>
        </w:rPr>
        <w:t>takes</w:t>
      </w:r>
      <w:r>
        <w:rPr>
          <w:spacing w:val="-5"/>
          <w:sz w:val="24"/>
        </w:rPr>
        <w:t xml:space="preserve"> </w:t>
      </w:r>
      <w:r>
        <w:rPr>
          <w:sz w:val="24"/>
        </w:rPr>
        <w:t>effect</w:t>
      </w:r>
      <w:r>
        <w:rPr>
          <w:spacing w:val="-5"/>
          <w:sz w:val="24"/>
        </w:rPr>
        <w:t xml:space="preserve"> </w:t>
      </w:r>
      <w:r>
        <w:rPr>
          <w:sz w:val="24"/>
        </w:rPr>
        <w:t>after</w:t>
      </w:r>
      <w:r>
        <w:rPr>
          <w:spacing w:val="-4"/>
          <w:sz w:val="24"/>
        </w:rPr>
        <w:t xml:space="preserve"> </w:t>
      </w:r>
      <w:r>
        <w:rPr>
          <w:sz w:val="24"/>
        </w:rPr>
        <w:t>the period set out in Article 3, no request for amendment must be included unless the beneficiary concerned is the coordinator. In this case, the request for amendment must propose a new coordinator.</w:t>
      </w:r>
    </w:p>
    <w:p w:rsidR="0058775D" w:rsidRDefault="0076470E">
      <w:pPr>
        <w:spacing w:before="233" w:line="249" w:lineRule="auto"/>
        <w:ind w:left="113"/>
        <w:rPr>
          <w:sz w:val="24"/>
        </w:rPr>
      </w:pPr>
      <w:r>
        <w:rPr>
          <w:sz w:val="24"/>
        </w:rPr>
        <w:t>If this information is not given or if the Agency consid</w:t>
      </w:r>
      <w:r>
        <w:rPr>
          <w:sz w:val="24"/>
        </w:rPr>
        <w:t xml:space="preserve">ers that the reasons do not justify termination, the participation will be considered to have been </w:t>
      </w:r>
      <w:r>
        <w:rPr>
          <w:b/>
          <w:sz w:val="24"/>
        </w:rPr>
        <w:t>terminated improperly</w:t>
      </w:r>
      <w:r>
        <w:rPr>
          <w:sz w:val="24"/>
        </w:rPr>
        <w:t>.</w:t>
      </w:r>
    </w:p>
    <w:p w:rsidR="0058775D" w:rsidRDefault="0076470E">
      <w:pPr>
        <w:spacing w:before="229"/>
        <w:ind w:left="113"/>
        <w:jc w:val="both"/>
        <w:rPr>
          <w:sz w:val="24"/>
        </w:rPr>
      </w:pPr>
      <w:r>
        <w:rPr>
          <w:sz w:val="24"/>
        </w:rPr>
        <w:t xml:space="preserve">The termination will </w:t>
      </w:r>
      <w:r>
        <w:rPr>
          <w:b/>
          <w:sz w:val="24"/>
        </w:rPr>
        <w:t xml:space="preserve">take effect </w:t>
      </w:r>
      <w:r>
        <w:rPr>
          <w:sz w:val="24"/>
        </w:rPr>
        <w:t>on the day specified in the notification.</w:t>
      </w:r>
    </w:p>
    <w:p w:rsidR="0058775D" w:rsidRDefault="0058775D">
      <w:pPr>
        <w:pStyle w:val="Zkladntext"/>
        <w:spacing w:before="6"/>
        <w:rPr>
          <w:sz w:val="20"/>
        </w:rPr>
      </w:pPr>
    </w:p>
    <w:p w:rsidR="0058775D" w:rsidRDefault="0076470E">
      <w:pPr>
        <w:ind w:left="113"/>
        <w:jc w:val="both"/>
        <w:rPr>
          <w:b/>
          <w:sz w:val="24"/>
        </w:rPr>
      </w:pPr>
      <w:r>
        <w:rPr>
          <w:b/>
          <w:sz w:val="24"/>
        </w:rPr>
        <w:t>50.2.2 Effects</w:t>
      </w:r>
    </w:p>
    <w:p w:rsidR="0058775D" w:rsidRDefault="0058775D">
      <w:pPr>
        <w:pStyle w:val="Zkladntext"/>
        <w:spacing w:before="11"/>
        <w:rPr>
          <w:b/>
          <w:sz w:val="20"/>
        </w:rPr>
      </w:pPr>
    </w:p>
    <w:p w:rsidR="0058775D" w:rsidRDefault="0076470E">
      <w:pPr>
        <w:ind w:left="113"/>
        <w:jc w:val="both"/>
        <w:rPr>
          <w:sz w:val="24"/>
        </w:rPr>
      </w:pPr>
      <w:r>
        <w:rPr>
          <w:sz w:val="24"/>
        </w:rPr>
        <w:t>The coordinator must — within 30 days from</w:t>
      </w:r>
      <w:r>
        <w:rPr>
          <w:sz w:val="24"/>
        </w:rPr>
        <w:t xml:space="preserve"> when termination takes effect — submit:</w:t>
      </w:r>
    </w:p>
    <w:p w:rsidR="0058775D" w:rsidRDefault="0058775D">
      <w:pPr>
        <w:pStyle w:val="Zkladntext"/>
        <w:spacing w:before="9"/>
        <w:rPr>
          <w:sz w:val="20"/>
        </w:rPr>
      </w:pPr>
    </w:p>
    <w:p w:rsidR="0058775D" w:rsidRDefault="0076470E" w:rsidP="0076470E">
      <w:pPr>
        <w:pStyle w:val="Odstavecseseznamem"/>
        <w:numPr>
          <w:ilvl w:val="0"/>
          <w:numId w:val="74"/>
        </w:numPr>
        <w:tabs>
          <w:tab w:val="left" w:pos="998"/>
        </w:tabs>
        <w:jc w:val="left"/>
        <w:rPr>
          <w:sz w:val="24"/>
        </w:rPr>
      </w:pPr>
      <w:r>
        <w:rPr>
          <w:sz w:val="24"/>
        </w:rPr>
        <w:t>a report on the distribution of payments to the beneficiary concerned</w:t>
      </w:r>
      <w:r>
        <w:rPr>
          <w:spacing w:val="-11"/>
          <w:sz w:val="24"/>
        </w:rPr>
        <w:t xml:space="preserve"> </w:t>
      </w:r>
      <w:r>
        <w:rPr>
          <w:sz w:val="24"/>
        </w:rPr>
        <w:t>and</w:t>
      </w:r>
    </w:p>
    <w:p w:rsidR="0058775D" w:rsidRDefault="0058775D">
      <w:pPr>
        <w:pStyle w:val="Zkladntext"/>
        <w:spacing w:before="9"/>
        <w:rPr>
          <w:sz w:val="20"/>
        </w:rPr>
      </w:pPr>
    </w:p>
    <w:p w:rsidR="0058775D" w:rsidRDefault="0076470E" w:rsidP="0076470E">
      <w:pPr>
        <w:pStyle w:val="Odstavecseseznamem"/>
        <w:numPr>
          <w:ilvl w:val="0"/>
          <w:numId w:val="74"/>
        </w:numPr>
        <w:tabs>
          <w:tab w:val="left" w:pos="998"/>
        </w:tabs>
        <w:spacing w:line="249" w:lineRule="auto"/>
        <w:ind w:right="111" w:hanging="493"/>
        <w:jc w:val="both"/>
        <w:rPr>
          <w:sz w:val="24"/>
        </w:rPr>
      </w:pPr>
      <w:r>
        <w:rPr>
          <w:sz w:val="24"/>
        </w:rPr>
        <w:t>if termination takes effect during the period set out in Article 3, a ‘</w:t>
      </w:r>
      <w:r>
        <w:rPr>
          <w:b/>
          <w:sz w:val="24"/>
        </w:rPr>
        <w:t>termination report</w:t>
      </w:r>
      <w:r>
        <w:rPr>
          <w:sz w:val="24"/>
        </w:rPr>
        <w:t>’ from the beneficiary concerned, for the open reporting period until termination, containing an overview of the progress of the work, an overview of the use of resources, the individual financial statement and, if applicable, the certificate on the financ</w:t>
      </w:r>
      <w:r>
        <w:rPr>
          <w:sz w:val="24"/>
        </w:rPr>
        <w:t>ial statement (see Articles 20.3 and</w:t>
      </w:r>
      <w:r>
        <w:rPr>
          <w:spacing w:val="-5"/>
          <w:sz w:val="24"/>
        </w:rPr>
        <w:t xml:space="preserve"> </w:t>
      </w:r>
      <w:r>
        <w:rPr>
          <w:sz w:val="24"/>
        </w:rPr>
        <w:t>20.4).</w:t>
      </w:r>
    </w:p>
    <w:p w:rsidR="0058775D" w:rsidRDefault="0076470E">
      <w:pPr>
        <w:spacing w:before="231" w:line="249" w:lineRule="auto"/>
        <w:ind w:left="113"/>
        <w:rPr>
          <w:sz w:val="24"/>
        </w:rPr>
      </w:pPr>
      <w:r>
        <w:rPr>
          <w:sz w:val="24"/>
        </w:rPr>
        <w:t>The information in the termination report must also be included in the periodic report for the next reporting period (see Article 20.3).</w:t>
      </w:r>
    </w:p>
    <w:p w:rsidR="0058775D" w:rsidRDefault="0076470E">
      <w:pPr>
        <w:spacing w:before="229" w:line="249" w:lineRule="auto"/>
        <w:ind w:left="113" w:right="113"/>
        <w:jc w:val="both"/>
        <w:rPr>
          <w:sz w:val="24"/>
        </w:rPr>
      </w:pPr>
      <w:r>
        <w:rPr>
          <w:sz w:val="24"/>
        </w:rPr>
        <w:t>If the request for amendment is rejected by the Agency (because it calls in</w:t>
      </w:r>
      <w:r>
        <w:rPr>
          <w:sz w:val="24"/>
        </w:rPr>
        <w:t>to question the decision awarding</w:t>
      </w:r>
      <w:r>
        <w:rPr>
          <w:spacing w:val="-8"/>
          <w:sz w:val="24"/>
        </w:rPr>
        <w:t xml:space="preserve"> </w:t>
      </w:r>
      <w:r>
        <w:rPr>
          <w:sz w:val="24"/>
        </w:rPr>
        <w:t>the</w:t>
      </w:r>
      <w:r>
        <w:rPr>
          <w:spacing w:val="-8"/>
          <w:sz w:val="24"/>
        </w:rPr>
        <w:t xml:space="preserve"> </w:t>
      </w:r>
      <w:r>
        <w:rPr>
          <w:sz w:val="24"/>
        </w:rPr>
        <w:t>grant</w:t>
      </w:r>
      <w:r>
        <w:rPr>
          <w:spacing w:val="-7"/>
          <w:sz w:val="24"/>
        </w:rPr>
        <w:t xml:space="preserve"> </w:t>
      </w:r>
      <w:r>
        <w:rPr>
          <w:sz w:val="24"/>
        </w:rPr>
        <w:t>or</w:t>
      </w:r>
      <w:r>
        <w:rPr>
          <w:spacing w:val="-7"/>
          <w:sz w:val="24"/>
        </w:rPr>
        <w:t xml:space="preserve"> </w:t>
      </w:r>
      <w:r>
        <w:rPr>
          <w:sz w:val="24"/>
        </w:rPr>
        <w:t>breaches</w:t>
      </w:r>
      <w:r>
        <w:rPr>
          <w:spacing w:val="-7"/>
          <w:sz w:val="24"/>
        </w:rPr>
        <w:t xml:space="preserve"> </w:t>
      </w:r>
      <w:r>
        <w:rPr>
          <w:sz w:val="24"/>
        </w:rPr>
        <w:t>the</w:t>
      </w:r>
      <w:r>
        <w:rPr>
          <w:spacing w:val="-8"/>
          <w:sz w:val="24"/>
        </w:rPr>
        <w:t xml:space="preserve"> </w:t>
      </w:r>
      <w:r>
        <w:rPr>
          <w:sz w:val="24"/>
        </w:rPr>
        <w:t>principle</w:t>
      </w:r>
      <w:r>
        <w:rPr>
          <w:spacing w:val="-7"/>
          <w:sz w:val="24"/>
        </w:rPr>
        <w:t xml:space="preserve"> </w:t>
      </w:r>
      <w:r>
        <w:rPr>
          <w:sz w:val="24"/>
        </w:rPr>
        <w:t>of</w:t>
      </w:r>
      <w:r>
        <w:rPr>
          <w:spacing w:val="-7"/>
          <w:sz w:val="24"/>
        </w:rPr>
        <w:t xml:space="preserve"> </w:t>
      </w:r>
      <w:r>
        <w:rPr>
          <w:sz w:val="24"/>
        </w:rPr>
        <w:t>equal</w:t>
      </w:r>
      <w:r>
        <w:rPr>
          <w:spacing w:val="-8"/>
          <w:sz w:val="24"/>
        </w:rPr>
        <w:t xml:space="preserve"> </w:t>
      </w:r>
      <w:r>
        <w:rPr>
          <w:sz w:val="24"/>
        </w:rPr>
        <w:t>treatment</w:t>
      </w:r>
      <w:r>
        <w:rPr>
          <w:spacing w:val="-8"/>
          <w:sz w:val="24"/>
        </w:rPr>
        <w:t xml:space="preserve"> </w:t>
      </w:r>
      <w:r>
        <w:rPr>
          <w:sz w:val="24"/>
        </w:rPr>
        <w:t>of</w:t>
      </w:r>
      <w:r>
        <w:rPr>
          <w:spacing w:val="-7"/>
          <w:sz w:val="24"/>
        </w:rPr>
        <w:t xml:space="preserve"> </w:t>
      </w:r>
      <w:r>
        <w:rPr>
          <w:sz w:val="24"/>
        </w:rPr>
        <w:t>applicants),</w:t>
      </w:r>
      <w:r>
        <w:rPr>
          <w:spacing w:val="-8"/>
          <w:sz w:val="24"/>
        </w:rPr>
        <w:t xml:space="preserve"> </w:t>
      </w:r>
      <w:r>
        <w:rPr>
          <w:sz w:val="24"/>
        </w:rPr>
        <w:t>the</w:t>
      </w:r>
      <w:r>
        <w:rPr>
          <w:spacing w:val="-8"/>
          <w:sz w:val="24"/>
        </w:rPr>
        <w:t xml:space="preserve"> </w:t>
      </w:r>
      <w:r>
        <w:rPr>
          <w:sz w:val="24"/>
        </w:rPr>
        <w:t>Agreement</w:t>
      </w:r>
      <w:r>
        <w:rPr>
          <w:spacing w:val="-7"/>
          <w:sz w:val="24"/>
        </w:rPr>
        <w:t xml:space="preserve"> </w:t>
      </w:r>
      <w:r>
        <w:rPr>
          <w:sz w:val="24"/>
        </w:rPr>
        <w:t>may</w:t>
      </w:r>
      <w:r>
        <w:rPr>
          <w:spacing w:val="-8"/>
          <w:sz w:val="24"/>
        </w:rPr>
        <w:t xml:space="preserve"> </w:t>
      </w:r>
      <w:r>
        <w:rPr>
          <w:sz w:val="24"/>
        </w:rPr>
        <w:t>be terminated according to Article</w:t>
      </w:r>
      <w:r>
        <w:rPr>
          <w:spacing w:val="-5"/>
          <w:sz w:val="24"/>
        </w:rPr>
        <w:t xml:space="preserve"> </w:t>
      </w:r>
      <w:r>
        <w:rPr>
          <w:sz w:val="24"/>
        </w:rPr>
        <w:t>50.3.1(c).</w:t>
      </w:r>
    </w:p>
    <w:p w:rsidR="0058775D" w:rsidRDefault="0076470E">
      <w:pPr>
        <w:spacing w:before="230" w:line="249" w:lineRule="auto"/>
        <w:ind w:left="113" w:right="53"/>
        <w:rPr>
          <w:sz w:val="24"/>
        </w:rPr>
      </w:pPr>
      <w:r>
        <w:rPr>
          <w:sz w:val="24"/>
        </w:rPr>
        <w:t xml:space="preserve">If the request for amendment is accepted by the Agency, the Agreement is </w:t>
      </w:r>
      <w:r>
        <w:rPr>
          <w:b/>
          <w:sz w:val="24"/>
        </w:rPr>
        <w:t xml:space="preserve">amended </w:t>
      </w:r>
      <w:r>
        <w:rPr>
          <w:sz w:val="24"/>
        </w:rPr>
        <w:t>to int</w:t>
      </w:r>
      <w:r>
        <w:rPr>
          <w:sz w:val="24"/>
        </w:rPr>
        <w:t>roduce the necessary changes (see Article 55).</w:t>
      </w:r>
    </w:p>
    <w:p w:rsidR="0058775D" w:rsidRDefault="0076470E">
      <w:pPr>
        <w:spacing w:before="229"/>
        <w:ind w:left="113"/>
        <w:jc w:val="both"/>
        <w:rPr>
          <w:sz w:val="24"/>
        </w:rPr>
      </w:pPr>
      <w:r>
        <w:rPr>
          <w:sz w:val="24"/>
        </w:rPr>
        <w:t>The Agency will — on the basis of the periodic reports, the termination report and the report on</w:t>
      </w:r>
    </w:p>
    <w:p w:rsidR="0058775D" w:rsidRDefault="0058775D">
      <w:pPr>
        <w:jc w:val="both"/>
        <w:rPr>
          <w:sz w:val="24"/>
        </w:rPr>
        <w:sectPr w:rsidR="0058775D">
          <w:pgSz w:w="11910" w:h="16840"/>
          <w:pgMar w:top="1300" w:right="1020" w:bottom="740" w:left="1020" w:header="391" w:footer="543" w:gutter="0"/>
          <w:cols w:space="708"/>
        </w:sectPr>
      </w:pPr>
    </w:p>
    <w:p w:rsidR="0058775D" w:rsidRDefault="0076470E">
      <w:pPr>
        <w:spacing w:before="84" w:line="249" w:lineRule="auto"/>
        <w:ind w:left="113" w:right="118"/>
        <w:rPr>
          <w:sz w:val="24"/>
        </w:rPr>
      </w:pPr>
      <w:r>
        <w:rPr>
          <w:sz w:val="24"/>
        </w:rPr>
        <w:lastRenderedPageBreak/>
        <w:t xml:space="preserve">the distribution of payments — </w:t>
      </w:r>
      <w:r>
        <w:rPr>
          <w:b/>
          <w:sz w:val="24"/>
        </w:rPr>
        <w:t xml:space="preserve">calculate </w:t>
      </w:r>
      <w:r>
        <w:rPr>
          <w:sz w:val="24"/>
        </w:rPr>
        <w:t>the amount which is due to the beneficiary and if the (pre-financing and interim) payments received by the beneficiary exceed this amount.</w:t>
      </w:r>
    </w:p>
    <w:p w:rsidR="0058775D" w:rsidRDefault="0076470E">
      <w:pPr>
        <w:spacing w:before="229"/>
        <w:ind w:left="397"/>
        <w:rPr>
          <w:sz w:val="24"/>
        </w:rPr>
      </w:pPr>
      <w:r>
        <w:rPr>
          <w:sz w:val="24"/>
        </w:rPr>
        <w:t xml:space="preserve">The </w:t>
      </w:r>
      <w:r>
        <w:rPr>
          <w:b/>
          <w:sz w:val="24"/>
        </w:rPr>
        <w:t xml:space="preserve">amount which is due </w:t>
      </w:r>
      <w:r>
        <w:rPr>
          <w:sz w:val="24"/>
        </w:rPr>
        <w:t>is calculated in the following steps:</w:t>
      </w:r>
    </w:p>
    <w:p w:rsidR="0058775D" w:rsidRDefault="0058775D">
      <w:pPr>
        <w:pStyle w:val="Zkladntext"/>
        <w:spacing w:before="8"/>
        <w:rPr>
          <w:sz w:val="20"/>
        </w:rPr>
      </w:pPr>
    </w:p>
    <w:p w:rsidR="0058775D" w:rsidRDefault="0076470E">
      <w:pPr>
        <w:ind w:left="680"/>
        <w:rPr>
          <w:sz w:val="24"/>
        </w:rPr>
      </w:pPr>
      <w:r>
        <w:rPr>
          <w:sz w:val="24"/>
        </w:rPr>
        <w:t xml:space="preserve">Step 1 — Application of the reimbursement rate to the </w:t>
      </w:r>
      <w:r>
        <w:rPr>
          <w:sz w:val="24"/>
        </w:rPr>
        <w:t>eligible costs</w:t>
      </w:r>
    </w:p>
    <w:p w:rsidR="0058775D" w:rsidRDefault="0058775D">
      <w:pPr>
        <w:pStyle w:val="Zkladntext"/>
        <w:spacing w:before="9"/>
        <w:rPr>
          <w:sz w:val="20"/>
        </w:rPr>
      </w:pPr>
    </w:p>
    <w:p w:rsidR="0058775D" w:rsidRDefault="0076470E">
      <w:pPr>
        <w:spacing w:line="249" w:lineRule="auto"/>
        <w:ind w:left="1701" w:right="118"/>
        <w:jc w:val="both"/>
        <w:rPr>
          <w:sz w:val="24"/>
        </w:rPr>
      </w:pPr>
      <w:r>
        <w:rPr>
          <w:sz w:val="24"/>
        </w:rPr>
        <w:t>The grant amount for the beneficiary is calculated by applying the reimbursement rate(s)</w:t>
      </w:r>
      <w:r>
        <w:rPr>
          <w:spacing w:val="-5"/>
          <w:sz w:val="24"/>
        </w:rPr>
        <w:t xml:space="preserve"> </w:t>
      </w:r>
      <w:r>
        <w:rPr>
          <w:sz w:val="24"/>
        </w:rPr>
        <w:t>to</w:t>
      </w:r>
      <w:r>
        <w:rPr>
          <w:spacing w:val="-6"/>
          <w:sz w:val="24"/>
        </w:rPr>
        <w:t xml:space="preserve"> </w:t>
      </w:r>
      <w:r>
        <w:rPr>
          <w:sz w:val="24"/>
        </w:rPr>
        <w:t>the</w:t>
      </w:r>
      <w:r>
        <w:rPr>
          <w:spacing w:val="-6"/>
          <w:sz w:val="24"/>
        </w:rPr>
        <w:t xml:space="preserve"> </w:t>
      </w:r>
      <w:r>
        <w:rPr>
          <w:sz w:val="24"/>
        </w:rPr>
        <w:t>total</w:t>
      </w:r>
      <w:r>
        <w:rPr>
          <w:spacing w:val="-6"/>
          <w:sz w:val="24"/>
        </w:rPr>
        <w:t xml:space="preserve"> </w:t>
      </w:r>
      <w:r>
        <w:rPr>
          <w:sz w:val="24"/>
        </w:rPr>
        <w:t>eligible</w:t>
      </w:r>
      <w:r>
        <w:rPr>
          <w:spacing w:val="-6"/>
          <w:sz w:val="24"/>
        </w:rPr>
        <w:t xml:space="preserve"> </w:t>
      </w:r>
      <w:r>
        <w:rPr>
          <w:sz w:val="24"/>
        </w:rPr>
        <w:t>costs</w:t>
      </w:r>
      <w:r>
        <w:rPr>
          <w:spacing w:val="-6"/>
          <w:sz w:val="24"/>
        </w:rPr>
        <w:t xml:space="preserve"> </w:t>
      </w:r>
      <w:r>
        <w:rPr>
          <w:sz w:val="24"/>
        </w:rPr>
        <w:t>declared</w:t>
      </w:r>
      <w:r>
        <w:rPr>
          <w:spacing w:val="-5"/>
          <w:sz w:val="24"/>
        </w:rPr>
        <w:t xml:space="preserve"> </w:t>
      </w:r>
      <w:r>
        <w:rPr>
          <w:sz w:val="24"/>
        </w:rPr>
        <w:t>by</w:t>
      </w:r>
      <w:r>
        <w:rPr>
          <w:spacing w:val="-5"/>
          <w:sz w:val="24"/>
        </w:rPr>
        <w:t xml:space="preserve"> </w:t>
      </w:r>
      <w:r>
        <w:rPr>
          <w:sz w:val="24"/>
        </w:rPr>
        <w:t>the</w:t>
      </w:r>
      <w:r>
        <w:rPr>
          <w:spacing w:val="-6"/>
          <w:sz w:val="24"/>
        </w:rPr>
        <w:t xml:space="preserve"> </w:t>
      </w:r>
      <w:r>
        <w:rPr>
          <w:sz w:val="24"/>
        </w:rPr>
        <w:t>beneficiary</w:t>
      </w:r>
      <w:r>
        <w:rPr>
          <w:spacing w:val="-5"/>
          <w:sz w:val="24"/>
        </w:rPr>
        <w:t xml:space="preserve"> </w:t>
      </w:r>
      <w:r>
        <w:rPr>
          <w:sz w:val="24"/>
        </w:rPr>
        <w:t>in</w:t>
      </w:r>
      <w:r>
        <w:rPr>
          <w:spacing w:val="-6"/>
          <w:sz w:val="24"/>
        </w:rPr>
        <w:t xml:space="preserve"> </w:t>
      </w:r>
      <w:r>
        <w:rPr>
          <w:sz w:val="24"/>
        </w:rPr>
        <w:t>the</w:t>
      </w:r>
      <w:r>
        <w:rPr>
          <w:spacing w:val="-6"/>
          <w:sz w:val="24"/>
        </w:rPr>
        <w:t xml:space="preserve"> </w:t>
      </w:r>
      <w:r>
        <w:rPr>
          <w:sz w:val="24"/>
        </w:rPr>
        <w:t>termination</w:t>
      </w:r>
      <w:r>
        <w:rPr>
          <w:spacing w:val="-6"/>
          <w:sz w:val="24"/>
        </w:rPr>
        <w:t xml:space="preserve"> </w:t>
      </w:r>
      <w:r>
        <w:rPr>
          <w:sz w:val="24"/>
        </w:rPr>
        <w:t>report and approved by the</w:t>
      </w:r>
      <w:r>
        <w:rPr>
          <w:sz w:val="24"/>
        </w:rPr>
        <w:t xml:space="preserve"> </w:t>
      </w:r>
      <w:r>
        <w:rPr>
          <w:sz w:val="24"/>
        </w:rPr>
        <w:t>Agency.</w:t>
      </w:r>
    </w:p>
    <w:p w:rsidR="0058775D" w:rsidRDefault="0076470E">
      <w:pPr>
        <w:spacing w:before="230" w:line="249" w:lineRule="auto"/>
        <w:ind w:left="1701" w:right="111"/>
        <w:jc w:val="both"/>
        <w:rPr>
          <w:sz w:val="24"/>
        </w:rPr>
      </w:pPr>
      <w:r>
        <w:rPr>
          <w:sz w:val="24"/>
        </w:rPr>
        <w:t>Only costs incurred by the beneficiary concerned until termination takes effect are eligible (see Article 6). Costs relating to contracts due for execution only after termination are not eligible.</w:t>
      </w:r>
    </w:p>
    <w:p w:rsidR="0058775D" w:rsidRDefault="0076470E">
      <w:pPr>
        <w:spacing w:before="230" w:line="249" w:lineRule="auto"/>
        <w:ind w:left="1701" w:hanging="1021"/>
        <w:rPr>
          <w:sz w:val="24"/>
        </w:rPr>
      </w:pPr>
      <w:r>
        <w:rPr>
          <w:sz w:val="24"/>
        </w:rPr>
        <w:t>Step 2 — Reduction due to substantial errors, irregularitie</w:t>
      </w:r>
      <w:r>
        <w:rPr>
          <w:sz w:val="24"/>
        </w:rPr>
        <w:t>s or fraud or serious breach of obligations</w:t>
      </w:r>
    </w:p>
    <w:p w:rsidR="0058775D" w:rsidRDefault="0076470E">
      <w:pPr>
        <w:spacing w:before="228" w:line="249" w:lineRule="auto"/>
        <w:ind w:left="1701" w:right="113"/>
        <w:jc w:val="both"/>
        <w:rPr>
          <w:sz w:val="24"/>
        </w:rPr>
      </w:pPr>
      <w:r>
        <w:rPr>
          <w:sz w:val="24"/>
        </w:rPr>
        <w:t>In case of a reduction (see Article 43), the Agency will calculate the reduced grant amount for the beneficiary by deducting the amount of the reduction (calculated    in proportion to the seriousness of the erro</w:t>
      </w:r>
      <w:r>
        <w:rPr>
          <w:sz w:val="24"/>
        </w:rPr>
        <w:t>rs, irregularities or fraud or breach        of obligations, in accordance with Article 43.2) from the grant amount for the beneficiary.</w:t>
      </w:r>
    </w:p>
    <w:p w:rsidR="0058775D" w:rsidRDefault="0076470E">
      <w:pPr>
        <w:spacing w:before="232"/>
        <w:ind w:left="397"/>
        <w:rPr>
          <w:sz w:val="24"/>
        </w:rPr>
      </w:pPr>
      <w:r>
        <w:rPr>
          <w:sz w:val="24"/>
        </w:rPr>
        <w:t xml:space="preserve">If the payments received </w:t>
      </w:r>
      <w:r>
        <w:rPr>
          <w:b/>
          <w:sz w:val="24"/>
        </w:rPr>
        <w:t>exceed the amounts due</w:t>
      </w:r>
      <w:r>
        <w:rPr>
          <w:sz w:val="24"/>
        </w:rPr>
        <w:t>:</w:t>
      </w:r>
    </w:p>
    <w:p w:rsidR="0058775D" w:rsidRDefault="0058775D">
      <w:pPr>
        <w:pStyle w:val="Zkladntext"/>
        <w:spacing w:before="9"/>
        <w:rPr>
          <w:sz w:val="20"/>
        </w:rPr>
      </w:pPr>
    </w:p>
    <w:p w:rsidR="0058775D" w:rsidRDefault="0076470E" w:rsidP="0076470E">
      <w:pPr>
        <w:pStyle w:val="Odstavecseseznamem"/>
        <w:numPr>
          <w:ilvl w:val="1"/>
          <w:numId w:val="75"/>
        </w:numPr>
        <w:tabs>
          <w:tab w:val="left" w:pos="1041"/>
        </w:tabs>
        <w:spacing w:line="249" w:lineRule="auto"/>
        <w:ind w:right="111"/>
        <w:jc w:val="both"/>
        <w:rPr>
          <w:sz w:val="24"/>
        </w:rPr>
      </w:pPr>
      <w:r>
        <w:rPr>
          <w:sz w:val="24"/>
        </w:rPr>
        <w:t>if termination takes effect during the period set out in Article 3 an</w:t>
      </w:r>
      <w:r>
        <w:rPr>
          <w:sz w:val="24"/>
        </w:rPr>
        <w:t>d the request for amendment</w:t>
      </w:r>
      <w:r>
        <w:rPr>
          <w:spacing w:val="-17"/>
          <w:sz w:val="24"/>
        </w:rPr>
        <w:t xml:space="preserve"> </w:t>
      </w:r>
      <w:r>
        <w:rPr>
          <w:sz w:val="24"/>
        </w:rPr>
        <w:t>is</w:t>
      </w:r>
      <w:r>
        <w:rPr>
          <w:spacing w:val="-17"/>
          <w:sz w:val="24"/>
        </w:rPr>
        <w:t xml:space="preserve"> </w:t>
      </w:r>
      <w:r>
        <w:rPr>
          <w:sz w:val="24"/>
        </w:rPr>
        <w:t>accepted,</w:t>
      </w:r>
      <w:r>
        <w:rPr>
          <w:spacing w:val="-17"/>
          <w:sz w:val="24"/>
        </w:rPr>
        <w:t xml:space="preserve"> </w:t>
      </w:r>
      <w:r>
        <w:rPr>
          <w:sz w:val="24"/>
        </w:rPr>
        <w:t>the</w:t>
      </w:r>
      <w:r>
        <w:rPr>
          <w:spacing w:val="-17"/>
          <w:sz w:val="24"/>
        </w:rPr>
        <w:t xml:space="preserve"> </w:t>
      </w:r>
      <w:r>
        <w:rPr>
          <w:sz w:val="24"/>
        </w:rPr>
        <w:t>beneficiary</w:t>
      </w:r>
      <w:r>
        <w:rPr>
          <w:spacing w:val="-17"/>
          <w:sz w:val="24"/>
        </w:rPr>
        <w:t xml:space="preserve"> </w:t>
      </w:r>
      <w:r>
        <w:rPr>
          <w:sz w:val="24"/>
        </w:rPr>
        <w:t>concerned</w:t>
      </w:r>
      <w:r>
        <w:rPr>
          <w:spacing w:val="-17"/>
          <w:sz w:val="24"/>
        </w:rPr>
        <w:t xml:space="preserve"> </w:t>
      </w:r>
      <w:r>
        <w:rPr>
          <w:sz w:val="24"/>
        </w:rPr>
        <w:t>must</w:t>
      </w:r>
      <w:r>
        <w:rPr>
          <w:spacing w:val="-17"/>
          <w:sz w:val="24"/>
        </w:rPr>
        <w:t xml:space="preserve"> </w:t>
      </w:r>
      <w:r>
        <w:rPr>
          <w:sz w:val="24"/>
        </w:rPr>
        <w:t>repay</w:t>
      </w:r>
      <w:r>
        <w:rPr>
          <w:spacing w:val="-17"/>
          <w:sz w:val="24"/>
        </w:rPr>
        <w:t xml:space="preserve"> </w:t>
      </w:r>
      <w:r>
        <w:rPr>
          <w:sz w:val="24"/>
        </w:rPr>
        <w:t>to</w:t>
      </w:r>
      <w:r>
        <w:rPr>
          <w:spacing w:val="-17"/>
          <w:sz w:val="24"/>
        </w:rPr>
        <w:t xml:space="preserve"> </w:t>
      </w:r>
      <w:r>
        <w:rPr>
          <w:sz w:val="24"/>
        </w:rPr>
        <w:t>the</w:t>
      </w:r>
      <w:r>
        <w:rPr>
          <w:spacing w:val="-17"/>
          <w:sz w:val="24"/>
        </w:rPr>
        <w:t xml:space="preserve"> </w:t>
      </w:r>
      <w:r>
        <w:rPr>
          <w:sz w:val="24"/>
        </w:rPr>
        <w:t>coordinator</w:t>
      </w:r>
      <w:r>
        <w:rPr>
          <w:spacing w:val="-17"/>
          <w:sz w:val="24"/>
        </w:rPr>
        <w:t xml:space="preserve"> </w:t>
      </w:r>
      <w:r>
        <w:rPr>
          <w:sz w:val="24"/>
        </w:rPr>
        <w:t>the</w:t>
      </w:r>
      <w:r>
        <w:rPr>
          <w:spacing w:val="-17"/>
          <w:sz w:val="24"/>
        </w:rPr>
        <w:t xml:space="preserve"> </w:t>
      </w:r>
      <w:r>
        <w:rPr>
          <w:sz w:val="24"/>
        </w:rPr>
        <w:t>amount unduly received. The Agency will formally notify the amount unduly received and request the beneficiary concerned to repay it to the coordinator wit</w:t>
      </w:r>
      <w:r>
        <w:rPr>
          <w:sz w:val="24"/>
        </w:rPr>
        <w:t xml:space="preserve">hin 30 days of receiving notification. If it does not repay the coordinator, the Agency will draw upon the Guarantee Fund to pay the coordinator and then notify a </w:t>
      </w:r>
      <w:r>
        <w:rPr>
          <w:b/>
          <w:sz w:val="24"/>
        </w:rPr>
        <w:t xml:space="preserve">debit note </w:t>
      </w:r>
      <w:r>
        <w:rPr>
          <w:sz w:val="24"/>
        </w:rPr>
        <w:t>on behalf of the Guarantee Fund to the beneficiary concerned (see Article</w:t>
      </w:r>
      <w:r>
        <w:rPr>
          <w:spacing w:val="-6"/>
          <w:sz w:val="24"/>
        </w:rPr>
        <w:t xml:space="preserve"> </w:t>
      </w:r>
      <w:r>
        <w:rPr>
          <w:sz w:val="24"/>
        </w:rPr>
        <w:t>44);</w:t>
      </w:r>
    </w:p>
    <w:p w:rsidR="0058775D" w:rsidRDefault="0076470E" w:rsidP="0076470E">
      <w:pPr>
        <w:pStyle w:val="Odstavecseseznamem"/>
        <w:numPr>
          <w:ilvl w:val="1"/>
          <w:numId w:val="75"/>
        </w:numPr>
        <w:tabs>
          <w:tab w:val="left" w:pos="1041"/>
        </w:tabs>
        <w:spacing w:before="233" w:line="249" w:lineRule="auto"/>
        <w:ind w:right="110"/>
        <w:jc w:val="both"/>
        <w:rPr>
          <w:sz w:val="24"/>
        </w:rPr>
      </w:pPr>
      <w:r>
        <w:rPr>
          <w:sz w:val="24"/>
        </w:rPr>
        <w:t>in</w:t>
      </w:r>
      <w:r>
        <w:rPr>
          <w:spacing w:val="-11"/>
          <w:sz w:val="24"/>
        </w:rPr>
        <w:t xml:space="preserve"> </w:t>
      </w:r>
      <w:r>
        <w:rPr>
          <w:sz w:val="24"/>
        </w:rPr>
        <w:t>all</w:t>
      </w:r>
      <w:r>
        <w:rPr>
          <w:spacing w:val="-11"/>
          <w:sz w:val="24"/>
        </w:rPr>
        <w:t xml:space="preserve"> </w:t>
      </w:r>
      <w:r>
        <w:rPr>
          <w:sz w:val="24"/>
        </w:rPr>
        <w:t>other</w:t>
      </w:r>
      <w:r>
        <w:rPr>
          <w:spacing w:val="-11"/>
          <w:sz w:val="24"/>
        </w:rPr>
        <w:t xml:space="preserve"> </w:t>
      </w:r>
      <w:r>
        <w:rPr>
          <w:sz w:val="24"/>
        </w:rPr>
        <w:t>cases,</w:t>
      </w:r>
      <w:r>
        <w:rPr>
          <w:spacing w:val="-11"/>
          <w:sz w:val="24"/>
        </w:rPr>
        <w:t xml:space="preserve"> </w:t>
      </w:r>
      <w:r>
        <w:rPr>
          <w:sz w:val="24"/>
        </w:rPr>
        <w:t>in</w:t>
      </w:r>
      <w:r>
        <w:rPr>
          <w:spacing w:val="-11"/>
          <w:sz w:val="24"/>
        </w:rPr>
        <w:t xml:space="preserve"> </w:t>
      </w:r>
      <w:r>
        <w:rPr>
          <w:sz w:val="24"/>
        </w:rPr>
        <w:t>particular</w:t>
      </w:r>
      <w:r>
        <w:rPr>
          <w:spacing w:val="-11"/>
          <w:sz w:val="24"/>
        </w:rPr>
        <w:t xml:space="preserve"> </w:t>
      </w:r>
      <w:r>
        <w:rPr>
          <w:sz w:val="24"/>
        </w:rPr>
        <w:t>if</w:t>
      </w:r>
      <w:r>
        <w:rPr>
          <w:spacing w:val="-11"/>
          <w:sz w:val="24"/>
        </w:rPr>
        <w:t xml:space="preserve"> </w:t>
      </w:r>
      <w:r>
        <w:rPr>
          <w:sz w:val="24"/>
        </w:rPr>
        <w:t>termination</w:t>
      </w:r>
      <w:r>
        <w:rPr>
          <w:spacing w:val="-11"/>
          <w:sz w:val="24"/>
        </w:rPr>
        <w:t xml:space="preserve"> </w:t>
      </w:r>
      <w:r>
        <w:rPr>
          <w:sz w:val="24"/>
        </w:rPr>
        <w:t>takes</w:t>
      </w:r>
      <w:r>
        <w:rPr>
          <w:spacing w:val="-11"/>
          <w:sz w:val="24"/>
        </w:rPr>
        <w:t xml:space="preserve"> </w:t>
      </w:r>
      <w:r>
        <w:rPr>
          <w:sz w:val="24"/>
        </w:rPr>
        <w:t>effect</w:t>
      </w:r>
      <w:r>
        <w:rPr>
          <w:spacing w:val="-11"/>
          <w:sz w:val="24"/>
        </w:rPr>
        <w:t xml:space="preserve"> </w:t>
      </w:r>
      <w:r>
        <w:rPr>
          <w:sz w:val="24"/>
        </w:rPr>
        <w:t>after</w:t>
      </w:r>
      <w:r>
        <w:rPr>
          <w:spacing w:val="-11"/>
          <w:sz w:val="24"/>
        </w:rPr>
        <w:t xml:space="preserve"> </w:t>
      </w:r>
      <w:r>
        <w:rPr>
          <w:sz w:val="24"/>
        </w:rPr>
        <w:t>the</w:t>
      </w:r>
      <w:r>
        <w:rPr>
          <w:spacing w:val="-11"/>
          <w:sz w:val="24"/>
        </w:rPr>
        <w:t xml:space="preserve"> </w:t>
      </w:r>
      <w:r>
        <w:rPr>
          <w:sz w:val="24"/>
        </w:rPr>
        <w:t>period</w:t>
      </w:r>
      <w:r>
        <w:rPr>
          <w:spacing w:val="-11"/>
          <w:sz w:val="24"/>
        </w:rPr>
        <w:t xml:space="preserve"> </w:t>
      </w:r>
      <w:r>
        <w:rPr>
          <w:sz w:val="24"/>
        </w:rPr>
        <w:t>set</w:t>
      </w:r>
      <w:r>
        <w:rPr>
          <w:spacing w:val="-11"/>
          <w:sz w:val="24"/>
        </w:rPr>
        <w:t xml:space="preserve"> </w:t>
      </w:r>
      <w:r>
        <w:rPr>
          <w:sz w:val="24"/>
        </w:rPr>
        <w:t>out</w:t>
      </w:r>
      <w:r>
        <w:rPr>
          <w:spacing w:val="-11"/>
          <w:sz w:val="24"/>
        </w:rPr>
        <w:t xml:space="preserve"> </w:t>
      </w:r>
      <w:r>
        <w:rPr>
          <w:sz w:val="24"/>
        </w:rPr>
        <w:t>in</w:t>
      </w:r>
      <w:r>
        <w:rPr>
          <w:spacing w:val="-11"/>
          <w:sz w:val="24"/>
        </w:rPr>
        <w:t xml:space="preserve"> </w:t>
      </w:r>
      <w:r>
        <w:rPr>
          <w:sz w:val="24"/>
        </w:rPr>
        <w:t>Article</w:t>
      </w:r>
      <w:r>
        <w:rPr>
          <w:spacing w:val="-11"/>
          <w:sz w:val="24"/>
        </w:rPr>
        <w:t xml:space="preserve"> </w:t>
      </w:r>
      <w:r>
        <w:rPr>
          <w:sz w:val="24"/>
        </w:rPr>
        <w:t>3, the</w:t>
      </w:r>
      <w:r>
        <w:rPr>
          <w:spacing w:val="-11"/>
          <w:sz w:val="24"/>
        </w:rPr>
        <w:t xml:space="preserve"> </w:t>
      </w:r>
      <w:r>
        <w:rPr>
          <w:sz w:val="24"/>
        </w:rPr>
        <w:t>Agency</w:t>
      </w:r>
      <w:r>
        <w:rPr>
          <w:spacing w:val="-12"/>
          <w:sz w:val="24"/>
        </w:rPr>
        <w:t xml:space="preserve"> </w:t>
      </w:r>
      <w:r>
        <w:rPr>
          <w:sz w:val="24"/>
        </w:rPr>
        <w:t>will</w:t>
      </w:r>
      <w:r>
        <w:rPr>
          <w:spacing w:val="-11"/>
          <w:sz w:val="24"/>
        </w:rPr>
        <w:t xml:space="preserve"> </w:t>
      </w:r>
      <w:r>
        <w:rPr>
          <w:sz w:val="24"/>
        </w:rPr>
        <w:t>formally</w:t>
      </w:r>
      <w:r>
        <w:rPr>
          <w:spacing w:val="-11"/>
          <w:sz w:val="24"/>
        </w:rPr>
        <w:t xml:space="preserve"> </w:t>
      </w:r>
      <w:r>
        <w:rPr>
          <w:sz w:val="24"/>
        </w:rPr>
        <w:t>notify</w:t>
      </w:r>
      <w:r>
        <w:rPr>
          <w:spacing w:val="-11"/>
          <w:sz w:val="24"/>
        </w:rPr>
        <w:t xml:space="preserve"> </w:t>
      </w:r>
      <w:r>
        <w:rPr>
          <w:sz w:val="24"/>
        </w:rPr>
        <w:t>a</w:t>
      </w:r>
      <w:r>
        <w:rPr>
          <w:spacing w:val="-13"/>
          <w:sz w:val="24"/>
        </w:rPr>
        <w:t xml:space="preserve"> </w:t>
      </w:r>
      <w:r>
        <w:rPr>
          <w:b/>
          <w:sz w:val="24"/>
        </w:rPr>
        <w:t>debit</w:t>
      </w:r>
      <w:r>
        <w:rPr>
          <w:b/>
          <w:spacing w:val="-11"/>
          <w:sz w:val="24"/>
        </w:rPr>
        <w:t xml:space="preserve"> </w:t>
      </w:r>
      <w:r>
        <w:rPr>
          <w:b/>
          <w:sz w:val="24"/>
        </w:rPr>
        <w:t>note</w:t>
      </w:r>
      <w:r>
        <w:rPr>
          <w:b/>
          <w:spacing w:val="-12"/>
          <w:sz w:val="24"/>
        </w:rPr>
        <w:t xml:space="preserve"> </w:t>
      </w:r>
      <w:r>
        <w:rPr>
          <w:sz w:val="24"/>
        </w:rPr>
        <w:t>to</w:t>
      </w:r>
      <w:r>
        <w:rPr>
          <w:spacing w:val="-12"/>
          <w:sz w:val="24"/>
        </w:rPr>
        <w:t xml:space="preserve"> </w:t>
      </w:r>
      <w:r>
        <w:rPr>
          <w:sz w:val="24"/>
        </w:rPr>
        <w:t>the</w:t>
      </w:r>
      <w:r>
        <w:rPr>
          <w:spacing w:val="-12"/>
          <w:sz w:val="24"/>
        </w:rPr>
        <w:t xml:space="preserve"> </w:t>
      </w:r>
      <w:r>
        <w:rPr>
          <w:sz w:val="24"/>
        </w:rPr>
        <w:t>beneficiary</w:t>
      </w:r>
      <w:r>
        <w:rPr>
          <w:spacing w:val="-11"/>
          <w:sz w:val="24"/>
        </w:rPr>
        <w:t xml:space="preserve"> </w:t>
      </w:r>
      <w:r>
        <w:rPr>
          <w:sz w:val="24"/>
        </w:rPr>
        <w:t>concerned.</w:t>
      </w:r>
      <w:r>
        <w:rPr>
          <w:spacing w:val="-12"/>
          <w:sz w:val="24"/>
        </w:rPr>
        <w:t xml:space="preserve"> </w:t>
      </w:r>
      <w:r>
        <w:rPr>
          <w:sz w:val="24"/>
        </w:rPr>
        <w:t>If</w:t>
      </w:r>
      <w:r>
        <w:rPr>
          <w:spacing w:val="-11"/>
          <w:sz w:val="24"/>
        </w:rPr>
        <w:t xml:space="preserve"> </w:t>
      </w:r>
      <w:r>
        <w:rPr>
          <w:sz w:val="24"/>
        </w:rPr>
        <w:t>payment</w:t>
      </w:r>
      <w:r>
        <w:rPr>
          <w:spacing w:val="-11"/>
          <w:sz w:val="24"/>
        </w:rPr>
        <w:t xml:space="preserve"> </w:t>
      </w:r>
      <w:r>
        <w:rPr>
          <w:sz w:val="24"/>
        </w:rPr>
        <w:t>is</w:t>
      </w:r>
      <w:r>
        <w:rPr>
          <w:spacing w:val="-12"/>
          <w:sz w:val="24"/>
        </w:rPr>
        <w:t xml:space="preserve"> </w:t>
      </w:r>
      <w:r>
        <w:rPr>
          <w:sz w:val="24"/>
        </w:rPr>
        <w:t>not made</w:t>
      </w:r>
      <w:r>
        <w:rPr>
          <w:spacing w:val="-21"/>
          <w:sz w:val="24"/>
        </w:rPr>
        <w:t xml:space="preserve"> </w:t>
      </w:r>
      <w:r>
        <w:rPr>
          <w:sz w:val="24"/>
        </w:rPr>
        <w:t>by</w:t>
      </w:r>
      <w:r>
        <w:rPr>
          <w:spacing w:val="-21"/>
          <w:sz w:val="24"/>
        </w:rPr>
        <w:t xml:space="preserve"> </w:t>
      </w:r>
      <w:r>
        <w:rPr>
          <w:sz w:val="24"/>
        </w:rPr>
        <w:t>the</w:t>
      </w:r>
      <w:r>
        <w:rPr>
          <w:spacing w:val="-21"/>
          <w:sz w:val="24"/>
        </w:rPr>
        <w:t xml:space="preserve"> </w:t>
      </w:r>
      <w:r>
        <w:rPr>
          <w:sz w:val="24"/>
        </w:rPr>
        <w:t>date</w:t>
      </w:r>
      <w:r>
        <w:rPr>
          <w:spacing w:val="-21"/>
          <w:sz w:val="24"/>
        </w:rPr>
        <w:t xml:space="preserve"> </w:t>
      </w:r>
      <w:r>
        <w:rPr>
          <w:sz w:val="24"/>
        </w:rPr>
        <w:t>in</w:t>
      </w:r>
      <w:r>
        <w:rPr>
          <w:spacing w:val="-21"/>
          <w:sz w:val="24"/>
        </w:rPr>
        <w:t xml:space="preserve"> </w:t>
      </w:r>
      <w:r>
        <w:rPr>
          <w:sz w:val="24"/>
        </w:rPr>
        <w:t>the</w:t>
      </w:r>
      <w:r>
        <w:rPr>
          <w:spacing w:val="-21"/>
          <w:sz w:val="24"/>
        </w:rPr>
        <w:t xml:space="preserve"> </w:t>
      </w:r>
      <w:r>
        <w:rPr>
          <w:sz w:val="24"/>
        </w:rPr>
        <w:t>debit</w:t>
      </w:r>
      <w:r>
        <w:rPr>
          <w:spacing w:val="-21"/>
          <w:sz w:val="24"/>
        </w:rPr>
        <w:t xml:space="preserve"> </w:t>
      </w:r>
      <w:r>
        <w:rPr>
          <w:sz w:val="24"/>
        </w:rPr>
        <w:t>note,</w:t>
      </w:r>
      <w:r>
        <w:rPr>
          <w:spacing w:val="-21"/>
          <w:sz w:val="24"/>
        </w:rPr>
        <w:t xml:space="preserve"> </w:t>
      </w:r>
      <w:r>
        <w:rPr>
          <w:sz w:val="24"/>
        </w:rPr>
        <w:t>the</w:t>
      </w:r>
      <w:r>
        <w:rPr>
          <w:spacing w:val="-21"/>
          <w:sz w:val="24"/>
        </w:rPr>
        <w:t xml:space="preserve"> </w:t>
      </w:r>
      <w:r>
        <w:rPr>
          <w:sz w:val="24"/>
        </w:rPr>
        <w:t>Guarantee</w:t>
      </w:r>
      <w:r>
        <w:rPr>
          <w:spacing w:val="-21"/>
          <w:sz w:val="24"/>
        </w:rPr>
        <w:t xml:space="preserve"> </w:t>
      </w:r>
      <w:r>
        <w:rPr>
          <w:sz w:val="24"/>
        </w:rPr>
        <w:t>Fund</w:t>
      </w:r>
      <w:r>
        <w:rPr>
          <w:spacing w:val="-21"/>
          <w:sz w:val="24"/>
        </w:rPr>
        <w:t xml:space="preserve"> </w:t>
      </w:r>
      <w:r>
        <w:rPr>
          <w:sz w:val="24"/>
        </w:rPr>
        <w:t>will</w:t>
      </w:r>
      <w:r>
        <w:rPr>
          <w:spacing w:val="-21"/>
          <w:sz w:val="24"/>
        </w:rPr>
        <w:t xml:space="preserve"> </w:t>
      </w:r>
      <w:r>
        <w:rPr>
          <w:sz w:val="24"/>
        </w:rPr>
        <w:t>pay</w:t>
      </w:r>
      <w:r>
        <w:rPr>
          <w:spacing w:val="-21"/>
          <w:sz w:val="24"/>
        </w:rPr>
        <w:t xml:space="preserve"> </w:t>
      </w:r>
      <w:r>
        <w:rPr>
          <w:sz w:val="24"/>
        </w:rPr>
        <w:t>to</w:t>
      </w:r>
      <w:r>
        <w:rPr>
          <w:spacing w:val="-21"/>
          <w:sz w:val="24"/>
        </w:rPr>
        <w:t xml:space="preserve"> </w:t>
      </w:r>
      <w:r>
        <w:rPr>
          <w:sz w:val="24"/>
        </w:rPr>
        <w:t>the</w:t>
      </w:r>
      <w:r>
        <w:rPr>
          <w:spacing w:val="-19"/>
          <w:sz w:val="24"/>
        </w:rPr>
        <w:t xml:space="preserve"> </w:t>
      </w:r>
      <w:r>
        <w:rPr>
          <w:sz w:val="24"/>
        </w:rPr>
        <w:t>Agency</w:t>
      </w:r>
      <w:r>
        <w:rPr>
          <w:spacing w:val="-21"/>
          <w:sz w:val="24"/>
        </w:rPr>
        <w:t xml:space="preserve"> </w:t>
      </w:r>
      <w:r>
        <w:rPr>
          <w:sz w:val="24"/>
        </w:rPr>
        <w:t>the</w:t>
      </w:r>
      <w:r>
        <w:rPr>
          <w:spacing w:val="-21"/>
          <w:sz w:val="24"/>
        </w:rPr>
        <w:t xml:space="preserve"> </w:t>
      </w:r>
      <w:r>
        <w:rPr>
          <w:sz w:val="24"/>
        </w:rPr>
        <w:t>amount</w:t>
      </w:r>
      <w:r>
        <w:rPr>
          <w:spacing w:val="-21"/>
          <w:sz w:val="24"/>
        </w:rPr>
        <w:t xml:space="preserve"> </w:t>
      </w:r>
      <w:r>
        <w:rPr>
          <w:sz w:val="24"/>
        </w:rPr>
        <w:t>due and the Agency will notify a debit note on behalf of the Guarantee Fund to the beneficiary concerned (see Article</w:t>
      </w:r>
      <w:r>
        <w:rPr>
          <w:spacing w:val="-3"/>
          <w:sz w:val="24"/>
        </w:rPr>
        <w:t xml:space="preserve"> </w:t>
      </w:r>
      <w:r>
        <w:rPr>
          <w:sz w:val="24"/>
        </w:rPr>
        <w:t>44);</w:t>
      </w:r>
    </w:p>
    <w:p w:rsidR="0058775D" w:rsidRDefault="0076470E" w:rsidP="0076470E">
      <w:pPr>
        <w:pStyle w:val="Odstavecseseznamem"/>
        <w:numPr>
          <w:ilvl w:val="1"/>
          <w:numId w:val="75"/>
        </w:numPr>
        <w:tabs>
          <w:tab w:val="left" w:pos="1041"/>
        </w:tabs>
        <w:spacing w:before="232" w:line="249" w:lineRule="auto"/>
        <w:ind w:right="111"/>
        <w:jc w:val="both"/>
        <w:rPr>
          <w:sz w:val="24"/>
        </w:rPr>
      </w:pPr>
      <w:r>
        <w:rPr>
          <w:sz w:val="24"/>
        </w:rPr>
        <w:t>if the beneficiary concerned is the former coordinator, it must repay the new coordinator according to the p</w:t>
      </w:r>
      <w:r>
        <w:rPr>
          <w:sz w:val="24"/>
        </w:rPr>
        <w:t>rocedure above,</w:t>
      </w:r>
      <w:r>
        <w:rPr>
          <w:spacing w:val="-5"/>
          <w:sz w:val="24"/>
        </w:rPr>
        <w:t xml:space="preserve"> </w:t>
      </w:r>
      <w:r>
        <w:rPr>
          <w:sz w:val="24"/>
        </w:rPr>
        <w:t>unless:</w:t>
      </w:r>
    </w:p>
    <w:p w:rsidR="0058775D" w:rsidRDefault="0076470E" w:rsidP="0076470E">
      <w:pPr>
        <w:pStyle w:val="Odstavecseseznamem"/>
        <w:numPr>
          <w:ilvl w:val="2"/>
          <w:numId w:val="75"/>
        </w:numPr>
        <w:tabs>
          <w:tab w:val="left" w:pos="1684"/>
          <w:tab w:val="left" w:pos="1685"/>
        </w:tabs>
        <w:spacing w:before="229"/>
        <w:rPr>
          <w:sz w:val="24"/>
        </w:rPr>
      </w:pPr>
      <w:r>
        <w:rPr>
          <w:sz w:val="24"/>
        </w:rPr>
        <w:t>termination takes effect after an interim payment</w:t>
      </w:r>
      <w:r>
        <w:rPr>
          <w:spacing w:val="-8"/>
          <w:sz w:val="24"/>
        </w:rPr>
        <w:t xml:space="preserve"> </w:t>
      </w:r>
      <w:r>
        <w:rPr>
          <w:sz w:val="24"/>
        </w:rPr>
        <w:t>and</w:t>
      </w:r>
    </w:p>
    <w:p w:rsidR="0058775D" w:rsidRDefault="0058775D">
      <w:pPr>
        <w:pStyle w:val="Zkladntext"/>
        <w:spacing w:before="8"/>
        <w:rPr>
          <w:sz w:val="20"/>
        </w:rPr>
      </w:pPr>
    </w:p>
    <w:p w:rsidR="0058775D" w:rsidRDefault="0076470E" w:rsidP="0076470E">
      <w:pPr>
        <w:pStyle w:val="Odstavecseseznamem"/>
        <w:numPr>
          <w:ilvl w:val="2"/>
          <w:numId w:val="75"/>
        </w:numPr>
        <w:tabs>
          <w:tab w:val="left" w:pos="1684"/>
          <w:tab w:val="left" w:pos="1685"/>
        </w:tabs>
        <w:spacing w:before="1" w:line="249" w:lineRule="auto"/>
        <w:ind w:right="115"/>
        <w:rPr>
          <w:sz w:val="24"/>
        </w:rPr>
      </w:pPr>
      <w:r>
        <w:rPr>
          <w:sz w:val="24"/>
        </w:rPr>
        <w:t>the former coordinator has not distributed amounts received as pre-financing or interim payments (see Article</w:t>
      </w:r>
      <w:r>
        <w:rPr>
          <w:spacing w:val="-3"/>
          <w:sz w:val="24"/>
        </w:rPr>
        <w:t xml:space="preserve"> </w:t>
      </w:r>
      <w:r>
        <w:rPr>
          <w:sz w:val="24"/>
        </w:rPr>
        <w:t>21.7).</w:t>
      </w:r>
    </w:p>
    <w:p w:rsidR="0058775D" w:rsidRDefault="0076470E">
      <w:pPr>
        <w:spacing w:before="228" w:line="249" w:lineRule="auto"/>
        <w:ind w:left="1040" w:right="111"/>
        <w:jc w:val="both"/>
        <w:rPr>
          <w:sz w:val="24"/>
        </w:rPr>
      </w:pPr>
      <w:r>
        <w:rPr>
          <w:sz w:val="24"/>
        </w:rPr>
        <w:t xml:space="preserve">In this case, the Agency will formally notify a </w:t>
      </w:r>
      <w:r>
        <w:rPr>
          <w:b/>
          <w:sz w:val="24"/>
        </w:rPr>
        <w:t xml:space="preserve">debit note </w:t>
      </w:r>
      <w:r>
        <w:rPr>
          <w:sz w:val="24"/>
        </w:rPr>
        <w:t>to the former coordinator. If payment</w:t>
      </w:r>
      <w:r>
        <w:rPr>
          <w:spacing w:val="-17"/>
          <w:sz w:val="24"/>
        </w:rPr>
        <w:t xml:space="preserve"> </w:t>
      </w:r>
      <w:r>
        <w:rPr>
          <w:sz w:val="24"/>
        </w:rPr>
        <w:t>is</w:t>
      </w:r>
      <w:r>
        <w:rPr>
          <w:spacing w:val="-17"/>
          <w:sz w:val="24"/>
        </w:rPr>
        <w:t xml:space="preserve"> </w:t>
      </w:r>
      <w:r>
        <w:rPr>
          <w:sz w:val="24"/>
        </w:rPr>
        <w:t>not</w:t>
      </w:r>
      <w:r>
        <w:rPr>
          <w:spacing w:val="-17"/>
          <w:sz w:val="24"/>
        </w:rPr>
        <w:t xml:space="preserve"> </w:t>
      </w:r>
      <w:r>
        <w:rPr>
          <w:sz w:val="24"/>
        </w:rPr>
        <w:t>made</w:t>
      </w:r>
      <w:r>
        <w:rPr>
          <w:spacing w:val="-17"/>
          <w:sz w:val="24"/>
        </w:rPr>
        <w:t xml:space="preserve"> </w:t>
      </w:r>
      <w:r>
        <w:rPr>
          <w:sz w:val="24"/>
        </w:rPr>
        <w:t>by</w:t>
      </w:r>
      <w:r>
        <w:rPr>
          <w:spacing w:val="-17"/>
          <w:sz w:val="24"/>
        </w:rPr>
        <w:t xml:space="preserve"> </w:t>
      </w:r>
      <w:r>
        <w:rPr>
          <w:sz w:val="24"/>
        </w:rPr>
        <w:t>the</w:t>
      </w:r>
      <w:r>
        <w:rPr>
          <w:spacing w:val="-17"/>
          <w:sz w:val="24"/>
        </w:rPr>
        <w:t xml:space="preserve"> </w:t>
      </w:r>
      <w:r>
        <w:rPr>
          <w:sz w:val="24"/>
        </w:rPr>
        <w:t>date</w:t>
      </w:r>
      <w:r>
        <w:rPr>
          <w:spacing w:val="-17"/>
          <w:sz w:val="24"/>
        </w:rPr>
        <w:t xml:space="preserve"> </w:t>
      </w:r>
      <w:r>
        <w:rPr>
          <w:sz w:val="24"/>
        </w:rPr>
        <w:t>in</w:t>
      </w:r>
      <w:r>
        <w:rPr>
          <w:spacing w:val="-17"/>
          <w:sz w:val="24"/>
        </w:rPr>
        <w:t xml:space="preserve"> </w:t>
      </w:r>
      <w:r>
        <w:rPr>
          <w:sz w:val="24"/>
        </w:rPr>
        <w:t>the</w:t>
      </w:r>
      <w:r>
        <w:rPr>
          <w:spacing w:val="-17"/>
          <w:sz w:val="24"/>
        </w:rPr>
        <w:t xml:space="preserve"> </w:t>
      </w:r>
      <w:r>
        <w:rPr>
          <w:sz w:val="24"/>
        </w:rPr>
        <w:t>debit</w:t>
      </w:r>
      <w:r>
        <w:rPr>
          <w:spacing w:val="-17"/>
          <w:sz w:val="24"/>
        </w:rPr>
        <w:t xml:space="preserve"> </w:t>
      </w:r>
      <w:r>
        <w:rPr>
          <w:sz w:val="24"/>
        </w:rPr>
        <w:t>note,</w:t>
      </w:r>
      <w:r>
        <w:rPr>
          <w:spacing w:val="-17"/>
          <w:sz w:val="24"/>
        </w:rPr>
        <w:t xml:space="preserve"> </w:t>
      </w:r>
      <w:r>
        <w:rPr>
          <w:sz w:val="24"/>
        </w:rPr>
        <w:t>the</w:t>
      </w:r>
      <w:r>
        <w:rPr>
          <w:spacing w:val="-17"/>
          <w:sz w:val="24"/>
        </w:rPr>
        <w:t xml:space="preserve"> </w:t>
      </w:r>
      <w:r>
        <w:rPr>
          <w:sz w:val="24"/>
        </w:rPr>
        <w:t>Guarantee</w:t>
      </w:r>
      <w:r>
        <w:rPr>
          <w:spacing w:val="-17"/>
          <w:sz w:val="24"/>
        </w:rPr>
        <w:t xml:space="preserve"> </w:t>
      </w:r>
      <w:r>
        <w:rPr>
          <w:sz w:val="24"/>
        </w:rPr>
        <w:t>Fund</w:t>
      </w:r>
      <w:r>
        <w:rPr>
          <w:spacing w:val="-17"/>
          <w:sz w:val="24"/>
        </w:rPr>
        <w:t xml:space="preserve"> </w:t>
      </w:r>
      <w:r>
        <w:rPr>
          <w:sz w:val="24"/>
        </w:rPr>
        <w:t>will</w:t>
      </w:r>
      <w:r>
        <w:rPr>
          <w:spacing w:val="-17"/>
          <w:sz w:val="24"/>
        </w:rPr>
        <w:t xml:space="preserve"> </w:t>
      </w:r>
      <w:r>
        <w:rPr>
          <w:sz w:val="24"/>
        </w:rPr>
        <w:t>pay</w:t>
      </w:r>
      <w:r>
        <w:rPr>
          <w:spacing w:val="-17"/>
          <w:sz w:val="24"/>
        </w:rPr>
        <w:t xml:space="preserve"> </w:t>
      </w:r>
      <w:r>
        <w:rPr>
          <w:sz w:val="24"/>
        </w:rPr>
        <w:t>to</w:t>
      </w:r>
      <w:r>
        <w:rPr>
          <w:spacing w:val="-17"/>
          <w:sz w:val="24"/>
        </w:rPr>
        <w:t xml:space="preserve"> </w:t>
      </w:r>
      <w:r>
        <w:rPr>
          <w:sz w:val="24"/>
        </w:rPr>
        <w:t>the</w:t>
      </w:r>
      <w:r>
        <w:rPr>
          <w:spacing w:val="-15"/>
          <w:sz w:val="24"/>
        </w:rPr>
        <w:t xml:space="preserve"> </w:t>
      </w:r>
      <w:r>
        <w:rPr>
          <w:sz w:val="24"/>
        </w:rPr>
        <w:t>Agency the amount due. The Agency will then pay the new coordinator and notify a debit note on behalf of the Guarantee Fund to the former co</w:t>
      </w:r>
      <w:r>
        <w:rPr>
          <w:sz w:val="24"/>
        </w:rPr>
        <w:t>ordinator (see Article</w:t>
      </w:r>
      <w:r>
        <w:rPr>
          <w:spacing w:val="-14"/>
          <w:sz w:val="24"/>
        </w:rPr>
        <w:t xml:space="preserve"> </w:t>
      </w:r>
      <w:r>
        <w:rPr>
          <w:sz w:val="24"/>
        </w:rPr>
        <w:t>44).</w:t>
      </w:r>
    </w:p>
    <w:p w:rsidR="0058775D" w:rsidRDefault="0058775D">
      <w:pPr>
        <w:spacing w:line="249" w:lineRule="auto"/>
        <w:jc w:val="both"/>
        <w:rPr>
          <w:sz w:val="24"/>
        </w:rPr>
        <w:sectPr w:rsidR="0058775D">
          <w:pgSz w:w="11910" w:h="16840"/>
          <w:pgMar w:top="1300" w:right="1020" w:bottom="740" w:left="1020" w:header="391" w:footer="543" w:gutter="0"/>
          <w:cols w:space="708"/>
        </w:sectPr>
      </w:pPr>
    </w:p>
    <w:p w:rsidR="0058775D" w:rsidRDefault="0076470E">
      <w:pPr>
        <w:spacing w:before="84" w:line="249" w:lineRule="auto"/>
        <w:ind w:left="397"/>
        <w:rPr>
          <w:sz w:val="24"/>
        </w:rPr>
      </w:pPr>
      <w:r>
        <w:rPr>
          <w:sz w:val="24"/>
        </w:rPr>
        <w:lastRenderedPageBreak/>
        <w:t xml:space="preserve">If the payments received </w:t>
      </w:r>
      <w:r>
        <w:rPr>
          <w:b/>
          <w:sz w:val="24"/>
        </w:rPr>
        <w:t>do not exceed the amounts due</w:t>
      </w:r>
      <w:r>
        <w:rPr>
          <w:sz w:val="24"/>
        </w:rPr>
        <w:t>: amounts owed to the beneficiary concerned will be included in the next interim or final payment.</w:t>
      </w:r>
    </w:p>
    <w:p w:rsidR="0058775D" w:rsidRDefault="0076470E">
      <w:pPr>
        <w:spacing w:before="229" w:line="249" w:lineRule="auto"/>
        <w:ind w:left="113"/>
        <w:rPr>
          <w:sz w:val="24"/>
        </w:rPr>
      </w:pPr>
      <w:r>
        <w:rPr>
          <w:sz w:val="24"/>
        </w:rPr>
        <w:t>If the Agency does not receive the termination report wit</w:t>
      </w:r>
      <w:r>
        <w:rPr>
          <w:sz w:val="24"/>
        </w:rPr>
        <w:t>hin the deadline (see above), only costs included in an approved periodic report will be taken into account.</w:t>
      </w:r>
    </w:p>
    <w:p w:rsidR="0058775D" w:rsidRDefault="0076470E">
      <w:pPr>
        <w:spacing w:before="228" w:line="249" w:lineRule="auto"/>
        <w:ind w:left="113"/>
        <w:rPr>
          <w:sz w:val="24"/>
        </w:rPr>
      </w:pPr>
      <w:r>
        <w:rPr>
          <w:sz w:val="24"/>
        </w:rPr>
        <w:t>If the Agency does not receive the report on the distribution of payments within the deadline (see above), it will consider that:</w:t>
      </w:r>
    </w:p>
    <w:p w:rsidR="0058775D" w:rsidRDefault="0076470E" w:rsidP="0076470E">
      <w:pPr>
        <w:pStyle w:val="Odstavecseseznamem"/>
        <w:numPr>
          <w:ilvl w:val="0"/>
          <w:numId w:val="75"/>
        </w:numPr>
        <w:tabs>
          <w:tab w:val="left" w:pos="757"/>
          <w:tab w:val="left" w:pos="758"/>
        </w:tabs>
        <w:spacing w:before="229"/>
        <w:rPr>
          <w:sz w:val="24"/>
        </w:rPr>
      </w:pPr>
      <w:r>
        <w:rPr>
          <w:sz w:val="24"/>
        </w:rPr>
        <w:t>the coordinator did not distribute any payment to the beneficiary concerned and</w:t>
      </w:r>
      <w:r>
        <w:rPr>
          <w:spacing w:val="-20"/>
          <w:sz w:val="24"/>
        </w:rPr>
        <w:t xml:space="preserve"> </w:t>
      </w:r>
      <w:r>
        <w:rPr>
          <w:sz w:val="24"/>
        </w:rPr>
        <w:t>that</w:t>
      </w:r>
    </w:p>
    <w:p w:rsidR="0058775D" w:rsidRDefault="0058775D">
      <w:pPr>
        <w:pStyle w:val="Zkladntext"/>
        <w:spacing w:before="9"/>
        <w:rPr>
          <w:sz w:val="20"/>
        </w:rPr>
      </w:pPr>
    </w:p>
    <w:p w:rsidR="0058775D" w:rsidRDefault="0076470E" w:rsidP="0076470E">
      <w:pPr>
        <w:pStyle w:val="Odstavecseseznamem"/>
        <w:numPr>
          <w:ilvl w:val="0"/>
          <w:numId w:val="75"/>
        </w:numPr>
        <w:tabs>
          <w:tab w:val="left" w:pos="757"/>
          <w:tab w:val="left" w:pos="758"/>
        </w:tabs>
        <w:rPr>
          <w:sz w:val="24"/>
        </w:rPr>
      </w:pPr>
      <w:r>
        <w:rPr>
          <w:sz w:val="24"/>
        </w:rPr>
        <w:t>the beneficiary concerned must not repay any amount to the</w:t>
      </w:r>
      <w:r>
        <w:rPr>
          <w:spacing w:val="-14"/>
          <w:sz w:val="24"/>
        </w:rPr>
        <w:t xml:space="preserve"> </w:t>
      </w:r>
      <w:r>
        <w:rPr>
          <w:sz w:val="24"/>
        </w:rPr>
        <w:t>coordinator.</w:t>
      </w:r>
    </w:p>
    <w:p w:rsidR="0058775D" w:rsidRDefault="0058775D">
      <w:pPr>
        <w:pStyle w:val="Zkladntext"/>
        <w:spacing w:before="8"/>
        <w:rPr>
          <w:sz w:val="20"/>
        </w:rPr>
      </w:pPr>
    </w:p>
    <w:p w:rsidR="0058775D" w:rsidRDefault="0076470E">
      <w:pPr>
        <w:spacing w:before="1" w:line="249" w:lineRule="auto"/>
        <w:ind w:left="113"/>
        <w:rPr>
          <w:sz w:val="24"/>
        </w:rPr>
      </w:pPr>
      <w:r>
        <w:rPr>
          <w:sz w:val="24"/>
        </w:rPr>
        <w:t xml:space="preserve">Improper termination may lead to a reduction of the grant (see Article 43) or termination of the </w:t>
      </w:r>
      <w:r>
        <w:rPr>
          <w:sz w:val="24"/>
        </w:rPr>
        <w:t>Agreement (see Article 50).</w:t>
      </w:r>
    </w:p>
    <w:p w:rsidR="0058775D" w:rsidRDefault="0076470E">
      <w:pPr>
        <w:spacing w:before="228" w:line="249" w:lineRule="auto"/>
        <w:ind w:left="113"/>
        <w:rPr>
          <w:sz w:val="24"/>
        </w:rPr>
      </w:pPr>
      <w:r>
        <w:rPr>
          <w:sz w:val="24"/>
        </w:rPr>
        <w:t>After</w:t>
      </w:r>
      <w:r>
        <w:rPr>
          <w:spacing w:val="-11"/>
          <w:sz w:val="24"/>
        </w:rPr>
        <w:t xml:space="preserve"> </w:t>
      </w:r>
      <w:r>
        <w:rPr>
          <w:sz w:val="24"/>
        </w:rPr>
        <w:t>termination,</w:t>
      </w:r>
      <w:r>
        <w:rPr>
          <w:spacing w:val="-11"/>
          <w:sz w:val="24"/>
        </w:rPr>
        <w:t xml:space="preserve"> </w:t>
      </w:r>
      <w:r>
        <w:rPr>
          <w:sz w:val="24"/>
        </w:rPr>
        <w:t>the</w:t>
      </w:r>
      <w:r>
        <w:rPr>
          <w:spacing w:val="-12"/>
          <w:sz w:val="24"/>
        </w:rPr>
        <w:t xml:space="preserve"> </w:t>
      </w:r>
      <w:r>
        <w:rPr>
          <w:sz w:val="24"/>
        </w:rPr>
        <w:t>concerned</w:t>
      </w:r>
      <w:r>
        <w:rPr>
          <w:spacing w:val="-11"/>
          <w:sz w:val="24"/>
        </w:rPr>
        <w:t xml:space="preserve"> </w:t>
      </w:r>
      <w:r>
        <w:rPr>
          <w:sz w:val="24"/>
        </w:rPr>
        <w:t>beneficiary’s</w:t>
      </w:r>
      <w:r>
        <w:rPr>
          <w:spacing w:val="-11"/>
          <w:sz w:val="24"/>
        </w:rPr>
        <w:t xml:space="preserve"> </w:t>
      </w:r>
      <w:r>
        <w:rPr>
          <w:sz w:val="24"/>
        </w:rPr>
        <w:t>obligations</w:t>
      </w:r>
      <w:r>
        <w:rPr>
          <w:spacing w:val="-11"/>
          <w:sz w:val="24"/>
        </w:rPr>
        <w:t xml:space="preserve"> </w:t>
      </w:r>
      <w:r>
        <w:rPr>
          <w:sz w:val="24"/>
        </w:rPr>
        <w:t>(in</w:t>
      </w:r>
      <w:r>
        <w:rPr>
          <w:spacing w:val="-11"/>
          <w:sz w:val="24"/>
        </w:rPr>
        <w:t xml:space="preserve"> </w:t>
      </w:r>
      <w:r>
        <w:rPr>
          <w:sz w:val="24"/>
        </w:rPr>
        <w:t>particular</w:t>
      </w:r>
      <w:r>
        <w:rPr>
          <w:spacing w:val="-11"/>
          <w:sz w:val="24"/>
        </w:rPr>
        <w:t xml:space="preserve"> </w:t>
      </w:r>
      <w:r>
        <w:rPr>
          <w:sz w:val="24"/>
        </w:rPr>
        <w:t>Articles</w:t>
      </w:r>
      <w:r>
        <w:rPr>
          <w:spacing w:val="-11"/>
          <w:sz w:val="24"/>
        </w:rPr>
        <w:t xml:space="preserve"> </w:t>
      </w:r>
      <w:r>
        <w:rPr>
          <w:sz w:val="24"/>
        </w:rPr>
        <w:t>20,</w:t>
      </w:r>
      <w:r>
        <w:rPr>
          <w:spacing w:val="-11"/>
          <w:sz w:val="24"/>
        </w:rPr>
        <w:t xml:space="preserve"> </w:t>
      </w:r>
      <w:r>
        <w:rPr>
          <w:sz w:val="24"/>
        </w:rPr>
        <w:t>22,</w:t>
      </w:r>
      <w:r>
        <w:rPr>
          <w:spacing w:val="-11"/>
          <w:sz w:val="24"/>
        </w:rPr>
        <w:t xml:space="preserve"> </w:t>
      </w:r>
      <w:r>
        <w:rPr>
          <w:sz w:val="24"/>
        </w:rPr>
        <w:t>23,</w:t>
      </w:r>
      <w:r>
        <w:rPr>
          <w:spacing w:val="-12"/>
          <w:sz w:val="24"/>
        </w:rPr>
        <w:t xml:space="preserve"> </w:t>
      </w:r>
      <w:r>
        <w:rPr>
          <w:sz w:val="24"/>
        </w:rPr>
        <w:t>Section</w:t>
      </w:r>
      <w:r>
        <w:rPr>
          <w:spacing w:val="-11"/>
          <w:sz w:val="24"/>
        </w:rPr>
        <w:t xml:space="preserve"> </w:t>
      </w:r>
      <w:r>
        <w:rPr>
          <w:sz w:val="24"/>
        </w:rPr>
        <w:t>3 of Chapter 4, 36, 37, 38, 40, 42, 43 and 44) continue to</w:t>
      </w:r>
      <w:r>
        <w:rPr>
          <w:spacing w:val="-3"/>
          <w:sz w:val="24"/>
        </w:rPr>
        <w:t xml:space="preserve"> apply.</w:t>
      </w:r>
    </w:p>
    <w:p w:rsidR="0058775D" w:rsidRDefault="0058775D">
      <w:pPr>
        <w:pStyle w:val="Zkladntext"/>
        <w:spacing w:before="8"/>
        <w:rPr>
          <w:sz w:val="24"/>
        </w:rPr>
      </w:pPr>
    </w:p>
    <w:p w:rsidR="0058775D" w:rsidRDefault="0076470E" w:rsidP="0076470E">
      <w:pPr>
        <w:pStyle w:val="Nadpis2"/>
        <w:numPr>
          <w:ilvl w:val="1"/>
          <w:numId w:val="77"/>
        </w:numPr>
        <w:tabs>
          <w:tab w:val="left" w:pos="535"/>
        </w:tabs>
        <w:spacing w:line="249" w:lineRule="auto"/>
        <w:ind w:left="794" w:right="275" w:hanging="681"/>
      </w:pPr>
      <w:bookmarkStart w:id="213" w:name="_bookmark213"/>
      <w:bookmarkEnd w:id="213"/>
      <w:r>
        <w:rPr>
          <w:spacing w:val="-3"/>
        </w:rPr>
        <w:t> </w:t>
      </w:r>
      <w:r>
        <w:rPr>
          <w:spacing w:val="-3"/>
        </w:rPr>
        <w:t xml:space="preserve">Termination </w:t>
      </w:r>
      <w:r>
        <w:t>of the Agreement or the participation of one or more beneficiaries, by the Agency</w:t>
      </w:r>
    </w:p>
    <w:p w:rsidR="0058775D" w:rsidRDefault="0076470E">
      <w:pPr>
        <w:spacing w:before="229"/>
        <w:ind w:left="113"/>
        <w:rPr>
          <w:b/>
          <w:sz w:val="24"/>
        </w:rPr>
      </w:pPr>
      <w:r>
        <w:rPr>
          <w:b/>
          <w:sz w:val="24"/>
        </w:rPr>
        <w:t>50.3.1 Conditions</w:t>
      </w:r>
    </w:p>
    <w:p w:rsidR="0058775D" w:rsidRDefault="0058775D">
      <w:pPr>
        <w:pStyle w:val="Zkladntext"/>
        <w:spacing w:before="10"/>
        <w:rPr>
          <w:b/>
          <w:sz w:val="20"/>
        </w:rPr>
      </w:pPr>
    </w:p>
    <w:p w:rsidR="0058775D" w:rsidRDefault="0076470E">
      <w:pPr>
        <w:ind w:left="113"/>
        <w:rPr>
          <w:sz w:val="24"/>
        </w:rPr>
      </w:pPr>
      <w:r>
        <w:rPr>
          <w:sz w:val="24"/>
        </w:rPr>
        <w:t>The Agency may terminate the Agreement or the participation of one or more beneficiaries, if:</w:t>
      </w:r>
    </w:p>
    <w:p w:rsidR="0058775D" w:rsidRDefault="0058775D">
      <w:pPr>
        <w:pStyle w:val="Zkladntext"/>
        <w:spacing w:before="9"/>
        <w:rPr>
          <w:sz w:val="20"/>
        </w:rPr>
      </w:pPr>
    </w:p>
    <w:p w:rsidR="0058775D" w:rsidRDefault="0076470E" w:rsidP="0076470E">
      <w:pPr>
        <w:pStyle w:val="Odstavecseseznamem"/>
        <w:numPr>
          <w:ilvl w:val="0"/>
          <w:numId w:val="73"/>
        </w:numPr>
        <w:tabs>
          <w:tab w:val="left" w:pos="897"/>
          <w:tab w:val="left" w:pos="898"/>
        </w:tabs>
        <w:rPr>
          <w:sz w:val="24"/>
        </w:rPr>
      </w:pPr>
      <w:r>
        <w:rPr>
          <w:sz w:val="24"/>
        </w:rPr>
        <w:t>one or more beneficiaries do not accede to the Agreement (se</w:t>
      </w:r>
      <w:r>
        <w:rPr>
          <w:sz w:val="24"/>
        </w:rPr>
        <w:t>e Article</w:t>
      </w:r>
      <w:r>
        <w:rPr>
          <w:spacing w:val="-14"/>
          <w:sz w:val="24"/>
        </w:rPr>
        <w:t xml:space="preserve"> </w:t>
      </w:r>
      <w:r>
        <w:rPr>
          <w:sz w:val="24"/>
        </w:rPr>
        <w:t>56);</w:t>
      </w:r>
    </w:p>
    <w:p w:rsidR="0058775D" w:rsidRDefault="0058775D">
      <w:pPr>
        <w:pStyle w:val="Zkladntext"/>
        <w:spacing w:before="9"/>
        <w:rPr>
          <w:sz w:val="20"/>
        </w:rPr>
      </w:pPr>
    </w:p>
    <w:p w:rsidR="0058775D" w:rsidRDefault="0076470E" w:rsidP="0076470E">
      <w:pPr>
        <w:pStyle w:val="Odstavecseseznamem"/>
        <w:numPr>
          <w:ilvl w:val="0"/>
          <w:numId w:val="73"/>
        </w:numPr>
        <w:tabs>
          <w:tab w:val="left" w:pos="898"/>
        </w:tabs>
        <w:spacing w:line="249" w:lineRule="auto"/>
        <w:ind w:right="111"/>
        <w:jc w:val="both"/>
        <w:rPr>
          <w:sz w:val="24"/>
        </w:rPr>
      </w:pPr>
      <w:r>
        <w:rPr>
          <w:sz w:val="24"/>
        </w:rPr>
        <w:t>a change to their legal, financial, technical, organisational or ownership situation is likely to substantially</w:t>
      </w:r>
      <w:r>
        <w:rPr>
          <w:spacing w:val="-22"/>
          <w:sz w:val="24"/>
        </w:rPr>
        <w:t xml:space="preserve"> </w:t>
      </w:r>
      <w:r>
        <w:rPr>
          <w:sz w:val="24"/>
        </w:rPr>
        <w:t>affect</w:t>
      </w:r>
      <w:r>
        <w:rPr>
          <w:spacing w:val="-22"/>
          <w:sz w:val="24"/>
        </w:rPr>
        <w:t xml:space="preserve"> </w:t>
      </w:r>
      <w:r>
        <w:rPr>
          <w:sz w:val="24"/>
        </w:rPr>
        <w:t>or</w:t>
      </w:r>
      <w:r>
        <w:rPr>
          <w:spacing w:val="-22"/>
          <w:sz w:val="24"/>
        </w:rPr>
        <w:t xml:space="preserve"> </w:t>
      </w:r>
      <w:r>
        <w:rPr>
          <w:sz w:val="24"/>
        </w:rPr>
        <w:t>delay</w:t>
      </w:r>
      <w:r>
        <w:rPr>
          <w:spacing w:val="-22"/>
          <w:sz w:val="24"/>
        </w:rPr>
        <w:t xml:space="preserve"> </w:t>
      </w:r>
      <w:r>
        <w:rPr>
          <w:sz w:val="24"/>
        </w:rPr>
        <w:t>the</w:t>
      </w:r>
      <w:r>
        <w:rPr>
          <w:spacing w:val="-22"/>
          <w:sz w:val="24"/>
        </w:rPr>
        <w:t xml:space="preserve"> </w:t>
      </w:r>
      <w:r>
        <w:rPr>
          <w:sz w:val="24"/>
        </w:rPr>
        <w:t>implementation</w:t>
      </w:r>
      <w:r>
        <w:rPr>
          <w:spacing w:val="-22"/>
          <w:sz w:val="24"/>
        </w:rPr>
        <w:t xml:space="preserve"> </w:t>
      </w:r>
      <w:r>
        <w:rPr>
          <w:sz w:val="24"/>
        </w:rPr>
        <w:t>of</w:t>
      </w:r>
      <w:r>
        <w:rPr>
          <w:spacing w:val="-22"/>
          <w:sz w:val="24"/>
        </w:rPr>
        <w:t xml:space="preserve"> </w:t>
      </w:r>
      <w:r>
        <w:rPr>
          <w:sz w:val="24"/>
        </w:rPr>
        <w:t>the</w:t>
      </w:r>
      <w:r>
        <w:rPr>
          <w:spacing w:val="-22"/>
          <w:sz w:val="24"/>
        </w:rPr>
        <w:t xml:space="preserve"> </w:t>
      </w:r>
      <w:r>
        <w:rPr>
          <w:sz w:val="24"/>
        </w:rPr>
        <w:t>action</w:t>
      </w:r>
      <w:r>
        <w:rPr>
          <w:spacing w:val="-22"/>
          <w:sz w:val="24"/>
        </w:rPr>
        <w:t xml:space="preserve"> </w:t>
      </w:r>
      <w:r>
        <w:rPr>
          <w:sz w:val="24"/>
        </w:rPr>
        <w:t>or</w:t>
      </w:r>
      <w:r>
        <w:rPr>
          <w:spacing w:val="-22"/>
          <w:sz w:val="24"/>
        </w:rPr>
        <w:t xml:space="preserve"> </w:t>
      </w:r>
      <w:r>
        <w:rPr>
          <w:sz w:val="24"/>
        </w:rPr>
        <w:t>calls</w:t>
      </w:r>
      <w:r>
        <w:rPr>
          <w:spacing w:val="-22"/>
          <w:sz w:val="24"/>
        </w:rPr>
        <w:t xml:space="preserve"> </w:t>
      </w:r>
      <w:r>
        <w:rPr>
          <w:sz w:val="24"/>
        </w:rPr>
        <w:t>into</w:t>
      </w:r>
      <w:r>
        <w:rPr>
          <w:spacing w:val="-22"/>
          <w:sz w:val="24"/>
        </w:rPr>
        <w:t xml:space="preserve"> </w:t>
      </w:r>
      <w:r>
        <w:rPr>
          <w:sz w:val="24"/>
        </w:rPr>
        <w:t>question</w:t>
      </w:r>
      <w:r>
        <w:rPr>
          <w:spacing w:val="-22"/>
          <w:sz w:val="24"/>
        </w:rPr>
        <w:t xml:space="preserve"> </w:t>
      </w:r>
      <w:r>
        <w:rPr>
          <w:sz w:val="24"/>
        </w:rPr>
        <w:t>the</w:t>
      </w:r>
      <w:r>
        <w:rPr>
          <w:spacing w:val="-22"/>
          <w:sz w:val="24"/>
        </w:rPr>
        <w:t xml:space="preserve"> </w:t>
      </w:r>
      <w:r>
        <w:rPr>
          <w:sz w:val="24"/>
        </w:rPr>
        <w:t>decision to award the</w:t>
      </w:r>
      <w:r>
        <w:rPr>
          <w:spacing w:val="-4"/>
          <w:sz w:val="24"/>
        </w:rPr>
        <w:t xml:space="preserve"> </w:t>
      </w:r>
      <w:r>
        <w:rPr>
          <w:sz w:val="24"/>
        </w:rPr>
        <w:t>grant;</w:t>
      </w:r>
    </w:p>
    <w:p w:rsidR="0058775D" w:rsidRDefault="0076470E" w:rsidP="0076470E">
      <w:pPr>
        <w:pStyle w:val="Odstavecseseznamem"/>
        <w:numPr>
          <w:ilvl w:val="0"/>
          <w:numId w:val="73"/>
        </w:numPr>
        <w:tabs>
          <w:tab w:val="left" w:pos="898"/>
        </w:tabs>
        <w:spacing w:before="230" w:line="249" w:lineRule="auto"/>
        <w:ind w:right="113"/>
        <w:jc w:val="both"/>
        <w:rPr>
          <w:sz w:val="24"/>
        </w:rPr>
      </w:pPr>
      <w:r>
        <w:rPr>
          <w:sz w:val="24"/>
        </w:rPr>
        <w:t>following</w:t>
      </w:r>
      <w:r>
        <w:rPr>
          <w:spacing w:val="-19"/>
          <w:sz w:val="24"/>
        </w:rPr>
        <w:t xml:space="preserve"> </w:t>
      </w:r>
      <w:r>
        <w:rPr>
          <w:sz w:val="24"/>
        </w:rPr>
        <w:t>termination</w:t>
      </w:r>
      <w:r>
        <w:rPr>
          <w:spacing w:val="-19"/>
          <w:sz w:val="24"/>
        </w:rPr>
        <w:t xml:space="preserve"> </w:t>
      </w:r>
      <w:r>
        <w:rPr>
          <w:sz w:val="24"/>
        </w:rPr>
        <w:t>of</w:t>
      </w:r>
      <w:r>
        <w:rPr>
          <w:spacing w:val="-19"/>
          <w:sz w:val="24"/>
        </w:rPr>
        <w:t xml:space="preserve"> </w:t>
      </w:r>
      <w:r>
        <w:rPr>
          <w:sz w:val="24"/>
        </w:rPr>
        <w:t>participation</w:t>
      </w:r>
      <w:r>
        <w:rPr>
          <w:spacing w:val="-19"/>
          <w:sz w:val="24"/>
        </w:rPr>
        <w:t xml:space="preserve"> </w:t>
      </w:r>
      <w:r>
        <w:rPr>
          <w:sz w:val="24"/>
        </w:rPr>
        <w:t>for</w:t>
      </w:r>
      <w:r>
        <w:rPr>
          <w:spacing w:val="-19"/>
          <w:sz w:val="24"/>
        </w:rPr>
        <w:t xml:space="preserve"> </w:t>
      </w:r>
      <w:r>
        <w:rPr>
          <w:sz w:val="24"/>
        </w:rPr>
        <w:t>one</w:t>
      </w:r>
      <w:r>
        <w:rPr>
          <w:spacing w:val="-19"/>
          <w:sz w:val="24"/>
        </w:rPr>
        <w:t xml:space="preserve"> </w:t>
      </w:r>
      <w:r>
        <w:rPr>
          <w:sz w:val="24"/>
        </w:rPr>
        <w:t>or</w:t>
      </w:r>
      <w:r>
        <w:rPr>
          <w:spacing w:val="-19"/>
          <w:sz w:val="24"/>
        </w:rPr>
        <w:t xml:space="preserve"> </w:t>
      </w:r>
      <w:r>
        <w:rPr>
          <w:sz w:val="24"/>
        </w:rPr>
        <w:t>more</w:t>
      </w:r>
      <w:r>
        <w:rPr>
          <w:spacing w:val="-19"/>
          <w:sz w:val="24"/>
        </w:rPr>
        <w:t xml:space="preserve"> </w:t>
      </w:r>
      <w:r>
        <w:rPr>
          <w:sz w:val="24"/>
        </w:rPr>
        <w:t>beneficiaries</w:t>
      </w:r>
      <w:r>
        <w:rPr>
          <w:spacing w:val="-19"/>
          <w:sz w:val="24"/>
        </w:rPr>
        <w:t xml:space="preserve"> </w:t>
      </w:r>
      <w:r>
        <w:rPr>
          <w:sz w:val="24"/>
        </w:rPr>
        <w:t>(see</w:t>
      </w:r>
      <w:r>
        <w:rPr>
          <w:spacing w:val="-19"/>
          <w:sz w:val="24"/>
        </w:rPr>
        <w:t xml:space="preserve"> </w:t>
      </w:r>
      <w:r>
        <w:rPr>
          <w:sz w:val="24"/>
        </w:rPr>
        <w:t>above),</w:t>
      </w:r>
      <w:r>
        <w:rPr>
          <w:spacing w:val="-19"/>
          <w:sz w:val="24"/>
        </w:rPr>
        <w:t xml:space="preserve"> </w:t>
      </w:r>
      <w:r>
        <w:rPr>
          <w:sz w:val="24"/>
        </w:rPr>
        <w:t>the</w:t>
      </w:r>
      <w:r>
        <w:rPr>
          <w:spacing w:val="-19"/>
          <w:sz w:val="24"/>
        </w:rPr>
        <w:t xml:space="preserve"> </w:t>
      </w:r>
      <w:r>
        <w:rPr>
          <w:sz w:val="24"/>
        </w:rPr>
        <w:t>necessary changes</w:t>
      </w:r>
      <w:r>
        <w:rPr>
          <w:spacing w:val="-7"/>
          <w:sz w:val="24"/>
        </w:rPr>
        <w:t xml:space="preserve"> </w:t>
      </w:r>
      <w:r>
        <w:rPr>
          <w:sz w:val="24"/>
        </w:rPr>
        <w:t>to</w:t>
      </w:r>
      <w:r>
        <w:rPr>
          <w:spacing w:val="-7"/>
          <w:sz w:val="24"/>
        </w:rPr>
        <w:t xml:space="preserve"> </w:t>
      </w:r>
      <w:r>
        <w:rPr>
          <w:sz w:val="24"/>
        </w:rPr>
        <w:t>the</w:t>
      </w:r>
      <w:r>
        <w:rPr>
          <w:spacing w:val="-7"/>
          <w:sz w:val="24"/>
        </w:rPr>
        <w:t xml:space="preserve"> </w:t>
      </w:r>
      <w:r>
        <w:rPr>
          <w:sz w:val="24"/>
        </w:rPr>
        <w:t>Agreement</w:t>
      </w:r>
      <w:r>
        <w:rPr>
          <w:spacing w:val="-7"/>
          <w:sz w:val="24"/>
        </w:rPr>
        <w:t xml:space="preserve"> </w:t>
      </w:r>
      <w:r>
        <w:rPr>
          <w:sz w:val="24"/>
        </w:rPr>
        <w:t>would</w:t>
      </w:r>
      <w:r>
        <w:rPr>
          <w:spacing w:val="-7"/>
          <w:sz w:val="24"/>
        </w:rPr>
        <w:t xml:space="preserve"> </w:t>
      </w:r>
      <w:r>
        <w:rPr>
          <w:sz w:val="24"/>
        </w:rPr>
        <w:t>call</w:t>
      </w:r>
      <w:r>
        <w:rPr>
          <w:spacing w:val="-7"/>
          <w:sz w:val="24"/>
        </w:rPr>
        <w:t xml:space="preserve"> </w:t>
      </w:r>
      <w:r>
        <w:rPr>
          <w:sz w:val="24"/>
        </w:rPr>
        <w:t>into</w:t>
      </w:r>
      <w:r>
        <w:rPr>
          <w:spacing w:val="-7"/>
          <w:sz w:val="24"/>
        </w:rPr>
        <w:t xml:space="preserve"> </w:t>
      </w:r>
      <w:r>
        <w:rPr>
          <w:sz w:val="24"/>
        </w:rPr>
        <w:t>question</w:t>
      </w:r>
      <w:r>
        <w:rPr>
          <w:spacing w:val="-6"/>
          <w:sz w:val="24"/>
        </w:rPr>
        <w:t xml:space="preserve"> </w:t>
      </w:r>
      <w:r>
        <w:rPr>
          <w:sz w:val="24"/>
        </w:rPr>
        <w:t>the</w:t>
      </w:r>
      <w:r>
        <w:rPr>
          <w:spacing w:val="-7"/>
          <w:sz w:val="24"/>
        </w:rPr>
        <w:t xml:space="preserve"> </w:t>
      </w:r>
      <w:r>
        <w:rPr>
          <w:sz w:val="24"/>
        </w:rPr>
        <w:t>decision</w:t>
      </w:r>
      <w:r>
        <w:rPr>
          <w:spacing w:val="-6"/>
          <w:sz w:val="24"/>
        </w:rPr>
        <w:t xml:space="preserve"> </w:t>
      </w:r>
      <w:r>
        <w:rPr>
          <w:sz w:val="24"/>
        </w:rPr>
        <w:t>awarding</w:t>
      </w:r>
      <w:r>
        <w:rPr>
          <w:spacing w:val="-7"/>
          <w:sz w:val="24"/>
        </w:rPr>
        <w:t xml:space="preserve"> </w:t>
      </w:r>
      <w:r>
        <w:rPr>
          <w:sz w:val="24"/>
        </w:rPr>
        <w:t>the</w:t>
      </w:r>
      <w:r>
        <w:rPr>
          <w:spacing w:val="-7"/>
          <w:sz w:val="24"/>
        </w:rPr>
        <w:t xml:space="preserve"> </w:t>
      </w:r>
      <w:r>
        <w:rPr>
          <w:sz w:val="24"/>
        </w:rPr>
        <w:t>grant</w:t>
      </w:r>
      <w:r>
        <w:rPr>
          <w:spacing w:val="-6"/>
          <w:sz w:val="24"/>
        </w:rPr>
        <w:t xml:space="preserve"> </w:t>
      </w:r>
      <w:r>
        <w:rPr>
          <w:sz w:val="24"/>
        </w:rPr>
        <w:t>or</w:t>
      </w:r>
      <w:r>
        <w:rPr>
          <w:spacing w:val="-6"/>
          <w:sz w:val="24"/>
        </w:rPr>
        <w:t xml:space="preserve"> </w:t>
      </w:r>
      <w:r>
        <w:rPr>
          <w:sz w:val="24"/>
        </w:rPr>
        <w:t>breach the principle of equal treatment of applicants (see Article</w:t>
      </w:r>
      <w:r>
        <w:rPr>
          <w:spacing w:val="-10"/>
          <w:sz w:val="24"/>
        </w:rPr>
        <w:t xml:space="preserve"> </w:t>
      </w:r>
      <w:r>
        <w:rPr>
          <w:sz w:val="24"/>
        </w:rPr>
        <w:t>55);</w:t>
      </w:r>
    </w:p>
    <w:p w:rsidR="0058775D" w:rsidRDefault="0076470E" w:rsidP="0076470E">
      <w:pPr>
        <w:pStyle w:val="Odstavecseseznamem"/>
        <w:numPr>
          <w:ilvl w:val="0"/>
          <w:numId w:val="73"/>
        </w:numPr>
        <w:tabs>
          <w:tab w:val="left" w:pos="898"/>
        </w:tabs>
        <w:spacing w:before="229" w:line="249" w:lineRule="auto"/>
        <w:ind w:right="118"/>
        <w:jc w:val="both"/>
        <w:rPr>
          <w:sz w:val="24"/>
        </w:rPr>
      </w:pPr>
      <w:r>
        <w:rPr>
          <w:sz w:val="24"/>
        </w:rPr>
        <w:t>implementation of the act</w:t>
      </w:r>
      <w:r>
        <w:rPr>
          <w:sz w:val="24"/>
        </w:rPr>
        <w:t>ion is prevented by force majeure (see Article 51) or suspended by the coordinator (see Article 49.1) and</w:t>
      </w:r>
      <w:r>
        <w:rPr>
          <w:spacing w:val="-7"/>
          <w:sz w:val="24"/>
        </w:rPr>
        <w:t xml:space="preserve"> </w:t>
      </w:r>
      <w:r>
        <w:rPr>
          <w:sz w:val="24"/>
        </w:rPr>
        <w:t>either:</w:t>
      </w:r>
    </w:p>
    <w:p w:rsidR="0058775D" w:rsidRDefault="0076470E" w:rsidP="0076470E">
      <w:pPr>
        <w:pStyle w:val="Odstavecseseznamem"/>
        <w:numPr>
          <w:ilvl w:val="1"/>
          <w:numId w:val="73"/>
        </w:numPr>
        <w:tabs>
          <w:tab w:val="left" w:pos="1498"/>
        </w:tabs>
        <w:spacing w:before="229"/>
        <w:jc w:val="left"/>
        <w:rPr>
          <w:sz w:val="24"/>
        </w:rPr>
      </w:pPr>
      <w:r>
        <w:rPr>
          <w:sz w:val="24"/>
        </w:rPr>
        <w:t>resumption is impossible,</w:t>
      </w:r>
      <w:r>
        <w:rPr>
          <w:spacing w:val="-3"/>
          <w:sz w:val="24"/>
        </w:rPr>
        <w:t xml:space="preserve"> </w:t>
      </w:r>
      <w:r>
        <w:rPr>
          <w:sz w:val="24"/>
        </w:rPr>
        <w:t>or</w:t>
      </w:r>
    </w:p>
    <w:p w:rsidR="0058775D" w:rsidRDefault="0058775D">
      <w:pPr>
        <w:pStyle w:val="Zkladntext"/>
        <w:spacing w:before="9"/>
        <w:rPr>
          <w:sz w:val="20"/>
        </w:rPr>
      </w:pPr>
    </w:p>
    <w:p w:rsidR="0058775D" w:rsidRDefault="0076470E" w:rsidP="0076470E">
      <w:pPr>
        <w:pStyle w:val="Odstavecseseznamem"/>
        <w:numPr>
          <w:ilvl w:val="1"/>
          <w:numId w:val="73"/>
        </w:numPr>
        <w:tabs>
          <w:tab w:val="left" w:pos="1498"/>
        </w:tabs>
        <w:spacing w:line="249" w:lineRule="auto"/>
        <w:ind w:right="117" w:hanging="493"/>
        <w:jc w:val="left"/>
        <w:rPr>
          <w:sz w:val="24"/>
        </w:rPr>
      </w:pPr>
      <w:r>
        <w:rPr>
          <w:sz w:val="24"/>
        </w:rPr>
        <w:t>the</w:t>
      </w:r>
      <w:r>
        <w:rPr>
          <w:spacing w:val="-15"/>
          <w:sz w:val="24"/>
        </w:rPr>
        <w:t xml:space="preserve"> </w:t>
      </w:r>
      <w:r>
        <w:rPr>
          <w:sz w:val="24"/>
        </w:rPr>
        <w:t>necessary</w:t>
      </w:r>
      <w:r>
        <w:rPr>
          <w:spacing w:val="-15"/>
          <w:sz w:val="24"/>
        </w:rPr>
        <w:t xml:space="preserve"> </w:t>
      </w:r>
      <w:r>
        <w:rPr>
          <w:sz w:val="24"/>
        </w:rPr>
        <w:t>changes</w:t>
      </w:r>
      <w:r>
        <w:rPr>
          <w:spacing w:val="-15"/>
          <w:sz w:val="24"/>
        </w:rPr>
        <w:t xml:space="preserve"> </w:t>
      </w:r>
      <w:r>
        <w:rPr>
          <w:sz w:val="24"/>
        </w:rPr>
        <w:t>to</w:t>
      </w:r>
      <w:r>
        <w:rPr>
          <w:spacing w:val="-15"/>
          <w:sz w:val="24"/>
        </w:rPr>
        <w:t xml:space="preserve"> </w:t>
      </w:r>
      <w:r>
        <w:rPr>
          <w:sz w:val="24"/>
        </w:rPr>
        <w:t>the</w:t>
      </w:r>
      <w:r>
        <w:rPr>
          <w:spacing w:val="-15"/>
          <w:sz w:val="24"/>
        </w:rPr>
        <w:t xml:space="preserve"> </w:t>
      </w:r>
      <w:r>
        <w:rPr>
          <w:sz w:val="24"/>
        </w:rPr>
        <w:t>Agreement</w:t>
      </w:r>
      <w:r>
        <w:rPr>
          <w:spacing w:val="-15"/>
          <w:sz w:val="24"/>
        </w:rPr>
        <w:t xml:space="preserve"> </w:t>
      </w:r>
      <w:r>
        <w:rPr>
          <w:sz w:val="24"/>
        </w:rPr>
        <w:t>would</w:t>
      </w:r>
      <w:r>
        <w:rPr>
          <w:spacing w:val="-15"/>
          <w:sz w:val="24"/>
        </w:rPr>
        <w:t xml:space="preserve"> </w:t>
      </w:r>
      <w:r>
        <w:rPr>
          <w:sz w:val="24"/>
        </w:rPr>
        <w:t>call</w:t>
      </w:r>
      <w:r>
        <w:rPr>
          <w:spacing w:val="-15"/>
          <w:sz w:val="24"/>
        </w:rPr>
        <w:t xml:space="preserve"> </w:t>
      </w:r>
      <w:r>
        <w:rPr>
          <w:sz w:val="24"/>
        </w:rPr>
        <w:t>into</w:t>
      </w:r>
      <w:r>
        <w:rPr>
          <w:spacing w:val="-15"/>
          <w:sz w:val="24"/>
        </w:rPr>
        <w:t xml:space="preserve"> </w:t>
      </w:r>
      <w:r>
        <w:rPr>
          <w:sz w:val="24"/>
        </w:rPr>
        <w:t>question</w:t>
      </w:r>
      <w:r>
        <w:rPr>
          <w:spacing w:val="-15"/>
          <w:sz w:val="24"/>
        </w:rPr>
        <w:t xml:space="preserve"> </w:t>
      </w:r>
      <w:r>
        <w:rPr>
          <w:sz w:val="24"/>
        </w:rPr>
        <w:t>the</w:t>
      </w:r>
      <w:r>
        <w:rPr>
          <w:spacing w:val="-15"/>
          <w:sz w:val="24"/>
        </w:rPr>
        <w:t xml:space="preserve"> </w:t>
      </w:r>
      <w:r>
        <w:rPr>
          <w:sz w:val="24"/>
        </w:rPr>
        <w:t>decision</w:t>
      </w:r>
      <w:r>
        <w:rPr>
          <w:spacing w:val="-15"/>
          <w:sz w:val="24"/>
        </w:rPr>
        <w:t xml:space="preserve"> </w:t>
      </w:r>
      <w:r>
        <w:rPr>
          <w:sz w:val="24"/>
        </w:rPr>
        <w:t>awarding the grant or breach the principle of equal treatment of</w:t>
      </w:r>
      <w:r>
        <w:rPr>
          <w:spacing w:val="-11"/>
          <w:sz w:val="24"/>
        </w:rPr>
        <w:t xml:space="preserve"> </w:t>
      </w:r>
      <w:r>
        <w:rPr>
          <w:sz w:val="24"/>
        </w:rPr>
        <w:t>applicants;</w:t>
      </w:r>
    </w:p>
    <w:p w:rsidR="0058775D" w:rsidRDefault="0076470E" w:rsidP="0076470E">
      <w:pPr>
        <w:pStyle w:val="Odstavecseseznamem"/>
        <w:numPr>
          <w:ilvl w:val="0"/>
          <w:numId w:val="73"/>
        </w:numPr>
        <w:tabs>
          <w:tab w:val="left" w:pos="898"/>
        </w:tabs>
        <w:spacing w:before="229" w:line="249" w:lineRule="auto"/>
        <w:ind w:right="111"/>
        <w:jc w:val="both"/>
        <w:rPr>
          <w:sz w:val="24"/>
        </w:rPr>
      </w:pPr>
      <w:r>
        <w:rPr>
          <w:sz w:val="24"/>
        </w:rPr>
        <w:t>a beneficiary is declared bankrupt, being wound up, having its affairs administered by the courts, has entered into an arrangement with creditors, has suspended business activitie</w:t>
      </w:r>
      <w:r>
        <w:rPr>
          <w:sz w:val="24"/>
        </w:rPr>
        <w:t>s, or is subject to any other similar proceedings or procedures under national</w:t>
      </w:r>
      <w:r>
        <w:rPr>
          <w:spacing w:val="-11"/>
          <w:sz w:val="24"/>
        </w:rPr>
        <w:t xml:space="preserve"> </w:t>
      </w:r>
      <w:r>
        <w:rPr>
          <w:sz w:val="24"/>
        </w:rPr>
        <w:t>law;</w:t>
      </w:r>
    </w:p>
    <w:p w:rsidR="0058775D" w:rsidRDefault="0076470E" w:rsidP="0076470E">
      <w:pPr>
        <w:pStyle w:val="Odstavecseseznamem"/>
        <w:numPr>
          <w:ilvl w:val="0"/>
          <w:numId w:val="73"/>
        </w:numPr>
        <w:tabs>
          <w:tab w:val="left" w:pos="898"/>
        </w:tabs>
        <w:spacing w:before="229" w:line="249" w:lineRule="auto"/>
        <w:ind w:right="110"/>
        <w:jc w:val="both"/>
        <w:rPr>
          <w:sz w:val="24"/>
        </w:rPr>
      </w:pPr>
      <w:r>
        <w:rPr>
          <w:sz w:val="24"/>
        </w:rPr>
        <w:t>a beneficiary (or a natural person who has the power to represent or take decisions on its behalf) has been found guilty of professional misconduct, proven by any</w:t>
      </w:r>
      <w:r>
        <w:rPr>
          <w:spacing w:val="-10"/>
          <w:sz w:val="24"/>
        </w:rPr>
        <w:t xml:space="preserve"> </w:t>
      </w:r>
      <w:r>
        <w:rPr>
          <w:sz w:val="24"/>
        </w:rPr>
        <w:t>means;</w:t>
      </w:r>
    </w:p>
    <w:p w:rsidR="0058775D" w:rsidRDefault="0076470E" w:rsidP="0076470E">
      <w:pPr>
        <w:pStyle w:val="Odstavecseseznamem"/>
        <w:numPr>
          <w:ilvl w:val="0"/>
          <w:numId w:val="73"/>
        </w:numPr>
        <w:tabs>
          <w:tab w:val="left" w:pos="897"/>
          <w:tab w:val="left" w:pos="898"/>
        </w:tabs>
        <w:spacing w:before="229"/>
        <w:rPr>
          <w:sz w:val="24"/>
        </w:rPr>
      </w:pPr>
      <w:r>
        <w:rPr>
          <w:sz w:val="24"/>
        </w:rPr>
        <w:t xml:space="preserve">a </w:t>
      </w:r>
      <w:r>
        <w:rPr>
          <w:sz w:val="24"/>
        </w:rPr>
        <w:t>beneficiary does not comply with the applicable national law on taxes and social</w:t>
      </w:r>
      <w:r>
        <w:rPr>
          <w:spacing w:val="-41"/>
          <w:sz w:val="24"/>
        </w:rPr>
        <w:t xml:space="preserve"> </w:t>
      </w:r>
      <w:r>
        <w:rPr>
          <w:sz w:val="24"/>
        </w:rPr>
        <w:t>security;</w:t>
      </w:r>
    </w:p>
    <w:p w:rsidR="0058775D" w:rsidRDefault="0058775D">
      <w:pPr>
        <w:rPr>
          <w:sz w:val="24"/>
        </w:rPr>
        <w:sectPr w:rsidR="0058775D">
          <w:pgSz w:w="11910" w:h="16840"/>
          <w:pgMar w:top="1300" w:right="1020" w:bottom="740" w:left="1020" w:header="391" w:footer="543" w:gutter="0"/>
          <w:cols w:space="708"/>
        </w:sectPr>
      </w:pPr>
    </w:p>
    <w:p w:rsidR="0058775D" w:rsidRDefault="0076470E" w:rsidP="0076470E">
      <w:pPr>
        <w:pStyle w:val="Odstavecseseznamem"/>
        <w:numPr>
          <w:ilvl w:val="0"/>
          <w:numId w:val="73"/>
        </w:numPr>
        <w:tabs>
          <w:tab w:val="left" w:pos="897"/>
          <w:tab w:val="left" w:pos="898"/>
        </w:tabs>
        <w:spacing w:before="84"/>
        <w:rPr>
          <w:sz w:val="24"/>
        </w:rPr>
      </w:pPr>
      <w:r>
        <w:rPr>
          <w:sz w:val="24"/>
        </w:rPr>
        <w:lastRenderedPageBreak/>
        <w:t>the action has lost scientific or technological</w:t>
      </w:r>
      <w:r>
        <w:rPr>
          <w:spacing w:val="-9"/>
          <w:sz w:val="24"/>
        </w:rPr>
        <w:t xml:space="preserve"> </w:t>
      </w:r>
      <w:r>
        <w:rPr>
          <w:sz w:val="24"/>
        </w:rPr>
        <w:t>relevance;</w:t>
      </w:r>
    </w:p>
    <w:p w:rsidR="0058775D" w:rsidRDefault="0058775D">
      <w:pPr>
        <w:pStyle w:val="Zkladntext"/>
        <w:spacing w:before="8"/>
        <w:rPr>
          <w:sz w:val="20"/>
        </w:rPr>
      </w:pPr>
    </w:p>
    <w:p w:rsidR="0058775D" w:rsidRDefault="0076470E" w:rsidP="0076470E">
      <w:pPr>
        <w:pStyle w:val="Odstavecseseznamem"/>
        <w:numPr>
          <w:ilvl w:val="0"/>
          <w:numId w:val="73"/>
        </w:numPr>
        <w:tabs>
          <w:tab w:val="left" w:pos="897"/>
          <w:tab w:val="left" w:pos="898"/>
        </w:tabs>
        <w:spacing w:before="1"/>
        <w:rPr>
          <w:sz w:val="24"/>
        </w:rPr>
      </w:pPr>
      <w:r>
        <w:rPr>
          <w:sz w:val="24"/>
        </w:rPr>
        <w:t>not</w:t>
      </w:r>
      <w:r>
        <w:rPr>
          <w:spacing w:val="-11"/>
          <w:sz w:val="24"/>
        </w:rPr>
        <w:t xml:space="preserve"> </w:t>
      </w:r>
      <w:r>
        <w:rPr>
          <w:sz w:val="24"/>
        </w:rPr>
        <w:t>applicable;</w:t>
      </w:r>
    </w:p>
    <w:p w:rsidR="0058775D" w:rsidRDefault="0058775D">
      <w:pPr>
        <w:pStyle w:val="Zkladntext"/>
        <w:spacing w:before="8"/>
        <w:rPr>
          <w:sz w:val="20"/>
        </w:rPr>
      </w:pPr>
    </w:p>
    <w:p w:rsidR="0058775D" w:rsidRDefault="0076470E" w:rsidP="0076470E">
      <w:pPr>
        <w:pStyle w:val="Odstavecseseznamem"/>
        <w:numPr>
          <w:ilvl w:val="0"/>
          <w:numId w:val="73"/>
        </w:numPr>
        <w:tabs>
          <w:tab w:val="left" w:pos="897"/>
          <w:tab w:val="left" w:pos="898"/>
        </w:tabs>
        <w:rPr>
          <w:sz w:val="24"/>
        </w:rPr>
      </w:pPr>
      <w:r>
        <w:rPr>
          <w:sz w:val="24"/>
        </w:rPr>
        <w:t>not</w:t>
      </w:r>
      <w:r>
        <w:rPr>
          <w:spacing w:val="-11"/>
          <w:sz w:val="24"/>
        </w:rPr>
        <w:t xml:space="preserve"> </w:t>
      </w:r>
      <w:r>
        <w:rPr>
          <w:sz w:val="24"/>
        </w:rPr>
        <w:t>applicable;</w:t>
      </w:r>
    </w:p>
    <w:p w:rsidR="0058775D" w:rsidRDefault="0058775D">
      <w:pPr>
        <w:pStyle w:val="Zkladntext"/>
        <w:spacing w:before="9"/>
        <w:rPr>
          <w:sz w:val="20"/>
        </w:rPr>
      </w:pPr>
    </w:p>
    <w:p w:rsidR="0058775D" w:rsidRDefault="0076470E" w:rsidP="0076470E">
      <w:pPr>
        <w:pStyle w:val="Odstavecseseznamem"/>
        <w:numPr>
          <w:ilvl w:val="0"/>
          <w:numId w:val="73"/>
        </w:numPr>
        <w:tabs>
          <w:tab w:val="left" w:pos="898"/>
        </w:tabs>
        <w:spacing w:line="249" w:lineRule="auto"/>
        <w:ind w:right="110"/>
        <w:jc w:val="both"/>
        <w:rPr>
          <w:sz w:val="24"/>
        </w:rPr>
      </w:pPr>
      <w:r>
        <w:rPr>
          <w:sz w:val="24"/>
        </w:rPr>
        <w:t xml:space="preserve">a beneficiary (or a natural person who has the power </w:t>
      </w:r>
      <w:r>
        <w:rPr>
          <w:sz w:val="24"/>
        </w:rPr>
        <w:t>to represent or take decisions on its behalf) has committed fraud, corruption, or is involved in a criminal organisation, money laundering or any other illegal</w:t>
      </w:r>
      <w:r>
        <w:rPr>
          <w:spacing w:val="-5"/>
          <w:sz w:val="24"/>
        </w:rPr>
        <w:t xml:space="preserve"> </w:t>
      </w:r>
      <w:r>
        <w:rPr>
          <w:sz w:val="24"/>
        </w:rPr>
        <w:t>activity;</w:t>
      </w:r>
    </w:p>
    <w:p w:rsidR="0058775D" w:rsidRDefault="0076470E" w:rsidP="0076470E">
      <w:pPr>
        <w:pStyle w:val="Odstavecseseznamem"/>
        <w:numPr>
          <w:ilvl w:val="0"/>
          <w:numId w:val="73"/>
        </w:numPr>
        <w:tabs>
          <w:tab w:val="left" w:pos="897"/>
          <w:tab w:val="left" w:pos="898"/>
        </w:tabs>
        <w:spacing w:before="230" w:line="249" w:lineRule="auto"/>
        <w:ind w:right="110"/>
        <w:rPr>
          <w:sz w:val="24"/>
        </w:rPr>
      </w:pPr>
      <w:r>
        <w:rPr>
          <w:sz w:val="24"/>
        </w:rPr>
        <w:t>a beneficiary (or a natural person who has the power to represent or take decisions on its behalf) has</w:t>
      </w:r>
      <w:r>
        <w:rPr>
          <w:spacing w:val="-1"/>
          <w:sz w:val="24"/>
        </w:rPr>
        <w:t xml:space="preserve"> </w:t>
      </w:r>
      <w:r>
        <w:rPr>
          <w:sz w:val="24"/>
        </w:rPr>
        <w:t>committed:</w:t>
      </w:r>
    </w:p>
    <w:p w:rsidR="0058775D" w:rsidRDefault="0076470E" w:rsidP="0076470E">
      <w:pPr>
        <w:pStyle w:val="Odstavecseseznamem"/>
        <w:numPr>
          <w:ilvl w:val="1"/>
          <w:numId w:val="73"/>
        </w:numPr>
        <w:tabs>
          <w:tab w:val="left" w:pos="1498"/>
        </w:tabs>
        <w:spacing w:before="229"/>
        <w:jc w:val="left"/>
        <w:rPr>
          <w:sz w:val="24"/>
        </w:rPr>
      </w:pPr>
      <w:r>
        <w:rPr>
          <w:sz w:val="24"/>
        </w:rPr>
        <w:t>substantial errors, irregularities or fraud</w:t>
      </w:r>
      <w:r>
        <w:rPr>
          <w:spacing w:val="-6"/>
          <w:sz w:val="24"/>
        </w:rPr>
        <w:t xml:space="preserve"> </w:t>
      </w:r>
      <w:r>
        <w:rPr>
          <w:sz w:val="24"/>
        </w:rPr>
        <w:t>or</w:t>
      </w:r>
    </w:p>
    <w:p w:rsidR="0058775D" w:rsidRDefault="0058775D">
      <w:pPr>
        <w:pStyle w:val="Zkladntext"/>
        <w:spacing w:before="8"/>
        <w:rPr>
          <w:sz w:val="20"/>
        </w:rPr>
      </w:pPr>
    </w:p>
    <w:p w:rsidR="0058775D" w:rsidRDefault="0076470E" w:rsidP="0076470E">
      <w:pPr>
        <w:pStyle w:val="Odstavecseseznamem"/>
        <w:numPr>
          <w:ilvl w:val="1"/>
          <w:numId w:val="73"/>
        </w:numPr>
        <w:tabs>
          <w:tab w:val="left" w:pos="1498"/>
        </w:tabs>
        <w:spacing w:line="249" w:lineRule="auto"/>
        <w:ind w:right="112" w:hanging="493"/>
        <w:jc w:val="both"/>
        <w:rPr>
          <w:sz w:val="24"/>
        </w:rPr>
      </w:pPr>
      <w:r>
        <w:rPr>
          <w:sz w:val="24"/>
        </w:rPr>
        <w:t>serious breach of obligations under the Agreement or during the award procedure (including imp</w:t>
      </w:r>
      <w:r>
        <w:rPr>
          <w:sz w:val="24"/>
        </w:rPr>
        <w:t>roper implementation of the action, submission of false information, failure to provide required information, breach of ethical</w:t>
      </w:r>
      <w:r>
        <w:rPr>
          <w:spacing w:val="-10"/>
          <w:sz w:val="24"/>
        </w:rPr>
        <w:t xml:space="preserve"> </w:t>
      </w:r>
      <w:r>
        <w:rPr>
          <w:sz w:val="24"/>
        </w:rPr>
        <w:t>principles);</w:t>
      </w:r>
    </w:p>
    <w:p w:rsidR="0058775D" w:rsidRDefault="0076470E" w:rsidP="0076470E">
      <w:pPr>
        <w:pStyle w:val="Odstavecseseznamem"/>
        <w:numPr>
          <w:ilvl w:val="0"/>
          <w:numId w:val="73"/>
        </w:numPr>
        <w:tabs>
          <w:tab w:val="left" w:pos="898"/>
        </w:tabs>
        <w:spacing w:before="230" w:line="249" w:lineRule="auto"/>
        <w:ind w:right="110"/>
        <w:rPr>
          <w:sz w:val="24"/>
        </w:rPr>
      </w:pPr>
      <w:r>
        <w:rPr>
          <w:sz w:val="24"/>
        </w:rPr>
        <w:t>a beneficiary (or a natural person who has the power to represent or take decisions on its behalf)</w:t>
      </w:r>
      <w:r>
        <w:rPr>
          <w:spacing w:val="-21"/>
          <w:sz w:val="24"/>
        </w:rPr>
        <w:t xml:space="preserve"> </w:t>
      </w:r>
      <w:r>
        <w:rPr>
          <w:sz w:val="24"/>
        </w:rPr>
        <w:t>has</w:t>
      </w:r>
      <w:r>
        <w:rPr>
          <w:spacing w:val="-21"/>
          <w:sz w:val="24"/>
        </w:rPr>
        <w:t xml:space="preserve"> </w:t>
      </w:r>
      <w:r>
        <w:rPr>
          <w:sz w:val="24"/>
        </w:rPr>
        <w:t>committed</w:t>
      </w:r>
      <w:r>
        <w:rPr>
          <w:spacing w:val="-21"/>
          <w:sz w:val="24"/>
        </w:rPr>
        <w:t xml:space="preserve"> </w:t>
      </w:r>
      <w:r>
        <w:rPr>
          <w:sz w:val="24"/>
        </w:rPr>
        <w:t>—</w:t>
      </w:r>
      <w:r>
        <w:rPr>
          <w:spacing w:val="-21"/>
          <w:sz w:val="24"/>
        </w:rPr>
        <w:t xml:space="preserve"> </w:t>
      </w:r>
      <w:r>
        <w:rPr>
          <w:sz w:val="24"/>
        </w:rPr>
        <w:t>in</w:t>
      </w:r>
      <w:r>
        <w:rPr>
          <w:spacing w:val="-21"/>
          <w:sz w:val="24"/>
        </w:rPr>
        <w:t xml:space="preserve"> </w:t>
      </w:r>
      <w:r>
        <w:rPr>
          <w:sz w:val="24"/>
        </w:rPr>
        <w:t>other</w:t>
      </w:r>
      <w:r>
        <w:rPr>
          <w:spacing w:val="-21"/>
          <w:sz w:val="24"/>
        </w:rPr>
        <w:t xml:space="preserve"> </w:t>
      </w:r>
      <w:r>
        <w:rPr>
          <w:sz w:val="24"/>
        </w:rPr>
        <w:t>EU</w:t>
      </w:r>
      <w:r>
        <w:rPr>
          <w:spacing w:val="-21"/>
          <w:sz w:val="24"/>
        </w:rPr>
        <w:t xml:space="preserve"> </w:t>
      </w:r>
      <w:r>
        <w:rPr>
          <w:sz w:val="24"/>
        </w:rPr>
        <w:t>or</w:t>
      </w:r>
      <w:r>
        <w:rPr>
          <w:spacing w:val="-21"/>
          <w:sz w:val="24"/>
        </w:rPr>
        <w:t xml:space="preserve"> </w:t>
      </w:r>
      <w:r>
        <w:rPr>
          <w:sz w:val="24"/>
        </w:rPr>
        <w:t>Euratom</w:t>
      </w:r>
      <w:r>
        <w:rPr>
          <w:spacing w:val="-21"/>
          <w:sz w:val="24"/>
        </w:rPr>
        <w:t xml:space="preserve"> </w:t>
      </w:r>
      <w:r>
        <w:rPr>
          <w:sz w:val="24"/>
        </w:rPr>
        <w:t>grants</w:t>
      </w:r>
      <w:r>
        <w:rPr>
          <w:spacing w:val="-21"/>
          <w:sz w:val="24"/>
        </w:rPr>
        <w:t xml:space="preserve"> </w:t>
      </w:r>
      <w:r>
        <w:rPr>
          <w:sz w:val="24"/>
        </w:rPr>
        <w:t>awarded</w:t>
      </w:r>
      <w:r>
        <w:rPr>
          <w:spacing w:val="-21"/>
          <w:sz w:val="24"/>
        </w:rPr>
        <w:t xml:space="preserve"> </w:t>
      </w:r>
      <w:r>
        <w:rPr>
          <w:sz w:val="24"/>
        </w:rPr>
        <w:t>to</w:t>
      </w:r>
      <w:r>
        <w:rPr>
          <w:spacing w:val="-21"/>
          <w:sz w:val="24"/>
        </w:rPr>
        <w:t xml:space="preserve"> </w:t>
      </w:r>
      <w:r>
        <w:rPr>
          <w:sz w:val="24"/>
        </w:rPr>
        <w:t>it</w:t>
      </w:r>
      <w:r>
        <w:rPr>
          <w:spacing w:val="-21"/>
          <w:sz w:val="24"/>
        </w:rPr>
        <w:t xml:space="preserve"> </w:t>
      </w:r>
      <w:r>
        <w:rPr>
          <w:sz w:val="24"/>
        </w:rPr>
        <w:t>under</w:t>
      </w:r>
      <w:r>
        <w:rPr>
          <w:spacing w:val="-21"/>
          <w:sz w:val="24"/>
        </w:rPr>
        <w:t xml:space="preserve"> </w:t>
      </w:r>
      <w:r>
        <w:rPr>
          <w:sz w:val="24"/>
        </w:rPr>
        <w:t>similar</w:t>
      </w:r>
      <w:r>
        <w:rPr>
          <w:spacing w:val="-21"/>
          <w:sz w:val="24"/>
        </w:rPr>
        <w:t xml:space="preserve"> </w:t>
      </w:r>
      <w:r>
        <w:rPr>
          <w:sz w:val="24"/>
        </w:rPr>
        <w:t>conditions</w:t>
      </w:r>
    </w:p>
    <w:p w:rsidR="0058775D" w:rsidRDefault="0076470E">
      <w:pPr>
        <w:spacing w:before="2" w:line="249" w:lineRule="auto"/>
        <w:ind w:left="897" w:right="111"/>
        <w:jc w:val="both"/>
        <w:rPr>
          <w:sz w:val="24"/>
        </w:rPr>
      </w:pPr>
      <w:r>
        <w:rPr>
          <w:sz w:val="24"/>
        </w:rPr>
        <w:t>—</w:t>
      </w:r>
      <w:r>
        <w:rPr>
          <w:spacing w:val="-10"/>
          <w:sz w:val="24"/>
        </w:rPr>
        <w:t xml:space="preserve"> </w:t>
      </w:r>
      <w:r>
        <w:rPr>
          <w:sz w:val="24"/>
        </w:rPr>
        <w:t>systemic</w:t>
      </w:r>
      <w:r>
        <w:rPr>
          <w:spacing w:val="-10"/>
          <w:sz w:val="24"/>
        </w:rPr>
        <w:t xml:space="preserve"> </w:t>
      </w:r>
      <w:r>
        <w:rPr>
          <w:sz w:val="24"/>
        </w:rPr>
        <w:t>or</w:t>
      </w:r>
      <w:r>
        <w:rPr>
          <w:spacing w:val="-10"/>
          <w:sz w:val="24"/>
        </w:rPr>
        <w:t xml:space="preserve"> </w:t>
      </w:r>
      <w:r>
        <w:rPr>
          <w:sz w:val="24"/>
        </w:rPr>
        <w:t>recurrent</w:t>
      </w:r>
      <w:r>
        <w:rPr>
          <w:spacing w:val="-10"/>
          <w:sz w:val="24"/>
        </w:rPr>
        <w:t xml:space="preserve"> </w:t>
      </w:r>
      <w:r>
        <w:rPr>
          <w:sz w:val="24"/>
        </w:rPr>
        <w:t>errors,</w:t>
      </w:r>
      <w:r>
        <w:rPr>
          <w:spacing w:val="-11"/>
          <w:sz w:val="24"/>
        </w:rPr>
        <w:t xml:space="preserve"> </w:t>
      </w:r>
      <w:r>
        <w:rPr>
          <w:sz w:val="24"/>
        </w:rPr>
        <w:t>irregularities,</w:t>
      </w:r>
      <w:r>
        <w:rPr>
          <w:spacing w:val="-11"/>
          <w:sz w:val="24"/>
        </w:rPr>
        <w:t xml:space="preserve"> </w:t>
      </w:r>
      <w:r>
        <w:rPr>
          <w:sz w:val="24"/>
        </w:rPr>
        <w:t>fraud</w:t>
      </w:r>
      <w:r>
        <w:rPr>
          <w:spacing w:val="-10"/>
          <w:sz w:val="24"/>
        </w:rPr>
        <w:t xml:space="preserve"> </w:t>
      </w:r>
      <w:r>
        <w:rPr>
          <w:sz w:val="24"/>
        </w:rPr>
        <w:t>or</w:t>
      </w:r>
      <w:r>
        <w:rPr>
          <w:spacing w:val="-10"/>
          <w:sz w:val="24"/>
        </w:rPr>
        <w:t xml:space="preserve"> </w:t>
      </w:r>
      <w:r>
        <w:rPr>
          <w:sz w:val="24"/>
        </w:rPr>
        <w:t>serious</w:t>
      </w:r>
      <w:r>
        <w:rPr>
          <w:spacing w:val="-10"/>
          <w:sz w:val="24"/>
        </w:rPr>
        <w:t xml:space="preserve"> </w:t>
      </w:r>
      <w:r>
        <w:rPr>
          <w:sz w:val="24"/>
        </w:rPr>
        <w:t>breach</w:t>
      </w:r>
      <w:r>
        <w:rPr>
          <w:spacing w:val="-10"/>
          <w:sz w:val="24"/>
        </w:rPr>
        <w:t xml:space="preserve"> </w:t>
      </w:r>
      <w:r>
        <w:rPr>
          <w:sz w:val="24"/>
        </w:rPr>
        <w:t>of</w:t>
      </w:r>
      <w:r>
        <w:rPr>
          <w:spacing w:val="-10"/>
          <w:sz w:val="24"/>
        </w:rPr>
        <w:t xml:space="preserve"> </w:t>
      </w:r>
      <w:r>
        <w:rPr>
          <w:sz w:val="24"/>
        </w:rPr>
        <w:t>obligations</w:t>
      </w:r>
      <w:r>
        <w:rPr>
          <w:spacing w:val="-10"/>
          <w:sz w:val="24"/>
        </w:rPr>
        <w:t xml:space="preserve"> </w:t>
      </w:r>
      <w:r>
        <w:rPr>
          <w:sz w:val="24"/>
        </w:rPr>
        <w:t>that</w:t>
      </w:r>
      <w:r>
        <w:rPr>
          <w:spacing w:val="-11"/>
          <w:sz w:val="24"/>
        </w:rPr>
        <w:t xml:space="preserve"> </w:t>
      </w:r>
      <w:r>
        <w:rPr>
          <w:sz w:val="24"/>
        </w:rPr>
        <w:t>have a material impact on this grant (</w:t>
      </w:r>
      <w:r>
        <w:rPr>
          <w:b/>
          <w:sz w:val="24"/>
        </w:rPr>
        <w:t>extension of findings from other grants to this grant</w:t>
      </w:r>
      <w:r>
        <w:rPr>
          <w:sz w:val="24"/>
        </w:rPr>
        <w:t>; se</w:t>
      </w:r>
      <w:r>
        <w:rPr>
          <w:sz w:val="24"/>
        </w:rPr>
        <w:t>e Article</w:t>
      </w:r>
      <w:r>
        <w:rPr>
          <w:spacing w:val="-2"/>
          <w:sz w:val="24"/>
        </w:rPr>
        <w:t xml:space="preserve"> </w:t>
      </w:r>
      <w:r>
        <w:rPr>
          <w:sz w:val="24"/>
        </w:rPr>
        <w:t>22.5.2);</w:t>
      </w:r>
    </w:p>
    <w:p w:rsidR="0058775D" w:rsidRDefault="0076470E" w:rsidP="0076470E">
      <w:pPr>
        <w:pStyle w:val="Odstavecseseznamem"/>
        <w:numPr>
          <w:ilvl w:val="0"/>
          <w:numId w:val="73"/>
        </w:numPr>
        <w:tabs>
          <w:tab w:val="left" w:pos="897"/>
          <w:tab w:val="left" w:pos="898"/>
        </w:tabs>
        <w:spacing w:before="230"/>
        <w:rPr>
          <w:sz w:val="24"/>
        </w:rPr>
      </w:pPr>
      <w:r>
        <w:rPr>
          <w:sz w:val="24"/>
        </w:rPr>
        <w:t>not</w:t>
      </w:r>
      <w:r>
        <w:rPr>
          <w:spacing w:val="-1"/>
          <w:sz w:val="24"/>
        </w:rPr>
        <w:t xml:space="preserve"> </w:t>
      </w:r>
      <w:r>
        <w:rPr>
          <w:sz w:val="24"/>
        </w:rPr>
        <w:t>applicable.</w:t>
      </w:r>
    </w:p>
    <w:p w:rsidR="0058775D" w:rsidRDefault="0058775D">
      <w:pPr>
        <w:pStyle w:val="Zkladntext"/>
        <w:spacing w:before="7"/>
        <w:rPr>
          <w:sz w:val="20"/>
        </w:rPr>
      </w:pPr>
    </w:p>
    <w:p w:rsidR="0058775D" w:rsidRDefault="0076470E" w:rsidP="0076470E">
      <w:pPr>
        <w:pStyle w:val="Odstavecseseznamem"/>
        <w:numPr>
          <w:ilvl w:val="2"/>
          <w:numId w:val="72"/>
        </w:numPr>
        <w:tabs>
          <w:tab w:val="left" w:pos="715"/>
        </w:tabs>
        <w:rPr>
          <w:b/>
          <w:sz w:val="24"/>
        </w:rPr>
      </w:pPr>
      <w:r>
        <w:rPr>
          <w:b/>
          <w:sz w:val="24"/>
        </w:rPr>
        <w:t> Procedure</w:t>
      </w:r>
    </w:p>
    <w:p w:rsidR="0058775D" w:rsidRDefault="0058775D">
      <w:pPr>
        <w:pStyle w:val="Zkladntext"/>
        <w:spacing w:before="10"/>
        <w:rPr>
          <w:b/>
          <w:sz w:val="20"/>
        </w:rPr>
      </w:pPr>
    </w:p>
    <w:p w:rsidR="0058775D" w:rsidRDefault="0076470E">
      <w:pPr>
        <w:spacing w:line="249" w:lineRule="auto"/>
        <w:ind w:left="113"/>
        <w:rPr>
          <w:sz w:val="24"/>
        </w:rPr>
      </w:pPr>
      <w:r>
        <w:rPr>
          <w:sz w:val="24"/>
        </w:rPr>
        <w:t>Before terminating the Agreement or participation of one or more beneficiaries, the Agency will formally notify the coordinator or beneficiary concerned:</w:t>
      </w:r>
    </w:p>
    <w:p w:rsidR="0058775D" w:rsidRDefault="0076470E" w:rsidP="0076470E">
      <w:pPr>
        <w:pStyle w:val="Odstavecseseznamem"/>
        <w:numPr>
          <w:ilvl w:val="3"/>
          <w:numId w:val="72"/>
        </w:numPr>
        <w:tabs>
          <w:tab w:val="left" w:pos="757"/>
          <w:tab w:val="left" w:pos="758"/>
        </w:tabs>
        <w:spacing w:before="229"/>
        <w:rPr>
          <w:sz w:val="24"/>
        </w:rPr>
      </w:pPr>
      <w:r>
        <w:rPr>
          <w:sz w:val="24"/>
        </w:rPr>
        <w:t>informing it of its intention to terminate and the rea</w:t>
      </w:r>
      <w:r>
        <w:rPr>
          <w:sz w:val="24"/>
        </w:rPr>
        <w:t>sons why</w:t>
      </w:r>
      <w:r>
        <w:rPr>
          <w:spacing w:val="-17"/>
          <w:sz w:val="24"/>
        </w:rPr>
        <w:t xml:space="preserve"> </w:t>
      </w:r>
      <w:r>
        <w:rPr>
          <w:sz w:val="24"/>
        </w:rPr>
        <w:t>and</w:t>
      </w:r>
    </w:p>
    <w:p w:rsidR="0058775D" w:rsidRDefault="0058775D">
      <w:pPr>
        <w:pStyle w:val="Zkladntext"/>
        <w:spacing w:before="9"/>
        <w:rPr>
          <w:sz w:val="20"/>
        </w:rPr>
      </w:pPr>
    </w:p>
    <w:p w:rsidR="0058775D" w:rsidRDefault="0076470E" w:rsidP="0076470E">
      <w:pPr>
        <w:pStyle w:val="Odstavecseseznamem"/>
        <w:numPr>
          <w:ilvl w:val="3"/>
          <w:numId w:val="72"/>
        </w:numPr>
        <w:tabs>
          <w:tab w:val="left" w:pos="758"/>
        </w:tabs>
        <w:spacing w:line="249" w:lineRule="auto"/>
        <w:ind w:right="114"/>
        <w:jc w:val="both"/>
        <w:rPr>
          <w:sz w:val="24"/>
        </w:rPr>
      </w:pPr>
      <w:r>
        <w:rPr>
          <w:sz w:val="24"/>
        </w:rPr>
        <w:t>inviting it, within 30 days of receiving notification, to submit observations and — in case of Point (l.ii) above — to inform the Agency of the measures to ensure compliance with the obligations under the</w:t>
      </w:r>
      <w:r>
        <w:rPr>
          <w:spacing w:val="-2"/>
          <w:sz w:val="24"/>
        </w:rPr>
        <w:t xml:space="preserve"> </w:t>
      </w:r>
      <w:r>
        <w:rPr>
          <w:sz w:val="24"/>
        </w:rPr>
        <w:t>Agreement.</w:t>
      </w:r>
    </w:p>
    <w:p w:rsidR="0058775D" w:rsidRDefault="0076470E">
      <w:pPr>
        <w:spacing w:before="230" w:line="249" w:lineRule="auto"/>
        <w:ind w:left="113" w:right="108"/>
        <w:jc w:val="both"/>
        <w:rPr>
          <w:sz w:val="24"/>
        </w:rPr>
      </w:pPr>
      <w:r>
        <w:rPr>
          <w:sz w:val="24"/>
        </w:rPr>
        <w:t>If</w:t>
      </w:r>
      <w:r>
        <w:rPr>
          <w:spacing w:val="-22"/>
          <w:sz w:val="24"/>
        </w:rPr>
        <w:t xml:space="preserve"> </w:t>
      </w:r>
      <w:r>
        <w:rPr>
          <w:sz w:val="24"/>
        </w:rPr>
        <w:t>the</w:t>
      </w:r>
      <w:r>
        <w:rPr>
          <w:spacing w:val="-22"/>
          <w:sz w:val="24"/>
        </w:rPr>
        <w:t xml:space="preserve"> </w:t>
      </w:r>
      <w:r>
        <w:rPr>
          <w:sz w:val="24"/>
        </w:rPr>
        <w:t>Agency</w:t>
      </w:r>
      <w:r>
        <w:rPr>
          <w:spacing w:val="-22"/>
          <w:sz w:val="24"/>
        </w:rPr>
        <w:t xml:space="preserve"> </w:t>
      </w:r>
      <w:r>
        <w:rPr>
          <w:sz w:val="24"/>
        </w:rPr>
        <w:t>does</w:t>
      </w:r>
      <w:r>
        <w:rPr>
          <w:spacing w:val="-22"/>
          <w:sz w:val="24"/>
        </w:rPr>
        <w:t xml:space="preserve"> </w:t>
      </w:r>
      <w:r>
        <w:rPr>
          <w:sz w:val="24"/>
        </w:rPr>
        <w:t>not</w:t>
      </w:r>
      <w:r>
        <w:rPr>
          <w:spacing w:val="-22"/>
          <w:sz w:val="24"/>
        </w:rPr>
        <w:t xml:space="preserve"> </w:t>
      </w:r>
      <w:r>
        <w:rPr>
          <w:sz w:val="24"/>
        </w:rPr>
        <w:t>receive</w:t>
      </w:r>
      <w:r>
        <w:rPr>
          <w:spacing w:val="-22"/>
          <w:sz w:val="24"/>
        </w:rPr>
        <w:t xml:space="preserve"> </w:t>
      </w:r>
      <w:r>
        <w:rPr>
          <w:sz w:val="24"/>
        </w:rPr>
        <w:t>observations</w:t>
      </w:r>
      <w:r>
        <w:rPr>
          <w:spacing w:val="-22"/>
          <w:sz w:val="24"/>
        </w:rPr>
        <w:t xml:space="preserve"> </w:t>
      </w:r>
      <w:r>
        <w:rPr>
          <w:sz w:val="24"/>
        </w:rPr>
        <w:t>or</w:t>
      </w:r>
      <w:r>
        <w:rPr>
          <w:spacing w:val="-22"/>
          <w:sz w:val="24"/>
        </w:rPr>
        <w:t xml:space="preserve"> </w:t>
      </w:r>
      <w:r>
        <w:rPr>
          <w:sz w:val="24"/>
        </w:rPr>
        <w:t>decides</w:t>
      </w:r>
      <w:r>
        <w:rPr>
          <w:spacing w:val="-22"/>
          <w:sz w:val="24"/>
        </w:rPr>
        <w:t xml:space="preserve"> </w:t>
      </w:r>
      <w:r>
        <w:rPr>
          <w:sz w:val="24"/>
        </w:rPr>
        <w:t>to</w:t>
      </w:r>
      <w:r>
        <w:rPr>
          <w:spacing w:val="-22"/>
          <w:sz w:val="24"/>
        </w:rPr>
        <w:t xml:space="preserve"> </w:t>
      </w:r>
      <w:r>
        <w:rPr>
          <w:sz w:val="24"/>
        </w:rPr>
        <w:t>pursue</w:t>
      </w:r>
      <w:r>
        <w:rPr>
          <w:spacing w:val="-22"/>
          <w:sz w:val="24"/>
        </w:rPr>
        <w:t xml:space="preserve"> </w:t>
      </w:r>
      <w:r>
        <w:rPr>
          <w:sz w:val="24"/>
        </w:rPr>
        <w:t>the</w:t>
      </w:r>
      <w:r>
        <w:rPr>
          <w:spacing w:val="-22"/>
          <w:sz w:val="24"/>
        </w:rPr>
        <w:t xml:space="preserve"> </w:t>
      </w:r>
      <w:r>
        <w:rPr>
          <w:sz w:val="24"/>
        </w:rPr>
        <w:t>procedure</w:t>
      </w:r>
      <w:r>
        <w:rPr>
          <w:spacing w:val="-22"/>
          <w:sz w:val="24"/>
        </w:rPr>
        <w:t xml:space="preserve"> </w:t>
      </w:r>
      <w:r>
        <w:rPr>
          <w:sz w:val="24"/>
        </w:rPr>
        <w:t>despite</w:t>
      </w:r>
      <w:r>
        <w:rPr>
          <w:spacing w:val="-22"/>
          <w:sz w:val="24"/>
        </w:rPr>
        <w:t xml:space="preserve"> </w:t>
      </w:r>
      <w:r>
        <w:rPr>
          <w:sz w:val="24"/>
        </w:rPr>
        <w:t>the</w:t>
      </w:r>
      <w:r>
        <w:rPr>
          <w:spacing w:val="-22"/>
          <w:sz w:val="24"/>
        </w:rPr>
        <w:t xml:space="preserve"> </w:t>
      </w:r>
      <w:r>
        <w:rPr>
          <w:sz w:val="24"/>
        </w:rPr>
        <w:t xml:space="preserve">observations it has received, it will formally notify to the coordinator or beneficiary concerned </w:t>
      </w:r>
      <w:r>
        <w:rPr>
          <w:b/>
          <w:sz w:val="24"/>
        </w:rPr>
        <w:t xml:space="preserve">confirmation </w:t>
      </w:r>
      <w:r>
        <w:rPr>
          <w:sz w:val="24"/>
        </w:rPr>
        <w:t>of the termination and the date it will take effect. Otherwise, it will forma</w:t>
      </w:r>
      <w:r>
        <w:rPr>
          <w:sz w:val="24"/>
        </w:rPr>
        <w:t>lly notify that the procedure is not</w:t>
      </w:r>
      <w:r>
        <w:rPr>
          <w:spacing w:val="-2"/>
          <w:sz w:val="24"/>
        </w:rPr>
        <w:t xml:space="preserve"> </w:t>
      </w:r>
      <w:r>
        <w:rPr>
          <w:sz w:val="24"/>
        </w:rPr>
        <w:t>continued.</w:t>
      </w:r>
    </w:p>
    <w:p w:rsidR="0058775D" w:rsidRDefault="0076470E">
      <w:pPr>
        <w:spacing w:before="230"/>
        <w:ind w:left="113"/>
        <w:rPr>
          <w:sz w:val="24"/>
        </w:rPr>
      </w:pPr>
      <w:r>
        <w:rPr>
          <w:sz w:val="24"/>
        </w:rPr>
        <w:t xml:space="preserve">The termination will </w:t>
      </w:r>
      <w:r>
        <w:rPr>
          <w:b/>
          <w:sz w:val="24"/>
        </w:rPr>
        <w:t>take effect</w:t>
      </w:r>
      <w:r>
        <w:rPr>
          <w:sz w:val="24"/>
        </w:rPr>
        <w:t>:</w:t>
      </w:r>
    </w:p>
    <w:p w:rsidR="0058775D" w:rsidRDefault="0058775D">
      <w:pPr>
        <w:pStyle w:val="Zkladntext"/>
        <w:spacing w:before="9"/>
        <w:rPr>
          <w:sz w:val="20"/>
        </w:rPr>
      </w:pPr>
    </w:p>
    <w:p w:rsidR="0058775D" w:rsidRDefault="0076470E" w:rsidP="0076470E">
      <w:pPr>
        <w:pStyle w:val="Odstavecseseznamem"/>
        <w:numPr>
          <w:ilvl w:val="3"/>
          <w:numId w:val="72"/>
        </w:numPr>
        <w:tabs>
          <w:tab w:val="left" w:pos="757"/>
          <w:tab w:val="left" w:pos="758"/>
        </w:tabs>
        <w:spacing w:line="249" w:lineRule="auto"/>
        <w:ind w:right="113"/>
        <w:rPr>
          <w:sz w:val="24"/>
        </w:rPr>
      </w:pPr>
      <w:r>
        <w:rPr>
          <w:sz w:val="24"/>
        </w:rPr>
        <w:t>for</w:t>
      </w:r>
      <w:r>
        <w:rPr>
          <w:spacing w:val="-6"/>
          <w:sz w:val="24"/>
        </w:rPr>
        <w:t xml:space="preserve"> </w:t>
      </w:r>
      <w:r>
        <w:rPr>
          <w:sz w:val="24"/>
        </w:rPr>
        <w:t>terminations</w:t>
      </w:r>
      <w:r>
        <w:rPr>
          <w:spacing w:val="-6"/>
          <w:sz w:val="24"/>
        </w:rPr>
        <w:t xml:space="preserve"> </w:t>
      </w:r>
      <w:r>
        <w:rPr>
          <w:sz w:val="24"/>
        </w:rPr>
        <w:t>under</w:t>
      </w:r>
      <w:r>
        <w:rPr>
          <w:spacing w:val="-6"/>
          <w:sz w:val="24"/>
        </w:rPr>
        <w:t xml:space="preserve"> </w:t>
      </w:r>
      <w:r>
        <w:rPr>
          <w:sz w:val="24"/>
        </w:rPr>
        <w:t>Points</w:t>
      </w:r>
      <w:r>
        <w:rPr>
          <w:spacing w:val="-6"/>
          <w:sz w:val="24"/>
        </w:rPr>
        <w:t xml:space="preserve"> </w:t>
      </w:r>
      <w:r>
        <w:rPr>
          <w:sz w:val="24"/>
        </w:rPr>
        <w:t>(b),</w:t>
      </w:r>
      <w:r>
        <w:rPr>
          <w:spacing w:val="-6"/>
          <w:sz w:val="24"/>
        </w:rPr>
        <w:t xml:space="preserve"> </w:t>
      </w:r>
      <w:r>
        <w:rPr>
          <w:sz w:val="24"/>
        </w:rPr>
        <w:t>(c),</w:t>
      </w:r>
      <w:r>
        <w:rPr>
          <w:spacing w:val="-6"/>
          <w:sz w:val="24"/>
        </w:rPr>
        <w:t xml:space="preserve"> </w:t>
      </w:r>
      <w:r>
        <w:rPr>
          <w:sz w:val="24"/>
        </w:rPr>
        <w:t>(e),</w:t>
      </w:r>
      <w:r>
        <w:rPr>
          <w:spacing w:val="-6"/>
          <w:sz w:val="24"/>
        </w:rPr>
        <w:t xml:space="preserve"> </w:t>
      </w:r>
      <w:r>
        <w:rPr>
          <w:sz w:val="24"/>
        </w:rPr>
        <w:t>(g),</w:t>
      </w:r>
      <w:r>
        <w:rPr>
          <w:spacing w:val="-6"/>
          <w:sz w:val="24"/>
        </w:rPr>
        <w:t xml:space="preserve"> </w:t>
      </w:r>
      <w:r>
        <w:rPr>
          <w:sz w:val="24"/>
        </w:rPr>
        <w:t>(h),</w:t>
      </w:r>
      <w:r>
        <w:rPr>
          <w:spacing w:val="-6"/>
          <w:sz w:val="24"/>
        </w:rPr>
        <w:t xml:space="preserve"> </w:t>
      </w:r>
      <w:r>
        <w:rPr>
          <w:sz w:val="24"/>
        </w:rPr>
        <w:t>(j),</w:t>
      </w:r>
      <w:r>
        <w:rPr>
          <w:spacing w:val="-6"/>
          <w:sz w:val="24"/>
        </w:rPr>
        <w:t xml:space="preserve"> </w:t>
      </w:r>
      <w:r>
        <w:rPr>
          <w:sz w:val="24"/>
        </w:rPr>
        <w:t>(l.ii)</w:t>
      </w:r>
      <w:r>
        <w:rPr>
          <w:spacing w:val="-6"/>
          <w:sz w:val="24"/>
        </w:rPr>
        <w:t xml:space="preserve"> </w:t>
      </w:r>
      <w:r>
        <w:rPr>
          <w:sz w:val="24"/>
        </w:rPr>
        <w:t>and</w:t>
      </w:r>
      <w:r>
        <w:rPr>
          <w:spacing w:val="-6"/>
          <w:sz w:val="24"/>
        </w:rPr>
        <w:t xml:space="preserve"> </w:t>
      </w:r>
      <w:r>
        <w:rPr>
          <w:sz w:val="24"/>
        </w:rPr>
        <w:t>(n)</w:t>
      </w:r>
      <w:r>
        <w:rPr>
          <w:spacing w:val="-5"/>
          <w:sz w:val="24"/>
        </w:rPr>
        <w:t xml:space="preserve"> </w:t>
      </w:r>
      <w:r>
        <w:rPr>
          <w:sz w:val="24"/>
        </w:rPr>
        <w:t>above:</w:t>
      </w:r>
      <w:r>
        <w:rPr>
          <w:spacing w:val="-6"/>
          <w:sz w:val="24"/>
        </w:rPr>
        <w:t xml:space="preserve"> </w:t>
      </w:r>
      <w:r>
        <w:rPr>
          <w:sz w:val="24"/>
        </w:rPr>
        <w:t>on</w:t>
      </w:r>
      <w:r>
        <w:rPr>
          <w:spacing w:val="-6"/>
          <w:sz w:val="24"/>
        </w:rPr>
        <w:t xml:space="preserve"> </w:t>
      </w:r>
      <w:r>
        <w:rPr>
          <w:sz w:val="24"/>
        </w:rPr>
        <w:t>the</w:t>
      </w:r>
      <w:r>
        <w:rPr>
          <w:spacing w:val="-6"/>
          <w:sz w:val="24"/>
        </w:rPr>
        <w:t xml:space="preserve"> </w:t>
      </w:r>
      <w:r>
        <w:rPr>
          <w:sz w:val="24"/>
        </w:rPr>
        <w:t>day</w:t>
      </w:r>
      <w:r>
        <w:rPr>
          <w:spacing w:val="-6"/>
          <w:sz w:val="24"/>
        </w:rPr>
        <w:t xml:space="preserve"> </w:t>
      </w:r>
      <w:r>
        <w:rPr>
          <w:sz w:val="24"/>
        </w:rPr>
        <w:t>specified in the notification of the confirmation (see</w:t>
      </w:r>
      <w:r>
        <w:rPr>
          <w:spacing w:val="-7"/>
          <w:sz w:val="24"/>
        </w:rPr>
        <w:t xml:space="preserve"> </w:t>
      </w:r>
      <w:r>
        <w:rPr>
          <w:sz w:val="24"/>
        </w:rPr>
        <w:t>above);</w:t>
      </w:r>
    </w:p>
    <w:p w:rsidR="0058775D" w:rsidRDefault="0076470E" w:rsidP="0076470E">
      <w:pPr>
        <w:pStyle w:val="Odstavecseseznamem"/>
        <w:numPr>
          <w:ilvl w:val="3"/>
          <w:numId w:val="72"/>
        </w:numPr>
        <w:tabs>
          <w:tab w:val="left" w:pos="757"/>
          <w:tab w:val="left" w:pos="758"/>
        </w:tabs>
        <w:spacing w:before="229" w:line="249" w:lineRule="auto"/>
        <w:ind w:right="116"/>
        <w:rPr>
          <w:sz w:val="24"/>
        </w:rPr>
      </w:pPr>
      <w:r>
        <w:rPr>
          <w:sz w:val="24"/>
        </w:rPr>
        <w:t xml:space="preserve">for terminations </w:t>
      </w:r>
      <w:r>
        <w:rPr>
          <w:sz w:val="24"/>
        </w:rPr>
        <w:t>under Points (a), (d), (f), (i), (k), (l.i) and (m) above: on the day after the notification of the confirmation is</w:t>
      </w:r>
      <w:r>
        <w:rPr>
          <w:spacing w:val="-4"/>
          <w:sz w:val="24"/>
        </w:rPr>
        <w:t xml:space="preserve"> </w:t>
      </w:r>
      <w:r>
        <w:rPr>
          <w:sz w:val="24"/>
        </w:rPr>
        <w:t>received.</w:t>
      </w:r>
    </w:p>
    <w:p w:rsidR="0058775D" w:rsidRDefault="0076470E">
      <w:pPr>
        <w:spacing w:before="227"/>
        <w:ind w:left="113"/>
        <w:jc w:val="both"/>
        <w:rPr>
          <w:b/>
          <w:sz w:val="24"/>
        </w:rPr>
      </w:pPr>
      <w:r>
        <w:rPr>
          <w:b/>
          <w:sz w:val="24"/>
        </w:rPr>
        <w:t>50.3.3 Effects</w:t>
      </w:r>
    </w:p>
    <w:p w:rsidR="0058775D" w:rsidRDefault="0058775D">
      <w:pPr>
        <w:jc w:val="both"/>
        <w:rPr>
          <w:sz w:val="24"/>
        </w:rPr>
        <w:sectPr w:rsidR="0058775D">
          <w:pgSz w:w="11910" w:h="16840"/>
          <w:pgMar w:top="1300" w:right="1020" w:bottom="740" w:left="1020" w:header="391" w:footer="543" w:gutter="0"/>
          <w:cols w:space="708"/>
        </w:sectPr>
      </w:pPr>
    </w:p>
    <w:p w:rsidR="0058775D" w:rsidRDefault="0076470E" w:rsidP="0076470E">
      <w:pPr>
        <w:pStyle w:val="Odstavecseseznamem"/>
        <w:numPr>
          <w:ilvl w:val="0"/>
          <w:numId w:val="71"/>
        </w:numPr>
        <w:tabs>
          <w:tab w:val="left" w:pos="758"/>
        </w:tabs>
        <w:spacing w:before="84"/>
        <w:rPr>
          <w:sz w:val="24"/>
        </w:rPr>
      </w:pPr>
      <w:r>
        <w:rPr>
          <w:sz w:val="24"/>
        </w:rPr>
        <w:lastRenderedPageBreak/>
        <w:t xml:space="preserve">for </w:t>
      </w:r>
      <w:r>
        <w:rPr>
          <w:b/>
          <w:sz w:val="24"/>
        </w:rPr>
        <w:t>termination of the</w:t>
      </w:r>
      <w:r>
        <w:rPr>
          <w:b/>
          <w:spacing w:val="-3"/>
          <w:sz w:val="24"/>
        </w:rPr>
        <w:t xml:space="preserve"> </w:t>
      </w:r>
      <w:r>
        <w:rPr>
          <w:b/>
          <w:sz w:val="24"/>
        </w:rPr>
        <w:t>Agreement</w:t>
      </w:r>
      <w:r>
        <w:rPr>
          <w:sz w:val="24"/>
        </w:rPr>
        <w:t>:</w:t>
      </w:r>
    </w:p>
    <w:p w:rsidR="0058775D" w:rsidRDefault="0058775D">
      <w:pPr>
        <w:pStyle w:val="Zkladntext"/>
        <w:spacing w:before="8"/>
        <w:rPr>
          <w:sz w:val="20"/>
        </w:rPr>
      </w:pPr>
    </w:p>
    <w:p w:rsidR="0058775D" w:rsidRDefault="0076470E">
      <w:pPr>
        <w:spacing w:before="1"/>
        <w:ind w:left="757"/>
        <w:rPr>
          <w:sz w:val="24"/>
        </w:rPr>
      </w:pPr>
      <w:r>
        <w:rPr>
          <w:sz w:val="24"/>
        </w:rPr>
        <w:t>The coordinator must — within 60 days from when termination takes effect — submit:</w:t>
      </w:r>
    </w:p>
    <w:p w:rsidR="0058775D" w:rsidRDefault="0058775D">
      <w:pPr>
        <w:pStyle w:val="Zkladntext"/>
        <w:spacing w:before="8"/>
        <w:rPr>
          <w:sz w:val="20"/>
        </w:rPr>
      </w:pPr>
    </w:p>
    <w:p w:rsidR="0058775D" w:rsidRDefault="0076470E" w:rsidP="0076470E">
      <w:pPr>
        <w:pStyle w:val="Odstavecseseznamem"/>
        <w:numPr>
          <w:ilvl w:val="1"/>
          <w:numId w:val="71"/>
        </w:numPr>
        <w:tabs>
          <w:tab w:val="left" w:pos="1358"/>
        </w:tabs>
        <w:spacing w:line="249" w:lineRule="auto"/>
        <w:ind w:right="111"/>
        <w:jc w:val="left"/>
        <w:rPr>
          <w:sz w:val="24"/>
        </w:rPr>
      </w:pPr>
      <w:r>
        <w:rPr>
          <w:sz w:val="24"/>
        </w:rPr>
        <w:t>a periodic report (for the last open reporting period until termination; see Article 20.3) and</w:t>
      </w:r>
    </w:p>
    <w:p w:rsidR="0058775D" w:rsidRDefault="0076470E" w:rsidP="0076470E">
      <w:pPr>
        <w:pStyle w:val="Odstavecseseznamem"/>
        <w:numPr>
          <w:ilvl w:val="1"/>
          <w:numId w:val="71"/>
        </w:numPr>
        <w:tabs>
          <w:tab w:val="left" w:pos="1358"/>
        </w:tabs>
        <w:spacing w:before="229"/>
        <w:ind w:hanging="493"/>
        <w:jc w:val="left"/>
        <w:rPr>
          <w:sz w:val="24"/>
        </w:rPr>
      </w:pPr>
      <w:r>
        <w:rPr>
          <w:sz w:val="24"/>
        </w:rPr>
        <w:t>a final report (see Article</w:t>
      </w:r>
      <w:r>
        <w:rPr>
          <w:spacing w:val="-3"/>
          <w:sz w:val="24"/>
        </w:rPr>
        <w:t xml:space="preserve"> </w:t>
      </w:r>
      <w:r>
        <w:rPr>
          <w:sz w:val="24"/>
        </w:rPr>
        <w:t>20.4).</w:t>
      </w:r>
    </w:p>
    <w:p w:rsidR="0058775D" w:rsidRDefault="0058775D">
      <w:pPr>
        <w:pStyle w:val="Zkladntext"/>
        <w:spacing w:before="9"/>
        <w:rPr>
          <w:sz w:val="20"/>
        </w:rPr>
      </w:pPr>
    </w:p>
    <w:p w:rsidR="0058775D" w:rsidRDefault="0076470E">
      <w:pPr>
        <w:spacing w:line="249" w:lineRule="auto"/>
        <w:ind w:left="757" w:right="113"/>
        <w:jc w:val="both"/>
        <w:rPr>
          <w:sz w:val="24"/>
        </w:rPr>
      </w:pPr>
      <w:r>
        <w:rPr>
          <w:sz w:val="24"/>
        </w:rPr>
        <w:t>If</w:t>
      </w:r>
      <w:r>
        <w:rPr>
          <w:spacing w:val="-8"/>
          <w:sz w:val="24"/>
        </w:rPr>
        <w:t xml:space="preserve"> </w:t>
      </w:r>
      <w:r>
        <w:rPr>
          <w:sz w:val="24"/>
        </w:rPr>
        <w:t>the</w:t>
      </w:r>
      <w:r>
        <w:rPr>
          <w:spacing w:val="-8"/>
          <w:sz w:val="24"/>
        </w:rPr>
        <w:t xml:space="preserve"> </w:t>
      </w:r>
      <w:r>
        <w:rPr>
          <w:sz w:val="24"/>
        </w:rPr>
        <w:t>Agreement</w:t>
      </w:r>
      <w:r>
        <w:rPr>
          <w:spacing w:val="-8"/>
          <w:sz w:val="24"/>
        </w:rPr>
        <w:t xml:space="preserve"> </w:t>
      </w:r>
      <w:r>
        <w:rPr>
          <w:sz w:val="24"/>
        </w:rPr>
        <w:t>is</w:t>
      </w:r>
      <w:r>
        <w:rPr>
          <w:spacing w:val="-8"/>
          <w:sz w:val="24"/>
        </w:rPr>
        <w:t xml:space="preserve"> </w:t>
      </w:r>
      <w:r>
        <w:rPr>
          <w:sz w:val="24"/>
        </w:rPr>
        <w:t>terminated</w:t>
      </w:r>
      <w:r>
        <w:rPr>
          <w:spacing w:val="-8"/>
          <w:sz w:val="24"/>
        </w:rPr>
        <w:t xml:space="preserve"> </w:t>
      </w:r>
      <w:r>
        <w:rPr>
          <w:sz w:val="24"/>
        </w:rPr>
        <w:t>for</w:t>
      </w:r>
      <w:r>
        <w:rPr>
          <w:spacing w:val="-8"/>
          <w:sz w:val="24"/>
        </w:rPr>
        <w:t xml:space="preserve"> </w:t>
      </w:r>
      <w:r>
        <w:rPr>
          <w:sz w:val="24"/>
        </w:rPr>
        <w:t>breach</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obligation</w:t>
      </w:r>
      <w:r>
        <w:rPr>
          <w:spacing w:val="-8"/>
          <w:sz w:val="24"/>
        </w:rPr>
        <w:t xml:space="preserve"> </w:t>
      </w:r>
      <w:r>
        <w:rPr>
          <w:sz w:val="24"/>
        </w:rPr>
        <w:t>to</w:t>
      </w:r>
      <w:r>
        <w:rPr>
          <w:spacing w:val="-8"/>
          <w:sz w:val="24"/>
        </w:rPr>
        <w:t xml:space="preserve"> </w:t>
      </w:r>
      <w:r>
        <w:rPr>
          <w:sz w:val="24"/>
        </w:rPr>
        <w:t>submit</w:t>
      </w:r>
      <w:r>
        <w:rPr>
          <w:spacing w:val="-8"/>
          <w:sz w:val="24"/>
        </w:rPr>
        <w:t xml:space="preserve"> </w:t>
      </w:r>
      <w:r>
        <w:rPr>
          <w:sz w:val="24"/>
        </w:rPr>
        <w:t>reports</w:t>
      </w:r>
      <w:r>
        <w:rPr>
          <w:spacing w:val="-8"/>
          <w:sz w:val="24"/>
        </w:rPr>
        <w:t xml:space="preserve"> </w:t>
      </w:r>
      <w:r>
        <w:rPr>
          <w:sz w:val="24"/>
        </w:rPr>
        <w:t>(see</w:t>
      </w:r>
      <w:r>
        <w:rPr>
          <w:spacing w:val="-8"/>
          <w:sz w:val="24"/>
        </w:rPr>
        <w:t xml:space="preserve"> </w:t>
      </w:r>
      <w:r>
        <w:rPr>
          <w:sz w:val="24"/>
        </w:rPr>
        <w:t>Articles</w:t>
      </w:r>
      <w:r>
        <w:rPr>
          <w:spacing w:val="-8"/>
          <w:sz w:val="24"/>
        </w:rPr>
        <w:t xml:space="preserve"> </w:t>
      </w:r>
      <w:r>
        <w:rPr>
          <w:sz w:val="24"/>
        </w:rPr>
        <w:t>20.8 and 50.3.1(l)), the coordinator may not submit any reports after</w:t>
      </w:r>
      <w:r>
        <w:rPr>
          <w:spacing w:val="-19"/>
          <w:sz w:val="24"/>
        </w:rPr>
        <w:t xml:space="preserve"> </w:t>
      </w:r>
      <w:r>
        <w:rPr>
          <w:sz w:val="24"/>
        </w:rPr>
        <w:t>termination.</w:t>
      </w:r>
    </w:p>
    <w:p w:rsidR="0058775D" w:rsidRDefault="0076470E">
      <w:pPr>
        <w:spacing w:before="229" w:line="249" w:lineRule="auto"/>
        <w:ind w:left="757" w:right="113"/>
        <w:jc w:val="both"/>
        <w:rPr>
          <w:sz w:val="24"/>
        </w:rPr>
      </w:pPr>
      <w:r>
        <w:rPr>
          <w:sz w:val="24"/>
        </w:rPr>
        <w:t>If the Agency does not receive the reports within the deadline (see above), only costs which are included in an approved p</w:t>
      </w:r>
      <w:r>
        <w:rPr>
          <w:sz w:val="24"/>
        </w:rPr>
        <w:t>eriodic report will be taken into account.</w:t>
      </w:r>
    </w:p>
    <w:p w:rsidR="0058775D" w:rsidRDefault="0076470E">
      <w:pPr>
        <w:spacing w:before="228" w:line="249" w:lineRule="auto"/>
        <w:ind w:left="757" w:right="113"/>
        <w:jc w:val="both"/>
        <w:rPr>
          <w:sz w:val="24"/>
        </w:rPr>
      </w:pPr>
      <w:r>
        <w:rPr>
          <w:sz w:val="24"/>
        </w:rPr>
        <w:t xml:space="preserve">The Agency will </w:t>
      </w:r>
      <w:r>
        <w:rPr>
          <w:b/>
          <w:sz w:val="24"/>
        </w:rPr>
        <w:t xml:space="preserve">calculate </w:t>
      </w:r>
      <w:r>
        <w:rPr>
          <w:sz w:val="24"/>
        </w:rPr>
        <w:t>the final grant amount (see Article 5.3) and the balance (see Article 21.4) on the basis of the reports submitted. Only costs incurred until termination takes effect are eligible (see Art</w:t>
      </w:r>
      <w:r>
        <w:rPr>
          <w:sz w:val="24"/>
        </w:rPr>
        <w:t>icle 6). Costs relating to contracts due for execution only after termination are not eligible.</w:t>
      </w:r>
    </w:p>
    <w:p w:rsidR="0058775D" w:rsidRDefault="0076470E">
      <w:pPr>
        <w:spacing w:before="231" w:line="249" w:lineRule="auto"/>
        <w:ind w:left="757" w:right="112"/>
        <w:jc w:val="both"/>
        <w:rPr>
          <w:sz w:val="24"/>
        </w:rPr>
      </w:pPr>
      <w:r>
        <w:rPr>
          <w:sz w:val="24"/>
        </w:rPr>
        <w:t>This does not affect the Agency’s right to reduce the grant (see Article 43) or to impose administrative sanctions (Article 45).</w:t>
      </w:r>
    </w:p>
    <w:p w:rsidR="0058775D" w:rsidRDefault="0076470E">
      <w:pPr>
        <w:spacing w:before="229"/>
        <w:ind w:left="757"/>
        <w:rPr>
          <w:sz w:val="24"/>
        </w:rPr>
      </w:pPr>
      <w:r>
        <w:rPr>
          <w:sz w:val="24"/>
        </w:rPr>
        <w:t>The beneficiaries may not claim</w:t>
      </w:r>
      <w:r>
        <w:rPr>
          <w:sz w:val="24"/>
        </w:rPr>
        <w:t xml:space="preserve"> damages due to termination by the Agency (see Article 46).</w:t>
      </w:r>
    </w:p>
    <w:p w:rsidR="0058775D" w:rsidRDefault="0058775D">
      <w:pPr>
        <w:pStyle w:val="Zkladntext"/>
        <w:spacing w:before="8"/>
        <w:rPr>
          <w:sz w:val="20"/>
        </w:rPr>
      </w:pPr>
    </w:p>
    <w:p w:rsidR="0058775D" w:rsidRDefault="0076470E">
      <w:pPr>
        <w:spacing w:before="1" w:line="249" w:lineRule="auto"/>
        <w:ind w:left="757" w:right="111"/>
        <w:jc w:val="both"/>
        <w:rPr>
          <w:sz w:val="24"/>
        </w:rPr>
      </w:pPr>
      <w:r>
        <w:rPr>
          <w:sz w:val="24"/>
        </w:rPr>
        <w:t>After</w:t>
      </w:r>
      <w:r>
        <w:rPr>
          <w:spacing w:val="-4"/>
          <w:sz w:val="24"/>
        </w:rPr>
        <w:t xml:space="preserve"> </w:t>
      </w:r>
      <w:r>
        <w:rPr>
          <w:sz w:val="24"/>
        </w:rPr>
        <w:t>termination,</w:t>
      </w:r>
      <w:r>
        <w:rPr>
          <w:spacing w:val="-4"/>
          <w:sz w:val="24"/>
        </w:rPr>
        <w:t xml:space="preserve"> </w:t>
      </w:r>
      <w:r>
        <w:rPr>
          <w:sz w:val="24"/>
        </w:rPr>
        <w:t>the</w:t>
      </w:r>
      <w:r>
        <w:rPr>
          <w:spacing w:val="-4"/>
          <w:sz w:val="24"/>
        </w:rPr>
        <w:t xml:space="preserve"> </w:t>
      </w:r>
      <w:r>
        <w:rPr>
          <w:sz w:val="24"/>
        </w:rPr>
        <w:t>beneficiaries’</w:t>
      </w:r>
      <w:r>
        <w:rPr>
          <w:spacing w:val="-4"/>
          <w:sz w:val="24"/>
        </w:rPr>
        <w:t xml:space="preserve"> </w:t>
      </w:r>
      <w:r>
        <w:rPr>
          <w:sz w:val="24"/>
        </w:rPr>
        <w:t>obligations</w:t>
      </w:r>
      <w:r>
        <w:rPr>
          <w:spacing w:val="-4"/>
          <w:sz w:val="24"/>
        </w:rPr>
        <w:t xml:space="preserve"> </w:t>
      </w:r>
      <w:r>
        <w:rPr>
          <w:sz w:val="24"/>
        </w:rPr>
        <w:t>(in</w:t>
      </w:r>
      <w:r>
        <w:rPr>
          <w:spacing w:val="-4"/>
          <w:sz w:val="24"/>
        </w:rPr>
        <w:t xml:space="preserve"> </w:t>
      </w:r>
      <w:r>
        <w:rPr>
          <w:sz w:val="24"/>
        </w:rPr>
        <w:t>particular</w:t>
      </w:r>
      <w:r>
        <w:rPr>
          <w:spacing w:val="-4"/>
          <w:sz w:val="24"/>
        </w:rPr>
        <w:t xml:space="preserve"> </w:t>
      </w:r>
      <w:r>
        <w:rPr>
          <w:sz w:val="24"/>
        </w:rPr>
        <w:t>Articles</w:t>
      </w:r>
      <w:r>
        <w:rPr>
          <w:spacing w:val="-4"/>
          <w:sz w:val="24"/>
        </w:rPr>
        <w:t xml:space="preserve"> </w:t>
      </w:r>
      <w:r>
        <w:rPr>
          <w:sz w:val="24"/>
        </w:rPr>
        <w:t>20,</w:t>
      </w:r>
      <w:r>
        <w:rPr>
          <w:spacing w:val="-4"/>
          <w:sz w:val="24"/>
        </w:rPr>
        <w:t xml:space="preserve"> </w:t>
      </w:r>
      <w:r>
        <w:rPr>
          <w:sz w:val="24"/>
        </w:rPr>
        <w:t>22,</w:t>
      </w:r>
      <w:r>
        <w:rPr>
          <w:spacing w:val="-4"/>
          <w:sz w:val="24"/>
        </w:rPr>
        <w:t xml:space="preserve"> </w:t>
      </w:r>
      <w:r>
        <w:rPr>
          <w:sz w:val="24"/>
        </w:rPr>
        <w:t>23,</w:t>
      </w:r>
      <w:r>
        <w:rPr>
          <w:spacing w:val="-4"/>
          <w:sz w:val="24"/>
        </w:rPr>
        <w:t xml:space="preserve"> </w:t>
      </w:r>
      <w:r>
        <w:rPr>
          <w:sz w:val="24"/>
        </w:rPr>
        <w:t>Section</w:t>
      </w:r>
      <w:r>
        <w:rPr>
          <w:spacing w:val="-4"/>
          <w:sz w:val="24"/>
        </w:rPr>
        <w:t xml:space="preserve"> </w:t>
      </w:r>
      <w:r>
        <w:rPr>
          <w:sz w:val="24"/>
        </w:rPr>
        <w:t>3</w:t>
      </w:r>
      <w:r>
        <w:rPr>
          <w:spacing w:val="-4"/>
          <w:sz w:val="24"/>
        </w:rPr>
        <w:t xml:space="preserve"> </w:t>
      </w:r>
      <w:r>
        <w:rPr>
          <w:sz w:val="24"/>
        </w:rPr>
        <w:t>of Chapter 4, 36, 37, 38, 40, 42, 43 and 44) continue to</w:t>
      </w:r>
      <w:r>
        <w:rPr>
          <w:spacing w:val="-3"/>
          <w:sz w:val="24"/>
        </w:rPr>
        <w:t xml:space="preserve"> apply.</w:t>
      </w:r>
    </w:p>
    <w:p w:rsidR="0058775D" w:rsidRDefault="0076470E" w:rsidP="0076470E">
      <w:pPr>
        <w:pStyle w:val="Odstavecseseznamem"/>
        <w:numPr>
          <w:ilvl w:val="0"/>
          <w:numId w:val="71"/>
        </w:numPr>
        <w:tabs>
          <w:tab w:val="left" w:pos="758"/>
        </w:tabs>
        <w:spacing w:before="228"/>
        <w:rPr>
          <w:sz w:val="24"/>
        </w:rPr>
      </w:pPr>
      <w:r>
        <w:rPr>
          <w:sz w:val="24"/>
        </w:rPr>
        <w:t xml:space="preserve">for </w:t>
      </w:r>
      <w:r>
        <w:rPr>
          <w:b/>
          <w:sz w:val="24"/>
        </w:rPr>
        <w:t>termination of the participation of one or more</w:t>
      </w:r>
      <w:r>
        <w:rPr>
          <w:b/>
          <w:spacing w:val="-12"/>
          <w:sz w:val="24"/>
        </w:rPr>
        <w:t xml:space="preserve"> </w:t>
      </w:r>
      <w:r>
        <w:rPr>
          <w:b/>
          <w:sz w:val="24"/>
        </w:rPr>
        <w:t>beneficiaries</w:t>
      </w:r>
      <w:r>
        <w:rPr>
          <w:sz w:val="24"/>
        </w:rPr>
        <w:t>:</w:t>
      </w:r>
    </w:p>
    <w:p w:rsidR="0058775D" w:rsidRDefault="0058775D">
      <w:pPr>
        <w:pStyle w:val="Zkladntext"/>
        <w:spacing w:before="9"/>
        <w:rPr>
          <w:sz w:val="20"/>
        </w:rPr>
      </w:pPr>
    </w:p>
    <w:p w:rsidR="0058775D" w:rsidRDefault="0076470E">
      <w:pPr>
        <w:ind w:left="757"/>
        <w:rPr>
          <w:sz w:val="24"/>
        </w:rPr>
      </w:pPr>
      <w:r>
        <w:rPr>
          <w:sz w:val="24"/>
        </w:rPr>
        <w:t>The coordinator must — within 60 days from when termination takes effect — submit:</w:t>
      </w:r>
    </w:p>
    <w:p w:rsidR="0058775D" w:rsidRDefault="0058775D">
      <w:pPr>
        <w:pStyle w:val="Zkladntext"/>
        <w:spacing w:before="9"/>
        <w:rPr>
          <w:sz w:val="20"/>
        </w:rPr>
      </w:pPr>
    </w:p>
    <w:p w:rsidR="0058775D" w:rsidRDefault="0076470E" w:rsidP="0076470E">
      <w:pPr>
        <w:pStyle w:val="Odstavecseseznamem"/>
        <w:numPr>
          <w:ilvl w:val="1"/>
          <w:numId w:val="71"/>
        </w:numPr>
        <w:tabs>
          <w:tab w:val="left" w:pos="1358"/>
        </w:tabs>
        <w:jc w:val="left"/>
        <w:rPr>
          <w:sz w:val="24"/>
        </w:rPr>
      </w:pPr>
      <w:r>
        <w:rPr>
          <w:sz w:val="24"/>
        </w:rPr>
        <w:t>a report on the distribution of payments to the beneficiary</w:t>
      </w:r>
      <w:r>
        <w:rPr>
          <w:spacing w:val="-9"/>
          <w:sz w:val="24"/>
        </w:rPr>
        <w:t xml:space="preserve"> </w:t>
      </w:r>
      <w:r>
        <w:rPr>
          <w:sz w:val="24"/>
        </w:rPr>
        <w:t>concerned;</w:t>
      </w:r>
    </w:p>
    <w:p w:rsidR="0058775D" w:rsidRDefault="0058775D">
      <w:pPr>
        <w:pStyle w:val="Zkladntext"/>
        <w:spacing w:before="9"/>
        <w:rPr>
          <w:sz w:val="20"/>
        </w:rPr>
      </w:pPr>
    </w:p>
    <w:p w:rsidR="0058775D" w:rsidRDefault="0076470E" w:rsidP="0076470E">
      <w:pPr>
        <w:pStyle w:val="Odstavecseseznamem"/>
        <w:numPr>
          <w:ilvl w:val="1"/>
          <w:numId w:val="71"/>
        </w:numPr>
        <w:tabs>
          <w:tab w:val="left" w:pos="1358"/>
        </w:tabs>
        <w:spacing w:line="249" w:lineRule="auto"/>
        <w:ind w:right="111" w:hanging="493"/>
        <w:jc w:val="both"/>
        <w:rPr>
          <w:sz w:val="24"/>
        </w:rPr>
      </w:pPr>
      <w:r>
        <w:rPr>
          <w:sz w:val="24"/>
        </w:rPr>
        <w:t>a</w:t>
      </w:r>
      <w:r>
        <w:rPr>
          <w:spacing w:val="-20"/>
          <w:sz w:val="24"/>
        </w:rPr>
        <w:t xml:space="preserve"> </w:t>
      </w:r>
      <w:r>
        <w:rPr>
          <w:sz w:val="24"/>
        </w:rPr>
        <w:t>request</w:t>
      </w:r>
      <w:r>
        <w:rPr>
          <w:spacing w:val="-19"/>
          <w:sz w:val="24"/>
        </w:rPr>
        <w:t xml:space="preserve"> </w:t>
      </w:r>
      <w:r>
        <w:rPr>
          <w:sz w:val="24"/>
        </w:rPr>
        <w:t>for</w:t>
      </w:r>
      <w:r>
        <w:rPr>
          <w:spacing w:val="-19"/>
          <w:sz w:val="24"/>
        </w:rPr>
        <w:t xml:space="preserve"> </w:t>
      </w:r>
      <w:r>
        <w:rPr>
          <w:sz w:val="24"/>
        </w:rPr>
        <w:t>amendment</w:t>
      </w:r>
      <w:r>
        <w:rPr>
          <w:spacing w:val="-20"/>
          <w:sz w:val="24"/>
        </w:rPr>
        <w:t xml:space="preserve"> </w:t>
      </w:r>
      <w:r>
        <w:rPr>
          <w:sz w:val="24"/>
        </w:rPr>
        <w:t>(see</w:t>
      </w:r>
      <w:r>
        <w:rPr>
          <w:spacing w:val="-19"/>
          <w:sz w:val="24"/>
        </w:rPr>
        <w:t xml:space="preserve"> </w:t>
      </w:r>
      <w:r>
        <w:rPr>
          <w:sz w:val="24"/>
        </w:rPr>
        <w:t>Article</w:t>
      </w:r>
      <w:r>
        <w:rPr>
          <w:spacing w:val="-19"/>
          <w:sz w:val="24"/>
        </w:rPr>
        <w:t xml:space="preserve"> </w:t>
      </w:r>
      <w:r>
        <w:rPr>
          <w:sz w:val="24"/>
        </w:rPr>
        <w:t>55),</w:t>
      </w:r>
      <w:r>
        <w:rPr>
          <w:spacing w:val="-19"/>
          <w:sz w:val="24"/>
        </w:rPr>
        <w:t xml:space="preserve"> </w:t>
      </w:r>
      <w:r>
        <w:rPr>
          <w:sz w:val="24"/>
        </w:rPr>
        <w:t>with</w:t>
      </w:r>
      <w:r>
        <w:rPr>
          <w:spacing w:val="-19"/>
          <w:sz w:val="24"/>
        </w:rPr>
        <w:t xml:space="preserve"> </w:t>
      </w:r>
      <w:r>
        <w:rPr>
          <w:sz w:val="24"/>
        </w:rPr>
        <w:t>a</w:t>
      </w:r>
      <w:r>
        <w:rPr>
          <w:spacing w:val="-20"/>
          <w:sz w:val="24"/>
        </w:rPr>
        <w:t xml:space="preserve"> </w:t>
      </w:r>
      <w:r>
        <w:rPr>
          <w:sz w:val="24"/>
        </w:rPr>
        <w:t>proposal</w:t>
      </w:r>
      <w:r>
        <w:rPr>
          <w:spacing w:val="-19"/>
          <w:sz w:val="24"/>
        </w:rPr>
        <w:t xml:space="preserve"> </w:t>
      </w:r>
      <w:r>
        <w:rPr>
          <w:sz w:val="24"/>
        </w:rPr>
        <w:t>for</w:t>
      </w:r>
      <w:r>
        <w:rPr>
          <w:spacing w:val="-19"/>
          <w:sz w:val="24"/>
        </w:rPr>
        <w:t xml:space="preserve"> </w:t>
      </w:r>
      <w:r>
        <w:rPr>
          <w:sz w:val="24"/>
        </w:rPr>
        <w:t>reallocation</w:t>
      </w:r>
      <w:r>
        <w:rPr>
          <w:spacing w:val="-19"/>
          <w:sz w:val="24"/>
        </w:rPr>
        <w:t xml:space="preserve"> </w:t>
      </w:r>
      <w:r>
        <w:rPr>
          <w:sz w:val="24"/>
        </w:rPr>
        <w:t>of</w:t>
      </w:r>
      <w:r>
        <w:rPr>
          <w:spacing w:val="-19"/>
          <w:sz w:val="24"/>
        </w:rPr>
        <w:t xml:space="preserve"> </w:t>
      </w:r>
      <w:r>
        <w:rPr>
          <w:sz w:val="24"/>
        </w:rPr>
        <w:t>the</w:t>
      </w:r>
      <w:r>
        <w:rPr>
          <w:spacing w:val="-20"/>
          <w:sz w:val="24"/>
        </w:rPr>
        <w:t xml:space="preserve"> </w:t>
      </w:r>
      <w:r>
        <w:rPr>
          <w:sz w:val="24"/>
        </w:rPr>
        <w:t>tasks</w:t>
      </w:r>
      <w:r>
        <w:rPr>
          <w:spacing w:val="-20"/>
          <w:sz w:val="24"/>
        </w:rPr>
        <w:t xml:space="preserve"> </w:t>
      </w:r>
      <w:r>
        <w:rPr>
          <w:sz w:val="24"/>
        </w:rPr>
        <w:t xml:space="preserve">and estimated budget of the beneficiary concerned (see Annexes 1 and 2) and, if </w:t>
      </w:r>
      <w:r>
        <w:rPr>
          <w:spacing w:val="-3"/>
          <w:sz w:val="24"/>
        </w:rPr>
        <w:t xml:space="preserve">necessary, </w:t>
      </w:r>
      <w:r>
        <w:rPr>
          <w:sz w:val="24"/>
        </w:rPr>
        <w:t>the addition of one or more new beneficiaries (see Article 56). If termination is notified after</w:t>
      </w:r>
      <w:r>
        <w:rPr>
          <w:spacing w:val="-5"/>
          <w:sz w:val="24"/>
        </w:rPr>
        <w:t xml:space="preserve"> </w:t>
      </w:r>
      <w:r>
        <w:rPr>
          <w:sz w:val="24"/>
        </w:rPr>
        <w:t>the</w:t>
      </w:r>
      <w:r>
        <w:rPr>
          <w:spacing w:val="-5"/>
          <w:sz w:val="24"/>
        </w:rPr>
        <w:t xml:space="preserve"> </w:t>
      </w:r>
      <w:r>
        <w:rPr>
          <w:sz w:val="24"/>
        </w:rPr>
        <w:t>period</w:t>
      </w:r>
      <w:r>
        <w:rPr>
          <w:spacing w:val="-5"/>
          <w:sz w:val="24"/>
        </w:rPr>
        <w:t xml:space="preserve"> </w:t>
      </w:r>
      <w:r>
        <w:rPr>
          <w:sz w:val="24"/>
        </w:rPr>
        <w:t>set</w:t>
      </w:r>
      <w:r>
        <w:rPr>
          <w:spacing w:val="-5"/>
          <w:sz w:val="24"/>
        </w:rPr>
        <w:t xml:space="preserve"> </w:t>
      </w:r>
      <w:r>
        <w:rPr>
          <w:sz w:val="24"/>
        </w:rPr>
        <w:t>o</w:t>
      </w:r>
      <w:r>
        <w:rPr>
          <w:sz w:val="24"/>
        </w:rPr>
        <w:t>ut</w:t>
      </w:r>
      <w:r>
        <w:rPr>
          <w:spacing w:val="-5"/>
          <w:sz w:val="24"/>
        </w:rPr>
        <w:t xml:space="preserve"> </w:t>
      </w:r>
      <w:r>
        <w:rPr>
          <w:sz w:val="24"/>
        </w:rPr>
        <w:t>in</w:t>
      </w:r>
      <w:r>
        <w:rPr>
          <w:spacing w:val="-5"/>
          <w:sz w:val="24"/>
        </w:rPr>
        <w:t xml:space="preserve"> </w:t>
      </w:r>
      <w:r>
        <w:rPr>
          <w:sz w:val="24"/>
        </w:rPr>
        <w:t>Article</w:t>
      </w:r>
      <w:r>
        <w:rPr>
          <w:spacing w:val="-5"/>
          <w:sz w:val="24"/>
        </w:rPr>
        <w:t xml:space="preserve"> </w:t>
      </w:r>
      <w:r>
        <w:rPr>
          <w:sz w:val="24"/>
        </w:rPr>
        <w:t>3,</w:t>
      </w:r>
      <w:r>
        <w:rPr>
          <w:spacing w:val="-5"/>
          <w:sz w:val="24"/>
        </w:rPr>
        <w:t xml:space="preserve"> </w:t>
      </w:r>
      <w:r>
        <w:rPr>
          <w:sz w:val="24"/>
        </w:rPr>
        <w:t>no</w:t>
      </w:r>
      <w:r>
        <w:rPr>
          <w:spacing w:val="-5"/>
          <w:sz w:val="24"/>
        </w:rPr>
        <w:t xml:space="preserve"> </w:t>
      </w:r>
      <w:r>
        <w:rPr>
          <w:sz w:val="24"/>
        </w:rPr>
        <w:t>request</w:t>
      </w:r>
      <w:r>
        <w:rPr>
          <w:spacing w:val="-5"/>
          <w:sz w:val="24"/>
        </w:rPr>
        <w:t xml:space="preserve"> </w:t>
      </w:r>
      <w:r>
        <w:rPr>
          <w:sz w:val="24"/>
        </w:rPr>
        <w:t>for</w:t>
      </w:r>
      <w:r>
        <w:rPr>
          <w:spacing w:val="-5"/>
          <w:sz w:val="24"/>
        </w:rPr>
        <w:t xml:space="preserve"> </w:t>
      </w:r>
      <w:r>
        <w:rPr>
          <w:sz w:val="24"/>
        </w:rPr>
        <w:t>amendment</w:t>
      </w:r>
      <w:r>
        <w:rPr>
          <w:spacing w:val="-5"/>
          <w:sz w:val="24"/>
        </w:rPr>
        <w:t xml:space="preserve"> </w:t>
      </w:r>
      <w:r>
        <w:rPr>
          <w:sz w:val="24"/>
        </w:rPr>
        <w:t>must</w:t>
      </w:r>
      <w:r>
        <w:rPr>
          <w:spacing w:val="-5"/>
          <w:sz w:val="24"/>
        </w:rPr>
        <w:t xml:space="preserve"> </w:t>
      </w:r>
      <w:r>
        <w:rPr>
          <w:sz w:val="24"/>
        </w:rPr>
        <w:t>be</w:t>
      </w:r>
      <w:r>
        <w:rPr>
          <w:spacing w:val="-5"/>
          <w:sz w:val="24"/>
        </w:rPr>
        <w:t xml:space="preserve"> </w:t>
      </w:r>
      <w:r>
        <w:rPr>
          <w:sz w:val="24"/>
        </w:rPr>
        <w:t>submitted</w:t>
      </w:r>
      <w:r>
        <w:rPr>
          <w:spacing w:val="-5"/>
          <w:sz w:val="24"/>
        </w:rPr>
        <w:t xml:space="preserve"> </w:t>
      </w:r>
      <w:r>
        <w:rPr>
          <w:sz w:val="24"/>
        </w:rPr>
        <w:t>unless the</w:t>
      </w:r>
      <w:r>
        <w:rPr>
          <w:spacing w:val="-17"/>
          <w:sz w:val="24"/>
        </w:rPr>
        <w:t xml:space="preserve"> </w:t>
      </w:r>
      <w:r>
        <w:rPr>
          <w:sz w:val="24"/>
        </w:rPr>
        <w:t>beneficiary</w:t>
      </w:r>
      <w:r>
        <w:rPr>
          <w:spacing w:val="-16"/>
          <w:sz w:val="24"/>
        </w:rPr>
        <w:t xml:space="preserve"> </w:t>
      </w:r>
      <w:r>
        <w:rPr>
          <w:sz w:val="24"/>
        </w:rPr>
        <w:t>concerned</w:t>
      </w:r>
      <w:r>
        <w:rPr>
          <w:spacing w:val="-16"/>
          <w:sz w:val="24"/>
        </w:rPr>
        <w:t xml:space="preserve"> </w:t>
      </w:r>
      <w:r>
        <w:rPr>
          <w:sz w:val="24"/>
        </w:rPr>
        <w:t>is</w:t>
      </w:r>
      <w:r>
        <w:rPr>
          <w:spacing w:val="-16"/>
          <w:sz w:val="24"/>
        </w:rPr>
        <w:t xml:space="preserve"> </w:t>
      </w:r>
      <w:r>
        <w:rPr>
          <w:sz w:val="24"/>
        </w:rPr>
        <w:t>the</w:t>
      </w:r>
      <w:r>
        <w:rPr>
          <w:spacing w:val="-17"/>
          <w:sz w:val="24"/>
        </w:rPr>
        <w:t xml:space="preserve"> </w:t>
      </w:r>
      <w:r>
        <w:rPr>
          <w:sz w:val="24"/>
        </w:rPr>
        <w:t>coordinator.</w:t>
      </w:r>
      <w:r>
        <w:rPr>
          <w:spacing w:val="-16"/>
          <w:sz w:val="24"/>
        </w:rPr>
        <w:t xml:space="preserve"> </w:t>
      </w:r>
      <w:r>
        <w:rPr>
          <w:sz w:val="24"/>
        </w:rPr>
        <w:t>In</w:t>
      </w:r>
      <w:r>
        <w:rPr>
          <w:spacing w:val="-16"/>
          <w:sz w:val="24"/>
        </w:rPr>
        <w:t xml:space="preserve"> </w:t>
      </w:r>
      <w:r>
        <w:rPr>
          <w:sz w:val="24"/>
        </w:rPr>
        <w:t>this</w:t>
      </w:r>
      <w:r>
        <w:rPr>
          <w:spacing w:val="-16"/>
          <w:sz w:val="24"/>
        </w:rPr>
        <w:t xml:space="preserve"> </w:t>
      </w:r>
      <w:r>
        <w:rPr>
          <w:sz w:val="24"/>
        </w:rPr>
        <w:t>case</w:t>
      </w:r>
      <w:r>
        <w:rPr>
          <w:spacing w:val="-17"/>
          <w:sz w:val="24"/>
        </w:rPr>
        <w:t xml:space="preserve"> </w:t>
      </w:r>
      <w:r>
        <w:rPr>
          <w:sz w:val="24"/>
        </w:rPr>
        <w:t>the</w:t>
      </w:r>
      <w:r>
        <w:rPr>
          <w:spacing w:val="-17"/>
          <w:sz w:val="24"/>
        </w:rPr>
        <w:t xml:space="preserve"> </w:t>
      </w:r>
      <w:r>
        <w:rPr>
          <w:sz w:val="24"/>
        </w:rPr>
        <w:t>request</w:t>
      </w:r>
      <w:r>
        <w:rPr>
          <w:spacing w:val="-17"/>
          <w:sz w:val="24"/>
        </w:rPr>
        <w:t xml:space="preserve"> </w:t>
      </w:r>
      <w:r>
        <w:rPr>
          <w:sz w:val="24"/>
        </w:rPr>
        <w:t>for</w:t>
      </w:r>
      <w:r>
        <w:rPr>
          <w:spacing w:val="-16"/>
          <w:sz w:val="24"/>
        </w:rPr>
        <w:t xml:space="preserve"> </w:t>
      </w:r>
      <w:r>
        <w:rPr>
          <w:sz w:val="24"/>
        </w:rPr>
        <w:t>amendment</w:t>
      </w:r>
      <w:r>
        <w:rPr>
          <w:spacing w:val="-17"/>
          <w:sz w:val="24"/>
        </w:rPr>
        <w:t xml:space="preserve"> </w:t>
      </w:r>
      <w:r>
        <w:rPr>
          <w:sz w:val="24"/>
        </w:rPr>
        <w:t>must propose a new coordinator,</w:t>
      </w:r>
      <w:r>
        <w:rPr>
          <w:spacing w:val="-4"/>
          <w:sz w:val="24"/>
        </w:rPr>
        <w:t xml:space="preserve"> </w:t>
      </w:r>
      <w:r>
        <w:rPr>
          <w:sz w:val="24"/>
        </w:rPr>
        <w:t>and</w:t>
      </w:r>
    </w:p>
    <w:p w:rsidR="0058775D" w:rsidRDefault="0076470E" w:rsidP="0076470E">
      <w:pPr>
        <w:pStyle w:val="Odstavecseseznamem"/>
        <w:numPr>
          <w:ilvl w:val="1"/>
          <w:numId w:val="71"/>
        </w:numPr>
        <w:tabs>
          <w:tab w:val="left" w:pos="1358"/>
        </w:tabs>
        <w:spacing w:before="232" w:line="249" w:lineRule="auto"/>
        <w:ind w:right="110" w:hanging="600"/>
        <w:jc w:val="both"/>
        <w:rPr>
          <w:sz w:val="24"/>
        </w:rPr>
      </w:pPr>
      <w:r>
        <w:rPr>
          <w:sz w:val="24"/>
        </w:rPr>
        <w:t xml:space="preserve">if termination takes effect during the period set out in Article 3,  a  </w:t>
      </w:r>
      <w:r>
        <w:rPr>
          <w:b/>
          <w:sz w:val="24"/>
        </w:rPr>
        <w:t xml:space="preserve">termination  report </w:t>
      </w:r>
      <w:r>
        <w:rPr>
          <w:sz w:val="24"/>
        </w:rPr>
        <w:t>from the beneficiary concerned, for the open reporting period until termination, containing</w:t>
      </w:r>
      <w:r>
        <w:rPr>
          <w:spacing w:val="-9"/>
          <w:sz w:val="24"/>
        </w:rPr>
        <w:t xml:space="preserve"> </w:t>
      </w:r>
      <w:r>
        <w:rPr>
          <w:sz w:val="24"/>
        </w:rPr>
        <w:t>an</w:t>
      </w:r>
      <w:r>
        <w:rPr>
          <w:spacing w:val="-9"/>
          <w:sz w:val="24"/>
        </w:rPr>
        <w:t xml:space="preserve"> </w:t>
      </w:r>
      <w:r>
        <w:rPr>
          <w:sz w:val="24"/>
        </w:rPr>
        <w:t>overview</w:t>
      </w:r>
      <w:r>
        <w:rPr>
          <w:spacing w:val="-8"/>
          <w:sz w:val="24"/>
        </w:rPr>
        <w:t xml:space="preserve"> </w:t>
      </w:r>
      <w:r>
        <w:rPr>
          <w:sz w:val="24"/>
        </w:rPr>
        <w:t>of</w:t>
      </w:r>
      <w:r>
        <w:rPr>
          <w:spacing w:val="-8"/>
          <w:sz w:val="24"/>
        </w:rPr>
        <w:t xml:space="preserve"> </w:t>
      </w:r>
      <w:r>
        <w:rPr>
          <w:sz w:val="24"/>
        </w:rPr>
        <w:t>the</w:t>
      </w:r>
      <w:r>
        <w:rPr>
          <w:spacing w:val="-9"/>
          <w:sz w:val="24"/>
        </w:rPr>
        <w:t xml:space="preserve"> </w:t>
      </w:r>
      <w:r>
        <w:rPr>
          <w:sz w:val="24"/>
        </w:rPr>
        <w:t>progress</w:t>
      </w:r>
      <w:r>
        <w:rPr>
          <w:spacing w:val="-8"/>
          <w:sz w:val="24"/>
        </w:rPr>
        <w:t xml:space="preserve"> </w:t>
      </w:r>
      <w:r>
        <w:rPr>
          <w:sz w:val="24"/>
        </w:rPr>
        <w:t>of</w:t>
      </w:r>
      <w:r>
        <w:rPr>
          <w:spacing w:val="-8"/>
          <w:sz w:val="24"/>
        </w:rPr>
        <w:t xml:space="preserve"> </w:t>
      </w:r>
      <w:r>
        <w:rPr>
          <w:sz w:val="24"/>
        </w:rPr>
        <w:t>the</w:t>
      </w:r>
      <w:r>
        <w:rPr>
          <w:spacing w:val="-9"/>
          <w:sz w:val="24"/>
        </w:rPr>
        <w:t xml:space="preserve"> </w:t>
      </w:r>
      <w:r>
        <w:rPr>
          <w:sz w:val="24"/>
        </w:rPr>
        <w:t>work,</w:t>
      </w:r>
      <w:r>
        <w:rPr>
          <w:spacing w:val="-8"/>
          <w:sz w:val="24"/>
        </w:rPr>
        <w:t xml:space="preserve"> </w:t>
      </w:r>
      <w:r>
        <w:rPr>
          <w:sz w:val="24"/>
        </w:rPr>
        <w:t>an</w:t>
      </w:r>
      <w:r>
        <w:rPr>
          <w:spacing w:val="-9"/>
          <w:sz w:val="24"/>
        </w:rPr>
        <w:t xml:space="preserve"> </w:t>
      </w:r>
      <w:r>
        <w:rPr>
          <w:sz w:val="24"/>
        </w:rPr>
        <w:t>overview</w:t>
      </w:r>
      <w:r>
        <w:rPr>
          <w:spacing w:val="-8"/>
          <w:sz w:val="24"/>
        </w:rPr>
        <w:t xml:space="preserve"> </w:t>
      </w:r>
      <w:r>
        <w:rPr>
          <w:sz w:val="24"/>
        </w:rPr>
        <w:t>of</w:t>
      </w:r>
      <w:r>
        <w:rPr>
          <w:spacing w:val="-8"/>
          <w:sz w:val="24"/>
        </w:rPr>
        <w:t xml:space="preserve"> </w:t>
      </w:r>
      <w:r>
        <w:rPr>
          <w:sz w:val="24"/>
        </w:rPr>
        <w:t>the</w:t>
      </w:r>
      <w:r>
        <w:rPr>
          <w:spacing w:val="-9"/>
          <w:sz w:val="24"/>
        </w:rPr>
        <w:t xml:space="preserve"> </w:t>
      </w:r>
      <w:r>
        <w:rPr>
          <w:sz w:val="24"/>
        </w:rPr>
        <w:t>use</w:t>
      </w:r>
      <w:r>
        <w:rPr>
          <w:spacing w:val="-8"/>
          <w:sz w:val="24"/>
        </w:rPr>
        <w:t xml:space="preserve"> </w:t>
      </w:r>
      <w:r>
        <w:rPr>
          <w:sz w:val="24"/>
        </w:rPr>
        <w:t>of</w:t>
      </w:r>
      <w:r>
        <w:rPr>
          <w:spacing w:val="-8"/>
          <w:sz w:val="24"/>
        </w:rPr>
        <w:t xml:space="preserve"> </w:t>
      </w:r>
      <w:r>
        <w:rPr>
          <w:sz w:val="24"/>
        </w:rPr>
        <w:t>resou</w:t>
      </w:r>
      <w:r>
        <w:rPr>
          <w:sz w:val="24"/>
        </w:rPr>
        <w:t>rces, the individual financial statement and, if applicable, the certificate on the financial statement (see Article</w:t>
      </w:r>
      <w:r>
        <w:rPr>
          <w:spacing w:val="-3"/>
          <w:sz w:val="24"/>
        </w:rPr>
        <w:t xml:space="preserve"> </w:t>
      </w:r>
      <w:r>
        <w:rPr>
          <w:sz w:val="24"/>
        </w:rPr>
        <w:t>20).</w:t>
      </w:r>
    </w:p>
    <w:p w:rsidR="0058775D" w:rsidRDefault="0076470E">
      <w:pPr>
        <w:spacing w:before="232" w:line="249" w:lineRule="auto"/>
        <w:ind w:left="757" w:right="124"/>
        <w:jc w:val="both"/>
        <w:rPr>
          <w:sz w:val="24"/>
        </w:rPr>
      </w:pPr>
      <w:r>
        <w:rPr>
          <w:sz w:val="24"/>
        </w:rPr>
        <w:t>The information in the termination report must also be included in the periodic report for the next reporting period (see Article 20.3</w:t>
      </w:r>
      <w:r>
        <w:rPr>
          <w:sz w:val="24"/>
        </w:rPr>
        <w:t>).</w:t>
      </w:r>
    </w:p>
    <w:p w:rsidR="0058775D" w:rsidRDefault="0076470E">
      <w:pPr>
        <w:spacing w:before="229" w:line="249" w:lineRule="auto"/>
        <w:ind w:left="757" w:right="113"/>
        <w:jc w:val="both"/>
        <w:rPr>
          <w:sz w:val="24"/>
        </w:rPr>
      </w:pPr>
      <w:r>
        <w:rPr>
          <w:sz w:val="24"/>
        </w:rPr>
        <w:t>If the request for amendment is rejected by the Agency (because it calls into question the decision awarding the grant or breaches the principle of equal treatment of applicants), the Agreement may be terminated according to Article 50.3.1(c).</w:t>
      </w:r>
    </w:p>
    <w:p w:rsidR="0058775D" w:rsidRDefault="0058775D">
      <w:pPr>
        <w:spacing w:line="249" w:lineRule="auto"/>
        <w:jc w:val="both"/>
        <w:rPr>
          <w:sz w:val="24"/>
        </w:rPr>
        <w:sectPr w:rsidR="0058775D">
          <w:pgSz w:w="11910" w:h="16840"/>
          <w:pgMar w:top="1300" w:right="1020" w:bottom="740" w:left="1020" w:header="391" w:footer="543" w:gutter="0"/>
          <w:cols w:space="708"/>
        </w:sectPr>
      </w:pPr>
    </w:p>
    <w:p w:rsidR="0058775D" w:rsidRDefault="0076470E">
      <w:pPr>
        <w:spacing w:before="84" w:line="249" w:lineRule="auto"/>
        <w:ind w:left="757" w:right="112"/>
        <w:jc w:val="both"/>
        <w:rPr>
          <w:sz w:val="24"/>
        </w:rPr>
      </w:pPr>
      <w:r>
        <w:rPr>
          <w:sz w:val="24"/>
        </w:rPr>
        <w:lastRenderedPageBreak/>
        <w:t xml:space="preserve">If the request for amendment is accepted by the Agency, the Agreement is </w:t>
      </w:r>
      <w:r>
        <w:rPr>
          <w:b/>
          <w:sz w:val="24"/>
        </w:rPr>
        <w:t xml:space="preserve">amended </w:t>
      </w:r>
      <w:r>
        <w:rPr>
          <w:sz w:val="24"/>
        </w:rPr>
        <w:t>to introduce the necessary changes (see Article 55).</w:t>
      </w:r>
    </w:p>
    <w:p w:rsidR="0058775D" w:rsidRDefault="0076470E">
      <w:pPr>
        <w:spacing w:before="229" w:line="249" w:lineRule="auto"/>
        <w:ind w:left="757" w:right="116"/>
        <w:jc w:val="both"/>
        <w:rPr>
          <w:sz w:val="24"/>
        </w:rPr>
      </w:pPr>
      <w:r>
        <w:rPr>
          <w:sz w:val="24"/>
        </w:rPr>
        <w:t>The Agency will — on the basis of the periodic reports, the termination report and the report on</w:t>
      </w:r>
      <w:r>
        <w:rPr>
          <w:spacing w:val="-4"/>
          <w:sz w:val="24"/>
        </w:rPr>
        <w:t xml:space="preserve"> </w:t>
      </w:r>
      <w:r>
        <w:rPr>
          <w:sz w:val="24"/>
        </w:rPr>
        <w:t>the</w:t>
      </w:r>
      <w:r>
        <w:rPr>
          <w:spacing w:val="-4"/>
          <w:sz w:val="24"/>
        </w:rPr>
        <w:t xml:space="preserve"> </w:t>
      </w:r>
      <w:r>
        <w:rPr>
          <w:sz w:val="24"/>
        </w:rPr>
        <w:t>distribution</w:t>
      </w:r>
      <w:r>
        <w:rPr>
          <w:spacing w:val="-4"/>
          <w:sz w:val="24"/>
        </w:rPr>
        <w:t xml:space="preserve"> </w:t>
      </w:r>
      <w:r>
        <w:rPr>
          <w:sz w:val="24"/>
        </w:rPr>
        <w:t>of</w:t>
      </w:r>
      <w:r>
        <w:rPr>
          <w:spacing w:val="-4"/>
          <w:sz w:val="24"/>
        </w:rPr>
        <w:t xml:space="preserve"> </w:t>
      </w:r>
      <w:r>
        <w:rPr>
          <w:sz w:val="24"/>
        </w:rPr>
        <w:t>payments</w:t>
      </w:r>
      <w:r>
        <w:rPr>
          <w:spacing w:val="-4"/>
          <w:sz w:val="24"/>
        </w:rPr>
        <w:t xml:space="preserve"> </w:t>
      </w:r>
      <w:r>
        <w:rPr>
          <w:sz w:val="24"/>
        </w:rPr>
        <w:t>—</w:t>
      </w:r>
      <w:r>
        <w:rPr>
          <w:spacing w:val="-5"/>
          <w:sz w:val="24"/>
        </w:rPr>
        <w:t xml:space="preserve"> </w:t>
      </w:r>
      <w:r>
        <w:rPr>
          <w:b/>
          <w:sz w:val="24"/>
        </w:rPr>
        <w:t>calculate</w:t>
      </w:r>
      <w:r>
        <w:rPr>
          <w:b/>
          <w:spacing w:val="-3"/>
          <w:sz w:val="24"/>
        </w:rPr>
        <w:t xml:space="preserve"> </w:t>
      </w:r>
      <w:r>
        <w:rPr>
          <w:sz w:val="24"/>
        </w:rPr>
        <w:t>the</w:t>
      </w:r>
      <w:r>
        <w:rPr>
          <w:spacing w:val="-4"/>
          <w:sz w:val="24"/>
        </w:rPr>
        <w:t xml:space="preserve"> </w:t>
      </w:r>
      <w:r>
        <w:rPr>
          <w:sz w:val="24"/>
        </w:rPr>
        <w:t>amount</w:t>
      </w:r>
      <w:r>
        <w:rPr>
          <w:spacing w:val="-4"/>
          <w:sz w:val="24"/>
        </w:rPr>
        <w:t xml:space="preserve"> </w:t>
      </w:r>
      <w:r>
        <w:rPr>
          <w:sz w:val="24"/>
        </w:rPr>
        <w:t>which</w:t>
      </w:r>
      <w:r>
        <w:rPr>
          <w:spacing w:val="-4"/>
          <w:sz w:val="24"/>
        </w:rPr>
        <w:t xml:space="preserve"> </w:t>
      </w:r>
      <w:r>
        <w:rPr>
          <w:sz w:val="24"/>
        </w:rPr>
        <w:t>is</w:t>
      </w:r>
      <w:r>
        <w:rPr>
          <w:spacing w:val="-4"/>
          <w:sz w:val="24"/>
        </w:rPr>
        <w:t xml:space="preserve"> </w:t>
      </w:r>
      <w:r>
        <w:rPr>
          <w:sz w:val="24"/>
        </w:rPr>
        <w:t>due</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beneficiary</w:t>
      </w:r>
      <w:r>
        <w:rPr>
          <w:spacing w:val="-4"/>
          <w:sz w:val="24"/>
        </w:rPr>
        <w:t xml:space="preserve"> </w:t>
      </w:r>
      <w:r>
        <w:rPr>
          <w:sz w:val="24"/>
        </w:rPr>
        <w:t>and</w:t>
      </w:r>
      <w:r>
        <w:rPr>
          <w:spacing w:val="-4"/>
          <w:sz w:val="24"/>
        </w:rPr>
        <w:t xml:space="preserve"> </w:t>
      </w:r>
      <w:r>
        <w:rPr>
          <w:sz w:val="24"/>
        </w:rPr>
        <w:t>if the (pre-financing and interim) payments received by the beneficiary exceed this</w:t>
      </w:r>
      <w:r>
        <w:rPr>
          <w:spacing w:val="-29"/>
          <w:sz w:val="24"/>
        </w:rPr>
        <w:t xml:space="preserve"> </w:t>
      </w:r>
      <w:r>
        <w:rPr>
          <w:sz w:val="24"/>
        </w:rPr>
        <w:t>amount.</w:t>
      </w:r>
    </w:p>
    <w:p w:rsidR="0058775D" w:rsidRDefault="0076470E">
      <w:pPr>
        <w:spacing w:before="229"/>
        <w:ind w:left="1040"/>
        <w:rPr>
          <w:sz w:val="24"/>
        </w:rPr>
      </w:pPr>
      <w:r>
        <w:rPr>
          <w:sz w:val="24"/>
        </w:rPr>
        <w:t xml:space="preserve">The </w:t>
      </w:r>
      <w:r>
        <w:rPr>
          <w:b/>
          <w:sz w:val="24"/>
        </w:rPr>
        <w:t xml:space="preserve">amount which is due </w:t>
      </w:r>
      <w:r>
        <w:rPr>
          <w:sz w:val="24"/>
        </w:rPr>
        <w:t>is calculated in the following steps:</w:t>
      </w:r>
    </w:p>
    <w:p w:rsidR="0058775D" w:rsidRDefault="0058775D">
      <w:pPr>
        <w:pStyle w:val="Zkladntext"/>
        <w:spacing w:before="9"/>
        <w:rPr>
          <w:sz w:val="20"/>
        </w:rPr>
      </w:pPr>
    </w:p>
    <w:p w:rsidR="0058775D" w:rsidRDefault="0076470E">
      <w:pPr>
        <w:ind w:left="1324"/>
        <w:rPr>
          <w:sz w:val="24"/>
        </w:rPr>
      </w:pPr>
      <w:r>
        <w:rPr>
          <w:sz w:val="24"/>
        </w:rPr>
        <w:t>Step 1 — Application of the reimbursement rate to the eligible costs</w:t>
      </w:r>
    </w:p>
    <w:p w:rsidR="0058775D" w:rsidRDefault="0058775D">
      <w:pPr>
        <w:pStyle w:val="Zkladntext"/>
        <w:spacing w:before="9"/>
        <w:rPr>
          <w:sz w:val="20"/>
        </w:rPr>
      </w:pPr>
    </w:p>
    <w:p w:rsidR="0058775D" w:rsidRDefault="0076470E">
      <w:pPr>
        <w:spacing w:line="249" w:lineRule="auto"/>
        <w:ind w:left="2344" w:right="114"/>
        <w:jc w:val="both"/>
        <w:rPr>
          <w:sz w:val="24"/>
        </w:rPr>
      </w:pPr>
      <w:r>
        <w:rPr>
          <w:sz w:val="24"/>
        </w:rPr>
        <w:t>The grant amount for the beneficiary is calculated by applying the reimbursement</w:t>
      </w:r>
      <w:r>
        <w:rPr>
          <w:spacing w:val="-6"/>
          <w:sz w:val="24"/>
        </w:rPr>
        <w:t xml:space="preserve"> </w:t>
      </w:r>
      <w:r>
        <w:rPr>
          <w:sz w:val="24"/>
        </w:rPr>
        <w:t>rate(s)</w:t>
      </w:r>
      <w:r>
        <w:rPr>
          <w:spacing w:val="-6"/>
          <w:sz w:val="24"/>
        </w:rPr>
        <w:t xml:space="preserve"> </w:t>
      </w:r>
      <w:r>
        <w:rPr>
          <w:sz w:val="24"/>
        </w:rPr>
        <w:t>to</w:t>
      </w:r>
      <w:r>
        <w:rPr>
          <w:spacing w:val="-6"/>
          <w:sz w:val="24"/>
        </w:rPr>
        <w:t xml:space="preserve"> </w:t>
      </w:r>
      <w:r>
        <w:rPr>
          <w:sz w:val="24"/>
        </w:rPr>
        <w:t>the</w:t>
      </w:r>
      <w:r>
        <w:rPr>
          <w:spacing w:val="-6"/>
          <w:sz w:val="24"/>
        </w:rPr>
        <w:t xml:space="preserve"> </w:t>
      </w:r>
      <w:r>
        <w:rPr>
          <w:sz w:val="24"/>
        </w:rPr>
        <w:t>total</w:t>
      </w:r>
      <w:r>
        <w:rPr>
          <w:spacing w:val="-6"/>
          <w:sz w:val="24"/>
        </w:rPr>
        <w:t xml:space="preserve"> </w:t>
      </w:r>
      <w:r>
        <w:rPr>
          <w:sz w:val="24"/>
        </w:rPr>
        <w:t>eligible</w:t>
      </w:r>
      <w:r>
        <w:rPr>
          <w:spacing w:val="-6"/>
          <w:sz w:val="24"/>
        </w:rPr>
        <w:t xml:space="preserve"> </w:t>
      </w:r>
      <w:r>
        <w:rPr>
          <w:sz w:val="24"/>
        </w:rPr>
        <w:t>costs</w:t>
      </w:r>
      <w:r>
        <w:rPr>
          <w:spacing w:val="-6"/>
          <w:sz w:val="24"/>
        </w:rPr>
        <w:t xml:space="preserve"> </w:t>
      </w:r>
      <w:r>
        <w:rPr>
          <w:sz w:val="24"/>
        </w:rPr>
        <w:t>declared</w:t>
      </w:r>
      <w:r>
        <w:rPr>
          <w:spacing w:val="-6"/>
          <w:sz w:val="24"/>
        </w:rPr>
        <w:t xml:space="preserve"> </w:t>
      </w:r>
      <w:r>
        <w:rPr>
          <w:sz w:val="24"/>
        </w:rPr>
        <w:t>by</w:t>
      </w:r>
      <w:r>
        <w:rPr>
          <w:spacing w:val="-6"/>
          <w:sz w:val="24"/>
        </w:rPr>
        <w:t xml:space="preserve"> </w:t>
      </w:r>
      <w:r>
        <w:rPr>
          <w:sz w:val="24"/>
        </w:rPr>
        <w:t>the</w:t>
      </w:r>
      <w:r>
        <w:rPr>
          <w:spacing w:val="-6"/>
          <w:sz w:val="24"/>
        </w:rPr>
        <w:t xml:space="preserve"> </w:t>
      </w:r>
      <w:r>
        <w:rPr>
          <w:sz w:val="24"/>
        </w:rPr>
        <w:t>beneficiary</w:t>
      </w:r>
      <w:r>
        <w:rPr>
          <w:spacing w:val="-6"/>
          <w:sz w:val="24"/>
        </w:rPr>
        <w:t xml:space="preserve"> </w:t>
      </w:r>
      <w:r>
        <w:rPr>
          <w:sz w:val="24"/>
        </w:rPr>
        <w:t>in the termination report and approved by</w:t>
      </w:r>
      <w:r>
        <w:rPr>
          <w:sz w:val="24"/>
        </w:rPr>
        <w:t xml:space="preserve"> the</w:t>
      </w:r>
      <w:r>
        <w:rPr>
          <w:spacing w:val="-2"/>
          <w:sz w:val="24"/>
        </w:rPr>
        <w:t xml:space="preserve"> </w:t>
      </w:r>
      <w:r>
        <w:rPr>
          <w:sz w:val="24"/>
        </w:rPr>
        <w:t>Agency.</w:t>
      </w:r>
    </w:p>
    <w:p w:rsidR="0058775D" w:rsidRDefault="0076470E">
      <w:pPr>
        <w:spacing w:before="230" w:line="249" w:lineRule="auto"/>
        <w:ind w:left="2344" w:right="111"/>
        <w:jc w:val="both"/>
        <w:rPr>
          <w:sz w:val="24"/>
        </w:rPr>
      </w:pPr>
      <w:r>
        <w:rPr>
          <w:sz w:val="24"/>
        </w:rPr>
        <w:t>Only</w:t>
      </w:r>
      <w:r>
        <w:rPr>
          <w:spacing w:val="-17"/>
          <w:sz w:val="24"/>
        </w:rPr>
        <w:t xml:space="preserve"> </w:t>
      </w:r>
      <w:r>
        <w:rPr>
          <w:sz w:val="24"/>
        </w:rPr>
        <w:t>costs</w:t>
      </w:r>
      <w:r>
        <w:rPr>
          <w:spacing w:val="-17"/>
          <w:sz w:val="24"/>
        </w:rPr>
        <w:t xml:space="preserve"> </w:t>
      </w:r>
      <w:r>
        <w:rPr>
          <w:sz w:val="24"/>
        </w:rPr>
        <w:t>incurred</w:t>
      </w:r>
      <w:r>
        <w:rPr>
          <w:spacing w:val="-17"/>
          <w:sz w:val="24"/>
        </w:rPr>
        <w:t xml:space="preserve"> </w:t>
      </w:r>
      <w:r>
        <w:rPr>
          <w:sz w:val="24"/>
        </w:rPr>
        <w:t>by</w:t>
      </w:r>
      <w:r>
        <w:rPr>
          <w:spacing w:val="-17"/>
          <w:sz w:val="24"/>
        </w:rPr>
        <w:t xml:space="preserve"> </w:t>
      </w:r>
      <w:r>
        <w:rPr>
          <w:sz w:val="24"/>
        </w:rPr>
        <w:t>the</w:t>
      </w:r>
      <w:r>
        <w:rPr>
          <w:spacing w:val="-17"/>
          <w:sz w:val="24"/>
        </w:rPr>
        <w:t xml:space="preserve"> </w:t>
      </w:r>
      <w:r>
        <w:rPr>
          <w:sz w:val="24"/>
        </w:rPr>
        <w:t>beneficiary</w:t>
      </w:r>
      <w:r>
        <w:rPr>
          <w:spacing w:val="-17"/>
          <w:sz w:val="24"/>
        </w:rPr>
        <w:t xml:space="preserve"> </w:t>
      </w:r>
      <w:r>
        <w:rPr>
          <w:sz w:val="24"/>
        </w:rPr>
        <w:t>concerned</w:t>
      </w:r>
      <w:r>
        <w:rPr>
          <w:spacing w:val="-17"/>
          <w:sz w:val="24"/>
        </w:rPr>
        <w:t xml:space="preserve"> </w:t>
      </w:r>
      <w:r>
        <w:rPr>
          <w:sz w:val="24"/>
        </w:rPr>
        <w:t>until</w:t>
      </w:r>
      <w:r>
        <w:rPr>
          <w:spacing w:val="-17"/>
          <w:sz w:val="24"/>
        </w:rPr>
        <w:t xml:space="preserve"> </w:t>
      </w:r>
      <w:r>
        <w:rPr>
          <w:sz w:val="24"/>
        </w:rPr>
        <w:t>termination</w:t>
      </w:r>
      <w:r>
        <w:rPr>
          <w:spacing w:val="-17"/>
          <w:sz w:val="24"/>
        </w:rPr>
        <w:t xml:space="preserve"> </w:t>
      </w:r>
      <w:r>
        <w:rPr>
          <w:sz w:val="24"/>
        </w:rPr>
        <w:t>takes</w:t>
      </w:r>
      <w:r>
        <w:rPr>
          <w:spacing w:val="-17"/>
          <w:sz w:val="24"/>
        </w:rPr>
        <w:t xml:space="preserve"> </w:t>
      </w:r>
      <w:r>
        <w:rPr>
          <w:sz w:val="24"/>
        </w:rPr>
        <w:t>effect are eligible (see Article 6). Costs relating to contracts due for execution only after termination are not</w:t>
      </w:r>
      <w:r>
        <w:rPr>
          <w:spacing w:val="-5"/>
          <w:sz w:val="24"/>
        </w:rPr>
        <w:t xml:space="preserve"> </w:t>
      </w:r>
      <w:r>
        <w:rPr>
          <w:sz w:val="24"/>
        </w:rPr>
        <w:t>eligible.</w:t>
      </w:r>
    </w:p>
    <w:p w:rsidR="0058775D" w:rsidRDefault="0076470E">
      <w:pPr>
        <w:spacing w:before="229" w:line="249" w:lineRule="auto"/>
        <w:ind w:left="2344" w:right="176" w:hanging="1021"/>
        <w:rPr>
          <w:sz w:val="24"/>
        </w:rPr>
      </w:pPr>
      <w:r>
        <w:rPr>
          <w:sz w:val="24"/>
        </w:rPr>
        <w:t>Step 2 — Reduction due to substantial errors, irregularities or fraud or serious breach of obligations</w:t>
      </w:r>
    </w:p>
    <w:p w:rsidR="0058775D" w:rsidRDefault="0076470E">
      <w:pPr>
        <w:spacing w:before="229" w:line="249" w:lineRule="auto"/>
        <w:ind w:left="2344" w:right="113"/>
        <w:jc w:val="both"/>
        <w:rPr>
          <w:sz w:val="24"/>
        </w:rPr>
      </w:pPr>
      <w:r>
        <w:rPr>
          <w:sz w:val="24"/>
        </w:rPr>
        <w:t xml:space="preserve">In case of a reduction (see Article 43), the Agency will calculate the reduced grant amount for the beneficiary by deducting the amount of the reduction </w:t>
      </w:r>
      <w:r>
        <w:rPr>
          <w:sz w:val="24"/>
        </w:rPr>
        <w:t>(calculated</w:t>
      </w:r>
      <w:r>
        <w:rPr>
          <w:spacing w:val="-15"/>
          <w:sz w:val="24"/>
        </w:rPr>
        <w:t xml:space="preserve"> </w:t>
      </w:r>
      <w:r>
        <w:rPr>
          <w:sz w:val="24"/>
        </w:rPr>
        <w:t>in</w:t>
      </w:r>
      <w:r>
        <w:rPr>
          <w:spacing w:val="-16"/>
          <w:sz w:val="24"/>
        </w:rPr>
        <w:t xml:space="preserve"> </w:t>
      </w:r>
      <w:r>
        <w:rPr>
          <w:sz w:val="24"/>
        </w:rPr>
        <w:t>proportion</w:t>
      </w:r>
      <w:r>
        <w:rPr>
          <w:spacing w:val="-15"/>
          <w:sz w:val="24"/>
        </w:rPr>
        <w:t xml:space="preserve"> </w:t>
      </w:r>
      <w:r>
        <w:rPr>
          <w:sz w:val="24"/>
        </w:rPr>
        <w:t>to</w:t>
      </w:r>
      <w:r>
        <w:rPr>
          <w:spacing w:val="-16"/>
          <w:sz w:val="24"/>
        </w:rPr>
        <w:t xml:space="preserve"> </w:t>
      </w:r>
      <w:r>
        <w:rPr>
          <w:sz w:val="24"/>
        </w:rPr>
        <w:t>the</w:t>
      </w:r>
      <w:r>
        <w:rPr>
          <w:spacing w:val="-16"/>
          <w:sz w:val="24"/>
        </w:rPr>
        <w:t xml:space="preserve"> </w:t>
      </w:r>
      <w:r>
        <w:rPr>
          <w:sz w:val="24"/>
        </w:rPr>
        <w:t>seriousness</w:t>
      </w:r>
      <w:r>
        <w:rPr>
          <w:spacing w:val="-15"/>
          <w:sz w:val="24"/>
        </w:rPr>
        <w:t xml:space="preserve"> </w:t>
      </w:r>
      <w:r>
        <w:rPr>
          <w:sz w:val="24"/>
        </w:rPr>
        <w:t>of</w:t>
      </w:r>
      <w:r>
        <w:rPr>
          <w:spacing w:val="-15"/>
          <w:sz w:val="24"/>
        </w:rPr>
        <w:t xml:space="preserve"> </w:t>
      </w:r>
      <w:r>
        <w:rPr>
          <w:sz w:val="24"/>
        </w:rPr>
        <w:t>the</w:t>
      </w:r>
      <w:r>
        <w:rPr>
          <w:spacing w:val="-16"/>
          <w:sz w:val="24"/>
        </w:rPr>
        <w:t xml:space="preserve"> </w:t>
      </w:r>
      <w:r>
        <w:rPr>
          <w:sz w:val="24"/>
        </w:rPr>
        <w:t>errors,</w:t>
      </w:r>
      <w:r>
        <w:rPr>
          <w:spacing w:val="-16"/>
          <w:sz w:val="24"/>
        </w:rPr>
        <w:t xml:space="preserve"> </w:t>
      </w:r>
      <w:r>
        <w:rPr>
          <w:sz w:val="24"/>
        </w:rPr>
        <w:t>irregularities</w:t>
      </w:r>
      <w:r>
        <w:rPr>
          <w:spacing w:val="-16"/>
          <w:sz w:val="24"/>
        </w:rPr>
        <w:t xml:space="preserve"> </w:t>
      </w:r>
      <w:r>
        <w:rPr>
          <w:sz w:val="24"/>
        </w:rPr>
        <w:t>or</w:t>
      </w:r>
      <w:r>
        <w:rPr>
          <w:spacing w:val="-15"/>
          <w:sz w:val="24"/>
        </w:rPr>
        <w:t xml:space="preserve"> </w:t>
      </w:r>
      <w:r>
        <w:rPr>
          <w:sz w:val="24"/>
        </w:rPr>
        <w:t>fraud or breach of obligations, in accordance with Article 43.2) from the grant amount for the</w:t>
      </w:r>
      <w:r>
        <w:rPr>
          <w:spacing w:val="-3"/>
          <w:sz w:val="24"/>
        </w:rPr>
        <w:t xml:space="preserve"> </w:t>
      </w:r>
      <w:r>
        <w:rPr>
          <w:sz w:val="24"/>
        </w:rPr>
        <w:t>beneficiary.</w:t>
      </w:r>
    </w:p>
    <w:p w:rsidR="0058775D" w:rsidRDefault="0076470E">
      <w:pPr>
        <w:spacing w:before="232"/>
        <w:ind w:left="1040"/>
        <w:rPr>
          <w:sz w:val="24"/>
        </w:rPr>
      </w:pPr>
      <w:r>
        <w:rPr>
          <w:sz w:val="24"/>
        </w:rPr>
        <w:t xml:space="preserve">If the payments received </w:t>
      </w:r>
      <w:r>
        <w:rPr>
          <w:b/>
          <w:sz w:val="24"/>
        </w:rPr>
        <w:t>exceed the amounts due</w:t>
      </w:r>
      <w:r>
        <w:rPr>
          <w:sz w:val="24"/>
        </w:rPr>
        <w:t>:</w:t>
      </w:r>
    </w:p>
    <w:p w:rsidR="0058775D" w:rsidRDefault="0058775D">
      <w:pPr>
        <w:pStyle w:val="Zkladntext"/>
        <w:spacing w:before="8"/>
        <w:rPr>
          <w:sz w:val="20"/>
        </w:rPr>
      </w:pPr>
    </w:p>
    <w:p w:rsidR="0058775D" w:rsidRDefault="0076470E" w:rsidP="0076470E">
      <w:pPr>
        <w:pStyle w:val="Odstavecseseznamem"/>
        <w:numPr>
          <w:ilvl w:val="0"/>
          <w:numId w:val="70"/>
        </w:numPr>
        <w:tabs>
          <w:tab w:val="left" w:pos="1685"/>
        </w:tabs>
        <w:spacing w:before="1" w:line="249" w:lineRule="auto"/>
        <w:ind w:right="111"/>
        <w:jc w:val="both"/>
        <w:rPr>
          <w:sz w:val="24"/>
        </w:rPr>
      </w:pPr>
      <w:r>
        <w:rPr>
          <w:sz w:val="24"/>
        </w:rPr>
        <w:t>if termination takes</w:t>
      </w:r>
      <w:r>
        <w:rPr>
          <w:sz w:val="24"/>
        </w:rPr>
        <w:t xml:space="preserve"> effect during the period set out in Article 3 and the request for amendment is accepted, the beneficiary concerned must repay to the coordinator the amount unduly received. The Agency will formally notify the amount unduly received and request the benefic</w:t>
      </w:r>
      <w:r>
        <w:rPr>
          <w:sz w:val="24"/>
        </w:rPr>
        <w:t>iary concerned to repay it to the coordinator within 30</w:t>
      </w:r>
      <w:r>
        <w:rPr>
          <w:spacing w:val="-14"/>
          <w:sz w:val="24"/>
        </w:rPr>
        <w:t xml:space="preserve"> </w:t>
      </w:r>
      <w:r>
        <w:rPr>
          <w:sz w:val="24"/>
        </w:rPr>
        <w:t>days</w:t>
      </w:r>
      <w:r>
        <w:rPr>
          <w:spacing w:val="-14"/>
          <w:sz w:val="24"/>
        </w:rPr>
        <w:t xml:space="preserve"> </w:t>
      </w:r>
      <w:r>
        <w:rPr>
          <w:sz w:val="24"/>
        </w:rPr>
        <w:t>of</w:t>
      </w:r>
      <w:r>
        <w:rPr>
          <w:spacing w:val="-14"/>
          <w:sz w:val="24"/>
        </w:rPr>
        <w:t xml:space="preserve"> </w:t>
      </w:r>
      <w:r>
        <w:rPr>
          <w:sz w:val="24"/>
        </w:rPr>
        <w:t>receiving</w:t>
      </w:r>
      <w:r>
        <w:rPr>
          <w:spacing w:val="-14"/>
          <w:sz w:val="24"/>
        </w:rPr>
        <w:t xml:space="preserve"> </w:t>
      </w:r>
      <w:r>
        <w:rPr>
          <w:sz w:val="24"/>
        </w:rPr>
        <w:t>notification.</w:t>
      </w:r>
      <w:r>
        <w:rPr>
          <w:spacing w:val="-14"/>
          <w:sz w:val="24"/>
        </w:rPr>
        <w:t xml:space="preserve"> </w:t>
      </w:r>
      <w:r>
        <w:rPr>
          <w:sz w:val="24"/>
        </w:rPr>
        <w:t>If</w:t>
      </w:r>
      <w:r>
        <w:rPr>
          <w:spacing w:val="-14"/>
          <w:sz w:val="24"/>
        </w:rPr>
        <w:t xml:space="preserve"> </w:t>
      </w:r>
      <w:r>
        <w:rPr>
          <w:sz w:val="24"/>
        </w:rPr>
        <w:t>it</w:t>
      </w:r>
      <w:r>
        <w:rPr>
          <w:spacing w:val="-14"/>
          <w:sz w:val="24"/>
        </w:rPr>
        <w:t xml:space="preserve"> </w:t>
      </w:r>
      <w:r>
        <w:rPr>
          <w:sz w:val="24"/>
        </w:rPr>
        <w:t>does</w:t>
      </w:r>
      <w:r>
        <w:rPr>
          <w:spacing w:val="-14"/>
          <w:sz w:val="24"/>
        </w:rPr>
        <w:t xml:space="preserve"> </w:t>
      </w:r>
      <w:r>
        <w:rPr>
          <w:sz w:val="24"/>
        </w:rPr>
        <w:t>not</w:t>
      </w:r>
      <w:r>
        <w:rPr>
          <w:spacing w:val="-14"/>
          <w:sz w:val="24"/>
        </w:rPr>
        <w:t xml:space="preserve"> </w:t>
      </w:r>
      <w:r>
        <w:rPr>
          <w:sz w:val="24"/>
        </w:rPr>
        <w:t>repay</w:t>
      </w:r>
      <w:r>
        <w:rPr>
          <w:spacing w:val="-14"/>
          <w:sz w:val="24"/>
        </w:rPr>
        <w:t xml:space="preserve"> </w:t>
      </w:r>
      <w:r>
        <w:rPr>
          <w:sz w:val="24"/>
        </w:rPr>
        <w:t>the</w:t>
      </w:r>
      <w:r>
        <w:rPr>
          <w:spacing w:val="-14"/>
          <w:sz w:val="24"/>
        </w:rPr>
        <w:t xml:space="preserve"> </w:t>
      </w:r>
      <w:r>
        <w:rPr>
          <w:sz w:val="24"/>
        </w:rPr>
        <w:t>coordinator,</w:t>
      </w:r>
      <w:r>
        <w:rPr>
          <w:spacing w:val="-14"/>
          <w:sz w:val="24"/>
        </w:rPr>
        <w:t xml:space="preserve"> </w:t>
      </w:r>
      <w:r>
        <w:rPr>
          <w:sz w:val="24"/>
        </w:rPr>
        <w:t>the</w:t>
      </w:r>
      <w:r>
        <w:rPr>
          <w:spacing w:val="-14"/>
          <w:sz w:val="24"/>
        </w:rPr>
        <w:t xml:space="preserve"> </w:t>
      </w:r>
      <w:r>
        <w:rPr>
          <w:sz w:val="24"/>
        </w:rPr>
        <w:t>Agency</w:t>
      </w:r>
      <w:r>
        <w:rPr>
          <w:spacing w:val="-14"/>
          <w:sz w:val="24"/>
        </w:rPr>
        <w:t xml:space="preserve"> </w:t>
      </w:r>
      <w:r>
        <w:rPr>
          <w:sz w:val="24"/>
        </w:rPr>
        <w:t xml:space="preserve">will draw upon the Guarantee Fund to pay the coordinator and then notify a </w:t>
      </w:r>
      <w:r>
        <w:rPr>
          <w:b/>
          <w:sz w:val="24"/>
        </w:rPr>
        <w:t xml:space="preserve">debit note </w:t>
      </w:r>
      <w:r>
        <w:rPr>
          <w:sz w:val="24"/>
        </w:rPr>
        <w:t>on behalf of the Guarantee Fund to the beneficiary concerned (see Article</w:t>
      </w:r>
      <w:r>
        <w:rPr>
          <w:spacing w:val="-25"/>
          <w:sz w:val="24"/>
        </w:rPr>
        <w:t xml:space="preserve"> </w:t>
      </w:r>
      <w:r>
        <w:rPr>
          <w:sz w:val="24"/>
        </w:rPr>
        <w:t>44);</w:t>
      </w:r>
    </w:p>
    <w:p w:rsidR="0058775D" w:rsidRDefault="0076470E" w:rsidP="0076470E">
      <w:pPr>
        <w:pStyle w:val="Odstavecseseznamem"/>
        <w:numPr>
          <w:ilvl w:val="0"/>
          <w:numId w:val="70"/>
        </w:numPr>
        <w:tabs>
          <w:tab w:val="left" w:pos="1685"/>
        </w:tabs>
        <w:spacing w:before="233" w:line="249" w:lineRule="auto"/>
        <w:ind w:right="110"/>
        <w:jc w:val="both"/>
        <w:rPr>
          <w:sz w:val="24"/>
        </w:rPr>
      </w:pPr>
      <w:r>
        <w:rPr>
          <w:sz w:val="24"/>
        </w:rPr>
        <w:t>in all other cases, in particular if termination takes effect after the period set out in Article</w:t>
      </w:r>
      <w:r>
        <w:rPr>
          <w:spacing w:val="-7"/>
          <w:sz w:val="24"/>
        </w:rPr>
        <w:t xml:space="preserve"> </w:t>
      </w:r>
      <w:r>
        <w:rPr>
          <w:sz w:val="24"/>
        </w:rPr>
        <w:t>3,</w:t>
      </w:r>
      <w:r>
        <w:rPr>
          <w:spacing w:val="-7"/>
          <w:sz w:val="24"/>
        </w:rPr>
        <w:t xml:space="preserve"> </w:t>
      </w:r>
      <w:r>
        <w:rPr>
          <w:sz w:val="24"/>
        </w:rPr>
        <w:t>the</w:t>
      </w:r>
      <w:r>
        <w:rPr>
          <w:spacing w:val="-7"/>
          <w:sz w:val="24"/>
        </w:rPr>
        <w:t xml:space="preserve"> </w:t>
      </w:r>
      <w:r>
        <w:rPr>
          <w:sz w:val="24"/>
        </w:rPr>
        <w:t>Agency</w:t>
      </w:r>
      <w:r>
        <w:rPr>
          <w:spacing w:val="-8"/>
          <w:sz w:val="24"/>
        </w:rPr>
        <w:t xml:space="preserve"> </w:t>
      </w:r>
      <w:r>
        <w:rPr>
          <w:sz w:val="24"/>
        </w:rPr>
        <w:t>will</w:t>
      </w:r>
      <w:r>
        <w:rPr>
          <w:spacing w:val="-7"/>
          <w:sz w:val="24"/>
        </w:rPr>
        <w:t xml:space="preserve"> </w:t>
      </w:r>
      <w:r>
        <w:rPr>
          <w:sz w:val="24"/>
        </w:rPr>
        <w:t>formally</w:t>
      </w:r>
      <w:r>
        <w:rPr>
          <w:spacing w:val="-7"/>
          <w:sz w:val="24"/>
        </w:rPr>
        <w:t xml:space="preserve"> </w:t>
      </w:r>
      <w:r>
        <w:rPr>
          <w:sz w:val="24"/>
        </w:rPr>
        <w:t>notify</w:t>
      </w:r>
      <w:r>
        <w:rPr>
          <w:spacing w:val="-7"/>
          <w:sz w:val="24"/>
        </w:rPr>
        <w:t xml:space="preserve"> </w:t>
      </w:r>
      <w:r>
        <w:rPr>
          <w:sz w:val="24"/>
        </w:rPr>
        <w:t>a</w:t>
      </w:r>
      <w:r>
        <w:rPr>
          <w:spacing w:val="-9"/>
          <w:sz w:val="24"/>
        </w:rPr>
        <w:t xml:space="preserve"> </w:t>
      </w:r>
      <w:r>
        <w:rPr>
          <w:b/>
          <w:sz w:val="24"/>
        </w:rPr>
        <w:t>debit</w:t>
      </w:r>
      <w:r>
        <w:rPr>
          <w:b/>
          <w:spacing w:val="-7"/>
          <w:sz w:val="24"/>
        </w:rPr>
        <w:t xml:space="preserve"> </w:t>
      </w:r>
      <w:r>
        <w:rPr>
          <w:b/>
          <w:sz w:val="24"/>
        </w:rPr>
        <w:t>note</w:t>
      </w:r>
      <w:r>
        <w:rPr>
          <w:b/>
          <w:spacing w:val="-8"/>
          <w:sz w:val="24"/>
        </w:rPr>
        <w:t xml:space="preserve"> </w:t>
      </w:r>
      <w:r>
        <w:rPr>
          <w:sz w:val="24"/>
        </w:rPr>
        <w:t>to</w:t>
      </w:r>
      <w:r>
        <w:rPr>
          <w:spacing w:val="-8"/>
          <w:sz w:val="24"/>
        </w:rPr>
        <w:t xml:space="preserve"> </w:t>
      </w:r>
      <w:r>
        <w:rPr>
          <w:sz w:val="24"/>
        </w:rPr>
        <w:t>the</w:t>
      </w:r>
      <w:r>
        <w:rPr>
          <w:spacing w:val="-8"/>
          <w:sz w:val="24"/>
        </w:rPr>
        <w:t xml:space="preserve"> </w:t>
      </w:r>
      <w:r>
        <w:rPr>
          <w:sz w:val="24"/>
        </w:rPr>
        <w:t>beneficiary</w:t>
      </w:r>
      <w:r>
        <w:rPr>
          <w:spacing w:val="-7"/>
          <w:sz w:val="24"/>
        </w:rPr>
        <w:t xml:space="preserve"> </w:t>
      </w:r>
      <w:r>
        <w:rPr>
          <w:sz w:val="24"/>
        </w:rPr>
        <w:t>concerned. I</w:t>
      </w:r>
      <w:r>
        <w:rPr>
          <w:sz w:val="24"/>
        </w:rPr>
        <w:t>f payment is not made by the date in the debit note, the Guarantee Fund will pay to the Agency the amount due and the Agency will notify a debit note on behalf of the Guarantee Fund to the beneficiary concerned (see Article</w:t>
      </w:r>
      <w:r>
        <w:rPr>
          <w:spacing w:val="-12"/>
          <w:sz w:val="24"/>
        </w:rPr>
        <w:t xml:space="preserve"> </w:t>
      </w:r>
      <w:r>
        <w:rPr>
          <w:sz w:val="24"/>
        </w:rPr>
        <w:t>44);</w:t>
      </w:r>
    </w:p>
    <w:p w:rsidR="0058775D" w:rsidRDefault="0076470E" w:rsidP="0076470E">
      <w:pPr>
        <w:pStyle w:val="Odstavecseseznamem"/>
        <w:numPr>
          <w:ilvl w:val="0"/>
          <w:numId w:val="70"/>
        </w:numPr>
        <w:tabs>
          <w:tab w:val="left" w:pos="1685"/>
        </w:tabs>
        <w:spacing w:before="232" w:line="249" w:lineRule="auto"/>
        <w:ind w:right="111"/>
        <w:jc w:val="both"/>
        <w:rPr>
          <w:sz w:val="24"/>
        </w:rPr>
      </w:pPr>
      <w:r>
        <w:rPr>
          <w:sz w:val="24"/>
        </w:rPr>
        <w:t>if the beneficiary concerned is the former coordinator, it must repay the new coordinator according to the procedure above,</w:t>
      </w:r>
      <w:r>
        <w:rPr>
          <w:spacing w:val="-8"/>
          <w:sz w:val="24"/>
        </w:rPr>
        <w:t xml:space="preserve"> </w:t>
      </w:r>
      <w:r>
        <w:rPr>
          <w:sz w:val="24"/>
        </w:rPr>
        <w:t>unless:</w:t>
      </w:r>
    </w:p>
    <w:p w:rsidR="0058775D" w:rsidRDefault="0076470E" w:rsidP="0076470E">
      <w:pPr>
        <w:pStyle w:val="Odstavecseseznamem"/>
        <w:numPr>
          <w:ilvl w:val="1"/>
          <w:numId w:val="70"/>
        </w:numPr>
        <w:tabs>
          <w:tab w:val="left" w:pos="2327"/>
          <w:tab w:val="left" w:pos="2328"/>
        </w:tabs>
        <w:spacing w:before="229"/>
        <w:rPr>
          <w:sz w:val="24"/>
        </w:rPr>
      </w:pPr>
      <w:r>
        <w:rPr>
          <w:sz w:val="24"/>
        </w:rPr>
        <w:t>termination takes effect after an interim payment</w:t>
      </w:r>
      <w:r>
        <w:rPr>
          <w:spacing w:val="-9"/>
          <w:sz w:val="24"/>
        </w:rPr>
        <w:t xml:space="preserve"> </w:t>
      </w:r>
      <w:r>
        <w:rPr>
          <w:sz w:val="24"/>
        </w:rPr>
        <w:t>and</w:t>
      </w:r>
    </w:p>
    <w:p w:rsidR="0058775D" w:rsidRDefault="0058775D">
      <w:pPr>
        <w:pStyle w:val="Zkladntext"/>
        <w:spacing w:before="8"/>
        <w:rPr>
          <w:sz w:val="20"/>
        </w:rPr>
      </w:pPr>
    </w:p>
    <w:p w:rsidR="0058775D" w:rsidRDefault="0076470E" w:rsidP="0076470E">
      <w:pPr>
        <w:pStyle w:val="Odstavecseseznamem"/>
        <w:numPr>
          <w:ilvl w:val="1"/>
          <w:numId w:val="70"/>
        </w:numPr>
        <w:tabs>
          <w:tab w:val="left" w:pos="2327"/>
          <w:tab w:val="left" w:pos="2328"/>
        </w:tabs>
        <w:spacing w:line="249" w:lineRule="auto"/>
        <w:ind w:right="115"/>
        <w:rPr>
          <w:sz w:val="24"/>
        </w:rPr>
      </w:pPr>
      <w:r>
        <w:rPr>
          <w:sz w:val="24"/>
        </w:rPr>
        <w:t>the former coordinator has not distributed amounts received as pre-fi</w:t>
      </w:r>
      <w:r>
        <w:rPr>
          <w:sz w:val="24"/>
        </w:rPr>
        <w:t>nancing or interim payments (see Article</w:t>
      </w:r>
      <w:r>
        <w:rPr>
          <w:spacing w:val="-4"/>
          <w:sz w:val="24"/>
        </w:rPr>
        <w:t xml:space="preserve"> </w:t>
      </w:r>
      <w:r>
        <w:rPr>
          <w:sz w:val="24"/>
        </w:rPr>
        <w:t>21.7).</w:t>
      </w:r>
    </w:p>
    <w:p w:rsidR="0058775D" w:rsidRDefault="0058775D">
      <w:pPr>
        <w:spacing w:line="249" w:lineRule="auto"/>
        <w:rPr>
          <w:sz w:val="24"/>
        </w:rPr>
        <w:sectPr w:rsidR="0058775D">
          <w:pgSz w:w="11910" w:h="16840"/>
          <w:pgMar w:top="1300" w:right="1020" w:bottom="740" w:left="1020" w:header="391" w:footer="543" w:gutter="0"/>
          <w:cols w:space="708"/>
        </w:sectPr>
      </w:pPr>
    </w:p>
    <w:p w:rsidR="0058775D" w:rsidRDefault="0076470E">
      <w:pPr>
        <w:spacing w:before="84" w:line="249" w:lineRule="auto"/>
        <w:ind w:left="1684" w:right="111"/>
        <w:jc w:val="both"/>
        <w:rPr>
          <w:sz w:val="24"/>
        </w:rPr>
      </w:pPr>
      <w:r>
        <w:rPr>
          <w:sz w:val="24"/>
        </w:rPr>
        <w:lastRenderedPageBreak/>
        <w:t>In</w:t>
      </w:r>
      <w:r>
        <w:rPr>
          <w:spacing w:val="-16"/>
          <w:sz w:val="24"/>
        </w:rPr>
        <w:t xml:space="preserve"> </w:t>
      </w:r>
      <w:r>
        <w:rPr>
          <w:sz w:val="24"/>
        </w:rPr>
        <w:t>this</w:t>
      </w:r>
      <w:r>
        <w:rPr>
          <w:spacing w:val="-16"/>
          <w:sz w:val="24"/>
        </w:rPr>
        <w:t xml:space="preserve"> </w:t>
      </w:r>
      <w:r>
        <w:rPr>
          <w:sz w:val="24"/>
        </w:rPr>
        <w:t>case,</w:t>
      </w:r>
      <w:r>
        <w:rPr>
          <w:spacing w:val="-16"/>
          <w:sz w:val="24"/>
        </w:rPr>
        <w:t xml:space="preserve"> </w:t>
      </w:r>
      <w:r>
        <w:rPr>
          <w:sz w:val="24"/>
        </w:rPr>
        <w:t>the</w:t>
      </w:r>
      <w:r>
        <w:rPr>
          <w:spacing w:val="-13"/>
          <w:sz w:val="24"/>
        </w:rPr>
        <w:t xml:space="preserve"> </w:t>
      </w:r>
      <w:r>
        <w:rPr>
          <w:sz w:val="24"/>
        </w:rPr>
        <w:t>Agency</w:t>
      </w:r>
      <w:r>
        <w:rPr>
          <w:spacing w:val="-16"/>
          <w:sz w:val="24"/>
        </w:rPr>
        <w:t xml:space="preserve"> </w:t>
      </w:r>
      <w:r>
        <w:rPr>
          <w:sz w:val="24"/>
        </w:rPr>
        <w:t>will</w:t>
      </w:r>
      <w:r>
        <w:rPr>
          <w:spacing w:val="-16"/>
          <w:sz w:val="24"/>
        </w:rPr>
        <w:t xml:space="preserve"> </w:t>
      </w:r>
      <w:r>
        <w:rPr>
          <w:sz w:val="24"/>
        </w:rPr>
        <w:t>formally</w:t>
      </w:r>
      <w:r>
        <w:rPr>
          <w:spacing w:val="-16"/>
          <w:sz w:val="24"/>
        </w:rPr>
        <w:t xml:space="preserve"> </w:t>
      </w:r>
      <w:r>
        <w:rPr>
          <w:sz w:val="24"/>
        </w:rPr>
        <w:t>notify</w:t>
      </w:r>
      <w:r>
        <w:rPr>
          <w:spacing w:val="-16"/>
          <w:sz w:val="24"/>
        </w:rPr>
        <w:t xml:space="preserve"> </w:t>
      </w:r>
      <w:r>
        <w:rPr>
          <w:sz w:val="24"/>
        </w:rPr>
        <w:t>a</w:t>
      </w:r>
      <w:r>
        <w:rPr>
          <w:spacing w:val="-18"/>
          <w:sz w:val="24"/>
        </w:rPr>
        <w:t xml:space="preserve"> </w:t>
      </w:r>
      <w:r>
        <w:rPr>
          <w:b/>
          <w:sz w:val="24"/>
        </w:rPr>
        <w:t>debit</w:t>
      </w:r>
      <w:r>
        <w:rPr>
          <w:b/>
          <w:spacing w:val="-16"/>
          <w:sz w:val="24"/>
        </w:rPr>
        <w:t xml:space="preserve"> </w:t>
      </w:r>
      <w:r>
        <w:rPr>
          <w:b/>
          <w:sz w:val="24"/>
        </w:rPr>
        <w:t>note</w:t>
      </w:r>
      <w:r>
        <w:rPr>
          <w:b/>
          <w:spacing w:val="-16"/>
          <w:sz w:val="24"/>
        </w:rPr>
        <w:t xml:space="preserve"> </w:t>
      </w:r>
      <w:r>
        <w:rPr>
          <w:sz w:val="24"/>
        </w:rPr>
        <w:t>to</w:t>
      </w:r>
      <w:r>
        <w:rPr>
          <w:spacing w:val="-16"/>
          <w:sz w:val="24"/>
        </w:rPr>
        <w:t xml:space="preserve"> </w:t>
      </w:r>
      <w:r>
        <w:rPr>
          <w:sz w:val="24"/>
        </w:rPr>
        <w:t>the</w:t>
      </w:r>
      <w:r>
        <w:rPr>
          <w:spacing w:val="-16"/>
          <w:sz w:val="24"/>
        </w:rPr>
        <w:t xml:space="preserve"> </w:t>
      </w:r>
      <w:r>
        <w:rPr>
          <w:sz w:val="24"/>
        </w:rPr>
        <w:t>former</w:t>
      </w:r>
      <w:r>
        <w:rPr>
          <w:spacing w:val="-16"/>
          <w:sz w:val="24"/>
        </w:rPr>
        <w:t xml:space="preserve"> </w:t>
      </w:r>
      <w:r>
        <w:rPr>
          <w:sz w:val="24"/>
        </w:rPr>
        <w:t>coordinator.</w:t>
      </w:r>
      <w:r>
        <w:rPr>
          <w:spacing w:val="-16"/>
          <w:sz w:val="24"/>
        </w:rPr>
        <w:t xml:space="preserve"> </w:t>
      </w:r>
      <w:r>
        <w:rPr>
          <w:sz w:val="24"/>
        </w:rPr>
        <w:t>If payment</w:t>
      </w:r>
      <w:r>
        <w:rPr>
          <w:spacing w:val="-8"/>
          <w:sz w:val="24"/>
        </w:rPr>
        <w:t xml:space="preserve"> </w:t>
      </w:r>
      <w:r>
        <w:rPr>
          <w:sz w:val="24"/>
        </w:rPr>
        <w:t>is</w:t>
      </w:r>
      <w:r>
        <w:rPr>
          <w:spacing w:val="-9"/>
          <w:sz w:val="24"/>
        </w:rPr>
        <w:t xml:space="preserve"> </w:t>
      </w:r>
      <w:r>
        <w:rPr>
          <w:sz w:val="24"/>
        </w:rPr>
        <w:t>not</w:t>
      </w:r>
      <w:r>
        <w:rPr>
          <w:spacing w:val="-8"/>
          <w:sz w:val="24"/>
        </w:rPr>
        <w:t xml:space="preserve"> </w:t>
      </w:r>
      <w:r>
        <w:rPr>
          <w:sz w:val="24"/>
        </w:rPr>
        <w:t>made</w:t>
      </w:r>
      <w:r>
        <w:rPr>
          <w:spacing w:val="-9"/>
          <w:sz w:val="24"/>
        </w:rPr>
        <w:t xml:space="preserve"> </w:t>
      </w:r>
      <w:r>
        <w:rPr>
          <w:sz w:val="24"/>
        </w:rPr>
        <w:t>by</w:t>
      </w:r>
      <w:r>
        <w:rPr>
          <w:spacing w:val="-8"/>
          <w:sz w:val="24"/>
        </w:rPr>
        <w:t xml:space="preserve"> </w:t>
      </w:r>
      <w:r>
        <w:rPr>
          <w:sz w:val="24"/>
        </w:rPr>
        <w:t>the</w:t>
      </w:r>
      <w:r>
        <w:rPr>
          <w:spacing w:val="-9"/>
          <w:sz w:val="24"/>
        </w:rPr>
        <w:t xml:space="preserve"> </w:t>
      </w:r>
      <w:r>
        <w:rPr>
          <w:sz w:val="24"/>
        </w:rPr>
        <w:t>date</w:t>
      </w:r>
      <w:r>
        <w:rPr>
          <w:spacing w:val="-8"/>
          <w:sz w:val="24"/>
        </w:rPr>
        <w:t xml:space="preserve"> </w:t>
      </w:r>
      <w:r>
        <w:rPr>
          <w:sz w:val="24"/>
        </w:rPr>
        <w:t>in</w:t>
      </w:r>
      <w:r>
        <w:rPr>
          <w:spacing w:val="-9"/>
          <w:sz w:val="24"/>
        </w:rPr>
        <w:t xml:space="preserve"> </w:t>
      </w:r>
      <w:r>
        <w:rPr>
          <w:sz w:val="24"/>
        </w:rPr>
        <w:t>the</w:t>
      </w:r>
      <w:r>
        <w:rPr>
          <w:spacing w:val="-9"/>
          <w:sz w:val="24"/>
        </w:rPr>
        <w:t xml:space="preserve"> </w:t>
      </w:r>
      <w:r>
        <w:rPr>
          <w:sz w:val="24"/>
        </w:rPr>
        <w:t>debit</w:t>
      </w:r>
      <w:r>
        <w:rPr>
          <w:spacing w:val="-8"/>
          <w:sz w:val="24"/>
        </w:rPr>
        <w:t xml:space="preserve"> </w:t>
      </w:r>
      <w:r>
        <w:rPr>
          <w:sz w:val="24"/>
        </w:rPr>
        <w:t>note,</w:t>
      </w:r>
      <w:r>
        <w:rPr>
          <w:spacing w:val="-8"/>
          <w:sz w:val="24"/>
        </w:rPr>
        <w:t xml:space="preserve"> </w:t>
      </w:r>
      <w:r>
        <w:rPr>
          <w:sz w:val="24"/>
        </w:rPr>
        <w:t>the</w:t>
      </w:r>
      <w:r>
        <w:rPr>
          <w:spacing w:val="-9"/>
          <w:sz w:val="24"/>
        </w:rPr>
        <w:t xml:space="preserve"> </w:t>
      </w:r>
      <w:r>
        <w:rPr>
          <w:sz w:val="24"/>
        </w:rPr>
        <w:t>Guarantee</w:t>
      </w:r>
      <w:r>
        <w:rPr>
          <w:spacing w:val="-8"/>
          <w:sz w:val="24"/>
        </w:rPr>
        <w:t xml:space="preserve"> </w:t>
      </w:r>
      <w:r>
        <w:rPr>
          <w:sz w:val="24"/>
        </w:rPr>
        <w:t>Fund</w:t>
      </w:r>
      <w:r>
        <w:rPr>
          <w:spacing w:val="-8"/>
          <w:sz w:val="24"/>
        </w:rPr>
        <w:t xml:space="preserve"> </w:t>
      </w:r>
      <w:r>
        <w:rPr>
          <w:sz w:val="24"/>
        </w:rPr>
        <w:t>will</w:t>
      </w:r>
      <w:r>
        <w:rPr>
          <w:spacing w:val="-8"/>
          <w:sz w:val="24"/>
        </w:rPr>
        <w:t xml:space="preserve"> </w:t>
      </w:r>
      <w:r>
        <w:rPr>
          <w:sz w:val="24"/>
        </w:rPr>
        <w:t>pay</w:t>
      </w:r>
      <w:r>
        <w:rPr>
          <w:spacing w:val="-8"/>
          <w:sz w:val="24"/>
        </w:rPr>
        <w:t xml:space="preserve"> </w:t>
      </w:r>
      <w:r>
        <w:rPr>
          <w:sz w:val="24"/>
        </w:rPr>
        <w:t>to</w:t>
      </w:r>
      <w:r>
        <w:rPr>
          <w:spacing w:val="-9"/>
          <w:sz w:val="24"/>
        </w:rPr>
        <w:t xml:space="preserve"> </w:t>
      </w:r>
      <w:r>
        <w:rPr>
          <w:sz w:val="24"/>
        </w:rPr>
        <w:t>the Agency</w:t>
      </w:r>
      <w:r>
        <w:rPr>
          <w:spacing w:val="-5"/>
          <w:sz w:val="24"/>
        </w:rPr>
        <w:t xml:space="preserve"> </w:t>
      </w:r>
      <w:r>
        <w:rPr>
          <w:sz w:val="24"/>
        </w:rPr>
        <w:t>the</w:t>
      </w:r>
      <w:r>
        <w:rPr>
          <w:spacing w:val="-5"/>
          <w:sz w:val="24"/>
        </w:rPr>
        <w:t xml:space="preserve"> </w:t>
      </w:r>
      <w:r>
        <w:rPr>
          <w:sz w:val="24"/>
        </w:rPr>
        <w:t>amount</w:t>
      </w:r>
      <w:r>
        <w:rPr>
          <w:spacing w:val="-5"/>
          <w:sz w:val="24"/>
        </w:rPr>
        <w:t xml:space="preserve"> </w:t>
      </w:r>
      <w:r>
        <w:rPr>
          <w:sz w:val="24"/>
        </w:rPr>
        <w:t>due.</w:t>
      </w:r>
      <w:r>
        <w:rPr>
          <w:spacing w:val="-4"/>
          <w:sz w:val="24"/>
        </w:rPr>
        <w:t xml:space="preserve"> </w:t>
      </w:r>
      <w:r>
        <w:rPr>
          <w:sz w:val="24"/>
        </w:rPr>
        <w:t>The</w:t>
      </w:r>
      <w:r>
        <w:rPr>
          <w:spacing w:val="-1"/>
          <w:sz w:val="24"/>
        </w:rPr>
        <w:t xml:space="preserve"> </w:t>
      </w:r>
      <w:r>
        <w:rPr>
          <w:sz w:val="24"/>
        </w:rPr>
        <w:t>Agency</w:t>
      </w:r>
      <w:r>
        <w:rPr>
          <w:spacing w:val="-5"/>
          <w:sz w:val="24"/>
        </w:rPr>
        <w:t xml:space="preserve"> </w:t>
      </w:r>
      <w:r>
        <w:rPr>
          <w:sz w:val="24"/>
        </w:rPr>
        <w:t>will</w:t>
      </w:r>
      <w:r>
        <w:rPr>
          <w:spacing w:val="-4"/>
          <w:sz w:val="24"/>
        </w:rPr>
        <w:t xml:space="preserve"> </w:t>
      </w:r>
      <w:r>
        <w:rPr>
          <w:sz w:val="24"/>
        </w:rPr>
        <w:t>then</w:t>
      </w:r>
      <w:r>
        <w:rPr>
          <w:spacing w:val="-5"/>
          <w:sz w:val="24"/>
        </w:rPr>
        <w:t xml:space="preserve"> </w:t>
      </w:r>
      <w:r>
        <w:rPr>
          <w:sz w:val="24"/>
        </w:rPr>
        <w:t>pay</w:t>
      </w:r>
      <w:r>
        <w:rPr>
          <w:spacing w:val="-4"/>
          <w:sz w:val="24"/>
        </w:rPr>
        <w:t xml:space="preserve"> </w:t>
      </w:r>
      <w:r>
        <w:rPr>
          <w:sz w:val="24"/>
        </w:rPr>
        <w:t>the</w:t>
      </w:r>
      <w:r>
        <w:rPr>
          <w:spacing w:val="-5"/>
          <w:sz w:val="24"/>
        </w:rPr>
        <w:t xml:space="preserve"> </w:t>
      </w:r>
      <w:r>
        <w:rPr>
          <w:sz w:val="24"/>
        </w:rPr>
        <w:t>new</w:t>
      </w:r>
      <w:r>
        <w:rPr>
          <w:spacing w:val="-4"/>
          <w:sz w:val="24"/>
        </w:rPr>
        <w:t xml:space="preserve"> </w:t>
      </w:r>
      <w:r>
        <w:rPr>
          <w:sz w:val="24"/>
        </w:rPr>
        <w:t>coordinator</w:t>
      </w:r>
      <w:r>
        <w:rPr>
          <w:spacing w:val="-5"/>
          <w:sz w:val="24"/>
        </w:rPr>
        <w:t xml:space="preserve"> </w:t>
      </w:r>
      <w:r>
        <w:rPr>
          <w:sz w:val="24"/>
        </w:rPr>
        <w:t>and</w:t>
      </w:r>
      <w:r>
        <w:rPr>
          <w:spacing w:val="-5"/>
          <w:sz w:val="24"/>
        </w:rPr>
        <w:t xml:space="preserve"> </w:t>
      </w:r>
      <w:r>
        <w:rPr>
          <w:sz w:val="24"/>
        </w:rPr>
        <w:t>notify</w:t>
      </w:r>
      <w:r>
        <w:rPr>
          <w:spacing w:val="-4"/>
          <w:sz w:val="24"/>
        </w:rPr>
        <w:t xml:space="preserve"> </w:t>
      </w:r>
      <w:r>
        <w:rPr>
          <w:sz w:val="24"/>
        </w:rPr>
        <w:t>a debit</w:t>
      </w:r>
      <w:r>
        <w:rPr>
          <w:spacing w:val="-14"/>
          <w:sz w:val="24"/>
        </w:rPr>
        <w:t xml:space="preserve"> </w:t>
      </w:r>
      <w:r>
        <w:rPr>
          <w:sz w:val="24"/>
        </w:rPr>
        <w:t>note</w:t>
      </w:r>
      <w:r>
        <w:rPr>
          <w:spacing w:val="-14"/>
          <w:sz w:val="24"/>
        </w:rPr>
        <w:t xml:space="preserve"> </w:t>
      </w:r>
      <w:r>
        <w:rPr>
          <w:sz w:val="24"/>
        </w:rPr>
        <w:t>on</w:t>
      </w:r>
      <w:r>
        <w:rPr>
          <w:spacing w:val="-14"/>
          <w:sz w:val="24"/>
        </w:rPr>
        <w:t xml:space="preserve"> </w:t>
      </w:r>
      <w:r>
        <w:rPr>
          <w:sz w:val="24"/>
        </w:rPr>
        <w:t>behalf</w:t>
      </w:r>
      <w:r>
        <w:rPr>
          <w:spacing w:val="-14"/>
          <w:sz w:val="24"/>
        </w:rPr>
        <w:t xml:space="preserve"> </w:t>
      </w:r>
      <w:r>
        <w:rPr>
          <w:sz w:val="24"/>
        </w:rPr>
        <w:t>of</w:t>
      </w:r>
      <w:r>
        <w:rPr>
          <w:spacing w:val="-14"/>
          <w:sz w:val="24"/>
        </w:rPr>
        <w:t xml:space="preserve"> </w:t>
      </w:r>
      <w:r>
        <w:rPr>
          <w:sz w:val="24"/>
        </w:rPr>
        <w:t>the</w:t>
      </w:r>
      <w:r>
        <w:rPr>
          <w:spacing w:val="-14"/>
          <w:sz w:val="24"/>
        </w:rPr>
        <w:t xml:space="preserve"> </w:t>
      </w:r>
      <w:r>
        <w:rPr>
          <w:sz w:val="24"/>
        </w:rPr>
        <w:t>Guarantee</w:t>
      </w:r>
      <w:r>
        <w:rPr>
          <w:spacing w:val="-14"/>
          <w:sz w:val="24"/>
        </w:rPr>
        <w:t xml:space="preserve"> </w:t>
      </w:r>
      <w:r>
        <w:rPr>
          <w:sz w:val="24"/>
        </w:rPr>
        <w:t>Fund</w:t>
      </w:r>
      <w:r>
        <w:rPr>
          <w:spacing w:val="-14"/>
          <w:sz w:val="24"/>
        </w:rPr>
        <w:t xml:space="preserve"> </w:t>
      </w:r>
      <w:r>
        <w:rPr>
          <w:sz w:val="24"/>
        </w:rPr>
        <w:t>to</w:t>
      </w:r>
      <w:r>
        <w:rPr>
          <w:spacing w:val="-14"/>
          <w:sz w:val="24"/>
        </w:rPr>
        <w:t xml:space="preserve"> </w:t>
      </w:r>
      <w:r>
        <w:rPr>
          <w:sz w:val="24"/>
        </w:rPr>
        <w:t>the</w:t>
      </w:r>
      <w:r>
        <w:rPr>
          <w:spacing w:val="-14"/>
          <w:sz w:val="24"/>
        </w:rPr>
        <w:t xml:space="preserve"> </w:t>
      </w:r>
      <w:r>
        <w:rPr>
          <w:sz w:val="24"/>
        </w:rPr>
        <w:t>former</w:t>
      </w:r>
      <w:r>
        <w:rPr>
          <w:spacing w:val="-14"/>
          <w:sz w:val="24"/>
        </w:rPr>
        <w:t xml:space="preserve"> </w:t>
      </w:r>
      <w:r>
        <w:rPr>
          <w:sz w:val="24"/>
        </w:rPr>
        <w:t>coordinator</w:t>
      </w:r>
      <w:r>
        <w:rPr>
          <w:spacing w:val="-14"/>
          <w:sz w:val="24"/>
        </w:rPr>
        <w:t xml:space="preserve"> </w:t>
      </w:r>
      <w:r>
        <w:rPr>
          <w:sz w:val="24"/>
        </w:rPr>
        <w:t>(see</w:t>
      </w:r>
      <w:r>
        <w:rPr>
          <w:spacing w:val="-10"/>
          <w:sz w:val="24"/>
        </w:rPr>
        <w:t xml:space="preserve"> </w:t>
      </w:r>
      <w:r>
        <w:rPr>
          <w:sz w:val="24"/>
        </w:rPr>
        <w:t>Article</w:t>
      </w:r>
      <w:r>
        <w:rPr>
          <w:spacing w:val="-14"/>
          <w:sz w:val="24"/>
        </w:rPr>
        <w:t xml:space="preserve"> </w:t>
      </w:r>
      <w:r>
        <w:rPr>
          <w:sz w:val="24"/>
        </w:rPr>
        <w:t>44).</w:t>
      </w:r>
    </w:p>
    <w:p w:rsidR="0058775D" w:rsidRDefault="0076470E">
      <w:pPr>
        <w:spacing w:before="231" w:line="249" w:lineRule="auto"/>
        <w:ind w:left="1040"/>
        <w:rPr>
          <w:sz w:val="24"/>
        </w:rPr>
      </w:pPr>
      <w:r>
        <w:rPr>
          <w:sz w:val="24"/>
        </w:rPr>
        <w:t>If</w:t>
      </w:r>
      <w:r>
        <w:rPr>
          <w:spacing w:val="-11"/>
          <w:sz w:val="24"/>
        </w:rPr>
        <w:t xml:space="preserve"> </w:t>
      </w:r>
      <w:r>
        <w:rPr>
          <w:sz w:val="24"/>
        </w:rPr>
        <w:t>the</w:t>
      </w:r>
      <w:r>
        <w:rPr>
          <w:spacing w:val="-11"/>
          <w:sz w:val="24"/>
        </w:rPr>
        <w:t xml:space="preserve"> </w:t>
      </w:r>
      <w:r>
        <w:rPr>
          <w:sz w:val="24"/>
        </w:rPr>
        <w:t>payments</w:t>
      </w:r>
      <w:r>
        <w:rPr>
          <w:spacing w:val="-11"/>
          <w:sz w:val="24"/>
        </w:rPr>
        <w:t xml:space="preserve"> </w:t>
      </w:r>
      <w:r>
        <w:rPr>
          <w:sz w:val="24"/>
        </w:rPr>
        <w:t>received</w:t>
      </w:r>
      <w:r>
        <w:rPr>
          <w:spacing w:val="-11"/>
          <w:sz w:val="24"/>
        </w:rPr>
        <w:t xml:space="preserve"> </w:t>
      </w:r>
      <w:r>
        <w:rPr>
          <w:b/>
          <w:sz w:val="24"/>
        </w:rPr>
        <w:t>do</w:t>
      </w:r>
      <w:r>
        <w:rPr>
          <w:b/>
          <w:spacing w:val="-11"/>
          <w:sz w:val="24"/>
        </w:rPr>
        <w:t xml:space="preserve"> </w:t>
      </w:r>
      <w:r>
        <w:rPr>
          <w:b/>
          <w:sz w:val="24"/>
        </w:rPr>
        <w:t>not</w:t>
      </w:r>
      <w:r>
        <w:rPr>
          <w:b/>
          <w:spacing w:val="-11"/>
          <w:sz w:val="24"/>
        </w:rPr>
        <w:t xml:space="preserve"> </w:t>
      </w:r>
      <w:r>
        <w:rPr>
          <w:b/>
          <w:sz w:val="24"/>
        </w:rPr>
        <w:t>exceed</w:t>
      </w:r>
      <w:r>
        <w:rPr>
          <w:b/>
          <w:spacing w:val="-11"/>
          <w:sz w:val="24"/>
        </w:rPr>
        <w:t xml:space="preserve"> </w:t>
      </w:r>
      <w:r>
        <w:rPr>
          <w:b/>
          <w:sz w:val="24"/>
        </w:rPr>
        <w:t>the</w:t>
      </w:r>
      <w:r>
        <w:rPr>
          <w:b/>
          <w:spacing w:val="-11"/>
          <w:sz w:val="24"/>
        </w:rPr>
        <w:t xml:space="preserve"> </w:t>
      </w:r>
      <w:r>
        <w:rPr>
          <w:b/>
          <w:sz w:val="24"/>
        </w:rPr>
        <w:t>amounts</w:t>
      </w:r>
      <w:r>
        <w:rPr>
          <w:b/>
          <w:spacing w:val="-11"/>
          <w:sz w:val="24"/>
        </w:rPr>
        <w:t xml:space="preserve"> </w:t>
      </w:r>
      <w:r>
        <w:rPr>
          <w:b/>
          <w:sz w:val="24"/>
        </w:rPr>
        <w:t>due</w:t>
      </w:r>
      <w:r>
        <w:rPr>
          <w:sz w:val="24"/>
        </w:rPr>
        <w:t>:</w:t>
      </w:r>
      <w:r>
        <w:rPr>
          <w:spacing w:val="-11"/>
          <w:sz w:val="24"/>
        </w:rPr>
        <w:t xml:space="preserve"> </w:t>
      </w:r>
      <w:r>
        <w:rPr>
          <w:sz w:val="24"/>
        </w:rPr>
        <w:t>amounts</w:t>
      </w:r>
      <w:r>
        <w:rPr>
          <w:spacing w:val="-11"/>
          <w:sz w:val="24"/>
        </w:rPr>
        <w:t xml:space="preserve"> </w:t>
      </w:r>
      <w:r>
        <w:rPr>
          <w:sz w:val="24"/>
        </w:rPr>
        <w:t>owed</w:t>
      </w:r>
      <w:r>
        <w:rPr>
          <w:spacing w:val="-11"/>
          <w:sz w:val="24"/>
        </w:rPr>
        <w:t xml:space="preserve"> </w:t>
      </w:r>
      <w:r>
        <w:rPr>
          <w:sz w:val="24"/>
        </w:rPr>
        <w:t>to</w:t>
      </w:r>
      <w:r>
        <w:rPr>
          <w:spacing w:val="-11"/>
          <w:sz w:val="24"/>
        </w:rPr>
        <w:t xml:space="preserve"> </w:t>
      </w:r>
      <w:r>
        <w:rPr>
          <w:sz w:val="24"/>
        </w:rPr>
        <w:t>the</w:t>
      </w:r>
      <w:r>
        <w:rPr>
          <w:spacing w:val="-11"/>
          <w:sz w:val="24"/>
        </w:rPr>
        <w:t xml:space="preserve"> </w:t>
      </w:r>
      <w:r>
        <w:rPr>
          <w:sz w:val="24"/>
        </w:rPr>
        <w:t>beneficiary concerned will be included in the next interim or final</w:t>
      </w:r>
      <w:r>
        <w:rPr>
          <w:spacing w:val="-12"/>
          <w:sz w:val="24"/>
        </w:rPr>
        <w:t xml:space="preserve"> </w:t>
      </w:r>
      <w:r>
        <w:rPr>
          <w:sz w:val="24"/>
        </w:rPr>
        <w:t>payment.</w:t>
      </w:r>
    </w:p>
    <w:p w:rsidR="0058775D" w:rsidRDefault="0076470E">
      <w:pPr>
        <w:spacing w:before="228" w:line="249" w:lineRule="auto"/>
        <w:ind w:left="757"/>
        <w:rPr>
          <w:sz w:val="24"/>
        </w:rPr>
      </w:pPr>
      <w:r>
        <w:rPr>
          <w:sz w:val="24"/>
        </w:rPr>
        <w:t>If the Agency does not receive the termination report within the deadline (see above), only costs included in an approved periodic report will be taken into account.</w:t>
      </w:r>
    </w:p>
    <w:p w:rsidR="0058775D" w:rsidRDefault="0076470E">
      <w:pPr>
        <w:spacing w:before="229" w:line="249" w:lineRule="auto"/>
        <w:ind w:left="757"/>
        <w:rPr>
          <w:sz w:val="24"/>
        </w:rPr>
      </w:pPr>
      <w:r>
        <w:rPr>
          <w:sz w:val="24"/>
        </w:rPr>
        <w:t>If the Agency</w:t>
      </w:r>
      <w:r>
        <w:rPr>
          <w:sz w:val="24"/>
        </w:rPr>
        <w:t xml:space="preserve"> does not receive the report on the distribution of payments within the deadline (see above), it will consider that:</w:t>
      </w:r>
    </w:p>
    <w:p w:rsidR="0058775D" w:rsidRDefault="0076470E" w:rsidP="0076470E">
      <w:pPr>
        <w:pStyle w:val="Odstavecseseznamem"/>
        <w:numPr>
          <w:ilvl w:val="0"/>
          <w:numId w:val="69"/>
        </w:numPr>
        <w:tabs>
          <w:tab w:val="left" w:pos="1400"/>
          <w:tab w:val="left" w:pos="1401"/>
        </w:tabs>
        <w:spacing w:before="229"/>
        <w:rPr>
          <w:sz w:val="24"/>
        </w:rPr>
      </w:pPr>
      <w:r>
        <w:rPr>
          <w:sz w:val="24"/>
        </w:rPr>
        <w:t>the coordinator did not distribute any payment to the beneficiary concerned and</w:t>
      </w:r>
      <w:r>
        <w:rPr>
          <w:spacing w:val="-27"/>
          <w:sz w:val="24"/>
        </w:rPr>
        <w:t xml:space="preserve"> </w:t>
      </w:r>
      <w:r>
        <w:rPr>
          <w:sz w:val="24"/>
        </w:rPr>
        <w:t>that</w:t>
      </w:r>
    </w:p>
    <w:p w:rsidR="0058775D" w:rsidRDefault="0058775D">
      <w:pPr>
        <w:pStyle w:val="Zkladntext"/>
        <w:spacing w:before="8"/>
        <w:rPr>
          <w:sz w:val="20"/>
        </w:rPr>
      </w:pPr>
    </w:p>
    <w:p w:rsidR="0058775D" w:rsidRDefault="0076470E" w:rsidP="0076470E">
      <w:pPr>
        <w:pStyle w:val="Odstavecseseznamem"/>
        <w:numPr>
          <w:ilvl w:val="0"/>
          <w:numId w:val="69"/>
        </w:numPr>
        <w:tabs>
          <w:tab w:val="left" w:pos="1400"/>
          <w:tab w:val="left" w:pos="1401"/>
        </w:tabs>
        <w:spacing w:before="1"/>
        <w:rPr>
          <w:sz w:val="24"/>
        </w:rPr>
      </w:pPr>
      <w:r>
        <w:rPr>
          <w:sz w:val="24"/>
        </w:rPr>
        <w:t>the beneficiary concerned must not repay any amount t</w:t>
      </w:r>
      <w:r>
        <w:rPr>
          <w:sz w:val="24"/>
        </w:rPr>
        <w:t>o the</w:t>
      </w:r>
      <w:r>
        <w:rPr>
          <w:spacing w:val="-16"/>
          <w:sz w:val="24"/>
        </w:rPr>
        <w:t xml:space="preserve"> </w:t>
      </w:r>
      <w:r>
        <w:rPr>
          <w:sz w:val="24"/>
        </w:rPr>
        <w:t>coordinator.</w:t>
      </w:r>
    </w:p>
    <w:p w:rsidR="0058775D" w:rsidRDefault="0058775D">
      <w:pPr>
        <w:pStyle w:val="Zkladntext"/>
        <w:spacing w:before="8"/>
        <w:rPr>
          <w:sz w:val="20"/>
        </w:rPr>
      </w:pPr>
    </w:p>
    <w:p w:rsidR="0058775D" w:rsidRDefault="0076470E">
      <w:pPr>
        <w:spacing w:line="249" w:lineRule="auto"/>
        <w:ind w:left="757"/>
        <w:rPr>
          <w:sz w:val="24"/>
        </w:rPr>
      </w:pPr>
      <w:r>
        <w:rPr>
          <w:sz w:val="24"/>
        </w:rPr>
        <w:t>After termination, the concerned beneficiary’s obligations (in particular Articles 20, 22, 23, Section 3 of Chapter 4, 36, 37, 38, 40, 42, 43 and 44) continue to apply.</w:t>
      </w:r>
    </w:p>
    <w:p w:rsidR="0058775D" w:rsidRDefault="0058775D">
      <w:pPr>
        <w:pStyle w:val="Zkladntext"/>
        <w:rPr>
          <w:sz w:val="26"/>
        </w:rPr>
      </w:pPr>
    </w:p>
    <w:p w:rsidR="0058775D" w:rsidRDefault="0076470E">
      <w:pPr>
        <w:pStyle w:val="Nadpis2"/>
        <w:spacing w:before="155"/>
      </w:pPr>
      <w:bookmarkStart w:id="214" w:name="_bookmark214"/>
      <w:bookmarkEnd w:id="214"/>
      <w:r>
        <w:rPr>
          <w:u w:val="single"/>
        </w:rPr>
        <w:t>SECTION 4 FORCE MAJEURE</w:t>
      </w:r>
    </w:p>
    <w:p w:rsidR="0058775D" w:rsidRDefault="0058775D">
      <w:pPr>
        <w:pStyle w:val="Zkladntext"/>
        <w:spacing w:before="9"/>
        <w:rPr>
          <w:b/>
        </w:rPr>
      </w:pPr>
    </w:p>
    <w:p w:rsidR="0058775D" w:rsidRDefault="0076470E">
      <w:pPr>
        <w:pStyle w:val="Nadpis2"/>
        <w:spacing w:before="90"/>
      </w:pPr>
      <w:bookmarkStart w:id="215" w:name="_bookmark215"/>
      <w:bookmarkEnd w:id="215"/>
      <w:r>
        <w:t>ARTICLE 51 — FORCE MAJEURE</w:t>
      </w:r>
    </w:p>
    <w:p w:rsidR="0058775D" w:rsidRDefault="0058775D">
      <w:pPr>
        <w:pStyle w:val="Zkladntext"/>
        <w:spacing w:before="11"/>
        <w:rPr>
          <w:b/>
          <w:sz w:val="20"/>
        </w:rPr>
      </w:pPr>
    </w:p>
    <w:p w:rsidR="0058775D" w:rsidRDefault="0076470E">
      <w:pPr>
        <w:ind w:left="113"/>
        <w:rPr>
          <w:sz w:val="24"/>
        </w:rPr>
      </w:pPr>
      <w:r>
        <w:rPr>
          <w:sz w:val="24"/>
        </w:rPr>
        <w:t>‘Force majeure’ means any situation or event that:</w:t>
      </w:r>
    </w:p>
    <w:p w:rsidR="0058775D" w:rsidRDefault="0058775D">
      <w:pPr>
        <w:pStyle w:val="Zkladntext"/>
        <w:spacing w:before="8"/>
        <w:rPr>
          <w:sz w:val="20"/>
        </w:rPr>
      </w:pPr>
    </w:p>
    <w:p w:rsidR="0058775D" w:rsidRDefault="0076470E" w:rsidP="0076470E">
      <w:pPr>
        <w:pStyle w:val="Odstavecseseznamem"/>
        <w:numPr>
          <w:ilvl w:val="3"/>
          <w:numId w:val="72"/>
        </w:numPr>
        <w:tabs>
          <w:tab w:val="left" w:pos="757"/>
          <w:tab w:val="left" w:pos="758"/>
        </w:tabs>
        <w:spacing w:before="1"/>
        <w:rPr>
          <w:sz w:val="24"/>
        </w:rPr>
      </w:pPr>
      <w:r>
        <w:rPr>
          <w:sz w:val="24"/>
        </w:rPr>
        <w:t>prevents either party from fulfilling their obligations under the</w:t>
      </w:r>
      <w:r>
        <w:rPr>
          <w:spacing w:val="-11"/>
          <w:sz w:val="24"/>
        </w:rPr>
        <w:t xml:space="preserve"> </w:t>
      </w:r>
      <w:r>
        <w:rPr>
          <w:sz w:val="24"/>
        </w:rPr>
        <w:t>Agreement,</w:t>
      </w:r>
    </w:p>
    <w:p w:rsidR="0058775D" w:rsidRDefault="0058775D">
      <w:pPr>
        <w:pStyle w:val="Zkladntext"/>
        <w:spacing w:before="8"/>
        <w:rPr>
          <w:sz w:val="20"/>
        </w:rPr>
      </w:pPr>
    </w:p>
    <w:p w:rsidR="0058775D" w:rsidRDefault="0076470E" w:rsidP="0076470E">
      <w:pPr>
        <w:pStyle w:val="Odstavecseseznamem"/>
        <w:numPr>
          <w:ilvl w:val="3"/>
          <w:numId w:val="72"/>
        </w:numPr>
        <w:tabs>
          <w:tab w:val="left" w:pos="757"/>
          <w:tab w:val="left" w:pos="758"/>
        </w:tabs>
        <w:rPr>
          <w:sz w:val="24"/>
        </w:rPr>
      </w:pPr>
      <w:r>
        <w:rPr>
          <w:sz w:val="24"/>
        </w:rPr>
        <w:t>was unforeseeable, exceptional situation and beyond the parties’</w:t>
      </w:r>
      <w:r>
        <w:rPr>
          <w:spacing w:val="-11"/>
          <w:sz w:val="24"/>
        </w:rPr>
        <w:t xml:space="preserve"> </w:t>
      </w:r>
      <w:r>
        <w:rPr>
          <w:sz w:val="24"/>
        </w:rPr>
        <w:t>control,</w:t>
      </w:r>
    </w:p>
    <w:p w:rsidR="0058775D" w:rsidRDefault="0058775D">
      <w:pPr>
        <w:pStyle w:val="Zkladntext"/>
        <w:spacing w:before="9"/>
        <w:rPr>
          <w:sz w:val="20"/>
        </w:rPr>
      </w:pPr>
    </w:p>
    <w:p w:rsidR="0058775D" w:rsidRDefault="0076470E" w:rsidP="0076470E">
      <w:pPr>
        <w:pStyle w:val="Odstavecseseznamem"/>
        <w:numPr>
          <w:ilvl w:val="3"/>
          <w:numId w:val="72"/>
        </w:numPr>
        <w:tabs>
          <w:tab w:val="left" w:pos="757"/>
          <w:tab w:val="left" w:pos="758"/>
        </w:tabs>
        <w:spacing w:line="249" w:lineRule="auto"/>
        <w:ind w:right="118"/>
        <w:rPr>
          <w:sz w:val="24"/>
        </w:rPr>
      </w:pPr>
      <w:r>
        <w:rPr>
          <w:sz w:val="24"/>
        </w:rPr>
        <w:t>was not due to error or negligence on their part (o</w:t>
      </w:r>
      <w:r>
        <w:rPr>
          <w:sz w:val="24"/>
        </w:rPr>
        <w:t>r on the part of third parties involved in the action),</w:t>
      </w:r>
      <w:r>
        <w:rPr>
          <w:spacing w:val="-2"/>
          <w:sz w:val="24"/>
        </w:rPr>
        <w:t xml:space="preserve"> </w:t>
      </w:r>
      <w:r>
        <w:rPr>
          <w:sz w:val="24"/>
        </w:rPr>
        <w:t>and</w:t>
      </w:r>
    </w:p>
    <w:p w:rsidR="0058775D" w:rsidRDefault="0076470E" w:rsidP="0076470E">
      <w:pPr>
        <w:pStyle w:val="Odstavecseseznamem"/>
        <w:numPr>
          <w:ilvl w:val="3"/>
          <w:numId w:val="72"/>
        </w:numPr>
        <w:tabs>
          <w:tab w:val="left" w:pos="757"/>
          <w:tab w:val="left" w:pos="758"/>
        </w:tabs>
        <w:spacing w:before="229"/>
        <w:rPr>
          <w:sz w:val="24"/>
        </w:rPr>
      </w:pPr>
      <w:r>
        <w:rPr>
          <w:sz w:val="24"/>
        </w:rPr>
        <w:t>proves to be inevitable in spite of exercising all due</w:t>
      </w:r>
      <w:r>
        <w:rPr>
          <w:spacing w:val="-11"/>
          <w:sz w:val="24"/>
        </w:rPr>
        <w:t xml:space="preserve"> </w:t>
      </w:r>
      <w:r>
        <w:rPr>
          <w:sz w:val="24"/>
        </w:rPr>
        <w:t>diligence.</w:t>
      </w:r>
    </w:p>
    <w:p w:rsidR="0058775D" w:rsidRDefault="0058775D">
      <w:pPr>
        <w:pStyle w:val="Zkladntext"/>
        <w:spacing w:before="9"/>
        <w:rPr>
          <w:sz w:val="20"/>
        </w:rPr>
      </w:pPr>
    </w:p>
    <w:p w:rsidR="0058775D" w:rsidRDefault="0076470E">
      <w:pPr>
        <w:ind w:left="113"/>
        <w:rPr>
          <w:sz w:val="24"/>
        </w:rPr>
      </w:pPr>
      <w:r>
        <w:rPr>
          <w:sz w:val="24"/>
        </w:rPr>
        <w:t>The following cannot be invoked as force majeure:</w:t>
      </w:r>
    </w:p>
    <w:p w:rsidR="0058775D" w:rsidRDefault="0058775D">
      <w:pPr>
        <w:pStyle w:val="Zkladntext"/>
        <w:spacing w:before="8"/>
        <w:rPr>
          <w:sz w:val="20"/>
        </w:rPr>
      </w:pPr>
    </w:p>
    <w:p w:rsidR="0058775D" w:rsidRDefault="0076470E" w:rsidP="0076470E">
      <w:pPr>
        <w:pStyle w:val="Odstavecseseznamem"/>
        <w:numPr>
          <w:ilvl w:val="3"/>
          <w:numId w:val="72"/>
        </w:numPr>
        <w:tabs>
          <w:tab w:val="left" w:pos="757"/>
          <w:tab w:val="left" w:pos="758"/>
        </w:tabs>
        <w:spacing w:before="1" w:line="249" w:lineRule="auto"/>
        <w:ind w:right="119"/>
        <w:rPr>
          <w:sz w:val="24"/>
        </w:rPr>
      </w:pPr>
      <w:r>
        <w:rPr>
          <w:sz w:val="24"/>
        </w:rPr>
        <w:t>any default of a service, defect in equipment or material or delays in making them available, unless they stem directly from a relevant case of force</w:t>
      </w:r>
      <w:r>
        <w:rPr>
          <w:spacing w:val="-10"/>
          <w:sz w:val="24"/>
        </w:rPr>
        <w:t xml:space="preserve"> </w:t>
      </w:r>
      <w:r>
        <w:rPr>
          <w:sz w:val="24"/>
        </w:rPr>
        <w:t>majeure,</w:t>
      </w:r>
    </w:p>
    <w:p w:rsidR="0058775D" w:rsidRDefault="0076470E" w:rsidP="0076470E">
      <w:pPr>
        <w:pStyle w:val="Odstavecseseznamem"/>
        <w:numPr>
          <w:ilvl w:val="3"/>
          <w:numId w:val="72"/>
        </w:numPr>
        <w:tabs>
          <w:tab w:val="left" w:pos="757"/>
          <w:tab w:val="left" w:pos="758"/>
        </w:tabs>
        <w:spacing w:before="228"/>
        <w:rPr>
          <w:sz w:val="24"/>
        </w:rPr>
      </w:pPr>
      <w:r>
        <w:rPr>
          <w:sz w:val="24"/>
        </w:rPr>
        <w:t>labour disputes or strikes,</w:t>
      </w:r>
      <w:r>
        <w:rPr>
          <w:spacing w:val="-3"/>
          <w:sz w:val="24"/>
        </w:rPr>
        <w:t xml:space="preserve"> </w:t>
      </w:r>
      <w:r>
        <w:rPr>
          <w:sz w:val="24"/>
        </w:rPr>
        <w:t>or</w:t>
      </w:r>
    </w:p>
    <w:p w:rsidR="0058775D" w:rsidRDefault="0058775D">
      <w:pPr>
        <w:pStyle w:val="Zkladntext"/>
        <w:spacing w:before="9"/>
        <w:rPr>
          <w:sz w:val="20"/>
        </w:rPr>
      </w:pPr>
    </w:p>
    <w:p w:rsidR="0058775D" w:rsidRDefault="0076470E" w:rsidP="0076470E">
      <w:pPr>
        <w:pStyle w:val="Odstavecseseznamem"/>
        <w:numPr>
          <w:ilvl w:val="3"/>
          <w:numId w:val="72"/>
        </w:numPr>
        <w:tabs>
          <w:tab w:val="left" w:pos="757"/>
          <w:tab w:val="left" w:pos="758"/>
        </w:tabs>
        <w:rPr>
          <w:sz w:val="24"/>
        </w:rPr>
      </w:pPr>
      <w:r>
        <w:rPr>
          <w:sz w:val="24"/>
        </w:rPr>
        <w:t>financial</w:t>
      </w:r>
      <w:r>
        <w:rPr>
          <w:spacing w:val="-2"/>
          <w:sz w:val="24"/>
        </w:rPr>
        <w:t xml:space="preserve"> </w:t>
      </w:r>
      <w:r>
        <w:rPr>
          <w:sz w:val="24"/>
        </w:rPr>
        <w:t>difficulties.</w:t>
      </w:r>
    </w:p>
    <w:p w:rsidR="0058775D" w:rsidRDefault="0058775D">
      <w:pPr>
        <w:pStyle w:val="Zkladntext"/>
        <w:spacing w:before="9"/>
        <w:rPr>
          <w:sz w:val="20"/>
        </w:rPr>
      </w:pPr>
    </w:p>
    <w:p w:rsidR="0058775D" w:rsidRDefault="0076470E">
      <w:pPr>
        <w:spacing w:line="249" w:lineRule="auto"/>
        <w:ind w:left="113"/>
        <w:rPr>
          <w:sz w:val="24"/>
        </w:rPr>
      </w:pPr>
      <w:r>
        <w:rPr>
          <w:sz w:val="24"/>
        </w:rPr>
        <w:t>Any situation constituting force majeure</w:t>
      </w:r>
      <w:r>
        <w:rPr>
          <w:sz w:val="24"/>
        </w:rPr>
        <w:t xml:space="preserve"> must be formally notified to the other party without delay, stating the nature, likely duration and foreseeable effects.</w:t>
      </w:r>
    </w:p>
    <w:p w:rsidR="0058775D" w:rsidRDefault="0076470E">
      <w:pPr>
        <w:spacing w:before="229" w:line="249" w:lineRule="auto"/>
        <w:ind w:left="113"/>
        <w:rPr>
          <w:sz w:val="24"/>
        </w:rPr>
      </w:pPr>
      <w:r>
        <w:rPr>
          <w:sz w:val="24"/>
        </w:rPr>
        <w:t>The parties must immediately take all the necessary steps to limit any damage due to force majeure and do their best to resume impleme</w:t>
      </w:r>
      <w:r>
        <w:rPr>
          <w:sz w:val="24"/>
        </w:rPr>
        <w:t>ntation of the action as soon as possible.</w:t>
      </w:r>
    </w:p>
    <w:p w:rsidR="0058775D" w:rsidRDefault="0058775D">
      <w:pPr>
        <w:spacing w:line="249" w:lineRule="auto"/>
        <w:rPr>
          <w:sz w:val="24"/>
        </w:rPr>
        <w:sectPr w:rsidR="0058775D">
          <w:pgSz w:w="11910" w:h="16840"/>
          <w:pgMar w:top="1300" w:right="1020" w:bottom="740" w:left="1020" w:header="391" w:footer="543" w:gutter="0"/>
          <w:cols w:space="708"/>
        </w:sectPr>
      </w:pPr>
    </w:p>
    <w:p w:rsidR="0058775D" w:rsidRDefault="0076470E">
      <w:pPr>
        <w:spacing w:before="84" w:line="249" w:lineRule="auto"/>
        <w:ind w:left="113"/>
        <w:rPr>
          <w:sz w:val="24"/>
        </w:rPr>
      </w:pPr>
      <w:r>
        <w:rPr>
          <w:sz w:val="24"/>
        </w:rPr>
        <w:lastRenderedPageBreak/>
        <w:t>The party prevented by force majeure from fulfilling its obligations under the Agreement cannot be considered in breach of them.</w:t>
      </w:r>
    </w:p>
    <w:p w:rsidR="0058775D" w:rsidRDefault="0058775D">
      <w:pPr>
        <w:pStyle w:val="Zkladntext"/>
        <w:rPr>
          <w:sz w:val="26"/>
        </w:rPr>
      </w:pPr>
    </w:p>
    <w:p w:rsidR="0058775D" w:rsidRDefault="0058775D">
      <w:pPr>
        <w:pStyle w:val="Zkladntext"/>
        <w:spacing w:before="3"/>
        <w:rPr>
          <w:sz w:val="23"/>
        </w:rPr>
      </w:pPr>
    </w:p>
    <w:p w:rsidR="0058775D" w:rsidRDefault="0076470E">
      <w:pPr>
        <w:pStyle w:val="Nadpis2"/>
      </w:pPr>
      <w:bookmarkStart w:id="216" w:name="_bookmark216"/>
      <w:bookmarkEnd w:id="216"/>
      <w:r>
        <w:rPr>
          <w:u w:val="single"/>
        </w:rPr>
        <w:t>CHAPTER 7 FINAL PROVISIONS</w:t>
      </w:r>
    </w:p>
    <w:p w:rsidR="0058775D" w:rsidRDefault="0058775D">
      <w:pPr>
        <w:pStyle w:val="Zkladntext"/>
        <w:spacing w:before="10"/>
        <w:rPr>
          <w:b/>
        </w:rPr>
      </w:pPr>
    </w:p>
    <w:p w:rsidR="0058775D" w:rsidRDefault="0076470E">
      <w:pPr>
        <w:pStyle w:val="Nadpis2"/>
        <w:spacing w:before="90"/>
      </w:pPr>
      <w:bookmarkStart w:id="217" w:name="_bookmark217"/>
      <w:bookmarkEnd w:id="217"/>
      <w:r>
        <w:t>ARTICLE 52 — COMMUNICATION BETWEEN T</w:t>
      </w:r>
      <w:r>
        <w:t>HE PARTIES</w:t>
      </w:r>
    </w:p>
    <w:p w:rsidR="0058775D" w:rsidRDefault="0058775D">
      <w:pPr>
        <w:pStyle w:val="Zkladntext"/>
        <w:spacing w:before="7"/>
        <w:rPr>
          <w:b/>
          <w:sz w:val="25"/>
        </w:rPr>
      </w:pPr>
    </w:p>
    <w:p w:rsidR="0058775D" w:rsidRDefault="0076470E" w:rsidP="0076470E">
      <w:pPr>
        <w:pStyle w:val="Nadpis2"/>
        <w:numPr>
          <w:ilvl w:val="1"/>
          <w:numId w:val="68"/>
        </w:numPr>
        <w:tabs>
          <w:tab w:val="left" w:pos="535"/>
        </w:tabs>
        <w:spacing w:before="1"/>
      </w:pPr>
      <w:bookmarkStart w:id="218" w:name="_bookmark218"/>
      <w:bookmarkEnd w:id="218"/>
      <w:r>
        <w:t> Form and means of</w:t>
      </w:r>
      <w:r>
        <w:rPr>
          <w:spacing w:val="-1"/>
        </w:rPr>
        <w:t xml:space="preserve"> </w:t>
      </w:r>
      <w:r>
        <w:t>communication</w:t>
      </w:r>
    </w:p>
    <w:p w:rsidR="0058775D" w:rsidRDefault="0058775D">
      <w:pPr>
        <w:pStyle w:val="Zkladntext"/>
        <w:spacing w:before="10"/>
        <w:rPr>
          <w:b/>
          <w:sz w:val="20"/>
        </w:rPr>
      </w:pPr>
    </w:p>
    <w:p w:rsidR="0058775D" w:rsidRDefault="0076470E">
      <w:pPr>
        <w:spacing w:line="249" w:lineRule="auto"/>
        <w:ind w:left="113" w:right="113"/>
        <w:jc w:val="both"/>
        <w:rPr>
          <w:sz w:val="24"/>
        </w:rPr>
      </w:pPr>
      <w:r>
        <w:rPr>
          <w:sz w:val="24"/>
        </w:rPr>
        <w:t>Communication</w:t>
      </w:r>
      <w:r>
        <w:rPr>
          <w:spacing w:val="-27"/>
          <w:sz w:val="24"/>
        </w:rPr>
        <w:t xml:space="preserve"> </w:t>
      </w:r>
      <w:r>
        <w:rPr>
          <w:sz w:val="24"/>
        </w:rPr>
        <w:t>under</w:t>
      </w:r>
      <w:r>
        <w:rPr>
          <w:spacing w:val="-27"/>
          <w:sz w:val="24"/>
        </w:rPr>
        <w:t xml:space="preserve"> </w:t>
      </w:r>
      <w:r>
        <w:rPr>
          <w:sz w:val="24"/>
        </w:rPr>
        <w:t>the</w:t>
      </w:r>
      <w:r>
        <w:rPr>
          <w:spacing w:val="-27"/>
          <w:sz w:val="24"/>
        </w:rPr>
        <w:t xml:space="preserve"> </w:t>
      </w:r>
      <w:r>
        <w:rPr>
          <w:sz w:val="24"/>
        </w:rPr>
        <w:t>Agreement</w:t>
      </w:r>
      <w:r>
        <w:rPr>
          <w:spacing w:val="-27"/>
          <w:sz w:val="24"/>
        </w:rPr>
        <w:t xml:space="preserve"> </w:t>
      </w:r>
      <w:r>
        <w:rPr>
          <w:sz w:val="24"/>
        </w:rPr>
        <w:t>(information,</w:t>
      </w:r>
      <w:r>
        <w:rPr>
          <w:spacing w:val="-27"/>
          <w:sz w:val="24"/>
        </w:rPr>
        <w:t xml:space="preserve"> </w:t>
      </w:r>
      <w:r>
        <w:rPr>
          <w:sz w:val="24"/>
        </w:rPr>
        <w:t>requests,</w:t>
      </w:r>
      <w:r>
        <w:rPr>
          <w:spacing w:val="-27"/>
          <w:sz w:val="24"/>
        </w:rPr>
        <w:t xml:space="preserve"> </w:t>
      </w:r>
      <w:r>
        <w:rPr>
          <w:sz w:val="24"/>
        </w:rPr>
        <w:t>submissions,</w:t>
      </w:r>
      <w:r>
        <w:rPr>
          <w:spacing w:val="-27"/>
          <w:sz w:val="24"/>
        </w:rPr>
        <w:t xml:space="preserve"> </w:t>
      </w:r>
      <w:r>
        <w:rPr>
          <w:sz w:val="24"/>
        </w:rPr>
        <w:t>‘formal</w:t>
      </w:r>
      <w:r>
        <w:rPr>
          <w:spacing w:val="-27"/>
          <w:sz w:val="24"/>
        </w:rPr>
        <w:t xml:space="preserve"> </w:t>
      </w:r>
      <w:r>
        <w:rPr>
          <w:sz w:val="24"/>
        </w:rPr>
        <w:t>notifications’,</w:t>
      </w:r>
      <w:r>
        <w:rPr>
          <w:spacing w:val="-27"/>
          <w:sz w:val="24"/>
        </w:rPr>
        <w:t xml:space="preserve"> </w:t>
      </w:r>
      <w:r>
        <w:rPr>
          <w:sz w:val="24"/>
        </w:rPr>
        <w:t>etc.) must:</w:t>
      </w:r>
    </w:p>
    <w:p w:rsidR="0058775D" w:rsidRDefault="0076470E" w:rsidP="0076470E">
      <w:pPr>
        <w:pStyle w:val="Odstavecseseznamem"/>
        <w:numPr>
          <w:ilvl w:val="2"/>
          <w:numId w:val="68"/>
        </w:numPr>
        <w:tabs>
          <w:tab w:val="left" w:pos="757"/>
          <w:tab w:val="left" w:pos="758"/>
        </w:tabs>
        <w:spacing w:before="229"/>
        <w:rPr>
          <w:sz w:val="24"/>
        </w:rPr>
      </w:pPr>
      <w:r>
        <w:rPr>
          <w:sz w:val="24"/>
        </w:rPr>
        <w:t>be made in writing</w:t>
      </w:r>
      <w:r>
        <w:rPr>
          <w:spacing w:val="-4"/>
          <w:sz w:val="24"/>
        </w:rPr>
        <w:t xml:space="preserve"> </w:t>
      </w:r>
      <w:r>
        <w:rPr>
          <w:sz w:val="24"/>
        </w:rPr>
        <w:t>and</w:t>
      </w:r>
    </w:p>
    <w:p w:rsidR="0058775D" w:rsidRDefault="0058775D">
      <w:pPr>
        <w:pStyle w:val="Zkladntext"/>
        <w:spacing w:before="9"/>
        <w:rPr>
          <w:sz w:val="20"/>
        </w:rPr>
      </w:pPr>
    </w:p>
    <w:p w:rsidR="0058775D" w:rsidRDefault="0076470E" w:rsidP="0076470E">
      <w:pPr>
        <w:pStyle w:val="Odstavecseseznamem"/>
        <w:numPr>
          <w:ilvl w:val="2"/>
          <w:numId w:val="68"/>
        </w:numPr>
        <w:tabs>
          <w:tab w:val="left" w:pos="757"/>
          <w:tab w:val="left" w:pos="758"/>
        </w:tabs>
        <w:rPr>
          <w:sz w:val="24"/>
        </w:rPr>
      </w:pPr>
      <w:r>
        <w:rPr>
          <w:sz w:val="24"/>
        </w:rPr>
        <w:t>bear the number of the</w:t>
      </w:r>
      <w:r>
        <w:rPr>
          <w:spacing w:val="-3"/>
          <w:sz w:val="24"/>
        </w:rPr>
        <w:t xml:space="preserve"> </w:t>
      </w:r>
      <w:r>
        <w:rPr>
          <w:sz w:val="24"/>
        </w:rPr>
        <w:t>Agreement.</w:t>
      </w:r>
    </w:p>
    <w:p w:rsidR="0058775D" w:rsidRDefault="0058775D">
      <w:pPr>
        <w:pStyle w:val="Zkladntext"/>
        <w:spacing w:before="8"/>
        <w:rPr>
          <w:sz w:val="20"/>
        </w:rPr>
      </w:pPr>
    </w:p>
    <w:p w:rsidR="0058775D" w:rsidRDefault="0076470E">
      <w:pPr>
        <w:spacing w:before="1" w:line="249" w:lineRule="auto"/>
        <w:ind w:left="113" w:right="114"/>
        <w:jc w:val="both"/>
        <w:rPr>
          <w:sz w:val="24"/>
        </w:rPr>
      </w:pPr>
      <w:r>
        <w:rPr>
          <w:sz w:val="24"/>
        </w:rPr>
        <w:t>All</w:t>
      </w:r>
      <w:r>
        <w:rPr>
          <w:spacing w:val="-23"/>
          <w:sz w:val="24"/>
        </w:rPr>
        <w:t xml:space="preserve"> </w:t>
      </w:r>
      <w:r>
        <w:rPr>
          <w:sz w:val="24"/>
        </w:rPr>
        <w:t>communication</w:t>
      </w:r>
      <w:r>
        <w:rPr>
          <w:spacing w:val="-24"/>
          <w:sz w:val="24"/>
        </w:rPr>
        <w:t xml:space="preserve"> </w:t>
      </w:r>
      <w:r>
        <w:rPr>
          <w:sz w:val="24"/>
        </w:rPr>
        <w:t>must</w:t>
      </w:r>
      <w:r>
        <w:rPr>
          <w:spacing w:val="-24"/>
          <w:sz w:val="24"/>
        </w:rPr>
        <w:t xml:space="preserve"> </w:t>
      </w:r>
      <w:r>
        <w:rPr>
          <w:sz w:val="24"/>
        </w:rPr>
        <w:t>be</w:t>
      </w:r>
      <w:r>
        <w:rPr>
          <w:spacing w:val="-23"/>
          <w:sz w:val="24"/>
        </w:rPr>
        <w:t xml:space="preserve"> </w:t>
      </w:r>
      <w:r>
        <w:rPr>
          <w:sz w:val="24"/>
        </w:rPr>
        <w:t>made</w:t>
      </w:r>
      <w:r>
        <w:rPr>
          <w:spacing w:val="-24"/>
          <w:sz w:val="24"/>
        </w:rPr>
        <w:t xml:space="preserve"> </w:t>
      </w:r>
      <w:r>
        <w:rPr>
          <w:sz w:val="24"/>
        </w:rPr>
        <w:t>through</w:t>
      </w:r>
      <w:r>
        <w:rPr>
          <w:spacing w:val="-24"/>
          <w:sz w:val="24"/>
        </w:rPr>
        <w:t xml:space="preserve"> </w:t>
      </w:r>
      <w:r>
        <w:rPr>
          <w:sz w:val="24"/>
        </w:rPr>
        <w:t>the</w:t>
      </w:r>
      <w:r>
        <w:rPr>
          <w:spacing w:val="-24"/>
          <w:sz w:val="24"/>
        </w:rPr>
        <w:t xml:space="preserve"> </w:t>
      </w:r>
      <w:r>
        <w:rPr>
          <w:sz w:val="24"/>
        </w:rPr>
        <w:t>Participant</w:t>
      </w:r>
      <w:r>
        <w:rPr>
          <w:spacing w:val="-23"/>
          <w:sz w:val="24"/>
        </w:rPr>
        <w:t xml:space="preserve"> </w:t>
      </w:r>
      <w:r>
        <w:rPr>
          <w:sz w:val="24"/>
        </w:rPr>
        <w:t>Portal</w:t>
      </w:r>
      <w:r>
        <w:rPr>
          <w:spacing w:val="-17"/>
          <w:sz w:val="24"/>
        </w:rPr>
        <w:t xml:space="preserve"> </w:t>
      </w:r>
      <w:r>
        <w:rPr>
          <w:b/>
          <w:sz w:val="24"/>
        </w:rPr>
        <w:t>electronic</w:t>
      </w:r>
      <w:r>
        <w:rPr>
          <w:b/>
          <w:spacing w:val="-24"/>
          <w:sz w:val="24"/>
        </w:rPr>
        <w:t xml:space="preserve"> </w:t>
      </w:r>
      <w:r>
        <w:rPr>
          <w:sz w:val="24"/>
        </w:rPr>
        <w:t>exchange</w:t>
      </w:r>
      <w:r>
        <w:rPr>
          <w:spacing w:val="-24"/>
          <w:sz w:val="24"/>
        </w:rPr>
        <w:t xml:space="preserve"> </w:t>
      </w:r>
      <w:r>
        <w:rPr>
          <w:sz w:val="24"/>
        </w:rPr>
        <w:t>system</w:t>
      </w:r>
      <w:r>
        <w:rPr>
          <w:spacing w:val="-23"/>
          <w:sz w:val="24"/>
        </w:rPr>
        <w:t xml:space="preserve"> </w:t>
      </w:r>
      <w:r>
        <w:rPr>
          <w:sz w:val="24"/>
        </w:rPr>
        <w:t>and</w:t>
      </w:r>
      <w:r>
        <w:rPr>
          <w:spacing w:val="-24"/>
          <w:sz w:val="24"/>
        </w:rPr>
        <w:t xml:space="preserve"> </w:t>
      </w:r>
      <w:r>
        <w:rPr>
          <w:sz w:val="24"/>
        </w:rPr>
        <w:t>using the forms and templates provided</w:t>
      </w:r>
      <w:r>
        <w:rPr>
          <w:spacing w:val="-5"/>
          <w:sz w:val="24"/>
        </w:rPr>
        <w:t xml:space="preserve"> </w:t>
      </w:r>
      <w:r>
        <w:rPr>
          <w:sz w:val="24"/>
        </w:rPr>
        <w:t>there.</w:t>
      </w:r>
    </w:p>
    <w:p w:rsidR="0058775D" w:rsidRDefault="0076470E">
      <w:pPr>
        <w:spacing w:before="228" w:line="249" w:lineRule="auto"/>
        <w:ind w:left="113" w:right="105"/>
        <w:jc w:val="both"/>
        <w:rPr>
          <w:sz w:val="24"/>
        </w:rPr>
      </w:pPr>
      <w:r>
        <w:rPr>
          <w:sz w:val="24"/>
        </w:rPr>
        <w:t>If</w:t>
      </w:r>
      <w:r>
        <w:rPr>
          <w:spacing w:val="-20"/>
          <w:sz w:val="24"/>
        </w:rPr>
        <w:t xml:space="preserve"> </w:t>
      </w:r>
      <w:r>
        <w:rPr>
          <w:sz w:val="24"/>
        </w:rPr>
        <w:t>—</w:t>
      </w:r>
      <w:r>
        <w:rPr>
          <w:spacing w:val="-20"/>
          <w:sz w:val="24"/>
        </w:rPr>
        <w:t xml:space="preserve"> </w:t>
      </w:r>
      <w:r>
        <w:rPr>
          <w:sz w:val="24"/>
        </w:rPr>
        <w:t>after</w:t>
      </w:r>
      <w:r>
        <w:rPr>
          <w:spacing w:val="-21"/>
          <w:sz w:val="24"/>
        </w:rPr>
        <w:t xml:space="preserve"> </w:t>
      </w:r>
      <w:r>
        <w:rPr>
          <w:sz w:val="24"/>
        </w:rPr>
        <w:t>the</w:t>
      </w:r>
      <w:r>
        <w:rPr>
          <w:spacing w:val="-21"/>
          <w:sz w:val="24"/>
        </w:rPr>
        <w:t xml:space="preserve"> </w:t>
      </w:r>
      <w:r>
        <w:rPr>
          <w:sz w:val="24"/>
        </w:rPr>
        <w:t>payment</w:t>
      </w:r>
      <w:r>
        <w:rPr>
          <w:spacing w:val="-20"/>
          <w:sz w:val="24"/>
        </w:rPr>
        <w:t xml:space="preserve"> </w:t>
      </w:r>
      <w:r>
        <w:rPr>
          <w:sz w:val="24"/>
        </w:rPr>
        <w:t>of</w:t>
      </w:r>
      <w:r>
        <w:rPr>
          <w:spacing w:val="-20"/>
          <w:sz w:val="24"/>
        </w:rPr>
        <w:t xml:space="preserve"> </w:t>
      </w:r>
      <w:r>
        <w:rPr>
          <w:sz w:val="24"/>
        </w:rPr>
        <w:t>the</w:t>
      </w:r>
      <w:r>
        <w:rPr>
          <w:spacing w:val="-21"/>
          <w:sz w:val="24"/>
        </w:rPr>
        <w:t xml:space="preserve"> </w:t>
      </w:r>
      <w:r>
        <w:rPr>
          <w:sz w:val="24"/>
        </w:rPr>
        <w:t>balance</w:t>
      </w:r>
      <w:r>
        <w:rPr>
          <w:spacing w:val="-20"/>
          <w:sz w:val="24"/>
        </w:rPr>
        <w:t xml:space="preserve"> </w:t>
      </w:r>
      <w:r>
        <w:rPr>
          <w:sz w:val="24"/>
        </w:rPr>
        <w:t>—</w:t>
      </w:r>
      <w:r>
        <w:rPr>
          <w:spacing w:val="-20"/>
          <w:sz w:val="24"/>
        </w:rPr>
        <w:t xml:space="preserve"> </w:t>
      </w:r>
      <w:r>
        <w:rPr>
          <w:sz w:val="24"/>
        </w:rPr>
        <w:t>the</w:t>
      </w:r>
      <w:r>
        <w:rPr>
          <w:spacing w:val="-19"/>
          <w:sz w:val="24"/>
        </w:rPr>
        <w:t xml:space="preserve"> </w:t>
      </w:r>
      <w:r>
        <w:rPr>
          <w:sz w:val="24"/>
        </w:rPr>
        <w:t>Agency</w:t>
      </w:r>
      <w:r>
        <w:rPr>
          <w:spacing w:val="-20"/>
          <w:sz w:val="24"/>
        </w:rPr>
        <w:t xml:space="preserve"> </w:t>
      </w:r>
      <w:r>
        <w:rPr>
          <w:sz w:val="24"/>
        </w:rPr>
        <w:t>finds</w:t>
      </w:r>
      <w:r>
        <w:rPr>
          <w:spacing w:val="-20"/>
          <w:sz w:val="24"/>
        </w:rPr>
        <w:t xml:space="preserve"> </w:t>
      </w:r>
      <w:r>
        <w:rPr>
          <w:sz w:val="24"/>
        </w:rPr>
        <w:t>that</w:t>
      </w:r>
      <w:r>
        <w:rPr>
          <w:spacing w:val="-21"/>
          <w:sz w:val="24"/>
        </w:rPr>
        <w:t xml:space="preserve"> </w:t>
      </w:r>
      <w:r>
        <w:rPr>
          <w:sz w:val="24"/>
        </w:rPr>
        <w:t>a</w:t>
      </w:r>
      <w:r>
        <w:rPr>
          <w:spacing w:val="-21"/>
          <w:sz w:val="24"/>
        </w:rPr>
        <w:t xml:space="preserve"> </w:t>
      </w:r>
      <w:r>
        <w:rPr>
          <w:sz w:val="24"/>
        </w:rPr>
        <w:t>formal</w:t>
      </w:r>
      <w:r>
        <w:rPr>
          <w:spacing w:val="-20"/>
          <w:sz w:val="24"/>
        </w:rPr>
        <w:t xml:space="preserve"> </w:t>
      </w:r>
      <w:r>
        <w:rPr>
          <w:sz w:val="24"/>
        </w:rPr>
        <w:t>notification</w:t>
      </w:r>
      <w:r>
        <w:rPr>
          <w:spacing w:val="-20"/>
          <w:sz w:val="24"/>
        </w:rPr>
        <w:t xml:space="preserve"> </w:t>
      </w:r>
      <w:r>
        <w:rPr>
          <w:sz w:val="24"/>
        </w:rPr>
        <w:t>was</w:t>
      </w:r>
      <w:r>
        <w:rPr>
          <w:spacing w:val="-20"/>
          <w:sz w:val="24"/>
        </w:rPr>
        <w:t xml:space="preserve"> </w:t>
      </w:r>
      <w:r>
        <w:rPr>
          <w:sz w:val="24"/>
        </w:rPr>
        <w:t>not</w:t>
      </w:r>
      <w:r>
        <w:rPr>
          <w:spacing w:val="-20"/>
          <w:sz w:val="24"/>
        </w:rPr>
        <w:t xml:space="preserve"> </w:t>
      </w:r>
      <w:r>
        <w:rPr>
          <w:sz w:val="24"/>
        </w:rPr>
        <w:t>accessed,</w:t>
      </w:r>
      <w:r>
        <w:rPr>
          <w:spacing w:val="-21"/>
          <w:sz w:val="24"/>
        </w:rPr>
        <w:t xml:space="preserve"> </w:t>
      </w:r>
      <w:r>
        <w:rPr>
          <w:sz w:val="24"/>
        </w:rPr>
        <w:t>a second</w:t>
      </w:r>
      <w:r>
        <w:rPr>
          <w:spacing w:val="-14"/>
          <w:sz w:val="24"/>
        </w:rPr>
        <w:t xml:space="preserve"> </w:t>
      </w:r>
      <w:r>
        <w:rPr>
          <w:sz w:val="24"/>
        </w:rPr>
        <w:t>formal</w:t>
      </w:r>
      <w:r>
        <w:rPr>
          <w:spacing w:val="-14"/>
          <w:sz w:val="24"/>
        </w:rPr>
        <w:t xml:space="preserve"> </w:t>
      </w:r>
      <w:r>
        <w:rPr>
          <w:sz w:val="24"/>
        </w:rPr>
        <w:t>notification</w:t>
      </w:r>
      <w:r>
        <w:rPr>
          <w:spacing w:val="-14"/>
          <w:sz w:val="24"/>
        </w:rPr>
        <w:t xml:space="preserve"> </w:t>
      </w:r>
      <w:r>
        <w:rPr>
          <w:sz w:val="24"/>
        </w:rPr>
        <w:t>will</w:t>
      </w:r>
      <w:r>
        <w:rPr>
          <w:spacing w:val="-14"/>
          <w:sz w:val="24"/>
        </w:rPr>
        <w:t xml:space="preserve"> </w:t>
      </w:r>
      <w:r>
        <w:rPr>
          <w:sz w:val="24"/>
        </w:rPr>
        <w:t>be</w:t>
      </w:r>
      <w:r>
        <w:rPr>
          <w:spacing w:val="-14"/>
          <w:sz w:val="24"/>
        </w:rPr>
        <w:t xml:space="preserve"> </w:t>
      </w:r>
      <w:r>
        <w:rPr>
          <w:sz w:val="24"/>
        </w:rPr>
        <w:t>made</w:t>
      </w:r>
      <w:r>
        <w:rPr>
          <w:spacing w:val="-15"/>
          <w:sz w:val="24"/>
        </w:rPr>
        <w:t xml:space="preserve"> </w:t>
      </w:r>
      <w:r>
        <w:rPr>
          <w:sz w:val="24"/>
        </w:rPr>
        <w:t>by</w:t>
      </w:r>
      <w:r>
        <w:rPr>
          <w:spacing w:val="-14"/>
          <w:sz w:val="24"/>
        </w:rPr>
        <w:t xml:space="preserve"> </w:t>
      </w:r>
      <w:r>
        <w:rPr>
          <w:sz w:val="24"/>
        </w:rPr>
        <w:t>registered</w:t>
      </w:r>
      <w:r>
        <w:rPr>
          <w:spacing w:val="-14"/>
          <w:sz w:val="24"/>
        </w:rPr>
        <w:t xml:space="preserve"> </w:t>
      </w:r>
      <w:r>
        <w:rPr>
          <w:sz w:val="24"/>
        </w:rPr>
        <w:t>post</w:t>
      </w:r>
      <w:r>
        <w:rPr>
          <w:spacing w:val="-14"/>
          <w:sz w:val="24"/>
        </w:rPr>
        <w:t xml:space="preserve"> </w:t>
      </w:r>
      <w:r>
        <w:rPr>
          <w:sz w:val="24"/>
        </w:rPr>
        <w:t>with</w:t>
      </w:r>
      <w:r>
        <w:rPr>
          <w:spacing w:val="-14"/>
          <w:sz w:val="24"/>
        </w:rPr>
        <w:t xml:space="preserve"> </w:t>
      </w:r>
      <w:r>
        <w:rPr>
          <w:sz w:val="24"/>
        </w:rPr>
        <w:t>proof</w:t>
      </w:r>
      <w:r>
        <w:rPr>
          <w:spacing w:val="-14"/>
          <w:sz w:val="24"/>
        </w:rPr>
        <w:t xml:space="preserve"> </w:t>
      </w:r>
      <w:r>
        <w:rPr>
          <w:sz w:val="24"/>
        </w:rPr>
        <w:t>of</w:t>
      </w:r>
      <w:r>
        <w:rPr>
          <w:spacing w:val="-14"/>
          <w:sz w:val="24"/>
        </w:rPr>
        <w:t xml:space="preserve"> </w:t>
      </w:r>
      <w:r>
        <w:rPr>
          <w:sz w:val="24"/>
        </w:rPr>
        <w:t>delivery</w:t>
      </w:r>
      <w:r>
        <w:rPr>
          <w:spacing w:val="-14"/>
          <w:sz w:val="24"/>
        </w:rPr>
        <w:t xml:space="preserve"> </w:t>
      </w:r>
      <w:r>
        <w:rPr>
          <w:sz w:val="24"/>
        </w:rPr>
        <w:t>(‘formal</w:t>
      </w:r>
      <w:r>
        <w:rPr>
          <w:spacing w:val="-14"/>
          <w:sz w:val="24"/>
        </w:rPr>
        <w:t xml:space="preserve"> </w:t>
      </w:r>
      <w:r>
        <w:rPr>
          <w:sz w:val="24"/>
        </w:rPr>
        <w:t xml:space="preserve">notification on </w:t>
      </w:r>
      <w:r>
        <w:rPr>
          <w:b/>
          <w:sz w:val="24"/>
        </w:rPr>
        <w:t>paper</w:t>
      </w:r>
      <w:r>
        <w:rPr>
          <w:sz w:val="24"/>
        </w:rPr>
        <w:t>’). Deadlines will be calculated from the moment of the second</w:t>
      </w:r>
      <w:r>
        <w:rPr>
          <w:spacing w:val="-21"/>
          <w:sz w:val="24"/>
        </w:rPr>
        <w:t xml:space="preserve"> </w:t>
      </w:r>
      <w:r>
        <w:rPr>
          <w:sz w:val="24"/>
        </w:rPr>
        <w:t>notification.</w:t>
      </w:r>
    </w:p>
    <w:p w:rsidR="0058775D" w:rsidRDefault="0076470E">
      <w:pPr>
        <w:spacing w:before="230" w:line="249" w:lineRule="auto"/>
        <w:ind w:left="113" w:right="111"/>
        <w:jc w:val="both"/>
        <w:rPr>
          <w:sz w:val="24"/>
        </w:rPr>
      </w:pPr>
      <w:r>
        <w:rPr>
          <w:sz w:val="24"/>
        </w:rPr>
        <w:t>Communications</w:t>
      </w:r>
      <w:r>
        <w:rPr>
          <w:spacing w:val="-13"/>
          <w:sz w:val="24"/>
        </w:rPr>
        <w:t xml:space="preserve"> </w:t>
      </w:r>
      <w:r>
        <w:rPr>
          <w:sz w:val="24"/>
        </w:rPr>
        <w:t>in</w:t>
      </w:r>
      <w:r>
        <w:rPr>
          <w:spacing w:val="-13"/>
          <w:sz w:val="24"/>
        </w:rPr>
        <w:t xml:space="preserve"> </w:t>
      </w:r>
      <w:r>
        <w:rPr>
          <w:sz w:val="24"/>
        </w:rPr>
        <w:t>the</w:t>
      </w:r>
      <w:r>
        <w:rPr>
          <w:spacing w:val="-13"/>
          <w:sz w:val="24"/>
        </w:rPr>
        <w:t xml:space="preserve"> </w:t>
      </w:r>
      <w:r>
        <w:rPr>
          <w:sz w:val="24"/>
        </w:rPr>
        <w:t>electronic</w:t>
      </w:r>
      <w:r>
        <w:rPr>
          <w:spacing w:val="-13"/>
          <w:sz w:val="24"/>
        </w:rPr>
        <w:t xml:space="preserve"> </w:t>
      </w:r>
      <w:r>
        <w:rPr>
          <w:sz w:val="24"/>
        </w:rPr>
        <w:t>exchange</w:t>
      </w:r>
      <w:r>
        <w:rPr>
          <w:spacing w:val="-13"/>
          <w:sz w:val="24"/>
        </w:rPr>
        <w:t xml:space="preserve"> </w:t>
      </w:r>
      <w:r>
        <w:rPr>
          <w:sz w:val="24"/>
        </w:rPr>
        <w:t>system</w:t>
      </w:r>
      <w:r>
        <w:rPr>
          <w:spacing w:val="-13"/>
          <w:sz w:val="24"/>
        </w:rPr>
        <w:t xml:space="preserve"> </w:t>
      </w:r>
      <w:r>
        <w:rPr>
          <w:sz w:val="24"/>
        </w:rPr>
        <w:t>must</w:t>
      </w:r>
      <w:r>
        <w:rPr>
          <w:spacing w:val="-13"/>
          <w:sz w:val="24"/>
        </w:rPr>
        <w:t xml:space="preserve"> </w:t>
      </w:r>
      <w:r>
        <w:rPr>
          <w:sz w:val="24"/>
        </w:rPr>
        <w:t>be</w:t>
      </w:r>
      <w:r>
        <w:rPr>
          <w:spacing w:val="-12"/>
          <w:sz w:val="24"/>
        </w:rPr>
        <w:t xml:space="preserve"> </w:t>
      </w:r>
      <w:r>
        <w:rPr>
          <w:sz w:val="24"/>
        </w:rPr>
        <w:t>made</w:t>
      </w:r>
      <w:r>
        <w:rPr>
          <w:spacing w:val="-13"/>
          <w:sz w:val="24"/>
        </w:rPr>
        <w:t xml:space="preserve"> </w:t>
      </w:r>
      <w:r>
        <w:rPr>
          <w:sz w:val="24"/>
        </w:rPr>
        <w:t>by</w:t>
      </w:r>
      <w:r>
        <w:rPr>
          <w:spacing w:val="-12"/>
          <w:sz w:val="24"/>
        </w:rPr>
        <w:t xml:space="preserve"> </w:t>
      </w:r>
      <w:r>
        <w:rPr>
          <w:sz w:val="24"/>
        </w:rPr>
        <w:t>persons</w:t>
      </w:r>
      <w:r>
        <w:rPr>
          <w:spacing w:val="-12"/>
          <w:sz w:val="24"/>
        </w:rPr>
        <w:t xml:space="preserve"> </w:t>
      </w:r>
      <w:r>
        <w:rPr>
          <w:sz w:val="24"/>
        </w:rPr>
        <w:t>authorised</w:t>
      </w:r>
      <w:r>
        <w:rPr>
          <w:spacing w:val="-13"/>
          <w:sz w:val="24"/>
        </w:rPr>
        <w:t xml:space="preserve"> </w:t>
      </w:r>
      <w:r>
        <w:rPr>
          <w:sz w:val="24"/>
        </w:rPr>
        <w:t>according</w:t>
      </w:r>
      <w:r>
        <w:rPr>
          <w:spacing w:val="-13"/>
          <w:sz w:val="24"/>
        </w:rPr>
        <w:t xml:space="preserve"> </w:t>
      </w:r>
      <w:r>
        <w:rPr>
          <w:sz w:val="24"/>
        </w:rPr>
        <w:t>to the</w:t>
      </w:r>
      <w:r>
        <w:rPr>
          <w:spacing w:val="-8"/>
          <w:sz w:val="24"/>
        </w:rPr>
        <w:t xml:space="preserve"> </w:t>
      </w:r>
      <w:r>
        <w:rPr>
          <w:sz w:val="24"/>
        </w:rPr>
        <w:t>Participant</w:t>
      </w:r>
      <w:r>
        <w:rPr>
          <w:spacing w:val="-8"/>
          <w:sz w:val="24"/>
        </w:rPr>
        <w:t xml:space="preserve"> </w:t>
      </w:r>
      <w:r>
        <w:rPr>
          <w:sz w:val="24"/>
        </w:rPr>
        <w:t>Portal</w:t>
      </w:r>
      <w:r>
        <w:rPr>
          <w:spacing w:val="-8"/>
          <w:sz w:val="24"/>
        </w:rPr>
        <w:t xml:space="preserve"> </w:t>
      </w:r>
      <w:r>
        <w:rPr>
          <w:spacing w:val="-4"/>
          <w:sz w:val="24"/>
        </w:rPr>
        <w:t>Terms</w:t>
      </w:r>
      <w:r>
        <w:rPr>
          <w:spacing w:val="-8"/>
          <w:sz w:val="24"/>
        </w:rPr>
        <w:t xml:space="preserve"> </w:t>
      </w:r>
      <w:r>
        <w:rPr>
          <w:sz w:val="24"/>
        </w:rPr>
        <w:t>&amp;</w:t>
      </w:r>
      <w:r>
        <w:rPr>
          <w:spacing w:val="-8"/>
          <w:sz w:val="24"/>
        </w:rPr>
        <w:t xml:space="preserve"> </w:t>
      </w:r>
      <w:r>
        <w:rPr>
          <w:sz w:val="24"/>
        </w:rPr>
        <w:t>Conditions.</w:t>
      </w:r>
      <w:r>
        <w:rPr>
          <w:spacing w:val="-8"/>
          <w:sz w:val="24"/>
        </w:rPr>
        <w:t xml:space="preserve"> </w:t>
      </w:r>
      <w:r>
        <w:rPr>
          <w:sz w:val="24"/>
        </w:rPr>
        <w:t>For</w:t>
      </w:r>
      <w:r>
        <w:rPr>
          <w:spacing w:val="-8"/>
          <w:sz w:val="24"/>
        </w:rPr>
        <w:t xml:space="preserve"> </w:t>
      </w:r>
      <w:r>
        <w:rPr>
          <w:sz w:val="24"/>
        </w:rPr>
        <w:t>naming</w:t>
      </w:r>
      <w:r>
        <w:rPr>
          <w:spacing w:val="-8"/>
          <w:sz w:val="24"/>
        </w:rPr>
        <w:t xml:space="preserve"> </w:t>
      </w:r>
      <w:r>
        <w:rPr>
          <w:sz w:val="24"/>
        </w:rPr>
        <w:t>the</w:t>
      </w:r>
      <w:r>
        <w:rPr>
          <w:spacing w:val="-8"/>
          <w:sz w:val="24"/>
        </w:rPr>
        <w:t xml:space="preserve"> </w:t>
      </w:r>
      <w:r>
        <w:rPr>
          <w:sz w:val="24"/>
        </w:rPr>
        <w:t>authorised</w:t>
      </w:r>
      <w:r>
        <w:rPr>
          <w:spacing w:val="-8"/>
          <w:sz w:val="24"/>
        </w:rPr>
        <w:t xml:space="preserve"> </w:t>
      </w:r>
      <w:r>
        <w:rPr>
          <w:sz w:val="24"/>
        </w:rPr>
        <w:t>persons,</w:t>
      </w:r>
      <w:r>
        <w:rPr>
          <w:spacing w:val="-8"/>
          <w:sz w:val="24"/>
        </w:rPr>
        <w:t xml:space="preserve"> </w:t>
      </w:r>
      <w:r>
        <w:rPr>
          <w:sz w:val="24"/>
        </w:rPr>
        <w:t>each</w:t>
      </w:r>
      <w:r>
        <w:rPr>
          <w:spacing w:val="-8"/>
          <w:sz w:val="24"/>
        </w:rPr>
        <w:t xml:space="preserve"> </w:t>
      </w:r>
      <w:r>
        <w:rPr>
          <w:sz w:val="24"/>
        </w:rPr>
        <w:t>beneficiary</w:t>
      </w:r>
      <w:r>
        <w:rPr>
          <w:spacing w:val="-8"/>
          <w:sz w:val="24"/>
        </w:rPr>
        <w:t xml:space="preserve"> </w:t>
      </w:r>
      <w:r>
        <w:rPr>
          <w:sz w:val="24"/>
        </w:rPr>
        <w:t>must have</w:t>
      </w:r>
      <w:r>
        <w:rPr>
          <w:spacing w:val="-7"/>
          <w:sz w:val="24"/>
        </w:rPr>
        <w:t xml:space="preserve"> </w:t>
      </w:r>
      <w:r>
        <w:rPr>
          <w:sz w:val="24"/>
        </w:rPr>
        <w:t>designated</w:t>
      </w:r>
      <w:r>
        <w:rPr>
          <w:spacing w:val="-7"/>
          <w:sz w:val="24"/>
        </w:rPr>
        <w:t xml:space="preserve"> </w:t>
      </w:r>
      <w:r>
        <w:rPr>
          <w:sz w:val="24"/>
        </w:rPr>
        <w:t>—</w:t>
      </w:r>
      <w:r>
        <w:rPr>
          <w:spacing w:val="-7"/>
          <w:sz w:val="24"/>
        </w:rPr>
        <w:t xml:space="preserve"> </w:t>
      </w:r>
      <w:r>
        <w:rPr>
          <w:sz w:val="24"/>
        </w:rPr>
        <w:t>before</w:t>
      </w:r>
      <w:r>
        <w:rPr>
          <w:spacing w:val="-7"/>
          <w:sz w:val="24"/>
        </w:rPr>
        <w:t xml:space="preserve"> </w:t>
      </w:r>
      <w:r>
        <w:rPr>
          <w:sz w:val="24"/>
        </w:rPr>
        <w:t>the</w:t>
      </w:r>
      <w:r>
        <w:rPr>
          <w:spacing w:val="-7"/>
          <w:sz w:val="24"/>
        </w:rPr>
        <w:t xml:space="preserve"> </w:t>
      </w:r>
      <w:r>
        <w:rPr>
          <w:sz w:val="24"/>
        </w:rPr>
        <w:t>signature</w:t>
      </w:r>
      <w:r>
        <w:rPr>
          <w:spacing w:val="-7"/>
          <w:sz w:val="24"/>
        </w:rPr>
        <w:t xml:space="preserve"> </w:t>
      </w:r>
      <w:r>
        <w:rPr>
          <w:sz w:val="24"/>
        </w:rPr>
        <w:t>of</w:t>
      </w:r>
      <w:r>
        <w:rPr>
          <w:spacing w:val="-7"/>
          <w:sz w:val="24"/>
        </w:rPr>
        <w:t xml:space="preserve"> </w:t>
      </w:r>
      <w:r>
        <w:rPr>
          <w:sz w:val="24"/>
        </w:rPr>
        <w:t>this</w:t>
      </w:r>
      <w:r>
        <w:rPr>
          <w:spacing w:val="-7"/>
          <w:sz w:val="24"/>
        </w:rPr>
        <w:t xml:space="preserve"> </w:t>
      </w:r>
      <w:r>
        <w:rPr>
          <w:sz w:val="24"/>
        </w:rPr>
        <w:t>Agreement</w:t>
      </w:r>
      <w:r>
        <w:rPr>
          <w:spacing w:val="-7"/>
          <w:sz w:val="24"/>
        </w:rPr>
        <w:t xml:space="preserve"> </w:t>
      </w:r>
      <w:r>
        <w:rPr>
          <w:sz w:val="24"/>
        </w:rPr>
        <w:t>—</w:t>
      </w:r>
      <w:r>
        <w:rPr>
          <w:spacing w:val="-7"/>
          <w:sz w:val="24"/>
        </w:rPr>
        <w:t xml:space="preserve"> </w:t>
      </w:r>
      <w:r>
        <w:rPr>
          <w:sz w:val="24"/>
        </w:rPr>
        <w:t>a</w:t>
      </w:r>
      <w:r>
        <w:rPr>
          <w:spacing w:val="-7"/>
          <w:sz w:val="24"/>
        </w:rPr>
        <w:t xml:space="preserve"> </w:t>
      </w:r>
      <w:r>
        <w:rPr>
          <w:sz w:val="24"/>
        </w:rPr>
        <w:t>‘legal</w:t>
      </w:r>
      <w:r>
        <w:rPr>
          <w:spacing w:val="-7"/>
          <w:sz w:val="24"/>
        </w:rPr>
        <w:t xml:space="preserve"> </w:t>
      </w:r>
      <w:r>
        <w:rPr>
          <w:sz w:val="24"/>
        </w:rPr>
        <w:t>entity</w:t>
      </w:r>
      <w:r>
        <w:rPr>
          <w:spacing w:val="-7"/>
          <w:sz w:val="24"/>
        </w:rPr>
        <w:t xml:space="preserve"> </w:t>
      </w:r>
      <w:r>
        <w:rPr>
          <w:sz w:val="24"/>
        </w:rPr>
        <w:t>appointed</w:t>
      </w:r>
      <w:r>
        <w:rPr>
          <w:spacing w:val="-7"/>
          <w:sz w:val="24"/>
        </w:rPr>
        <w:t xml:space="preserve"> </w:t>
      </w:r>
      <w:r>
        <w:rPr>
          <w:sz w:val="24"/>
        </w:rPr>
        <w:t>representative (LEAR)’.</w:t>
      </w:r>
      <w:r>
        <w:rPr>
          <w:spacing w:val="-8"/>
          <w:sz w:val="24"/>
        </w:rPr>
        <w:t xml:space="preserve"> </w:t>
      </w:r>
      <w:r>
        <w:rPr>
          <w:sz w:val="24"/>
        </w:rPr>
        <w:t>The</w:t>
      </w:r>
      <w:r>
        <w:rPr>
          <w:spacing w:val="-9"/>
          <w:sz w:val="24"/>
        </w:rPr>
        <w:t xml:space="preserve"> </w:t>
      </w:r>
      <w:r>
        <w:rPr>
          <w:sz w:val="24"/>
        </w:rPr>
        <w:t>role</w:t>
      </w:r>
      <w:r>
        <w:rPr>
          <w:spacing w:val="-8"/>
          <w:sz w:val="24"/>
        </w:rPr>
        <w:t xml:space="preserve"> </w:t>
      </w:r>
      <w:r>
        <w:rPr>
          <w:sz w:val="24"/>
        </w:rPr>
        <w:t>and</w:t>
      </w:r>
      <w:r>
        <w:rPr>
          <w:spacing w:val="-9"/>
          <w:sz w:val="24"/>
        </w:rPr>
        <w:t xml:space="preserve"> </w:t>
      </w:r>
      <w:r>
        <w:rPr>
          <w:sz w:val="24"/>
        </w:rPr>
        <w:t>tasks</w:t>
      </w:r>
      <w:r>
        <w:rPr>
          <w:spacing w:val="-9"/>
          <w:sz w:val="24"/>
        </w:rPr>
        <w:t xml:space="preserve"> </w:t>
      </w:r>
      <w:r>
        <w:rPr>
          <w:sz w:val="24"/>
        </w:rPr>
        <w:t>of</w:t>
      </w:r>
      <w:r>
        <w:rPr>
          <w:spacing w:val="-8"/>
          <w:sz w:val="24"/>
        </w:rPr>
        <w:t xml:space="preserve"> </w:t>
      </w:r>
      <w:r>
        <w:rPr>
          <w:sz w:val="24"/>
        </w:rPr>
        <w:t>the</w:t>
      </w:r>
      <w:r>
        <w:rPr>
          <w:spacing w:val="-9"/>
          <w:sz w:val="24"/>
        </w:rPr>
        <w:t xml:space="preserve"> </w:t>
      </w:r>
      <w:r>
        <w:rPr>
          <w:sz w:val="24"/>
        </w:rPr>
        <w:t>LEAR</w:t>
      </w:r>
      <w:r>
        <w:rPr>
          <w:spacing w:val="-9"/>
          <w:sz w:val="24"/>
        </w:rPr>
        <w:t xml:space="preserve"> </w:t>
      </w:r>
      <w:r>
        <w:rPr>
          <w:sz w:val="24"/>
        </w:rPr>
        <w:t>are</w:t>
      </w:r>
      <w:r>
        <w:rPr>
          <w:spacing w:val="-9"/>
          <w:sz w:val="24"/>
        </w:rPr>
        <w:t xml:space="preserve"> </w:t>
      </w:r>
      <w:r>
        <w:rPr>
          <w:sz w:val="24"/>
        </w:rPr>
        <w:t>stipulated</w:t>
      </w:r>
      <w:r>
        <w:rPr>
          <w:spacing w:val="-8"/>
          <w:sz w:val="24"/>
        </w:rPr>
        <w:t xml:space="preserve"> </w:t>
      </w:r>
      <w:r>
        <w:rPr>
          <w:sz w:val="24"/>
        </w:rPr>
        <w:t>in</w:t>
      </w:r>
      <w:r>
        <w:rPr>
          <w:spacing w:val="-9"/>
          <w:sz w:val="24"/>
        </w:rPr>
        <w:t xml:space="preserve"> </w:t>
      </w:r>
      <w:r>
        <w:rPr>
          <w:sz w:val="24"/>
        </w:rPr>
        <w:t>his/her</w:t>
      </w:r>
      <w:r>
        <w:rPr>
          <w:spacing w:val="-8"/>
          <w:sz w:val="24"/>
        </w:rPr>
        <w:t xml:space="preserve"> </w:t>
      </w:r>
      <w:r>
        <w:rPr>
          <w:sz w:val="24"/>
        </w:rPr>
        <w:t>appointment</w:t>
      </w:r>
      <w:r>
        <w:rPr>
          <w:spacing w:val="-9"/>
          <w:sz w:val="24"/>
        </w:rPr>
        <w:t xml:space="preserve"> </w:t>
      </w:r>
      <w:r>
        <w:rPr>
          <w:sz w:val="24"/>
        </w:rPr>
        <w:t>l</w:t>
      </w:r>
      <w:r>
        <w:rPr>
          <w:sz w:val="24"/>
        </w:rPr>
        <w:t>etter</w:t>
      </w:r>
      <w:r>
        <w:rPr>
          <w:spacing w:val="-9"/>
          <w:sz w:val="24"/>
        </w:rPr>
        <w:t xml:space="preserve"> </w:t>
      </w:r>
      <w:r>
        <w:rPr>
          <w:sz w:val="24"/>
        </w:rPr>
        <w:t>(see</w:t>
      </w:r>
      <w:r>
        <w:rPr>
          <w:spacing w:val="-8"/>
          <w:sz w:val="24"/>
        </w:rPr>
        <w:t xml:space="preserve"> </w:t>
      </w:r>
      <w:r>
        <w:rPr>
          <w:sz w:val="24"/>
        </w:rPr>
        <w:t xml:space="preserve">Participant Portal </w:t>
      </w:r>
      <w:r>
        <w:rPr>
          <w:spacing w:val="-4"/>
          <w:sz w:val="24"/>
        </w:rPr>
        <w:t xml:space="preserve">Terms </w:t>
      </w:r>
      <w:r>
        <w:rPr>
          <w:sz w:val="24"/>
        </w:rPr>
        <w:t>&amp; Conditions).</w:t>
      </w:r>
    </w:p>
    <w:p w:rsidR="0058775D" w:rsidRDefault="0076470E">
      <w:pPr>
        <w:spacing w:before="232" w:line="249" w:lineRule="auto"/>
        <w:ind w:left="113" w:right="111"/>
        <w:jc w:val="both"/>
        <w:rPr>
          <w:sz w:val="24"/>
        </w:rPr>
      </w:pPr>
      <w:r>
        <w:rPr>
          <w:sz w:val="24"/>
        </w:rPr>
        <w:t>If</w:t>
      </w:r>
      <w:r>
        <w:rPr>
          <w:spacing w:val="-15"/>
          <w:sz w:val="24"/>
        </w:rPr>
        <w:t xml:space="preserve"> </w:t>
      </w:r>
      <w:r>
        <w:rPr>
          <w:sz w:val="24"/>
        </w:rPr>
        <w:t>the</w:t>
      </w:r>
      <w:r>
        <w:rPr>
          <w:spacing w:val="-15"/>
          <w:sz w:val="24"/>
        </w:rPr>
        <w:t xml:space="preserve"> </w:t>
      </w:r>
      <w:r>
        <w:rPr>
          <w:sz w:val="24"/>
        </w:rPr>
        <w:t>electronic</w:t>
      </w:r>
      <w:r>
        <w:rPr>
          <w:spacing w:val="-15"/>
          <w:sz w:val="24"/>
        </w:rPr>
        <w:t xml:space="preserve"> </w:t>
      </w:r>
      <w:r>
        <w:rPr>
          <w:sz w:val="24"/>
        </w:rPr>
        <w:t>exchange</w:t>
      </w:r>
      <w:r>
        <w:rPr>
          <w:spacing w:val="-15"/>
          <w:sz w:val="24"/>
        </w:rPr>
        <w:t xml:space="preserve"> </w:t>
      </w:r>
      <w:r>
        <w:rPr>
          <w:sz w:val="24"/>
        </w:rPr>
        <w:t>system</w:t>
      </w:r>
      <w:r>
        <w:rPr>
          <w:spacing w:val="-15"/>
          <w:sz w:val="24"/>
        </w:rPr>
        <w:t xml:space="preserve"> </w:t>
      </w:r>
      <w:r>
        <w:rPr>
          <w:sz w:val="24"/>
        </w:rPr>
        <w:t>is</w:t>
      </w:r>
      <w:r>
        <w:rPr>
          <w:spacing w:val="-15"/>
          <w:sz w:val="24"/>
        </w:rPr>
        <w:t xml:space="preserve"> </w:t>
      </w:r>
      <w:r>
        <w:rPr>
          <w:sz w:val="24"/>
        </w:rPr>
        <w:t>temporarily</w:t>
      </w:r>
      <w:r>
        <w:rPr>
          <w:spacing w:val="-15"/>
          <w:sz w:val="24"/>
        </w:rPr>
        <w:t xml:space="preserve"> </w:t>
      </w:r>
      <w:r>
        <w:rPr>
          <w:sz w:val="24"/>
        </w:rPr>
        <w:t>unavailable,</w:t>
      </w:r>
      <w:r>
        <w:rPr>
          <w:spacing w:val="-15"/>
          <w:sz w:val="24"/>
        </w:rPr>
        <w:t xml:space="preserve"> </w:t>
      </w:r>
      <w:r>
        <w:rPr>
          <w:sz w:val="24"/>
        </w:rPr>
        <w:t>instructions</w:t>
      </w:r>
      <w:r>
        <w:rPr>
          <w:spacing w:val="-15"/>
          <w:sz w:val="24"/>
        </w:rPr>
        <w:t xml:space="preserve"> </w:t>
      </w:r>
      <w:r>
        <w:rPr>
          <w:sz w:val="24"/>
        </w:rPr>
        <w:t>will</w:t>
      </w:r>
      <w:r>
        <w:rPr>
          <w:spacing w:val="-15"/>
          <w:sz w:val="24"/>
        </w:rPr>
        <w:t xml:space="preserve"> </w:t>
      </w:r>
      <w:r>
        <w:rPr>
          <w:sz w:val="24"/>
        </w:rPr>
        <w:t>be</w:t>
      </w:r>
      <w:r>
        <w:rPr>
          <w:spacing w:val="-15"/>
          <w:sz w:val="24"/>
        </w:rPr>
        <w:t xml:space="preserve"> </w:t>
      </w:r>
      <w:r>
        <w:rPr>
          <w:sz w:val="24"/>
        </w:rPr>
        <w:t>given</w:t>
      </w:r>
      <w:r>
        <w:rPr>
          <w:spacing w:val="-15"/>
          <w:sz w:val="24"/>
        </w:rPr>
        <w:t xml:space="preserve"> </w:t>
      </w:r>
      <w:r>
        <w:rPr>
          <w:sz w:val="24"/>
        </w:rPr>
        <w:t>on</w:t>
      </w:r>
      <w:r>
        <w:rPr>
          <w:spacing w:val="-15"/>
          <w:sz w:val="24"/>
        </w:rPr>
        <w:t xml:space="preserve"> </w:t>
      </w:r>
      <w:r>
        <w:rPr>
          <w:sz w:val="24"/>
        </w:rPr>
        <w:t>the</w:t>
      </w:r>
      <w:r>
        <w:rPr>
          <w:spacing w:val="-5"/>
          <w:sz w:val="24"/>
        </w:rPr>
        <w:t xml:space="preserve"> </w:t>
      </w:r>
      <w:r>
        <w:rPr>
          <w:sz w:val="24"/>
        </w:rPr>
        <w:t>Agency and Commission</w:t>
      </w:r>
      <w:r>
        <w:rPr>
          <w:spacing w:val="-2"/>
          <w:sz w:val="24"/>
        </w:rPr>
        <w:t xml:space="preserve"> </w:t>
      </w:r>
      <w:r>
        <w:rPr>
          <w:sz w:val="24"/>
        </w:rPr>
        <w:t>websites.</w:t>
      </w:r>
    </w:p>
    <w:p w:rsidR="0058775D" w:rsidRDefault="0058775D">
      <w:pPr>
        <w:pStyle w:val="Zkladntext"/>
        <w:spacing w:before="7"/>
        <w:rPr>
          <w:sz w:val="24"/>
        </w:rPr>
      </w:pPr>
    </w:p>
    <w:p w:rsidR="0058775D" w:rsidRDefault="0076470E" w:rsidP="0076470E">
      <w:pPr>
        <w:pStyle w:val="Nadpis2"/>
        <w:numPr>
          <w:ilvl w:val="1"/>
          <w:numId w:val="68"/>
        </w:numPr>
        <w:tabs>
          <w:tab w:val="left" w:pos="535"/>
        </w:tabs>
      </w:pPr>
      <w:bookmarkStart w:id="219" w:name="_bookmark219"/>
      <w:bookmarkEnd w:id="219"/>
      <w:r>
        <w:t> Date of</w:t>
      </w:r>
      <w:r>
        <w:rPr>
          <w:spacing w:val="-1"/>
        </w:rPr>
        <w:t xml:space="preserve"> </w:t>
      </w:r>
      <w:r>
        <w:t>communication</w:t>
      </w:r>
    </w:p>
    <w:p w:rsidR="0058775D" w:rsidRDefault="0058775D">
      <w:pPr>
        <w:pStyle w:val="Zkladntext"/>
        <w:spacing w:before="11"/>
        <w:rPr>
          <w:b/>
          <w:sz w:val="20"/>
        </w:rPr>
      </w:pPr>
    </w:p>
    <w:p w:rsidR="0058775D" w:rsidRDefault="0076470E">
      <w:pPr>
        <w:spacing w:line="249" w:lineRule="auto"/>
        <w:ind w:left="113" w:right="118"/>
        <w:jc w:val="both"/>
        <w:rPr>
          <w:sz w:val="24"/>
        </w:rPr>
      </w:pPr>
      <w:r>
        <w:rPr>
          <w:b/>
          <w:sz w:val="24"/>
        </w:rPr>
        <w:t>Communications</w:t>
      </w:r>
      <w:r>
        <w:rPr>
          <w:b/>
          <w:spacing w:val="-4"/>
          <w:sz w:val="24"/>
        </w:rPr>
        <w:t xml:space="preserve"> </w:t>
      </w:r>
      <w:r>
        <w:rPr>
          <w:sz w:val="24"/>
        </w:rPr>
        <w:t>are</w:t>
      </w:r>
      <w:r>
        <w:rPr>
          <w:spacing w:val="-4"/>
          <w:sz w:val="24"/>
        </w:rPr>
        <w:t xml:space="preserve"> </w:t>
      </w:r>
      <w:r>
        <w:rPr>
          <w:sz w:val="24"/>
        </w:rPr>
        <w:t>considered</w:t>
      </w:r>
      <w:r>
        <w:rPr>
          <w:spacing w:val="-4"/>
          <w:sz w:val="24"/>
        </w:rPr>
        <w:t xml:space="preserve"> </w:t>
      </w:r>
      <w:r>
        <w:rPr>
          <w:sz w:val="24"/>
        </w:rPr>
        <w:t>to</w:t>
      </w:r>
      <w:r>
        <w:rPr>
          <w:spacing w:val="-4"/>
          <w:sz w:val="24"/>
        </w:rPr>
        <w:t xml:space="preserve"> </w:t>
      </w:r>
      <w:r>
        <w:rPr>
          <w:sz w:val="24"/>
        </w:rPr>
        <w:t>have</w:t>
      </w:r>
      <w:r>
        <w:rPr>
          <w:spacing w:val="-4"/>
          <w:sz w:val="24"/>
        </w:rPr>
        <w:t xml:space="preserve"> </w:t>
      </w:r>
      <w:r>
        <w:rPr>
          <w:sz w:val="24"/>
        </w:rPr>
        <w:t>been</w:t>
      </w:r>
      <w:r>
        <w:rPr>
          <w:spacing w:val="-4"/>
          <w:sz w:val="24"/>
        </w:rPr>
        <w:t xml:space="preserve"> </w:t>
      </w:r>
      <w:r>
        <w:rPr>
          <w:sz w:val="24"/>
        </w:rPr>
        <w:t>made</w:t>
      </w:r>
      <w:r>
        <w:rPr>
          <w:spacing w:val="-4"/>
          <w:sz w:val="24"/>
        </w:rPr>
        <w:t xml:space="preserve"> </w:t>
      </w:r>
      <w:r>
        <w:rPr>
          <w:sz w:val="24"/>
        </w:rPr>
        <w:t>when</w:t>
      </w:r>
      <w:r>
        <w:rPr>
          <w:spacing w:val="-4"/>
          <w:sz w:val="24"/>
        </w:rPr>
        <w:t xml:space="preserve"> </w:t>
      </w:r>
      <w:r>
        <w:rPr>
          <w:sz w:val="24"/>
        </w:rPr>
        <w:t>they</w:t>
      </w:r>
      <w:r>
        <w:rPr>
          <w:spacing w:val="-4"/>
          <w:sz w:val="24"/>
        </w:rPr>
        <w:t xml:space="preserve"> </w:t>
      </w:r>
      <w:r>
        <w:rPr>
          <w:sz w:val="24"/>
        </w:rPr>
        <w:t>are</w:t>
      </w:r>
      <w:r>
        <w:rPr>
          <w:spacing w:val="-4"/>
          <w:sz w:val="24"/>
        </w:rPr>
        <w:t xml:space="preserve"> </w:t>
      </w:r>
      <w:r>
        <w:rPr>
          <w:sz w:val="24"/>
        </w:rPr>
        <w:t>sent</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sending</w:t>
      </w:r>
      <w:r>
        <w:rPr>
          <w:spacing w:val="-4"/>
          <w:sz w:val="24"/>
        </w:rPr>
        <w:t xml:space="preserve"> </w:t>
      </w:r>
      <w:r>
        <w:rPr>
          <w:sz w:val="24"/>
        </w:rPr>
        <w:t>party</w:t>
      </w:r>
      <w:r>
        <w:rPr>
          <w:spacing w:val="-4"/>
          <w:sz w:val="24"/>
        </w:rPr>
        <w:t xml:space="preserve"> </w:t>
      </w:r>
      <w:r>
        <w:rPr>
          <w:sz w:val="24"/>
        </w:rPr>
        <w:t>(i.e.</w:t>
      </w:r>
      <w:r>
        <w:rPr>
          <w:spacing w:val="-4"/>
          <w:sz w:val="24"/>
        </w:rPr>
        <w:t xml:space="preserve"> </w:t>
      </w:r>
      <w:r>
        <w:rPr>
          <w:sz w:val="24"/>
        </w:rPr>
        <w:t>on the date and time they are sent through the electronic exchange</w:t>
      </w:r>
      <w:r>
        <w:rPr>
          <w:spacing w:val="-19"/>
          <w:sz w:val="24"/>
        </w:rPr>
        <w:t xml:space="preserve"> </w:t>
      </w:r>
      <w:r>
        <w:rPr>
          <w:sz w:val="24"/>
        </w:rPr>
        <w:t>system).</w:t>
      </w:r>
    </w:p>
    <w:p w:rsidR="0058775D" w:rsidRDefault="0076470E">
      <w:pPr>
        <w:spacing w:before="229" w:line="249" w:lineRule="auto"/>
        <w:ind w:left="113" w:right="111"/>
        <w:jc w:val="both"/>
        <w:rPr>
          <w:sz w:val="24"/>
        </w:rPr>
      </w:pPr>
      <w:r>
        <w:rPr>
          <w:b/>
          <w:sz w:val="24"/>
        </w:rPr>
        <w:t>Formal</w:t>
      </w:r>
      <w:r>
        <w:rPr>
          <w:b/>
          <w:spacing w:val="-24"/>
          <w:sz w:val="24"/>
        </w:rPr>
        <w:t xml:space="preserve"> </w:t>
      </w:r>
      <w:r>
        <w:rPr>
          <w:b/>
          <w:sz w:val="24"/>
        </w:rPr>
        <w:t>notifications</w:t>
      </w:r>
      <w:r>
        <w:rPr>
          <w:b/>
          <w:spacing w:val="-22"/>
          <w:sz w:val="24"/>
        </w:rPr>
        <w:t xml:space="preserve"> </w:t>
      </w:r>
      <w:r>
        <w:rPr>
          <w:sz w:val="24"/>
        </w:rPr>
        <w:t>through</w:t>
      </w:r>
      <w:r>
        <w:rPr>
          <w:spacing w:val="-24"/>
          <w:sz w:val="24"/>
        </w:rPr>
        <w:t xml:space="preserve"> </w:t>
      </w:r>
      <w:r>
        <w:rPr>
          <w:sz w:val="24"/>
        </w:rPr>
        <w:t>the</w:t>
      </w:r>
      <w:r>
        <w:rPr>
          <w:spacing w:val="-20"/>
          <w:sz w:val="24"/>
        </w:rPr>
        <w:t xml:space="preserve"> </w:t>
      </w:r>
      <w:r>
        <w:rPr>
          <w:b/>
          <w:sz w:val="24"/>
        </w:rPr>
        <w:t>electronic</w:t>
      </w:r>
      <w:r>
        <w:rPr>
          <w:b/>
          <w:spacing w:val="-24"/>
          <w:sz w:val="24"/>
        </w:rPr>
        <w:t xml:space="preserve"> </w:t>
      </w:r>
      <w:r>
        <w:rPr>
          <w:sz w:val="24"/>
        </w:rPr>
        <w:t>exchange</w:t>
      </w:r>
      <w:r>
        <w:rPr>
          <w:spacing w:val="-24"/>
          <w:sz w:val="24"/>
        </w:rPr>
        <w:t xml:space="preserve"> </w:t>
      </w:r>
      <w:r>
        <w:rPr>
          <w:sz w:val="24"/>
        </w:rPr>
        <w:t>system</w:t>
      </w:r>
      <w:r>
        <w:rPr>
          <w:spacing w:val="-23"/>
          <w:sz w:val="24"/>
        </w:rPr>
        <w:t xml:space="preserve"> </w:t>
      </w:r>
      <w:r>
        <w:rPr>
          <w:sz w:val="24"/>
        </w:rPr>
        <w:t>are</w:t>
      </w:r>
      <w:r>
        <w:rPr>
          <w:spacing w:val="-24"/>
          <w:sz w:val="24"/>
        </w:rPr>
        <w:t xml:space="preserve"> </w:t>
      </w:r>
      <w:r>
        <w:rPr>
          <w:sz w:val="24"/>
        </w:rPr>
        <w:t>considered</w:t>
      </w:r>
      <w:r>
        <w:rPr>
          <w:spacing w:val="-24"/>
          <w:sz w:val="24"/>
        </w:rPr>
        <w:t xml:space="preserve"> </w:t>
      </w:r>
      <w:r>
        <w:rPr>
          <w:sz w:val="24"/>
        </w:rPr>
        <w:t>to</w:t>
      </w:r>
      <w:r>
        <w:rPr>
          <w:spacing w:val="-24"/>
          <w:sz w:val="24"/>
        </w:rPr>
        <w:t xml:space="preserve"> </w:t>
      </w:r>
      <w:r>
        <w:rPr>
          <w:sz w:val="24"/>
        </w:rPr>
        <w:t>have</w:t>
      </w:r>
      <w:r>
        <w:rPr>
          <w:spacing w:val="-23"/>
          <w:sz w:val="24"/>
        </w:rPr>
        <w:t xml:space="preserve"> </w:t>
      </w:r>
      <w:r>
        <w:rPr>
          <w:sz w:val="24"/>
        </w:rPr>
        <w:t>been</w:t>
      </w:r>
      <w:r>
        <w:rPr>
          <w:spacing w:val="-23"/>
          <w:sz w:val="24"/>
        </w:rPr>
        <w:t xml:space="preserve"> </w:t>
      </w:r>
      <w:r>
        <w:rPr>
          <w:sz w:val="24"/>
        </w:rPr>
        <w:t>made</w:t>
      </w:r>
      <w:r>
        <w:rPr>
          <w:spacing w:val="-24"/>
          <w:sz w:val="24"/>
        </w:rPr>
        <w:t xml:space="preserve"> </w:t>
      </w:r>
      <w:r>
        <w:rPr>
          <w:sz w:val="24"/>
        </w:rPr>
        <w:t>when they</w:t>
      </w:r>
      <w:r>
        <w:rPr>
          <w:spacing w:val="-12"/>
          <w:sz w:val="24"/>
        </w:rPr>
        <w:t xml:space="preserve"> </w:t>
      </w:r>
      <w:r>
        <w:rPr>
          <w:sz w:val="24"/>
        </w:rPr>
        <w:t>are</w:t>
      </w:r>
      <w:r>
        <w:rPr>
          <w:spacing w:val="-12"/>
          <w:sz w:val="24"/>
        </w:rPr>
        <w:t xml:space="preserve"> </w:t>
      </w:r>
      <w:r>
        <w:rPr>
          <w:sz w:val="24"/>
        </w:rPr>
        <w:t>received</w:t>
      </w:r>
      <w:r>
        <w:rPr>
          <w:spacing w:val="-12"/>
          <w:sz w:val="24"/>
        </w:rPr>
        <w:t xml:space="preserve"> </w:t>
      </w:r>
      <w:r>
        <w:rPr>
          <w:sz w:val="24"/>
        </w:rPr>
        <w:t>by</w:t>
      </w:r>
      <w:r>
        <w:rPr>
          <w:spacing w:val="-12"/>
          <w:sz w:val="24"/>
        </w:rPr>
        <w:t xml:space="preserve"> </w:t>
      </w:r>
      <w:r>
        <w:rPr>
          <w:sz w:val="24"/>
        </w:rPr>
        <w:t>the</w:t>
      </w:r>
      <w:r>
        <w:rPr>
          <w:spacing w:val="-12"/>
          <w:sz w:val="24"/>
        </w:rPr>
        <w:t xml:space="preserve"> </w:t>
      </w:r>
      <w:r>
        <w:rPr>
          <w:sz w:val="24"/>
        </w:rPr>
        <w:t>receiving</w:t>
      </w:r>
      <w:r>
        <w:rPr>
          <w:spacing w:val="-12"/>
          <w:sz w:val="24"/>
        </w:rPr>
        <w:t xml:space="preserve"> </w:t>
      </w:r>
      <w:r>
        <w:rPr>
          <w:sz w:val="24"/>
        </w:rPr>
        <w:t>party</w:t>
      </w:r>
      <w:r>
        <w:rPr>
          <w:spacing w:val="-12"/>
          <w:sz w:val="24"/>
        </w:rPr>
        <w:t xml:space="preserve"> </w:t>
      </w:r>
      <w:r>
        <w:rPr>
          <w:sz w:val="24"/>
        </w:rPr>
        <w:t>(i.e.</w:t>
      </w:r>
      <w:r>
        <w:rPr>
          <w:spacing w:val="-12"/>
          <w:sz w:val="24"/>
        </w:rPr>
        <w:t xml:space="preserve"> </w:t>
      </w:r>
      <w:r>
        <w:rPr>
          <w:sz w:val="24"/>
        </w:rPr>
        <w:t>on</w:t>
      </w:r>
      <w:r>
        <w:rPr>
          <w:spacing w:val="-12"/>
          <w:sz w:val="24"/>
        </w:rPr>
        <w:t xml:space="preserve"> </w:t>
      </w:r>
      <w:r>
        <w:rPr>
          <w:sz w:val="24"/>
        </w:rPr>
        <w:t>the</w:t>
      </w:r>
      <w:r>
        <w:rPr>
          <w:spacing w:val="-12"/>
          <w:sz w:val="24"/>
        </w:rPr>
        <w:t xml:space="preserve"> </w:t>
      </w:r>
      <w:r>
        <w:rPr>
          <w:sz w:val="24"/>
        </w:rPr>
        <w:t>date</w:t>
      </w:r>
      <w:r>
        <w:rPr>
          <w:spacing w:val="-12"/>
          <w:sz w:val="24"/>
        </w:rPr>
        <w:t xml:space="preserve"> </w:t>
      </w:r>
      <w:r>
        <w:rPr>
          <w:sz w:val="24"/>
        </w:rPr>
        <w:t>and</w:t>
      </w:r>
      <w:r>
        <w:rPr>
          <w:spacing w:val="-12"/>
          <w:sz w:val="24"/>
        </w:rPr>
        <w:t xml:space="preserve"> </w:t>
      </w:r>
      <w:r>
        <w:rPr>
          <w:sz w:val="24"/>
        </w:rPr>
        <w:t>time</w:t>
      </w:r>
      <w:r>
        <w:rPr>
          <w:spacing w:val="-12"/>
          <w:sz w:val="24"/>
        </w:rPr>
        <w:t xml:space="preserve"> </w:t>
      </w:r>
      <w:r>
        <w:rPr>
          <w:sz w:val="24"/>
        </w:rPr>
        <w:t>of</w:t>
      </w:r>
      <w:r>
        <w:rPr>
          <w:spacing w:val="-12"/>
          <w:sz w:val="24"/>
        </w:rPr>
        <w:t xml:space="preserve"> </w:t>
      </w:r>
      <w:r>
        <w:rPr>
          <w:sz w:val="24"/>
        </w:rPr>
        <w:t>acceptance</w:t>
      </w:r>
      <w:r>
        <w:rPr>
          <w:spacing w:val="-12"/>
          <w:sz w:val="24"/>
        </w:rPr>
        <w:t xml:space="preserve"> </w:t>
      </w:r>
      <w:r>
        <w:rPr>
          <w:sz w:val="24"/>
        </w:rPr>
        <w:t>by</w:t>
      </w:r>
      <w:r>
        <w:rPr>
          <w:spacing w:val="-12"/>
          <w:sz w:val="24"/>
        </w:rPr>
        <w:t xml:space="preserve"> </w:t>
      </w:r>
      <w:r>
        <w:rPr>
          <w:sz w:val="24"/>
        </w:rPr>
        <w:t>the</w:t>
      </w:r>
      <w:r>
        <w:rPr>
          <w:spacing w:val="-12"/>
          <w:sz w:val="24"/>
        </w:rPr>
        <w:t xml:space="preserve"> </w:t>
      </w:r>
      <w:r>
        <w:rPr>
          <w:sz w:val="24"/>
        </w:rPr>
        <w:t>receiving</w:t>
      </w:r>
      <w:r>
        <w:rPr>
          <w:spacing w:val="-12"/>
          <w:sz w:val="24"/>
        </w:rPr>
        <w:t xml:space="preserve"> </w:t>
      </w:r>
      <w:r>
        <w:rPr>
          <w:spacing w:val="-3"/>
          <w:sz w:val="24"/>
        </w:rPr>
        <w:t xml:space="preserve">party, </w:t>
      </w:r>
      <w:r>
        <w:rPr>
          <w:sz w:val="24"/>
        </w:rPr>
        <w:t>as</w:t>
      </w:r>
      <w:r>
        <w:rPr>
          <w:spacing w:val="-7"/>
          <w:sz w:val="24"/>
        </w:rPr>
        <w:t xml:space="preserve"> </w:t>
      </w:r>
      <w:r>
        <w:rPr>
          <w:sz w:val="24"/>
        </w:rPr>
        <w:t>indicated</w:t>
      </w:r>
      <w:r>
        <w:rPr>
          <w:spacing w:val="-7"/>
          <w:sz w:val="24"/>
        </w:rPr>
        <w:t xml:space="preserve"> </w:t>
      </w:r>
      <w:r>
        <w:rPr>
          <w:sz w:val="24"/>
        </w:rPr>
        <w:t>by</w:t>
      </w:r>
      <w:r>
        <w:rPr>
          <w:spacing w:val="-7"/>
          <w:sz w:val="24"/>
        </w:rPr>
        <w:t xml:space="preserve"> </w:t>
      </w:r>
      <w:r>
        <w:rPr>
          <w:sz w:val="24"/>
        </w:rPr>
        <w:t>the</w:t>
      </w:r>
      <w:r>
        <w:rPr>
          <w:spacing w:val="-7"/>
          <w:sz w:val="24"/>
        </w:rPr>
        <w:t xml:space="preserve"> </w:t>
      </w:r>
      <w:r>
        <w:rPr>
          <w:sz w:val="24"/>
        </w:rPr>
        <w:t>time</w:t>
      </w:r>
      <w:r>
        <w:rPr>
          <w:spacing w:val="-7"/>
          <w:sz w:val="24"/>
        </w:rPr>
        <w:t xml:space="preserve"> </w:t>
      </w:r>
      <w:r>
        <w:rPr>
          <w:sz w:val="24"/>
        </w:rPr>
        <w:t>stamp).</w:t>
      </w:r>
      <w:r>
        <w:rPr>
          <w:spacing w:val="-7"/>
          <w:sz w:val="24"/>
        </w:rPr>
        <w:t xml:space="preserve"> </w:t>
      </w:r>
      <w:r>
        <w:rPr>
          <w:sz w:val="24"/>
        </w:rPr>
        <w:t>A</w:t>
      </w:r>
      <w:r>
        <w:rPr>
          <w:spacing w:val="-7"/>
          <w:sz w:val="24"/>
        </w:rPr>
        <w:t xml:space="preserve"> </w:t>
      </w:r>
      <w:r>
        <w:rPr>
          <w:sz w:val="24"/>
        </w:rPr>
        <w:t>formal</w:t>
      </w:r>
      <w:r>
        <w:rPr>
          <w:spacing w:val="-7"/>
          <w:sz w:val="24"/>
        </w:rPr>
        <w:t xml:space="preserve"> </w:t>
      </w:r>
      <w:r>
        <w:rPr>
          <w:sz w:val="24"/>
        </w:rPr>
        <w:t>notification</w:t>
      </w:r>
      <w:r>
        <w:rPr>
          <w:spacing w:val="-7"/>
          <w:sz w:val="24"/>
        </w:rPr>
        <w:t xml:space="preserve"> </w:t>
      </w:r>
      <w:r>
        <w:rPr>
          <w:sz w:val="24"/>
        </w:rPr>
        <w:t>that</w:t>
      </w:r>
      <w:r>
        <w:rPr>
          <w:spacing w:val="-7"/>
          <w:sz w:val="24"/>
        </w:rPr>
        <w:t xml:space="preserve"> </w:t>
      </w:r>
      <w:r>
        <w:rPr>
          <w:sz w:val="24"/>
        </w:rPr>
        <w:t>has</w:t>
      </w:r>
      <w:r>
        <w:rPr>
          <w:spacing w:val="-7"/>
          <w:sz w:val="24"/>
        </w:rPr>
        <w:t xml:space="preserve"> </w:t>
      </w:r>
      <w:r>
        <w:rPr>
          <w:sz w:val="24"/>
        </w:rPr>
        <w:t>not</w:t>
      </w:r>
      <w:r>
        <w:rPr>
          <w:spacing w:val="-7"/>
          <w:sz w:val="24"/>
        </w:rPr>
        <w:t xml:space="preserve"> </w:t>
      </w:r>
      <w:r>
        <w:rPr>
          <w:sz w:val="24"/>
        </w:rPr>
        <w:t>been</w:t>
      </w:r>
      <w:r>
        <w:rPr>
          <w:spacing w:val="-7"/>
          <w:sz w:val="24"/>
        </w:rPr>
        <w:t xml:space="preserve"> </w:t>
      </w:r>
      <w:r>
        <w:rPr>
          <w:sz w:val="24"/>
        </w:rPr>
        <w:t>accepted</w:t>
      </w:r>
      <w:r>
        <w:rPr>
          <w:spacing w:val="-7"/>
          <w:sz w:val="24"/>
        </w:rPr>
        <w:t xml:space="preserve"> </w:t>
      </w:r>
      <w:r>
        <w:rPr>
          <w:sz w:val="24"/>
        </w:rPr>
        <w:t>within</w:t>
      </w:r>
      <w:r>
        <w:rPr>
          <w:spacing w:val="-7"/>
          <w:sz w:val="24"/>
        </w:rPr>
        <w:t xml:space="preserve"> </w:t>
      </w:r>
      <w:r>
        <w:rPr>
          <w:sz w:val="24"/>
        </w:rPr>
        <w:t>10</w:t>
      </w:r>
      <w:r>
        <w:rPr>
          <w:spacing w:val="-7"/>
          <w:sz w:val="24"/>
        </w:rPr>
        <w:t xml:space="preserve"> </w:t>
      </w:r>
      <w:r>
        <w:rPr>
          <w:sz w:val="24"/>
        </w:rPr>
        <w:t>days</w:t>
      </w:r>
      <w:r>
        <w:rPr>
          <w:spacing w:val="-7"/>
          <w:sz w:val="24"/>
        </w:rPr>
        <w:t xml:space="preserve"> </w:t>
      </w:r>
      <w:r>
        <w:rPr>
          <w:sz w:val="24"/>
        </w:rPr>
        <w:t>after sending is considered to have been</w:t>
      </w:r>
      <w:r>
        <w:rPr>
          <w:spacing w:val="-6"/>
          <w:sz w:val="24"/>
        </w:rPr>
        <w:t xml:space="preserve"> </w:t>
      </w:r>
      <w:r>
        <w:rPr>
          <w:sz w:val="24"/>
        </w:rPr>
        <w:t>accepted.</w:t>
      </w:r>
    </w:p>
    <w:p w:rsidR="0058775D" w:rsidRDefault="0076470E">
      <w:pPr>
        <w:spacing w:before="230" w:line="249" w:lineRule="auto"/>
        <w:ind w:left="113" w:right="111"/>
        <w:jc w:val="both"/>
        <w:rPr>
          <w:sz w:val="24"/>
        </w:rPr>
      </w:pPr>
      <w:r>
        <w:rPr>
          <w:sz w:val="24"/>
        </w:rPr>
        <w:t>Formal</w:t>
      </w:r>
      <w:r>
        <w:rPr>
          <w:spacing w:val="-8"/>
          <w:sz w:val="24"/>
        </w:rPr>
        <w:t xml:space="preserve"> </w:t>
      </w:r>
      <w:r>
        <w:rPr>
          <w:sz w:val="24"/>
        </w:rPr>
        <w:t>notifications</w:t>
      </w:r>
      <w:r>
        <w:rPr>
          <w:spacing w:val="-10"/>
          <w:sz w:val="24"/>
        </w:rPr>
        <w:t xml:space="preserve"> </w:t>
      </w:r>
      <w:r>
        <w:rPr>
          <w:b/>
          <w:sz w:val="24"/>
        </w:rPr>
        <w:t>on</w:t>
      </w:r>
      <w:r>
        <w:rPr>
          <w:b/>
          <w:spacing w:val="-8"/>
          <w:sz w:val="24"/>
        </w:rPr>
        <w:t xml:space="preserve"> </w:t>
      </w:r>
      <w:r>
        <w:rPr>
          <w:b/>
          <w:sz w:val="24"/>
        </w:rPr>
        <w:t>paper</w:t>
      </w:r>
      <w:r>
        <w:rPr>
          <w:b/>
          <w:spacing w:val="-9"/>
          <w:sz w:val="24"/>
        </w:rPr>
        <w:t xml:space="preserve"> </w:t>
      </w:r>
      <w:r>
        <w:rPr>
          <w:sz w:val="24"/>
        </w:rPr>
        <w:t>sent</w:t>
      </w:r>
      <w:r>
        <w:rPr>
          <w:spacing w:val="-8"/>
          <w:sz w:val="24"/>
        </w:rPr>
        <w:t xml:space="preserve"> </w:t>
      </w:r>
      <w:r>
        <w:rPr>
          <w:sz w:val="24"/>
        </w:rPr>
        <w:t>by</w:t>
      </w:r>
      <w:r>
        <w:rPr>
          <w:spacing w:val="-8"/>
          <w:sz w:val="24"/>
        </w:rPr>
        <w:t xml:space="preserve"> </w:t>
      </w:r>
      <w:r>
        <w:rPr>
          <w:b/>
          <w:sz w:val="24"/>
        </w:rPr>
        <w:t>registered</w:t>
      </w:r>
      <w:r>
        <w:rPr>
          <w:b/>
          <w:spacing w:val="-8"/>
          <w:sz w:val="24"/>
        </w:rPr>
        <w:t xml:space="preserve"> </w:t>
      </w:r>
      <w:r>
        <w:rPr>
          <w:b/>
          <w:sz w:val="24"/>
        </w:rPr>
        <w:t>post</w:t>
      </w:r>
      <w:r>
        <w:rPr>
          <w:b/>
          <w:spacing w:val="-8"/>
          <w:sz w:val="24"/>
        </w:rPr>
        <w:t xml:space="preserve"> </w:t>
      </w:r>
      <w:r>
        <w:rPr>
          <w:sz w:val="24"/>
        </w:rPr>
        <w:t>with</w:t>
      </w:r>
      <w:r>
        <w:rPr>
          <w:spacing w:val="-8"/>
          <w:sz w:val="24"/>
        </w:rPr>
        <w:t xml:space="preserve"> </w:t>
      </w:r>
      <w:r>
        <w:rPr>
          <w:sz w:val="24"/>
        </w:rPr>
        <w:t>proof</w:t>
      </w:r>
      <w:r>
        <w:rPr>
          <w:spacing w:val="-8"/>
          <w:sz w:val="24"/>
        </w:rPr>
        <w:t xml:space="preserve"> </w:t>
      </w:r>
      <w:r>
        <w:rPr>
          <w:sz w:val="24"/>
        </w:rPr>
        <w:t>of</w:t>
      </w:r>
      <w:r>
        <w:rPr>
          <w:spacing w:val="-8"/>
          <w:sz w:val="24"/>
        </w:rPr>
        <w:t xml:space="preserve"> </w:t>
      </w:r>
      <w:r>
        <w:rPr>
          <w:sz w:val="24"/>
        </w:rPr>
        <w:t>delivery</w:t>
      </w:r>
      <w:r>
        <w:rPr>
          <w:spacing w:val="-8"/>
          <w:sz w:val="24"/>
        </w:rPr>
        <w:t xml:space="preserve"> </w:t>
      </w:r>
      <w:r>
        <w:rPr>
          <w:sz w:val="24"/>
        </w:rPr>
        <w:t>(only</w:t>
      </w:r>
      <w:r>
        <w:rPr>
          <w:spacing w:val="-8"/>
          <w:sz w:val="24"/>
        </w:rPr>
        <w:t xml:space="preserve"> </w:t>
      </w:r>
      <w:r>
        <w:rPr>
          <w:sz w:val="24"/>
        </w:rPr>
        <w:t>after</w:t>
      </w:r>
      <w:r>
        <w:rPr>
          <w:spacing w:val="-9"/>
          <w:sz w:val="24"/>
        </w:rPr>
        <w:t xml:space="preserve"> </w:t>
      </w:r>
      <w:r>
        <w:rPr>
          <w:sz w:val="24"/>
        </w:rPr>
        <w:t>the</w:t>
      </w:r>
      <w:r>
        <w:rPr>
          <w:spacing w:val="-9"/>
          <w:sz w:val="24"/>
        </w:rPr>
        <w:t xml:space="preserve"> </w:t>
      </w:r>
      <w:r>
        <w:rPr>
          <w:sz w:val="24"/>
        </w:rPr>
        <w:t>payment of the balance) are considered to have been made on</w:t>
      </w:r>
      <w:r>
        <w:rPr>
          <w:spacing w:val="-9"/>
          <w:sz w:val="24"/>
        </w:rPr>
        <w:t xml:space="preserve"> </w:t>
      </w:r>
      <w:r>
        <w:rPr>
          <w:sz w:val="24"/>
        </w:rPr>
        <w:t>either:</w:t>
      </w:r>
    </w:p>
    <w:p w:rsidR="0058775D" w:rsidRDefault="0076470E" w:rsidP="0076470E">
      <w:pPr>
        <w:pStyle w:val="Odstavecseseznamem"/>
        <w:numPr>
          <w:ilvl w:val="0"/>
          <w:numId w:val="67"/>
        </w:numPr>
        <w:tabs>
          <w:tab w:val="left" w:pos="757"/>
          <w:tab w:val="left" w:pos="758"/>
        </w:tabs>
        <w:spacing w:before="229"/>
        <w:rPr>
          <w:sz w:val="24"/>
        </w:rPr>
      </w:pPr>
      <w:r>
        <w:rPr>
          <w:sz w:val="24"/>
        </w:rPr>
        <w:t>the delivery date registered by the postal service</w:t>
      </w:r>
      <w:r>
        <w:rPr>
          <w:spacing w:val="-5"/>
          <w:sz w:val="24"/>
        </w:rPr>
        <w:t xml:space="preserve"> </w:t>
      </w:r>
      <w:r>
        <w:rPr>
          <w:sz w:val="24"/>
        </w:rPr>
        <w:t>or</w:t>
      </w:r>
    </w:p>
    <w:p w:rsidR="0058775D" w:rsidRDefault="0058775D">
      <w:pPr>
        <w:pStyle w:val="Zkladntext"/>
        <w:spacing w:before="9"/>
        <w:rPr>
          <w:sz w:val="20"/>
        </w:rPr>
      </w:pPr>
    </w:p>
    <w:p w:rsidR="0058775D" w:rsidRDefault="0076470E" w:rsidP="0076470E">
      <w:pPr>
        <w:pStyle w:val="Odstavecseseznamem"/>
        <w:numPr>
          <w:ilvl w:val="0"/>
          <w:numId w:val="67"/>
        </w:numPr>
        <w:tabs>
          <w:tab w:val="left" w:pos="757"/>
          <w:tab w:val="left" w:pos="758"/>
        </w:tabs>
        <w:rPr>
          <w:sz w:val="24"/>
        </w:rPr>
      </w:pPr>
      <w:r>
        <w:rPr>
          <w:sz w:val="24"/>
        </w:rPr>
        <w:t>the deadline for collection at the post</w:t>
      </w:r>
      <w:r>
        <w:rPr>
          <w:spacing w:val="-7"/>
          <w:sz w:val="24"/>
        </w:rPr>
        <w:t xml:space="preserve"> </w:t>
      </w:r>
      <w:r>
        <w:rPr>
          <w:sz w:val="24"/>
        </w:rPr>
        <w:t>office.</w:t>
      </w:r>
    </w:p>
    <w:p w:rsidR="0058775D" w:rsidRDefault="0058775D">
      <w:pPr>
        <w:pStyle w:val="Zkladntext"/>
        <w:spacing w:before="9"/>
        <w:rPr>
          <w:sz w:val="20"/>
        </w:rPr>
      </w:pPr>
    </w:p>
    <w:p w:rsidR="0058775D" w:rsidRDefault="0076470E">
      <w:pPr>
        <w:spacing w:line="249" w:lineRule="auto"/>
        <w:ind w:left="113" w:right="123"/>
        <w:jc w:val="both"/>
        <w:rPr>
          <w:sz w:val="24"/>
        </w:rPr>
      </w:pPr>
      <w:r>
        <w:rPr>
          <w:sz w:val="24"/>
        </w:rPr>
        <w:t>If</w:t>
      </w:r>
      <w:r>
        <w:rPr>
          <w:spacing w:val="-5"/>
          <w:sz w:val="24"/>
        </w:rPr>
        <w:t xml:space="preserve"> </w:t>
      </w:r>
      <w:r>
        <w:rPr>
          <w:sz w:val="24"/>
        </w:rPr>
        <w:t>the</w:t>
      </w:r>
      <w:r>
        <w:rPr>
          <w:spacing w:val="-5"/>
          <w:sz w:val="24"/>
        </w:rPr>
        <w:t xml:space="preserve"> </w:t>
      </w:r>
      <w:r>
        <w:rPr>
          <w:sz w:val="24"/>
        </w:rPr>
        <w:t>electronic</w:t>
      </w:r>
      <w:r>
        <w:rPr>
          <w:spacing w:val="-5"/>
          <w:sz w:val="24"/>
        </w:rPr>
        <w:t xml:space="preserve"> </w:t>
      </w:r>
      <w:r>
        <w:rPr>
          <w:sz w:val="24"/>
        </w:rPr>
        <w:t>exchange</w:t>
      </w:r>
      <w:r>
        <w:rPr>
          <w:spacing w:val="-5"/>
          <w:sz w:val="24"/>
        </w:rPr>
        <w:t xml:space="preserve"> </w:t>
      </w:r>
      <w:r>
        <w:rPr>
          <w:sz w:val="24"/>
        </w:rPr>
        <w:t>sy</w:t>
      </w:r>
      <w:r>
        <w:rPr>
          <w:sz w:val="24"/>
        </w:rPr>
        <w:t>stem</w:t>
      </w:r>
      <w:r>
        <w:rPr>
          <w:spacing w:val="-5"/>
          <w:sz w:val="24"/>
        </w:rPr>
        <w:t xml:space="preserve"> </w:t>
      </w:r>
      <w:r>
        <w:rPr>
          <w:sz w:val="24"/>
        </w:rPr>
        <w:t>is</w:t>
      </w:r>
      <w:r>
        <w:rPr>
          <w:spacing w:val="-5"/>
          <w:sz w:val="24"/>
        </w:rPr>
        <w:t xml:space="preserve"> </w:t>
      </w:r>
      <w:r>
        <w:rPr>
          <w:sz w:val="24"/>
        </w:rPr>
        <w:t>temporarily</w:t>
      </w:r>
      <w:r>
        <w:rPr>
          <w:spacing w:val="-5"/>
          <w:sz w:val="24"/>
        </w:rPr>
        <w:t xml:space="preserve"> </w:t>
      </w:r>
      <w:r>
        <w:rPr>
          <w:sz w:val="24"/>
        </w:rPr>
        <w:t>unavailable,</w:t>
      </w:r>
      <w:r>
        <w:rPr>
          <w:spacing w:val="-5"/>
          <w:sz w:val="24"/>
        </w:rPr>
        <w:t xml:space="preserve"> </w:t>
      </w:r>
      <w:r>
        <w:rPr>
          <w:sz w:val="24"/>
        </w:rPr>
        <w:t>the</w:t>
      </w:r>
      <w:r>
        <w:rPr>
          <w:spacing w:val="-5"/>
          <w:sz w:val="24"/>
        </w:rPr>
        <w:t xml:space="preserve"> </w:t>
      </w:r>
      <w:r>
        <w:rPr>
          <w:sz w:val="24"/>
        </w:rPr>
        <w:t>sending</w:t>
      </w:r>
      <w:r>
        <w:rPr>
          <w:spacing w:val="-5"/>
          <w:sz w:val="24"/>
        </w:rPr>
        <w:t xml:space="preserve"> </w:t>
      </w:r>
      <w:r>
        <w:rPr>
          <w:sz w:val="24"/>
        </w:rPr>
        <w:t>party</w:t>
      </w:r>
      <w:r>
        <w:rPr>
          <w:spacing w:val="-5"/>
          <w:sz w:val="24"/>
        </w:rPr>
        <w:t xml:space="preserve"> </w:t>
      </w:r>
      <w:r>
        <w:rPr>
          <w:sz w:val="24"/>
        </w:rPr>
        <w:t>cannot</w:t>
      </w:r>
      <w:r>
        <w:rPr>
          <w:spacing w:val="-5"/>
          <w:sz w:val="24"/>
        </w:rPr>
        <w:t xml:space="preserve"> </w:t>
      </w:r>
      <w:r>
        <w:rPr>
          <w:sz w:val="24"/>
        </w:rPr>
        <w:t>be</w:t>
      </w:r>
      <w:r>
        <w:rPr>
          <w:spacing w:val="-5"/>
          <w:sz w:val="24"/>
        </w:rPr>
        <w:t xml:space="preserve"> </w:t>
      </w:r>
      <w:r>
        <w:rPr>
          <w:sz w:val="24"/>
        </w:rPr>
        <w:t>considered in breach of its obligation to send a communication within a specified</w:t>
      </w:r>
      <w:r>
        <w:rPr>
          <w:spacing w:val="-18"/>
          <w:sz w:val="24"/>
        </w:rPr>
        <w:t xml:space="preserve"> </w:t>
      </w:r>
      <w:r>
        <w:rPr>
          <w:sz w:val="24"/>
        </w:rPr>
        <w:t>deadline.</w:t>
      </w:r>
    </w:p>
    <w:p w:rsidR="0058775D" w:rsidRDefault="0058775D">
      <w:pPr>
        <w:spacing w:line="249" w:lineRule="auto"/>
        <w:jc w:val="both"/>
        <w:rPr>
          <w:sz w:val="24"/>
        </w:rPr>
        <w:sectPr w:rsidR="0058775D">
          <w:pgSz w:w="11910" w:h="16840"/>
          <w:pgMar w:top="1300" w:right="1020" w:bottom="740" w:left="1020" w:header="391" w:footer="543" w:gutter="0"/>
          <w:cols w:space="708"/>
        </w:sectPr>
      </w:pPr>
    </w:p>
    <w:p w:rsidR="0058775D" w:rsidRDefault="0076470E" w:rsidP="0076470E">
      <w:pPr>
        <w:pStyle w:val="Nadpis2"/>
        <w:numPr>
          <w:ilvl w:val="1"/>
          <w:numId w:val="68"/>
        </w:numPr>
        <w:tabs>
          <w:tab w:val="left" w:pos="535"/>
        </w:tabs>
        <w:spacing w:before="82"/>
      </w:pPr>
      <w:bookmarkStart w:id="220" w:name="_bookmark220"/>
      <w:bookmarkEnd w:id="220"/>
      <w:r>
        <w:lastRenderedPageBreak/>
        <w:t> </w:t>
      </w:r>
      <w:r>
        <w:t>Addresses for</w:t>
      </w:r>
      <w:r>
        <w:rPr>
          <w:spacing w:val="-3"/>
        </w:rPr>
        <w:t xml:space="preserve"> </w:t>
      </w:r>
      <w:r>
        <w:t>communication</w:t>
      </w:r>
    </w:p>
    <w:p w:rsidR="0058775D" w:rsidRDefault="0058775D">
      <w:pPr>
        <w:pStyle w:val="Zkladntext"/>
        <w:spacing w:before="10"/>
        <w:rPr>
          <w:b/>
          <w:sz w:val="20"/>
        </w:rPr>
      </w:pPr>
    </w:p>
    <w:p w:rsidR="0058775D" w:rsidRDefault="0076470E">
      <w:pPr>
        <w:spacing w:before="1" w:line="448" w:lineRule="auto"/>
        <w:ind w:left="397" w:hanging="284"/>
        <w:rPr>
          <w:sz w:val="24"/>
        </w:rPr>
      </w:pPr>
      <w:r>
        <w:rPr>
          <w:sz w:val="24"/>
        </w:rPr>
        <w:t xml:space="preserve">The </w:t>
      </w:r>
      <w:r>
        <w:rPr>
          <w:b/>
          <w:sz w:val="24"/>
        </w:rPr>
        <w:t xml:space="preserve">electronic </w:t>
      </w:r>
      <w:r>
        <w:rPr>
          <w:sz w:val="24"/>
        </w:rPr>
        <w:t xml:space="preserve">exchange system must be accessed via the following URL: </w:t>
      </w:r>
      <w:hyperlink r:id="rId12">
        <w:r>
          <w:rPr>
            <w:color w:val="0000FF"/>
            <w:sz w:val="24"/>
            <w:u w:val="single" w:color="0000FF"/>
          </w:rPr>
          <w:t>https://ec.europa.eu/research/participants/portal/desktop/en/projects/</w:t>
        </w:r>
      </w:hyperlink>
    </w:p>
    <w:p w:rsidR="0058775D" w:rsidRDefault="0076470E">
      <w:pPr>
        <w:spacing w:line="273" w:lineRule="exact"/>
        <w:ind w:left="113"/>
        <w:rPr>
          <w:sz w:val="24"/>
        </w:rPr>
      </w:pPr>
      <w:r>
        <w:rPr>
          <w:sz w:val="24"/>
        </w:rPr>
        <w:t>The</w:t>
      </w:r>
      <w:r>
        <w:rPr>
          <w:spacing w:val="-22"/>
          <w:sz w:val="24"/>
        </w:rPr>
        <w:t xml:space="preserve"> </w:t>
      </w:r>
      <w:r>
        <w:rPr>
          <w:sz w:val="24"/>
        </w:rPr>
        <w:t>Agency</w:t>
      </w:r>
      <w:r>
        <w:rPr>
          <w:spacing w:val="-23"/>
          <w:sz w:val="24"/>
        </w:rPr>
        <w:t xml:space="preserve"> </w:t>
      </w:r>
      <w:r>
        <w:rPr>
          <w:sz w:val="24"/>
        </w:rPr>
        <w:t>will</w:t>
      </w:r>
      <w:r>
        <w:rPr>
          <w:spacing w:val="-22"/>
          <w:sz w:val="24"/>
        </w:rPr>
        <w:t xml:space="preserve"> </w:t>
      </w:r>
      <w:r>
        <w:rPr>
          <w:sz w:val="24"/>
        </w:rPr>
        <w:t>formally</w:t>
      </w:r>
      <w:r>
        <w:rPr>
          <w:spacing w:val="-22"/>
          <w:sz w:val="24"/>
        </w:rPr>
        <w:t xml:space="preserve"> </w:t>
      </w:r>
      <w:r>
        <w:rPr>
          <w:sz w:val="24"/>
        </w:rPr>
        <w:t>notify</w:t>
      </w:r>
      <w:r>
        <w:rPr>
          <w:spacing w:val="-22"/>
          <w:sz w:val="24"/>
        </w:rPr>
        <w:t xml:space="preserve"> </w:t>
      </w:r>
      <w:r>
        <w:rPr>
          <w:sz w:val="24"/>
        </w:rPr>
        <w:t>the</w:t>
      </w:r>
      <w:r>
        <w:rPr>
          <w:spacing w:val="-23"/>
          <w:sz w:val="24"/>
        </w:rPr>
        <w:t xml:space="preserve"> </w:t>
      </w:r>
      <w:r>
        <w:rPr>
          <w:sz w:val="24"/>
        </w:rPr>
        <w:t>coordinator</w:t>
      </w:r>
      <w:r>
        <w:rPr>
          <w:spacing w:val="-23"/>
          <w:sz w:val="24"/>
        </w:rPr>
        <w:t xml:space="preserve"> </w:t>
      </w:r>
      <w:r>
        <w:rPr>
          <w:sz w:val="24"/>
        </w:rPr>
        <w:t>and</w:t>
      </w:r>
      <w:r>
        <w:rPr>
          <w:spacing w:val="-23"/>
          <w:sz w:val="24"/>
        </w:rPr>
        <w:t xml:space="preserve"> </w:t>
      </w:r>
      <w:r>
        <w:rPr>
          <w:sz w:val="24"/>
        </w:rPr>
        <w:t>beneficiaries</w:t>
      </w:r>
      <w:r>
        <w:rPr>
          <w:spacing w:val="-22"/>
          <w:sz w:val="24"/>
        </w:rPr>
        <w:t xml:space="preserve"> </w:t>
      </w:r>
      <w:r>
        <w:rPr>
          <w:sz w:val="24"/>
        </w:rPr>
        <w:t>in</w:t>
      </w:r>
      <w:r>
        <w:rPr>
          <w:spacing w:val="-23"/>
          <w:sz w:val="24"/>
        </w:rPr>
        <w:t xml:space="preserve"> </w:t>
      </w:r>
      <w:r>
        <w:rPr>
          <w:sz w:val="24"/>
        </w:rPr>
        <w:t>advance</w:t>
      </w:r>
      <w:r>
        <w:rPr>
          <w:spacing w:val="-23"/>
          <w:sz w:val="24"/>
        </w:rPr>
        <w:t xml:space="preserve"> </w:t>
      </w:r>
      <w:r>
        <w:rPr>
          <w:sz w:val="24"/>
        </w:rPr>
        <w:t>any</w:t>
      </w:r>
      <w:r>
        <w:rPr>
          <w:spacing w:val="-23"/>
          <w:sz w:val="24"/>
        </w:rPr>
        <w:t xml:space="preserve"> </w:t>
      </w:r>
      <w:r>
        <w:rPr>
          <w:sz w:val="24"/>
        </w:rPr>
        <w:t>changes</w:t>
      </w:r>
      <w:r>
        <w:rPr>
          <w:spacing w:val="-23"/>
          <w:sz w:val="24"/>
        </w:rPr>
        <w:t xml:space="preserve"> </w:t>
      </w:r>
      <w:r>
        <w:rPr>
          <w:sz w:val="24"/>
        </w:rPr>
        <w:t>to</w:t>
      </w:r>
      <w:r>
        <w:rPr>
          <w:spacing w:val="-23"/>
          <w:sz w:val="24"/>
        </w:rPr>
        <w:t xml:space="preserve"> </w:t>
      </w:r>
      <w:r>
        <w:rPr>
          <w:sz w:val="24"/>
        </w:rPr>
        <w:t>this</w:t>
      </w:r>
      <w:r>
        <w:rPr>
          <w:spacing w:val="-23"/>
          <w:sz w:val="24"/>
        </w:rPr>
        <w:t xml:space="preserve"> </w:t>
      </w:r>
      <w:r>
        <w:rPr>
          <w:sz w:val="24"/>
        </w:rPr>
        <w:t>URL.</w:t>
      </w:r>
    </w:p>
    <w:p w:rsidR="0058775D" w:rsidRDefault="0058775D">
      <w:pPr>
        <w:pStyle w:val="Zkladntext"/>
        <w:spacing w:before="8"/>
        <w:rPr>
          <w:sz w:val="20"/>
        </w:rPr>
      </w:pPr>
    </w:p>
    <w:p w:rsidR="0058775D" w:rsidRDefault="0076470E">
      <w:pPr>
        <w:spacing w:line="249" w:lineRule="auto"/>
        <w:ind w:left="113"/>
        <w:rPr>
          <w:sz w:val="24"/>
        </w:rPr>
      </w:pPr>
      <w:r>
        <w:rPr>
          <w:b/>
          <w:sz w:val="24"/>
        </w:rPr>
        <w:t>Formal</w:t>
      </w:r>
      <w:r>
        <w:rPr>
          <w:b/>
          <w:spacing w:val="-18"/>
          <w:sz w:val="24"/>
        </w:rPr>
        <w:t xml:space="preserve"> </w:t>
      </w:r>
      <w:r>
        <w:rPr>
          <w:b/>
          <w:sz w:val="24"/>
        </w:rPr>
        <w:t>notifications</w:t>
      </w:r>
      <w:r>
        <w:rPr>
          <w:b/>
          <w:spacing w:val="-18"/>
          <w:sz w:val="24"/>
        </w:rPr>
        <w:t xml:space="preserve"> </w:t>
      </w:r>
      <w:r>
        <w:rPr>
          <w:b/>
          <w:sz w:val="24"/>
        </w:rPr>
        <w:t>on</w:t>
      </w:r>
      <w:r>
        <w:rPr>
          <w:b/>
          <w:spacing w:val="-18"/>
          <w:sz w:val="24"/>
        </w:rPr>
        <w:t xml:space="preserve"> </w:t>
      </w:r>
      <w:r>
        <w:rPr>
          <w:b/>
          <w:sz w:val="24"/>
        </w:rPr>
        <w:t>paper</w:t>
      </w:r>
      <w:r>
        <w:rPr>
          <w:b/>
          <w:spacing w:val="-16"/>
          <w:sz w:val="24"/>
        </w:rPr>
        <w:t xml:space="preserve"> </w:t>
      </w:r>
      <w:r>
        <w:rPr>
          <w:sz w:val="24"/>
        </w:rPr>
        <w:t>(only</w:t>
      </w:r>
      <w:r>
        <w:rPr>
          <w:spacing w:val="-18"/>
          <w:sz w:val="24"/>
        </w:rPr>
        <w:t xml:space="preserve"> </w:t>
      </w:r>
      <w:r>
        <w:rPr>
          <w:sz w:val="24"/>
        </w:rPr>
        <w:t>after</w:t>
      </w:r>
      <w:r>
        <w:rPr>
          <w:spacing w:val="-18"/>
          <w:sz w:val="24"/>
        </w:rPr>
        <w:t xml:space="preserve"> </w:t>
      </w:r>
      <w:r>
        <w:rPr>
          <w:sz w:val="24"/>
        </w:rPr>
        <w:t>the</w:t>
      </w:r>
      <w:r>
        <w:rPr>
          <w:spacing w:val="-18"/>
          <w:sz w:val="24"/>
        </w:rPr>
        <w:t xml:space="preserve"> </w:t>
      </w:r>
      <w:r>
        <w:rPr>
          <w:sz w:val="24"/>
        </w:rPr>
        <w:t>payment</w:t>
      </w:r>
      <w:r>
        <w:rPr>
          <w:spacing w:val="-18"/>
          <w:sz w:val="24"/>
        </w:rPr>
        <w:t xml:space="preserve"> </w:t>
      </w:r>
      <w:r>
        <w:rPr>
          <w:sz w:val="24"/>
        </w:rPr>
        <w:t>of</w:t>
      </w:r>
      <w:r>
        <w:rPr>
          <w:spacing w:val="-18"/>
          <w:sz w:val="24"/>
        </w:rPr>
        <w:t xml:space="preserve"> </w:t>
      </w:r>
      <w:r>
        <w:rPr>
          <w:sz w:val="24"/>
        </w:rPr>
        <w:t>the</w:t>
      </w:r>
      <w:r>
        <w:rPr>
          <w:spacing w:val="-18"/>
          <w:sz w:val="24"/>
        </w:rPr>
        <w:t xml:space="preserve"> </w:t>
      </w:r>
      <w:r>
        <w:rPr>
          <w:sz w:val="24"/>
        </w:rPr>
        <w:t>balance)</w:t>
      </w:r>
      <w:r>
        <w:rPr>
          <w:spacing w:val="-18"/>
          <w:sz w:val="24"/>
        </w:rPr>
        <w:t xml:space="preserve"> </w:t>
      </w:r>
      <w:r>
        <w:rPr>
          <w:sz w:val="24"/>
        </w:rPr>
        <w:t>addressed</w:t>
      </w:r>
      <w:r>
        <w:rPr>
          <w:spacing w:val="-14"/>
          <w:sz w:val="24"/>
        </w:rPr>
        <w:t xml:space="preserve"> </w:t>
      </w:r>
      <w:r>
        <w:rPr>
          <w:b/>
          <w:sz w:val="24"/>
        </w:rPr>
        <w:t>to</w:t>
      </w:r>
      <w:r>
        <w:rPr>
          <w:b/>
          <w:spacing w:val="-18"/>
          <w:sz w:val="24"/>
        </w:rPr>
        <w:t xml:space="preserve"> </w:t>
      </w:r>
      <w:r>
        <w:rPr>
          <w:b/>
          <w:sz w:val="24"/>
        </w:rPr>
        <w:t>the</w:t>
      </w:r>
      <w:r>
        <w:rPr>
          <w:b/>
          <w:spacing w:val="-18"/>
          <w:sz w:val="24"/>
        </w:rPr>
        <w:t xml:space="preserve"> </w:t>
      </w:r>
      <w:r>
        <w:rPr>
          <w:b/>
          <w:sz w:val="24"/>
        </w:rPr>
        <w:t>Agency</w:t>
      </w:r>
      <w:r>
        <w:rPr>
          <w:b/>
          <w:spacing w:val="-18"/>
          <w:sz w:val="24"/>
        </w:rPr>
        <w:t xml:space="preserve"> </w:t>
      </w:r>
      <w:r>
        <w:rPr>
          <w:sz w:val="24"/>
        </w:rPr>
        <w:t xml:space="preserve">must be sent to the official mailing address indicated on the </w:t>
      </w:r>
      <w:r>
        <w:rPr>
          <w:spacing w:val="-3"/>
          <w:sz w:val="24"/>
        </w:rPr>
        <w:t>Agency’s</w:t>
      </w:r>
      <w:r>
        <w:rPr>
          <w:spacing w:val="-13"/>
          <w:sz w:val="24"/>
        </w:rPr>
        <w:t xml:space="preserve"> </w:t>
      </w:r>
      <w:r>
        <w:rPr>
          <w:sz w:val="24"/>
        </w:rPr>
        <w:t>website.</w:t>
      </w:r>
    </w:p>
    <w:p w:rsidR="0058775D" w:rsidRDefault="0076470E">
      <w:pPr>
        <w:spacing w:before="229"/>
        <w:ind w:left="113"/>
        <w:rPr>
          <w:b/>
          <w:sz w:val="24"/>
        </w:rPr>
      </w:pPr>
      <w:r>
        <w:rPr>
          <w:sz w:val="24"/>
        </w:rPr>
        <w:t xml:space="preserve">Formal notifications on paper (only after the payment of the balance) addressed </w:t>
      </w:r>
      <w:r>
        <w:rPr>
          <w:b/>
          <w:sz w:val="24"/>
        </w:rPr>
        <w:t>to the beneficiaries</w:t>
      </w:r>
    </w:p>
    <w:p w:rsidR="0058775D" w:rsidRDefault="0076470E">
      <w:pPr>
        <w:spacing w:before="12"/>
        <w:ind w:left="113"/>
        <w:rPr>
          <w:sz w:val="24"/>
        </w:rPr>
      </w:pPr>
      <w:r>
        <w:rPr>
          <w:sz w:val="24"/>
        </w:rPr>
        <w:t>must be sent to their legal address as specified in the Participant Portal Beneficiary Register.</w:t>
      </w:r>
    </w:p>
    <w:p w:rsidR="0058775D" w:rsidRDefault="0058775D">
      <w:pPr>
        <w:pStyle w:val="Zkladntext"/>
        <w:spacing w:before="5"/>
        <w:rPr>
          <w:sz w:val="30"/>
        </w:rPr>
      </w:pPr>
    </w:p>
    <w:p w:rsidR="0058775D" w:rsidRDefault="0076470E">
      <w:pPr>
        <w:pStyle w:val="Nadpis2"/>
      </w:pPr>
      <w:bookmarkStart w:id="221" w:name="_bookmark221"/>
      <w:bookmarkEnd w:id="221"/>
      <w:r>
        <w:t>ARTICLE 53 — INTERPRETATION OF THE AGREEMENT</w:t>
      </w:r>
    </w:p>
    <w:p w:rsidR="0058775D" w:rsidRDefault="0058775D">
      <w:pPr>
        <w:pStyle w:val="Zkladntext"/>
        <w:spacing w:before="8"/>
        <w:rPr>
          <w:b/>
          <w:sz w:val="25"/>
        </w:rPr>
      </w:pPr>
    </w:p>
    <w:p w:rsidR="0058775D" w:rsidRDefault="0076470E" w:rsidP="0076470E">
      <w:pPr>
        <w:pStyle w:val="Nadpis2"/>
        <w:numPr>
          <w:ilvl w:val="1"/>
          <w:numId w:val="66"/>
        </w:numPr>
        <w:tabs>
          <w:tab w:val="left" w:pos="535"/>
        </w:tabs>
      </w:pPr>
      <w:bookmarkStart w:id="222" w:name="_bookmark222"/>
      <w:bookmarkEnd w:id="222"/>
      <w:r>
        <w:t> </w:t>
      </w:r>
      <w:r>
        <w:t>Precedence</w:t>
      </w:r>
      <w:r>
        <w:t xml:space="preserve"> of the </w:t>
      </w:r>
      <w:r>
        <w:rPr>
          <w:spacing w:val="-5"/>
        </w:rPr>
        <w:t xml:space="preserve">Terms </w:t>
      </w:r>
      <w:r>
        <w:t>and Conditions over the</w:t>
      </w:r>
      <w:r>
        <w:rPr>
          <w:spacing w:val="-6"/>
        </w:rPr>
        <w:t xml:space="preserve"> </w:t>
      </w:r>
      <w:r>
        <w:t>Annexes</w:t>
      </w:r>
    </w:p>
    <w:p w:rsidR="0058775D" w:rsidRDefault="0058775D">
      <w:pPr>
        <w:pStyle w:val="Zkladntext"/>
        <w:spacing w:before="11"/>
        <w:rPr>
          <w:b/>
          <w:sz w:val="20"/>
        </w:rPr>
      </w:pPr>
    </w:p>
    <w:p w:rsidR="0058775D" w:rsidRDefault="0076470E">
      <w:pPr>
        <w:spacing w:line="448" w:lineRule="auto"/>
        <w:ind w:left="113"/>
        <w:rPr>
          <w:sz w:val="24"/>
        </w:rPr>
      </w:pPr>
      <w:r>
        <w:rPr>
          <w:sz w:val="24"/>
        </w:rPr>
        <w:t>The provisions in the Terms and Conditions of the Agreement take precedence over its Annexes. Annex 2 takes precedence over Annex 1.</w:t>
      </w:r>
    </w:p>
    <w:p w:rsidR="0058775D" w:rsidRDefault="0076470E" w:rsidP="0076470E">
      <w:pPr>
        <w:pStyle w:val="Nadpis2"/>
        <w:numPr>
          <w:ilvl w:val="1"/>
          <w:numId w:val="66"/>
        </w:numPr>
        <w:tabs>
          <w:tab w:val="left" w:pos="535"/>
        </w:tabs>
        <w:spacing w:before="52"/>
      </w:pPr>
      <w:bookmarkStart w:id="223" w:name="_bookmark223"/>
      <w:bookmarkEnd w:id="223"/>
      <w:r>
        <w:t> Privileges and</w:t>
      </w:r>
      <w:r>
        <w:rPr>
          <w:spacing w:val="-1"/>
        </w:rPr>
        <w:t xml:space="preserve"> </w:t>
      </w:r>
      <w:r>
        <w:t>immunities</w:t>
      </w:r>
    </w:p>
    <w:p w:rsidR="0058775D" w:rsidRDefault="0058775D">
      <w:pPr>
        <w:pStyle w:val="Zkladntext"/>
        <w:spacing w:before="11"/>
        <w:rPr>
          <w:b/>
          <w:sz w:val="20"/>
        </w:rPr>
      </w:pPr>
    </w:p>
    <w:p w:rsidR="0058775D" w:rsidRDefault="0076470E">
      <w:pPr>
        <w:spacing w:line="249" w:lineRule="auto"/>
        <w:ind w:left="113" w:right="115"/>
        <w:jc w:val="both"/>
        <w:rPr>
          <w:sz w:val="24"/>
        </w:rPr>
      </w:pPr>
      <w:r>
        <w:rPr>
          <w:sz w:val="24"/>
        </w:rPr>
        <w:t>Nothing in the Agreement may be interpreted as a</w:t>
      </w:r>
      <w:r>
        <w:rPr>
          <w:sz w:val="24"/>
        </w:rPr>
        <w:t xml:space="preserve"> waiver of any privileges or immunities accorded to the </w:t>
      </w:r>
      <w:r>
        <w:rPr>
          <w:i/>
          <w:sz w:val="24"/>
        </w:rPr>
        <w:t xml:space="preserve">THE INTERNATIONAL CRIMINAL POLICE ORGANIZATION </w:t>
      </w:r>
      <w:r>
        <w:rPr>
          <w:sz w:val="24"/>
        </w:rPr>
        <w:t>by its constituent documents or international law.</w:t>
      </w:r>
    </w:p>
    <w:p w:rsidR="0058775D" w:rsidRDefault="0058775D">
      <w:pPr>
        <w:pStyle w:val="Zkladntext"/>
        <w:spacing w:before="8"/>
        <w:rPr>
          <w:sz w:val="29"/>
        </w:rPr>
      </w:pPr>
    </w:p>
    <w:p w:rsidR="0058775D" w:rsidRDefault="0076470E">
      <w:pPr>
        <w:pStyle w:val="Nadpis2"/>
      </w:pPr>
      <w:bookmarkStart w:id="224" w:name="_bookmark224"/>
      <w:bookmarkEnd w:id="224"/>
      <w:r>
        <w:t>ARTICLE 54 — CALCULATION OF PERIODS, DATES AND DEADLINES</w:t>
      </w:r>
    </w:p>
    <w:p w:rsidR="0058775D" w:rsidRDefault="0058775D">
      <w:pPr>
        <w:pStyle w:val="Zkladntext"/>
        <w:spacing w:before="2"/>
        <w:rPr>
          <w:b/>
          <w:sz w:val="25"/>
        </w:rPr>
      </w:pPr>
    </w:p>
    <w:p w:rsidR="0058775D" w:rsidRDefault="0076470E">
      <w:pPr>
        <w:spacing w:line="249" w:lineRule="auto"/>
        <w:ind w:left="113"/>
        <w:rPr>
          <w:sz w:val="24"/>
        </w:rPr>
      </w:pPr>
      <w:r>
        <w:rPr>
          <w:sz w:val="24"/>
        </w:rPr>
        <w:t>In</w:t>
      </w:r>
      <w:r>
        <w:rPr>
          <w:spacing w:val="-23"/>
          <w:sz w:val="24"/>
        </w:rPr>
        <w:t xml:space="preserve"> </w:t>
      </w:r>
      <w:r>
        <w:rPr>
          <w:sz w:val="24"/>
        </w:rPr>
        <w:t>accordance</w:t>
      </w:r>
      <w:r>
        <w:rPr>
          <w:spacing w:val="-23"/>
          <w:sz w:val="24"/>
        </w:rPr>
        <w:t xml:space="preserve"> </w:t>
      </w:r>
      <w:r>
        <w:rPr>
          <w:sz w:val="24"/>
        </w:rPr>
        <w:t>with</w:t>
      </w:r>
      <w:r>
        <w:rPr>
          <w:spacing w:val="-23"/>
          <w:sz w:val="24"/>
        </w:rPr>
        <w:t xml:space="preserve"> </w:t>
      </w:r>
      <w:r>
        <w:rPr>
          <w:sz w:val="24"/>
        </w:rPr>
        <w:t>Regulation</w:t>
      </w:r>
      <w:r>
        <w:rPr>
          <w:spacing w:val="-23"/>
          <w:sz w:val="24"/>
        </w:rPr>
        <w:t xml:space="preserve"> </w:t>
      </w:r>
      <w:r>
        <w:rPr>
          <w:sz w:val="24"/>
        </w:rPr>
        <w:t>No</w:t>
      </w:r>
      <w:r>
        <w:rPr>
          <w:spacing w:val="-23"/>
          <w:sz w:val="24"/>
        </w:rPr>
        <w:t xml:space="preserve"> </w:t>
      </w:r>
      <w:r>
        <w:rPr>
          <w:sz w:val="24"/>
        </w:rPr>
        <w:t>1182/71</w:t>
      </w:r>
      <w:r>
        <w:rPr>
          <w:sz w:val="24"/>
          <w:vertAlign w:val="superscript"/>
        </w:rPr>
        <w:t>30</w:t>
      </w:r>
      <w:r>
        <w:rPr>
          <w:sz w:val="24"/>
        </w:rPr>
        <w:t>,</w:t>
      </w:r>
      <w:r>
        <w:rPr>
          <w:spacing w:val="-23"/>
          <w:sz w:val="24"/>
        </w:rPr>
        <w:t xml:space="preserve"> </w:t>
      </w:r>
      <w:r>
        <w:rPr>
          <w:sz w:val="24"/>
        </w:rPr>
        <w:t>periods</w:t>
      </w:r>
      <w:r>
        <w:rPr>
          <w:spacing w:val="-23"/>
          <w:sz w:val="24"/>
        </w:rPr>
        <w:t xml:space="preserve"> </w:t>
      </w:r>
      <w:r>
        <w:rPr>
          <w:sz w:val="24"/>
        </w:rPr>
        <w:t>expressed</w:t>
      </w:r>
      <w:r>
        <w:rPr>
          <w:spacing w:val="-23"/>
          <w:sz w:val="24"/>
        </w:rPr>
        <w:t xml:space="preserve"> </w:t>
      </w:r>
      <w:r>
        <w:rPr>
          <w:sz w:val="24"/>
        </w:rPr>
        <w:t>in</w:t>
      </w:r>
      <w:r>
        <w:rPr>
          <w:spacing w:val="-23"/>
          <w:sz w:val="24"/>
        </w:rPr>
        <w:t xml:space="preserve"> </w:t>
      </w:r>
      <w:r>
        <w:rPr>
          <w:sz w:val="24"/>
        </w:rPr>
        <w:t>days,</w:t>
      </w:r>
      <w:r>
        <w:rPr>
          <w:spacing w:val="-23"/>
          <w:sz w:val="24"/>
        </w:rPr>
        <w:t xml:space="preserve"> </w:t>
      </w:r>
      <w:r>
        <w:rPr>
          <w:sz w:val="24"/>
        </w:rPr>
        <w:t>months</w:t>
      </w:r>
      <w:r>
        <w:rPr>
          <w:spacing w:val="-23"/>
          <w:sz w:val="24"/>
        </w:rPr>
        <w:t xml:space="preserve"> </w:t>
      </w:r>
      <w:r>
        <w:rPr>
          <w:sz w:val="24"/>
        </w:rPr>
        <w:t>or</w:t>
      </w:r>
      <w:r>
        <w:rPr>
          <w:spacing w:val="-23"/>
          <w:sz w:val="24"/>
        </w:rPr>
        <w:t xml:space="preserve"> </w:t>
      </w:r>
      <w:r>
        <w:rPr>
          <w:sz w:val="24"/>
        </w:rPr>
        <w:t>years</w:t>
      </w:r>
      <w:r>
        <w:rPr>
          <w:spacing w:val="-23"/>
          <w:sz w:val="24"/>
        </w:rPr>
        <w:t xml:space="preserve"> </w:t>
      </w:r>
      <w:r>
        <w:rPr>
          <w:sz w:val="24"/>
        </w:rPr>
        <w:t>are</w:t>
      </w:r>
      <w:r>
        <w:rPr>
          <w:spacing w:val="-23"/>
          <w:sz w:val="24"/>
        </w:rPr>
        <w:t xml:space="preserve"> </w:t>
      </w:r>
      <w:r>
        <w:rPr>
          <w:sz w:val="24"/>
        </w:rPr>
        <w:t>calculated from the moment the triggering event</w:t>
      </w:r>
      <w:r>
        <w:rPr>
          <w:spacing w:val="-7"/>
          <w:sz w:val="24"/>
        </w:rPr>
        <w:t xml:space="preserve"> </w:t>
      </w:r>
      <w:r>
        <w:rPr>
          <w:sz w:val="24"/>
        </w:rPr>
        <w:t>occurs.</w:t>
      </w:r>
    </w:p>
    <w:p w:rsidR="0058775D" w:rsidRDefault="0076470E">
      <w:pPr>
        <w:spacing w:before="229"/>
        <w:ind w:left="113"/>
        <w:rPr>
          <w:sz w:val="24"/>
        </w:rPr>
      </w:pPr>
      <w:r>
        <w:rPr>
          <w:sz w:val="24"/>
        </w:rPr>
        <w:t>The day during which that event occurs is not considered as falling within the period.</w:t>
      </w:r>
    </w:p>
    <w:p w:rsidR="0058775D" w:rsidRDefault="0058775D">
      <w:pPr>
        <w:pStyle w:val="Zkladntext"/>
        <w:spacing w:before="5"/>
        <w:rPr>
          <w:sz w:val="30"/>
        </w:rPr>
      </w:pPr>
    </w:p>
    <w:p w:rsidR="0058775D" w:rsidRDefault="0076470E">
      <w:pPr>
        <w:pStyle w:val="Nadpis2"/>
      </w:pPr>
      <w:bookmarkStart w:id="225" w:name="_bookmark225"/>
      <w:bookmarkEnd w:id="225"/>
      <w:r>
        <w:t>ARTICLE 55 — AMENDMENTS TO THE AGREEMENT</w:t>
      </w:r>
    </w:p>
    <w:p w:rsidR="0058775D" w:rsidRDefault="0058775D">
      <w:pPr>
        <w:pStyle w:val="Zkladntext"/>
        <w:spacing w:before="8"/>
        <w:rPr>
          <w:b/>
          <w:sz w:val="25"/>
        </w:rPr>
      </w:pPr>
    </w:p>
    <w:p w:rsidR="0058775D" w:rsidRDefault="0076470E">
      <w:pPr>
        <w:pStyle w:val="Nadpis2"/>
      </w:pPr>
      <w:bookmarkStart w:id="226" w:name="_bookmark226"/>
      <w:bookmarkEnd w:id="226"/>
      <w:r>
        <w:t>55.1 Conditions</w:t>
      </w:r>
    </w:p>
    <w:p w:rsidR="0058775D" w:rsidRDefault="0058775D">
      <w:pPr>
        <w:pStyle w:val="Zkladntext"/>
        <w:spacing w:before="11"/>
        <w:rPr>
          <w:b/>
          <w:sz w:val="20"/>
        </w:rPr>
      </w:pPr>
    </w:p>
    <w:p w:rsidR="0058775D" w:rsidRDefault="0076470E">
      <w:pPr>
        <w:spacing w:line="249" w:lineRule="auto"/>
        <w:ind w:left="113" w:right="117"/>
        <w:jc w:val="both"/>
        <w:rPr>
          <w:sz w:val="24"/>
        </w:rPr>
      </w:pPr>
      <w:r>
        <w:rPr>
          <w:sz w:val="24"/>
        </w:rPr>
        <w:t>The Agreement may be amended, unless the amendment entails changes to the Agreement which would call into question the decision awarding the grant or breach the principle of equal treatment of</w:t>
      </w:r>
      <w:r>
        <w:rPr>
          <w:spacing w:val="-1"/>
          <w:sz w:val="24"/>
        </w:rPr>
        <w:t xml:space="preserve"> </w:t>
      </w:r>
      <w:r>
        <w:rPr>
          <w:sz w:val="24"/>
        </w:rPr>
        <w:t>applicants.</w:t>
      </w:r>
    </w:p>
    <w:p w:rsidR="0058775D" w:rsidRDefault="0076470E">
      <w:pPr>
        <w:spacing w:before="230"/>
        <w:ind w:left="113"/>
        <w:rPr>
          <w:sz w:val="24"/>
        </w:rPr>
      </w:pPr>
      <w:r>
        <w:rPr>
          <w:sz w:val="24"/>
        </w:rPr>
        <w:t>Amendments may be requested by any of the parties.</w:t>
      </w:r>
    </w:p>
    <w:p w:rsidR="0058775D" w:rsidRDefault="0058775D">
      <w:pPr>
        <w:pStyle w:val="Zkladntext"/>
        <w:spacing w:before="6"/>
        <w:rPr>
          <w:sz w:val="25"/>
        </w:rPr>
      </w:pPr>
    </w:p>
    <w:p w:rsidR="0058775D" w:rsidRDefault="0076470E">
      <w:pPr>
        <w:pStyle w:val="Nadpis2"/>
      </w:pPr>
      <w:bookmarkStart w:id="227" w:name="_bookmark227"/>
      <w:bookmarkEnd w:id="227"/>
      <w:r>
        <w:t>55.2 Procedure</w:t>
      </w:r>
    </w:p>
    <w:p w:rsidR="0058775D" w:rsidRDefault="0058775D">
      <w:pPr>
        <w:pStyle w:val="Zkladntext"/>
        <w:spacing w:before="10"/>
        <w:rPr>
          <w:b/>
          <w:sz w:val="20"/>
        </w:rPr>
      </w:pPr>
    </w:p>
    <w:p w:rsidR="0058775D" w:rsidRDefault="0076470E">
      <w:pPr>
        <w:spacing w:before="1" w:line="249" w:lineRule="auto"/>
        <w:ind w:left="113"/>
        <w:rPr>
          <w:sz w:val="24"/>
        </w:rPr>
      </w:pPr>
      <w:r>
        <w:rPr>
          <w:sz w:val="24"/>
        </w:rPr>
        <w:t>The party requesting an amendment must submit a request for amendment signed in the electronic exchange system (see Article 52).</w:t>
      </w:r>
    </w:p>
    <w:p w:rsidR="0058775D" w:rsidRDefault="0076470E">
      <w:pPr>
        <w:pStyle w:val="Zkladntext"/>
        <w:spacing w:before="2"/>
        <w:rPr>
          <w:sz w:val="16"/>
        </w:rPr>
      </w:pPr>
      <w:r>
        <w:pict>
          <v:line id="_x0000_s2421" style="position:absolute;z-index:1360;mso-wrap-distance-left:0;mso-wrap-distance-right:0;mso-position-horizontal-relative:page" from="56.7pt,11.75pt" to="200.7pt,11.75pt" strokeweight="1pt">
            <w10:wrap type="topAndBottom" anchorx="page"/>
          </v:line>
        </w:pict>
      </w:r>
    </w:p>
    <w:p w:rsidR="0058775D" w:rsidRDefault="0076470E">
      <w:pPr>
        <w:spacing w:before="34" w:line="249" w:lineRule="auto"/>
        <w:ind w:left="313" w:hanging="190"/>
        <w:rPr>
          <w:sz w:val="20"/>
        </w:rPr>
      </w:pPr>
      <w:r>
        <w:rPr>
          <w:position w:val="6"/>
          <w:sz w:val="13"/>
        </w:rPr>
        <w:t>30</w:t>
      </w:r>
      <w:r>
        <w:rPr>
          <w:spacing w:val="22"/>
          <w:position w:val="6"/>
          <w:sz w:val="13"/>
        </w:rPr>
        <w:t xml:space="preserve"> </w:t>
      </w:r>
      <w:r>
        <w:rPr>
          <w:sz w:val="20"/>
        </w:rPr>
        <w:t>Regulation</w:t>
      </w:r>
      <w:r>
        <w:rPr>
          <w:spacing w:val="-13"/>
          <w:sz w:val="20"/>
        </w:rPr>
        <w:t xml:space="preserve"> </w:t>
      </w:r>
      <w:r>
        <w:rPr>
          <w:sz w:val="20"/>
        </w:rPr>
        <w:t>(EEC,</w:t>
      </w:r>
      <w:r>
        <w:rPr>
          <w:spacing w:val="-13"/>
          <w:sz w:val="20"/>
        </w:rPr>
        <w:t xml:space="preserve"> </w:t>
      </w:r>
      <w:r>
        <w:rPr>
          <w:sz w:val="20"/>
        </w:rPr>
        <w:t>Euratom)</w:t>
      </w:r>
      <w:r>
        <w:rPr>
          <w:spacing w:val="-13"/>
          <w:sz w:val="20"/>
        </w:rPr>
        <w:t xml:space="preserve"> </w:t>
      </w:r>
      <w:r>
        <w:rPr>
          <w:sz w:val="20"/>
        </w:rPr>
        <w:t>No</w:t>
      </w:r>
      <w:r>
        <w:rPr>
          <w:spacing w:val="-13"/>
          <w:sz w:val="20"/>
        </w:rPr>
        <w:t xml:space="preserve"> </w:t>
      </w:r>
      <w:r>
        <w:rPr>
          <w:sz w:val="20"/>
        </w:rPr>
        <w:t>1182/71</w:t>
      </w:r>
      <w:r>
        <w:rPr>
          <w:spacing w:val="-13"/>
          <w:sz w:val="20"/>
        </w:rPr>
        <w:t xml:space="preserve"> </w:t>
      </w:r>
      <w:r>
        <w:rPr>
          <w:sz w:val="20"/>
        </w:rPr>
        <w:t>of</w:t>
      </w:r>
      <w:r>
        <w:rPr>
          <w:spacing w:val="-13"/>
          <w:sz w:val="20"/>
        </w:rPr>
        <w:t xml:space="preserve"> </w:t>
      </w:r>
      <w:r>
        <w:rPr>
          <w:sz w:val="20"/>
        </w:rPr>
        <w:t>the</w:t>
      </w:r>
      <w:r>
        <w:rPr>
          <w:spacing w:val="-14"/>
          <w:sz w:val="20"/>
        </w:rPr>
        <w:t xml:space="preserve"> </w:t>
      </w:r>
      <w:r>
        <w:rPr>
          <w:sz w:val="20"/>
        </w:rPr>
        <w:t>Council</w:t>
      </w:r>
      <w:r>
        <w:rPr>
          <w:spacing w:val="-14"/>
          <w:sz w:val="20"/>
        </w:rPr>
        <w:t xml:space="preserve"> </w:t>
      </w:r>
      <w:r>
        <w:rPr>
          <w:sz w:val="20"/>
        </w:rPr>
        <w:t>of</w:t>
      </w:r>
      <w:r>
        <w:rPr>
          <w:spacing w:val="-13"/>
          <w:sz w:val="20"/>
        </w:rPr>
        <w:t xml:space="preserve"> </w:t>
      </w:r>
      <w:r>
        <w:rPr>
          <w:sz w:val="20"/>
        </w:rPr>
        <w:t>3</w:t>
      </w:r>
      <w:r>
        <w:rPr>
          <w:spacing w:val="-13"/>
          <w:sz w:val="20"/>
        </w:rPr>
        <w:t xml:space="preserve"> </w:t>
      </w:r>
      <w:r>
        <w:rPr>
          <w:sz w:val="20"/>
        </w:rPr>
        <w:t>June</w:t>
      </w:r>
      <w:r>
        <w:rPr>
          <w:spacing w:val="-14"/>
          <w:sz w:val="20"/>
        </w:rPr>
        <w:t xml:space="preserve"> </w:t>
      </w:r>
      <w:r>
        <w:rPr>
          <w:sz w:val="20"/>
        </w:rPr>
        <w:t>1971</w:t>
      </w:r>
      <w:r>
        <w:rPr>
          <w:spacing w:val="-13"/>
          <w:sz w:val="20"/>
        </w:rPr>
        <w:t xml:space="preserve"> </w:t>
      </w:r>
      <w:r>
        <w:rPr>
          <w:sz w:val="20"/>
        </w:rPr>
        <w:t>determining</w:t>
      </w:r>
      <w:r>
        <w:rPr>
          <w:spacing w:val="-13"/>
          <w:sz w:val="20"/>
        </w:rPr>
        <w:t xml:space="preserve"> </w:t>
      </w:r>
      <w:r>
        <w:rPr>
          <w:sz w:val="20"/>
        </w:rPr>
        <w:t>the</w:t>
      </w:r>
      <w:r>
        <w:rPr>
          <w:spacing w:val="-14"/>
          <w:sz w:val="20"/>
        </w:rPr>
        <w:t xml:space="preserve"> </w:t>
      </w:r>
      <w:r>
        <w:rPr>
          <w:sz w:val="20"/>
        </w:rPr>
        <w:t>rules</w:t>
      </w:r>
      <w:r>
        <w:rPr>
          <w:spacing w:val="-13"/>
          <w:sz w:val="20"/>
        </w:rPr>
        <w:t xml:space="preserve"> </w:t>
      </w:r>
      <w:r>
        <w:rPr>
          <w:sz w:val="20"/>
        </w:rPr>
        <w:t>applicable</w:t>
      </w:r>
      <w:r>
        <w:rPr>
          <w:spacing w:val="-14"/>
          <w:sz w:val="20"/>
        </w:rPr>
        <w:t xml:space="preserve"> </w:t>
      </w:r>
      <w:r>
        <w:rPr>
          <w:sz w:val="20"/>
        </w:rPr>
        <w:t>to</w:t>
      </w:r>
      <w:r>
        <w:rPr>
          <w:spacing w:val="-13"/>
          <w:sz w:val="20"/>
        </w:rPr>
        <w:t xml:space="preserve"> </w:t>
      </w:r>
      <w:r>
        <w:rPr>
          <w:sz w:val="20"/>
        </w:rPr>
        <w:t>periods,</w:t>
      </w:r>
      <w:r>
        <w:rPr>
          <w:spacing w:val="-13"/>
          <w:sz w:val="20"/>
        </w:rPr>
        <w:t xml:space="preserve"> </w:t>
      </w:r>
      <w:r>
        <w:rPr>
          <w:sz w:val="20"/>
        </w:rPr>
        <w:t>dates and time-limits (OJ L 124, 8.6.1971, p.</w:t>
      </w:r>
      <w:r>
        <w:rPr>
          <w:spacing w:val="-4"/>
          <w:sz w:val="20"/>
        </w:rPr>
        <w:t xml:space="preserve"> </w:t>
      </w:r>
      <w:r>
        <w:rPr>
          <w:sz w:val="20"/>
        </w:rPr>
        <w:t>1).</w:t>
      </w:r>
    </w:p>
    <w:p w:rsidR="0058775D" w:rsidRDefault="0058775D">
      <w:pPr>
        <w:spacing w:line="249" w:lineRule="auto"/>
        <w:rPr>
          <w:sz w:val="20"/>
        </w:rPr>
        <w:sectPr w:rsidR="0058775D">
          <w:pgSz w:w="11910" w:h="16840"/>
          <w:pgMar w:top="1300" w:right="1020" w:bottom="740" w:left="1020" w:header="391" w:footer="543" w:gutter="0"/>
          <w:cols w:space="708"/>
        </w:sectPr>
      </w:pPr>
    </w:p>
    <w:p w:rsidR="0058775D" w:rsidRDefault="0076470E">
      <w:pPr>
        <w:spacing w:before="84" w:line="249" w:lineRule="auto"/>
        <w:ind w:left="113"/>
        <w:rPr>
          <w:sz w:val="24"/>
        </w:rPr>
      </w:pPr>
      <w:r>
        <w:rPr>
          <w:sz w:val="24"/>
        </w:rPr>
        <w:lastRenderedPageBreak/>
        <w:t>The coordinator submits and receives requests for amendment on behalf of the beneficiaries (see Annex 3).</w:t>
      </w:r>
    </w:p>
    <w:p w:rsidR="0058775D" w:rsidRDefault="0076470E">
      <w:pPr>
        <w:spacing w:before="229" w:line="249" w:lineRule="auto"/>
        <w:ind w:left="113"/>
        <w:rPr>
          <w:sz w:val="24"/>
        </w:rPr>
      </w:pPr>
      <w:r>
        <w:rPr>
          <w:sz w:val="24"/>
        </w:rPr>
        <w:t>If</w:t>
      </w:r>
      <w:r>
        <w:rPr>
          <w:spacing w:val="-14"/>
          <w:sz w:val="24"/>
        </w:rPr>
        <w:t xml:space="preserve"> </w:t>
      </w:r>
      <w:r>
        <w:rPr>
          <w:sz w:val="24"/>
        </w:rPr>
        <w:t>a</w:t>
      </w:r>
      <w:r>
        <w:rPr>
          <w:spacing w:val="-15"/>
          <w:sz w:val="24"/>
        </w:rPr>
        <w:t xml:space="preserve"> </w:t>
      </w:r>
      <w:r>
        <w:rPr>
          <w:sz w:val="24"/>
        </w:rPr>
        <w:t>change</w:t>
      </w:r>
      <w:r>
        <w:rPr>
          <w:spacing w:val="-15"/>
          <w:sz w:val="24"/>
        </w:rPr>
        <w:t xml:space="preserve"> </w:t>
      </w:r>
      <w:r>
        <w:rPr>
          <w:sz w:val="24"/>
        </w:rPr>
        <w:t>of</w:t>
      </w:r>
      <w:r>
        <w:rPr>
          <w:spacing w:val="-14"/>
          <w:sz w:val="24"/>
        </w:rPr>
        <w:t xml:space="preserve"> </w:t>
      </w:r>
      <w:r>
        <w:rPr>
          <w:sz w:val="24"/>
        </w:rPr>
        <w:t>coordinator</w:t>
      </w:r>
      <w:r>
        <w:rPr>
          <w:spacing w:val="-15"/>
          <w:sz w:val="24"/>
        </w:rPr>
        <w:t xml:space="preserve"> </w:t>
      </w:r>
      <w:r>
        <w:rPr>
          <w:sz w:val="24"/>
        </w:rPr>
        <w:t>is</w:t>
      </w:r>
      <w:r>
        <w:rPr>
          <w:spacing w:val="-15"/>
          <w:sz w:val="24"/>
        </w:rPr>
        <w:t xml:space="preserve"> </w:t>
      </w:r>
      <w:r>
        <w:rPr>
          <w:sz w:val="24"/>
        </w:rPr>
        <w:t>requested</w:t>
      </w:r>
      <w:r>
        <w:rPr>
          <w:spacing w:val="-14"/>
          <w:sz w:val="24"/>
        </w:rPr>
        <w:t xml:space="preserve"> </w:t>
      </w:r>
      <w:r>
        <w:rPr>
          <w:sz w:val="24"/>
        </w:rPr>
        <w:t>without</w:t>
      </w:r>
      <w:r>
        <w:rPr>
          <w:spacing w:val="-14"/>
          <w:sz w:val="24"/>
        </w:rPr>
        <w:t xml:space="preserve"> </w:t>
      </w:r>
      <w:r>
        <w:rPr>
          <w:sz w:val="24"/>
        </w:rPr>
        <w:t>its</w:t>
      </w:r>
      <w:r>
        <w:rPr>
          <w:spacing w:val="-15"/>
          <w:sz w:val="24"/>
        </w:rPr>
        <w:t xml:space="preserve"> </w:t>
      </w:r>
      <w:r>
        <w:rPr>
          <w:sz w:val="24"/>
        </w:rPr>
        <w:t>agreement,</w:t>
      </w:r>
      <w:r>
        <w:rPr>
          <w:spacing w:val="-15"/>
          <w:sz w:val="24"/>
        </w:rPr>
        <w:t xml:space="preserve"> </w:t>
      </w:r>
      <w:r>
        <w:rPr>
          <w:sz w:val="24"/>
        </w:rPr>
        <w:t>the</w:t>
      </w:r>
      <w:r>
        <w:rPr>
          <w:spacing w:val="-15"/>
          <w:sz w:val="24"/>
        </w:rPr>
        <w:t xml:space="preserve"> </w:t>
      </w:r>
      <w:r>
        <w:rPr>
          <w:sz w:val="24"/>
        </w:rPr>
        <w:t>submission</w:t>
      </w:r>
      <w:r>
        <w:rPr>
          <w:spacing w:val="-14"/>
          <w:sz w:val="24"/>
        </w:rPr>
        <w:t xml:space="preserve"> </w:t>
      </w:r>
      <w:r>
        <w:rPr>
          <w:sz w:val="24"/>
        </w:rPr>
        <w:t>must</w:t>
      </w:r>
      <w:r>
        <w:rPr>
          <w:spacing w:val="-15"/>
          <w:sz w:val="24"/>
        </w:rPr>
        <w:t xml:space="preserve"> </w:t>
      </w:r>
      <w:r>
        <w:rPr>
          <w:sz w:val="24"/>
        </w:rPr>
        <w:t>be</w:t>
      </w:r>
      <w:r>
        <w:rPr>
          <w:spacing w:val="-14"/>
          <w:sz w:val="24"/>
        </w:rPr>
        <w:t xml:space="preserve"> </w:t>
      </w:r>
      <w:r>
        <w:rPr>
          <w:sz w:val="24"/>
        </w:rPr>
        <w:t>done</w:t>
      </w:r>
      <w:r>
        <w:rPr>
          <w:spacing w:val="-14"/>
          <w:sz w:val="24"/>
        </w:rPr>
        <w:t xml:space="preserve"> </w:t>
      </w:r>
      <w:r>
        <w:rPr>
          <w:sz w:val="24"/>
        </w:rPr>
        <w:t>by</w:t>
      </w:r>
      <w:r>
        <w:rPr>
          <w:spacing w:val="-14"/>
          <w:sz w:val="24"/>
        </w:rPr>
        <w:t xml:space="preserve"> </w:t>
      </w:r>
      <w:r>
        <w:rPr>
          <w:sz w:val="24"/>
        </w:rPr>
        <w:t>another beneficiary (acting on behalf of the other</w:t>
      </w:r>
      <w:r>
        <w:rPr>
          <w:spacing w:val="-2"/>
          <w:sz w:val="24"/>
        </w:rPr>
        <w:t xml:space="preserve"> </w:t>
      </w:r>
      <w:r>
        <w:rPr>
          <w:sz w:val="24"/>
        </w:rPr>
        <w:t>beneficiaries).</w:t>
      </w:r>
    </w:p>
    <w:p w:rsidR="0058775D" w:rsidRDefault="0076470E">
      <w:pPr>
        <w:spacing w:before="228"/>
        <w:ind w:left="113"/>
        <w:rPr>
          <w:sz w:val="24"/>
        </w:rPr>
      </w:pPr>
      <w:r>
        <w:rPr>
          <w:sz w:val="24"/>
        </w:rPr>
        <w:t>The request for amendment must include:</w:t>
      </w:r>
    </w:p>
    <w:p w:rsidR="0058775D" w:rsidRDefault="0058775D">
      <w:pPr>
        <w:pStyle w:val="Zkladntext"/>
        <w:spacing w:before="9"/>
        <w:rPr>
          <w:sz w:val="20"/>
        </w:rPr>
      </w:pPr>
    </w:p>
    <w:p w:rsidR="0058775D" w:rsidRDefault="0076470E" w:rsidP="0076470E">
      <w:pPr>
        <w:pStyle w:val="Odstavecseseznamem"/>
        <w:numPr>
          <w:ilvl w:val="0"/>
          <w:numId w:val="65"/>
        </w:numPr>
        <w:tabs>
          <w:tab w:val="left" w:pos="757"/>
          <w:tab w:val="left" w:pos="758"/>
        </w:tabs>
        <w:rPr>
          <w:sz w:val="24"/>
        </w:rPr>
      </w:pPr>
      <w:r>
        <w:rPr>
          <w:sz w:val="24"/>
        </w:rPr>
        <w:t>the reasons</w:t>
      </w:r>
      <w:r>
        <w:rPr>
          <w:spacing w:val="-2"/>
          <w:sz w:val="24"/>
        </w:rPr>
        <w:t xml:space="preserve"> </w:t>
      </w:r>
      <w:r>
        <w:rPr>
          <w:sz w:val="24"/>
        </w:rPr>
        <w:t>why;</w:t>
      </w:r>
    </w:p>
    <w:p w:rsidR="0058775D" w:rsidRDefault="0058775D">
      <w:pPr>
        <w:pStyle w:val="Zkladntext"/>
        <w:spacing w:before="9"/>
        <w:rPr>
          <w:sz w:val="20"/>
        </w:rPr>
      </w:pPr>
    </w:p>
    <w:p w:rsidR="0058775D" w:rsidRDefault="0076470E" w:rsidP="0076470E">
      <w:pPr>
        <w:pStyle w:val="Odstavecseseznamem"/>
        <w:numPr>
          <w:ilvl w:val="0"/>
          <w:numId w:val="65"/>
        </w:numPr>
        <w:tabs>
          <w:tab w:val="left" w:pos="757"/>
          <w:tab w:val="left" w:pos="758"/>
        </w:tabs>
        <w:rPr>
          <w:sz w:val="24"/>
        </w:rPr>
      </w:pPr>
      <w:r>
        <w:rPr>
          <w:sz w:val="24"/>
        </w:rPr>
        <w:t>the appropriate supporting documents,</w:t>
      </w:r>
      <w:r>
        <w:rPr>
          <w:spacing w:val="-5"/>
          <w:sz w:val="24"/>
        </w:rPr>
        <w:t xml:space="preserve"> </w:t>
      </w:r>
      <w:r>
        <w:rPr>
          <w:sz w:val="24"/>
        </w:rPr>
        <w:t>and</w:t>
      </w:r>
    </w:p>
    <w:p w:rsidR="0058775D" w:rsidRDefault="0058775D">
      <w:pPr>
        <w:pStyle w:val="Zkladntext"/>
        <w:spacing w:before="8"/>
        <w:rPr>
          <w:sz w:val="20"/>
        </w:rPr>
      </w:pPr>
    </w:p>
    <w:p w:rsidR="0058775D" w:rsidRDefault="0076470E" w:rsidP="0076470E">
      <w:pPr>
        <w:pStyle w:val="Odstavecseseznamem"/>
        <w:numPr>
          <w:ilvl w:val="0"/>
          <w:numId w:val="65"/>
        </w:numPr>
        <w:tabs>
          <w:tab w:val="left" w:pos="757"/>
          <w:tab w:val="left" w:pos="758"/>
        </w:tabs>
        <w:spacing w:before="1" w:line="249" w:lineRule="auto"/>
        <w:ind w:right="125"/>
        <w:rPr>
          <w:sz w:val="24"/>
        </w:rPr>
      </w:pPr>
      <w:r>
        <w:rPr>
          <w:sz w:val="24"/>
        </w:rPr>
        <w:t>for</w:t>
      </w:r>
      <w:r>
        <w:rPr>
          <w:spacing w:val="-10"/>
          <w:sz w:val="24"/>
        </w:rPr>
        <w:t xml:space="preserve"> </w:t>
      </w:r>
      <w:r>
        <w:rPr>
          <w:sz w:val="24"/>
        </w:rPr>
        <w:t>a</w:t>
      </w:r>
      <w:r>
        <w:rPr>
          <w:spacing w:val="-10"/>
          <w:sz w:val="24"/>
        </w:rPr>
        <w:t xml:space="preserve"> </w:t>
      </w:r>
      <w:r>
        <w:rPr>
          <w:sz w:val="24"/>
        </w:rPr>
        <w:t>change</w:t>
      </w:r>
      <w:r>
        <w:rPr>
          <w:spacing w:val="-10"/>
          <w:sz w:val="24"/>
        </w:rPr>
        <w:t xml:space="preserve"> </w:t>
      </w:r>
      <w:r>
        <w:rPr>
          <w:sz w:val="24"/>
        </w:rPr>
        <w:t>of</w:t>
      </w:r>
      <w:r>
        <w:rPr>
          <w:spacing w:val="-10"/>
          <w:sz w:val="24"/>
        </w:rPr>
        <w:t xml:space="preserve"> </w:t>
      </w:r>
      <w:r>
        <w:rPr>
          <w:sz w:val="24"/>
        </w:rPr>
        <w:t>coordinator</w:t>
      </w:r>
      <w:r>
        <w:rPr>
          <w:spacing w:val="-10"/>
          <w:sz w:val="24"/>
        </w:rPr>
        <w:t xml:space="preserve"> </w:t>
      </w:r>
      <w:r>
        <w:rPr>
          <w:sz w:val="24"/>
        </w:rPr>
        <w:t>without</w:t>
      </w:r>
      <w:r>
        <w:rPr>
          <w:spacing w:val="-10"/>
          <w:sz w:val="24"/>
        </w:rPr>
        <w:t xml:space="preserve"> </w:t>
      </w:r>
      <w:r>
        <w:rPr>
          <w:sz w:val="24"/>
        </w:rPr>
        <w:t>its</w:t>
      </w:r>
      <w:r>
        <w:rPr>
          <w:spacing w:val="-10"/>
          <w:sz w:val="24"/>
        </w:rPr>
        <w:t xml:space="preserve"> </w:t>
      </w:r>
      <w:r>
        <w:rPr>
          <w:sz w:val="24"/>
        </w:rPr>
        <w:t>agreement:</w:t>
      </w:r>
      <w:r>
        <w:rPr>
          <w:spacing w:val="-10"/>
          <w:sz w:val="24"/>
        </w:rPr>
        <w:t xml:space="preserve"> </w:t>
      </w:r>
      <w:r>
        <w:rPr>
          <w:sz w:val="24"/>
        </w:rPr>
        <w:t>the</w:t>
      </w:r>
      <w:r>
        <w:rPr>
          <w:spacing w:val="-10"/>
          <w:sz w:val="24"/>
        </w:rPr>
        <w:t xml:space="preserve"> </w:t>
      </w:r>
      <w:r>
        <w:rPr>
          <w:sz w:val="24"/>
        </w:rPr>
        <w:t>opinion</w:t>
      </w:r>
      <w:r>
        <w:rPr>
          <w:spacing w:val="-10"/>
          <w:sz w:val="24"/>
        </w:rPr>
        <w:t xml:space="preserve"> </w:t>
      </w:r>
      <w:r>
        <w:rPr>
          <w:sz w:val="24"/>
        </w:rPr>
        <w:t>of</w:t>
      </w:r>
      <w:r>
        <w:rPr>
          <w:spacing w:val="-10"/>
          <w:sz w:val="24"/>
        </w:rPr>
        <w:t xml:space="preserve"> </w:t>
      </w:r>
      <w:r>
        <w:rPr>
          <w:sz w:val="24"/>
        </w:rPr>
        <w:t>the</w:t>
      </w:r>
      <w:r>
        <w:rPr>
          <w:spacing w:val="-10"/>
          <w:sz w:val="24"/>
        </w:rPr>
        <w:t xml:space="preserve"> </w:t>
      </w:r>
      <w:r>
        <w:rPr>
          <w:sz w:val="24"/>
        </w:rPr>
        <w:t>coordinator</w:t>
      </w:r>
      <w:r>
        <w:rPr>
          <w:spacing w:val="-10"/>
          <w:sz w:val="24"/>
        </w:rPr>
        <w:t xml:space="preserve"> </w:t>
      </w:r>
      <w:r>
        <w:rPr>
          <w:sz w:val="24"/>
        </w:rPr>
        <w:t>(or</w:t>
      </w:r>
      <w:r>
        <w:rPr>
          <w:spacing w:val="-10"/>
          <w:sz w:val="24"/>
        </w:rPr>
        <w:t xml:space="preserve"> </w:t>
      </w:r>
      <w:r>
        <w:rPr>
          <w:sz w:val="24"/>
        </w:rPr>
        <w:t>proof</w:t>
      </w:r>
      <w:r>
        <w:rPr>
          <w:spacing w:val="-10"/>
          <w:sz w:val="24"/>
        </w:rPr>
        <w:t xml:space="preserve"> </w:t>
      </w:r>
      <w:r>
        <w:rPr>
          <w:sz w:val="24"/>
        </w:rPr>
        <w:t>that this opinion has been requested in</w:t>
      </w:r>
      <w:r>
        <w:rPr>
          <w:spacing w:val="-4"/>
          <w:sz w:val="24"/>
        </w:rPr>
        <w:t xml:space="preserve"> </w:t>
      </w:r>
      <w:r>
        <w:rPr>
          <w:sz w:val="24"/>
        </w:rPr>
        <w:t>writing).</w:t>
      </w:r>
    </w:p>
    <w:p w:rsidR="0058775D" w:rsidRDefault="0076470E">
      <w:pPr>
        <w:spacing w:before="228"/>
        <w:ind w:left="113"/>
        <w:rPr>
          <w:sz w:val="24"/>
        </w:rPr>
      </w:pPr>
      <w:r>
        <w:rPr>
          <w:sz w:val="24"/>
        </w:rPr>
        <w:t>The Agency may request additional information.</w:t>
      </w:r>
    </w:p>
    <w:p w:rsidR="0058775D" w:rsidRDefault="0058775D">
      <w:pPr>
        <w:pStyle w:val="Zkladntext"/>
        <w:spacing w:before="9"/>
        <w:rPr>
          <w:sz w:val="20"/>
        </w:rPr>
      </w:pPr>
    </w:p>
    <w:p w:rsidR="0058775D" w:rsidRDefault="0076470E">
      <w:pPr>
        <w:spacing w:line="249" w:lineRule="auto"/>
        <w:ind w:left="113" w:right="110"/>
        <w:jc w:val="both"/>
        <w:rPr>
          <w:sz w:val="24"/>
        </w:rPr>
      </w:pPr>
      <w:r>
        <w:rPr>
          <w:sz w:val="24"/>
        </w:rPr>
        <w:t>If</w:t>
      </w:r>
      <w:r>
        <w:rPr>
          <w:spacing w:val="-18"/>
          <w:sz w:val="24"/>
        </w:rPr>
        <w:t xml:space="preserve"> </w:t>
      </w:r>
      <w:r>
        <w:rPr>
          <w:sz w:val="24"/>
        </w:rPr>
        <w:t>the</w:t>
      </w:r>
      <w:r>
        <w:rPr>
          <w:spacing w:val="-19"/>
          <w:sz w:val="24"/>
        </w:rPr>
        <w:t xml:space="preserve"> </w:t>
      </w:r>
      <w:r>
        <w:rPr>
          <w:sz w:val="24"/>
        </w:rPr>
        <w:t>party</w:t>
      </w:r>
      <w:r>
        <w:rPr>
          <w:spacing w:val="-18"/>
          <w:sz w:val="24"/>
        </w:rPr>
        <w:t xml:space="preserve"> </w:t>
      </w:r>
      <w:r>
        <w:rPr>
          <w:sz w:val="24"/>
        </w:rPr>
        <w:t>receiving</w:t>
      </w:r>
      <w:r>
        <w:rPr>
          <w:spacing w:val="-18"/>
          <w:sz w:val="24"/>
        </w:rPr>
        <w:t xml:space="preserve"> </w:t>
      </w:r>
      <w:r>
        <w:rPr>
          <w:sz w:val="24"/>
        </w:rPr>
        <w:t>the</w:t>
      </w:r>
      <w:r>
        <w:rPr>
          <w:spacing w:val="-19"/>
          <w:sz w:val="24"/>
        </w:rPr>
        <w:t xml:space="preserve"> </w:t>
      </w:r>
      <w:r>
        <w:rPr>
          <w:sz w:val="24"/>
        </w:rPr>
        <w:t>request</w:t>
      </w:r>
      <w:r>
        <w:rPr>
          <w:spacing w:val="-18"/>
          <w:sz w:val="24"/>
        </w:rPr>
        <w:t xml:space="preserve"> </w:t>
      </w:r>
      <w:r>
        <w:rPr>
          <w:sz w:val="24"/>
        </w:rPr>
        <w:t>agrees,</w:t>
      </w:r>
      <w:r>
        <w:rPr>
          <w:spacing w:val="-19"/>
          <w:sz w:val="24"/>
        </w:rPr>
        <w:t xml:space="preserve"> </w:t>
      </w:r>
      <w:r>
        <w:rPr>
          <w:sz w:val="24"/>
        </w:rPr>
        <w:t>it</w:t>
      </w:r>
      <w:r>
        <w:rPr>
          <w:spacing w:val="-19"/>
          <w:sz w:val="24"/>
        </w:rPr>
        <w:t xml:space="preserve"> </w:t>
      </w:r>
      <w:r>
        <w:rPr>
          <w:sz w:val="24"/>
        </w:rPr>
        <w:t>must</w:t>
      </w:r>
      <w:r>
        <w:rPr>
          <w:spacing w:val="-19"/>
          <w:sz w:val="24"/>
        </w:rPr>
        <w:t xml:space="preserve"> </w:t>
      </w:r>
      <w:r>
        <w:rPr>
          <w:sz w:val="24"/>
        </w:rPr>
        <w:t>sign</w:t>
      </w:r>
      <w:r>
        <w:rPr>
          <w:spacing w:val="-18"/>
          <w:sz w:val="24"/>
        </w:rPr>
        <w:t xml:space="preserve"> </w:t>
      </w:r>
      <w:r>
        <w:rPr>
          <w:sz w:val="24"/>
        </w:rPr>
        <w:t>the</w:t>
      </w:r>
      <w:r>
        <w:rPr>
          <w:spacing w:val="-19"/>
          <w:sz w:val="24"/>
        </w:rPr>
        <w:t xml:space="preserve"> </w:t>
      </w:r>
      <w:r>
        <w:rPr>
          <w:sz w:val="24"/>
        </w:rPr>
        <w:t>amendment</w:t>
      </w:r>
      <w:r>
        <w:rPr>
          <w:spacing w:val="-19"/>
          <w:sz w:val="24"/>
        </w:rPr>
        <w:t xml:space="preserve"> </w:t>
      </w:r>
      <w:r>
        <w:rPr>
          <w:sz w:val="24"/>
        </w:rPr>
        <w:t>in</w:t>
      </w:r>
      <w:r>
        <w:rPr>
          <w:spacing w:val="-19"/>
          <w:sz w:val="24"/>
        </w:rPr>
        <w:t xml:space="preserve"> </w:t>
      </w:r>
      <w:r>
        <w:rPr>
          <w:sz w:val="24"/>
        </w:rPr>
        <w:t>the</w:t>
      </w:r>
      <w:r>
        <w:rPr>
          <w:spacing w:val="-19"/>
          <w:sz w:val="24"/>
        </w:rPr>
        <w:t xml:space="preserve"> </w:t>
      </w:r>
      <w:r>
        <w:rPr>
          <w:sz w:val="24"/>
        </w:rPr>
        <w:t>electronic</w:t>
      </w:r>
      <w:r>
        <w:rPr>
          <w:spacing w:val="-19"/>
          <w:sz w:val="24"/>
        </w:rPr>
        <w:t xml:space="preserve"> </w:t>
      </w:r>
      <w:r>
        <w:rPr>
          <w:sz w:val="24"/>
        </w:rPr>
        <w:t>exchange</w:t>
      </w:r>
      <w:r>
        <w:rPr>
          <w:spacing w:val="-19"/>
          <w:sz w:val="24"/>
        </w:rPr>
        <w:t xml:space="preserve"> </w:t>
      </w:r>
      <w:r>
        <w:rPr>
          <w:sz w:val="24"/>
        </w:rPr>
        <w:t>system within 45 days of</w:t>
      </w:r>
      <w:r>
        <w:rPr>
          <w:sz w:val="24"/>
        </w:rPr>
        <w:t xml:space="preserve"> receiving notification (or any additional information the Agency has requested). If it</w:t>
      </w:r>
      <w:r>
        <w:rPr>
          <w:spacing w:val="-13"/>
          <w:sz w:val="24"/>
        </w:rPr>
        <w:t xml:space="preserve"> </w:t>
      </w:r>
      <w:r>
        <w:rPr>
          <w:sz w:val="24"/>
        </w:rPr>
        <w:t>does</w:t>
      </w:r>
      <w:r>
        <w:rPr>
          <w:spacing w:val="-13"/>
          <w:sz w:val="24"/>
        </w:rPr>
        <w:t xml:space="preserve"> </w:t>
      </w:r>
      <w:r>
        <w:rPr>
          <w:sz w:val="24"/>
        </w:rPr>
        <w:t>not</w:t>
      </w:r>
      <w:r>
        <w:rPr>
          <w:spacing w:val="-13"/>
          <w:sz w:val="24"/>
        </w:rPr>
        <w:t xml:space="preserve"> </w:t>
      </w:r>
      <w:r>
        <w:rPr>
          <w:sz w:val="24"/>
        </w:rPr>
        <w:t>agree,</w:t>
      </w:r>
      <w:r>
        <w:rPr>
          <w:spacing w:val="-13"/>
          <w:sz w:val="24"/>
        </w:rPr>
        <w:t xml:space="preserve"> </w:t>
      </w:r>
      <w:r>
        <w:rPr>
          <w:sz w:val="24"/>
        </w:rPr>
        <w:t>it</w:t>
      </w:r>
      <w:r>
        <w:rPr>
          <w:spacing w:val="-13"/>
          <w:sz w:val="24"/>
        </w:rPr>
        <w:t xml:space="preserve"> </w:t>
      </w:r>
      <w:r>
        <w:rPr>
          <w:sz w:val="24"/>
        </w:rPr>
        <w:t>must</w:t>
      </w:r>
      <w:r>
        <w:rPr>
          <w:spacing w:val="-13"/>
          <w:sz w:val="24"/>
        </w:rPr>
        <w:t xml:space="preserve"> </w:t>
      </w:r>
      <w:r>
        <w:rPr>
          <w:sz w:val="24"/>
        </w:rPr>
        <w:t>formally</w:t>
      </w:r>
      <w:r>
        <w:rPr>
          <w:spacing w:val="-13"/>
          <w:sz w:val="24"/>
        </w:rPr>
        <w:t xml:space="preserve"> </w:t>
      </w:r>
      <w:r>
        <w:rPr>
          <w:sz w:val="24"/>
        </w:rPr>
        <w:t>notify</w:t>
      </w:r>
      <w:r>
        <w:rPr>
          <w:spacing w:val="-13"/>
          <w:sz w:val="24"/>
        </w:rPr>
        <w:t xml:space="preserve"> </w:t>
      </w:r>
      <w:r>
        <w:rPr>
          <w:sz w:val="24"/>
        </w:rPr>
        <w:t>its</w:t>
      </w:r>
      <w:r>
        <w:rPr>
          <w:spacing w:val="-13"/>
          <w:sz w:val="24"/>
        </w:rPr>
        <w:t xml:space="preserve"> </w:t>
      </w:r>
      <w:r>
        <w:rPr>
          <w:sz w:val="24"/>
        </w:rPr>
        <w:t>disagreement</w:t>
      </w:r>
      <w:r>
        <w:rPr>
          <w:spacing w:val="-13"/>
          <w:sz w:val="24"/>
        </w:rPr>
        <w:t xml:space="preserve"> </w:t>
      </w:r>
      <w:r>
        <w:rPr>
          <w:sz w:val="24"/>
        </w:rPr>
        <w:t>within</w:t>
      </w:r>
      <w:r>
        <w:rPr>
          <w:spacing w:val="-13"/>
          <w:sz w:val="24"/>
        </w:rPr>
        <w:t xml:space="preserve"> </w:t>
      </w:r>
      <w:r>
        <w:rPr>
          <w:sz w:val="24"/>
        </w:rPr>
        <w:t>the</w:t>
      </w:r>
      <w:r>
        <w:rPr>
          <w:spacing w:val="-13"/>
          <w:sz w:val="24"/>
        </w:rPr>
        <w:t xml:space="preserve"> </w:t>
      </w:r>
      <w:r>
        <w:rPr>
          <w:sz w:val="24"/>
        </w:rPr>
        <w:t>same</w:t>
      </w:r>
      <w:r>
        <w:rPr>
          <w:spacing w:val="-13"/>
          <w:sz w:val="24"/>
        </w:rPr>
        <w:t xml:space="preserve"> </w:t>
      </w:r>
      <w:r>
        <w:rPr>
          <w:sz w:val="24"/>
        </w:rPr>
        <w:t>deadline.</w:t>
      </w:r>
      <w:r>
        <w:rPr>
          <w:spacing w:val="-13"/>
          <w:sz w:val="24"/>
        </w:rPr>
        <w:t xml:space="preserve"> </w:t>
      </w:r>
      <w:r>
        <w:rPr>
          <w:sz w:val="24"/>
        </w:rPr>
        <w:t>The</w:t>
      </w:r>
      <w:r>
        <w:rPr>
          <w:spacing w:val="-13"/>
          <w:sz w:val="24"/>
        </w:rPr>
        <w:t xml:space="preserve"> </w:t>
      </w:r>
      <w:r>
        <w:rPr>
          <w:sz w:val="24"/>
        </w:rPr>
        <w:t>deadline</w:t>
      </w:r>
      <w:r>
        <w:rPr>
          <w:spacing w:val="-13"/>
          <w:sz w:val="24"/>
        </w:rPr>
        <w:t xml:space="preserve"> </w:t>
      </w:r>
      <w:r>
        <w:rPr>
          <w:sz w:val="24"/>
        </w:rPr>
        <w:t>may be extended, if necessary for the assessment of the request. If no notification is received within the deadline, the request is considered to have been</w:t>
      </w:r>
      <w:r>
        <w:rPr>
          <w:spacing w:val="-6"/>
          <w:sz w:val="24"/>
        </w:rPr>
        <w:t xml:space="preserve"> </w:t>
      </w:r>
      <w:r>
        <w:rPr>
          <w:sz w:val="24"/>
        </w:rPr>
        <w:t>rejected</w:t>
      </w:r>
    </w:p>
    <w:p w:rsidR="0058775D" w:rsidRDefault="0076470E">
      <w:pPr>
        <w:spacing w:before="232"/>
        <w:ind w:left="113"/>
        <w:rPr>
          <w:sz w:val="24"/>
        </w:rPr>
      </w:pPr>
      <w:r>
        <w:rPr>
          <w:sz w:val="24"/>
        </w:rPr>
        <w:t xml:space="preserve">An amendment </w:t>
      </w:r>
      <w:r>
        <w:rPr>
          <w:b/>
          <w:sz w:val="24"/>
        </w:rPr>
        <w:t xml:space="preserve">enters into force </w:t>
      </w:r>
      <w:r>
        <w:rPr>
          <w:sz w:val="24"/>
        </w:rPr>
        <w:t>on the day of the signature of the receiving party.</w:t>
      </w:r>
    </w:p>
    <w:p w:rsidR="0058775D" w:rsidRDefault="0058775D">
      <w:pPr>
        <w:pStyle w:val="Zkladntext"/>
        <w:spacing w:before="9"/>
        <w:rPr>
          <w:sz w:val="20"/>
        </w:rPr>
      </w:pPr>
    </w:p>
    <w:p w:rsidR="0058775D" w:rsidRDefault="0076470E">
      <w:pPr>
        <w:spacing w:line="249" w:lineRule="auto"/>
        <w:ind w:left="113"/>
        <w:rPr>
          <w:sz w:val="24"/>
        </w:rPr>
      </w:pPr>
      <w:r>
        <w:rPr>
          <w:sz w:val="24"/>
        </w:rPr>
        <w:t>An</w:t>
      </w:r>
      <w:r>
        <w:rPr>
          <w:spacing w:val="-9"/>
          <w:sz w:val="24"/>
        </w:rPr>
        <w:t xml:space="preserve"> </w:t>
      </w:r>
      <w:r>
        <w:rPr>
          <w:sz w:val="24"/>
        </w:rPr>
        <w:t>amen</w:t>
      </w:r>
      <w:r>
        <w:rPr>
          <w:sz w:val="24"/>
        </w:rPr>
        <w:t>dment</w:t>
      </w:r>
      <w:r>
        <w:rPr>
          <w:spacing w:val="-7"/>
          <w:sz w:val="24"/>
        </w:rPr>
        <w:t xml:space="preserve"> </w:t>
      </w:r>
      <w:r>
        <w:rPr>
          <w:b/>
          <w:sz w:val="24"/>
        </w:rPr>
        <w:t>takes</w:t>
      </w:r>
      <w:r>
        <w:rPr>
          <w:b/>
          <w:spacing w:val="-9"/>
          <w:sz w:val="24"/>
        </w:rPr>
        <w:t xml:space="preserve"> </w:t>
      </w:r>
      <w:r>
        <w:rPr>
          <w:b/>
          <w:sz w:val="24"/>
        </w:rPr>
        <w:t>effect</w:t>
      </w:r>
      <w:r>
        <w:rPr>
          <w:b/>
          <w:spacing w:val="-9"/>
          <w:sz w:val="24"/>
        </w:rPr>
        <w:t xml:space="preserve"> </w:t>
      </w:r>
      <w:r>
        <w:rPr>
          <w:sz w:val="24"/>
        </w:rPr>
        <w:t>on</w:t>
      </w:r>
      <w:r>
        <w:rPr>
          <w:spacing w:val="-9"/>
          <w:sz w:val="24"/>
        </w:rPr>
        <w:t xml:space="preserve"> </w:t>
      </w:r>
      <w:r>
        <w:rPr>
          <w:sz w:val="24"/>
        </w:rPr>
        <w:t>the</w:t>
      </w:r>
      <w:r>
        <w:rPr>
          <w:spacing w:val="-9"/>
          <w:sz w:val="24"/>
        </w:rPr>
        <w:t xml:space="preserve"> </w:t>
      </w:r>
      <w:r>
        <w:rPr>
          <w:sz w:val="24"/>
        </w:rPr>
        <w:t>date</w:t>
      </w:r>
      <w:r>
        <w:rPr>
          <w:spacing w:val="-9"/>
          <w:sz w:val="24"/>
        </w:rPr>
        <w:t xml:space="preserve"> </w:t>
      </w:r>
      <w:r>
        <w:rPr>
          <w:sz w:val="24"/>
        </w:rPr>
        <w:t>agreed</w:t>
      </w:r>
      <w:r>
        <w:rPr>
          <w:spacing w:val="-9"/>
          <w:sz w:val="24"/>
        </w:rPr>
        <w:t xml:space="preserve"> </w:t>
      </w:r>
      <w:r>
        <w:rPr>
          <w:sz w:val="24"/>
        </w:rPr>
        <w:t>by</w:t>
      </w:r>
      <w:r>
        <w:rPr>
          <w:spacing w:val="-9"/>
          <w:sz w:val="24"/>
        </w:rPr>
        <w:t xml:space="preserve"> </w:t>
      </w:r>
      <w:r>
        <w:rPr>
          <w:sz w:val="24"/>
        </w:rPr>
        <w:t>the</w:t>
      </w:r>
      <w:r>
        <w:rPr>
          <w:spacing w:val="-9"/>
          <w:sz w:val="24"/>
        </w:rPr>
        <w:t xml:space="preserve"> </w:t>
      </w:r>
      <w:r>
        <w:rPr>
          <w:sz w:val="24"/>
        </w:rPr>
        <w:t>parties</w:t>
      </w:r>
      <w:r>
        <w:rPr>
          <w:spacing w:val="-9"/>
          <w:sz w:val="24"/>
        </w:rPr>
        <w:t xml:space="preserve"> </w:t>
      </w:r>
      <w:r>
        <w:rPr>
          <w:spacing w:val="-4"/>
          <w:sz w:val="24"/>
        </w:rPr>
        <w:t>or,</w:t>
      </w:r>
      <w:r>
        <w:rPr>
          <w:spacing w:val="-9"/>
          <w:sz w:val="24"/>
        </w:rPr>
        <w:t xml:space="preserve"> </w:t>
      </w:r>
      <w:r>
        <w:rPr>
          <w:sz w:val="24"/>
        </w:rPr>
        <w:t>in</w:t>
      </w:r>
      <w:r>
        <w:rPr>
          <w:spacing w:val="-9"/>
          <w:sz w:val="24"/>
        </w:rPr>
        <w:t xml:space="preserve"> </w:t>
      </w:r>
      <w:r>
        <w:rPr>
          <w:sz w:val="24"/>
        </w:rPr>
        <w:t>the</w:t>
      </w:r>
      <w:r>
        <w:rPr>
          <w:spacing w:val="-9"/>
          <w:sz w:val="24"/>
        </w:rPr>
        <w:t xml:space="preserve"> </w:t>
      </w:r>
      <w:r>
        <w:rPr>
          <w:sz w:val="24"/>
        </w:rPr>
        <w:t>absence</w:t>
      </w:r>
      <w:r>
        <w:rPr>
          <w:spacing w:val="-9"/>
          <w:sz w:val="24"/>
        </w:rPr>
        <w:t xml:space="preserve"> </w:t>
      </w:r>
      <w:r>
        <w:rPr>
          <w:sz w:val="24"/>
        </w:rPr>
        <w:t>of</w:t>
      </w:r>
      <w:r>
        <w:rPr>
          <w:spacing w:val="-9"/>
          <w:sz w:val="24"/>
        </w:rPr>
        <w:t xml:space="preserve"> </w:t>
      </w:r>
      <w:r>
        <w:rPr>
          <w:sz w:val="24"/>
        </w:rPr>
        <w:t>such</w:t>
      </w:r>
      <w:r>
        <w:rPr>
          <w:spacing w:val="-9"/>
          <w:sz w:val="24"/>
        </w:rPr>
        <w:t xml:space="preserve"> </w:t>
      </w:r>
      <w:r>
        <w:rPr>
          <w:sz w:val="24"/>
        </w:rPr>
        <w:t>an</w:t>
      </w:r>
      <w:r>
        <w:rPr>
          <w:spacing w:val="-9"/>
          <w:sz w:val="24"/>
        </w:rPr>
        <w:t xml:space="preserve"> </w:t>
      </w:r>
      <w:r>
        <w:rPr>
          <w:sz w:val="24"/>
        </w:rPr>
        <w:t>agreement, on the date on which the amendment enters into</w:t>
      </w:r>
      <w:r>
        <w:rPr>
          <w:spacing w:val="-9"/>
          <w:sz w:val="24"/>
        </w:rPr>
        <w:t xml:space="preserve"> </w:t>
      </w:r>
      <w:r>
        <w:rPr>
          <w:sz w:val="24"/>
        </w:rPr>
        <w:t>force.</w:t>
      </w:r>
    </w:p>
    <w:p w:rsidR="0058775D" w:rsidRDefault="0058775D">
      <w:pPr>
        <w:pStyle w:val="Zkladntext"/>
        <w:spacing w:before="6"/>
        <w:rPr>
          <w:sz w:val="29"/>
        </w:rPr>
      </w:pPr>
    </w:p>
    <w:p w:rsidR="0058775D" w:rsidRDefault="0076470E">
      <w:pPr>
        <w:pStyle w:val="Nadpis2"/>
      </w:pPr>
      <w:bookmarkStart w:id="228" w:name="_bookmark228"/>
      <w:bookmarkEnd w:id="228"/>
      <w:r>
        <w:t>ARTICLE 56 — ACCESSION TO THE AGREEMENT</w:t>
      </w:r>
    </w:p>
    <w:p w:rsidR="0058775D" w:rsidRDefault="0058775D">
      <w:pPr>
        <w:pStyle w:val="Zkladntext"/>
        <w:spacing w:before="8"/>
        <w:rPr>
          <w:b/>
          <w:sz w:val="25"/>
        </w:rPr>
      </w:pPr>
    </w:p>
    <w:p w:rsidR="0058775D" w:rsidRDefault="0076470E" w:rsidP="0076470E">
      <w:pPr>
        <w:pStyle w:val="Nadpis2"/>
        <w:numPr>
          <w:ilvl w:val="1"/>
          <w:numId w:val="64"/>
        </w:numPr>
        <w:tabs>
          <w:tab w:val="left" w:pos="535"/>
        </w:tabs>
      </w:pPr>
      <w:bookmarkStart w:id="229" w:name="_bookmark229"/>
      <w:bookmarkEnd w:id="229"/>
      <w:r>
        <w:t> </w:t>
      </w:r>
      <w:r>
        <w:t>Accession of the beneficiaries mentioned in the</w:t>
      </w:r>
      <w:r>
        <w:rPr>
          <w:spacing w:val="-10"/>
        </w:rPr>
        <w:t xml:space="preserve"> </w:t>
      </w:r>
      <w:r>
        <w:t>Preamble</w:t>
      </w:r>
    </w:p>
    <w:p w:rsidR="0058775D" w:rsidRDefault="0058775D">
      <w:pPr>
        <w:pStyle w:val="Zkladntext"/>
        <w:spacing w:before="11"/>
        <w:rPr>
          <w:b/>
          <w:sz w:val="20"/>
        </w:rPr>
      </w:pPr>
    </w:p>
    <w:p w:rsidR="0058775D" w:rsidRDefault="0076470E">
      <w:pPr>
        <w:spacing w:line="249" w:lineRule="auto"/>
        <w:ind w:left="113"/>
        <w:rPr>
          <w:sz w:val="24"/>
        </w:rPr>
      </w:pPr>
      <w:r>
        <w:rPr>
          <w:sz w:val="24"/>
        </w:rPr>
        <w:t>The</w:t>
      </w:r>
      <w:r>
        <w:rPr>
          <w:spacing w:val="-18"/>
          <w:sz w:val="24"/>
        </w:rPr>
        <w:t xml:space="preserve"> </w:t>
      </w:r>
      <w:r>
        <w:rPr>
          <w:sz w:val="24"/>
        </w:rPr>
        <w:t>other</w:t>
      </w:r>
      <w:r>
        <w:rPr>
          <w:spacing w:val="-18"/>
          <w:sz w:val="24"/>
        </w:rPr>
        <w:t xml:space="preserve"> </w:t>
      </w:r>
      <w:r>
        <w:rPr>
          <w:sz w:val="24"/>
        </w:rPr>
        <w:t>beneficiaries</w:t>
      </w:r>
      <w:r>
        <w:rPr>
          <w:spacing w:val="-18"/>
          <w:sz w:val="24"/>
        </w:rPr>
        <w:t xml:space="preserve"> </w:t>
      </w:r>
      <w:r>
        <w:rPr>
          <w:sz w:val="24"/>
        </w:rPr>
        <w:t>must</w:t>
      </w:r>
      <w:r>
        <w:rPr>
          <w:spacing w:val="-18"/>
          <w:sz w:val="24"/>
        </w:rPr>
        <w:t xml:space="preserve"> </w:t>
      </w:r>
      <w:r>
        <w:rPr>
          <w:sz w:val="24"/>
        </w:rPr>
        <w:t>accede</w:t>
      </w:r>
      <w:r>
        <w:rPr>
          <w:spacing w:val="-18"/>
          <w:sz w:val="24"/>
        </w:rPr>
        <w:t xml:space="preserve"> </w:t>
      </w:r>
      <w:r>
        <w:rPr>
          <w:sz w:val="24"/>
        </w:rPr>
        <w:t>to</w:t>
      </w:r>
      <w:r>
        <w:rPr>
          <w:spacing w:val="-18"/>
          <w:sz w:val="24"/>
        </w:rPr>
        <w:t xml:space="preserve"> </w:t>
      </w:r>
      <w:r>
        <w:rPr>
          <w:sz w:val="24"/>
        </w:rPr>
        <w:t>the</w:t>
      </w:r>
      <w:r>
        <w:rPr>
          <w:spacing w:val="-18"/>
          <w:sz w:val="24"/>
        </w:rPr>
        <w:t xml:space="preserve"> </w:t>
      </w:r>
      <w:r>
        <w:rPr>
          <w:sz w:val="24"/>
        </w:rPr>
        <w:t>Agreement</w:t>
      </w:r>
      <w:r>
        <w:rPr>
          <w:spacing w:val="-18"/>
          <w:sz w:val="24"/>
        </w:rPr>
        <w:t xml:space="preserve"> </w:t>
      </w:r>
      <w:r>
        <w:rPr>
          <w:sz w:val="24"/>
        </w:rPr>
        <w:t>by</w:t>
      </w:r>
      <w:r>
        <w:rPr>
          <w:spacing w:val="-18"/>
          <w:sz w:val="24"/>
        </w:rPr>
        <w:t xml:space="preserve"> </w:t>
      </w:r>
      <w:r>
        <w:rPr>
          <w:sz w:val="24"/>
        </w:rPr>
        <w:t>signing</w:t>
      </w:r>
      <w:r>
        <w:rPr>
          <w:spacing w:val="-18"/>
          <w:sz w:val="24"/>
        </w:rPr>
        <w:t xml:space="preserve"> </w:t>
      </w:r>
      <w:r>
        <w:rPr>
          <w:sz w:val="24"/>
        </w:rPr>
        <w:t>the</w:t>
      </w:r>
      <w:r>
        <w:rPr>
          <w:spacing w:val="-18"/>
          <w:sz w:val="24"/>
        </w:rPr>
        <w:t xml:space="preserve"> </w:t>
      </w:r>
      <w:r>
        <w:rPr>
          <w:sz w:val="24"/>
        </w:rPr>
        <w:t>Accession</w:t>
      </w:r>
      <w:r>
        <w:rPr>
          <w:spacing w:val="-18"/>
          <w:sz w:val="24"/>
        </w:rPr>
        <w:t xml:space="preserve"> </w:t>
      </w:r>
      <w:r>
        <w:rPr>
          <w:sz w:val="24"/>
        </w:rPr>
        <w:t>Form</w:t>
      </w:r>
      <w:r>
        <w:rPr>
          <w:spacing w:val="-18"/>
          <w:sz w:val="24"/>
        </w:rPr>
        <w:t xml:space="preserve"> </w:t>
      </w:r>
      <w:r>
        <w:rPr>
          <w:sz w:val="24"/>
        </w:rPr>
        <w:t>(see</w:t>
      </w:r>
      <w:r>
        <w:rPr>
          <w:spacing w:val="-16"/>
          <w:sz w:val="24"/>
        </w:rPr>
        <w:t xml:space="preserve"> </w:t>
      </w:r>
      <w:r>
        <w:rPr>
          <w:sz w:val="24"/>
        </w:rPr>
        <w:t>Annex</w:t>
      </w:r>
      <w:r>
        <w:rPr>
          <w:spacing w:val="-18"/>
          <w:sz w:val="24"/>
        </w:rPr>
        <w:t xml:space="preserve"> </w:t>
      </w:r>
      <w:r>
        <w:rPr>
          <w:sz w:val="24"/>
        </w:rPr>
        <w:t>3)</w:t>
      </w:r>
      <w:r>
        <w:rPr>
          <w:spacing w:val="-18"/>
          <w:sz w:val="24"/>
        </w:rPr>
        <w:t xml:space="preserve"> </w:t>
      </w:r>
      <w:r>
        <w:rPr>
          <w:sz w:val="24"/>
        </w:rPr>
        <w:t>in the</w:t>
      </w:r>
      <w:r>
        <w:rPr>
          <w:spacing w:val="-23"/>
          <w:sz w:val="24"/>
        </w:rPr>
        <w:t xml:space="preserve"> </w:t>
      </w:r>
      <w:r>
        <w:rPr>
          <w:sz w:val="24"/>
        </w:rPr>
        <w:t>electronic</w:t>
      </w:r>
      <w:r>
        <w:rPr>
          <w:spacing w:val="-23"/>
          <w:sz w:val="24"/>
        </w:rPr>
        <w:t xml:space="preserve"> </w:t>
      </w:r>
      <w:r>
        <w:rPr>
          <w:sz w:val="24"/>
        </w:rPr>
        <w:t>exchange</w:t>
      </w:r>
      <w:r>
        <w:rPr>
          <w:spacing w:val="-23"/>
          <w:sz w:val="24"/>
        </w:rPr>
        <w:t xml:space="preserve"> </w:t>
      </w:r>
      <w:r>
        <w:rPr>
          <w:sz w:val="24"/>
        </w:rPr>
        <w:t>system</w:t>
      </w:r>
      <w:r>
        <w:rPr>
          <w:spacing w:val="-23"/>
          <w:sz w:val="24"/>
        </w:rPr>
        <w:t xml:space="preserve"> </w:t>
      </w:r>
      <w:r>
        <w:rPr>
          <w:sz w:val="24"/>
        </w:rPr>
        <w:t>(see</w:t>
      </w:r>
      <w:r>
        <w:rPr>
          <w:spacing w:val="-23"/>
          <w:sz w:val="24"/>
        </w:rPr>
        <w:t xml:space="preserve"> </w:t>
      </w:r>
      <w:r>
        <w:rPr>
          <w:sz w:val="24"/>
        </w:rPr>
        <w:t>Article</w:t>
      </w:r>
      <w:r>
        <w:rPr>
          <w:spacing w:val="-23"/>
          <w:sz w:val="24"/>
        </w:rPr>
        <w:t xml:space="preserve"> </w:t>
      </w:r>
      <w:r>
        <w:rPr>
          <w:sz w:val="24"/>
        </w:rPr>
        <w:t>52)</w:t>
      </w:r>
      <w:r>
        <w:rPr>
          <w:spacing w:val="-23"/>
          <w:sz w:val="24"/>
        </w:rPr>
        <w:t xml:space="preserve"> </w:t>
      </w:r>
      <w:r>
        <w:rPr>
          <w:sz w:val="24"/>
        </w:rPr>
        <w:t>within</w:t>
      </w:r>
      <w:r>
        <w:rPr>
          <w:spacing w:val="-23"/>
          <w:sz w:val="24"/>
        </w:rPr>
        <w:t xml:space="preserve"> </w:t>
      </w:r>
      <w:r>
        <w:rPr>
          <w:sz w:val="24"/>
        </w:rPr>
        <w:t>30</w:t>
      </w:r>
      <w:r>
        <w:rPr>
          <w:spacing w:val="-23"/>
          <w:sz w:val="24"/>
        </w:rPr>
        <w:t xml:space="preserve"> </w:t>
      </w:r>
      <w:r>
        <w:rPr>
          <w:sz w:val="24"/>
        </w:rPr>
        <w:t>days</w:t>
      </w:r>
      <w:r>
        <w:rPr>
          <w:spacing w:val="-23"/>
          <w:sz w:val="24"/>
        </w:rPr>
        <w:t xml:space="preserve"> </w:t>
      </w:r>
      <w:r>
        <w:rPr>
          <w:sz w:val="24"/>
        </w:rPr>
        <w:t>after</w:t>
      </w:r>
      <w:r>
        <w:rPr>
          <w:spacing w:val="-23"/>
          <w:sz w:val="24"/>
        </w:rPr>
        <w:t xml:space="preserve"> </w:t>
      </w:r>
      <w:r>
        <w:rPr>
          <w:sz w:val="24"/>
        </w:rPr>
        <w:t>its</w:t>
      </w:r>
      <w:r>
        <w:rPr>
          <w:spacing w:val="-23"/>
          <w:sz w:val="24"/>
        </w:rPr>
        <w:t xml:space="preserve"> </w:t>
      </w:r>
      <w:r>
        <w:rPr>
          <w:sz w:val="24"/>
        </w:rPr>
        <w:t>entry</w:t>
      </w:r>
      <w:r>
        <w:rPr>
          <w:spacing w:val="-23"/>
          <w:sz w:val="24"/>
        </w:rPr>
        <w:t xml:space="preserve"> </w:t>
      </w:r>
      <w:r>
        <w:rPr>
          <w:sz w:val="24"/>
        </w:rPr>
        <w:t>into</w:t>
      </w:r>
      <w:r>
        <w:rPr>
          <w:spacing w:val="-23"/>
          <w:sz w:val="24"/>
        </w:rPr>
        <w:t xml:space="preserve"> </w:t>
      </w:r>
      <w:r>
        <w:rPr>
          <w:sz w:val="24"/>
        </w:rPr>
        <w:t>force</w:t>
      </w:r>
      <w:r>
        <w:rPr>
          <w:spacing w:val="-23"/>
          <w:sz w:val="24"/>
        </w:rPr>
        <w:t xml:space="preserve"> </w:t>
      </w:r>
      <w:r>
        <w:rPr>
          <w:sz w:val="24"/>
        </w:rPr>
        <w:t>(see</w:t>
      </w:r>
      <w:r>
        <w:rPr>
          <w:spacing w:val="-15"/>
          <w:sz w:val="24"/>
        </w:rPr>
        <w:t xml:space="preserve"> </w:t>
      </w:r>
      <w:r>
        <w:rPr>
          <w:sz w:val="24"/>
        </w:rPr>
        <w:t>Article</w:t>
      </w:r>
      <w:r>
        <w:rPr>
          <w:spacing w:val="-23"/>
          <w:sz w:val="24"/>
        </w:rPr>
        <w:t xml:space="preserve"> </w:t>
      </w:r>
      <w:r>
        <w:rPr>
          <w:sz w:val="24"/>
        </w:rPr>
        <w:t>58).</w:t>
      </w:r>
    </w:p>
    <w:p w:rsidR="0058775D" w:rsidRDefault="0076470E">
      <w:pPr>
        <w:spacing w:before="229" w:line="249" w:lineRule="auto"/>
        <w:ind w:left="113"/>
        <w:rPr>
          <w:sz w:val="24"/>
        </w:rPr>
      </w:pPr>
      <w:r>
        <w:rPr>
          <w:sz w:val="24"/>
        </w:rPr>
        <w:t>They</w:t>
      </w:r>
      <w:r>
        <w:rPr>
          <w:spacing w:val="-12"/>
          <w:sz w:val="24"/>
        </w:rPr>
        <w:t xml:space="preserve"> </w:t>
      </w:r>
      <w:r>
        <w:rPr>
          <w:sz w:val="24"/>
        </w:rPr>
        <w:t>will</w:t>
      </w:r>
      <w:r>
        <w:rPr>
          <w:spacing w:val="-13"/>
          <w:sz w:val="24"/>
        </w:rPr>
        <w:t xml:space="preserve"> </w:t>
      </w:r>
      <w:r>
        <w:rPr>
          <w:sz w:val="24"/>
        </w:rPr>
        <w:t>assume</w:t>
      </w:r>
      <w:r>
        <w:rPr>
          <w:spacing w:val="-13"/>
          <w:sz w:val="24"/>
        </w:rPr>
        <w:t xml:space="preserve"> </w:t>
      </w:r>
      <w:r>
        <w:rPr>
          <w:sz w:val="24"/>
        </w:rPr>
        <w:t>the</w:t>
      </w:r>
      <w:r>
        <w:rPr>
          <w:spacing w:val="-13"/>
          <w:sz w:val="24"/>
        </w:rPr>
        <w:t xml:space="preserve"> </w:t>
      </w:r>
      <w:r>
        <w:rPr>
          <w:sz w:val="24"/>
        </w:rPr>
        <w:t>rights</w:t>
      </w:r>
      <w:r>
        <w:rPr>
          <w:spacing w:val="-13"/>
          <w:sz w:val="24"/>
        </w:rPr>
        <w:t xml:space="preserve"> </w:t>
      </w:r>
      <w:r>
        <w:rPr>
          <w:sz w:val="24"/>
        </w:rPr>
        <w:t>and</w:t>
      </w:r>
      <w:r>
        <w:rPr>
          <w:spacing w:val="-12"/>
          <w:sz w:val="24"/>
        </w:rPr>
        <w:t xml:space="preserve"> </w:t>
      </w:r>
      <w:r>
        <w:rPr>
          <w:sz w:val="24"/>
        </w:rPr>
        <w:t>obligations</w:t>
      </w:r>
      <w:r>
        <w:rPr>
          <w:spacing w:val="-13"/>
          <w:sz w:val="24"/>
        </w:rPr>
        <w:t xml:space="preserve"> </w:t>
      </w:r>
      <w:r>
        <w:rPr>
          <w:sz w:val="24"/>
        </w:rPr>
        <w:t>under</w:t>
      </w:r>
      <w:r>
        <w:rPr>
          <w:spacing w:val="-12"/>
          <w:sz w:val="24"/>
        </w:rPr>
        <w:t xml:space="preserve"> </w:t>
      </w:r>
      <w:r>
        <w:rPr>
          <w:sz w:val="24"/>
        </w:rPr>
        <w:t>the</w:t>
      </w:r>
      <w:r>
        <w:rPr>
          <w:spacing w:val="-13"/>
          <w:sz w:val="24"/>
        </w:rPr>
        <w:t xml:space="preserve"> </w:t>
      </w:r>
      <w:r>
        <w:rPr>
          <w:sz w:val="24"/>
        </w:rPr>
        <w:t>Agreement</w:t>
      </w:r>
      <w:r>
        <w:rPr>
          <w:spacing w:val="-13"/>
          <w:sz w:val="24"/>
        </w:rPr>
        <w:t xml:space="preserve"> </w:t>
      </w:r>
      <w:r>
        <w:rPr>
          <w:sz w:val="24"/>
        </w:rPr>
        <w:t>with</w:t>
      </w:r>
      <w:r>
        <w:rPr>
          <w:spacing w:val="-12"/>
          <w:sz w:val="24"/>
        </w:rPr>
        <w:t xml:space="preserve"> </w:t>
      </w:r>
      <w:r>
        <w:rPr>
          <w:sz w:val="24"/>
        </w:rPr>
        <w:t>effect</w:t>
      </w:r>
      <w:r>
        <w:rPr>
          <w:spacing w:val="-13"/>
          <w:sz w:val="24"/>
        </w:rPr>
        <w:t xml:space="preserve"> </w:t>
      </w:r>
      <w:r>
        <w:rPr>
          <w:sz w:val="24"/>
        </w:rPr>
        <w:t>from</w:t>
      </w:r>
      <w:r>
        <w:rPr>
          <w:spacing w:val="-13"/>
          <w:sz w:val="24"/>
        </w:rPr>
        <w:t xml:space="preserve"> </w:t>
      </w:r>
      <w:r>
        <w:rPr>
          <w:sz w:val="24"/>
        </w:rPr>
        <w:t>the</w:t>
      </w:r>
      <w:r>
        <w:rPr>
          <w:spacing w:val="-13"/>
          <w:sz w:val="24"/>
        </w:rPr>
        <w:t xml:space="preserve"> </w:t>
      </w:r>
      <w:r>
        <w:rPr>
          <w:sz w:val="24"/>
        </w:rPr>
        <w:t>date</w:t>
      </w:r>
      <w:r>
        <w:rPr>
          <w:spacing w:val="-13"/>
          <w:sz w:val="24"/>
        </w:rPr>
        <w:t xml:space="preserve"> </w:t>
      </w:r>
      <w:r>
        <w:rPr>
          <w:sz w:val="24"/>
        </w:rPr>
        <w:t>of</w:t>
      </w:r>
      <w:r>
        <w:rPr>
          <w:spacing w:val="-12"/>
          <w:sz w:val="24"/>
        </w:rPr>
        <w:t xml:space="preserve"> </w:t>
      </w:r>
      <w:r>
        <w:rPr>
          <w:sz w:val="24"/>
        </w:rPr>
        <w:t>its</w:t>
      </w:r>
      <w:r>
        <w:rPr>
          <w:spacing w:val="-13"/>
          <w:sz w:val="24"/>
        </w:rPr>
        <w:t xml:space="preserve"> </w:t>
      </w:r>
      <w:r>
        <w:rPr>
          <w:sz w:val="24"/>
        </w:rPr>
        <w:t>entry into force (see Article</w:t>
      </w:r>
      <w:r>
        <w:rPr>
          <w:spacing w:val="-3"/>
          <w:sz w:val="24"/>
        </w:rPr>
        <w:t xml:space="preserve"> </w:t>
      </w:r>
      <w:r>
        <w:rPr>
          <w:sz w:val="24"/>
        </w:rPr>
        <w:t>58).</w:t>
      </w:r>
    </w:p>
    <w:p w:rsidR="0058775D" w:rsidRDefault="0076470E">
      <w:pPr>
        <w:spacing w:before="229"/>
        <w:ind w:left="113"/>
        <w:rPr>
          <w:sz w:val="24"/>
        </w:rPr>
      </w:pPr>
      <w:r>
        <w:rPr>
          <w:sz w:val="24"/>
        </w:rPr>
        <w:t>If a beneficiary does not accede to the Agreement within the above deadline, the coordinator must</w:t>
      </w:r>
    </w:p>
    <w:p w:rsidR="0058775D" w:rsidRDefault="0076470E" w:rsidP="0076470E">
      <w:pPr>
        <w:pStyle w:val="Odstavecseseznamem"/>
        <w:numPr>
          <w:ilvl w:val="0"/>
          <w:numId w:val="171"/>
        </w:numPr>
        <w:tabs>
          <w:tab w:val="left" w:pos="463"/>
        </w:tabs>
        <w:spacing w:before="12" w:line="249" w:lineRule="auto"/>
        <w:ind w:right="114" w:firstLine="0"/>
        <w:jc w:val="both"/>
        <w:rPr>
          <w:sz w:val="24"/>
        </w:rPr>
      </w:pPr>
      <w:r>
        <w:rPr>
          <w:sz w:val="24"/>
        </w:rPr>
        <w:t>within 30 days — request an amendment to make any changes necessary to ensur</w:t>
      </w:r>
      <w:r>
        <w:rPr>
          <w:sz w:val="24"/>
        </w:rPr>
        <w:t>e proper implementation</w:t>
      </w:r>
      <w:r>
        <w:rPr>
          <w:spacing w:val="-10"/>
          <w:sz w:val="24"/>
        </w:rPr>
        <w:t xml:space="preserve"> </w:t>
      </w:r>
      <w:r>
        <w:rPr>
          <w:sz w:val="24"/>
        </w:rPr>
        <w:t>of</w:t>
      </w:r>
      <w:r>
        <w:rPr>
          <w:spacing w:val="-10"/>
          <w:sz w:val="24"/>
        </w:rPr>
        <w:t xml:space="preserve"> </w:t>
      </w:r>
      <w:r>
        <w:rPr>
          <w:sz w:val="24"/>
        </w:rPr>
        <w:t>the</w:t>
      </w:r>
      <w:r>
        <w:rPr>
          <w:spacing w:val="-11"/>
          <w:sz w:val="24"/>
        </w:rPr>
        <w:t xml:space="preserve"> </w:t>
      </w:r>
      <w:r>
        <w:rPr>
          <w:sz w:val="24"/>
        </w:rPr>
        <w:t>action.</w:t>
      </w:r>
      <w:r>
        <w:rPr>
          <w:spacing w:val="-10"/>
          <w:sz w:val="24"/>
        </w:rPr>
        <w:t xml:space="preserve"> </w:t>
      </w:r>
      <w:r>
        <w:rPr>
          <w:sz w:val="24"/>
        </w:rPr>
        <w:t>This</w:t>
      </w:r>
      <w:r>
        <w:rPr>
          <w:spacing w:val="-11"/>
          <w:sz w:val="24"/>
        </w:rPr>
        <w:t xml:space="preserve"> </w:t>
      </w:r>
      <w:r>
        <w:rPr>
          <w:sz w:val="24"/>
        </w:rPr>
        <w:t>does</w:t>
      </w:r>
      <w:r>
        <w:rPr>
          <w:spacing w:val="-11"/>
          <w:sz w:val="24"/>
        </w:rPr>
        <w:t xml:space="preserve"> </w:t>
      </w:r>
      <w:r>
        <w:rPr>
          <w:sz w:val="24"/>
        </w:rPr>
        <w:t>not</w:t>
      </w:r>
      <w:r>
        <w:rPr>
          <w:spacing w:val="-11"/>
          <w:sz w:val="24"/>
        </w:rPr>
        <w:t xml:space="preserve"> </w:t>
      </w:r>
      <w:r>
        <w:rPr>
          <w:sz w:val="24"/>
        </w:rPr>
        <w:t>affect</w:t>
      </w:r>
      <w:r>
        <w:rPr>
          <w:spacing w:val="-11"/>
          <w:sz w:val="24"/>
        </w:rPr>
        <w:t xml:space="preserve"> </w:t>
      </w:r>
      <w:r>
        <w:rPr>
          <w:sz w:val="24"/>
        </w:rPr>
        <w:t>the</w:t>
      </w:r>
      <w:r>
        <w:rPr>
          <w:spacing w:val="-11"/>
          <w:sz w:val="24"/>
        </w:rPr>
        <w:t xml:space="preserve"> </w:t>
      </w:r>
      <w:r>
        <w:rPr>
          <w:spacing w:val="-3"/>
          <w:sz w:val="24"/>
        </w:rPr>
        <w:t>Agency’s</w:t>
      </w:r>
      <w:r>
        <w:rPr>
          <w:spacing w:val="-11"/>
          <w:sz w:val="24"/>
        </w:rPr>
        <w:t xml:space="preserve"> </w:t>
      </w:r>
      <w:r>
        <w:rPr>
          <w:sz w:val="24"/>
        </w:rPr>
        <w:t>right</w:t>
      </w:r>
      <w:r>
        <w:rPr>
          <w:spacing w:val="-10"/>
          <w:sz w:val="24"/>
        </w:rPr>
        <w:t xml:space="preserve"> </w:t>
      </w:r>
      <w:r>
        <w:rPr>
          <w:sz w:val="24"/>
        </w:rPr>
        <w:t>to</w:t>
      </w:r>
      <w:r>
        <w:rPr>
          <w:spacing w:val="-11"/>
          <w:sz w:val="24"/>
        </w:rPr>
        <w:t xml:space="preserve"> </w:t>
      </w:r>
      <w:r>
        <w:rPr>
          <w:sz w:val="24"/>
        </w:rPr>
        <w:t>terminate</w:t>
      </w:r>
      <w:r>
        <w:rPr>
          <w:spacing w:val="-11"/>
          <w:sz w:val="24"/>
        </w:rPr>
        <w:t xml:space="preserve"> </w:t>
      </w:r>
      <w:r>
        <w:rPr>
          <w:sz w:val="24"/>
        </w:rPr>
        <w:t>the</w:t>
      </w:r>
      <w:r>
        <w:rPr>
          <w:spacing w:val="-11"/>
          <w:sz w:val="24"/>
        </w:rPr>
        <w:t xml:space="preserve"> </w:t>
      </w:r>
      <w:r>
        <w:rPr>
          <w:sz w:val="24"/>
        </w:rPr>
        <w:t>Agreement</w:t>
      </w:r>
      <w:r>
        <w:rPr>
          <w:spacing w:val="-11"/>
          <w:sz w:val="24"/>
        </w:rPr>
        <w:t xml:space="preserve"> </w:t>
      </w:r>
      <w:r>
        <w:rPr>
          <w:sz w:val="24"/>
        </w:rPr>
        <w:t>(see Article</w:t>
      </w:r>
      <w:r>
        <w:rPr>
          <w:spacing w:val="-2"/>
          <w:sz w:val="24"/>
        </w:rPr>
        <w:t xml:space="preserve"> </w:t>
      </w:r>
      <w:r>
        <w:rPr>
          <w:sz w:val="24"/>
        </w:rPr>
        <w:t>50).</w:t>
      </w:r>
    </w:p>
    <w:p w:rsidR="0058775D" w:rsidRDefault="0058775D">
      <w:pPr>
        <w:pStyle w:val="Zkladntext"/>
        <w:spacing w:before="8"/>
        <w:rPr>
          <w:sz w:val="24"/>
        </w:rPr>
      </w:pPr>
    </w:p>
    <w:p w:rsidR="0058775D" w:rsidRDefault="0076470E" w:rsidP="0076470E">
      <w:pPr>
        <w:pStyle w:val="Nadpis2"/>
        <w:numPr>
          <w:ilvl w:val="1"/>
          <w:numId w:val="64"/>
        </w:numPr>
        <w:tabs>
          <w:tab w:val="left" w:pos="535"/>
        </w:tabs>
      </w:pPr>
      <w:bookmarkStart w:id="230" w:name="_bookmark230"/>
      <w:bookmarkEnd w:id="230"/>
      <w:r>
        <w:t> Addition of new</w:t>
      </w:r>
      <w:r>
        <w:rPr>
          <w:spacing w:val="-2"/>
        </w:rPr>
        <w:t xml:space="preserve"> </w:t>
      </w:r>
      <w:r>
        <w:t>beneficiaries</w:t>
      </w:r>
    </w:p>
    <w:p w:rsidR="0058775D" w:rsidRDefault="0058775D">
      <w:pPr>
        <w:pStyle w:val="Zkladntext"/>
        <w:spacing w:before="11"/>
        <w:rPr>
          <w:b/>
          <w:sz w:val="20"/>
        </w:rPr>
      </w:pPr>
    </w:p>
    <w:p w:rsidR="0058775D" w:rsidRDefault="0076470E">
      <w:pPr>
        <w:ind w:left="113"/>
        <w:rPr>
          <w:sz w:val="24"/>
        </w:rPr>
      </w:pPr>
      <w:r>
        <w:rPr>
          <w:sz w:val="24"/>
        </w:rPr>
        <w:t>In justified cases, the beneficiaries may request the addition of a new beneficiary.</w:t>
      </w:r>
    </w:p>
    <w:p w:rsidR="0058775D" w:rsidRDefault="0058775D">
      <w:pPr>
        <w:pStyle w:val="Zkladntext"/>
        <w:spacing w:before="8"/>
        <w:rPr>
          <w:sz w:val="20"/>
        </w:rPr>
      </w:pPr>
    </w:p>
    <w:p w:rsidR="0058775D" w:rsidRDefault="0076470E">
      <w:pPr>
        <w:spacing w:before="1" w:line="249" w:lineRule="auto"/>
        <w:ind w:left="113" w:right="111"/>
        <w:jc w:val="both"/>
        <w:rPr>
          <w:sz w:val="24"/>
        </w:rPr>
      </w:pPr>
      <w:r>
        <w:rPr>
          <w:sz w:val="24"/>
        </w:rPr>
        <w:t>For</w:t>
      </w:r>
      <w:r>
        <w:rPr>
          <w:spacing w:val="-13"/>
          <w:sz w:val="24"/>
        </w:rPr>
        <w:t xml:space="preserve"> </w:t>
      </w:r>
      <w:r>
        <w:rPr>
          <w:sz w:val="24"/>
        </w:rPr>
        <w:t>this</w:t>
      </w:r>
      <w:r>
        <w:rPr>
          <w:spacing w:val="-14"/>
          <w:sz w:val="24"/>
        </w:rPr>
        <w:t xml:space="preserve"> </w:t>
      </w:r>
      <w:r>
        <w:rPr>
          <w:sz w:val="24"/>
        </w:rPr>
        <w:t>purpose,</w:t>
      </w:r>
      <w:r>
        <w:rPr>
          <w:spacing w:val="-13"/>
          <w:sz w:val="24"/>
        </w:rPr>
        <w:t xml:space="preserve"> </w:t>
      </w:r>
      <w:r>
        <w:rPr>
          <w:sz w:val="24"/>
        </w:rPr>
        <w:t>the</w:t>
      </w:r>
      <w:r>
        <w:rPr>
          <w:spacing w:val="-14"/>
          <w:sz w:val="24"/>
        </w:rPr>
        <w:t xml:space="preserve"> </w:t>
      </w:r>
      <w:r>
        <w:rPr>
          <w:sz w:val="24"/>
        </w:rPr>
        <w:t>coordinator</w:t>
      </w:r>
      <w:r>
        <w:rPr>
          <w:spacing w:val="-14"/>
          <w:sz w:val="24"/>
        </w:rPr>
        <w:t xml:space="preserve"> </w:t>
      </w:r>
      <w:r>
        <w:rPr>
          <w:sz w:val="24"/>
        </w:rPr>
        <w:t>must</w:t>
      </w:r>
      <w:r>
        <w:rPr>
          <w:spacing w:val="-14"/>
          <w:sz w:val="24"/>
        </w:rPr>
        <w:t xml:space="preserve"> </w:t>
      </w:r>
      <w:r>
        <w:rPr>
          <w:sz w:val="24"/>
        </w:rPr>
        <w:t>submit</w:t>
      </w:r>
      <w:r>
        <w:rPr>
          <w:spacing w:val="-13"/>
          <w:sz w:val="24"/>
        </w:rPr>
        <w:t xml:space="preserve"> </w:t>
      </w:r>
      <w:r>
        <w:rPr>
          <w:sz w:val="24"/>
        </w:rPr>
        <w:t>a</w:t>
      </w:r>
      <w:r>
        <w:rPr>
          <w:spacing w:val="-14"/>
          <w:sz w:val="24"/>
        </w:rPr>
        <w:t xml:space="preserve"> </w:t>
      </w:r>
      <w:r>
        <w:rPr>
          <w:sz w:val="24"/>
        </w:rPr>
        <w:t>request</w:t>
      </w:r>
      <w:r>
        <w:rPr>
          <w:spacing w:val="-13"/>
          <w:sz w:val="24"/>
        </w:rPr>
        <w:t xml:space="preserve"> </w:t>
      </w:r>
      <w:r>
        <w:rPr>
          <w:sz w:val="24"/>
        </w:rPr>
        <w:t>for</w:t>
      </w:r>
      <w:r>
        <w:rPr>
          <w:spacing w:val="-13"/>
          <w:sz w:val="24"/>
        </w:rPr>
        <w:t xml:space="preserve"> </w:t>
      </w:r>
      <w:r>
        <w:rPr>
          <w:sz w:val="24"/>
        </w:rPr>
        <w:t>amendment</w:t>
      </w:r>
      <w:r>
        <w:rPr>
          <w:spacing w:val="-14"/>
          <w:sz w:val="24"/>
        </w:rPr>
        <w:t xml:space="preserve"> </w:t>
      </w:r>
      <w:r>
        <w:rPr>
          <w:sz w:val="24"/>
        </w:rPr>
        <w:t>in</w:t>
      </w:r>
      <w:r>
        <w:rPr>
          <w:spacing w:val="-14"/>
          <w:sz w:val="24"/>
        </w:rPr>
        <w:t xml:space="preserve"> </w:t>
      </w:r>
      <w:r>
        <w:rPr>
          <w:sz w:val="24"/>
        </w:rPr>
        <w:t>accordance</w:t>
      </w:r>
      <w:r>
        <w:rPr>
          <w:spacing w:val="-14"/>
          <w:sz w:val="24"/>
        </w:rPr>
        <w:t xml:space="preserve"> </w:t>
      </w:r>
      <w:r>
        <w:rPr>
          <w:sz w:val="24"/>
        </w:rPr>
        <w:t>with</w:t>
      </w:r>
      <w:r>
        <w:rPr>
          <w:spacing w:val="-3"/>
          <w:sz w:val="24"/>
        </w:rPr>
        <w:t xml:space="preserve"> </w:t>
      </w:r>
      <w:r>
        <w:rPr>
          <w:sz w:val="24"/>
        </w:rPr>
        <w:t>Article</w:t>
      </w:r>
      <w:r>
        <w:rPr>
          <w:spacing w:val="-13"/>
          <w:sz w:val="24"/>
        </w:rPr>
        <w:t xml:space="preserve"> </w:t>
      </w:r>
      <w:r>
        <w:rPr>
          <w:sz w:val="24"/>
        </w:rPr>
        <w:t>55. It must include an Accession Form (see Annex 3) signed by the new beneficiary in the electronic exchange system (see Article</w:t>
      </w:r>
      <w:r>
        <w:rPr>
          <w:spacing w:val="-4"/>
          <w:sz w:val="24"/>
        </w:rPr>
        <w:t xml:space="preserve"> </w:t>
      </w:r>
      <w:r>
        <w:rPr>
          <w:sz w:val="24"/>
        </w:rPr>
        <w:t>52).</w:t>
      </w:r>
    </w:p>
    <w:p w:rsidR="0058775D" w:rsidRDefault="0058775D">
      <w:pPr>
        <w:spacing w:line="249" w:lineRule="auto"/>
        <w:jc w:val="both"/>
        <w:rPr>
          <w:sz w:val="24"/>
        </w:rPr>
        <w:sectPr w:rsidR="0058775D">
          <w:pgSz w:w="11910" w:h="16840"/>
          <w:pgMar w:top="1300" w:right="1020" w:bottom="740" w:left="1020" w:header="391" w:footer="543" w:gutter="0"/>
          <w:cols w:space="708"/>
        </w:sectPr>
      </w:pPr>
    </w:p>
    <w:p w:rsidR="0058775D" w:rsidRDefault="0076470E">
      <w:pPr>
        <w:spacing w:before="84" w:line="249" w:lineRule="auto"/>
        <w:ind w:left="113" w:right="111"/>
        <w:jc w:val="both"/>
        <w:rPr>
          <w:sz w:val="24"/>
        </w:rPr>
      </w:pPr>
      <w:r>
        <w:rPr>
          <w:sz w:val="24"/>
        </w:rPr>
        <w:lastRenderedPageBreak/>
        <w:t>New beneficiarie</w:t>
      </w:r>
      <w:r>
        <w:rPr>
          <w:sz w:val="24"/>
        </w:rPr>
        <w:t>s must assume the rights and obligations under the Agreement with effect from the date of their accession specified in the Accession Form (see Annex 3).</w:t>
      </w:r>
    </w:p>
    <w:p w:rsidR="0058775D" w:rsidRDefault="0058775D">
      <w:pPr>
        <w:pStyle w:val="Zkladntext"/>
        <w:spacing w:before="6"/>
        <w:rPr>
          <w:sz w:val="29"/>
        </w:rPr>
      </w:pPr>
    </w:p>
    <w:p w:rsidR="0058775D" w:rsidRDefault="0076470E">
      <w:pPr>
        <w:pStyle w:val="Nadpis2"/>
        <w:spacing w:before="1"/>
      </w:pPr>
      <w:bookmarkStart w:id="231" w:name="_bookmark231"/>
      <w:bookmarkEnd w:id="231"/>
      <w:r>
        <w:t>ARTICLE 57 — APPLICABLE LAW AND SETTLEMENT OF DISPUTES</w:t>
      </w:r>
    </w:p>
    <w:p w:rsidR="0058775D" w:rsidRDefault="0058775D">
      <w:pPr>
        <w:pStyle w:val="Zkladntext"/>
        <w:spacing w:before="7"/>
        <w:rPr>
          <w:b/>
          <w:sz w:val="25"/>
        </w:rPr>
      </w:pPr>
    </w:p>
    <w:p w:rsidR="0058775D" w:rsidRDefault="0076470E" w:rsidP="0076470E">
      <w:pPr>
        <w:pStyle w:val="Nadpis2"/>
        <w:numPr>
          <w:ilvl w:val="1"/>
          <w:numId w:val="63"/>
        </w:numPr>
        <w:tabs>
          <w:tab w:val="left" w:pos="535"/>
        </w:tabs>
        <w:spacing w:before="1"/>
      </w:pPr>
      <w:bookmarkStart w:id="232" w:name="_bookmark232"/>
      <w:bookmarkEnd w:id="232"/>
      <w:r>
        <w:t> Applicable</w:t>
      </w:r>
      <w:r>
        <w:rPr>
          <w:spacing w:val="-1"/>
        </w:rPr>
        <w:t xml:space="preserve"> </w:t>
      </w:r>
      <w:r>
        <w:t>law</w:t>
      </w:r>
    </w:p>
    <w:p w:rsidR="0058775D" w:rsidRDefault="0058775D">
      <w:pPr>
        <w:pStyle w:val="Zkladntext"/>
        <w:spacing w:before="10"/>
        <w:rPr>
          <w:b/>
          <w:sz w:val="20"/>
        </w:rPr>
      </w:pPr>
    </w:p>
    <w:p w:rsidR="0058775D" w:rsidRDefault="0076470E">
      <w:pPr>
        <w:spacing w:line="249" w:lineRule="auto"/>
        <w:ind w:left="113" w:right="111"/>
        <w:jc w:val="both"/>
        <w:rPr>
          <w:sz w:val="24"/>
        </w:rPr>
      </w:pPr>
      <w:r>
        <w:rPr>
          <w:sz w:val="24"/>
        </w:rPr>
        <w:t>The Agreement is governed by the applicable EU law, supplemented if necessary by the law of Belgium.</w:t>
      </w:r>
    </w:p>
    <w:p w:rsidR="0058775D" w:rsidRDefault="0076470E">
      <w:pPr>
        <w:spacing w:before="229" w:line="249" w:lineRule="auto"/>
        <w:ind w:left="113" w:right="111"/>
        <w:jc w:val="both"/>
        <w:rPr>
          <w:sz w:val="24"/>
        </w:rPr>
      </w:pPr>
      <w:r>
        <w:rPr>
          <w:sz w:val="24"/>
        </w:rPr>
        <w:t>As an exception, the Agreement is governed by a different applicable law for the following beneficiaries:</w:t>
      </w:r>
    </w:p>
    <w:p w:rsidR="0058775D" w:rsidRDefault="0076470E">
      <w:pPr>
        <w:tabs>
          <w:tab w:val="left" w:pos="757"/>
        </w:tabs>
        <w:spacing w:before="229" w:line="249" w:lineRule="auto"/>
        <w:ind w:left="757" w:right="111" w:hanging="360"/>
        <w:rPr>
          <w:sz w:val="24"/>
        </w:rPr>
      </w:pPr>
      <w:r>
        <w:rPr>
          <w:sz w:val="24"/>
        </w:rPr>
        <w:t>-</w:t>
      </w:r>
      <w:r>
        <w:rPr>
          <w:sz w:val="24"/>
        </w:rPr>
        <w:tab/>
        <w:t xml:space="preserve">THE </w:t>
      </w:r>
      <w:r>
        <w:rPr>
          <w:spacing w:val="-3"/>
          <w:sz w:val="24"/>
        </w:rPr>
        <w:t xml:space="preserve">INTERNATIONAL </w:t>
      </w:r>
      <w:r>
        <w:rPr>
          <w:sz w:val="24"/>
        </w:rPr>
        <w:t xml:space="preserve">CRIMINAL POLICE </w:t>
      </w:r>
      <w:r>
        <w:rPr>
          <w:spacing w:val="-3"/>
          <w:sz w:val="24"/>
        </w:rPr>
        <w:t>ORGANIZATION:</w:t>
      </w:r>
      <w:r>
        <w:rPr>
          <w:spacing w:val="-3"/>
          <w:sz w:val="24"/>
        </w:rPr>
        <w:t xml:space="preserve"> </w:t>
      </w:r>
      <w:r>
        <w:rPr>
          <w:sz w:val="24"/>
        </w:rPr>
        <w:t>by the general principles governing the law of international organisations and the rules of general international</w:t>
      </w:r>
      <w:r>
        <w:rPr>
          <w:spacing w:val="-32"/>
          <w:sz w:val="24"/>
        </w:rPr>
        <w:t xml:space="preserve"> </w:t>
      </w:r>
      <w:r>
        <w:rPr>
          <w:sz w:val="24"/>
        </w:rPr>
        <w:t>law</w:t>
      </w:r>
    </w:p>
    <w:p w:rsidR="0058775D" w:rsidRDefault="0058775D">
      <w:pPr>
        <w:pStyle w:val="Zkladntext"/>
        <w:spacing w:before="7"/>
        <w:rPr>
          <w:sz w:val="24"/>
        </w:rPr>
      </w:pPr>
    </w:p>
    <w:p w:rsidR="0058775D" w:rsidRDefault="0076470E" w:rsidP="0076470E">
      <w:pPr>
        <w:pStyle w:val="Nadpis2"/>
        <w:numPr>
          <w:ilvl w:val="1"/>
          <w:numId w:val="63"/>
        </w:numPr>
        <w:tabs>
          <w:tab w:val="left" w:pos="535"/>
        </w:tabs>
      </w:pPr>
      <w:bookmarkStart w:id="233" w:name="_bookmark233"/>
      <w:bookmarkEnd w:id="233"/>
      <w:r>
        <w:t> Dispute</w:t>
      </w:r>
      <w:r>
        <w:rPr>
          <w:spacing w:val="-1"/>
        </w:rPr>
        <w:t xml:space="preserve"> </w:t>
      </w:r>
      <w:r>
        <w:t>settlement</w:t>
      </w:r>
    </w:p>
    <w:p w:rsidR="0058775D" w:rsidRDefault="0058775D">
      <w:pPr>
        <w:pStyle w:val="Zkladntext"/>
        <w:spacing w:before="11"/>
        <w:rPr>
          <w:b/>
          <w:sz w:val="20"/>
        </w:rPr>
      </w:pPr>
    </w:p>
    <w:p w:rsidR="0058775D" w:rsidRDefault="0076470E">
      <w:pPr>
        <w:spacing w:line="249" w:lineRule="auto"/>
        <w:ind w:left="113" w:right="111"/>
        <w:jc w:val="both"/>
        <w:rPr>
          <w:sz w:val="24"/>
        </w:rPr>
      </w:pPr>
      <w:r>
        <w:rPr>
          <w:sz w:val="24"/>
        </w:rPr>
        <w:t xml:space="preserve">If a dispute concerning the interpretation, application or validity of the Agreement cannot be settled </w:t>
      </w:r>
      <w:r>
        <w:rPr>
          <w:spacing w:val="-3"/>
          <w:sz w:val="24"/>
        </w:rPr>
        <w:t xml:space="preserve">amicably, </w:t>
      </w:r>
      <w:r>
        <w:rPr>
          <w:sz w:val="24"/>
        </w:rPr>
        <w:t>th</w:t>
      </w:r>
      <w:r>
        <w:rPr>
          <w:sz w:val="24"/>
        </w:rPr>
        <w:t>e</w:t>
      </w:r>
      <w:r>
        <w:rPr>
          <w:spacing w:val="-3"/>
          <w:sz w:val="24"/>
        </w:rPr>
        <w:t xml:space="preserve"> </w:t>
      </w:r>
      <w:r>
        <w:rPr>
          <w:sz w:val="24"/>
        </w:rPr>
        <w:t>General</w:t>
      </w:r>
      <w:r>
        <w:rPr>
          <w:spacing w:val="-3"/>
          <w:sz w:val="24"/>
        </w:rPr>
        <w:t xml:space="preserve"> </w:t>
      </w:r>
      <w:r>
        <w:rPr>
          <w:sz w:val="24"/>
        </w:rPr>
        <w:t>Court</w:t>
      </w:r>
      <w:r>
        <w:rPr>
          <w:spacing w:val="-3"/>
          <w:sz w:val="24"/>
        </w:rPr>
        <w:t xml:space="preserve"> </w:t>
      </w:r>
      <w:r>
        <w:rPr>
          <w:sz w:val="24"/>
        </w:rPr>
        <w:t>—</w:t>
      </w:r>
      <w:r>
        <w:rPr>
          <w:spacing w:val="-3"/>
          <w:sz w:val="24"/>
        </w:rPr>
        <w:t xml:space="preserve"> </w:t>
      </w:r>
      <w:r>
        <w:rPr>
          <w:spacing w:val="-4"/>
          <w:sz w:val="24"/>
        </w:rPr>
        <w:t>or,</w:t>
      </w:r>
      <w:r>
        <w:rPr>
          <w:spacing w:val="-3"/>
          <w:sz w:val="24"/>
        </w:rPr>
        <w:t xml:space="preserve"> </w:t>
      </w:r>
      <w:r>
        <w:rPr>
          <w:sz w:val="24"/>
        </w:rPr>
        <w:t>on</w:t>
      </w:r>
      <w:r>
        <w:rPr>
          <w:spacing w:val="-3"/>
          <w:sz w:val="24"/>
        </w:rPr>
        <w:t xml:space="preserve"> </w:t>
      </w:r>
      <w:r>
        <w:rPr>
          <w:sz w:val="24"/>
        </w:rPr>
        <w:t>appeal,</w:t>
      </w:r>
      <w:r>
        <w:rPr>
          <w:spacing w:val="-3"/>
          <w:sz w:val="24"/>
        </w:rPr>
        <w:t xml:space="preserve"> </w:t>
      </w:r>
      <w:r>
        <w:rPr>
          <w:sz w:val="24"/>
        </w:rPr>
        <w:t>the</w:t>
      </w:r>
      <w:r>
        <w:rPr>
          <w:spacing w:val="-3"/>
          <w:sz w:val="24"/>
        </w:rPr>
        <w:t xml:space="preserve"> </w:t>
      </w:r>
      <w:r>
        <w:rPr>
          <w:sz w:val="24"/>
        </w:rPr>
        <w:t>Court</w:t>
      </w:r>
      <w:r>
        <w:rPr>
          <w:spacing w:val="-3"/>
          <w:sz w:val="24"/>
        </w:rPr>
        <w:t xml:space="preserve"> </w:t>
      </w:r>
      <w:r>
        <w:rPr>
          <w:sz w:val="24"/>
        </w:rPr>
        <w:t>of</w:t>
      </w:r>
      <w:r>
        <w:rPr>
          <w:spacing w:val="-3"/>
          <w:sz w:val="24"/>
        </w:rPr>
        <w:t xml:space="preserve"> </w:t>
      </w:r>
      <w:r>
        <w:rPr>
          <w:sz w:val="24"/>
        </w:rPr>
        <w:t>Justice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European</w:t>
      </w:r>
      <w:r>
        <w:rPr>
          <w:spacing w:val="-3"/>
          <w:sz w:val="24"/>
        </w:rPr>
        <w:t xml:space="preserve"> </w:t>
      </w:r>
      <w:r>
        <w:rPr>
          <w:sz w:val="24"/>
        </w:rPr>
        <w:t>Union</w:t>
      </w:r>
      <w:r>
        <w:rPr>
          <w:spacing w:val="-3"/>
          <w:sz w:val="24"/>
        </w:rPr>
        <w:t xml:space="preserve"> </w:t>
      </w:r>
      <w:r>
        <w:rPr>
          <w:sz w:val="24"/>
        </w:rPr>
        <w:t>—</w:t>
      </w:r>
      <w:r>
        <w:rPr>
          <w:spacing w:val="-3"/>
          <w:sz w:val="24"/>
        </w:rPr>
        <w:t xml:space="preserve"> </w:t>
      </w:r>
      <w:r>
        <w:rPr>
          <w:sz w:val="24"/>
        </w:rPr>
        <w:t>has</w:t>
      </w:r>
      <w:r>
        <w:rPr>
          <w:spacing w:val="-3"/>
          <w:sz w:val="24"/>
        </w:rPr>
        <w:t xml:space="preserve"> </w:t>
      </w:r>
      <w:r>
        <w:rPr>
          <w:sz w:val="24"/>
        </w:rPr>
        <w:t xml:space="preserve">sole jurisdiction. Such actions must be brought under Article 272 of the </w:t>
      </w:r>
      <w:r>
        <w:rPr>
          <w:spacing w:val="-2"/>
          <w:sz w:val="24"/>
        </w:rPr>
        <w:t xml:space="preserve">Treaty </w:t>
      </w:r>
      <w:r>
        <w:rPr>
          <w:sz w:val="24"/>
        </w:rPr>
        <w:t>on the Functioning of the EU</w:t>
      </w:r>
      <w:r>
        <w:rPr>
          <w:spacing w:val="-2"/>
          <w:sz w:val="24"/>
        </w:rPr>
        <w:t xml:space="preserve"> </w:t>
      </w:r>
      <w:r>
        <w:rPr>
          <w:sz w:val="24"/>
        </w:rPr>
        <w:t>(TFEU).</w:t>
      </w:r>
    </w:p>
    <w:p w:rsidR="0058775D" w:rsidRDefault="0076470E">
      <w:pPr>
        <w:spacing w:before="231" w:line="249" w:lineRule="auto"/>
        <w:ind w:left="113" w:right="111"/>
        <w:jc w:val="both"/>
        <w:rPr>
          <w:sz w:val="24"/>
        </w:rPr>
      </w:pPr>
      <w:r>
        <w:rPr>
          <w:sz w:val="24"/>
        </w:rPr>
        <w:t xml:space="preserve">As an exception, if such a dispute is between the Agency and </w:t>
      </w:r>
      <w:r>
        <w:rPr>
          <w:spacing w:val="-4"/>
          <w:sz w:val="24"/>
        </w:rPr>
        <w:t xml:space="preserve">FONDATION </w:t>
      </w:r>
      <w:r>
        <w:rPr>
          <w:sz w:val="24"/>
        </w:rPr>
        <w:t>DE L'INSTITUT DE RECHERCHE</w:t>
      </w:r>
      <w:r>
        <w:rPr>
          <w:spacing w:val="-16"/>
          <w:sz w:val="24"/>
        </w:rPr>
        <w:t xml:space="preserve"> </w:t>
      </w:r>
      <w:r>
        <w:rPr>
          <w:spacing w:val="-5"/>
          <w:sz w:val="24"/>
        </w:rPr>
        <w:t>IDIAP,</w:t>
      </w:r>
      <w:r>
        <w:rPr>
          <w:spacing w:val="-15"/>
          <w:sz w:val="24"/>
        </w:rPr>
        <w:t xml:space="preserve"> </w:t>
      </w:r>
      <w:r>
        <w:rPr>
          <w:spacing w:val="-3"/>
          <w:sz w:val="24"/>
        </w:rPr>
        <w:t>MINISTRY</w:t>
      </w:r>
      <w:r>
        <w:rPr>
          <w:spacing w:val="-15"/>
          <w:sz w:val="24"/>
        </w:rPr>
        <w:t xml:space="preserve"> </w:t>
      </w:r>
      <w:r>
        <w:rPr>
          <w:sz w:val="24"/>
        </w:rPr>
        <w:t>OF</w:t>
      </w:r>
      <w:r>
        <w:rPr>
          <w:spacing w:val="-15"/>
          <w:sz w:val="24"/>
        </w:rPr>
        <w:t xml:space="preserve"> </w:t>
      </w:r>
      <w:r>
        <w:rPr>
          <w:sz w:val="24"/>
        </w:rPr>
        <w:t>PUBLIC</w:t>
      </w:r>
      <w:r>
        <w:rPr>
          <w:spacing w:val="-16"/>
          <w:sz w:val="24"/>
        </w:rPr>
        <w:t xml:space="preserve"> </w:t>
      </w:r>
      <w:r>
        <w:rPr>
          <w:sz w:val="24"/>
        </w:rPr>
        <w:t>SECURITY,</w:t>
      </w:r>
      <w:r>
        <w:rPr>
          <w:spacing w:val="-15"/>
          <w:sz w:val="24"/>
        </w:rPr>
        <w:t xml:space="preserve"> </w:t>
      </w:r>
      <w:r>
        <w:rPr>
          <w:sz w:val="24"/>
        </w:rPr>
        <w:t>the</w:t>
      </w:r>
      <w:r>
        <w:rPr>
          <w:spacing w:val="-16"/>
          <w:sz w:val="24"/>
        </w:rPr>
        <w:t xml:space="preserve"> </w:t>
      </w:r>
      <w:r>
        <w:rPr>
          <w:sz w:val="24"/>
        </w:rPr>
        <w:t>competent</w:t>
      </w:r>
      <w:r>
        <w:rPr>
          <w:spacing w:val="-16"/>
          <w:sz w:val="24"/>
        </w:rPr>
        <w:t xml:space="preserve"> </w:t>
      </w:r>
      <w:r>
        <w:rPr>
          <w:sz w:val="24"/>
        </w:rPr>
        <w:t>Belgian</w:t>
      </w:r>
      <w:r>
        <w:rPr>
          <w:spacing w:val="-16"/>
          <w:sz w:val="24"/>
        </w:rPr>
        <w:t xml:space="preserve"> </w:t>
      </w:r>
      <w:r>
        <w:rPr>
          <w:sz w:val="24"/>
        </w:rPr>
        <w:t>courts</w:t>
      </w:r>
      <w:r>
        <w:rPr>
          <w:spacing w:val="-16"/>
          <w:sz w:val="24"/>
        </w:rPr>
        <w:t xml:space="preserve"> </w:t>
      </w:r>
      <w:r>
        <w:rPr>
          <w:sz w:val="24"/>
        </w:rPr>
        <w:t>have</w:t>
      </w:r>
      <w:r>
        <w:rPr>
          <w:spacing w:val="-15"/>
          <w:sz w:val="24"/>
        </w:rPr>
        <w:t xml:space="preserve"> </w:t>
      </w:r>
      <w:r>
        <w:rPr>
          <w:sz w:val="24"/>
        </w:rPr>
        <w:t>sole jurisdiction.</w:t>
      </w:r>
    </w:p>
    <w:p w:rsidR="0058775D" w:rsidRDefault="0076470E">
      <w:pPr>
        <w:spacing w:before="229"/>
        <w:ind w:left="113"/>
        <w:rPr>
          <w:sz w:val="24"/>
        </w:rPr>
      </w:pPr>
      <w:r>
        <w:rPr>
          <w:sz w:val="24"/>
        </w:rPr>
        <w:t>As an exception, for the following beneficiaries:</w:t>
      </w:r>
    </w:p>
    <w:p w:rsidR="0058775D" w:rsidRDefault="0058775D">
      <w:pPr>
        <w:pStyle w:val="Zkladntext"/>
        <w:spacing w:before="9"/>
        <w:rPr>
          <w:sz w:val="20"/>
        </w:rPr>
      </w:pPr>
    </w:p>
    <w:p w:rsidR="0058775D" w:rsidRDefault="0076470E">
      <w:pPr>
        <w:tabs>
          <w:tab w:val="left" w:pos="757"/>
        </w:tabs>
        <w:ind w:left="397"/>
        <w:rPr>
          <w:sz w:val="24"/>
        </w:rPr>
      </w:pPr>
      <w:r>
        <w:rPr>
          <w:sz w:val="24"/>
        </w:rPr>
        <w:t>-</w:t>
      </w:r>
      <w:r>
        <w:rPr>
          <w:sz w:val="24"/>
        </w:rPr>
        <w:tab/>
        <w:t xml:space="preserve">THE </w:t>
      </w:r>
      <w:r>
        <w:rPr>
          <w:spacing w:val="-3"/>
          <w:sz w:val="24"/>
        </w:rPr>
        <w:t xml:space="preserve">INTERNATIONAL </w:t>
      </w:r>
      <w:r>
        <w:rPr>
          <w:sz w:val="24"/>
        </w:rPr>
        <w:t>CRIMINAL POLICE</w:t>
      </w:r>
      <w:r>
        <w:rPr>
          <w:spacing w:val="-2"/>
          <w:sz w:val="24"/>
        </w:rPr>
        <w:t xml:space="preserve"> </w:t>
      </w:r>
      <w:r>
        <w:rPr>
          <w:spacing w:val="-3"/>
          <w:sz w:val="24"/>
        </w:rPr>
        <w:t>ORGANIZATION</w:t>
      </w:r>
    </w:p>
    <w:p w:rsidR="0058775D" w:rsidRDefault="0058775D">
      <w:pPr>
        <w:pStyle w:val="Zkladntext"/>
        <w:spacing w:before="9"/>
        <w:rPr>
          <w:sz w:val="20"/>
        </w:rPr>
      </w:pPr>
    </w:p>
    <w:p w:rsidR="0058775D" w:rsidRDefault="0076470E">
      <w:pPr>
        <w:spacing w:line="249" w:lineRule="auto"/>
        <w:ind w:left="113" w:right="111"/>
        <w:jc w:val="both"/>
        <w:rPr>
          <w:sz w:val="24"/>
        </w:rPr>
      </w:pPr>
      <w:r>
        <w:rPr>
          <w:sz w:val="24"/>
        </w:rPr>
        <w:t>such disputes must — if they cannot be settled amicably — be referred to arbitration. Each party must formally notify to the other party its intention of resorting to arbitration and the identity of the arbitrato</w:t>
      </w:r>
      <w:r>
        <w:rPr>
          <w:sz w:val="24"/>
        </w:rPr>
        <w:t>r.</w:t>
      </w:r>
      <w:r>
        <w:rPr>
          <w:spacing w:val="-11"/>
          <w:sz w:val="24"/>
        </w:rPr>
        <w:t xml:space="preserve"> </w:t>
      </w:r>
      <w:r>
        <w:rPr>
          <w:sz w:val="24"/>
        </w:rPr>
        <w:t>The</w:t>
      </w:r>
      <w:r>
        <w:rPr>
          <w:spacing w:val="-11"/>
          <w:sz w:val="24"/>
        </w:rPr>
        <w:t xml:space="preserve"> </w:t>
      </w:r>
      <w:r>
        <w:rPr>
          <w:sz w:val="24"/>
        </w:rPr>
        <w:t>Permanent</w:t>
      </w:r>
      <w:r>
        <w:rPr>
          <w:spacing w:val="-11"/>
          <w:sz w:val="24"/>
        </w:rPr>
        <w:t xml:space="preserve"> </w:t>
      </w:r>
      <w:r>
        <w:rPr>
          <w:sz w:val="24"/>
        </w:rPr>
        <w:t>Court</w:t>
      </w:r>
      <w:r>
        <w:rPr>
          <w:spacing w:val="-11"/>
          <w:sz w:val="24"/>
        </w:rPr>
        <w:t xml:space="preserve"> </w:t>
      </w:r>
      <w:r>
        <w:rPr>
          <w:sz w:val="24"/>
        </w:rPr>
        <w:t>of</w:t>
      </w:r>
      <w:r>
        <w:rPr>
          <w:spacing w:val="-11"/>
          <w:sz w:val="24"/>
        </w:rPr>
        <w:t xml:space="preserve"> </w:t>
      </w:r>
      <w:r>
        <w:rPr>
          <w:sz w:val="24"/>
        </w:rPr>
        <w:t>Arbitration</w:t>
      </w:r>
      <w:r>
        <w:rPr>
          <w:spacing w:val="-11"/>
          <w:sz w:val="24"/>
        </w:rPr>
        <w:t xml:space="preserve"> </w:t>
      </w:r>
      <w:r>
        <w:rPr>
          <w:sz w:val="24"/>
        </w:rPr>
        <w:t>Optional</w:t>
      </w:r>
      <w:r>
        <w:rPr>
          <w:spacing w:val="-11"/>
          <w:sz w:val="24"/>
        </w:rPr>
        <w:t xml:space="preserve"> </w:t>
      </w:r>
      <w:r>
        <w:rPr>
          <w:sz w:val="24"/>
        </w:rPr>
        <w:t>Rules</w:t>
      </w:r>
      <w:r>
        <w:rPr>
          <w:spacing w:val="-11"/>
          <w:sz w:val="24"/>
        </w:rPr>
        <w:t xml:space="preserve"> </w:t>
      </w:r>
      <w:r>
        <w:rPr>
          <w:sz w:val="24"/>
        </w:rPr>
        <w:t>for</w:t>
      </w:r>
      <w:r>
        <w:rPr>
          <w:spacing w:val="-11"/>
          <w:sz w:val="24"/>
        </w:rPr>
        <w:t xml:space="preserve"> </w:t>
      </w:r>
      <w:r>
        <w:rPr>
          <w:sz w:val="24"/>
        </w:rPr>
        <w:t>Arbitration</w:t>
      </w:r>
      <w:r>
        <w:rPr>
          <w:spacing w:val="-11"/>
          <w:sz w:val="24"/>
        </w:rPr>
        <w:t xml:space="preserve"> </w:t>
      </w:r>
      <w:r>
        <w:rPr>
          <w:sz w:val="24"/>
        </w:rPr>
        <w:t>Involving</w:t>
      </w:r>
      <w:r>
        <w:rPr>
          <w:spacing w:val="-11"/>
          <w:sz w:val="24"/>
        </w:rPr>
        <w:t xml:space="preserve"> </w:t>
      </w:r>
      <w:r>
        <w:rPr>
          <w:sz w:val="24"/>
        </w:rPr>
        <w:t xml:space="preserve">International Organisations and States in force at the date of entry into force of the Agreement will </w:t>
      </w:r>
      <w:r>
        <w:rPr>
          <w:spacing w:val="-3"/>
          <w:sz w:val="24"/>
        </w:rPr>
        <w:t xml:space="preserve">apply. </w:t>
      </w:r>
      <w:r>
        <w:rPr>
          <w:sz w:val="24"/>
        </w:rPr>
        <w:t xml:space="preserve">The appointing authority will be the Secretary-General of the Permanent Court of Arbitration following a written request submitted by either </w:t>
      </w:r>
      <w:r>
        <w:rPr>
          <w:spacing w:val="-3"/>
          <w:sz w:val="24"/>
        </w:rPr>
        <w:t xml:space="preserve">party. </w:t>
      </w:r>
      <w:r>
        <w:rPr>
          <w:sz w:val="24"/>
        </w:rPr>
        <w:t>The arbitration proceedings must take place in Brussels and the language used in the arbitral proceedings wi</w:t>
      </w:r>
      <w:r>
        <w:rPr>
          <w:sz w:val="24"/>
        </w:rPr>
        <w:t>ll be English. The arbitral award will be binding on all parties and will not be subject to</w:t>
      </w:r>
      <w:r>
        <w:rPr>
          <w:spacing w:val="-7"/>
          <w:sz w:val="24"/>
        </w:rPr>
        <w:t xml:space="preserve"> </w:t>
      </w:r>
      <w:r>
        <w:rPr>
          <w:sz w:val="24"/>
        </w:rPr>
        <w:t>appeal.</w:t>
      </w:r>
    </w:p>
    <w:p w:rsidR="0058775D" w:rsidRDefault="0058775D">
      <w:pPr>
        <w:pStyle w:val="Zkladntext"/>
        <w:spacing w:before="4"/>
        <w:rPr>
          <w:sz w:val="20"/>
        </w:rPr>
      </w:pPr>
    </w:p>
    <w:p w:rsidR="0058775D" w:rsidRDefault="0076470E">
      <w:pPr>
        <w:spacing w:before="1" w:line="249" w:lineRule="auto"/>
        <w:ind w:left="113" w:right="111"/>
        <w:jc w:val="both"/>
        <w:rPr>
          <w:sz w:val="24"/>
        </w:rPr>
      </w:pPr>
      <w:r>
        <w:rPr>
          <w:sz w:val="24"/>
        </w:rPr>
        <w:t>If</w:t>
      </w:r>
      <w:r>
        <w:rPr>
          <w:spacing w:val="-13"/>
          <w:sz w:val="24"/>
        </w:rPr>
        <w:t xml:space="preserve"> </w:t>
      </w:r>
      <w:r>
        <w:rPr>
          <w:sz w:val="24"/>
        </w:rPr>
        <w:t>a</w:t>
      </w:r>
      <w:r>
        <w:rPr>
          <w:spacing w:val="-13"/>
          <w:sz w:val="24"/>
        </w:rPr>
        <w:t xml:space="preserve"> </w:t>
      </w:r>
      <w:r>
        <w:rPr>
          <w:sz w:val="24"/>
        </w:rPr>
        <w:t>dispute</w:t>
      </w:r>
      <w:r>
        <w:rPr>
          <w:spacing w:val="-13"/>
          <w:sz w:val="24"/>
        </w:rPr>
        <w:t xml:space="preserve"> </w:t>
      </w:r>
      <w:r>
        <w:rPr>
          <w:sz w:val="24"/>
        </w:rPr>
        <w:t>concerns</w:t>
      </w:r>
      <w:r>
        <w:rPr>
          <w:spacing w:val="-13"/>
          <w:sz w:val="24"/>
        </w:rPr>
        <w:t xml:space="preserve"> </w:t>
      </w:r>
      <w:r>
        <w:rPr>
          <w:sz w:val="24"/>
        </w:rPr>
        <w:t>administrative</w:t>
      </w:r>
      <w:r>
        <w:rPr>
          <w:spacing w:val="-13"/>
          <w:sz w:val="24"/>
        </w:rPr>
        <w:t xml:space="preserve"> </w:t>
      </w:r>
      <w:r>
        <w:rPr>
          <w:sz w:val="24"/>
        </w:rPr>
        <w:t>sanctions,</w:t>
      </w:r>
      <w:r>
        <w:rPr>
          <w:spacing w:val="-13"/>
          <w:sz w:val="24"/>
        </w:rPr>
        <w:t xml:space="preserve"> </w:t>
      </w:r>
      <w:r>
        <w:rPr>
          <w:sz w:val="24"/>
        </w:rPr>
        <w:t>offsetting</w:t>
      </w:r>
      <w:r>
        <w:rPr>
          <w:spacing w:val="-13"/>
          <w:sz w:val="24"/>
        </w:rPr>
        <w:t xml:space="preserve"> </w:t>
      </w:r>
      <w:r>
        <w:rPr>
          <w:sz w:val="24"/>
        </w:rPr>
        <w:t>or</w:t>
      </w:r>
      <w:r>
        <w:rPr>
          <w:spacing w:val="-13"/>
          <w:sz w:val="24"/>
        </w:rPr>
        <w:t xml:space="preserve"> </w:t>
      </w:r>
      <w:r>
        <w:rPr>
          <w:sz w:val="24"/>
        </w:rPr>
        <w:t>an</w:t>
      </w:r>
      <w:r>
        <w:rPr>
          <w:spacing w:val="-13"/>
          <w:sz w:val="24"/>
        </w:rPr>
        <w:t xml:space="preserve"> </w:t>
      </w:r>
      <w:r>
        <w:rPr>
          <w:sz w:val="24"/>
        </w:rPr>
        <w:t>enforceable</w:t>
      </w:r>
      <w:r>
        <w:rPr>
          <w:spacing w:val="-13"/>
          <w:sz w:val="24"/>
        </w:rPr>
        <w:t xml:space="preserve"> </w:t>
      </w:r>
      <w:r>
        <w:rPr>
          <w:sz w:val="24"/>
        </w:rPr>
        <w:t>decision</w:t>
      </w:r>
      <w:r>
        <w:rPr>
          <w:spacing w:val="-13"/>
          <w:sz w:val="24"/>
        </w:rPr>
        <w:t xml:space="preserve"> </w:t>
      </w:r>
      <w:r>
        <w:rPr>
          <w:sz w:val="24"/>
        </w:rPr>
        <w:t>under</w:t>
      </w:r>
      <w:r>
        <w:rPr>
          <w:spacing w:val="-13"/>
          <w:sz w:val="24"/>
        </w:rPr>
        <w:t xml:space="preserve"> </w:t>
      </w:r>
      <w:r>
        <w:rPr>
          <w:sz w:val="24"/>
        </w:rPr>
        <w:t>Article</w:t>
      </w:r>
      <w:r>
        <w:rPr>
          <w:spacing w:val="-13"/>
          <w:sz w:val="24"/>
        </w:rPr>
        <w:t xml:space="preserve"> </w:t>
      </w:r>
      <w:r>
        <w:rPr>
          <w:sz w:val="24"/>
        </w:rPr>
        <w:t>299 TFEU</w:t>
      </w:r>
      <w:r>
        <w:rPr>
          <w:spacing w:val="25"/>
          <w:sz w:val="24"/>
        </w:rPr>
        <w:t xml:space="preserve"> </w:t>
      </w:r>
      <w:r>
        <w:rPr>
          <w:sz w:val="24"/>
        </w:rPr>
        <w:t>(see</w:t>
      </w:r>
      <w:r>
        <w:rPr>
          <w:spacing w:val="25"/>
          <w:sz w:val="24"/>
        </w:rPr>
        <w:t xml:space="preserve"> </w:t>
      </w:r>
      <w:r>
        <w:rPr>
          <w:sz w:val="24"/>
        </w:rPr>
        <w:t>Articles</w:t>
      </w:r>
      <w:r>
        <w:rPr>
          <w:spacing w:val="25"/>
          <w:sz w:val="24"/>
        </w:rPr>
        <w:t xml:space="preserve"> </w:t>
      </w:r>
      <w:r>
        <w:rPr>
          <w:sz w:val="24"/>
        </w:rPr>
        <w:t>44,</w:t>
      </w:r>
      <w:r>
        <w:rPr>
          <w:spacing w:val="25"/>
          <w:sz w:val="24"/>
        </w:rPr>
        <w:t xml:space="preserve"> </w:t>
      </w:r>
      <w:r>
        <w:rPr>
          <w:sz w:val="24"/>
        </w:rPr>
        <w:t>45</w:t>
      </w:r>
      <w:r>
        <w:rPr>
          <w:spacing w:val="25"/>
          <w:sz w:val="24"/>
        </w:rPr>
        <w:t xml:space="preserve"> </w:t>
      </w:r>
      <w:r>
        <w:rPr>
          <w:sz w:val="24"/>
        </w:rPr>
        <w:t>and</w:t>
      </w:r>
      <w:r>
        <w:rPr>
          <w:spacing w:val="25"/>
          <w:sz w:val="24"/>
        </w:rPr>
        <w:t xml:space="preserve"> </w:t>
      </w:r>
      <w:r>
        <w:rPr>
          <w:sz w:val="24"/>
        </w:rPr>
        <w:t>46),</w:t>
      </w:r>
      <w:r>
        <w:rPr>
          <w:spacing w:val="26"/>
          <w:sz w:val="24"/>
        </w:rPr>
        <w:t xml:space="preserve"> </w:t>
      </w:r>
      <w:r>
        <w:rPr>
          <w:sz w:val="24"/>
        </w:rPr>
        <w:t>the</w:t>
      </w:r>
      <w:r>
        <w:rPr>
          <w:spacing w:val="25"/>
          <w:sz w:val="24"/>
        </w:rPr>
        <w:t xml:space="preserve"> </w:t>
      </w:r>
      <w:r>
        <w:rPr>
          <w:sz w:val="24"/>
        </w:rPr>
        <w:t>beneficiarie</w:t>
      </w:r>
      <w:r>
        <w:rPr>
          <w:sz w:val="24"/>
        </w:rPr>
        <w:t>s</w:t>
      </w:r>
      <w:r>
        <w:rPr>
          <w:spacing w:val="25"/>
          <w:sz w:val="24"/>
        </w:rPr>
        <w:t xml:space="preserve"> </w:t>
      </w:r>
      <w:r>
        <w:rPr>
          <w:sz w:val="24"/>
        </w:rPr>
        <w:t>must</w:t>
      </w:r>
      <w:r>
        <w:rPr>
          <w:spacing w:val="25"/>
          <w:sz w:val="24"/>
        </w:rPr>
        <w:t xml:space="preserve"> </w:t>
      </w:r>
      <w:r>
        <w:rPr>
          <w:sz w:val="24"/>
        </w:rPr>
        <w:t>bring</w:t>
      </w:r>
      <w:r>
        <w:rPr>
          <w:spacing w:val="25"/>
          <w:sz w:val="24"/>
        </w:rPr>
        <w:t xml:space="preserve"> </w:t>
      </w:r>
      <w:r>
        <w:rPr>
          <w:sz w:val="24"/>
        </w:rPr>
        <w:t>action</w:t>
      </w:r>
      <w:r>
        <w:rPr>
          <w:spacing w:val="25"/>
          <w:sz w:val="24"/>
        </w:rPr>
        <w:t xml:space="preserve"> </w:t>
      </w:r>
      <w:r>
        <w:rPr>
          <w:sz w:val="24"/>
        </w:rPr>
        <w:t>before</w:t>
      </w:r>
      <w:r>
        <w:rPr>
          <w:spacing w:val="25"/>
          <w:sz w:val="24"/>
        </w:rPr>
        <w:t xml:space="preserve"> </w:t>
      </w:r>
      <w:r>
        <w:rPr>
          <w:sz w:val="24"/>
        </w:rPr>
        <w:t>the</w:t>
      </w:r>
      <w:r>
        <w:rPr>
          <w:spacing w:val="25"/>
          <w:sz w:val="24"/>
        </w:rPr>
        <w:t xml:space="preserve"> </w:t>
      </w:r>
      <w:r>
        <w:rPr>
          <w:sz w:val="24"/>
        </w:rPr>
        <w:t>General</w:t>
      </w:r>
      <w:r>
        <w:rPr>
          <w:spacing w:val="25"/>
          <w:sz w:val="24"/>
        </w:rPr>
        <w:t xml:space="preserve"> </w:t>
      </w:r>
      <w:r>
        <w:rPr>
          <w:sz w:val="24"/>
        </w:rPr>
        <w:t>Court</w:t>
      </w:r>
    </w:p>
    <w:p w:rsidR="0058775D" w:rsidRDefault="0076470E" w:rsidP="0076470E">
      <w:pPr>
        <w:pStyle w:val="Odstavecseseznamem"/>
        <w:numPr>
          <w:ilvl w:val="0"/>
          <w:numId w:val="171"/>
        </w:numPr>
        <w:tabs>
          <w:tab w:val="left" w:pos="431"/>
        </w:tabs>
        <w:spacing w:before="2" w:line="249" w:lineRule="auto"/>
        <w:ind w:right="111" w:firstLine="0"/>
        <w:jc w:val="both"/>
        <w:rPr>
          <w:sz w:val="24"/>
        </w:rPr>
      </w:pPr>
      <w:r>
        <w:rPr>
          <w:spacing w:val="-4"/>
          <w:sz w:val="24"/>
        </w:rPr>
        <w:t xml:space="preserve">or, </w:t>
      </w:r>
      <w:r>
        <w:rPr>
          <w:sz w:val="24"/>
        </w:rPr>
        <w:t>on appeal, the Court of Justice of the European Union — under Article 263 TFEU. Actions against</w:t>
      </w:r>
      <w:r>
        <w:rPr>
          <w:spacing w:val="-10"/>
          <w:sz w:val="24"/>
        </w:rPr>
        <w:t xml:space="preserve"> </w:t>
      </w:r>
      <w:r>
        <w:rPr>
          <w:sz w:val="24"/>
        </w:rPr>
        <w:t>offsetting</w:t>
      </w:r>
      <w:r>
        <w:rPr>
          <w:spacing w:val="-10"/>
          <w:sz w:val="24"/>
        </w:rPr>
        <w:t xml:space="preserve"> </w:t>
      </w:r>
      <w:r>
        <w:rPr>
          <w:sz w:val="24"/>
        </w:rPr>
        <w:t>and</w:t>
      </w:r>
      <w:r>
        <w:rPr>
          <w:spacing w:val="-10"/>
          <w:sz w:val="24"/>
        </w:rPr>
        <w:t xml:space="preserve"> </w:t>
      </w:r>
      <w:r>
        <w:rPr>
          <w:sz w:val="24"/>
        </w:rPr>
        <w:t>enforceable</w:t>
      </w:r>
      <w:r>
        <w:rPr>
          <w:spacing w:val="-10"/>
          <w:sz w:val="24"/>
        </w:rPr>
        <w:t xml:space="preserve"> </w:t>
      </w:r>
      <w:r>
        <w:rPr>
          <w:sz w:val="24"/>
        </w:rPr>
        <w:t>decisions</w:t>
      </w:r>
      <w:r>
        <w:rPr>
          <w:spacing w:val="-10"/>
          <w:sz w:val="24"/>
        </w:rPr>
        <w:t xml:space="preserve"> </w:t>
      </w:r>
      <w:r>
        <w:rPr>
          <w:sz w:val="24"/>
        </w:rPr>
        <w:t>must</w:t>
      </w:r>
      <w:r>
        <w:rPr>
          <w:spacing w:val="-10"/>
          <w:sz w:val="24"/>
        </w:rPr>
        <w:t xml:space="preserve"> </w:t>
      </w:r>
      <w:r>
        <w:rPr>
          <w:sz w:val="24"/>
        </w:rPr>
        <w:t>be</w:t>
      </w:r>
      <w:r>
        <w:rPr>
          <w:spacing w:val="-10"/>
          <w:sz w:val="24"/>
        </w:rPr>
        <w:t xml:space="preserve"> </w:t>
      </w:r>
      <w:r>
        <w:rPr>
          <w:sz w:val="24"/>
        </w:rPr>
        <w:t>brought</w:t>
      </w:r>
      <w:r>
        <w:rPr>
          <w:spacing w:val="-10"/>
          <w:sz w:val="24"/>
        </w:rPr>
        <w:t xml:space="preserve"> </w:t>
      </w:r>
      <w:r>
        <w:rPr>
          <w:sz w:val="24"/>
        </w:rPr>
        <w:t>against</w:t>
      </w:r>
      <w:r>
        <w:rPr>
          <w:spacing w:val="-10"/>
          <w:sz w:val="24"/>
        </w:rPr>
        <w:t xml:space="preserve"> </w:t>
      </w:r>
      <w:r>
        <w:rPr>
          <w:sz w:val="24"/>
        </w:rPr>
        <w:t>the</w:t>
      </w:r>
      <w:r>
        <w:rPr>
          <w:spacing w:val="-10"/>
          <w:sz w:val="24"/>
        </w:rPr>
        <w:t xml:space="preserve"> </w:t>
      </w:r>
      <w:r>
        <w:rPr>
          <w:sz w:val="24"/>
        </w:rPr>
        <w:t>Commission</w:t>
      </w:r>
      <w:r>
        <w:rPr>
          <w:spacing w:val="-10"/>
          <w:sz w:val="24"/>
        </w:rPr>
        <w:t xml:space="preserve"> </w:t>
      </w:r>
      <w:r>
        <w:rPr>
          <w:sz w:val="24"/>
        </w:rPr>
        <w:t>(not</w:t>
      </w:r>
      <w:r>
        <w:rPr>
          <w:spacing w:val="-10"/>
          <w:sz w:val="24"/>
        </w:rPr>
        <w:t xml:space="preserve"> </w:t>
      </w:r>
      <w:r>
        <w:rPr>
          <w:sz w:val="24"/>
        </w:rPr>
        <w:t>against</w:t>
      </w:r>
      <w:r>
        <w:rPr>
          <w:spacing w:val="-10"/>
          <w:sz w:val="24"/>
        </w:rPr>
        <w:t xml:space="preserve"> </w:t>
      </w:r>
      <w:r>
        <w:rPr>
          <w:sz w:val="24"/>
        </w:rPr>
        <w:t>the Agency).</w:t>
      </w:r>
    </w:p>
    <w:p w:rsidR="0058775D" w:rsidRDefault="0058775D">
      <w:pPr>
        <w:spacing w:line="249" w:lineRule="auto"/>
        <w:jc w:val="both"/>
        <w:rPr>
          <w:sz w:val="24"/>
        </w:rPr>
        <w:sectPr w:rsidR="0058775D">
          <w:pgSz w:w="11910" w:h="16840"/>
          <w:pgMar w:top="1300" w:right="1020" w:bottom="740" w:left="1020" w:header="391" w:footer="543" w:gutter="0"/>
          <w:cols w:space="708"/>
        </w:sectPr>
      </w:pPr>
    </w:p>
    <w:p w:rsidR="0058775D" w:rsidRDefault="0076470E">
      <w:pPr>
        <w:pStyle w:val="Nadpis2"/>
        <w:spacing w:before="82"/>
      </w:pPr>
      <w:bookmarkStart w:id="234" w:name="_bookmark234"/>
      <w:bookmarkEnd w:id="234"/>
      <w:r>
        <w:lastRenderedPageBreak/>
        <w:t>ARTICLE 58 — ENTRY INTO FORCE OF THE AGREEMENT</w:t>
      </w:r>
    </w:p>
    <w:p w:rsidR="0058775D" w:rsidRDefault="0058775D">
      <w:pPr>
        <w:pStyle w:val="Zkladntext"/>
        <w:spacing w:before="10"/>
        <w:rPr>
          <w:b/>
          <w:sz w:val="20"/>
        </w:rPr>
      </w:pPr>
    </w:p>
    <w:p w:rsidR="0058775D" w:rsidRDefault="0076470E">
      <w:pPr>
        <w:spacing w:before="1" w:line="249" w:lineRule="auto"/>
        <w:ind w:left="113"/>
        <w:rPr>
          <w:sz w:val="24"/>
        </w:rPr>
      </w:pPr>
      <w:r>
        <w:rPr>
          <w:sz w:val="24"/>
        </w:rPr>
        <w:t>The Agreement will enter into force on the day of signature by the Agency or the coordinator, depending on which is later.</w:t>
      </w:r>
    </w:p>
    <w:p w:rsidR="0058775D" w:rsidRDefault="0058775D">
      <w:pPr>
        <w:pStyle w:val="Zkladntext"/>
        <w:rPr>
          <w:sz w:val="26"/>
        </w:rPr>
      </w:pPr>
    </w:p>
    <w:p w:rsidR="0058775D" w:rsidRDefault="0058775D">
      <w:pPr>
        <w:pStyle w:val="Zkladntext"/>
        <w:rPr>
          <w:sz w:val="26"/>
        </w:rPr>
      </w:pPr>
    </w:p>
    <w:p w:rsidR="0058775D" w:rsidRDefault="0058775D">
      <w:pPr>
        <w:pStyle w:val="Zkladntext"/>
        <w:rPr>
          <w:sz w:val="26"/>
        </w:rPr>
      </w:pPr>
    </w:p>
    <w:p w:rsidR="0058775D" w:rsidRDefault="0058775D">
      <w:pPr>
        <w:pStyle w:val="Zkladntext"/>
        <w:spacing w:before="8"/>
        <w:rPr>
          <w:sz w:val="20"/>
        </w:rPr>
      </w:pPr>
    </w:p>
    <w:p w:rsidR="0058775D" w:rsidRDefault="0076470E">
      <w:pPr>
        <w:spacing w:before="1"/>
        <w:ind w:left="113"/>
        <w:rPr>
          <w:sz w:val="24"/>
        </w:rPr>
      </w:pPr>
      <w:r>
        <w:rPr>
          <w:sz w:val="24"/>
        </w:rPr>
        <w:t>SIGNATURES</w:t>
      </w:r>
    </w:p>
    <w:p w:rsidR="0058775D" w:rsidRDefault="0058775D">
      <w:pPr>
        <w:pStyle w:val="Zkladntext"/>
        <w:spacing w:before="8"/>
        <w:rPr>
          <w:sz w:val="20"/>
        </w:rPr>
      </w:pPr>
    </w:p>
    <w:p w:rsidR="0058775D" w:rsidRDefault="0076470E">
      <w:pPr>
        <w:tabs>
          <w:tab w:val="left" w:pos="5499"/>
        </w:tabs>
        <w:ind w:left="113"/>
        <w:rPr>
          <w:sz w:val="24"/>
        </w:rPr>
      </w:pPr>
      <w:r>
        <w:rPr>
          <w:sz w:val="24"/>
        </w:rPr>
        <w:t>For</w:t>
      </w:r>
      <w:r>
        <w:rPr>
          <w:spacing w:val="-5"/>
          <w:sz w:val="24"/>
        </w:rPr>
        <w:t xml:space="preserve"> </w:t>
      </w:r>
      <w:r>
        <w:rPr>
          <w:sz w:val="24"/>
        </w:rPr>
        <w:t>the</w:t>
      </w:r>
      <w:r>
        <w:rPr>
          <w:spacing w:val="-5"/>
          <w:sz w:val="24"/>
        </w:rPr>
        <w:t xml:space="preserve"> </w:t>
      </w:r>
      <w:r>
        <w:rPr>
          <w:sz w:val="24"/>
        </w:rPr>
        <w:t>coordinator</w:t>
      </w:r>
      <w:r>
        <w:rPr>
          <w:sz w:val="24"/>
        </w:rPr>
        <w:tab/>
        <w:t>For the</w:t>
      </w:r>
      <w:r>
        <w:rPr>
          <w:spacing w:val="-3"/>
          <w:sz w:val="24"/>
        </w:rPr>
        <w:t xml:space="preserve"> </w:t>
      </w:r>
      <w:r>
        <w:rPr>
          <w:sz w:val="24"/>
        </w:rPr>
        <w:t>Agency</w:t>
      </w:r>
    </w:p>
    <w:p w:rsidR="0058775D" w:rsidRDefault="0058775D">
      <w:pPr>
        <w:pStyle w:val="Zkladntext"/>
        <w:spacing w:before="6"/>
        <w:rPr>
          <w:sz w:val="29"/>
        </w:rPr>
      </w:pPr>
    </w:p>
    <w:p w:rsidR="0058775D" w:rsidRDefault="0058775D">
      <w:pPr>
        <w:rPr>
          <w:sz w:val="29"/>
        </w:rPr>
        <w:sectPr w:rsidR="0058775D">
          <w:pgSz w:w="11910" w:h="16840"/>
          <w:pgMar w:top="1300" w:right="1020" w:bottom="740" w:left="1020" w:header="391" w:footer="543" w:gutter="0"/>
          <w:cols w:space="708"/>
        </w:sectPr>
      </w:pPr>
    </w:p>
    <w:p w:rsidR="0058775D" w:rsidRDefault="0076470E">
      <w:pPr>
        <w:spacing w:before="153" w:line="218" w:lineRule="auto"/>
        <w:ind w:left="153" w:right="38"/>
        <w:rPr>
          <w:rFonts w:ascii="Arial" w:hAnsi="Arial"/>
          <w:sz w:val="15"/>
        </w:rPr>
      </w:pPr>
      <w:r>
        <w:rPr>
          <w:rFonts w:ascii="Arial" w:hAnsi="Arial"/>
          <w:w w:val="105"/>
          <w:sz w:val="15"/>
        </w:rPr>
        <w:t>François FOGLIA with ECAS id nfoglifr signed in the Participant Portal on 05/04/2019 at 16:09:49 (transaction id SigId-15323-</w:t>
      </w:r>
    </w:p>
    <w:p w:rsidR="0058775D" w:rsidRDefault="0076470E">
      <w:pPr>
        <w:spacing w:before="2" w:line="218" w:lineRule="auto"/>
        <w:ind w:left="153" w:right="100"/>
        <w:rPr>
          <w:rFonts w:ascii="Arial"/>
          <w:sz w:val="15"/>
        </w:rPr>
      </w:pPr>
      <w:r>
        <w:rPr>
          <w:rFonts w:ascii="Arial"/>
          <w:w w:val="105"/>
          <w:sz w:val="15"/>
        </w:rPr>
        <w:t>qmbFYPuj3zo8ZMBeltAJiBlCeUKvJRCiAS8O59Imbyq9dz aa6hzsHxFhlWr3qDWy2LirwzGOGn8ceJ4yOkHLtzk- rS0vSrmBGYC27Wx3wOh5m</w:t>
      </w:r>
      <w:r>
        <w:rPr>
          <w:rFonts w:ascii="Arial"/>
          <w:w w:val="105"/>
          <w:sz w:val="15"/>
        </w:rPr>
        <w:t>O- ncHSSWrWa7jw3fKffxch3QKdWPHnOCJmPqh72SCNNC O). Timestamp by third party at</w:t>
      </w:r>
    </w:p>
    <w:p w:rsidR="0058775D" w:rsidRDefault="0076470E">
      <w:pPr>
        <w:spacing w:line="162" w:lineRule="exact"/>
        <w:ind w:left="153"/>
        <w:rPr>
          <w:rFonts w:ascii="Arial"/>
          <w:sz w:val="15"/>
        </w:rPr>
      </w:pPr>
      <w:r>
        <w:rPr>
          <w:rFonts w:ascii="Arial"/>
          <w:w w:val="105"/>
          <w:sz w:val="15"/>
        </w:rPr>
        <w:t>Fri Apr 05 17:09:56 CEST 2019</w:t>
      </w:r>
    </w:p>
    <w:p w:rsidR="0058775D" w:rsidRDefault="0076470E">
      <w:pPr>
        <w:spacing w:before="154" w:line="218" w:lineRule="auto"/>
        <w:ind w:left="153" w:right="208"/>
        <w:rPr>
          <w:rFonts w:ascii="Arial"/>
          <w:sz w:val="16"/>
        </w:rPr>
      </w:pPr>
      <w:r>
        <w:br w:type="column"/>
      </w:r>
      <w:r>
        <w:rPr>
          <w:rFonts w:ascii="Arial"/>
          <w:w w:val="105"/>
          <w:sz w:val="16"/>
        </w:rPr>
        <w:t xml:space="preserve">Signed by Angelo MARINO with ECAS id marinag as an authorised representative on 29-04-2019 13:09:01 (transaction id SigId-75699- </w:t>
      </w:r>
      <w:r>
        <w:rPr>
          <w:rFonts w:ascii="Arial"/>
          <w:sz w:val="16"/>
        </w:rPr>
        <w:t>fIbBzRIyRcJxlw1LSK</w:t>
      </w:r>
      <w:r>
        <w:rPr>
          <w:rFonts w:ascii="Arial"/>
          <w:sz w:val="16"/>
        </w:rPr>
        <w:t xml:space="preserve">GVR1SLfnYMDsoFSjBa2Po8YfAL auHfFhonKZEr8HJJJPWSnxzaFZXSrpe0SoMxSSzndD </w:t>
      </w:r>
      <w:r>
        <w:rPr>
          <w:rFonts w:ascii="Arial"/>
          <w:w w:val="105"/>
          <w:sz w:val="16"/>
        </w:rPr>
        <w:t xml:space="preserve">0-jpJZscgsw0KN09GwxKpZgW- </w:t>
      </w:r>
      <w:r>
        <w:rPr>
          <w:rFonts w:ascii="Arial"/>
          <w:sz w:val="16"/>
        </w:rPr>
        <w:t xml:space="preserve">4dBtsh2JZc8cFYEkMENasBEzd2LGhhqKtgVr1tXkhfG) </w:t>
      </w:r>
      <w:r>
        <w:rPr>
          <w:rFonts w:ascii="Arial"/>
          <w:w w:val="105"/>
          <w:sz w:val="16"/>
        </w:rPr>
        <w:t>Mon Apr 29 13:09:05 CEST 2019</w:t>
      </w:r>
    </w:p>
    <w:p w:rsidR="0058775D" w:rsidRDefault="0058775D">
      <w:pPr>
        <w:spacing w:line="218" w:lineRule="auto"/>
        <w:rPr>
          <w:rFonts w:ascii="Arial"/>
          <w:sz w:val="16"/>
        </w:rPr>
        <w:sectPr w:rsidR="0058775D">
          <w:type w:val="continuous"/>
          <w:pgSz w:w="11910" w:h="16840"/>
          <w:pgMar w:top="1300" w:right="1020" w:bottom="740" w:left="1020" w:header="708" w:footer="708" w:gutter="0"/>
          <w:cols w:num="2" w:space="708" w:equalWidth="0">
            <w:col w:w="4312" w:space="1074"/>
            <w:col w:w="4484"/>
          </w:cols>
        </w:sectPr>
      </w:pPr>
    </w:p>
    <w:p w:rsidR="0058775D" w:rsidRDefault="0058775D">
      <w:pPr>
        <w:pStyle w:val="Zkladntext"/>
        <w:rPr>
          <w:rFonts w:ascii="Arial"/>
          <w:sz w:val="20"/>
        </w:rPr>
      </w:pPr>
    </w:p>
    <w:p w:rsidR="0058775D" w:rsidRDefault="0058775D">
      <w:pPr>
        <w:pStyle w:val="Zkladntext"/>
        <w:rPr>
          <w:rFonts w:ascii="Arial"/>
          <w:sz w:val="20"/>
        </w:rPr>
      </w:pPr>
    </w:p>
    <w:p w:rsidR="0058775D" w:rsidRDefault="0058775D">
      <w:pPr>
        <w:pStyle w:val="Zkladntext"/>
        <w:rPr>
          <w:rFonts w:ascii="Arial"/>
          <w:sz w:val="20"/>
        </w:rPr>
      </w:pPr>
    </w:p>
    <w:p w:rsidR="0058775D" w:rsidRDefault="0058775D">
      <w:pPr>
        <w:pStyle w:val="Zkladntext"/>
        <w:rPr>
          <w:rFonts w:ascii="Arial"/>
          <w:sz w:val="20"/>
        </w:rPr>
      </w:pPr>
      <w:bookmarkStart w:id="235" w:name="_GoBack"/>
      <w:bookmarkEnd w:id="235"/>
    </w:p>
    <w:p w:rsidR="0058775D" w:rsidRDefault="0058775D">
      <w:pPr>
        <w:pStyle w:val="Zkladntext"/>
        <w:rPr>
          <w:rFonts w:ascii="Arial"/>
          <w:sz w:val="20"/>
        </w:rPr>
      </w:pPr>
    </w:p>
    <w:p w:rsidR="0058775D" w:rsidRDefault="0058775D">
      <w:pPr>
        <w:pStyle w:val="Zkladntext"/>
        <w:rPr>
          <w:rFonts w:ascii="Arial"/>
          <w:sz w:val="20"/>
        </w:rPr>
      </w:pPr>
    </w:p>
    <w:p w:rsidR="0058775D" w:rsidRDefault="0058775D">
      <w:pPr>
        <w:pStyle w:val="Zkladntext"/>
        <w:rPr>
          <w:rFonts w:ascii="Arial"/>
          <w:sz w:val="20"/>
        </w:rPr>
      </w:pPr>
    </w:p>
    <w:p w:rsidR="0058775D" w:rsidRDefault="0058775D">
      <w:pPr>
        <w:pStyle w:val="Zkladntext"/>
        <w:rPr>
          <w:rFonts w:ascii="Arial"/>
          <w:sz w:val="20"/>
        </w:rPr>
      </w:pPr>
    </w:p>
    <w:p w:rsidR="0058775D" w:rsidRDefault="0058775D">
      <w:pPr>
        <w:pStyle w:val="Zkladntext"/>
        <w:rPr>
          <w:rFonts w:ascii="Arial"/>
          <w:sz w:val="20"/>
        </w:rPr>
      </w:pPr>
    </w:p>
    <w:p w:rsidR="0058775D" w:rsidRDefault="0058775D">
      <w:pPr>
        <w:pStyle w:val="Zkladntext"/>
        <w:rPr>
          <w:rFonts w:ascii="Arial"/>
          <w:sz w:val="20"/>
        </w:rPr>
      </w:pPr>
    </w:p>
    <w:p w:rsidR="0058775D" w:rsidRDefault="0058775D">
      <w:pPr>
        <w:pStyle w:val="Zkladntext"/>
        <w:rPr>
          <w:rFonts w:ascii="Arial"/>
          <w:sz w:val="20"/>
        </w:rPr>
      </w:pPr>
    </w:p>
    <w:p w:rsidR="0058775D" w:rsidRDefault="0058775D">
      <w:pPr>
        <w:pStyle w:val="Zkladntext"/>
        <w:rPr>
          <w:rFonts w:ascii="Arial"/>
          <w:sz w:val="20"/>
        </w:rPr>
      </w:pPr>
    </w:p>
    <w:p w:rsidR="0058775D" w:rsidRDefault="0058775D">
      <w:pPr>
        <w:pStyle w:val="Zkladntext"/>
        <w:rPr>
          <w:rFonts w:ascii="Arial"/>
          <w:sz w:val="20"/>
        </w:rPr>
      </w:pPr>
    </w:p>
    <w:p w:rsidR="0058775D" w:rsidRDefault="0058775D">
      <w:pPr>
        <w:pStyle w:val="Zkladntext"/>
        <w:rPr>
          <w:rFonts w:ascii="Arial"/>
          <w:sz w:val="20"/>
        </w:rPr>
      </w:pPr>
    </w:p>
    <w:p w:rsidR="0058775D" w:rsidRDefault="0058775D">
      <w:pPr>
        <w:pStyle w:val="Zkladntext"/>
        <w:rPr>
          <w:rFonts w:ascii="Arial"/>
          <w:sz w:val="20"/>
        </w:rPr>
      </w:pPr>
    </w:p>
    <w:p w:rsidR="0058775D" w:rsidRDefault="0058775D">
      <w:pPr>
        <w:pStyle w:val="Zkladntext"/>
        <w:rPr>
          <w:rFonts w:ascii="Arial"/>
          <w:sz w:val="20"/>
        </w:rPr>
      </w:pPr>
    </w:p>
    <w:p w:rsidR="0058775D" w:rsidRDefault="0076470E">
      <w:pPr>
        <w:spacing w:before="92"/>
        <w:ind w:left="2110"/>
        <w:rPr>
          <w:rFonts w:ascii="Arial"/>
          <w:sz w:val="24"/>
        </w:rPr>
      </w:pPr>
      <w:r>
        <w:rPr>
          <w:noProof/>
          <w:lang w:val="cs-CZ" w:eastAsia="cs-CZ"/>
        </w:rPr>
        <w:drawing>
          <wp:anchor distT="0" distB="0" distL="0" distR="0" simplePos="0" relativeHeight="1384" behindDoc="0" locked="0" layoutInCell="1" allowOverlap="1">
            <wp:simplePos x="0" y="0"/>
            <wp:positionH relativeFrom="page">
              <wp:posOffset>719988</wp:posOffset>
            </wp:positionH>
            <wp:positionV relativeFrom="paragraph">
              <wp:posOffset>91946</wp:posOffset>
            </wp:positionV>
            <wp:extent cx="1187996" cy="586231"/>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7" cstate="print"/>
                    <a:stretch>
                      <a:fillRect/>
                    </a:stretch>
                  </pic:blipFill>
                  <pic:spPr>
                    <a:xfrm>
                      <a:off x="0" y="0"/>
                      <a:ext cx="1187996" cy="586231"/>
                    </a:xfrm>
                    <a:prstGeom prst="rect">
                      <a:avLst/>
                    </a:prstGeom>
                  </pic:spPr>
                </pic:pic>
              </a:graphicData>
            </a:graphic>
          </wp:anchor>
        </w:drawing>
      </w:r>
      <w:r>
        <w:rPr>
          <w:noProof/>
          <w:lang w:val="cs-CZ" w:eastAsia="cs-CZ"/>
        </w:rPr>
        <w:drawing>
          <wp:anchor distT="0" distB="0" distL="0" distR="0" simplePos="0" relativeHeight="1408" behindDoc="0" locked="0" layoutInCell="1" allowOverlap="1">
            <wp:simplePos x="0" y="0"/>
            <wp:positionH relativeFrom="page">
              <wp:posOffset>5668276</wp:posOffset>
            </wp:positionH>
            <wp:positionV relativeFrom="paragraph">
              <wp:posOffset>91946</wp:posOffset>
            </wp:positionV>
            <wp:extent cx="1079995" cy="614756"/>
            <wp:effectExtent l="0" t="0" r="0" b="0"/>
            <wp:wrapNone/>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8" cstate="print"/>
                    <a:stretch>
                      <a:fillRect/>
                    </a:stretch>
                  </pic:blipFill>
                  <pic:spPr>
                    <a:xfrm>
                      <a:off x="0" y="0"/>
                      <a:ext cx="1079995" cy="614756"/>
                    </a:xfrm>
                    <a:prstGeom prst="rect">
                      <a:avLst/>
                    </a:prstGeom>
                  </pic:spPr>
                </pic:pic>
              </a:graphicData>
            </a:graphic>
          </wp:anchor>
        </w:drawing>
      </w:r>
      <w:r>
        <w:rPr>
          <w:rFonts w:ascii="Arial"/>
          <w:sz w:val="24"/>
        </w:rPr>
        <w:t>EUROPEAN COMMISSION</w:t>
      </w:r>
    </w:p>
    <w:p w:rsidR="0058775D" w:rsidRDefault="0076470E">
      <w:pPr>
        <w:spacing w:before="15"/>
        <w:ind w:left="2110"/>
        <w:rPr>
          <w:rFonts w:ascii="Arial"/>
          <w:sz w:val="20"/>
        </w:rPr>
      </w:pPr>
      <w:r>
        <w:rPr>
          <w:rFonts w:ascii="Arial"/>
          <w:sz w:val="20"/>
        </w:rPr>
        <w:t>Research Executive Agency</w:t>
      </w:r>
    </w:p>
    <w:p w:rsidR="0058775D" w:rsidRDefault="0076470E">
      <w:pPr>
        <w:spacing w:before="134"/>
        <w:ind w:left="2110"/>
        <w:rPr>
          <w:rFonts w:ascii="Arial"/>
          <w:sz w:val="16"/>
        </w:rPr>
      </w:pPr>
      <w:r>
        <w:rPr>
          <w:rFonts w:ascii="Arial"/>
          <w:sz w:val="16"/>
        </w:rPr>
        <w:t>Safeguarding Secure Society</w:t>
      </w:r>
    </w:p>
    <w:p w:rsidR="0058775D" w:rsidRDefault="0058775D">
      <w:pPr>
        <w:pStyle w:val="Zkladntext"/>
        <w:rPr>
          <w:rFonts w:ascii="Arial"/>
          <w:sz w:val="18"/>
        </w:rPr>
      </w:pPr>
    </w:p>
    <w:p w:rsidR="0058775D" w:rsidRDefault="0058775D">
      <w:pPr>
        <w:pStyle w:val="Zkladntext"/>
        <w:rPr>
          <w:rFonts w:ascii="Arial"/>
          <w:sz w:val="18"/>
        </w:rPr>
      </w:pPr>
    </w:p>
    <w:p w:rsidR="0058775D" w:rsidRDefault="0058775D">
      <w:pPr>
        <w:pStyle w:val="Zkladntext"/>
        <w:rPr>
          <w:rFonts w:ascii="Arial"/>
          <w:sz w:val="18"/>
        </w:rPr>
      </w:pPr>
    </w:p>
    <w:p w:rsidR="0058775D" w:rsidRDefault="0058775D">
      <w:pPr>
        <w:pStyle w:val="Zkladntext"/>
        <w:rPr>
          <w:rFonts w:ascii="Arial"/>
          <w:sz w:val="18"/>
        </w:rPr>
      </w:pPr>
    </w:p>
    <w:p w:rsidR="0058775D" w:rsidRDefault="0058775D">
      <w:pPr>
        <w:pStyle w:val="Zkladntext"/>
        <w:rPr>
          <w:rFonts w:ascii="Arial"/>
          <w:sz w:val="18"/>
        </w:rPr>
      </w:pPr>
    </w:p>
    <w:p w:rsidR="0058775D" w:rsidRDefault="0058775D">
      <w:pPr>
        <w:pStyle w:val="Zkladntext"/>
        <w:rPr>
          <w:rFonts w:ascii="Arial"/>
          <w:sz w:val="18"/>
        </w:rPr>
      </w:pPr>
    </w:p>
    <w:p w:rsidR="0058775D" w:rsidRDefault="0058775D">
      <w:pPr>
        <w:pStyle w:val="Zkladntext"/>
        <w:rPr>
          <w:rFonts w:ascii="Arial"/>
          <w:sz w:val="18"/>
        </w:rPr>
      </w:pPr>
    </w:p>
    <w:p w:rsidR="0058775D" w:rsidRDefault="0058775D">
      <w:pPr>
        <w:pStyle w:val="Zkladntext"/>
        <w:rPr>
          <w:rFonts w:ascii="Arial"/>
          <w:sz w:val="18"/>
        </w:rPr>
      </w:pPr>
    </w:p>
    <w:p w:rsidR="0058775D" w:rsidRDefault="0058775D">
      <w:pPr>
        <w:pStyle w:val="Zkladntext"/>
        <w:rPr>
          <w:rFonts w:ascii="Arial"/>
          <w:sz w:val="18"/>
        </w:rPr>
      </w:pPr>
    </w:p>
    <w:p w:rsidR="0058775D" w:rsidRDefault="0058775D">
      <w:pPr>
        <w:pStyle w:val="Zkladntext"/>
        <w:rPr>
          <w:rFonts w:ascii="Arial"/>
          <w:sz w:val="18"/>
        </w:rPr>
      </w:pPr>
    </w:p>
    <w:p w:rsidR="0058775D" w:rsidRDefault="0058775D">
      <w:pPr>
        <w:pStyle w:val="Zkladntext"/>
        <w:rPr>
          <w:rFonts w:ascii="Arial"/>
          <w:sz w:val="18"/>
        </w:rPr>
      </w:pPr>
    </w:p>
    <w:p w:rsidR="0058775D" w:rsidRDefault="0058775D">
      <w:pPr>
        <w:pStyle w:val="Zkladntext"/>
        <w:rPr>
          <w:rFonts w:ascii="Arial"/>
          <w:sz w:val="18"/>
        </w:rPr>
      </w:pPr>
    </w:p>
    <w:p w:rsidR="0058775D" w:rsidRDefault="0058775D">
      <w:pPr>
        <w:pStyle w:val="Zkladntext"/>
        <w:rPr>
          <w:rFonts w:ascii="Arial"/>
          <w:sz w:val="18"/>
        </w:rPr>
      </w:pPr>
    </w:p>
    <w:p w:rsidR="0058775D" w:rsidRDefault="0058775D">
      <w:pPr>
        <w:pStyle w:val="Zkladntext"/>
        <w:rPr>
          <w:rFonts w:ascii="Arial"/>
          <w:sz w:val="18"/>
        </w:rPr>
      </w:pPr>
    </w:p>
    <w:p w:rsidR="0058775D" w:rsidRDefault="0058775D">
      <w:pPr>
        <w:pStyle w:val="Zkladntext"/>
        <w:rPr>
          <w:rFonts w:ascii="Arial"/>
          <w:sz w:val="18"/>
        </w:rPr>
      </w:pPr>
    </w:p>
    <w:p w:rsidR="0058775D" w:rsidRDefault="0058775D">
      <w:pPr>
        <w:pStyle w:val="Zkladntext"/>
        <w:rPr>
          <w:rFonts w:ascii="Arial"/>
          <w:sz w:val="18"/>
        </w:rPr>
      </w:pPr>
    </w:p>
    <w:p w:rsidR="0058775D" w:rsidRDefault="0058775D">
      <w:pPr>
        <w:pStyle w:val="Zkladntext"/>
        <w:rPr>
          <w:rFonts w:ascii="Arial"/>
          <w:sz w:val="18"/>
        </w:rPr>
      </w:pPr>
    </w:p>
    <w:p w:rsidR="0058775D" w:rsidRDefault="0058775D">
      <w:pPr>
        <w:pStyle w:val="Zkladntext"/>
        <w:rPr>
          <w:rFonts w:ascii="Arial"/>
          <w:sz w:val="18"/>
        </w:rPr>
      </w:pPr>
    </w:p>
    <w:p w:rsidR="0058775D" w:rsidRDefault="0058775D">
      <w:pPr>
        <w:pStyle w:val="Zkladntext"/>
        <w:rPr>
          <w:rFonts w:ascii="Arial"/>
          <w:sz w:val="18"/>
        </w:rPr>
      </w:pPr>
    </w:p>
    <w:p w:rsidR="0058775D" w:rsidRDefault="0058775D">
      <w:pPr>
        <w:pStyle w:val="Zkladntext"/>
        <w:rPr>
          <w:rFonts w:ascii="Arial"/>
          <w:sz w:val="18"/>
        </w:rPr>
      </w:pPr>
    </w:p>
    <w:p w:rsidR="0058775D" w:rsidRDefault="0058775D">
      <w:pPr>
        <w:pStyle w:val="Zkladntext"/>
        <w:rPr>
          <w:rFonts w:ascii="Arial"/>
          <w:sz w:val="18"/>
        </w:rPr>
      </w:pPr>
    </w:p>
    <w:p w:rsidR="0058775D" w:rsidRDefault="0058775D">
      <w:pPr>
        <w:pStyle w:val="Zkladntext"/>
        <w:rPr>
          <w:rFonts w:ascii="Arial"/>
          <w:sz w:val="18"/>
        </w:rPr>
      </w:pPr>
    </w:p>
    <w:p w:rsidR="0058775D" w:rsidRDefault="0058775D">
      <w:pPr>
        <w:pStyle w:val="Zkladntext"/>
        <w:rPr>
          <w:rFonts w:ascii="Arial"/>
          <w:sz w:val="18"/>
        </w:rPr>
      </w:pPr>
    </w:p>
    <w:p w:rsidR="0058775D" w:rsidRDefault="0058775D">
      <w:pPr>
        <w:pStyle w:val="Zkladntext"/>
        <w:rPr>
          <w:rFonts w:ascii="Arial"/>
          <w:sz w:val="18"/>
        </w:rPr>
      </w:pPr>
    </w:p>
    <w:p w:rsidR="0058775D" w:rsidRDefault="0058775D">
      <w:pPr>
        <w:pStyle w:val="Zkladntext"/>
        <w:rPr>
          <w:rFonts w:ascii="Arial"/>
          <w:sz w:val="18"/>
        </w:rPr>
      </w:pPr>
    </w:p>
    <w:p w:rsidR="0058775D" w:rsidRDefault="0058775D">
      <w:pPr>
        <w:pStyle w:val="Zkladntext"/>
        <w:rPr>
          <w:rFonts w:ascii="Arial"/>
          <w:sz w:val="18"/>
        </w:rPr>
      </w:pPr>
    </w:p>
    <w:p w:rsidR="0058775D" w:rsidRDefault="0076470E">
      <w:pPr>
        <w:pStyle w:val="Nadpis2"/>
        <w:spacing w:before="119" w:line="643" w:lineRule="auto"/>
        <w:ind w:left="3118" w:right="3104" w:firstLine="833"/>
        <w:rPr>
          <w:rFonts w:ascii="Arial"/>
        </w:rPr>
      </w:pPr>
      <w:r>
        <w:rPr>
          <w:rFonts w:ascii="Arial"/>
        </w:rPr>
        <w:t>ANNEX 1 (part A) Research and Innovation action</w:t>
      </w:r>
    </w:p>
    <w:p w:rsidR="0058775D" w:rsidRDefault="0076470E">
      <w:pPr>
        <w:spacing w:before="1"/>
        <w:ind w:left="2965"/>
        <w:rPr>
          <w:rFonts w:ascii="Arial" w:hAnsi="Arial"/>
          <w:b/>
          <w:sz w:val="24"/>
        </w:rPr>
      </w:pPr>
      <w:r>
        <w:rPr>
          <w:rFonts w:ascii="Arial" w:hAnsi="Arial"/>
          <w:b/>
          <w:sz w:val="24"/>
        </w:rPr>
        <w:t>NUMBER — 833635 —</w:t>
      </w:r>
      <w:r>
        <w:rPr>
          <w:rFonts w:ascii="Arial" w:hAnsi="Arial"/>
          <w:b/>
          <w:spacing w:val="63"/>
          <w:sz w:val="24"/>
        </w:rPr>
        <w:t xml:space="preserve"> </w:t>
      </w:r>
      <w:r>
        <w:rPr>
          <w:rFonts w:ascii="Arial" w:hAnsi="Arial"/>
          <w:b/>
          <w:sz w:val="24"/>
        </w:rPr>
        <w:t>ROXANNE</w:t>
      </w:r>
    </w:p>
    <w:p w:rsidR="0058775D" w:rsidRDefault="0076470E" w:rsidP="0076470E">
      <w:pPr>
        <w:spacing w:before="1"/>
        <w:ind w:left="2965"/>
        <w:sectPr w:rsidR="0058775D">
          <w:footerReference w:type="default" r:id="rId13"/>
          <w:pgSz w:w="11910" w:h="16840"/>
          <w:pgMar w:top="960" w:right="100" w:bottom="900" w:left="480" w:header="509" w:footer="702" w:gutter="0"/>
          <w:pgNumType w:start="90"/>
          <w:cols w:space="708"/>
        </w:sectPr>
      </w:pPr>
      <w:r>
        <w:rPr>
          <w:rFonts w:ascii="Arial" w:hAnsi="Arial"/>
          <w:b/>
          <w:sz w:val="24"/>
        </w:rPr>
        <w:t>XXXXXX</w:t>
      </w:r>
    </w:p>
    <w:p w:rsidR="0058775D" w:rsidRDefault="0076470E" w:rsidP="0076470E">
      <w:pPr>
        <w:tabs>
          <w:tab w:val="left" w:pos="6206"/>
        </w:tabs>
        <w:spacing w:before="141"/>
        <w:ind w:left="292"/>
        <w:sectPr w:rsidR="0058775D">
          <w:headerReference w:type="default" r:id="rId14"/>
          <w:pgSz w:w="11910" w:h="16840"/>
          <w:pgMar w:top="960" w:right="100" w:bottom="900" w:left="480" w:header="509" w:footer="702" w:gutter="0"/>
          <w:cols w:space="708"/>
        </w:sectPr>
      </w:pPr>
      <w:r>
        <w:rPr>
          <w:rFonts w:ascii="Arial"/>
          <w:strike/>
          <w:color w:val="464646"/>
          <w:sz w:val="16"/>
        </w:rPr>
        <w:lastRenderedPageBreak/>
        <w:t xml:space="preserve"> </w:t>
      </w:r>
    </w:p>
    <w:p w:rsidR="0058775D" w:rsidRDefault="0058775D">
      <w:pPr>
        <w:pStyle w:val="Zkladntext"/>
        <w:rPr>
          <w:sz w:val="20"/>
        </w:rPr>
      </w:pPr>
    </w:p>
    <w:p w:rsidR="0058775D" w:rsidRDefault="0058775D">
      <w:pPr>
        <w:pStyle w:val="Zkladntext"/>
        <w:spacing w:before="8" w:after="1"/>
        <w:rPr>
          <w:sz w:val="13"/>
        </w:rPr>
      </w:pPr>
    </w:p>
    <w:p w:rsidR="0058775D" w:rsidRDefault="0076470E">
      <w:pPr>
        <w:ind w:left="100"/>
        <w:rPr>
          <w:sz w:val="20"/>
        </w:rPr>
      </w:pPr>
      <w:r>
        <w:rPr>
          <w:sz w:val="20"/>
        </w:rPr>
      </w:r>
      <w:r>
        <w:rPr>
          <w:sz w:val="20"/>
        </w:rPr>
        <w:pict>
          <v:shapetype id="_x0000_t202" coordsize="21600,21600" o:spt="202" path="m,l,21600r21600,l21600,xe">
            <v:stroke joinstyle="miter"/>
            <v:path gradientshapeok="t" o:connecttype="rect"/>
          </v:shapetype>
          <v:shape id="_x0000_s2107" type="#_x0000_t202" style="width:907.25pt;height:578.7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94"/>
                    <w:gridCol w:w="1294"/>
                    <w:gridCol w:w="1294"/>
                    <w:gridCol w:w="1294"/>
                    <w:gridCol w:w="1294"/>
                    <w:gridCol w:w="1294"/>
                    <w:gridCol w:w="1294"/>
                    <w:gridCol w:w="1294"/>
                    <w:gridCol w:w="1294"/>
                    <w:gridCol w:w="1294"/>
                    <w:gridCol w:w="1294"/>
                    <w:gridCol w:w="1294"/>
                    <w:gridCol w:w="1294"/>
                    <w:gridCol w:w="1294"/>
                  </w:tblGrid>
                  <w:tr w:rsidR="0058775D">
                    <w:trPr>
                      <w:trHeight w:val="333"/>
                    </w:trPr>
                    <w:tc>
                      <w:tcPr>
                        <w:tcW w:w="1294" w:type="dxa"/>
                        <w:vMerge w:val="restart"/>
                        <w:tcBorders>
                          <w:top w:val="nil"/>
                          <w:left w:val="nil"/>
                          <w:right w:val="single" w:sz="12" w:space="0" w:color="000000"/>
                        </w:tcBorders>
                      </w:tcPr>
                      <w:p w:rsidR="0058775D" w:rsidRDefault="0058775D">
                        <w:pPr>
                          <w:pStyle w:val="TableParagraph"/>
                          <w:rPr>
                            <w:sz w:val="14"/>
                          </w:rPr>
                        </w:pPr>
                      </w:p>
                    </w:tc>
                    <w:tc>
                      <w:tcPr>
                        <w:tcW w:w="12940" w:type="dxa"/>
                        <w:gridSpan w:val="10"/>
                        <w:tcBorders>
                          <w:top w:val="single" w:sz="12" w:space="0" w:color="000000"/>
                          <w:left w:val="single" w:sz="12" w:space="0" w:color="000000"/>
                          <w:bottom w:val="single" w:sz="12" w:space="0" w:color="000000"/>
                        </w:tcBorders>
                        <w:shd w:val="clear" w:color="auto" w:fill="C5D9F1"/>
                      </w:tcPr>
                      <w:p w:rsidR="0058775D" w:rsidRDefault="0076470E">
                        <w:pPr>
                          <w:pStyle w:val="TableParagraph"/>
                          <w:spacing w:before="75"/>
                          <w:ind w:left="4864" w:right="4852"/>
                          <w:jc w:val="center"/>
                          <w:rPr>
                            <w:b/>
                            <w:sz w:val="16"/>
                          </w:rPr>
                        </w:pPr>
                        <w:r>
                          <w:rPr>
                            <w:b/>
                            <w:sz w:val="16"/>
                          </w:rPr>
                          <w:t>Estimated eligible</w:t>
                        </w:r>
                        <w:r>
                          <w:rPr>
                            <w:b/>
                            <w:sz w:val="16"/>
                            <w:vertAlign w:val="superscript"/>
                          </w:rPr>
                          <w:t>1</w:t>
                        </w:r>
                        <w:r>
                          <w:rPr>
                            <w:b/>
                            <w:sz w:val="16"/>
                          </w:rPr>
                          <w:t xml:space="preserve"> costs (per budget category)</w:t>
                        </w:r>
                      </w:p>
                    </w:tc>
                    <w:tc>
                      <w:tcPr>
                        <w:tcW w:w="3882" w:type="dxa"/>
                        <w:gridSpan w:val="3"/>
                        <w:tcBorders>
                          <w:top w:val="single" w:sz="12" w:space="0" w:color="000000"/>
                          <w:bottom w:val="single" w:sz="12" w:space="0" w:color="000000"/>
                          <w:right w:val="single" w:sz="12" w:space="0" w:color="000000"/>
                        </w:tcBorders>
                        <w:shd w:val="clear" w:color="auto" w:fill="C5D9F1"/>
                      </w:tcPr>
                      <w:p w:rsidR="0058775D" w:rsidRDefault="0076470E">
                        <w:pPr>
                          <w:pStyle w:val="TableParagraph"/>
                          <w:spacing w:before="54"/>
                          <w:ind w:left="1361" w:right="1340"/>
                          <w:jc w:val="center"/>
                          <w:rPr>
                            <w:b/>
                            <w:sz w:val="16"/>
                          </w:rPr>
                        </w:pPr>
                        <w:r>
                          <w:rPr>
                            <w:b/>
                            <w:sz w:val="16"/>
                          </w:rPr>
                          <w:t>EU contribution</w:t>
                        </w:r>
                      </w:p>
                    </w:tc>
                  </w:tr>
                  <w:tr w:rsidR="0058775D">
                    <w:trPr>
                      <w:trHeight w:val="522"/>
                    </w:trPr>
                    <w:tc>
                      <w:tcPr>
                        <w:tcW w:w="1294" w:type="dxa"/>
                        <w:vMerge/>
                        <w:tcBorders>
                          <w:top w:val="nil"/>
                          <w:left w:val="nil"/>
                          <w:right w:val="single" w:sz="12" w:space="0" w:color="000000"/>
                        </w:tcBorders>
                      </w:tcPr>
                      <w:p w:rsidR="0058775D" w:rsidRDefault="0058775D">
                        <w:pPr>
                          <w:rPr>
                            <w:sz w:val="2"/>
                            <w:szCs w:val="2"/>
                          </w:rPr>
                        </w:pPr>
                      </w:p>
                    </w:tc>
                    <w:tc>
                      <w:tcPr>
                        <w:tcW w:w="5176" w:type="dxa"/>
                        <w:gridSpan w:val="4"/>
                        <w:tcBorders>
                          <w:top w:val="single" w:sz="12" w:space="0" w:color="000000"/>
                          <w:left w:val="single" w:sz="12" w:space="0" w:color="000000"/>
                          <w:right w:val="single" w:sz="4" w:space="0" w:color="000000"/>
                        </w:tcBorders>
                        <w:shd w:val="clear" w:color="auto" w:fill="C5D9F1"/>
                      </w:tcPr>
                      <w:p w:rsidR="0058775D" w:rsidRDefault="0076470E">
                        <w:pPr>
                          <w:pStyle w:val="TableParagraph"/>
                          <w:spacing w:before="146"/>
                          <w:ind w:left="1738"/>
                          <w:rPr>
                            <w:b/>
                            <w:sz w:val="16"/>
                          </w:rPr>
                        </w:pPr>
                        <w:r>
                          <w:rPr>
                            <w:b/>
                            <w:sz w:val="16"/>
                          </w:rPr>
                          <w:t>A. Direct personnel costs</w:t>
                        </w:r>
                      </w:p>
                    </w:tc>
                    <w:tc>
                      <w:tcPr>
                        <w:tcW w:w="1294" w:type="dxa"/>
                        <w:tcBorders>
                          <w:left w:val="single" w:sz="4" w:space="0" w:color="000000"/>
                          <w:right w:val="single" w:sz="4" w:space="0" w:color="000000"/>
                        </w:tcBorders>
                        <w:shd w:val="clear" w:color="auto" w:fill="C5D9F1"/>
                      </w:tcPr>
                      <w:p w:rsidR="0058775D" w:rsidRDefault="0076470E">
                        <w:pPr>
                          <w:pStyle w:val="TableParagraph"/>
                          <w:spacing w:before="54"/>
                          <w:ind w:left="140" w:hanging="65"/>
                          <w:rPr>
                            <w:b/>
                            <w:sz w:val="16"/>
                          </w:rPr>
                        </w:pPr>
                        <w:r>
                          <w:rPr>
                            <w:b/>
                            <w:sz w:val="16"/>
                          </w:rPr>
                          <w:t>B. Direct costs of subcontracting</w:t>
                        </w:r>
                      </w:p>
                    </w:tc>
                    <w:tc>
                      <w:tcPr>
                        <w:tcW w:w="1294" w:type="dxa"/>
                        <w:tcBorders>
                          <w:left w:val="single" w:sz="4" w:space="0" w:color="000000"/>
                          <w:right w:val="single" w:sz="4" w:space="0" w:color="000000"/>
                        </w:tcBorders>
                        <w:shd w:val="clear" w:color="auto" w:fill="C5D9F1"/>
                      </w:tcPr>
                      <w:p w:rsidR="0058775D" w:rsidRDefault="0076470E">
                        <w:pPr>
                          <w:pStyle w:val="TableParagraph"/>
                          <w:spacing w:before="54"/>
                          <w:ind w:left="156" w:right="108" w:hanging="9"/>
                          <w:rPr>
                            <w:b/>
                            <w:i/>
                            <w:sz w:val="16"/>
                          </w:rPr>
                        </w:pPr>
                        <w:r>
                          <w:rPr>
                            <w:b/>
                            <w:i/>
                            <w:sz w:val="16"/>
                          </w:rPr>
                          <w:t>[C. Direct costs of fin. support]</w:t>
                        </w:r>
                      </w:p>
                    </w:tc>
                    <w:tc>
                      <w:tcPr>
                        <w:tcW w:w="2588" w:type="dxa"/>
                        <w:gridSpan w:val="2"/>
                        <w:tcBorders>
                          <w:left w:val="single" w:sz="4" w:space="0" w:color="000000"/>
                          <w:right w:val="single" w:sz="4" w:space="0" w:color="000000"/>
                        </w:tcBorders>
                        <w:shd w:val="clear" w:color="auto" w:fill="C5D9F1"/>
                      </w:tcPr>
                      <w:p w:rsidR="0058775D" w:rsidRDefault="0076470E">
                        <w:pPr>
                          <w:pStyle w:val="TableParagraph"/>
                          <w:spacing w:before="146"/>
                          <w:ind w:left="593"/>
                          <w:rPr>
                            <w:b/>
                            <w:sz w:val="16"/>
                          </w:rPr>
                        </w:pPr>
                        <w:r>
                          <w:rPr>
                            <w:b/>
                            <w:sz w:val="16"/>
                          </w:rPr>
                          <w:t>D. Other direct costs</w:t>
                        </w:r>
                      </w:p>
                    </w:tc>
                    <w:tc>
                      <w:tcPr>
                        <w:tcW w:w="1294" w:type="dxa"/>
                        <w:tcBorders>
                          <w:left w:val="single" w:sz="4" w:space="0" w:color="000000"/>
                        </w:tcBorders>
                        <w:shd w:val="clear" w:color="auto" w:fill="C5D9F1"/>
                      </w:tcPr>
                      <w:p w:rsidR="0058775D" w:rsidRDefault="0076470E">
                        <w:pPr>
                          <w:pStyle w:val="TableParagraph"/>
                          <w:spacing w:before="166"/>
                          <w:ind w:right="48"/>
                          <w:jc w:val="right"/>
                          <w:rPr>
                            <w:b/>
                            <w:sz w:val="16"/>
                          </w:rPr>
                        </w:pPr>
                        <w:r>
                          <w:rPr>
                            <w:b/>
                            <w:sz w:val="16"/>
                          </w:rPr>
                          <w:t>E. Indirect costs</w:t>
                        </w:r>
                        <w:r>
                          <w:rPr>
                            <w:b/>
                            <w:sz w:val="16"/>
                            <w:vertAlign w:val="superscript"/>
                          </w:rPr>
                          <w:t>2</w:t>
                        </w:r>
                      </w:p>
                    </w:tc>
                    <w:tc>
                      <w:tcPr>
                        <w:tcW w:w="1294" w:type="dxa"/>
                        <w:shd w:val="clear" w:color="auto" w:fill="C5D9F1"/>
                      </w:tcPr>
                      <w:p w:rsidR="0058775D" w:rsidRDefault="0076470E">
                        <w:pPr>
                          <w:pStyle w:val="TableParagraph"/>
                          <w:spacing w:before="146"/>
                          <w:ind w:left="287"/>
                          <w:rPr>
                            <w:b/>
                            <w:sz w:val="16"/>
                          </w:rPr>
                        </w:pPr>
                        <w:r>
                          <w:rPr>
                            <w:b/>
                            <w:sz w:val="16"/>
                          </w:rPr>
                          <w:t>Total costs</w:t>
                        </w:r>
                      </w:p>
                    </w:tc>
                    <w:tc>
                      <w:tcPr>
                        <w:tcW w:w="1294" w:type="dxa"/>
                        <w:tcBorders>
                          <w:right w:val="single" w:sz="4" w:space="0" w:color="000000"/>
                        </w:tcBorders>
                        <w:shd w:val="clear" w:color="auto" w:fill="C5D9F1"/>
                      </w:tcPr>
                      <w:p w:rsidR="0058775D" w:rsidRDefault="0076470E">
                        <w:pPr>
                          <w:pStyle w:val="TableParagraph"/>
                          <w:spacing w:before="54"/>
                          <w:ind w:left="411" w:right="63" w:hanging="309"/>
                          <w:rPr>
                            <w:b/>
                            <w:sz w:val="16"/>
                          </w:rPr>
                        </w:pPr>
                        <w:r>
                          <w:rPr>
                            <w:b/>
                            <w:sz w:val="16"/>
                          </w:rPr>
                          <w:t>Reimbursement rate %</w:t>
                        </w:r>
                      </w:p>
                    </w:tc>
                    <w:tc>
                      <w:tcPr>
                        <w:tcW w:w="1294" w:type="dxa"/>
                        <w:tcBorders>
                          <w:left w:val="single" w:sz="4" w:space="0" w:color="000000"/>
                          <w:right w:val="single" w:sz="4" w:space="0" w:color="000000"/>
                        </w:tcBorders>
                        <w:shd w:val="clear" w:color="auto" w:fill="C5D9F1"/>
                      </w:tcPr>
                      <w:p w:rsidR="0058775D" w:rsidRDefault="0076470E">
                        <w:pPr>
                          <w:pStyle w:val="TableParagraph"/>
                          <w:spacing w:before="34" w:line="292" w:lineRule="auto"/>
                          <w:ind w:left="196" w:right="126" w:hanging="32"/>
                          <w:rPr>
                            <w:b/>
                            <w:sz w:val="16"/>
                          </w:rPr>
                        </w:pPr>
                        <w:r>
                          <w:rPr>
                            <w:b/>
                            <w:sz w:val="16"/>
                          </w:rPr>
                          <w:t>Maximum EU contribution</w:t>
                        </w:r>
                        <w:r>
                          <w:rPr>
                            <w:b/>
                            <w:sz w:val="16"/>
                            <w:vertAlign w:val="superscript"/>
                          </w:rPr>
                          <w:t>3</w:t>
                        </w:r>
                      </w:p>
                    </w:tc>
                    <w:tc>
                      <w:tcPr>
                        <w:tcW w:w="1294" w:type="dxa"/>
                        <w:tcBorders>
                          <w:left w:val="single" w:sz="4" w:space="0" w:color="000000"/>
                          <w:right w:val="single" w:sz="12" w:space="0" w:color="000000"/>
                        </w:tcBorders>
                        <w:shd w:val="clear" w:color="auto" w:fill="C5D9F1"/>
                      </w:tcPr>
                      <w:p w:rsidR="0058775D" w:rsidRDefault="0076470E">
                        <w:pPr>
                          <w:pStyle w:val="TableParagraph"/>
                          <w:spacing w:before="34" w:line="292" w:lineRule="auto"/>
                          <w:ind w:left="151" w:right="113" w:firstLine="141"/>
                          <w:rPr>
                            <w:b/>
                            <w:sz w:val="16"/>
                          </w:rPr>
                        </w:pPr>
                        <w:r>
                          <w:rPr>
                            <w:b/>
                            <w:sz w:val="16"/>
                          </w:rPr>
                          <w:t>Maximum grant amount</w:t>
                        </w:r>
                        <w:r>
                          <w:rPr>
                            <w:b/>
                            <w:sz w:val="16"/>
                            <w:vertAlign w:val="superscript"/>
                          </w:rPr>
                          <w:t>4</w:t>
                        </w:r>
                      </w:p>
                    </w:tc>
                  </w:tr>
                  <w:tr w:rsidR="0058775D">
                    <w:trPr>
                      <w:trHeight w:val="1953"/>
                    </w:trPr>
                    <w:tc>
                      <w:tcPr>
                        <w:tcW w:w="1294" w:type="dxa"/>
                        <w:vMerge/>
                        <w:tcBorders>
                          <w:top w:val="nil"/>
                          <w:left w:val="nil"/>
                          <w:right w:val="single" w:sz="12" w:space="0" w:color="000000"/>
                        </w:tcBorders>
                      </w:tcPr>
                      <w:p w:rsidR="0058775D" w:rsidRDefault="0058775D">
                        <w:pPr>
                          <w:rPr>
                            <w:sz w:val="2"/>
                            <w:szCs w:val="2"/>
                          </w:rPr>
                        </w:pPr>
                      </w:p>
                    </w:tc>
                    <w:tc>
                      <w:tcPr>
                        <w:tcW w:w="2588" w:type="dxa"/>
                        <w:gridSpan w:val="2"/>
                        <w:tcBorders>
                          <w:bottom w:val="single" w:sz="4" w:space="0" w:color="000000"/>
                          <w:right w:val="single" w:sz="4" w:space="0" w:color="000000"/>
                        </w:tcBorders>
                        <w:shd w:val="clear" w:color="auto" w:fill="C5D9F1"/>
                      </w:tcPr>
                      <w:p w:rsidR="0058775D" w:rsidRDefault="0076470E" w:rsidP="0076470E">
                        <w:pPr>
                          <w:pStyle w:val="TableParagraph"/>
                          <w:numPr>
                            <w:ilvl w:val="1"/>
                            <w:numId w:val="62"/>
                          </w:numPr>
                          <w:tabs>
                            <w:tab w:val="left" w:pos="346"/>
                          </w:tabs>
                          <w:spacing w:before="40"/>
                          <w:ind w:firstLine="0"/>
                          <w:rPr>
                            <w:sz w:val="16"/>
                          </w:rPr>
                        </w:pPr>
                        <w:r>
                          <w:rPr>
                            <w:sz w:val="16"/>
                          </w:rPr>
                          <w:t>Employees (or</w:t>
                        </w:r>
                        <w:r>
                          <w:rPr>
                            <w:spacing w:val="-4"/>
                            <w:sz w:val="16"/>
                          </w:rPr>
                          <w:t xml:space="preserve"> </w:t>
                        </w:r>
                        <w:r>
                          <w:rPr>
                            <w:sz w:val="16"/>
                          </w:rPr>
                          <w:t>equivalent)</w:t>
                        </w:r>
                      </w:p>
                      <w:p w:rsidR="0058775D" w:rsidRDefault="0058775D">
                        <w:pPr>
                          <w:pStyle w:val="TableParagraph"/>
                          <w:spacing w:before="11"/>
                          <w:rPr>
                            <w:sz w:val="15"/>
                          </w:rPr>
                        </w:pPr>
                      </w:p>
                      <w:p w:rsidR="0058775D" w:rsidRDefault="0076470E" w:rsidP="0076470E">
                        <w:pPr>
                          <w:pStyle w:val="TableParagraph"/>
                          <w:numPr>
                            <w:ilvl w:val="1"/>
                            <w:numId w:val="62"/>
                          </w:numPr>
                          <w:tabs>
                            <w:tab w:val="left" w:pos="346"/>
                          </w:tabs>
                          <w:ind w:right="408" w:firstLine="0"/>
                          <w:rPr>
                            <w:sz w:val="16"/>
                          </w:rPr>
                        </w:pPr>
                        <w:r>
                          <w:rPr>
                            <w:sz w:val="16"/>
                          </w:rPr>
                          <w:t>Natural persons under direct contract</w:t>
                        </w:r>
                      </w:p>
                      <w:p w:rsidR="0058775D" w:rsidRDefault="0058775D">
                        <w:pPr>
                          <w:pStyle w:val="TableParagraph"/>
                          <w:spacing w:before="10"/>
                          <w:rPr>
                            <w:sz w:val="15"/>
                          </w:rPr>
                        </w:pPr>
                      </w:p>
                      <w:p w:rsidR="0058775D" w:rsidRDefault="0076470E" w:rsidP="0076470E">
                        <w:pPr>
                          <w:pStyle w:val="TableParagraph"/>
                          <w:numPr>
                            <w:ilvl w:val="1"/>
                            <w:numId w:val="62"/>
                          </w:numPr>
                          <w:tabs>
                            <w:tab w:val="left" w:pos="346"/>
                          </w:tabs>
                          <w:ind w:firstLine="0"/>
                          <w:rPr>
                            <w:sz w:val="16"/>
                          </w:rPr>
                        </w:pPr>
                        <w:r>
                          <w:rPr>
                            <w:sz w:val="16"/>
                          </w:rPr>
                          <w:t>Seconded</w:t>
                        </w:r>
                        <w:r>
                          <w:rPr>
                            <w:spacing w:val="-2"/>
                            <w:sz w:val="16"/>
                          </w:rPr>
                          <w:t xml:space="preserve"> </w:t>
                        </w:r>
                        <w:r>
                          <w:rPr>
                            <w:sz w:val="16"/>
                          </w:rPr>
                          <w:t>persons</w:t>
                        </w:r>
                      </w:p>
                      <w:p w:rsidR="0058775D" w:rsidRDefault="0058775D">
                        <w:pPr>
                          <w:pStyle w:val="TableParagraph"/>
                          <w:spacing w:before="11"/>
                          <w:rPr>
                            <w:sz w:val="15"/>
                          </w:rPr>
                        </w:pPr>
                      </w:p>
                      <w:p w:rsidR="0058775D" w:rsidRDefault="0076470E">
                        <w:pPr>
                          <w:pStyle w:val="TableParagraph"/>
                          <w:ind w:left="69" w:right="84"/>
                          <w:rPr>
                            <w:i/>
                            <w:sz w:val="16"/>
                          </w:rPr>
                        </w:pPr>
                        <w:r>
                          <w:rPr>
                            <w:i/>
                            <w:sz w:val="16"/>
                          </w:rPr>
                          <w:t>[A.6 Personnel for providing access to research infrastructure]</w:t>
                        </w:r>
                      </w:p>
                    </w:tc>
                    <w:tc>
                      <w:tcPr>
                        <w:tcW w:w="2588" w:type="dxa"/>
                        <w:gridSpan w:val="2"/>
                        <w:tcBorders>
                          <w:left w:val="single" w:sz="4" w:space="0" w:color="000000"/>
                          <w:bottom w:val="single" w:sz="4" w:space="0" w:color="000000"/>
                          <w:right w:val="single" w:sz="4" w:space="0" w:color="000000"/>
                        </w:tcBorders>
                        <w:shd w:val="clear" w:color="auto" w:fill="C5D9F1"/>
                      </w:tcPr>
                      <w:p w:rsidR="0058775D" w:rsidRDefault="0076470E" w:rsidP="0076470E">
                        <w:pPr>
                          <w:pStyle w:val="TableParagraph"/>
                          <w:numPr>
                            <w:ilvl w:val="1"/>
                            <w:numId w:val="61"/>
                          </w:numPr>
                          <w:tabs>
                            <w:tab w:val="left" w:pos="346"/>
                          </w:tabs>
                          <w:spacing w:before="40"/>
                          <w:ind w:firstLine="0"/>
                          <w:rPr>
                            <w:sz w:val="16"/>
                          </w:rPr>
                        </w:pPr>
                        <w:r>
                          <w:rPr>
                            <w:sz w:val="16"/>
                          </w:rPr>
                          <w:t>SME owners without</w:t>
                        </w:r>
                        <w:r>
                          <w:rPr>
                            <w:spacing w:val="-5"/>
                            <w:sz w:val="16"/>
                          </w:rPr>
                          <w:t xml:space="preserve"> </w:t>
                        </w:r>
                        <w:r>
                          <w:rPr>
                            <w:sz w:val="16"/>
                          </w:rPr>
                          <w:t>salary</w:t>
                        </w:r>
                      </w:p>
                      <w:p w:rsidR="0058775D" w:rsidRDefault="0058775D">
                        <w:pPr>
                          <w:pStyle w:val="TableParagraph"/>
                          <w:spacing w:before="11"/>
                          <w:rPr>
                            <w:sz w:val="15"/>
                          </w:rPr>
                        </w:pPr>
                      </w:p>
                      <w:p w:rsidR="0058775D" w:rsidRDefault="0076470E" w:rsidP="0076470E">
                        <w:pPr>
                          <w:pStyle w:val="TableParagraph"/>
                          <w:numPr>
                            <w:ilvl w:val="1"/>
                            <w:numId w:val="61"/>
                          </w:numPr>
                          <w:tabs>
                            <w:tab w:val="left" w:pos="346"/>
                          </w:tabs>
                          <w:ind w:right="393" w:firstLine="0"/>
                          <w:rPr>
                            <w:sz w:val="16"/>
                          </w:rPr>
                        </w:pPr>
                        <w:r>
                          <w:rPr>
                            <w:sz w:val="16"/>
                          </w:rPr>
                          <w:t>Beneficiaries that are</w:t>
                        </w:r>
                        <w:r>
                          <w:rPr>
                            <w:spacing w:val="-18"/>
                            <w:sz w:val="16"/>
                          </w:rPr>
                          <w:t xml:space="preserve"> </w:t>
                        </w:r>
                        <w:r>
                          <w:rPr>
                            <w:sz w:val="16"/>
                          </w:rPr>
                          <w:t>natural persons without</w:t>
                        </w:r>
                        <w:r>
                          <w:rPr>
                            <w:spacing w:val="-3"/>
                            <w:sz w:val="16"/>
                          </w:rPr>
                          <w:t xml:space="preserve"> </w:t>
                        </w:r>
                        <w:r>
                          <w:rPr>
                            <w:sz w:val="16"/>
                          </w:rPr>
                          <w:t>salary</w:t>
                        </w:r>
                      </w:p>
                    </w:tc>
                    <w:tc>
                      <w:tcPr>
                        <w:tcW w:w="1294" w:type="dxa"/>
                        <w:tcBorders>
                          <w:left w:val="single" w:sz="4" w:space="0" w:color="000000"/>
                          <w:bottom w:val="single" w:sz="4" w:space="0" w:color="000000"/>
                          <w:right w:val="single" w:sz="4" w:space="0" w:color="000000"/>
                        </w:tcBorders>
                        <w:shd w:val="clear" w:color="auto" w:fill="C5D9F1"/>
                      </w:tcPr>
                      <w:p w:rsidR="0058775D" w:rsidRDefault="0058775D">
                        <w:pPr>
                          <w:pStyle w:val="TableParagraph"/>
                          <w:rPr>
                            <w:sz w:val="14"/>
                          </w:rPr>
                        </w:pPr>
                      </w:p>
                    </w:tc>
                    <w:tc>
                      <w:tcPr>
                        <w:tcW w:w="1294" w:type="dxa"/>
                        <w:tcBorders>
                          <w:left w:val="single" w:sz="4" w:space="0" w:color="000000"/>
                          <w:bottom w:val="single" w:sz="4" w:space="0" w:color="000000"/>
                          <w:right w:val="single" w:sz="4" w:space="0" w:color="000000"/>
                        </w:tcBorders>
                        <w:shd w:val="clear" w:color="auto" w:fill="C5D9F1"/>
                      </w:tcPr>
                      <w:p w:rsidR="0058775D" w:rsidRDefault="0058775D">
                        <w:pPr>
                          <w:pStyle w:val="TableParagraph"/>
                          <w:rPr>
                            <w:sz w:val="14"/>
                          </w:rPr>
                        </w:pPr>
                      </w:p>
                    </w:tc>
                    <w:tc>
                      <w:tcPr>
                        <w:tcW w:w="1294" w:type="dxa"/>
                        <w:tcBorders>
                          <w:left w:val="single" w:sz="4" w:space="0" w:color="000000"/>
                          <w:bottom w:val="single" w:sz="4" w:space="0" w:color="000000"/>
                          <w:right w:val="single" w:sz="4" w:space="0" w:color="000000"/>
                        </w:tcBorders>
                        <w:shd w:val="clear" w:color="auto" w:fill="C5D9F1"/>
                      </w:tcPr>
                      <w:p w:rsidR="0058775D" w:rsidRDefault="0076470E" w:rsidP="0076470E">
                        <w:pPr>
                          <w:pStyle w:val="TableParagraph"/>
                          <w:numPr>
                            <w:ilvl w:val="1"/>
                            <w:numId w:val="60"/>
                          </w:numPr>
                          <w:tabs>
                            <w:tab w:val="left" w:pos="345"/>
                          </w:tabs>
                          <w:spacing w:before="40"/>
                          <w:ind w:firstLine="0"/>
                          <w:rPr>
                            <w:sz w:val="16"/>
                          </w:rPr>
                        </w:pPr>
                        <w:r>
                          <w:rPr>
                            <w:sz w:val="16"/>
                          </w:rPr>
                          <w:t>Travel</w:t>
                        </w:r>
                      </w:p>
                      <w:p w:rsidR="0058775D" w:rsidRDefault="0058775D">
                        <w:pPr>
                          <w:pStyle w:val="TableParagraph"/>
                          <w:spacing w:before="11"/>
                          <w:rPr>
                            <w:sz w:val="15"/>
                          </w:rPr>
                        </w:pPr>
                      </w:p>
                      <w:p w:rsidR="0058775D" w:rsidRDefault="0076470E" w:rsidP="0076470E">
                        <w:pPr>
                          <w:pStyle w:val="TableParagraph"/>
                          <w:numPr>
                            <w:ilvl w:val="1"/>
                            <w:numId w:val="60"/>
                          </w:numPr>
                          <w:tabs>
                            <w:tab w:val="left" w:pos="345"/>
                          </w:tabs>
                          <w:ind w:left="344" w:hanging="275"/>
                          <w:rPr>
                            <w:sz w:val="16"/>
                          </w:rPr>
                        </w:pPr>
                        <w:r>
                          <w:rPr>
                            <w:sz w:val="16"/>
                          </w:rPr>
                          <w:t>Equipment</w:t>
                        </w:r>
                      </w:p>
                      <w:p w:rsidR="0058775D" w:rsidRDefault="0058775D">
                        <w:pPr>
                          <w:pStyle w:val="TableParagraph"/>
                          <w:spacing w:before="10"/>
                          <w:rPr>
                            <w:sz w:val="15"/>
                          </w:rPr>
                        </w:pPr>
                      </w:p>
                      <w:p w:rsidR="0058775D" w:rsidRDefault="0076470E" w:rsidP="0076470E">
                        <w:pPr>
                          <w:pStyle w:val="TableParagraph"/>
                          <w:numPr>
                            <w:ilvl w:val="1"/>
                            <w:numId w:val="60"/>
                          </w:numPr>
                          <w:tabs>
                            <w:tab w:val="left" w:pos="345"/>
                          </w:tabs>
                          <w:ind w:right="150" w:firstLine="0"/>
                          <w:rPr>
                            <w:sz w:val="16"/>
                          </w:rPr>
                        </w:pPr>
                        <w:r>
                          <w:rPr>
                            <w:sz w:val="16"/>
                          </w:rPr>
                          <w:t>Other goods and</w:t>
                        </w:r>
                        <w:r>
                          <w:rPr>
                            <w:spacing w:val="-3"/>
                            <w:sz w:val="16"/>
                          </w:rPr>
                          <w:t xml:space="preserve"> </w:t>
                        </w:r>
                        <w:r>
                          <w:rPr>
                            <w:sz w:val="16"/>
                          </w:rPr>
                          <w:t>services</w:t>
                        </w:r>
                      </w:p>
                      <w:p w:rsidR="0058775D" w:rsidRDefault="0058775D">
                        <w:pPr>
                          <w:pStyle w:val="TableParagraph"/>
                          <w:spacing w:before="11"/>
                          <w:rPr>
                            <w:sz w:val="15"/>
                          </w:rPr>
                        </w:pPr>
                      </w:p>
                      <w:p w:rsidR="0058775D" w:rsidRDefault="0076470E">
                        <w:pPr>
                          <w:pStyle w:val="TableParagraph"/>
                          <w:ind w:left="69" w:right="108"/>
                          <w:rPr>
                            <w:i/>
                            <w:sz w:val="16"/>
                          </w:rPr>
                        </w:pPr>
                        <w:r>
                          <w:rPr>
                            <w:i/>
                            <w:sz w:val="16"/>
                          </w:rPr>
                          <w:t>[D.4 Costs of large research infrastructure]</w:t>
                        </w:r>
                      </w:p>
                    </w:tc>
                    <w:tc>
                      <w:tcPr>
                        <w:tcW w:w="1294" w:type="dxa"/>
                        <w:tcBorders>
                          <w:left w:val="single" w:sz="4" w:space="0" w:color="000000"/>
                          <w:bottom w:val="single" w:sz="4" w:space="0" w:color="000000"/>
                          <w:right w:val="single" w:sz="4" w:space="0" w:color="000000"/>
                        </w:tcBorders>
                        <w:shd w:val="clear" w:color="auto" w:fill="C5D9F1"/>
                      </w:tcPr>
                      <w:p w:rsidR="0058775D" w:rsidRDefault="0076470E">
                        <w:pPr>
                          <w:pStyle w:val="TableParagraph"/>
                          <w:spacing w:before="40"/>
                          <w:ind w:left="69" w:right="427"/>
                          <w:rPr>
                            <w:sz w:val="16"/>
                          </w:rPr>
                        </w:pPr>
                        <w:r>
                          <w:rPr>
                            <w:sz w:val="16"/>
                          </w:rPr>
                          <w:t>D.5 Costs of</w:t>
                        </w:r>
                        <w:r>
                          <w:rPr>
                            <w:spacing w:val="-10"/>
                            <w:sz w:val="16"/>
                          </w:rPr>
                          <w:t xml:space="preserve"> </w:t>
                        </w:r>
                        <w:r>
                          <w:rPr>
                            <w:sz w:val="16"/>
                          </w:rPr>
                          <w:t>internally</w:t>
                        </w:r>
                      </w:p>
                      <w:p w:rsidR="0058775D" w:rsidRDefault="0076470E">
                        <w:pPr>
                          <w:pStyle w:val="TableParagraph"/>
                          <w:ind w:left="69" w:right="221"/>
                          <w:rPr>
                            <w:sz w:val="16"/>
                          </w:rPr>
                        </w:pPr>
                        <w:r>
                          <w:rPr>
                            <w:sz w:val="16"/>
                          </w:rPr>
                          <w:t>invoiced goods and services</w:t>
                        </w:r>
                      </w:p>
                    </w:tc>
                    <w:tc>
                      <w:tcPr>
                        <w:tcW w:w="1294" w:type="dxa"/>
                        <w:tcBorders>
                          <w:left w:val="single" w:sz="4" w:space="0" w:color="000000"/>
                          <w:bottom w:val="single" w:sz="4" w:space="0" w:color="000000"/>
                        </w:tcBorders>
                        <w:shd w:val="clear" w:color="auto" w:fill="C5D9F1"/>
                      </w:tcPr>
                      <w:p w:rsidR="0058775D" w:rsidRDefault="0058775D">
                        <w:pPr>
                          <w:pStyle w:val="TableParagraph"/>
                          <w:rPr>
                            <w:sz w:val="14"/>
                          </w:rPr>
                        </w:pPr>
                      </w:p>
                    </w:tc>
                    <w:tc>
                      <w:tcPr>
                        <w:tcW w:w="1294" w:type="dxa"/>
                        <w:vMerge w:val="restart"/>
                        <w:tcBorders>
                          <w:left w:val="single" w:sz="12" w:space="0" w:color="000000"/>
                          <w:bottom w:val="single" w:sz="4" w:space="0" w:color="000000"/>
                          <w:right w:val="single" w:sz="12" w:space="0" w:color="000000"/>
                        </w:tcBorders>
                        <w:shd w:val="clear" w:color="auto" w:fill="C5D9F1"/>
                      </w:tcPr>
                      <w:p w:rsidR="0058775D" w:rsidRDefault="0058775D">
                        <w:pPr>
                          <w:pStyle w:val="TableParagraph"/>
                          <w:rPr>
                            <w:sz w:val="14"/>
                          </w:rPr>
                        </w:pPr>
                      </w:p>
                    </w:tc>
                    <w:tc>
                      <w:tcPr>
                        <w:tcW w:w="1294" w:type="dxa"/>
                        <w:vMerge w:val="restart"/>
                        <w:tcBorders>
                          <w:left w:val="single" w:sz="12" w:space="0" w:color="000000"/>
                          <w:bottom w:val="single" w:sz="4" w:space="0" w:color="000000"/>
                          <w:right w:val="single" w:sz="6" w:space="0" w:color="000000"/>
                        </w:tcBorders>
                        <w:shd w:val="clear" w:color="auto" w:fill="C5D9F1"/>
                      </w:tcPr>
                      <w:p w:rsidR="0058775D" w:rsidRDefault="0058775D">
                        <w:pPr>
                          <w:pStyle w:val="TableParagraph"/>
                          <w:rPr>
                            <w:sz w:val="14"/>
                          </w:rPr>
                        </w:pPr>
                      </w:p>
                    </w:tc>
                    <w:tc>
                      <w:tcPr>
                        <w:tcW w:w="1294" w:type="dxa"/>
                        <w:vMerge w:val="restart"/>
                        <w:tcBorders>
                          <w:left w:val="single" w:sz="6" w:space="0" w:color="000000"/>
                          <w:bottom w:val="single" w:sz="4" w:space="0" w:color="000000"/>
                          <w:right w:val="single" w:sz="6" w:space="0" w:color="000000"/>
                        </w:tcBorders>
                        <w:shd w:val="clear" w:color="auto" w:fill="C5D9F1"/>
                      </w:tcPr>
                      <w:p w:rsidR="0058775D" w:rsidRDefault="0058775D">
                        <w:pPr>
                          <w:pStyle w:val="TableParagraph"/>
                          <w:rPr>
                            <w:sz w:val="14"/>
                          </w:rPr>
                        </w:pPr>
                      </w:p>
                    </w:tc>
                    <w:tc>
                      <w:tcPr>
                        <w:tcW w:w="1294" w:type="dxa"/>
                        <w:vMerge w:val="restart"/>
                        <w:tcBorders>
                          <w:left w:val="single" w:sz="6" w:space="0" w:color="000000"/>
                          <w:bottom w:val="single" w:sz="4" w:space="0" w:color="000000"/>
                          <w:right w:val="single" w:sz="12" w:space="0" w:color="000000"/>
                        </w:tcBorders>
                        <w:shd w:val="clear" w:color="auto" w:fill="C5D9F1"/>
                      </w:tcPr>
                      <w:p w:rsidR="0058775D" w:rsidRDefault="0058775D">
                        <w:pPr>
                          <w:pStyle w:val="TableParagraph"/>
                          <w:rPr>
                            <w:sz w:val="14"/>
                          </w:rPr>
                        </w:pPr>
                      </w:p>
                    </w:tc>
                  </w:tr>
                  <w:tr w:rsidR="0058775D">
                    <w:trPr>
                      <w:trHeight w:val="329"/>
                    </w:trPr>
                    <w:tc>
                      <w:tcPr>
                        <w:tcW w:w="1294" w:type="dxa"/>
                        <w:vMerge w:val="restart"/>
                        <w:tcBorders>
                          <w:right w:val="single" w:sz="4" w:space="0" w:color="000000"/>
                        </w:tcBorders>
                        <w:shd w:val="clear" w:color="auto" w:fill="C5D9F1"/>
                      </w:tcPr>
                      <w:p w:rsidR="0058775D" w:rsidRDefault="0058775D">
                        <w:pPr>
                          <w:pStyle w:val="TableParagraph"/>
                          <w:spacing w:before="9"/>
                          <w:rPr>
                            <w:sz w:val="19"/>
                          </w:rPr>
                        </w:pPr>
                      </w:p>
                      <w:p w:rsidR="0058775D" w:rsidRDefault="0076470E">
                        <w:pPr>
                          <w:pStyle w:val="TableParagraph"/>
                          <w:ind w:left="159"/>
                          <w:rPr>
                            <w:b/>
                            <w:sz w:val="16"/>
                          </w:rPr>
                        </w:pPr>
                        <w:r>
                          <w:rPr>
                            <w:b/>
                            <w:sz w:val="16"/>
                          </w:rPr>
                          <w:t>Form of costs</w:t>
                        </w:r>
                        <w:r>
                          <w:rPr>
                            <w:b/>
                            <w:sz w:val="16"/>
                            <w:vertAlign w:val="superscript"/>
                          </w:rPr>
                          <w:t>6</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C5D9F1"/>
                      </w:tcPr>
                      <w:p w:rsidR="0058775D" w:rsidRDefault="0058775D">
                        <w:pPr>
                          <w:pStyle w:val="TableParagraph"/>
                          <w:spacing w:before="2"/>
                          <w:rPr>
                            <w:sz w:val="18"/>
                          </w:rPr>
                        </w:pPr>
                      </w:p>
                      <w:p w:rsidR="0058775D" w:rsidRDefault="0076470E">
                        <w:pPr>
                          <w:pStyle w:val="TableParagraph"/>
                          <w:ind w:left="438"/>
                          <w:rPr>
                            <w:sz w:val="16"/>
                          </w:rPr>
                        </w:pPr>
                        <w:r>
                          <w:rPr>
                            <w:sz w:val="16"/>
                          </w:rPr>
                          <w:t>Actual</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C5D9F1"/>
                      </w:tcPr>
                      <w:p w:rsidR="0058775D" w:rsidRDefault="0058775D">
                        <w:pPr>
                          <w:pStyle w:val="TableParagraph"/>
                          <w:spacing w:before="9"/>
                          <w:rPr>
                            <w:sz w:val="19"/>
                          </w:rPr>
                        </w:pPr>
                      </w:p>
                      <w:p w:rsidR="0058775D" w:rsidRDefault="0076470E">
                        <w:pPr>
                          <w:pStyle w:val="TableParagraph"/>
                          <w:ind w:left="387" w:right="368"/>
                          <w:jc w:val="center"/>
                          <w:rPr>
                            <w:sz w:val="16"/>
                          </w:rPr>
                        </w:pPr>
                        <w:r>
                          <w:rPr>
                            <w:sz w:val="16"/>
                          </w:rPr>
                          <w:t>Unit</w:t>
                        </w:r>
                        <w:r>
                          <w:rPr>
                            <w:sz w:val="16"/>
                            <w:vertAlign w:val="superscript"/>
                          </w:rPr>
                          <w:t>7</w:t>
                        </w:r>
                      </w:p>
                    </w:tc>
                    <w:tc>
                      <w:tcPr>
                        <w:tcW w:w="2588" w:type="dxa"/>
                        <w:gridSpan w:val="2"/>
                        <w:vMerge w:val="restart"/>
                        <w:tcBorders>
                          <w:top w:val="single" w:sz="4" w:space="0" w:color="000000"/>
                          <w:left w:val="single" w:sz="4" w:space="0" w:color="000000"/>
                          <w:bottom w:val="single" w:sz="4" w:space="0" w:color="000000"/>
                          <w:right w:val="single" w:sz="4" w:space="0" w:color="000000"/>
                        </w:tcBorders>
                        <w:shd w:val="clear" w:color="auto" w:fill="C5D9F1"/>
                      </w:tcPr>
                      <w:p w:rsidR="0058775D" w:rsidRDefault="0058775D">
                        <w:pPr>
                          <w:pStyle w:val="TableParagraph"/>
                          <w:spacing w:before="9"/>
                          <w:rPr>
                            <w:sz w:val="19"/>
                          </w:rPr>
                        </w:pPr>
                      </w:p>
                      <w:p w:rsidR="0058775D" w:rsidRDefault="0076470E">
                        <w:pPr>
                          <w:pStyle w:val="TableParagraph"/>
                          <w:ind w:left="1110" w:right="1091"/>
                          <w:jc w:val="center"/>
                          <w:rPr>
                            <w:sz w:val="16"/>
                          </w:rPr>
                        </w:pPr>
                        <w:r>
                          <w:rPr>
                            <w:sz w:val="16"/>
                          </w:rPr>
                          <w:t>Unit</w:t>
                        </w:r>
                        <w:r>
                          <w:rPr>
                            <w:sz w:val="16"/>
                            <w:vertAlign w:val="superscript"/>
                          </w:rPr>
                          <w:t>8</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C5D9F1"/>
                      </w:tcPr>
                      <w:p w:rsidR="0058775D" w:rsidRDefault="0058775D">
                        <w:pPr>
                          <w:pStyle w:val="TableParagraph"/>
                          <w:spacing w:before="2"/>
                          <w:rPr>
                            <w:sz w:val="18"/>
                          </w:rPr>
                        </w:pPr>
                      </w:p>
                      <w:p w:rsidR="0058775D" w:rsidRDefault="0076470E">
                        <w:pPr>
                          <w:pStyle w:val="TableParagraph"/>
                          <w:ind w:left="438"/>
                          <w:rPr>
                            <w:sz w:val="16"/>
                          </w:rPr>
                        </w:pPr>
                        <w:r>
                          <w:rPr>
                            <w:sz w:val="16"/>
                          </w:rPr>
                          <w:t>Actual</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C5D9F1"/>
                      </w:tcPr>
                      <w:p w:rsidR="0058775D" w:rsidRDefault="0058775D">
                        <w:pPr>
                          <w:pStyle w:val="TableParagraph"/>
                          <w:spacing w:before="2"/>
                          <w:rPr>
                            <w:sz w:val="18"/>
                          </w:rPr>
                        </w:pPr>
                      </w:p>
                      <w:p w:rsidR="0058775D" w:rsidRDefault="0076470E">
                        <w:pPr>
                          <w:pStyle w:val="TableParagraph"/>
                          <w:ind w:left="438"/>
                          <w:rPr>
                            <w:sz w:val="16"/>
                          </w:rPr>
                        </w:pPr>
                        <w:r>
                          <w:rPr>
                            <w:sz w:val="16"/>
                          </w:rPr>
                          <w:t>Actual</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C5D9F1"/>
                      </w:tcPr>
                      <w:p w:rsidR="0058775D" w:rsidRDefault="0058775D">
                        <w:pPr>
                          <w:pStyle w:val="TableParagraph"/>
                          <w:spacing w:before="2"/>
                          <w:rPr>
                            <w:sz w:val="18"/>
                          </w:rPr>
                        </w:pPr>
                      </w:p>
                      <w:p w:rsidR="0058775D" w:rsidRDefault="0076470E">
                        <w:pPr>
                          <w:pStyle w:val="TableParagraph"/>
                          <w:ind w:left="438"/>
                          <w:rPr>
                            <w:sz w:val="16"/>
                          </w:rPr>
                        </w:pPr>
                        <w:r>
                          <w:rPr>
                            <w:sz w:val="16"/>
                          </w:rPr>
                          <w:t>Actual</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C5D9F1"/>
                      </w:tcPr>
                      <w:p w:rsidR="0058775D" w:rsidRDefault="0058775D">
                        <w:pPr>
                          <w:pStyle w:val="TableParagraph"/>
                          <w:spacing w:before="9"/>
                          <w:rPr>
                            <w:sz w:val="19"/>
                          </w:rPr>
                        </w:pPr>
                      </w:p>
                      <w:p w:rsidR="0058775D" w:rsidRDefault="0076470E">
                        <w:pPr>
                          <w:pStyle w:val="TableParagraph"/>
                          <w:ind w:left="386" w:right="368"/>
                          <w:jc w:val="center"/>
                          <w:rPr>
                            <w:sz w:val="16"/>
                          </w:rPr>
                        </w:pPr>
                        <w:r>
                          <w:rPr>
                            <w:sz w:val="16"/>
                          </w:rPr>
                          <w:t>Unit</w:t>
                        </w:r>
                        <w:r>
                          <w:rPr>
                            <w:sz w:val="16"/>
                            <w:vertAlign w:val="superscript"/>
                          </w:rPr>
                          <w:t>9</w:t>
                        </w:r>
                      </w:p>
                    </w:tc>
                    <w:tc>
                      <w:tcPr>
                        <w:tcW w:w="1294" w:type="dxa"/>
                        <w:tcBorders>
                          <w:top w:val="single" w:sz="4" w:space="0" w:color="000000"/>
                          <w:left w:val="single" w:sz="4" w:space="0" w:color="000000"/>
                          <w:bottom w:val="single" w:sz="4" w:space="0" w:color="000000"/>
                          <w:right w:val="single" w:sz="12" w:space="0" w:color="000000"/>
                        </w:tcBorders>
                        <w:shd w:val="clear" w:color="auto" w:fill="C5D9F1"/>
                      </w:tcPr>
                      <w:p w:rsidR="0058775D" w:rsidRDefault="0076470E">
                        <w:pPr>
                          <w:pStyle w:val="TableParagraph"/>
                          <w:spacing w:before="71"/>
                          <w:ind w:left="322"/>
                          <w:rPr>
                            <w:sz w:val="16"/>
                          </w:rPr>
                        </w:pPr>
                        <w:r>
                          <w:rPr>
                            <w:sz w:val="16"/>
                          </w:rPr>
                          <w:t>Flat-rate</w:t>
                        </w:r>
                        <w:r>
                          <w:rPr>
                            <w:sz w:val="16"/>
                            <w:vertAlign w:val="superscript"/>
                          </w:rPr>
                          <w:t>10</w:t>
                        </w:r>
                      </w:p>
                    </w:tc>
                    <w:tc>
                      <w:tcPr>
                        <w:tcW w:w="1294" w:type="dxa"/>
                        <w:vMerge/>
                        <w:tcBorders>
                          <w:top w:val="nil"/>
                          <w:left w:val="single" w:sz="12" w:space="0" w:color="000000"/>
                          <w:bottom w:val="single" w:sz="4" w:space="0" w:color="000000"/>
                          <w:right w:val="single" w:sz="12" w:space="0" w:color="000000"/>
                        </w:tcBorders>
                        <w:shd w:val="clear" w:color="auto" w:fill="C5D9F1"/>
                      </w:tcPr>
                      <w:p w:rsidR="0058775D" w:rsidRDefault="0058775D">
                        <w:pPr>
                          <w:rPr>
                            <w:sz w:val="2"/>
                            <w:szCs w:val="2"/>
                          </w:rPr>
                        </w:pPr>
                      </w:p>
                    </w:tc>
                    <w:tc>
                      <w:tcPr>
                        <w:tcW w:w="1294" w:type="dxa"/>
                        <w:vMerge/>
                        <w:tcBorders>
                          <w:top w:val="nil"/>
                          <w:left w:val="single" w:sz="12" w:space="0" w:color="000000"/>
                          <w:bottom w:val="single" w:sz="4" w:space="0" w:color="000000"/>
                          <w:right w:val="single" w:sz="6" w:space="0" w:color="000000"/>
                        </w:tcBorders>
                        <w:shd w:val="clear" w:color="auto" w:fill="C5D9F1"/>
                      </w:tcPr>
                      <w:p w:rsidR="0058775D" w:rsidRDefault="0058775D">
                        <w:pPr>
                          <w:rPr>
                            <w:sz w:val="2"/>
                            <w:szCs w:val="2"/>
                          </w:rPr>
                        </w:pPr>
                      </w:p>
                    </w:tc>
                    <w:tc>
                      <w:tcPr>
                        <w:tcW w:w="1294" w:type="dxa"/>
                        <w:vMerge/>
                        <w:tcBorders>
                          <w:top w:val="nil"/>
                          <w:left w:val="single" w:sz="6" w:space="0" w:color="000000"/>
                          <w:bottom w:val="single" w:sz="4" w:space="0" w:color="000000"/>
                          <w:right w:val="single" w:sz="6" w:space="0" w:color="000000"/>
                        </w:tcBorders>
                        <w:shd w:val="clear" w:color="auto" w:fill="C5D9F1"/>
                      </w:tcPr>
                      <w:p w:rsidR="0058775D" w:rsidRDefault="0058775D">
                        <w:pPr>
                          <w:rPr>
                            <w:sz w:val="2"/>
                            <w:szCs w:val="2"/>
                          </w:rPr>
                        </w:pPr>
                      </w:p>
                    </w:tc>
                    <w:tc>
                      <w:tcPr>
                        <w:tcW w:w="1294" w:type="dxa"/>
                        <w:vMerge/>
                        <w:tcBorders>
                          <w:top w:val="nil"/>
                          <w:left w:val="single" w:sz="6" w:space="0" w:color="000000"/>
                          <w:bottom w:val="single" w:sz="4" w:space="0" w:color="000000"/>
                          <w:right w:val="single" w:sz="12" w:space="0" w:color="000000"/>
                        </w:tcBorders>
                        <w:shd w:val="clear" w:color="auto" w:fill="C5D9F1"/>
                      </w:tcPr>
                      <w:p w:rsidR="0058775D" w:rsidRDefault="0058775D">
                        <w:pPr>
                          <w:rPr>
                            <w:sz w:val="2"/>
                            <w:szCs w:val="2"/>
                          </w:rPr>
                        </w:pPr>
                      </w:p>
                    </w:tc>
                  </w:tr>
                  <w:tr w:rsidR="0058775D">
                    <w:trPr>
                      <w:trHeight w:val="296"/>
                    </w:trPr>
                    <w:tc>
                      <w:tcPr>
                        <w:tcW w:w="1294" w:type="dxa"/>
                        <w:vMerge/>
                        <w:tcBorders>
                          <w:top w:val="nil"/>
                          <w:right w:val="single" w:sz="4" w:space="0" w:color="000000"/>
                        </w:tcBorders>
                        <w:shd w:val="clear" w:color="auto" w:fill="C5D9F1"/>
                      </w:tcPr>
                      <w:p w:rsidR="0058775D" w:rsidRDefault="0058775D">
                        <w:pPr>
                          <w:rPr>
                            <w:sz w:val="2"/>
                            <w:szCs w:val="2"/>
                          </w:rPr>
                        </w:pPr>
                      </w:p>
                    </w:tc>
                    <w:tc>
                      <w:tcPr>
                        <w:tcW w:w="1294" w:type="dxa"/>
                        <w:vMerge/>
                        <w:tcBorders>
                          <w:top w:val="nil"/>
                          <w:left w:val="single" w:sz="4" w:space="0" w:color="000000"/>
                          <w:bottom w:val="single" w:sz="4" w:space="0" w:color="000000"/>
                          <w:right w:val="single" w:sz="4" w:space="0" w:color="000000"/>
                        </w:tcBorders>
                        <w:shd w:val="clear" w:color="auto" w:fill="C5D9F1"/>
                      </w:tcPr>
                      <w:p w:rsidR="0058775D" w:rsidRDefault="0058775D">
                        <w:pPr>
                          <w:rPr>
                            <w:sz w:val="2"/>
                            <w:szCs w:val="2"/>
                          </w:rPr>
                        </w:pPr>
                      </w:p>
                    </w:tc>
                    <w:tc>
                      <w:tcPr>
                        <w:tcW w:w="1294" w:type="dxa"/>
                        <w:vMerge/>
                        <w:tcBorders>
                          <w:top w:val="nil"/>
                          <w:left w:val="single" w:sz="4" w:space="0" w:color="000000"/>
                          <w:bottom w:val="single" w:sz="4" w:space="0" w:color="000000"/>
                          <w:right w:val="single" w:sz="4" w:space="0" w:color="000000"/>
                        </w:tcBorders>
                        <w:shd w:val="clear" w:color="auto" w:fill="C5D9F1"/>
                      </w:tcPr>
                      <w:p w:rsidR="0058775D" w:rsidRDefault="0058775D">
                        <w:pPr>
                          <w:rPr>
                            <w:sz w:val="2"/>
                            <w:szCs w:val="2"/>
                          </w:rPr>
                        </w:pPr>
                      </w:p>
                    </w:tc>
                    <w:tc>
                      <w:tcPr>
                        <w:tcW w:w="2588" w:type="dxa"/>
                        <w:gridSpan w:val="2"/>
                        <w:vMerge/>
                        <w:tcBorders>
                          <w:top w:val="nil"/>
                          <w:left w:val="single" w:sz="4" w:space="0" w:color="000000"/>
                          <w:bottom w:val="single" w:sz="4" w:space="0" w:color="000000"/>
                          <w:right w:val="single" w:sz="4" w:space="0" w:color="000000"/>
                        </w:tcBorders>
                        <w:shd w:val="clear" w:color="auto" w:fill="C5D9F1"/>
                      </w:tcPr>
                      <w:p w:rsidR="0058775D" w:rsidRDefault="0058775D">
                        <w:pPr>
                          <w:rPr>
                            <w:sz w:val="2"/>
                            <w:szCs w:val="2"/>
                          </w:rPr>
                        </w:pPr>
                      </w:p>
                    </w:tc>
                    <w:tc>
                      <w:tcPr>
                        <w:tcW w:w="1294" w:type="dxa"/>
                        <w:vMerge/>
                        <w:tcBorders>
                          <w:top w:val="nil"/>
                          <w:left w:val="single" w:sz="4" w:space="0" w:color="000000"/>
                          <w:bottom w:val="single" w:sz="4" w:space="0" w:color="000000"/>
                          <w:right w:val="single" w:sz="4" w:space="0" w:color="000000"/>
                        </w:tcBorders>
                        <w:shd w:val="clear" w:color="auto" w:fill="C5D9F1"/>
                      </w:tcPr>
                      <w:p w:rsidR="0058775D" w:rsidRDefault="0058775D">
                        <w:pPr>
                          <w:rPr>
                            <w:sz w:val="2"/>
                            <w:szCs w:val="2"/>
                          </w:rPr>
                        </w:pPr>
                      </w:p>
                    </w:tc>
                    <w:tc>
                      <w:tcPr>
                        <w:tcW w:w="1294" w:type="dxa"/>
                        <w:vMerge/>
                        <w:tcBorders>
                          <w:top w:val="nil"/>
                          <w:left w:val="single" w:sz="4" w:space="0" w:color="000000"/>
                          <w:bottom w:val="single" w:sz="4" w:space="0" w:color="000000"/>
                          <w:right w:val="single" w:sz="4" w:space="0" w:color="000000"/>
                        </w:tcBorders>
                        <w:shd w:val="clear" w:color="auto" w:fill="C5D9F1"/>
                      </w:tcPr>
                      <w:p w:rsidR="0058775D" w:rsidRDefault="0058775D">
                        <w:pPr>
                          <w:rPr>
                            <w:sz w:val="2"/>
                            <w:szCs w:val="2"/>
                          </w:rPr>
                        </w:pPr>
                      </w:p>
                    </w:tc>
                    <w:tc>
                      <w:tcPr>
                        <w:tcW w:w="1294" w:type="dxa"/>
                        <w:vMerge/>
                        <w:tcBorders>
                          <w:top w:val="nil"/>
                          <w:left w:val="single" w:sz="4" w:space="0" w:color="000000"/>
                          <w:bottom w:val="single" w:sz="4" w:space="0" w:color="000000"/>
                          <w:right w:val="single" w:sz="4" w:space="0" w:color="000000"/>
                        </w:tcBorders>
                        <w:shd w:val="clear" w:color="auto" w:fill="C5D9F1"/>
                      </w:tcPr>
                      <w:p w:rsidR="0058775D" w:rsidRDefault="0058775D">
                        <w:pPr>
                          <w:rPr>
                            <w:sz w:val="2"/>
                            <w:szCs w:val="2"/>
                          </w:rPr>
                        </w:pPr>
                      </w:p>
                    </w:tc>
                    <w:tc>
                      <w:tcPr>
                        <w:tcW w:w="1294" w:type="dxa"/>
                        <w:vMerge/>
                        <w:tcBorders>
                          <w:top w:val="nil"/>
                          <w:left w:val="single" w:sz="4" w:space="0" w:color="000000"/>
                          <w:bottom w:val="single" w:sz="4" w:space="0" w:color="000000"/>
                          <w:right w:val="single" w:sz="4" w:space="0" w:color="000000"/>
                        </w:tcBorders>
                        <w:shd w:val="clear" w:color="auto" w:fill="C5D9F1"/>
                      </w:tcPr>
                      <w:p w:rsidR="0058775D" w:rsidRDefault="0058775D">
                        <w:pPr>
                          <w:rPr>
                            <w:sz w:val="2"/>
                            <w:szCs w:val="2"/>
                          </w:rPr>
                        </w:pPr>
                      </w:p>
                    </w:tc>
                    <w:tc>
                      <w:tcPr>
                        <w:tcW w:w="1294" w:type="dxa"/>
                        <w:tcBorders>
                          <w:top w:val="single" w:sz="4" w:space="0" w:color="000000"/>
                          <w:left w:val="single" w:sz="4" w:space="0" w:color="000000"/>
                          <w:bottom w:val="single" w:sz="4" w:space="0" w:color="000000"/>
                        </w:tcBorders>
                        <w:shd w:val="clear" w:color="auto" w:fill="C5D9F1"/>
                      </w:tcPr>
                      <w:p w:rsidR="0058775D" w:rsidRDefault="0076470E">
                        <w:pPr>
                          <w:pStyle w:val="TableParagraph"/>
                          <w:spacing w:before="35"/>
                          <w:ind w:left="92" w:right="74"/>
                          <w:jc w:val="center"/>
                          <w:rPr>
                            <w:sz w:val="16"/>
                          </w:rPr>
                        </w:pPr>
                        <w:r>
                          <w:rPr>
                            <w:sz w:val="16"/>
                          </w:rPr>
                          <w:t>25%</w:t>
                        </w:r>
                      </w:p>
                    </w:tc>
                    <w:tc>
                      <w:tcPr>
                        <w:tcW w:w="1294" w:type="dxa"/>
                        <w:vMerge/>
                        <w:tcBorders>
                          <w:top w:val="nil"/>
                          <w:left w:val="single" w:sz="12" w:space="0" w:color="000000"/>
                          <w:bottom w:val="single" w:sz="4" w:space="0" w:color="000000"/>
                          <w:right w:val="single" w:sz="12" w:space="0" w:color="000000"/>
                        </w:tcBorders>
                        <w:shd w:val="clear" w:color="auto" w:fill="C5D9F1"/>
                      </w:tcPr>
                      <w:p w:rsidR="0058775D" w:rsidRDefault="0058775D">
                        <w:pPr>
                          <w:rPr>
                            <w:sz w:val="2"/>
                            <w:szCs w:val="2"/>
                          </w:rPr>
                        </w:pPr>
                      </w:p>
                    </w:tc>
                    <w:tc>
                      <w:tcPr>
                        <w:tcW w:w="1294" w:type="dxa"/>
                        <w:vMerge/>
                        <w:tcBorders>
                          <w:top w:val="nil"/>
                          <w:left w:val="single" w:sz="12" w:space="0" w:color="000000"/>
                          <w:bottom w:val="single" w:sz="4" w:space="0" w:color="000000"/>
                          <w:right w:val="single" w:sz="6" w:space="0" w:color="000000"/>
                        </w:tcBorders>
                        <w:shd w:val="clear" w:color="auto" w:fill="C5D9F1"/>
                      </w:tcPr>
                      <w:p w:rsidR="0058775D" w:rsidRDefault="0058775D">
                        <w:pPr>
                          <w:rPr>
                            <w:sz w:val="2"/>
                            <w:szCs w:val="2"/>
                          </w:rPr>
                        </w:pPr>
                      </w:p>
                    </w:tc>
                    <w:tc>
                      <w:tcPr>
                        <w:tcW w:w="1294" w:type="dxa"/>
                        <w:vMerge/>
                        <w:tcBorders>
                          <w:top w:val="nil"/>
                          <w:left w:val="single" w:sz="6" w:space="0" w:color="000000"/>
                          <w:bottom w:val="single" w:sz="4" w:space="0" w:color="000000"/>
                          <w:right w:val="single" w:sz="6" w:space="0" w:color="000000"/>
                        </w:tcBorders>
                        <w:shd w:val="clear" w:color="auto" w:fill="C5D9F1"/>
                      </w:tcPr>
                      <w:p w:rsidR="0058775D" w:rsidRDefault="0058775D">
                        <w:pPr>
                          <w:rPr>
                            <w:sz w:val="2"/>
                            <w:szCs w:val="2"/>
                          </w:rPr>
                        </w:pPr>
                      </w:p>
                    </w:tc>
                    <w:tc>
                      <w:tcPr>
                        <w:tcW w:w="1294" w:type="dxa"/>
                        <w:vMerge/>
                        <w:tcBorders>
                          <w:top w:val="nil"/>
                          <w:left w:val="single" w:sz="6" w:space="0" w:color="000000"/>
                          <w:bottom w:val="single" w:sz="4" w:space="0" w:color="000000"/>
                          <w:right w:val="single" w:sz="12" w:space="0" w:color="000000"/>
                        </w:tcBorders>
                        <w:shd w:val="clear" w:color="auto" w:fill="C5D9F1"/>
                      </w:tcPr>
                      <w:p w:rsidR="0058775D" w:rsidRDefault="0058775D">
                        <w:pPr>
                          <w:rPr>
                            <w:sz w:val="2"/>
                            <w:szCs w:val="2"/>
                          </w:rPr>
                        </w:pPr>
                      </w:p>
                    </w:tc>
                  </w:tr>
                  <w:tr w:rsidR="0058775D">
                    <w:trPr>
                      <w:trHeight w:val="699"/>
                    </w:trPr>
                    <w:tc>
                      <w:tcPr>
                        <w:tcW w:w="1294" w:type="dxa"/>
                        <w:tcBorders>
                          <w:left w:val="nil"/>
                        </w:tcBorders>
                      </w:tcPr>
                      <w:p w:rsidR="0058775D" w:rsidRDefault="0058775D">
                        <w:pPr>
                          <w:pStyle w:val="TableParagraph"/>
                          <w:rPr>
                            <w:sz w:val="14"/>
                          </w:rPr>
                        </w:pPr>
                      </w:p>
                    </w:tc>
                    <w:tc>
                      <w:tcPr>
                        <w:tcW w:w="1294" w:type="dxa"/>
                        <w:tcBorders>
                          <w:top w:val="single" w:sz="4" w:space="0" w:color="000000"/>
                          <w:right w:val="single" w:sz="4" w:space="0" w:color="000000"/>
                        </w:tcBorders>
                        <w:shd w:val="clear" w:color="auto" w:fill="C5D9F1"/>
                      </w:tcPr>
                      <w:p w:rsidR="0058775D" w:rsidRDefault="0058775D">
                        <w:pPr>
                          <w:pStyle w:val="TableParagraph"/>
                          <w:spacing w:before="4"/>
                          <w:rPr>
                            <w:sz w:val="20"/>
                          </w:rPr>
                        </w:pPr>
                      </w:p>
                      <w:p w:rsidR="0058775D" w:rsidRDefault="0076470E">
                        <w:pPr>
                          <w:pStyle w:val="TableParagraph"/>
                          <w:spacing w:before="1"/>
                          <w:ind w:left="19"/>
                          <w:jc w:val="center"/>
                          <w:rPr>
                            <w:sz w:val="16"/>
                          </w:rPr>
                        </w:pPr>
                        <w:r>
                          <w:rPr>
                            <w:sz w:val="16"/>
                          </w:rPr>
                          <w:t>a</w:t>
                        </w:r>
                      </w:p>
                    </w:tc>
                    <w:tc>
                      <w:tcPr>
                        <w:tcW w:w="1294" w:type="dxa"/>
                        <w:tcBorders>
                          <w:top w:val="single" w:sz="4" w:space="0" w:color="000000"/>
                          <w:left w:val="single" w:sz="4" w:space="0" w:color="000000"/>
                          <w:right w:val="single" w:sz="4" w:space="0" w:color="000000"/>
                        </w:tcBorders>
                        <w:shd w:val="clear" w:color="auto" w:fill="C5D9F1"/>
                      </w:tcPr>
                      <w:p w:rsidR="0058775D" w:rsidRDefault="0058775D">
                        <w:pPr>
                          <w:pStyle w:val="TableParagraph"/>
                          <w:spacing w:before="4"/>
                          <w:rPr>
                            <w:sz w:val="20"/>
                          </w:rPr>
                        </w:pPr>
                      </w:p>
                      <w:p w:rsidR="0058775D" w:rsidRDefault="0076470E">
                        <w:pPr>
                          <w:pStyle w:val="TableParagraph"/>
                          <w:spacing w:before="1"/>
                          <w:ind w:left="428"/>
                          <w:rPr>
                            <w:sz w:val="16"/>
                          </w:rPr>
                        </w:pPr>
                        <w:r>
                          <w:rPr>
                            <w:sz w:val="16"/>
                          </w:rPr>
                          <w:t>Total b</w:t>
                        </w:r>
                      </w:p>
                    </w:tc>
                    <w:tc>
                      <w:tcPr>
                        <w:tcW w:w="1294" w:type="dxa"/>
                        <w:tcBorders>
                          <w:top w:val="single" w:sz="4" w:space="0" w:color="000000"/>
                          <w:left w:val="single" w:sz="4" w:space="0" w:color="000000"/>
                          <w:right w:val="single" w:sz="4" w:space="0" w:color="000000"/>
                        </w:tcBorders>
                        <w:shd w:val="clear" w:color="auto" w:fill="C5D9F1"/>
                      </w:tcPr>
                      <w:p w:rsidR="0058775D" w:rsidRDefault="0058775D">
                        <w:pPr>
                          <w:pStyle w:val="TableParagraph"/>
                          <w:spacing w:before="4"/>
                          <w:rPr>
                            <w:sz w:val="20"/>
                          </w:rPr>
                        </w:pPr>
                      </w:p>
                      <w:p w:rsidR="0058775D" w:rsidRDefault="0076470E">
                        <w:pPr>
                          <w:pStyle w:val="TableParagraph"/>
                          <w:spacing w:before="1"/>
                          <w:ind w:left="356"/>
                          <w:rPr>
                            <w:sz w:val="16"/>
                          </w:rPr>
                        </w:pPr>
                        <w:r>
                          <w:rPr>
                            <w:sz w:val="16"/>
                          </w:rPr>
                          <w:t>No hours</w:t>
                        </w:r>
                      </w:p>
                    </w:tc>
                    <w:tc>
                      <w:tcPr>
                        <w:tcW w:w="1294" w:type="dxa"/>
                        <w:tcBorders>
                          <w:top w:val="single" w:sz="4" w:space="0" w:color="000000"/>
                          <w:left w:val="single" w:sz="4" w:space="0" w:color="000000"/>
                          <w:right w:val="single" w:sz="4" w:space="0" w:color="000000"/>
                        </w:tcBorders>
                        <w:shd w:val="clear" w:color="auto" w:fill="C5D9F1"/>
                      </w:tcPr>
                      <w:p w:rsidR="0058775D" w:rsidRDefault="0058775D">
                        <w:pPr>
                          <w:pStyle w:val="TableParagraph"/>
                          <w:spacing w:before="4"/>
                          <w:rPr>
                            <w:sz w:val="20"/>
                          </w:rPr>
                        </w:pPr>
                      </w:p>
                      <w:p w:rsidR="0058775D" w:rsidRDefault="0076470E">
                        <w:pPr>
                          <w:pStyle w:val="TableParagraph"/>
                          <w:spacing w:before="1"/>
                          <w:ind w:left="433"/>
                          <w:rPr>
                            <w:sz w:val="16"/>
                          </w:rPr>
                        </w:pPr>
                        <w:r>
                          <w:rPr>
                            <w:sz w:val="16"/>
                          </w:rPr>
                          <w:t>Total c</w:t>
                        </w:r>
                      </w:p>
                    </w:tc>
                    <w:tc>
                      <w:tcPr>
                        <w:tcW w:w="1294" w:type="dxa"/>
                        <w:tcBorders>
                          <w:top w:val="single" w:sz="4" w:space="0" w:color="000000"/>
                          <w:left w:val="single" w:sz="4" w:space="0" w:color="000000"/>
                          <w:right w:val="single" w:sz="4" w:space="0" w:color="000000"/>
                        </w:tcBorders>
                        <w:shd w:val="clear" w:color="auto" w:fill="C5D9F1"/>
                      </w:tcPr>
                      <w:p w:rsidR="0058775D" w:rsidRDefault="0058775D">
                        <w:pPr>
                          <w:pStyle w:val="TableParagraph"/>
                          <w:spacing w:before="4"/>
                          <w:rPr>
                            <w:sz w:val="20"/>
                          </w:rPr>
                        </w:pPr>
                      </w:p>
                      <w:p w:rsidR="0058775D" w:rsidRDefault="0076470E">
                        <w:pPr>
                          <w:pStyle w:val="TableParagraph"/>
                          <w:spacing w:before="1"/>
                          <w:ind w:left="19"/>
                          <w:jc w:val="center"/>
                          <w:rPr>
                            <w:sz w:val="16"/>
                          </w:rPr>
                        </w:pPr>
                        <w:r>
                          <w:rPr>
                            <w:sz w:val="16"/>
                          </w:rPr>
                          <w:t>d</w:t>
                        </w:r>
                      </w:p>
                    </w:tc>
                    <w:tc>
                      <w:tcPr>
                        <w:tcW w:w="1294" w:type="dxa"/>
                        <w:tcBorders>
                          <w:top w:val="single" w:sz="4" w:space="0" w:color="000000"/>
                          <w:left w:val="single" w:sz="4" w:space="0" w:color="000000"/>
                          <w:right w:val="single" w:sz="4" w:space="0" w:color="000000"/>
                        </w:tcBorders>
                        <w:shd w:val="clear" w:color="auto" w:fill="C5D9F1"/>
                      </w:tcPr>
                      <w:p w:rsidR="0058775D" w:rsidRDefault="0058775D">
                        <w:pPr>
                          <w:pStyle w:val="TableParagraph"/>
                          <w:spacing w:before="4"/>
                          <w:rPr>
                            <w:sz w:val="20"/>
                          </w:rPr>
                        </w:pPr>
                      </w:p>
                      <w:p w:rsidR="0058775D" w:rsidRDefault="0076470E">
                        <w:pPr>
                          <w:pStyle w:val="TableParagraph"/>
                          <w:spacing w:before="1"/>
                          <w:ind w:left="387" w:right="368"/>
                          <w:jc w:val="center"/>
                          <w:rPr>
                            <w:i/>
                            <w:sz w:val="16"/>
                          </w:rPr>
                        </w:pPr>
                        <w:r>
                          <w:rPr>
                            <w:i/>
                            <w:sz w:val="16"/>
                          </w:rPr>
                          <w:t>[e]</w:t>
                        </w:r>
                      </w:p>
                    </w:tc>
                    <w:tc>
                      <w:tcPr>
                        <w:tcW w:w="1294" w:type="dxa"/>
                        <w:tcBorders>
                          <w:top w:val="single" w:sz="4" w:space="0" w:color="000000"/>
                          <w:left w:val="single" w:sz="4" w:space="0" w:color="000000"/>
                          <w:right w:val="single" w:sz="4" w:space="0" w:color="000000"/>
                        </w:tcBorders>
                        <w:shd w:val="clear" w:color="auto" w:fill="C5D9F1"/>
                      </w:tcPr>
                      <w:p w:rsidR="0058775D" w:rsidRDefault="0058775D">
                        <w:pPr>
                          <w:pStyle w:val="TableParagraph"/>
                          <w:spacing w:before="4"/>
                          <w:rPr>
                            <w:sz w:val="20"/>
                          </w:rPr>
                        </w:pPr>
                      </w:p>
                      <w:p w:rsidR="0058775D" w:rsidRDefault="0076470E">
                        <w:pPr>
                          <w:pStyle w:val="TableParagraph"/>
                          <w:spacing w:before="1"/>
                          <w:ind w:left="18"/>
                          <w:jc w:val="center"/>
                          <w:rPr>
                            <w:sz w:val="16"/>
                          </w:rPr>
                        </w:pPr>
                        <w:r>
                          <w:rPr>
                            <w:sz w:val="16"/>
                          </w:rPr>
                          <w:t>f</w:t>
                        </w:r>
                      </w:p>
                    </w:tc>
                    <w:tc>
                      <w:tcPr>
                        <w:tcW w:w="1294" w:type="dxa"/>
                        <w:tcBorders>
                          <w:top w:val="single" w:sz="4" w:space="0" w:color="000000"/>
                          <w:left w:val="single" w:sz="4" w:space="0" w:color="000000"/>
                          <w:right w:val="single" w:sz="4" w:space="0" w:color="000000"/>
                        </w:tcBorders>
                        <w:shd w:val="clear" w:color="auto" w:fill="C5D9F1"/>
                      </w:tcPr>
                      <w:p w:rsidR="0058775D" w:rsidRDefault="0058775D">
                        <w:pPr>
                          <w:pStyle w:val="TableParagraph"/>
                          <w:spacing w:before="4"/>
                          <w:rPr>
                            <w:sz w:val="20"/>
                          </w:rPr>
                        </w:pPr>
                      </w:p>
                      <w:p w:rsidR="0058775D" w:rsidRDefault="0076470E">
                        <w:pPr>
                          <w:pStyle w:val="TableParagraph"/>
                          <w:spacing w:before="1"/>
                          <w:ind w:left="428"/>
                          <w:rPr>
                            <w:sz w:val="16"/>
                          </w:rPr>
                        </w:pPr>
                        <w:r>
                          <w:rPr>
                            <w:sz w:val="16"/>
                          </w:rPr>
                          <w:t>Total g</w:t>
                        </w:r>
                      </w:p>
                    </w:tc>
                    <w:tc>
                      <w:tcPr>
                        <w:tcW w:w="1294" w:type="dxa"/>
                        <w:tcBorders>
                          <w:top w:val="single" w:sz="4" w:space="0" w:color="000000"/>
                          <w:left w:val="single" w:sz="4" w:space="0" w:color="000000"/>
                        </w:tcBorders>
                        <w:shd w:val="clear" w:color="auto" w:fill="C5D9F1"/>
                      </w:tcPr>
                      <w:p w:rsidR="0058775D" w:rsidRDefault="0076470E">
                        <w:pPr>
                          <w:pStyle w:val="TableParagraph"/>
                          <w:spacing w:before="33" w:line="184" w:lineRule="exact"/>
                          <w:ind w:left="42" w:right="74"/>
                          <w:jc w:val="center"/>
                          <w:rPr>
                            <w:sz w:val="16"/>
                          </w:rPr>
                        </w:pPr>
                        <w:r>
                          <w:rPr>
                            <w:sz w:val="16"/>
                          </w:rPr>
                          <w:t>h = 0,25 x (a</w:t>
                        </w:r>
                      </w:p>
                      <w:p w:rsidR="0058775D" w:rsidRDefault="0076470E">
                        <w:pPr>
                          <w:pStyle w:val="TableParagraph"/>
                          <w:spacing w:line="184" w:lineRule="exact"/>
                          <w:ind w:left="41" w:right="74"/>
                          <w:jc w:val="center"/>
                          <w:rPr>
                            <w:sz w:val="16"/>
                          </w:rPr>
                        </w:pPr>
                        <w:r>
                          <w:rPr>
                            <w:sz w:val="16"/>
                          </w:rPr>
                          <w:t>+b+c+f+g</w:t>
                        </w:r>
                      </w:p>
                      <w:p w:rsidR="0058775D" w:rsidRDefault="0076470E">
                        <w:pPr>
                          <w:pStyle w:val="TableParagraph"/>
                          <w:spacing w:before="36"/>
                          <w:ind w:left="92" w:right="74"/>
                          <w:jc w:val="center"/>
                          <w:rPr>
                            <w:sz w:val="16"/>
                          </w:rPr>
                        </w:pPr>
                        <w:r>
                          <w:rPr>
                            <w:sz w:val="16"/>
                          </w:rPr>
                          <w:t>+</w:t>
                        </w:r>
                        <w:r>
                          <w:rPr>
                            <w:i/>
                            <w:sz w:val="16"/>
                          </w:rPr>
                          <w:t>[i1]</w:t>
                        </w:r>
                        <w:r>
                          <w:rPr>
                            <w:b/>
                            <w:sz w:val="16"/>
                            <w:vertAlign w:val="superscript"/>
                          </w:rPr>
                          <w:t>13</w:t>
                        </w:r>
                        <w:r>
                          <w:rPr>
                            <w:sz w:val="16"/>
                          </w:rPr>
                          <w:t>+</w:t>
                        </w:r>
                        <w:r>
                          <w:rPr>
                            <w:i/>
                            <w:sz w:val="16"/>
                          </w:rPr>
                          <w:t>[i2]</w:t>
                        </w:r>
                        <w:r>
                          <w:rPr>
                            <w:b/>
                            <w:sz w:val="16"/>
                            <w:vertAlign w:val="superscript"/>
                          </w:rPr>
                          <w:t>13</w:t>
                        </w:r>
                        <w:r>
                          <w:rPr>
                            <w:sz w:val="16"/>
                          </w:rPr>
                          <w:t>-n)</w:t>
                        </w:r>
                      </w:p>
                    </w:tc>
                    <w:tc>
                      <w:tcPr>
                        <w:tcW w:w="1294" w:type="dxa"/>
                        <w:tcBorders>
                          <w:top w:val="single" w:sz="4" w:space="0" w:color="000000"/>
                        </w:tcBorders>
                        <w:shd w:val="clear" w:color="auto" w:fill="C5D9F1"/>
                      </w:tcPr>
                      <w:p w:rsidR="0058775D" w:rsidRDefault="0076470E">
                        <w:pPr>
                          <w:pStyle w:val="TableParagraph"/>
                          <w:spacing w:before="51" w:line="184" w:lineRule="exact"/>
                          <w:ind w:left="226"/>
                          <w:rPr>
                            <w:sz w:val="16"/>
                          </w:rPr>
                        </w:pPr>
                        <w:r>
                          <w:rPr>
                            <w:sz w:val="16"/>
                          </w:rPr>
                          <w:t>j = a+b+c+d</w:t>
                        </w:r>
                      </w:p>
                      <w:p w:rsidR="0058775D" w:rsidRDefault="0076470E">
                        <w:pPr>
                          <w:pStyle w:val="TableParagraph"/>
                          <w:spacing w:line="184" w:lineRule="exact"/>
                          <w:ind w:left="235"/>
                          <w:rPr>
                            <w:sz w:val="16"/>
                          </w:rPr>
                        </w:pPr>
                        <w:r>
                          <w:rPr>
                            <w:sz w:val="16"/>
                          </w:rPr>
                          <w:t>+</w:t>
                        </w:r>
                        <w:r>
                          <w:rPr>
                            <w:i/>
                            <w:sz w:val="16"/>
                          </w:rPr>
                          <w:t>[e]</w:t>
                        </w:r>
                        <w:r>
                          <w:rPr>
                            <w:sz w:val="16"/>
                          </w:rPr>
                          <w:t>+f+g+h</w:t>
                        </w:r>
                      </w:p>
                      <w:p w:rsidR="0058775D" w:rsidRDefault="0076470E">
                        <w:pPr>
                          <w:pStyle w:val="TableParagraph"/>
                          <w:ind w:left="307"/>
                          <w:rPr>
                            <w:i/>
                            <w:sz w:val="16"/>
                          </w:rPr>
                        </w:pPr>
                        <w:r>
                          <w:rPr>
                            <w:sz w:val="16"/>
                          </w:rPr>
                          <w:t>+</w:t>
                        </w:r>
                        <w:r>
                          <w:rPr>
                            <w:i/>
                            <w:sz w:val="16"/>
                          </w:rPr>
                          <w:t>[i1]</w:t>
                        </w:r>
                        <w:r>
                          <w:rPr>
                            <w:sz w:val="16"/>
                          </w:rPr>
                          <w:t>+</w:t>
                        </w:r>
                        <w:r>
                          <w:rPr>
                            <w:i/>
                            <w:sz w:val="16"/>
                          </w:rPr>
                          <w:t>[i2]</w:t>
                        </w:r>
                      </w:p>
                    </w:tc>
                    <w:tc>
                      <w:tcPr>
                        <w:tcW w:w="1294" w:type="dxa"/>
                        <w:tcBorders>
                          <w:top w:val="single" w:sz="4" w:space="0" w:color="000000"/>
                          <w:right w:val="single" w:sz="4" w:space="0" w:color="000000"/>
                        </w:tcBorders>
                        <w:shd w:val="clear" w:color="auto" w:fill="C5D9F1"/>
                      </w:tcPr>
                      <w:p w:rsidR="0058775D" w:rsidRDefault="0058775D">
                        <w:pPr>
                          <w:pStyle w:val="TableParagraph"/>
                          <w:spacing w:before="4"/>
                          <w:rPr>
                            <w:sz w:val="20"/>
                          </w:rPr>
                        </w:pPr>
                      </w:p>
                      <w:p w:rsidR="0058775D" w:rsidRDefault="0076470E">
                        <w:pPr>
                          <w:pStyle w:val="TableParagraph"/>
                          <w:spacing w:before="1"/>
                          <w:ind w:left="18"/>
                          <w:jc w:val="center"/>
                          <w:rPr>
                            <w:sz w:val="16"/>
                          </w:rPr>
                        </w:pPr>
                        <w:r>
                          <w:rPr>
                            <w:sz w:val="16"/>
                          </w:rPr>
                          <w:t>k</w:t>
                        </w:r>
                      </w:p>
                    </w:tc>
                    <w:tc>
                      <w:tcPr>
                        <w:tcW w:w="1294" w:type="dxa"/>
                        <w:tcBorders>
                          <w:top w:val="single" w:sz="4" w:space="0" w:color="000000"/>
                          <w:left w:val="single" w:sz="4" w:space="0" w:color="000000"/>
                          <w:right w:val="single" w:sz="4" w:space="0" w:color="000000"/>
                        </w:tcBorders>
                        <w:shd w:val="clear" w:color="auto" w:fill="C5D9F1"/>
                      </w:tcPr>
                      <w:p w:rsidR="0058775D" w:rsidRDefault="0058775D">
                        <w:pPr>
                          <w:pStyle w:val="TableParagraph"/>
                          <w:spacing w:before="4"/>
                          <w:rPr>
                            <w:sz w:val="20"/>
                          </w:rPr>
                        </w:pPr>
                      </w:p>
                      <w:p w:rsidR="0058775D" w:rsidRDefault="0076470E">
                        <w:pPr>
                          <w:pStyle w:val="TableParagraph"/>
                          <w:spacing w:before="1"/>
                          <w:ind w:left="18"/>
                          <w:jc w:val="center"/>
                          <w:rPr>
                            <w:sz w:val="16"/>
                          </w:rPr>
                        </w:pPr>
                        <w:r>
                          <w:rPr>
                            <w:sz w:val="16"/>
                          </w:rPr>
                          <w:t>l</w:t>
                        </w:r>
                      </w:p>
                    </w:tc>
                    <w:tc>
                      <w:tcPr>
                        <w:tcW w:w="1294" w:type="dxa"/>
                        <w:tcBorders>
                          <w:top w:val="single" w:sz="4" w:space="0" w:color="000000"/>
                          <w:left w:val="single" w:sz="4" w:space="0" w:color="000000"/>
                          <w:right w:val="single" w:sz="12" w:space="0" w:color="000000"/>
                        </w:tcBorders>
                        <w:shd w:val="clear" w:color="auto" w:fill="C5D9F1"/>
                      </w:tcPr>
                      <w:p w:rsidR="0058775D" w:rsidRDefault="0058775D">
                        <w:pPr>
                          <w:pStyle w:val="TableParagraph"/>
                          <w:spacing w:before="4"/>
                          <w:rPr>
                            <w:sz w:val="20"/>
                          </w:rPr>
                        </w:pPr>
                      </w:p>
                      <w:p w:rsidR="0058775D" w:rsidRDefault="0076470E">
                        <w:pPr>
                          <w:pStyle w:val="TableParagraph"/>
                          <w:spacing w:before="1"/>
                          <w:ind w:left="22"/>
                          <w:jc w:val="center"/>
                          <w:rPr>
                            <w:sz w:val="16"/>
                          </w:rPr>
                        </w:pPr>
                        <w:r>
                          <w:rPr>
                            <w:sz w:val="16"/>
                          </w:rPr>
                          <w:t>m</w:t>
                        </w:r>
                      </w:p>
                    </w:tc>
                  </w:tr>
                  <w:tr w:rsidR="0058775D">
                    <w:trPr>
                      <w:trHeight w:val="280"/>
                    </w:trPr>
                    <w:tc>
                      <w:tcPr>
                        <w:tcW w:w="1294" w:type="dxa"/>
                        <w:tcBorders>
                          <w:bottom w:val="single" w:sz="4" w:space="0" w:color="000000"/>
                          <w:right w:val="single" w:sz="4" w:space="0" w:color="000000"/>
                        </w:tcBorders>
                        <w:shd w:val="clear" w:color="auto" w:fill="C5D9F1"/>
                      </w:tcPr>
                      <w:p w:rsidR="0058775D" w:rsidRDefault="0076470E">
                        <w:pPr>
                          <w:pStyle w:val="TableParagraph"/>
                          <w:spacing w:before="42"/>
                          <w:ind w:left="70"/>
                          <w:rPr>
                            <w:b/>
                            <w:sz w:val="14"/>
                          </w:rPr>
                        </w:pPr>
                        <w:r>
                          <w:rPr>
                            <w:b/>
                            <w:sz w:val="14"/>
                          </w:rPr>
                          <w:t>1. IDIAP</w:t>
                        </w:r>
                      </w:p>
                    </w:tc>
                    <w:tc>
                      <w:tcPr>
                        <w:tcW w:w="1294" w:type="dxa"/>
                        <w:tcBorders>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402 912.00</w:t>
                        </w:r>
                      </w:p>
                    </w:tc>
                    <w:tc>
                      <w:tcPr>
                        <w:tcW w:w="1294" w:type="dxa"/>
                        <w:tcBorders>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left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0.00</w:t>
                        </w:r>
                      </w:p>
                    </w:tc>
                    <w:tc>
                      <w:tcPr>
                        <w:tcW w:w="1294" w:type="dxa"/>
                        <w:tcBorders>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120 600.00</w:t>
                        </w:r>
                      </w:p>
                    </w:tc>
                    <w:tc>
                      <w:tcPr>
                        <w:tcW w:w="1294" w:type="dxa"/>
                        <w:tcBorders>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left w:val="single" w:sz="4" w:space="0" w:color="000000"/>
                          <w:bottom w:val="single" w:sz="4" w:space="0" w:color="000000"/>
                        </w:tcBorders>
                        <w:shd w:val="clear" w:color="auto" w:fill="EEF3F8"/>
                      </w:tcPr>
                      <w:p w:rsidR="0058775D" w:rsidRDefault="0076470E">
                        <w:pPr>
                          <w:pStyle w:val="TableParagraph"/>
                          <w:spacing w:before="43"/>
                          <w:ind w:right="48"/>
                          <w:jc w:val="right"/>
                          <w:rPr>
                            <w:sz w:val="14"/>
                          </w:rPr>
                        </w:pPr>
                        <w:r>
                          <w:rPr>
                            <w:sz w:val="14"/>
                          </w:rPr>
                          <w:t>130 878.00</w:t>
                        </w:r>
                      </w:p>
                    </w:tc>
                    <w:tc>
                      <w:tcPr>
                        <w:tcW w:w="1294" w:type="dxa"/>
                        <w:tcBorders>
                          <w:bottom w:val="single" w:sz="4" w:space="0" w:color="000000"/>
                        </w:tcBorders>
                        <w:shd w:val="clear" w:color="auto" w:fill="EEF3F8"/>
                      </w:tcPr>
                      <w:p w:rsidR="0058775D" w:rsidRDefault="0076470E">
                        <w:pPr>
                          <w:pStyle w:val="TableParagraph"/>
                          <w:spacing w:before="43"/>
                          <w:ind w:right="48"/>
                          <w:jc w:val="right"/>
                          <w:rPr>
                            <w:sz w:val="14"/>
                          </w:rPr>
                        </w:pPr>
                        <w:r>
                          <w:rPr>
                            <w:sz w:val="14"/>
                          </w:rPr>
                          <w:t>654 390.00</w:t>
                        </w:r>
                      </w:p>
                    </w:tc>
                    <w:tc>
                      <w:tcPr>
                        <w:tcW w:w="1294" w:type="dxa"/>
                        <w:tcBorders>
                          <w:bottom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100.00</w:t>
                        </w:r>
                      </w:p>
                    </w:tc>
                    <w:tc>
                      <w:tcPr>
                        <w:tcW w:w="1294" w:type="dxa"/>
                        <w:tcBorders>
                          <w:left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9"/>
                          <w:jc w:val="right"/>
                          <w:rPr>
                            <w:sz w:val="14"/>
                          </w:rPr>
                        </w:pPr>
                        <w:r>
                          <w:rPr>
                            <w:sz w:val="14"/>
                          </w:rPr>
                          <w:t>654 390.00</w:t>
                        </w:r>
                      </w:p>
                    </w:tc>
                    <w:tc>
                      <w:tcPr>
                        <w:tcW w:w="1294" w:type="dxa"/>
                        <w:tcBorders>
                          <w:left w:val="single" w:sz="4" w:space="0" w:color="000000"/>
                          <w:bottom w:val="single" w:sz="4" w:space="0" w:color="000000"/>
                          <w:right w:val="single" w:sz="12" w:space="0" w:color="000000"/>
                        </w:tcBorders>
                      </w:tcPr>
                      <w:p w:rsidR="0058775D" w:rsidRDefault="0076470E">
                        <w:pPr>
                          <w:pStyle w:val="TableParagraph"/>
                          <w:spacing w:before="43"/>
                          <w:ind w:right="44"/>
                          <w:jc w:val="right"/>
                          <w:rPr>
                            <w:sz w:val="14"/>
                          </w:rPr>
                        </w:pPr>
                        <w:r>
                          <w:rPr>
                            <w:sz w:val="14"/>
                          </w:rPr>
                          <w:t>654 390.00</w:t>
                        </w:r>
                      </w:p>
                    </w:tc>
                  </w:tr>
                  <w:tr w:rsidR="0058775D">
                    <w:trPr>
                      <w:trHeight w:val="280"/>
                    </w:trPr>
                    <w:tc>
                      <w:tcPr>
                        <w:tcW w:w="1294" w:type="dxa"/>
                        <w:tcBorders>
                          <w:top w:val="single" w:sz="4" w:space="0" w:color="000000"/>
                          <w:bottom w:val="single" w:sz="4" w:space="0" w:color="000000"/>
                          <w:right w:val="single" w:sz="4" w:space="0" w:color="000000"/>
                        </w:tcBorders>
                        <w:shd w:val="clear" w:color="auto" w:fill="C5D9F1"/>
                      </w:tcPr>
                      <w:p w:rsidR="0058775D" w:rsidRDefault="0076470E">
                        <w:pPr>
                          <w:pStyle w:val="TableParagraph"/>
                          <w:spacing w:before="42"/>
                          <w:ind w:left="70"/>
                          <w:rPr>
                            <w:b/>
                            <w:sz w:val="14"/>
                          </w:rPr>
                        </w:pPr>
                        <w:r>
                          <w:rPr>
                            <w:b/>
                            <w:sz w:val="14"/>
                          </w:rPr>
                          <w:t>2. TRI</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247 500.00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14 000.00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tcBorders>
                        <w:shd w:val="clear" w:color="auto" w:fill="EEF3F8"/>
                      </w:tcPr>
                      <w:p w:rsidR="0058775D" w:rsidRDefault="0076470E">
                        <w:pPr>
                          <w:pStyle w:val="TableParagraph"/>
                          <w:spacing w:before="43"/>
                          <w:ind w:right="48"/>
                          <w:jc w:val="right"/>
                          <w:rPr>
                            <w:sz w:val="14"/>
                          </w:rPr>
                        </w:pPr>
                        <w:r>
                          <w:rPr>
                            <w:sz w:val="14"/>
                          </w:rPr>
                          <w:t>65 375.00</w:t>
                        </w:r>
                      </w:p>
                    </w:tc>
                    <w:tc>
                      <w:tcPr>
                        <w:tcW w:w="1294" w:type="dxa"/>
                        <w:tcBorders>
                          <w:top w:val="single" w:sz="4" w:space="0" w:color="000000"/>
                          <w:bottom w:val="single" w:sz="4" w:space="0" w:color="000000"/>
                        </w:tcBorders>
                        <w:shd w:val="clear" w:color="auto" w:fill="EEF3F8"/>
                      </w:tcPr>
                      <w:p w:rsidR="0058775D" w:rsidRDefault="0076470E">
                        <w:pPr>
                          <w:pStyle w:val="TableParagraph"/>
                          <w:spacing w:before="43"/>
                          <w:ind w:right="48"/>
                          <w:jc w:val="right"/>
                          <w:rPr>
                            <w:sz w:val="14"/>
                          </w:rPr>
                        </w:pPr>
                        <w:r>
                          <w:rPr>
                            <w:sz w:val="14"/>
                          </w:rPr>
                          <w:t>326 875.00</w:t>
                        </w:r>
                      </w:p>
                    </w:tc>
                    <w:tc>
                      <w:tcPr>
                        <w:tcW w:w="1294" w:type="dxa"/>
                        <w:tcBorders>
                          <w:top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100.00</w:t>
                        </w:r>
                      </w:p>
                    </w:tc>
                    <w:tc>
                      <w:tcPr>
                        <w:tcW w:w="1294" w:type="dxa"/>
                        <w:tcBorders>
                          <w:top w:val="single" w:sz="4" w:space="0" w:color="000000"/>
                          <w:left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9"/>
                          <w:jc w:val="right"/>
                          <w:rPr>
                            <w:sz w:val="14"/>
                          </w:rPr>
                        </w:pPr>
                        <w:r>
                          <w:rPr>
                            <w:sz w:val="14"/>
                          </w:rPr>
                          <w:t>326 875.00</w:t>
                        </w:r>
                      </w:p>
                    </w:tc>
                    <w:tc>
                      <w:tcPr>
                        <w:tcW w:w="1294" w:type="dxa"/>
                        <w:tcBorders>
                          <w:top w:val="single" w:sz="4" w:space="0" w:color="000000"/>
                          <w:left w:val="single" w:sz="4" w:space="0" w:color="000000"/>
                          <w:bottom w:val="single" w:sz="4" w:space="0" w:color="000000"/>
                          <w:right w:val="single" w:sz="12" w:space="0" w:color="000000"/>
                        </w:tcBorders>
                      </w:tcPr>
                      <w:p w:rsidR="0058775D" w:rsidRDefault="0076470E">
                        <w:pPr>
                          <w:pStyle w:val="TableParagraph"/>
                          <w:spacing w:before="43"/>
                          <w:ind w:right="44"/>
                          <w:jc w:val="right"/>
                          <w:rPr>
                            <w:sz w:val="14"/>
                          </w:rPr>
                        </w:pPr>
                        <w:r>
                          <w:rPr>
                            <w:sz w:val="14"/>
                          </w:rPr>
                          <w:t>326 875.00</w:t>
                        </w:r>
                      </w:p>
                    </w:tc>
                  </w:tr>
                  <w:tr w:rsidR="0058775D">
                    <w:trPr>
                      <w:trHeight w:val="280"/>
                    </w:trPr>
                    <w:tc>
                      <w:tcPr>
                        <w:tcW w:w="1294" w:type="dxa"/>
                        <w:tcBorders>
                          <w:top w:val="single" w:sz="4" w:space="0" w:color="000000"/>
                          <w:bottom w:val="single" w:sz="4" w:space="0" w:color="000000"/>
                          <w:right w:val="single" w:sz="4" w:space="0" w:color="000000"/>
                        </w:tcBorders>
                        <w:shd w:val="clear" w:color="auto" w:fill="C5D9F1"/>
                      </w:tcPr>
                      <w:p w:rsidR="0058775D" w:rsidRDefault="0076470E">
                        <w:pPr>
                          <w:pStyle w:val="TableParagraph"/>
                          <w:spacing w:before="42"/>
                          <w:ind w:left="70"/>
                          <w:rPr>
                            <w:b/>
                            <w:sz w:val="14"/>
                          </w:rPr>
                        </w:pPr>
                        <w:r>
                          <w:rPr>
                            <w:b/>
                            <w:sz w:val="14"/>
                          </w:rPr>
                          <w:t>3. BUT</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208 000.00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30 600.00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tcBorders>
                        <w:shd w:val="clear" w:color="auto" w:fill="EEF3F8"/>
                      </w:tcPr>
                      <w:p w:rsidR="0058775D" w:rsidRDefault="0076470E">
                        <w:pPr>
                          <w:pStyle w:val="TableParagraph"/>
                          <w:spacing w:before="43"/>
                          <w:ind w:right="48"/>
                          <w:jc w:val="right"/>
                          <w:rPr>
                            <w:sz w:val="14"/>
                          </w:rPr>
                        </w:pPr>
                        <w:r>
                          <w:rPr>
                            <w:sz w:val="14"/>
                          </w:rPr>
                          <w:t>59 650.00</w:t>
                        </w:r>
                      </w:p>
                    </w:tc>
                    <w:tc>
                      <w:tcPr>
                        <w:tcW w:w="1294" w:type="dxa"/>
                        <w:tcBorders>
                          <w:top w:val="single" w:sz="4" w:space="0" w:color="000000"/>
                          <w:bottom w:val="single" w:sz="4" w:space="0" w:color="000000"/>
                        </w:tcBorders>
                        <w:shd w:val="clear" w:color="auto" w:fill="EEF3F8"/>
                      </w:tcPr>
                      <w:p w:rsidR="0058775D" w:rsidRDefault="0076470E">
                        <w:pPr>
                          <w:pStyle w:val="TableParagraph"/>
                          <w:spacing w:before="43"/>
                          <w:ind w:right="48"/>
                          <w:jc w:val="right"/>
                          <w:rPr>
                            <w:sz w:val="14"/>
                          </w:rPr>
                        </w:pPr>
                        <w:r>
                          <w:rPr>
                            <w:sz w:val="14"/>
                          </w:rPr>
                          <w:t>298 250.00</w:t>
                        </w:r>
                      </w:p>
                    </w:tc>
                    <w:tc>
                      <w:tcPr>
                        <w:tcW w:w="1294" w:type="dxa"/>
                        <w:tcBorders>
                          <w:top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100.00</w:t>
                        </w:r>
                      </w:p>
                    </w:tc>
                    <w:tc>
                      <w:tcPr>
                        <w:tcW w:w="1294" w:type="dxa"/>
                        <w:tcBorders>
                          <w:top w:val="single" w:sz="4" w:space="0" w:color="000000"/>
                          <w:left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9"/>
                          <w:jc w:val="right"/>
                          <w:rPr>
                            <w:sz w:val="14"/>
                          </w:rPr>
                        </w:pPr>
                        <w:r>
                          <w:rPr>
                            <w:sz w:val="14"/>
                          </w:rPr>
                          <w:t>298 250.00</w:t>
                        </w:r>
                      </w:p>
                    </w:tc>
                    <w:tc>
                      <w:tcPr>
                        <w:tcW w:w="1294" w:type="dxa"/>
                        <w:tcBorders>
                          <w:top w:val="single" w:sz="4" w:space="0" w:color="000000"/>
                          <w:left w:val="single" w:sz="4" w:space="0" w:color="000000"/>
                          <w:bottom w:val="single" w:sz="4" w:space="0" w:color="000000"/>
                          <w:right w:val="single" w:sz="12" w:space="0" w:color="000000"/>
                        </w:tcBorders>
                      </w:tcPr>
                      <w:p w:rsidR="0058775D" w:rsidRDefault="0076470E">
                        <w:pPr>
                          <w:pStyle w:val="TableParagraph"/>
                          <w:spacing w:before="43"/>
                          <w:ind w:right="44"/>
                          <w:jc w:val="right"/>
                          <w:rPr>
                            <w:sz w:val="14"/>
                          </w:rPr>
                        </w:pPr>
                        <w:r>
                          <w:rPr>
                            <w:sz w:val="14"/>
                          </w:rPr>
                          <w:t>298 250.00</w:t>
                        </w:r>
                      </w:p>
                    </w:tc>
                  </w:tr>
                  <w:tr w:rsidR="0058775D">
                    <w:trPr>
                      <w:trHeight w:val="280"/>
                    </w:trPr>
                    <w:tc>
                      <w:tcPr>
                        <w:tcW w:w="1294" w:type="dxa"/>
                        <w:tcBorders>
                          <w:top w:val="single" w:sz="4" w:space="0" w:color="000000"/>
                          <w:bottom w:val="single" w:sz="4" w:space="0" w:color="000000"/>
                          <w:right w:val="single" w:sz="4" w:space="0" w:color="000000"/>
                        </w:tcBorders>
                        <w:shd w:val="clear" w:color="auto" w:fill="C5D9F1"/>
                      </w:tcPr>
                      <w:p w:rsidR="0058775D" w:rsidRDefault="0076470E">
                        <w:pPr>
                          <w:pStyle w:val="TableParagraph"/>
                          <w:spacing w:before="42"/>
                          <w:ind w:left="70"/>
                          <w:rPr>
                            <w:b/>
                            <w:sz w:val="14"/>
                          </w:rPr>
                        </w:pPr>
                        <w:r>
                          <w:rPr>
                            <w:b/>
                            <w:sz w:val="14"/>
                          </w:rPr>
                          <w:t>4. PHO</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236 250.00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27 300.00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tcBorders>
                        <w:shd w:val="clear" w:color="auto" w:fill="EEF3F8"/>
                      </w:tcPr>
                      <w:p w:rsidR="0058775D" w:rsidRDefault="0076470E">
                        <w:pPr>
                          <w:pStyle w:val="TableParagraph"/>
                          <w:spacing w:before="43"/>
                          <w:ind w:right="48"/>
                          <w:jc w:val="right"/>
                          <w:rPr>
                            <w:sz w:val="14"/>
                          </w:rPr>
                        </w:pPr>
                        <w:r>
                          <w:rPr>
                            <w:sz w:val="14"/>
                          </w:rPr>
                          <w:t>65 887.50</w:t>
                        </w:r>
                      </w:p>
                    </w:tc>
                    <w:tc>
                      <w:tcPr>
                        <w:tcW w:w="1294" w:type="dxa"/>
                        <w:tcBorders>
                          <w:top w:val="single" w:sz="4" w:space="0" w:color="000000"/>
                          <w:bottom w:val="single" w:sz="4" w:space="0" w:color="000000"/>
                        </w:tcBorders>
                        <w:shd w:val="clear" w:color="auto" w:fill="EEF3F8"/>
                      </w:tcPr>
                      <w:p w:rsidR="0058775D" w:rsidRDefault="0076470E">
                        <w:pPr>
                          <w:pStyle w:val="TableParagraph"/>
                          <w:spacing w:before="43"/>
                          <w:ind w:right="48"/>
                          <w:jc w:val="right"/>
                          <w:rPr>
                            <w:sz w:val="14"/>
                          </w:rPr>
                        </w:pPr>
                        <w:r>
                          <w:rPr>
                            <w:sz w:val="14"/>
                          </w:rPr>
                          <w:t>329 437.50</w:t>
                        </w:r>
                      </w:p>
                    </w:tc>
                    <w:tc>
                      <w:tcPr>
                        <w:tcW w:w="1294" w:type="dxa"/>
                        <w:tcBorders>
                          <w:top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100.00</w:t>
                        </w:r>
                      </w:p>
                    </w:tc>
                    <w:tc>
                      <w:tcPr>
                        <w:tcW w:w="1294" w:type="dxa"/>
                        <w:tcBorders>
                          <w:top w:val="single" w:sz="4" w:space="0" w:color="000000"/>
                          <w:left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9"/>
                          <w:jc w:val="right"/>
                          <w:rPr>
                            <w:sz w:val="14"/>
                          </w:rPr>
                        </w:pPr>
                        <w:r>
                          <w:rPr>
                            <w:sz w:val="14"/>
                          </w:rPr>
                          <w:t>329 437.50</w:t>
                        </w:r>
                      </w:p>
                    </w:tc>
                    <w:tc>
                      <w:tcPr>
                        <w:tcW w:w="1294" w:type="dxa"/>
                        <w:tcBorders>
                          <w:top w:val="single" w:sz="4" w:space="0" w:color="000000"/>
                          <w:left w:val="single" w:sz="4" w:space="0" w:color="000000"/>
                          <w:bottom w:val="single" w:sz="4" w:space="0" w:color="000000"/>
                          <w:right w:val="single" w:sz="12" w:space="0" w:color="000000"/>
                        </w:tcBorders>
                      </w:tcPr>
                      <w:p w:rsidR="0058775D" w:rsidRDefault="0076470E">
                        <w:pPr>
                          <w:pStyle w:val="TableParagraph"/>
                          <w:spacing w:before="43"/>
                          <w:ind w:right="44"/>
                          <w:jc w:val="right"/>
                          <w:rPr>
                            <w:sz w:val="14"/>
                          </w:rPr>
                        </w:pPr>
                        <w:r>
                          <w:rPr>
                            <w:sz w:val="14"/>
                          </w:rPr>
                          <w:t>329 437.50</w:t>
                        </w:r>
                      </w:p>
                    </w:tc>
                  </w:tr>
                  <w:tr w:rsidR="0058775D">
                    <w:trPr>
                      <w:trHeight w:val="280"/>
                    </w:trPr>
                    <w:tc>
                      <w:tcPr>
                        <w:tcW w:w="1294" w:type="dxa"/>
                        <w:tcBorders>
                          <w:top w:val="single" w:sz="4" w:space="0" w:color="000000"/>
                          <w:bottom w:val="single" w:sz="4" w:space="0" w:color="000000"/>
                          <w:right w:val="single" w:sz="4" w:space="0" w:color="000000"/>
                        </w:tcBorders>
                        <w:shd w:val="clear" w:color="auto" w:fill="C5D9F1"/>
                      </w:tcPr>
                      <w:p w:rsidR="0058775D" w:rsidRDefault="0076470E">
                        <w:pPr>
                          <w:pStyle w:val="TableParagraph"/>
                          <w:spacing w:before="42"/>
                          <w:ind w:left="70"/>
                          <w:rPr>
                            <w:b/>
                            <w:sz w:val="14"/>
                          </w:rPr>
                        </w:pPr>
                        <w:r>
                          <w:rPr>
                            <w:b/>
                            <w:sz w:val="14"/>
                          </w:rPr>
                          <w:t>5. SAIL</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240 500.00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30 100.00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tcBorders>
                        <w:shd w:val="clear" w:color="auto" w:fill="EEF3F8"/>
                      </w:tcPr>
                      <w:p w:rsidR="0058775D" w:rsidRDefault="0076470E">
                        <w:pPr>
                          <w:pStyle w:val="TableParagraph"/>
                          <w:spacing w:before="43"/>
                          <w:ind w:right="48"/>
                          <w:jc w:val="right"/>
                          <w:rPr>
                            <w:sz w:val="14"/>
                          </w:rPr>
                        </w:pPr>
                        <w:r>
                          <w:rPr>
                            <w:sz w:val="14"/>
                          </w:rPr>
                          <w:t>67 650.00</w:t>
                        </w:r>
                      </w:p>
                    </w:tc>
                    <w:tc>
                      <w:tcPr>
                        <w:tcW w:w="1294" w:type="dxa"/>
                        <w:tcBorders>
                          <w:top w:val="single" w:sz="4" w:space="0" w:color="000000"/>
                          <w:bottom w:val="single" w:sz="4" w:space="0" w:color="000000"/>
                        </w:tcBorders>
                        <w:shd w:val="clear" w:color="auto" w:fill="EEF3F8"/>
                      </w:tcPr>
                      <w:p w:rsidR="0058775D" w:rsidRDefault="0076470E">
                        <w:pPr>
                          <w:pStyle w:val="TableParagraph"/>
                          <w:spacing w:before="43"/>
                          <w:ind w:right="48"/>
                          <w:jc w:val="right"/>
                          <w:rPr>
                            <w:sz w:val="14"/>
                          </w:rPr>
                        </w:pPr>
                        <w:r>
                          <w:rPr>
                            <w:sz w:val="14"/>
                          </w:rPr>
                          <w:t>338 250.00</w:t>
                        </w:r>
                      </w:p>
                    </w:tc>
                    <w:tc>
                      <w:tcPr>
                        <w:tcW w:w="1294" w:type="dxa"/>
                        <w:tcBorders>
                          <w:top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100.00</w:t>
                        </w:r>
                      </w:p>
                    </w:tc>
                    <w:tc>
                      <w:tcPr>
                        <w:tcW w:w="1294" w:type="dxa"/>
                        <w:tcBorders>
                          <w:top w:val="single" w:sz="4" w:space="0" w:color="000000"/>
                          <w:left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9"/>
                          <w:jc w:val="right"/>
                          <w:rPr>
                            <w:sz w:val="14"/>
                          </w:rPr>
                        </w:pPr>
                        <w:r>
                          <w:rPr>
                            <w:sz w:val="14"/>
                          </w:rPr>
                          <w:t>338 250.00</w:t>
                        </w:r>
                      </w:p>
                    </w:tc>
                    <w:tc>
                      <w:tcPr>
                        <w:tcW w:w="1294" w:type="dxa"/>
                        <w:tcBorders>
                          <w:top w:val="single" w:sz="4" w:space="0" w:color="000000"/>
                          <w:left w:val="single" w:sz="4" w:space="0" w:color="000000"/>
                          <w:bottom w:val="single" w:sz="4" w:space="0" w:color="000000"/>
                          <w:right w:val="single" w:sz="12" w:space="0" w:color="000000"/>
                        </w:tcBorders>
                      </w:tcPr>
                      <w:p w:rsidR="0058775D" w:rsidRDefault="0076470E">
                        <w:pPr>
                          <w:pStyle w:val="TableParagraph"/>
                          <w:spacing w:before="43"/>
                          <w:ind w:right="44"/>
                          <w:jc w:val="right"/>
                          <w:rPr>
                            <w:sz w:val="14"/>
                          </w:rPr>
                        </w:pPr>
                        <w:r>
                          <w:rPr>
                            <w:sz w:val="14"/>
                          </w:rPr>
                          <w:t>338 250.00</w:t>
                        </w:r>
                      </w:p>
                    </w:tc>
                  </w:tr>
                  <w:tr w:rsidR="0058775D">
                    <w:trPr>
                      <w:trHeight w:val="280"/>
                    </w:trPr>
                    <w:tc>
                      <w:tcPr>
                        <w:tcW w:w="1294" w:type="dxa"/>
                        <w:tcBorders>
                          <w:top w:val="single" w:sz="4" w:space="0" w:color="000000"/>
                          <w:bottom w:val="single" w:sz="4" w:space="0" w:color="000000"/>
                          <w:right w:val="single" w:sz="4" w:space="0" w:color="000000"/>
                        </w:tcBorders>
                        <w:shd w:val="clear" w:color="auto" w:fill="C5D9F1"/>
                      </w:tcPr>
                      <w:p w:rsidR="0058775D" w:rsidRDefault="0076470E">
                        <w:pPr>
                          <w:pStyle w:val="TableParagraph"/>
                          <w:spacing w:before="42"/>
                          <w:ind w:left="70"/>
                          <w:rPr>
                            <w:b/>
                            <w:sz w:val="14"/>
                          </w:rPr>
                        </w:pPr>
                        <w:r>
                          <w:rPr>
                            <w:b/>
                            <w:sz w:val="14"/>
                          </w:rPr>
                          <w:t>6. CAPGEMINI</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320 000.00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22 300.00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tcBorders>
                        <w:shd w:val="clear" w:color="auto" w:fill="EEF3F8"/>
                      </w:tcPr>
                      <w:p w:rsidR="0058775D" w:rsidRDefault="0076470E">
                        <w:pPr>
                          <w:pStyle w:val="TableParagraph"/>
                          <w:spacing w:before="43"/>
                          <w:ind w:right="48"/>
                          <w:jc w:val="right"/>
                          <w:rPr>
                            <w:sz w:val="14"/>
                          </w:rPr>
                        </w:pPr>
                        <w:r>
                          <w:rPr>
                            <w:sz w:val="14"/>
                          </w:rPr>
                          <w:t>85 575.00</w:t>
                        </w:r>
                      </w:p>
                    </w:tc>
                    <w:tc>
                      <w:tcPr>
                        <w:tcW w:w="1294" w:type="dxa"/>
                        <w:tcBorders>
                          <w:top w:val="single" w:sz="4" w:space="0" w:color="000000"/>
                          <w:bottom w:val="single" w:sz="4" w:space="0" w:color="000000"/>
                        </w:tcBorders>
                        <w:shd w:val="clear" w:color="auto" w:fill="EEF3F8"/>
                      </w:tcPr>
                      <w:p w:rsidR="0058775D" w:rsidRDefault="0076470E">
                        <w:pPr>
                          <w:pStyle w:val="TableParagraph"/>
                          <w:spacing w:before="43"/>
                          <w:ind w:right="48"/>
                          <w:jc w:val="right"/>
                          <w:rPr>
                            <w:sz w:val="14"/>
                          </w:rPr>
                        </w:pPr>
                        <w:r>
                          <w:rPr>
                            <w:sz w:val="14"/>
                          </w:rPr>
                          <w:t>427 875.00</w:t>
                        </w:r>
                      </w:p>
                    </w:tc>
                    <w:tc>
                      <w:tcPr>
                        <w:tcW w:w="1294" w:type="dxa"/>
                        <w:tcBorders>
                          <w:top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100.00</w:t>
                        </w:r>
                      </w:p>
                    </w:tc>
                    <w:tc>
                      <w:tcPr>
                        <w:tcW w:w="1294" w:type="dxa"/>
                        <w:tcBorders>
                          <w:top w:val="single" w:sz="4" w:space="0" w:color="000000"/>
                          <w:left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9"/>
                          <w:jc w:val="right"/>
                          <w:rPr>
                            <w:sz w:val="14"/>
                          </w:rPr>
                        </w:pPr>
                        <w:r>
                          <w:rPr>
                            <w:sz w:val="14"/>
                          </w:rPr>
                          <w:t>427 875.00</w:t>
                        </w:r>
                      </w:p>
                    </w:tc>
                    <w:tc>
                      <w:tcPr>
                        <w:tcW w:w="1294" w:type="dxa"/>
                        <w:tcBorders>
                          <w:top w:val="single" w:sz="4" w:space="0" w:color="000000"/>
                          <w:left w:val="single" w:sz="4" w:space="0" w:color="000000"/>
                          <w:bottom w:val="single" w:sz="4" w:space="0" w:color="000000"/>
                          <w:right w:val="single" w:sz="12" w:space="0" w:color="000000"/>
                        </w:tcBorders>
                      </w:tcPr>
                      <w:p w:rsidR="0058775D" w:rsidRDefault="0076470E">
                        <w:pPr>
                          <w:pStyle w:val="TableParagraph"/>
                          <w:spacing w:before="43"/>
                          <w:ind w:right="44"/>
                          <w:jc w:val="right"/>
                          <w:rPr>
                            <w:sz w:val="14"/>
                          </w:rPr>
                        </w:pPr>
                        <w:r>
                          <w:rPr>
                            <w:sz w:val="14"/>
                          </w:rPr>
                          <w:t>427 875.00</w:t>
                        </w:r>
                      </w:p>
                    </w:tc>
                  </w:tr>
                  <w:tr w:rsidR="0058775D">
                    <w:trPr>
                      <w:trHeight w:val="280"/>
                    </w:trPr>
                    <w:tc>
                      <w:tcPr>
                        <w:tcW w:w="1294" w:type="dxa"/>
                        <w:tcBorders>
                          <w:top w:val="single" w:sz="4" w:space="0" w:color="000000"/>
                          <w:bottom w:val="single" w:sz="4" w:space="0" w:color="000000"/>
                          <w:right w:val="single" w:sz="4" w:space="0" w:color="000000"/>
                        </w:tcBorders>
                        <w:shd w:val="clear" w:color="auto" w:fill="C5D9F1"/>
                      </w:tcPr>
                      <w:p w:rsidR="0058775D" w:rsidRDefault="0076470E">
                        <w:pPr>
                          <w:pStyle w:val="TableParagraph"/>
                          <w:spacing w:before="42"/>
                          <w:ind w:left="70"/>
                          <w:rPr>
                            <w:b/>
                            <w:sz w:val="14"/>
                          </w:rPr>
                        </w:pPr>
                        <w:r>
                          <w:rPr>
                            <w:b/>
                            <w:sz w:val="14"/>
                          </w:rPr>
                          <w:t>7. INTERPOL</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304 000.00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32 800.00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tcBorders>
                        <w:shd w:val="clear" w:color="auto" w:fill="EEF3F8"/>
                      </w:tcPr>
                      <w:p w:rsidR="0058775D" w:rsidRDefault="0076470E">
                        <w:pPr>
                          <w:pStyle w:val="TableParagraph"/>
                          <w:spacing w:before="43"/>
                          <w:ind w:right="48"/>
                          <w:jc w:val="right"/>
                          <w:rPr>
                            <w:sz w:val="14"/>
                          </w:rPr>
                        </w:pPr>
                        <w:r>
                          <w:rPr>
                            <w:sz w:val="14"/>
                          </w:rPr>
                          <w:t>84 200.00</w:t>
                        </w:r>
                      </w:p>
                    </w:tc>
                    <w:tc>
                      <w:tcPr>
                        <w:tcW w:w="1294" w:type="dxa"/>
                        <w:tcBorders>
                          <w:top w:val="single" w:sz="4" w:space="0" w:color="000000"/>
                          <w:bottom w:val="single" w:sz="4" w:space="0" w:color="000000"/>
                        </w:tcBorders>
                        <w:shd w:val="clear" w:color="auto" w:fill="EEF3F8"/>
                      </w:tcPr>
                      <w:p w:rsidR="0058775D" w:rsidRDefault="0076470E">
                        <w:pPr>
                          <w:pStyle w:val="TableParagraph"/>
                          <w:spacing w:before="43"/>
                          <w:ind w:right="48"/>
                          <w:jc w:val="right"/>
                          <w:rPr>
                            <w:sz w:val="14"/>
                          </w:rPr>
                        </w:pPr>
                        <w:r>
                          <w:rPr>
                            <w:sz w:val="14"/>
                          </w:rPr>
                          <w:t>421 000.00</w:t>
                        </w:r>
                      </w:p>
                    </w:tc>
                    <w:tc>
                      <w:tcPr>
                        <w:tcW w:w="1294" w:type="dxa"/>
                        <w:tcBorders>
                          <w:top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100.00</w:t>
                        </w:r>
                      </w:p>
                    </w:tc>
                    <w:tc>
                      <w:tcPr>
                        <w:tcW w:w="1294" w:type="dxa"/>
                        <w:tcBorders>
                          <w:top w:val="single" w:sz="4" w:space="0" w:color="000000"/>
                          <w:left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9"/>
                          <w:jc w:val="right"/>
                          <w:rPr>
                            <w:sz w:val="14"/>
                          </w:rPr>
                        </w:pPr>
                        <w:r>
                          <w:rPr>
                            <w:sz w:val="14"/>
                          </w:rPr>
                          <w:t>421 000.00</w:t>
                        </w:r>
                      </w:p>
                    </w:tc>
                    <w:tc>
                      <w:tcPr>
                        <w:tcW w:w="1294" w:type="dxa"/>
                        <w:tcBorders>
                          <w:top w:val="single" w:sz="4" w:space="0" w:color="000000"/>
                          <w:left w:val="single" w:sz="4" w:space="0" w:color="000000"/>
                          <w:bottom w:val="single" w:sz="4" w:space="0" w:color="000000"/>
                          <w:right w:val="single" w:sz="12" w:space="0" w:color="000000"/>
                        </w:tcBorders>
                      </w:tcPr>
                      <w:p w:rsidR="0058775D" w:rsidRDefault="0076470E">
                        <w:pPr>
                          <w:pStyle w:val="TableParagraph"/>
                          <w:spacing w:before="43"/>
                          <w:ind w:right="44"/>
                          <w:jc w:val="right"/>
                          <w:rPr>
                            <w:sz w:val="14"/>
                          </w:rPr>
                        </w:pPr>
                        <w:r>
                          <w:rPr>
                            <w:sz w:val="14"/>
                          </w:rPr>
                          <w:t>421 000.00</w:t>
                        </w:r>
                      </w:p>
                    </w:tc>
                  </w:tr>
                  <w:tr w:rsidR="0058775D">
                    <w:trPr>
                      <w:trHeight w:val="280"/>
                    </w:trPr>
                    <w:tc>
                      <w:tcPr>
                        <w:tcW w:w="1294" w:type="dxa"/>
                        <w:tcBorders>
                          <w:top w:val="single" w:sz="4" w:space="0" w:color="000000"/>
                          <w:bottom w:val="single" w:sz="4" w:space="0" w:color="000000"/>
                          <w:right w:val="single" w:sz="4" w:space="0" w:color="000000"/>
                        </w:tcBorders>
                        <w:shd w:val="clear" w:color="auto" w:fill="C5D9F1"/>
                      </w:tcPr>
                      <w:p w:rsidR="0058775D" w:rsidRDefault="0076470E">
                        <w:pPr>
                          <w:pStyle w:val="TableParagraph"/>
                          <w:spacing w:before="42"/>
                          <w:ind w:left="70"/>
                          <w:rPr>
                            <w:b/>
                            <w:sz w:val="14"/>
                          </w:rPr>
                        </w:pPr>
                        <w:r>
                          <w:rPr>
                            <w:b/>
                            <w:sz w:val="14"/>
                          </w:rPr>
                          <w:t>8. USAAR</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346 719.00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30 800.00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tcBorders>
                        <w:shd w:val="clear" w:color="auto" w:fill="EEF3F8"/>
                      </w:tcPr>
                      <w:p w:rsidR="0058775D" w:rsidRDefault="0076470E">
                        <w:pPr>
                          <w:pStyle w:val="TableParagraph"/>
                          <w:spacing w:before="43"/>
                          <w:ind w:right="48"/>
                          <w:jc w:val="right"/>
                          <w:rPr>
                            <w:sz w:val="14"/>
                          </w:rPr>
                        </w:pPr>
                        <w:r>
                          <w:rPr>
                            <w:sz w:val="14"/>
                          </w:rPr>
                          <w:t>94 379.75</w:t>
                        </w:r>
                      </w:p>
                    </w:tc>
                    <w:tc>
                      <w:tcPr>
                        <w:tcW w:w="1294" w:type="dxa"/>
                        <w:tcBorders>
                          <w:top w:val="single" w:sz="4" w:space="0" w:color="000000"/>
                          <w:bottom w:val="single" w:sz="4" w:space="0" w:color="000000"/>
                        </w:tcBorders>
                        <w:shd w:val="clear" w:color="auto" w:fill="EEF3F8"/>
                      </w:tcPr>
                      <w:p w:rsidR="0058775D" w:rsidRDefault="0076470E">
                        <w:pPr>
                          <w:pStyle w:val="TableParagraph"/>
                          <w:spacing w:before="43"/>
                          <w:ind w:right="48"/>
                          <w:jc w:val="right"/>
                          <w:rPr>
                            <w:sz w:val="14"/>
                          </w:rPr>
                        </w:pPr>
                        <w:r>
                          <w:rPr>
                            <w:sz w:val="14"/>
                          </w:rPr>
                          <w:t>471 898.75</w:t>
                        </w:r>
                      </w:p>
                    </w:tc>
                    <w:tc>
                      <w:tcPr>
                        <w:tcW w:w="1294" w:type="dxa"/>
                        <w:tcBorders>
                          <w:top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100.00</w:t>
                        </w:r>
                      </w:p>
                    </w:tc>
                    <w:tc>
                      <w:tcPr>
                        <w:tcW w:w="1294" w:type="dxa"/>
                        <w:tcBorders>
                          <w:top w:val="single" w:sz="4" w:space="0" w:color="000000"/>
                          <w:left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9"/>
                          <w:jc w:val="right"/>
                          <w:rPr>
                            <w:sz w:val="14"/>
                          </w:rPr>
                        </w:pPr>
                        <w:r>
                          <w:rPr>
                            <w:sz w:val="14"/>
                          </w:rPr>
                          <w:t>471 898.75</w:t>
                        </w:r>
                      </w:p>
                    </w:tc>
                    <w:tc>
                      <w:tcPr>
                        <w:tcW w:w="1294" w:type="dxa"/>
                        <w:tcBorders>
                          <w:top w:val="single" w:sz="4" w:space="0" w:color="000000"/>
                          <w:left w:val="single" w:sz="4" w:space="0" w:color="000000"/>
                          <w:bottom w:val="single" w:sz="4" w:space="0" w:color="000000"/>
                          <w:right w:val="single" w:sz="12" w:space="0" w:color="000000"/>
                        </w:tcBorders>
                      </w:tcPr>
                      <w:p w:rsidR="0058775D" w:rsidRDefault="0076470E">
                        <w:pPr>
                          <w:pStyle w:val="TableParagraph"/>
                          <w:spacing w:before="43"/>
                          <w:ind w:right="44"/>
                          <w:jc w:val="right"/>
                          <w:rPr>
                            <w:sz w:val="14"/>
                          </w:rPr>
                        </w:pPr>
                        <w:r>
                          <w:rPr>
                            <w:sz w:val="14"/>
                          </w:rPr>
                          <w:t>471 898.75</w:t>
                        </w:r>
                      </w:p>
                    </w:tc>
                  </w:tr>
                  <w:tr w:rsidR="0058775D">
                    <w:trPr>
                      <w:trHeight w:val="280"/>
                    </w:trPr>
                    <w:tc>
                      <w:tcPr>
                        <w:tcW w:w="1294" w:type="dxa"/>
                        <w:tcBorders>
                          <w:top w:val="single" w:sz="4" w:space="0" w:color="000000"/>
                          <w:bottom w:val="single" w:sz="4" w:space="0" w:color="000000"/>
                          <w:right w:val="single" w:sz="4" w:space="0" w:color="000000"/>
                        </w:tcBorders>
                        <w:shd w:val="clear" w:color="auto" w:fill="C5D9F1"/>
                      </w:tcPr>
                      <w:p w:rsidR="0058775D" w:rsidRDefault="0076470E">
                        <w:pPr>
                          <w:pStyle w:val="TableParagraph"/>
                          <w:spacing w:before="42"/>
                          <w:ind w:left="70"/>
                          <w:rPr>
                            <w:b/>
                            <w:sz w:val="14"/>
                          </w:rPr>
                        </w:pPr>
                        <w:r>
                          <w:rPr>
                            <w:b/>
                            <w:sz w:val="14"/>
                          </w:rPr>
                          <w:t>9. KEMEA</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187 000.00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39 100.00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tcBorders>
                        <w:shd w:val="clear" w:color="auto" w:fill="EEF3F8"/>
                      </w:tcPr>
                      <w:p w:rsidR="0058775D" w:rsidRDefault="0076470E">
                        <w:pPr>
                          <w:pStyle w:val="TableParagraph"/>
                          <w:spacing w:before="43"/>
                          <w:ind w:right="48"/>
                          <w:jc w:val="right"/>
                          <w:rPr>
                            <w:sz w:val="14"/>
                          </w:rPr>
                        </w:pPr>
                        <w:r>
                          <w:rPr>
                            <w:sz w:val="14"/>
                          </w:rPr>
                          <w:t>56 525.00</w:t>
                        </w:r>
                      </w:p>
                    </w:tc>
                    <w:tc>
                      <w:tcPr>
                        <w:tcW w:w="1294" w:type="dxa"/>
                        <w:tcBorders>
                          <w:top w:val="single" w:sz="4" w:space="0" w:color="000000"/>
                          <w:bottom w:val="single" w:sz="4" w:space="0" w:color="000000"/>
                        </w:tcBorders>
                        <w:shd w:val="clear" w:color="auto" w:fill="EEF3F8"/>
                      </w:tcPr>
                      <w:p w:rsidR="0058775D" w:rsidRDefault="0076470E">
                        <w:pPr>
                          <w:pStyle w:val="TableParagraph"/>
                          <w:spacing w:before="43"/>
                          <w:ind w:right="48"/>
                          <w:jc w:val="right"/>
                          <w:rPr>
                            <w:sz w:val="14"/>
                          </w:rPr>
                        </w:pPr>
                        <w:r>
                          <w:rPr>
                            <w:sz w:val="14"/>
                          </w:rPr>
                          <w:t>282 625.00</w:t>
                        </w:r>
                      </w:p>
                    </w:tc>
                    <w:tc>
                      <w:tcPr>
                        <w:tcW w:w="1294" w:type="dxa"/>
                        <w:tcBorders>
                          <w:top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100.00</w:t>
                        </w:r>
                      </w:p>
                    </w:tc>
                    <w:tc>
                      <w:tcPr>
                        <w:tcW w:w="1294" w:type="dxa"/>
                        <w:tcBorders>
                          <w:top w:val="single" w:sz="4" w:space="0" w:color="000000"/>
                          <w:left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9"/>
                          <w:jc w:val="right"/>
                          <w:rPr>
                            <w:sz w:val="14"/>
                          </w:rPr>
                        </w:pPr>
                        <w:r>
                          <w:rPr>
                            <w:sz w:val="14"/>
                          </w:rPr>
                          <w:t>282 625.00</w:t>
                        </w:r>
                      </w:p>
                    </w:tc>
                    <w:tc>
                      <w:tcPr>
                        <w:tcW w:w="1294" w:type="dxa"/>
                        <w:tcBorders>
                          <w:top w:val="single" w:sz="4" w:space="0" w:color="000000"/>
                          <w:left w:val="single" w:sz="4" w:space="0" w:color="000000"/>
                          <w:bottom w:val="single" w:sz="4" w:space="0" w:color="000000"/>
                          <w:right w:val="single" w:sz="12" w:space="0" w:color="000000"/>
                        </w:tcBorders>
                      </w:tcPr>
                      <w:p w:rsidR="0058775D" w:rsidRDefault="0076470E">
                        <w:pPr>
                          <w:pStyle w:val="TableParagraph"/>
                          <w:spacing w:before="43"/>
                          <w:ind w:right="44"/>
                          <w:jc w:val="right"/>
                          <w:rPr>
                            <w:sz w:val="14"/>
                          </w:rPr>
                        </w:pPr>
                        <w:r>
                          <w:rPr>
                            <w:sz w:val="14"/>
                          </w:rPr>
                          <w:t>282 625.00</w:t>
                        </w:r>
                      </w:p>
                    </w:tc>
                  </w:tr>
                  <w:tr w:rsidR="0058775D">
                    <w:trPr>
                      <w:trHeight w:val="280"/>
                    </w:trPr>
                    <w:tc>
                      <w:tcPr>
                        <w:tcW w:w="1294" w:type="dxa"/>
                        <w:tcBorders>
                          <w:top w:val="single" w:sz="4" w:space="0" w:color="000000"/>
                          <w:bottom w:val="single" w:sz="4" w:space="0" w:color="000000"/>
                          <w:right w:val="single" w:sz="4" w:space="0" w:color="000000"/>
                        </w:tcBorders>
                        <w:shd w:val="clear" w:color="auto" w:fill="C5D9F1"/>
                      </w:tcPr>
                      <w:p w:rsidR="0058775D" w:rsidRDefault="0076470E">
                        <w:pPr>
                          <w:pStyle w:val="TableParagraph"/>
                          <w:spacing w:before="42"/>
                          <w:ind w:left="70"/>
                          <w:rPr>
                            <w:b/>
                            <w:sz w:val="14"/>
                          </w:rPr>
                        </w:pPr>
                        <w:r>
                          <w:rPr>
                            <w:b/>
                            <w:sz w:val="14"/>
                          </w:rPr>
                          <w:t>10. LUH</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318 000.00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32 600.00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tcBorders>
                        <w:shd w:val="clear" w:color="auto" w:fill="EEF3F8"/>
                      </w:tcPr>
                      <w:p w:rsidR="0058775D" w:rsidRDefault="0076470E">
                        <w:pPr>
                          <w:pStyle w:val="TableParagraph"/>
                          <w:spacing w:before="43"/>
                          <w:ind w:right="48"/>
                          <w:jc w:val="right"/>
                          <w:rPr>
                            <w:sz w:val="14"/>
                          </w:rPr>
                        </w:pPr>
                        <w:r>
                          <w:rPr>
                            <w:sz w:val="14"/>
                          </w:rPr>
                          <w:t>87 650.00</w:t>
                        </w:r>
                      </w:p>
                    </w:tc>
                    <w:tc>
                      <w:tcPr>
                        <w:tcW w:w="1294" w:type="dxa"/>
                        <w:tcBorders>
                          <w:top w:val="single" w:sz="4" w:space="0" w:color="000000"/>
                          <w:bottom w:val="single" w:sz="4" w:space="0" w:color="000000"/>
                        </w:tcBorders>
                        <w:shd w:val="clear" w:color="auto" w:fill="EEF3F8"/>
                      </w:tcPr>
                      <w:p w:rsidR="0058775D" w:rsidRDefault="0076470E">
                        <w:pPr>
                          <w:pStyle w:val="TableParagraph"/>
                          <w:spacing w:before="43"/>
                          <w:ind w:right="48"/>
                          <w:jc w:val="right"/>
                          <w:rPr>
                            <w:sz w:val="14"/>
                          </w:rPr>
                        </w:pPr>
                        <w:r>
                          <w:rPr>
                            <w:sz w:val="14"/>
                          </w:rPr>
                          <w:t>438 250.00</w:t>
                        </w:r>
                      </w:p>
                    </w:tc>
                    <w:tc>
                      <w:tcPr>
                        <w:tcW w:w="1294" w:type="dxa"/>
                        <w:tcBorders>
                          <w:top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100.00</w:t>
                        </w:r>
                      </w:p>
                    </w:tc>
                    <w:tc>
                      <w:tcPr>
                        <w:tcW w:w="1294" w:type="dxa"/>
                        <w:tcBorders>
                          <w:top w:val="single" w:sz="4" w:space="0" w:color="000000"/>
                          <w:left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9"/>
                          <w:jc w:val="right"/>
                          <w:rPr>
                            <w:sz w:val="14"/>
                          </w:rPr>
                        </w:pPr>
                        <w:r>
                          <w:rPr>
                            <w:sz w:val="14"/>
                          </w:rPr>
                          <w:t>438 250.00</w:t>
                        </w:r>
                      </w:p>
                    </w:tc>
                    <w:tc>
                      <w:tcPr>
                        <w:tcW w:w="1294" w:type="dxa"/>
                        <w:tcBorders>
                          <w:top w:val="single" w:sz="4" w:space="0" w:color="000000"/>
                          <w:left w:val="single" w:sz="4" w:space="0" w:color="000000"/>
                          <w:bottom w:val="single" w:sz="4" w:space="0" w:color="000000"/>
                          <w:right w:val="single" w:sz="12" w:space="0" w:color="000000"/>
                        </w:tcBorders>
                      </w:tcPr>
                      <w:p w:rsidR="0058775D" w:rsidRDefault="0076470E">
                        <w:pPr>
                          <w:pStyle w:val="TableParagraph"/>
                          <w:spacing w:before="43"/>
                          <w:ind w:right="44"/>
                          <w:jc w:val="right"/>
                          <w:rPr>
                            <w:sz w:val="14"/>
                          </w:rPr>
                        </w:pPr>
                        <w:r>
                          <w:rPr>
                            <w:sz w:val="14"/>
                          </w:rPr>
                          <w:t>438 250.00</w:t>
                        </w:r>
                      </w:p>
                    </w:tc>
                  </w:tr>
                  <w:tr w:rsidR="0058775D">
                    <w:trPr>
                      <w:trHeight w:val="280"/>
                    </w:trPr>
                    <w:tc>
                      <w:tcPr>
                        <w:tcW w:w="1294" w:type="dxa"/>
                        <w:tcBorders>
                          <w:top w:val="single" w:sz="4" w:space="0" w:color="000000"/>
                          <w:bottom w:val="single" w:sz="4" w:space="0" w:color="000000"/>
                          <w:right w:val="single" w:sz="4" w:space="0" w:color="000000"/>
                        </w:tcBorders>
                        <w:shd w:val="clear" w:color="auto" w:fill="C5D9F1"/>
                      </w:tcPr>
                      <w:p w:rsidR="0058775D" w:rsidRDefault="0076470E">
                        <w:pPr>
                          <w:pStyle w:val="TableParagraph"/>
                          <w:spacing w:before="42"/>
                          <w:ind w:left="70"/>
                          <w:rPr>
                            <w:b/>
                            <w:sz w:val="14"/>
                          </w:rPr>
                        </w:pPr>
                        <w:r>
                          <w:rPr>
                            <w:b/>
                            <w:sz w:val="14"/>
                          </w:rPr>
                          <w:t>11. UCSC</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272 800.00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30 800.00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tcBorders>
                        <w:shd w:val="clear" w:color="auto" w:fill="EEF3F8"/>
                      </w:tcPr>
                      <w:p w:rsidR="0058775D" w:rsidRDefault="0076470E">
                        <w:pPr>
                          <w:pStyle w:val="TableParagraph"/>
                          <w:spacing w:before="43"/>
                          <w:ind w:right="48"/>
                          <w:jc w:val="right"/>
                          <w:rPr>
                            <w:sz w:val="14"/>
                          </w:rPr>
                        </w:pPr>
                        <w:r>
                          <w:rPr>
                            <w:sz w:val="14"/>
                          </w:rPr>
                          <w:t>75 900.00</w:t>
                        </w:r>
                      </w:p>
                    </w:tc>
                    <w:tc>
                      <w:tcPr>
                        <w:tcW w:w="1294" w:type="dxa"/>
                        <w:tcBorders>
                          <w:top w:val="single" w:sz="4" w:space="0" w:color="000000"/>
                          <w:bottom w:val="single" w:sz="4" w:space="0" w:color="000000"/>
                        </w:tcBorders>
                        <w:shd w:val="clear" w:color="auto" w:fill="EEF3F8"/>
                      </w:tcPr>
                      <w:p w:rsidR="0058775D" w:rsidRDefault="0076470E">
                        <w:pPr>
                          <w:pStyle w:val="TableParagraph"/>
                          <w:spacing w:before="43"/>
                          <w:ind w:right="48"/>
                          <w:jc w:val="right"/>
                          <w:rPr>
                            <w:sz w:val="14"/>
                          </w:rPr>
                        </w:pPr>
                        <w:r>
                          <w:rPr>
                            <w:sz w:val="14"/>
                          </w:rPr>
                          <w:t>379 500.00</w:t>
                        </w:r>
                      </w:p>
                    </w:tc>
                    <w:tc>
                      <w:tcPr>
                        <w:tcW w:w="1294" w:type="dxa"/>
                        <w:tcBorders>
                          <w:top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100.00</w:t>
                        </w:r>
                      </w:p>
                    </w:tc>
                    <w:tc>
                      <w:tcPr>
                        <w:tcW w:w="1294" w:type="dxa"/>
                        <w:tcBorders>
                          <w:top w:val="single" w:sz="4" w:space="0" w:color="000000"/>
                          <w:left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9"/>
                          <w:jc w:val="right"/>
                          <w:rPr>
                            <w:sz w:val="14"/>
                          </w:rPr>
                        </w:pPr>
                        <w:r>
                          <w:rPr>
                            <w:sz w:val="14"/>
                          </w:rPr>
                          <w:t>379 500.00</w:t>
                        </w:r>
                      </w:p>
                    </w:tc>
                    <w:tc>
                      <w:tcPr>
                        <w:tcW w:w="1294" w:type="dxa"/>
                        <w:tcBorders>
                          <w:top w:val="single" w:sz="4" w:space="0" w:color="000000"/>
                          <w:left w:val="single" w:sz="4" w:space="0" w:color="000000"/>
                          <w:bottom w:val="single" w:sz="4" w:space="0" w:color="000000"/>
                          <w:right w:val="single" w:sz="12" w:space="0" w:color="000000"/>
                        </w:tcBorders>
                      </w:tcPr>
                      <w:p w:rsidR="0058775D" w:rsidRDefault="0076470E">
                        <w:pPr>
                          <w:pStyle w:val="TableParagraph"/>
                          <w:spacing w:before="43"/>
                          <w:ind w:right="44"/>
                          <w:jc w:val="right"/>
                          <w:rPr>
                            <w:sz w:val="14"/>
                          </w:rPr>
                        </w:pPr>
                        <w:r>
                          <w:rPr>
                            <w:sz w:val="14"/>
                          </w:rPr>
                          <w:t>379 500.00</w:t>
                        </w:r>
                      </w:p>
                    </w:tc>
                  </w:tr>
                  <w:tr w:rsidR="0058775D">
                    <w:trPr>
                      <w:trHeight w:val="280"/>
                    </w:trPr>
                    <w:tc>
                      <w:tcPr>
                        <w:tcW w:w="1294" w:type="dxa"/>
                        <w:tcBorders>
                          <w:top w:val="single" w:sz="4" w:space="0" w:color="000000"/>
                          <w:bottom w:val="single" w:sz="4" w:space="0" w:color="000000"/>
                          <w:right w:val="single" w:sz="4" w:space="0" w:color="000000"/>
                        </w:tcBorders>
                        <w:shd w:val="clear" w:color="auto" w:fill="C5D9F1"/>
                      </w:tcPr>
                      <w:p w:rsidR="0058775D" w:rsidRDefault="0076470E">
                        <w:pPr>
                          <w:pStyle w:val="TableParagraph"/>
                          <w:spacing w:before="42"/>
                          <w:ind w:left="70"/>
                          <w:rPr>
                            <w:b/>
                            <w:sz w:val="14"/>
                          </w:rPr>
                        </w:pPr>
                        <w:r>
                          <w:rPr>
                            <w:b/>
                            <w:sz w:val="14"/>
                          </w:rPr>
                          <w:t>12. AEGIS</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243 435.00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300.00</w:t>
                        </w:r>
                      </w:p>
                    </w:tc>
                    <w:tc>
                      <w:tcPr>
                        <w:tcW w:w="1294" w:type="dxa"/>
                        <w:tcBorders>
                          <w:top w:val="single" w:sz="4" w:space="0" w:color="000000"/>
                          <w:left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9 933.00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27 300.00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tcBorders>
                        <w:shd w:val="clear" w:color="auto" w:fill="EEF3F8"/>
                      </w:tcPr>
                      <w:p w:rsidR="0058775D" w:rsidRDefault="0076470E">
                        <w:pPr>
                          <w:pStyle w:val="TableParagraph"/>
                          <w:spacing w:before="43"/>
                          <w:ind w:right="48"/>
                          <w:jc w:val="right"/>
                          <w:rPr>
                            <w:sz w:val="14"/>
                          </w:rPr>
                        </w:pPr>
                        <w:r>
                          <w:rPr>
                            <w:sz w:val="14"/>
                          </w:rPr>
                          <w:t>70 167.00</w:t>
                        </w:r>
                      </w:p>
                    </w:tc>
                    <w:tc>
                      <w:tcPr>
                        <w:tcW w:w="1294" w:type="dxa"/>
                        <w:tcBorders>
                          <w:top w:val="single" w:sz="4" w:space="0" w:color="000000"/>
                          <w:bottom w:val="single" w:sz="4" w:space="0" w:color="000000"/>
                        </w:tcBorders>
                        <w:shd w:val="clear" w:color="auto" w:fill="EEF3F8"/>
                      </w:tcPr>
                      <w:p w:rsidR="0058775D" w:rsidRDefault="0076470E">
                        <w:pPr>
                          <w:pStyle w:val="TableParagraph"/>
                          <w:spacing w:before="43"/>
                          <w:ind w:right="48"/>
                          <w:jc w:val="right"/>
                          <w:rPr>
                            <w:sz w:val="14"/>
                          </w:rPr>
                        </w:pPr>
                        <w:r>
                          <w:rPr>
                            <w:sz w:val="14"/>
                          </w:rPr>
                          <w:t>350 835.00</w:t>
                        </w:r>
                      </w:p>
                    </w:tc>
                    <w:tc>
                      <w:tcPr>
                        <w:tcW w:w="1294" w:type="dxa"/>
                        <w:tcBorders>
                          <w:top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100.00</w:t>
                        </w:r>
                      </w:p>
                    </w:tc>
                    <w:tc>
                      <w:tcPr>
                        <w:tcW w:w="1294" w:type="dxa"/>
                        <w:tcBorders>
                          <w:top w:val="single" w:sz="4" w:space="0" w:color="000000"/>
                          <w:left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9"/>
                          <w:jc w:val="right"/>
                          <w:rPr>
                            <w:sz w:val="14"/>
                          </w:rPr>
                        </w:pPr>
                        <w:r>
                          <w:rPr>
                            <w:sz w:val="14"/>
                          </w:rPr>
                          <w:t>350 835.00</w:t>
                        </w:r>
                      </w:p>
                    </w:tc>
                    <w:tc>
                      <w:tcPr>
                        <w:tcW w:w="1294" w:type="dxa"/>
                        <w:tcBorders>
                          <w:top w:val="single" w:sz="4" w:space="0" w:color="000000"/>
                          <w:left w:val="single" w:sz="4" w:space="0" w:color="000000"/>
                          <w:bottom w:val="single" w:sz="4" w:space="0" w:color="000000"/>
                          <w:right w:val="single" w:sz="12" w:space="0" w:color="000000"/>
                        </w:tcBorders>
                      </w:tcPr>
                      <w:p w:rsidR="0058775D" w:rsidRDefault="0076470E">
                        <w:pPr>
                          <w:pStyle w:val="TableParagraph"/>
                          <w:spacing w:before="43"/>
                          <w:ind w:right="44"/>
                          <w:jc w:val="right"/>
                          <w:rPr>
                            <w:sz w:val="14"/>
                          </w:rPr>
                        </w:pPr>
                        <w:r>
                          <w:rPr>
                            <w:sz w:val="14"/>
                          </w:rPr>
                          <w:t>350 835.00</w:t>
                        </w:r>
                      </w:p>
                    </w:tc>
                  </w:tr>
                  <w:tr w:rsidR="0058775D">
                    <w:trPr>
                      <w:trHeight w:val="280"/>
                    </w:trPr>
                    <w:tc>
                      <w:tcPr>
                        <w:tcW w:w="1294" w:type="dxa"/>
                        <w:tcBorders>
                          <w:top w:val="single" w:sz="4" w:space="0" w:color="000000"/>
                          <w:bottom w:val="single" w:sz="4" w:space="0" w:color="000000"/>
                          <w:right w:val="single" w:sz="4" w:space="0" w:color="000000"/>
                        </w:tcBorders>
                        <w:shd w:val="clear" w:color="auto" w:fill="C5D9F1"/>
                      </w:tcPr>
                      <w:p w:rsidR="0058775D" w:rsidRDefault="0076470E">
                        <w:pPr>
                          <w:pStyle w:val="TableParagraph"/>
                          <w:spacing w:before="42"/>
                          <w:ind w:left="70"/>
                          <w:rPr>
                            <w:b/>
                            <w:sz w:val="14"/>
                          </w:rPr>
                        </w:pPr>
                        <w:r>
                          <w:rPr>
                            <w:b/>
                            <w:sz w:val="14"/>
                          </w:rPr>
                          <w:t>13. AIRBUS</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420 000.00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37 600.00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tcBorders>
                        <w:shd w:val="clear" w:color="auto" w:fill="EEF3F8"/>
                      </w:tcPr>
                      <w:p w:rsidR="0058775D" w:rsidRDefault="0076470E">
                        <w:pPr>
                          <w:pStyle w:val="TableParagraph"/>
                          <w:spacing w:before="43"/>
                          <w:ind w:right="48"/>
                          <w:jc w:val="right"/>
                          <w:rPr>
                            <w:sz w:val="14"/>
                          </w:rPr>
                        </w:pPr>
                        <w:r>
                          <w:rPr>
                            <w:sz w:val="14"/>
                          </w:rPr>
                          <w:t>114 400.00</w:t>
                        </w:r>
                      </w:p>
                    </w:tc>
                    <w:tc>
                      <w:tcPr>
                        <w:tcW w:w="1294" w:type="dxa"/>
                        <w:tcBorders>
                          <w:top w:val="single" w:sz="4" w:space="0" w:color="000000"/>
                          <w:bottom w:val="single" w:sz="4" w:space="0" w:color="000000"/>
                        </w:tcBorders>
                        <w:shd w:val="clear" w:color="auto" w:fill="EEF3F8"/>
                      </w:tcPr>
                      <w:p w:rsidR="0058775D" w:rsidRDefault="0076470E">
                        <w:pPr>
                          <w:pStyle w:val="TableParagraph"/>
                          <w:spacing w:before="43"/>
                          <w:ind w:right="48"/>
                          <w:jc w:val="right"/>
                          <w:rPr>
                            <w:sz w:val="14"/>
                          </w:rPr>
                        </w:pPr>
                        <w:r>
                          <w:rPr>
                            <w:sz w:val="14"/>
                          </w:rPr>
                          <w:t>572 000.00</w:t>
                        </w:r>
                      </w:p>
                    </w:tc>
                    <w:tc>
                      <w:tcPr>
                        <w:tcW w:w="1294" w:type="dxa"/>
                        <w:tcBorders>
                          <w:top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100.00</w:t>
                        </w:r>
                      </w:p>
                    </w:tc>
                    <w:tc>
                      <w:tcPr>
                        <w:tcW w:w="1294" w:type="dxa"/>
                        <w:tcBorders>
                          <w:top w:val="single" w:sz="4" w:space="0" w:color="000000"/>
                          <w:left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9"/>
                          <w:jc w:val="right"/>
                          <w:rPr>
                            <w:sz w:val="14"/>
                          </w:rPr>
                        </w:pPr>
                        <w:r>
                          <w:rPr>
                            <w:sz w:val="14"/>
                          </w:rPr>
                          <w:t>572 000.00</w:t>
                        </w:r>
                      </w:p>
                    </w:tc>
                    <w:tc>
                      <w:tcPr>
                        <w:tcW w:w="1294" w:type="dxa"/>
                        <w:tcBorders>
                          <w:top w:val="single" w:sz="4" w:space="0" w:color="000000"/>
                          <w:left w:val="single" w:sz="4" w:space="0" w:color="000000"/>
                          <w:bottom w:val="single" w:sz="4" w:space="0" w:color="000000"/>
                          <w:right w:val="single" w:sz="12" w:space="0" w:color="000000"/>
                        </w:tcBorders>
                      </w:tcPr>
                      <w:p w:rsidR="0058775D" w:rsidRDefault="0076470E">
                        <w:pPr>
                          <w:pStyle w:val="TableParagraph"/>
                          <w:spacing w:before="43"/>
                          <w:ind w:right="44"/>
                          <w:jc w:val="right"/>
                          <w:rPr>
                            <w:sz w:val="14"/>
                          </w:rPr>
                        </w:pPr>
                        <w:r>
                          <w:rPr>
                            <w:sz w:val="14"/>
                          </w:rPr>
                          <w:t>572 000.00</w:t>
                        </w:r>
                      </w:p>
                    </w:tc>
                  </w:tr>
                  <w:tr w:rsidR="0058775D">
                    <w:trPr>
                      <w:trHeight w:val="280"/>
                    </w:trPr>
                    <w:tc>
                      <w:tcPr>
                        <w:tcW w:w="1294" w:type="dxa"/>
                        <w:tcBorders>
                          <w:top w:val="single" w:sz="4" w:space="0" w:color="000000"/>
                          <w:bottom w:val="single" w:sz="4" w:space="0" w:color="000000"/>
                          <w:right w:val="single" w:sz="4" w:space="0" w:color="000000"/>
                        </w:tcBorders>
                        <w:shd w:val="clear" w:color="auto" w:fill="C5D9F1"/>
                      </w:tcPr>
                      <w:p w:rsidR="0058775D" w:rsidRDefault="0076470E">
                        <w:pPr>
                          <w:pStyle w:val="TableParagraph"/>
                          <w:spacing w:before="42"/>
                          <w:ind w:left="70"/>
                          <w:rPr>
                            <w:b/>
                            <w:sz w:val="14"/>
                          </w:rPr>
                        </w:pPr>
                        <w:r>
                          <w:rPr>
                            <w:b/>
                            <w:sz w:val="14"/>
                          </w:rPr>
                          <w:t>14. PCR</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65 000.00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21 700.00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tcBorders>
                        <w:shd w:val="clear" w:color="auto" w:fill="EEF3F8"/>
                      </w:tcPr>
                      <w:p w:rsidR="0058775D" w:rsidRDefault="0076470E">
                        <w:pPr>
                          <w:pStyle w:val="TableParagraph"/>
                          <w:spacing w:before="43"/>
                          <w:ind w:right="48"/>
                          <w:jc w:val="right"/>
                          <w:rPr>
                            <w:sz w:val="14"/>
                          </w:rPr>
                        </w:pPr>
                        <w:r>
                          <w:rPr>
                            <w:sz w:val="14"/>
                          </w:rPr>
                          <w:t>21 675.00</w:t>
                        </w:r>
                      </w:p>
                    </w:tc>
                    <w:tc>
                      <w:tcPr>
                        <w:tcW w:w="1294" w:type="dxa"/>
                        <w:tcBorders>
                          <w:top w:val="single" w:sz="4" w:space="0" w:color="000000"/>
                          <w:bottom w:val="single" w:sz="4" w:space="0" w:color="000000"/>
                        </w:tcBorders>
                        <w:shd w:val="clear" w:color="auto" w:fill="EEF3F8"/>
                      </w:tcPr>
                      <w:p w:rsidR="0058775D" w:rsidRDefault="0076470E">
                        <w:pPr>
                          <w:pStyle w:val="TableParagraph"/>
                          <w:spacing w:before="43"/>
                          <w:ind w:right="48"/>
                          <w:jc w:val="right"/>
                          <w:rPr>
                            <w:sz w:val="14"/>
                          </w:rPr>
                        </w:pPr>
                        <w:r>
                          <w:rPr>
                            <w:sz w:val="14"/>
                          </w:rPr>
                          <w:t>108 375.00</w:t>
                        </w:r>
                      </w:p>
                    </w:tc>
                    <w:tc>
                      <w:tcPr>
                        <w:tcW w:w="1294" w:type="dxa"/>
                        <w:tcBorders>
                          <w:top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100.00</w:t>
                        </w:r>
                      </w:p>
                    </w:tc>
                    <w:tc>
                      <w:tcPr>
                        <w:tcW w:w="1294" w:type="dxa"/>
                        <w:tcBorders>
                          <w:top w:val="single" w:sz="4" w:space="0" w:color="000000"/>
                          <w:left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9"/>
                          <w:jc w:val="right"/>
                          <w:rPr>
                            <w:sz w:val="14"/>
                          </w:rPr>
                        </w:pPr>
                        <w:r>
                          <w:rPr>
                            <w:sz w:val="14"/>
                          </w:rPr>
                          <w:t>108 375.00</w:t>
                        </w:r>
                      </w:p>
                    </w:tc>
                    <w:tc>
                      <w:tcPr>
                        <w:tcW w:w="1294" w:type="dxa"/>
                        <w:tcBorders>
                          <w:top w:val="single" w:sz="4" w:space="0" w:color="000000"/>
                          <w:left w:val="single" w:sz="4" w:space="0" w:color="000000"/>
                          <w:bottom w:val="single" w:sz="4" w:space="0" w:color="000000"/>
                          <w:right w:val="single" w:sz="12" w:space="0" w:color="000000"/>
                        </w:tcBorders>
                      </w:tcPr>
                      <w:p w:rsidR="0058775D" w:rsidRDefault="0076470E">
                        <w:pPr>
                          <w:pStyle w:val="TableParagraph"/>
                          <w:spacing w:before="43"/>
                          <w:ind w:right="44"/>
                          <w:jc w:val="right"/>
                          <w:rPr>
                            <w:sz w:val="14"/>
                          </w:rPr>
                        </w:pPr>
                        <w:r>
                          <w:rPr>
                            <w:sz w:val="14"/>
                          </w:rPr>
                          <w:t>108 375.00</w:t>
                        </w:r>
                      </w:p>
                    </w:tc>
                  </w:tr>
                  <w:tr w:rsidR="0058775D">
                    <w:trPr>
                      <w:trHeight w:val="280"/>
                    </w:trPr>
                    <w:tc>
                      <w:tcPr>
                        <w:tcW w:w="1294" w:type="dxa"/>
                        <w:tcBorders>
                          <w:top w:val="single" w:sz="4" w:space="0" w:color="000000"/>
                          <w:bottom w:val="single" w:sz="4" w:space="0" w:color="000000"/>
                          <w:right w:val="single" w:sz="4" w:space="0" w:color="000000"/>
                        </w:tcBorders>
                        <w:shd w:val="clear" w:color="auto" w:fill="C5D9F1"/>
                      </w:tcPr>
                      <w:p w:rsidR="0058775D" w:rsidRDefault="0076470E">
                        <w:pPr>
                          <w:pStyle w:val="TableParagraph"/>
                          <w:spacing w:before="42"/>
                          <w:ind w:left="70"/>
                          <w:rPr>
                            <w:b/>
                            <w:sz w:val="14"/>
                          </w:rPr>
                        </w:pPr>
                        <w:r>
                          <w:rPr>
                            <w:b/>
                            <w:sz w:val="14"/>
                          </w:rPr>
                          <w:t>15. RMIA-DGL</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32 500.00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21 700.00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tcBorders>
                        <w:shd w:val="clear" w:color="auto" w:fill="EEF3F8"/>
                      </w:tcPr>
                      <w:p w:rsidR="0058775D" w:rsidRDefault="0076470E">
                        <w:pPr>
                          <w:pStyle w:val="TableParagraph"/>
                          <w:spacing w:before="43"/>
                          <w:ind w:right="48"/>
                          <w:jc w:val="right"/>
                          <w:rPr>
                            <w:sz w:val="14"/>
                          </w:rPr>
                        </w:pPr>
                        <w:r>
                          <w:rPr>
                            <w:sz w:val="14"/>
                          </w:rPr>
                          <w:t>13 550.00</w:t>
                        </w:r>
                      </w:p>
                    </w:tc>
                    <w:tc>
                      <w:tcPr>
                        <w:tcW w:w="1294" w:type="dxa"/>
                        <w:tcBorders>
                          <w:top w:val="single" w:sz="4" w:space="0" w:color="000000"/>
                          <w:bottom w:val="single" w:sz="4" w:space="0" w:color="000000"/>
                        </w:tcBorders>
                        <w:shd w:val="clear" w:color="auto" w:fill="EEF3F8"/>
                      </w:tcPr>
                      <w:p w:rsidR="0058775D" w:rsidRDefault="0076470E">
                        <w:pPr>
                          <w:pStyle w:val="TableParagraph"/>
                          <w:spacing w:before="43"/>
                          <w:ind w:right="48"/>
                          <w:jc w:val="right"/>
                          <w:rPr>
                            <w:sz w:val="14"/>
                          </w:rPr>
                        </w:pPr>
                        <w:r>
                          <w:rPr>
                            <w:sz w:val="14"/>
                          </w:rPr>
                          <w:t>67 750.00</w:t>
                        </w:r>
                      </w:p>
                    </w:tc>
                    <w:tc>
                      <w:tcPr>
                        <w:tcW w:w="1294" w:type="dxa"/>
                        <w:tcBorders>
                          <w:top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100.00</w:t>
                        </w:r>
                      </w:p>
                    </w:tc>
                    <w:tc>
                      <w:tcPr>
                        <w:tcW w:w="1294" w:type="dxa"/>
                        <w:tcBorders>
                          <w:top w:val="single" w:sz="4" w:space="0" w:color="000000"/>
                          <w:left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9"/>
                          <w:jc w:val="right"/>
                          <w:rPr>
                            <w:sz w:val="14"/>
                          </w:rPr>
                        </w:pPr>
                        <w:r>
                          <w:rPr>
                            <w:sz w:val="14"/>
                          </w:rPr>
                          <w:t>67 750.00</w:t>
                        </w:r>
                      </w:p>
                    </w:tc>
                    <w:tc>
                      <w:tcPr>
                        <w:tcW w:w="1294" w:type="dxa"/>
                        <w:tcBorders>
                          <w:top w:val="single" w:sz="4" w:space="0" w:color="000000"/>
                          <w:left w:val="single" w:sz="4" w:space="0" w:color="000000"/>
                          <w:bottom w:val="single" w:sz="4" w:space="0" w:color="000000"/>
                          <w:right w:val="single" w:sz="12" w:space="0" w:color="000000"/>
                        </w:tcBorders>
                      </w:tcPr>
                      <w:p w:rsidR="0058775D" w:rsidRDefault="0076470E">
                        <w:pPr>
                          <w:pStyle w:val="TableParagraph"/>
                          <w:spacing w:before="43"/>
                          <w:ind w:right="44"/>
                          <w:jc w:val="right"/>
                          <w:rPr>
                            <w:sz w:val="14"/>
                          </w:rPr>
                        </w:pPr>
                        <w:r>
                          <w:rPr>
                            <w:sz w:val="14"/>
                          </w:rPr>
                          <w:t>67 750.00</w:t>
                        </w:r>
                      </w:p>
                    </w:tc>
                  </w:tr>
                  <w:tr w:rsidR="0058775D">
                    <w:trPr>
                      <w:trHeight w:val="280"/>
                    </w:trPr>
                    <w:tc>
                      <w:tcPr>
                        <w:tcW w:w="1294" w:type="dxa"/>
                        <w:tcBorders>
                          <w:top w:val="single" w:sz="4" w:space="0" w:color="000000"/>
                          <w:bottom w:val="single" w:sz="4" w:space="0" w:color="000000"/>
                          <w:right w:val="single" w:sz="4" w:space="0" w:color="000000"/>
                        </w:tcBorders>
                        <w:shd w:val="clear" w:color="auto" w:fill="C5D9F1"/>
                      </w:tcPr>
                      <w:p w:rsidR="0058775D" w:rsidRDefault="0076470E">
                        <w:pPr>
                          <w:pStyle w:val="TableParagraph"/>
                          <w:spacing w:before="42"/>
                          <w:ind w:left="70"/>
                          <w:rPr>
                            <w:b/>
                            <w:sz w:val="14"/>
                          </w:rPr>
                        </w:pPr>
                        <w:r>
                          <w:rPr>
                            <w:b/>
                            <w:sz w:val="14"/>
                          </w:rPr>
                          <w:t>16. LTEC</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28 600.00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21 700.00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tcBorders>
                        <w:shd w:val="clear" w:color="auto" w:fill="EEF3F8"/>
                      </w:tcPr>
                      <w:p w:rsidR="0058775D" w:rsidRDefault="0076470E">
                        <w:pPr>
                          <w:pStyle w:val="TableParagraph"/>
                          <w:spacing w:before="43"/>
                          <w:ind w:right="48"/>
                          <w:jc w:val="right"/>
                          <w:rPr>
                            <w:sz w:val="14"/>
                          </w:rPr>
                        </w:pPr>
                        <w:r>
                          <w:rPr>
                            <w:sz w:val="14"/>
                          </w:rPr>
                          <w:t>12 575.00</w:t>
                        </w:r>
                      </w:p>
                    </w:tc>
                    <w:tc>
                      <w:tcPr>
                        <w:tcW w:w="1294" w:type="dxa"/>
                        <w:tcBorders>
                          <w:top w:val="single" w:sz="4" w:space="0" w:color="000000"/>
                          <w:bottom w:val="single" w:sz="4" w:space="0" w:color="000000"/>
                        </w:tcBorders>
                        <w:shd w:val="clear" w:color="auto" w:fill="EEF3F8"/>
                      </w:tcPr>
                      <w:p w:rsidR="0058775D" w:rsidRDefault="0076470E">
                        <w:pPr>
                          <w:pStyle w:val="TableParagraph"/>
                          <w:spacing w:before="43"/>
                          <w:ind w:right="48"/>
                          <w:jc w:val="right"/>
                          <w:rPr>
                            <w:sz w:val="14"/>
                          </w:rPr>
                        </w:pPr>
                        <w:r>
                          <w:rPr>
                            <w:sz w:val="14"/>
                          </w:rPr>
                          <w:t>62 875.00</w:t>
                        </w:r>
                      </w:p>
                    </w:tc>
                    <w:tc>
                      <w:tcPr>
                        <w:tcW w:w="1294" w:type="dxa"/>
                        <w:tcBorders>
                          <w:top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100.00</w:t>
                        </w:r>
                      </w:p>
                    </w:tc>
                    <w:tc>
                      <w:tcPr>
                        <w:tcW w:w="1294" w:type="dxa"/>
                        <w:tcBorders>
                          <w:top w:val="single" w:sz="4" w:space="0" w:color="000000"/>
                          <w:left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9"/>
                          <w:jc w:val="right"/>
                          <w:rPr>
                            <w:sz w:val="14"/>
                          </w:rPr>
                        </w:pPr>
                        <w:r>
                          <w:rPr>
                            <w:sz w:val="14"/>
                          </w:rPr>
                          <w:t>62 875.00</w:t>
                        </w:r>
                      </w:p>
                    </w:tc>
                    <w:tc>
                      <w:tcPr>
                        <w:tcW w:w="1294" w:type="dxa"/>
                        <w:tcBorders>
                          <w:top w:val="single" w:sz="4" w:space="0" w:color="000000"/>
                          <w:left w:val="single" w:sz="4" w:space="0" w:color="000000"/>
                          <w:bottom w:val="single" w:sz="4" w:space="0" w:color="000000"/>
                          <w:right w:val="single" w:sz="12" w:space="0" w:color="000000"/>
                        </w:tcBorders>
                      </w:tcPr>
                      <w:p w:rsidR="0058775D" w:rsidRDefault="0076470E">
                        <w:pPr>
                          <w:pStyle w:val="TableParagraph"/>
                          <w:spacing w:before="43"/>
                          <w:ind w:right="44"/>
                          <w:jc w:val="right"/>
                          <w:rPr>
                            <w:sz w:val="14"/>
                          </w:rPr>
                        </w:pPr>
                        <w:r>
                          <w:rPr>
                            <w:sz w:val="14"/>
                          </w:rPr>
                          <w:t>62 875.00</w:t>
                        </w:r>
                      </w:p>
                    </w:tc>
                  </w:tr>
                  <w:tr w:rsidR="0058775D">
                    <w:trPr>
                      <w:trHeight w:val="280"/>
                    </w:trPr>
                    <w:tc>
                      <w:tcPr>
                        <w:tcW w:w="1294" w:type="dxa"/>
                        <w:tcBorders>
                          <w:top w:val="single" w:sz="4" w:space="0" w:color="000000"/>
                          <w:bottom w:val="single" w:sz="4" w:space="0" w:color="000000"/>
                          <w:right w:val="single" w:sz="4" w:space="0" w:color="000000"/>
                        </w:tcBorders>
                        <w:shd w:val="clear" w:color="auto" w:fill="C5D9F1"/>
                      </w:tcPr>
                      <w:p w:rsidR="0058775D" w:rsidRDefault="0076470E">
                        <w:pPr>
                          <w:pStyle w:val="TableParagraph"/>
                          <w:spacing w:before="42"/>
                          <w:ind w:left="70"/>
                          <w:rPr>
                            <w:b/>
                            <w:sz w:val="14"/>
                          </w:rPr>
                        </w:pPr>
                        <w:r>
                          <w:rPr>
                            <w:b/>
                            <w:sz w:val="14"/>
                          </w:rPr>
                          <w:t>17. PSNI</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77 000.00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25 600.00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tcBorders>
                        <w:shd w:val="clear" w:color="auto" w:fill="EEF3F8"/>
                      </w:tcPr>
                      <w:p w:rsidR="0058775D" w:rsidRDefault="0076470E">
                        <w:pPr>
                          <w:pStyle w:val="TableParagraph"/>
                          <w:spacing w:before="43"/>
                          <w:ind w:right="48"/>
                          <w:jc w:val="right"/>
                          <w:rPr>
                            <w:sz w:val="14"/>
                          </w:rPr>
                        </w:pPr>
                        <w:r>
                          <w:rPr>
                            <w:sz w:val="14"/>
                          </w:rPr>
                          <w:t>25 650.00</w:t>
                        </w:r>
                      </w:p>
                    </w:tc>
                    <w:tc>
                      <w:tcPr>
                        <w:tcW w:w="1294" w:type="dxa"/>
                        <w:tcBorders>
                          <w:top w:val="single" w:sz="4" w:space="0" w:color="000000"/>
                          <w:bottom w:val="single" w:sz="4" w:space="0" w:color="000000"/>
                        </w:tcBorders>
                        <w:shd w:val="clear" w:color="auto" w:fill="EEF3F8"/>
                      </w:tcPr>
                      <w:p w:rsidR="0058775D" w:rsidRDefault="0076470E">
                        <w:pPr>
                          <w:pStyle w:val="TableParagraph"/>
                          <w:spacing w:before="43"/>
                          <w:ind w:right="48"/>
                          <w:jc w:val="right"/>
                          <w:rPr>
                            <w:sz w:val="14"/>
                          </w:rPr>
                        </w:pPr>
                        <w:r>
                          <w:rPr>
                            <w:sz w:val="14"/>
                          </w:rPr>
                          <w:t>128 250.00</w:t>
                        </w:r>
                      </w:p>
                    </w:tc>
                    <w:tc>
                      <w:tcPr>
                        <w:tcW w:w="1294" w:type="dxa"/>
                        <w:tcBorders>
                          <w:top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100.00</w:t>
                        </w:r>
                      </w:p>
                    </w:tc>
                    <w:tc>
                      <w:tcPr>
                        <w:tcW w:w="1294" w:type="dxa"/>
                        <w:tcBorders>
                          <w:top w:val="single" w:sz="4" w:space="0" w:color="000000"/>
                          <w:left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9"/>
                          <w:jc w:val="right"/>
                          <w:rPr>
                            <w:sz w:val="14"/>
                          </w:rPr>
                        </w:pPr>
                        <w:r>
                          <w:rPr>
                            <w:sz w:val="14"/>
                          </w:rPr>
                          <w:t>128 250.00</w:t>
                        </w:r>
                      </w:p>
                    </w:tc>
                    <w:tc>
                      <w:tcPr>
                        <w:tcW w:w="1294" w:type="dxa"/>
                        <w:tcBorders>
                          <w:top w:val="single" w:sz="4" w:space="0" w:color="000000"/>
                          <w:left w:val="single" w:sz="4" w:space="0" w:color="000000"/>
                          <w:bottom w:val="single" w:sz="4" w:space="0" w:color="000000"/>
                          <w:right w:val="single" w:sz="12" w:space="0" w:color="000000"/>
                        </w:tcBorders>
                      </w:tcPr>
                      <w:p w:rsidR="0058775D" w:rsidRDefault="0076470E">
                        <w:pPr>
                          <w:pStyle w:val="TableParagraph"/>
                          <w:spacing w:before="43"/>
                          <w:ind w:right="44"/>
                          <w:jc w:val="right"/>
                          <w:rPr>
                            <w:sz w:val="14"/>
                          </w:rPr>
                        </w:pPr>
                        <w:r>
                          <w:rPr>
                            <w:sz w:val="14"/>
                          </w:rPr>
                          <w:t>128 250.00</w:t>
                        </w:r>
                      </w:p>
                    </w:tc>
                  </w:tr>
                  <w:tr w:rsidR="0058775D">
                    <w:trPr>
                      <w:trHeight w:val="280"/>
                    </w:trPr>
                    <w:tc>
                      <w:tcPr>
                        <w:tcW w:w="1294" w:type="dxa"/>
                        <w:tcBorders>
                          <w:top w:val="single" w:sz="4" w:space="0" w:color="000000"/>
                          <w:bottom w:val="single" w:sz="4" w:space="0" w:color="000000"/>
                          <w:right w:val="single" w:sz="4" w:space="0" w:color="000000"/>
                        </w:tcBorders>
                        <w:shd w:val="clear" w:color="auto" w:fill="C5D9F1"/>
                      </w:tcPr>
                      <w:p w:rsidR="0058775D" w:rsidRDefault="0076470E">
                        <w:pPr>
                          <w:pStyle w:val="TableParagraph"/>
                          <w:spacing w:before="42"/>
                          <w:ind w:left="70"/>
                          <w:rPr>
                            <w:b/>
                            <w:sz w:val="14"/>
                          </w:rPr>
                        </w:pPr>
                        <w:r>
                          <w:rPr>
                            <w:b/>
                            <w:sz w:val="14"/>
                          </w:rPr>
                          <w:t>18. ADITESS</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192 500.00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28 000.00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tcBorders>
                        <w:shd w:val="clear" w:color="auto" w:fill="EEF3F8"/>
                      </w:tcPr>
                      <w:p w:rsidR="0058775D" w:rsidRDefault="0076470E">
                        <w:pPr>
                          <w:pStyle w:val="TableParagraph"/>
                          <w:spacing w:before="43"/>
                          <w:ind w:right="48"/>
                          <w:jc w:val="right"/>
                          <w:rPr>
                            <w:sz w:val="14"/>
                          </w:rPr>
                        </w:pPr>
                        <w:r>
                          <w:rPr>
                            <w:sz w:val="14"/>
                          </w:rPr>
                          <w:t>55 125.00</w:t>
                        </w:r>
                      </w:p>
                    </w:tc>
                    <w:tc>
                      <w:tcPr>
                        <w:tcW w:w="1294" w:type="dxa"/>
                        <w:tcBorders>
                          <w:top w:val="single" w:sz="4" w:space="0" w:color="000000"/>
                          <w:bottom w:val="single" w:sz="4" w:space="0" w:color="000000"/>
                        </w:tcBorders>
                        <w:shd w:val="clear" w:color="auto" w:fill="EEF3F8"/>
                      </w:tcPr>
                      <w:p w:rsidR="0058775D" w:rsidRDefault="0076470E">
                        <w:pPr>
                          <w:pStyle w:val="TableParagraph"/>
                          <w:spacing w:before="43"/>
                          <w:ind w:right="48"/>
                          <w:jc w:val="right"/>
                          <w:rPr>
                            <w:sz w:val="14"/>
                          </w:rPr>
                        </w:pPr>
                        <w:r>
                          <w:rPr>
                            <w:sz w:val="14"/>
                          </w:rPr>
                          <w:t>275 625.00</w:t>
                        </w:r>
                      </w:p>
                    </w:tc>
                    <w:tc>
                      <w:tcPr>
                        <w:tcW w:w="1294" w:type="dxa"/>
                        <w:tcBorders>
                          <w:top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100.00</w:t>
                        </w:r>
                      </w:p>
                    </w:tc>
                    <w:tc>
                      <w:tcPr>
                        <w:tcW w:w="1294" w:type="dxa"/>
                        <w:tcBorders>
                          <w:top w:val="single" w:sz="4" w:space="0" w:color="000000"/>
                          <w:left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9"/>
                          <w:jc w:val="right"/>
                          <w:rPr>
                            <w:sz w:val="14"/>
                          </w:rPr>
                        </w:pPr>
                        <w:r>
                          <w:rPr>
                            <w:sz w:val="14"/>
                          </w:rPr>
                          <w:t>275 625.00</w:t>
                        </w:r>
                      </w:p>
                    </w:tc>
                    <w:tc>
                      <w:tcPr>
                        <w:tcW w:w="1294" w:type="dxa"/>
                        <w:tcBorders>
                          <w:top w:val="single" w:sz="4" w:space="0" w:color="000000"/>
                          <w:left w:val="single" w:sz="4" w:space="0" w:color="000000"/>
                          <w:bottom w:val="single" w:sz="4" w:space="0" w:color="000000"/>
                          <w:right w:val="single" w:sz="12" w:space="0" w:color="000000"/>
                        </w:tcBorders>
                      </w:tcPr>
                      <w:p w:rsidR="0058775D" w:rsidRDefault="0076470E">
                        <w:pPr>
                          <w:pStyle w:val="TableParagraph"/>
                          <w:spacing w:before="43"/>
                          <w:ind w:right="44"/>
                          <w:jc w:val="right"/>
                          <w:rPr>
                            <w:sz w:val="14"/>
                          </w:rPr>
                        </w:pPr>
                        <w:r>
                          <w:rPr>
                            <w:sz w:val="14"/>
                          </w:rPr>
                          <w:t>275 625.00</w:t>
                        </w:r>
                      </w:p>
                    </w:tc>
                  </w:tr>
                  <w:tr w:rsidR="0058775D">
                    <w:trPr>
                      <w:trHeight w:val="280"/>
                    </w:trPr>
                    <w:tc>
                      <w:tcPr>
                        <w:tcW w:w="1294" w:type="dxa"/>
                        <w:tcBorders>
                          <w:top w:val="single" w:sz="4" w:space="0" w:color="000000"/>
                          <w:bottom w:val="single" w:sz="4" w:space="0" w:color="000000"/>
                          <w:right w:val="single" w:sz="4" w:space="0" w:color="000000"/>
                        </w:tcBorders>
                        <w:shd w:val="clear" w:color="auto" w:fill="C5D9F1"/>
                      </w:tcPr>
                      <w:p w:rsidR="0058775D" w:rsidRDefault="0076470E">
                        <w:pPr>
                          <w:pStyle w:val="TableParagraph"/>
                          <w:spacing w:before="42"/>
                          <w:ind w:left="70"/>
                          <w:rPr>
                            <w:b/>
                            <w:sz w:val="14"/>
                          </w:rPr>
                        </w:pPr>
                        <w:r>
                          <w:rPr>
                            <w:b/>
                            <w:sz w:val="14"/>
                          </w:rPr>
                          <w:t>19. MUP RH</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56 000.00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22 600.00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tcBorders>
                        <w:shd w:val="clear" w:color="auto" w:fill="EEF3F8"/>
                      </w:tcPr>
                      <w:p w:rsidR="0058775D" w:rsidRDefault="0076470E">
                        <w:pPr>
                          <w:pStyle w:val="TableParagraph"/>
                          <w:spacing w:before="43"/>
                          <w:ind w:right="48"/>
                          <w:jc w:val="right"/>
                          <w:rPr>
                            <w:sz w:val="14"/>
                          </w:rPr>
                        </w:pPr>
                        <w:r>
                          <w:rPr>
                            <w:sz w:val="14"/>
                          </w:rPr>
                          <w:t>19 650.00</w:t>
                        </w:r>
                      </w:p>
                    </w:tc>
                    <w:tc>
                      <w:tcPr>
                        <w:tcW w:w="1294" w:type="dxa"/>
                        <w:tcBorders>
                          <w:top w:val="single" w:sz="4" w:space="0" w:color="000000"/>
                          <w:bottom w:val="single" w:sz="4" w:space="0" w:color="000000"/>
                        </w:tcBorders>
                        <w:shd w:val="clear" w:color="auto" w:fill="EEF3F8"/>
                      </w:tcPr>
                      <w:p w:rsidR="0058775D" w:rsidRDefault="0076470E">
                        <w:pPr>
                          <w:pStyle w:val="TableParagraph"/>
                          <w:spacing w:before="43"/>
                          <w:ind w:right="48"/>
                          <w:jc w:val="right"/>
                          <w:rPr>
                            <w:sz w:val="14"/>
                          </w:rPr>
                        </w:pPr>
                        <w:r>
                          <w:rPr>
                            <w:sz w:val="14"/>
                          </w:rPr>
                          <w:t>98 250.00</w:t>
                        </w:r>
                      </w:p>
                    </w:tc>
                    <w:tc>
                      <w:tcPr>
                        <w:tcW w:w="1294" w:type="dxa"/>
                        <w:tcBorders>
                          <w:top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100.00</w:t>
                        </w:r>
                      </w:p>
                    </w:tc>
                    <w:tc>
                      <w:tcPr>
                        <w:tcW w:w="1294" w:type="dxa"/>
                        <w:tcBorders>
                          <w:top w:val="single" w:sz="4" w:space="0" w:color="000000"/>
                          <w:left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9"/>
                          <w:jc w:val="right"/>
                          <w:rPr>
                            <w:sz w:val="14"/>
                          </w:rPr>
                        </w:pPr>
                        <w:r>
                          <w:rPr>
                            <w:sz w:val="14"/>
                          </w:rPr>
                          <w:t>98 250.00</w:t>
                        </w:r>
                      </w:p>
                    </w:tc>
                    <w:tc>
                      <w:tcPr>
                        <w:tcW w:w="1294" w:type="dxa"/>
                        <w:tcBorders>
                          <w:top w:val="single" w:sz="4" w:space="0" w:color="000000"/>
                          <w:left w:val="single" w:sz="4" w:space="0" w:color="000000"/>
                          <w:bottom w:val="single" w:sz="4" w:space="0" w:color="000000"/>
                          <w:right w:val="single" w:sz="12" w:space="0" w:color="000000"/>
                        </w:tcBorders>
                      </w:tcPr>
                      <w:p w:rsidR="0058775D" w:rsidRDefault="0076470E">
                        <w:pPr>
                          <w:pStyle w:val="TableParagraph"/>
                          <w:spacing w:before="43"/>
                          <w:ind w:right="44"/>
                          <w:jc w:val="right"/>
                          <w:rPr>
                            <w:sz w:val="14"/>
                          </w:rPr>
                        </w:pPr>
                        <w:r>
                          <w:rPr>
                            <w:sz w:val="14"/>
                          </w:rPr>
                          <w:t>98 250.00</w:t>
                        </w:r>
                      </w:p>
                    </w:tc>
                  </w:tr>
                  <w:tr w:rsidR="0058775D">
                    <w:trPr>
                      <w:trHeight w:val="280"/>
                    </w:trPr>
                    <w:tc>
                      <w:tcPr>
                        <w:tcW w:w="1294" w:type="dxa"/>
                        <w:tcBorders>
                          <w:top w:val="single" w:sz="4" w:space="0" w:color="000000"/>
                          <w:bottom w:val="single" w:sz="4" w:space="0" w:color="000000"/>
                          <w:right w:val="single" w:sz="4" w:space="0" w:color="000000"/>
                        </w:tcBorders>
                        <w:shd w:val="clear" w:color="auto" w:fill="C5D9F1"/>
                      </w:tcPr>
                      <w:p w:rsidR="0058775D" w:rsidRDefault="0076470E">
                        <w:pPr>
                          <w:pStyle w:val="TableParagraph"/>
                          <w:spacing w:before="42"/>
                          <w:ind w:left="70"/>
                          <w:rPr>
                            <w:b/>
                            <w:sz w:val="14"/>
                          </w:rPr>
                        </w:pPr>
                        <w:r>
                          <w:rPr>
                            <w:b/>
                            <w:sz w:val="14"/>
                          </w:rPr>
                          <w:t>20. NFI</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276 918.00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38 600.00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tcBorders>
                        <w:shd w:val="clear" w:color="auto" w:fill="EEF3F8"/>
                      </w:tcPr>
                      <w:p w:rsidR="0058775D" w:rsidRDefault="0076470E">
                        <w:pPr>
                          <w:pStyle w:val="TableParagraph"/>
                          <w:spacing w:before="43"/>
                          <w:ind w:right="48"/>
                          <w:jc w:val="right"/>
                          <w:rPr>
                            <w:sz w:val="14"/>
                          </w:rPr>
                        </w:pPr>
                        <w:r>
                          <w:rPr>
                            <w:sz w:val="14"/>
                          </w:rPr>
                          <w:t>78 879.50</w:t>
                        </w:r>
                      </w:p>
                    </w:tc>
                    <w:tc>
                      <w:tcPr>
                        <w:tcW w:w="1294" w:type="dxa"/>
                        <w:tcBorders>
                          <w:top w:val="single" w:sz="4" w:space="0" w:color="000000"/>
                          <w:bottom w:val="single" w:sz="4" w:space="0" w:color="000000"/>
                        </w:tcBorders>
                        <w:shd w:val="clear" w:color="auto" w:fill="EEF3F8"/>
                      </w:tcPr>
                      <w:p w:rsidR="0058775D" w:rsidRDefault="0076470E">
                        <w:pPr>
                          <w:pStyle w:val="TableParagraph"/>
                          <w:spacing w:before="43"/>
                          <w:ind w:right="48"/>
                          <w:jc w:val="right"/>
                          <w:rPr>
                            <w:sz w:val="14"/>
                          </w:rPr>
                        </w:pPr>
                        <w:r>
                          <w:rPr>
                            <w:sz w:val="14"/>
                          </w:rPr>
                          <w:t>394 397.50</w:t>
                        </w:r>
                      </w:p>
                    </w:tc>
                    <w:tc>
                      <w:tcPr>
                        <w:tcW w:w="1294" w:type="dxa"/>
                        <w:tcBorders>
                          <w:top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100.00</w:t>
                        </w:r>
                      </w:p>
                    </w:tc>
                    <w:tc>
                      <w:tcPr>
                        <w:tcW w:w="1294" w:type="dxa"/>
                        <w:tcBorders>
                          <w:top w:val="single" w:sz="4" w:space="0" w:color="000000"/>
                          <w:left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9"/>
                          <w:jc w:val="right"/>
                          <w:rPr>
                            <w:sz w:val="14"/>
                          </w:rPr>
                        </w:pPr>
                        <w:r>
                          <w:rPr>
                            <w:sz w:val="14"/>
                          </w:rPr>
                          <w:t>394 397.50</w:t>
                        </w:r>
                      </w:p>
                    </w:tc>
                    <w:tc>
                      <w:tcPr>
                        <w:tcW w:w="1294" w:type="dxa"/>
                        <w:tcBorders>
                          <w:top w:val="single" w:sz="4" w:space="0" w:color="000000"/>
                          <w:left w:val="single" w:sz="4" w:space="0" w:color="000000"/>
                          <w:bottom w:val="single" w:sz="4" w:space="0" w:color="000000"/>
                          <w:right w:val="single" w:sz="12" w:space="0" w:color="000000"/>
                        </w:tcBorders>
                      </w:tcPr>
                      <w:p w:rsidR="0058775D" w:rsidRDefault="0076470E">
                        <w:pPr>
                          <w:pStyle w:val="TableParagraph"/>
                          <w:spacing w:before="43"/>
                          <w:ind w:right="44"/>
                          <w:jc w:val="right"/>
                          <w:rPr>
                            <w:sz w:val="14"/>
                          </w:rPr>
                        </w:pPr>
                        <w:r>
                          <w:rPr>
                            <w:sz w:val="14"/>
                          </w:rPr>
                          <w:t>394 397.50</w:t>
                        </w:r>
                      </w:p>
                    </w:tc>
                  </w:tr>
                  <w:tr w:rsidR="0058775D">
                    <w:trPr>
                      <w:trHeight w:val="280"/>
                    </w:trPr>
                    <w:tc>
                      <w:tcPr>
                        <w:tcW w:w="1294" w:type="dxa"/>
                        <w:tcBorders>
                          <w:top w:val="single" w:sz="4" w:space="0" w:color="000000"/>
                          <w:bottom w:val="single" w:sz="4" w:space="0" w:color="000000"/>
                          <w:right w:val="single" w:sz="4" w:space="0" w:color="000000"/>
                        </w:tcBorders>
                        <w:shd w:val="clear" w:color="auto" w:fill="C5D9F1"/>
                      </w:tcPr>
                      <w:p w:rsidR="0058775D" w:rsidRDefault="0076470E">
                        <w:pPr>
                          <w:pStyle w:val="TableParagraph"/>
                          <w:spacing w:before="42"/>
                          <w:ind w:left="70"/>
                          <w:rPr>
                            <w:b/>
                            <w:sz w:val="14"/>
                          </w:rPr>
                        </w:pPr>
                        <w:r>
                          <w:rPr>
                            <w:b/>
                            <w:sz w:val="14"/>
                          </w:rPr>
                          <w:t>21. ITML CY</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48 145.00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4 500.00</w:t>
                        </w:r>
                      </w:p>
                    </w:tc>
                    <w:tc>
                      <w:tcPr>
                        <w:tcW w:w="1294" w:type="dxa"/>
                        <w:tcBorders>
                          <w:top w:val="single" w:sz="4" w:space="0" w:color="000000"/>
                          <w:left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126 855.00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24 400.00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tcBorders>
                        <w:shd w:val="clear" w:color="auto" w:fill="EEF3F8"/>
                      </w:tcPr>
                      <w:p w:rsidR="0058775D" w:rsidRDefault="0076470E">
                        <w:pPr>
                          <w:pStyle w:val="TableParagraph"/>
                          <w:spacing w:before="43"/>
                          <w:ind w:right="48"/>
                          <w:jc w:val="right"/>
                          <w:rPr>
                            <w:sz w:val="14"/>
                          </w:rPr>
                        </w:pPr>
                        <w:r>
                          <w:rPr>
                            <w:sz w:val="14"/>
                          </w:rPr>
                          <w:t>49 850.00</w:t>
                        </w:r>
                      </w:p>
                    </w:tc>
                    <w:tc>
                      <w:tcPr>
                        <w:tcW w:w="1294" w:type="dxa"/>
                        <w:tcBorders>
                          <w:top w:val="single" w:sz="4" w:space="0" w:color="000000"/>
                          <w:bottom w:val="single" w:sz="4" w:space="0" w:color="000000"/>
                        </w:tcBorders>
                        <w:shd w:val="clear" w:color="auto" w:fill="EEF3F8"/>
                      </w:tcPr>
                      <w:p w:rsidR="0058775D" w:rsidRDefault="0076470E">
                        <w:pPr>
                          <w:pStyle w:val="TableParagraph"/>
                          <w:spacing w:before="43"/>
                          <w:ind w:right="48"/>
                          <w:jc w:val="right"/>
                          <w:rPr>
                            <w:sz w:val="14"/>
                          </w:rPr>
                        </w:pPr>
                        <w:r>
                          <w:rPr>
                            <w:sz w:val="14"/>
                          </w:rPr>
                          <w:t>249 250.00</w:t>
                        </w:r>
                      </w:p>
                    </w:tc>
                    <w:tc>
                      <w:tcPr>
                        <w:tcW w:w="1294" w:type="dxa"/>
                        <w:tcBorders>
                          <w:top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100.00</w:t>
                        </w:r>
                      </w:p>
                    </w:tc>
                    <w:tc>
                      <w:tcPr>
                        <w:tcW w:w="1294" w:type="dxa"/>
                        <w:tcBorders>
                          <w:top w:val="single" w:sz="4" w:space="0" w:color="000000"/>
                          <w:left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9"/>
                          <w:jc w:val="right"/>
                          <w:rPr>
                            <w:sz w:val="14"/>
                          </w:rPr>
                        </w:pPr>
                        <w:r>
                          <w:rPr>
                            <w:sz w:val="14"/>
                          </w:rPr>
                          <w:t>249 250.00</w:t>
                        </w:r>
                      </w:p>
                    </w:tc>
                    <w:tc>
                      <w:tcPr>
                        <w:tcW w:w="1294" w:type="dxa"/>
                        <w:tcBorders>
                          <w:top w:val="single" w:sz="4" w:space="0" w:color="000000"/>
                          <w:left w:val="single" w:sz="4" w:space="0" w:color="000000"/>
                          <w:bottom w:val="single" w:sz="4" w:space="0" w:color="000000"/>
                          <w:right w:val="single" w:sz="12" w:space="0" w:color="000000"/>
                        </w:tcBorders>
                      </w:tcPr>
                      <w:p w:rsidR="0058775D" w:rsidRDefault="0076470E">
                        <w:pPr>
                          <w:pStyle w:val="TableParagraph"/>
                          <w:spacing w:before="43"/>
                          <w:ind w:right="44"/>
                          <w:jc w:val="right"/>
                          <w:rPr>
                            <w:sz w:val="14"/>
                          </w:rPr>
                        </w:pPr>
                        <w:r>
                          <w:rPr>
                            <w:sz w:val="14"/>
                          </w:rPr>
                          <w:t>249 250.00</w:t>
                        </w:r>
                      </w:p>
                    </w:tc>
                  </w:tr>
                  <w:tr w:rsidR="0058775D">
                    <w:trPr>
                      <w:trHeight w:val="280"/>
                    </w:trPr>
                    <w:tc>
                      <w:tcPr>
                        <w:tcW w:w="1294" w:type="dxa"/>
                        <w:tcBorders>
                          <w:top w:val="single" w:sz="4" w:space="0" w:color="000000"/>
                          <w:bottom w:val="single" w:sz="4" w:space="0" w:color="000000"/>
                          <w:right w:val="single" w:sz="4" w:space="0" w:color="000000"/>
                        </w:tcBorders>
                        <w:shd w:val="clear" w:color="auto" w:fill="C5D9F1"/>
                      </w:tcPr>
                      <w:p w:rsidR="0058775D" w:rsidRDefault="0076470E">
                        <w:pPr>
                          <w:pStyle w:val="TableParagraph"/>
                          <w:spacing w:before="42"/>
                          <w:ind w:left="70"/>
                          <w:rPr>
                            <w:b/>
                            <w:sz w:val="14"/>
                          </w:rPr>
                        </w:pPr>
                        <w:r>
                          <w:rPr>
                            <w:b/>
                            <w:sz w:val="14"/>
                          </w:rPr>
                          <w:t>22. MOPS-INP</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96 000.00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29 500.00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tcBorders>
                        <w:shd w:val="clear" w:color="auto" w:fill="EEF3F8"/>
                      </w:tcPr>
                      <w:p w:rsidR="0058775D" w:rsidRDefault="0076470E">
                        <w:pPr>
                          <w:pStyle w:val="TableParagraph"/>
                          <w:spacing w:before="43"/>
                          <w:ind w:right="48"/>
                          <w:jc w:val="right"/>
                          <w:rPr>
                            <w:sz w:val="14"/>
                          </w:rPr>
                        </w:pPr>
                        <w:r>
                          <w:rPr>
                            <w:sz w:val="14"/>
                          </w:rPr>
                          <w:t>31 375.00</w:t>
                        </w:r>
                      </w:p>
                    </w:tc>
                    <w:tc>
                      <w:tcPr>
                        <w:tcW w:w="1294" w:type="dxa"/>
                        <w:tcBorders>
                          <w:top w:val="single" w:sz="4" w:space="0" w:color="000000"/>
                          <w:bottom w:val="single" w:sz="4" w:space="0" w:color="000000"/>
                        </w:tcBorders>
                        <w:shd w:val="clear" w:color="auto" w:fill="EEF3F8"/>
                      </w:tcPr>
                      <w:p w:rsidR="0058775D" w:rsidRDefault="0076470E">
                        <w:pPr>
                          <w:pStyle w:val="TableParagraph"/>
                          <w:spacing w:before="43"/>
                          <w:ind w:right="48"/>
                          <w:jc w:val="right"/>
                          <w:rPr>
                            <w:sz w:val="14"/>
                          </w:rPr>
                        </w:pPr>
                        <w:r>
                          <w:rPr>
                            <w:sz w:val="14"/>
                          </w:rPr>
                          <w:t>156 875.00</w:t>
                        </w:r>
                      </w:p>
                    </w:tc>
                    <w:tc>
                      <w:tcPr>
                        <w:tcW w:w="1294" w:type="dxa"/>
                        <w:tcBorders>
                          <w:top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100.00</w:t>
                        </w:r>
                      </w:p>
                    </w:tc>
                    <w:tc>
                      <w:tcPr>
                        <w:tcW w:w="1294" w:type="dxa"/>
                        <w:tcBorders>
                          <w:top w:val="single" w:sz="4" w:space="0" w:color="000000"/>
                          <w:left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9"/>
                          <w:jc w:val="right"/>
                          <w:rPr>
                            <w:sz w:val="14"/>
                          </w:rPr>
                        </w:pPr>
                        <w:r>
                          <w:rPr>
                            <w:sz w:val="14"/>
                          </w:rPr>
                          <w:t>156 875.00</w:t>
                        </w:r>
                      </w:p>
                    </w:tc>
                    <w:tc>
                      <w:tcPr>
                        <w:tcW w:w="1294" w:type="dxa"/>
                        <w:tcBorders>
                          <w:top w:val="single" w:sz="4" w:space="0" w:color="000000"/>
                          <w:left w:val="single" w:sz="4" w:space="0" w:color="000000"/>
                          <w:bottom w:val="single" w:sz="4" w:space="0" w:color="000000"/>
                          <w:right w:val="single" w:sz="12" w:space="0" w:color="000000"/>
                        </w:tcBorders>
                      </w:tcPr>
                      <w:p w:rsidR="0058775D" w:rsidRDefault="0076470E">
                        <w:pPr>
                          <w:pStyle w:val="TableParagraph"/>
                          <w:spacing w:before="43"/>
                          <w:ind w:right="44"/>
                          <w:jc w:val="right"/>
                          <w:rPr>
                            <w:sz w:val="14"/>
                          </w:rPr>
                        </w:pPr>
                        <w:r>
                          <w:rPr>
                            <w:sz w:val="14"/>
                          </w:rPr>
                          <w:t>156 875.00</w:t>
                        </w:r>
                      </w:p>
                    </w:tc>
                  </w:tr>
                  <w:tr w:rsidR="0058775D">
                    <w:trPr>
                      <w:trHeight w:val="280"/>
                    </w:trPr>
                    <w:tc>
                      <w:tcPr>
                        <w:tcW w:w="1294" w:type="dxa"/>
                        <w:tcBorders>
                          <w:top w:val="single" w:sz="4" w:space="0" w:color="000000"/>
                          <w:bottom w:val="single" w:sz="4" w:space="0" w:color="000000"/>
                          <w:right w:val="single" w:sz="4" w:space="0" w:color="000000"/>
                        </w:tcBorders>
                        <w:shd w:val="clear" w:color="auto" w:fill="C5D9F1"/>
                      </w:tcPr>
                      <w:p w:rsidR="0058775D" w:rsidRDefault="0076470E">
                        <w:pPr>
                          <w:pStyle w:val="TableParagraph"/>
                          <w:spacing w:before="42"/>
                          <w:ind w:left="70"/>
                          <w:rPr>
                            <w:b/>
                            <w:sz w:val="14"/>
                          </w:rPr>
                        </w:pPr>
                        <w:r>
                          <w:rPr>
                            <w:b/>
                            <w:sz w:val="14"/>
                          </w:rPr>
                          <w:t>23. HP</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26 000.00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25 600.00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tcBorders>
                        <w:shd w:val="clear" w:color="auto" w:fill="EEF3F8"/>
                      </w:tcPr>
                      <w:p w:rsidR="0058775D" w:rsidRDefault="0076470E">
                        <w:pPr>
                          <w:pStyle w:val="TableParagraph"/>
                          <w:spacing w:before="43"/>
                          <w:ind w:right="48"/>
                          <w:jc w:val="right"/>
                          <w:rPr>
                            <w:sz w:val="14"/>
                          </w:rPr>
                        </w:pPr>
                        <w:r>
                          <w:rPr>
                            <w:sz w:val="14"/>
                          </w:rPr>
                          <w:t>12 900.00</w:t>
                        </w:r>
                      </w:p>
                    </w:tc>
                    <w:tc>
                      <w:tcPr>
                        <w:tcW w:w="1294" w:type="dxa"/>
                        <w:tcBorders>
                          <w:top w:val="single" w:sz="4" w:space="0" w:color="000000"/>
                          <w:bottom w:val="single" w:sz="4" w:space="0" w:color="000000"/>
                        </w:tcBorders>
                        <w:shd w:val="clear" w:color="auto" w:fill="EEF3F8"/>
                      </w:tcPr>
                      <w:p w:rsidR="0058775D" w:rsidRDefault="0076470E">
                        <w:pPr>
                          <w:pStyle w:val="TableParagraph"/>
                          <w:spacing w:before="43"/>
                          <w:ind w:right="48"/>
                          <w:jc w:val="right"/>
                          <w:rPr>
                            <w:sz w:val="14"/>
                          </w:rPr>
                        </w:pPr>
                        <w:r>
                          <w:rPr>
                            <w:sz w:val="14"/>
                          </w:rPr>
                          <w:t>64 500.00</w:t>
                        </w:r>
                      </w:p>
                    </w:tc>
                    <w:tc>
                      <w:tcPr>
                        <w:tcW w:w="1294" w:type="dxa"/>
                        <w:tcBorders>
                          <w:top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100.00</w:t>
                        </w:r>
                      </w:p>
                    </w:tc>
                    <w:tc>
                      <w:tcPr>
                        <w:tcW w:w="1294" w:type="dxa"/>
                        <w:tcBorders>
                          <w:top w:val="single" w:sz="4" w:space="0" w:color="000000"/>
                          <w:left w:val="single" w:sz="4" w:space="0" w:color="000000"/>
                          <w:bottom w:val="single" w:sz="4" w:space="0" w:color="000000"/>
                          <w:right w:val="single" w:sz="4" w:space="0" w:color="000000"/>
                        </w:tcBorders>
                        <w:shd w:val="clear" w:color="auto" w:fill="EEF3F8"/>
                      </w:tcPr>
                      <w:p w:rsidR="0058775D" w:rsidRDefault="0076470E">
                        <w:pPr>
                          <w:pStyle w:val="TableParagraph"/>
                          <w:spacing w:before="43"/>
                          <w:ind w:right="49"/>
                          <w:jc w:val="right"/>
                          <w:rPr>
                            <w:sz w:val="14"/>
                          </w:rPr>
                        </w:pPr>
                        <w:r>
                          <w:rPr>
                            <w:sz w:val="14"/>
                          </w:rPr>
                          <w:t>64 500.00</w:t>
                        </w:r>
                      </w:p>
                    </w:tc>
                    <w:tc>
                      <w:tcPr>
                        <w:tcW w:w="1294" w:type="dxa"/>
                        <w:tcBorders>
                          <w:top w:val="single" w:sz="4" w:space="0" w:color="000000"/>
                          <w:left w:val="single" w:sz="4" w:space="0" w:color="000000"/>
                          <w:bottom w:val="single" w:sz="4" w:space="0" w:color="000000"/>
                          <w:right w:val="single" w:sz="12" w:space="0" w:color="000000"/>
                        </w:tcBorders>
                      </w:tcPr>
                      <w:p w:rsidR="0058775D" w:rsidRDefault="0076470E">
                        <w:pPr>
                          <w:pStyle w:val="TableParagraph"/>
                          <w:spacing w:before="43"/>
                          <w:ind w:right="44"/>
                          <w:jc w:val="right"/>
                          <w:rPr>
                            <w:sz w:val="14"/>
                          </w:rPr>
                        </w:pPr>
                        <w:r>
                          <w:rPr>
                            <w:sz w:val="14"/>
                          </w:rPr>
                          <w:t>64 500.00</w:t>
                        </w:r>
                      </w:p>
                    </w:tc>
                  </w:tr>
                  <w:tr w:rsidR="0058775D">
                    <w:trPr>
                      <w:trHeight w:val="280"/>
                    </w:trPr>
                    <w:tc>
                      <w:tcPr>
                        <w:tcW w:w="1294" w:type="dxa"/>
                        <w:tcBorders>
                          <w:top w:val="single" w:sz="4" w:space="0" w:color="000000"/>
                          <w:right w:val="single" w:sz="4" w:space="0" w:color="000000"/>
                        </w:tcBorders>
                        <w:shd w:val="clear" w:color="auto" w:fill="C5D9F1"/>
                      </w:tcPr>
                      <w:p w:rsidR="0058775D" w:rsidRDefault="0076470E">
                        <w:pPr>
                          <w:pStyle w:val="TableParagraph"/>
                          <w:spacing w:before="42"/>
                          <w:ind w:left="70"/>
                          <w:rPr>
                            <w:b/>
                            <w:sz w:val="14"/>
                          </w:rPr>
                        </w:pPr>
                        <w:r>
                          <w:rPr>
                            <w:b/>
                            <w:sz w:val="14"/>
                          </w:rPr>
                          <w:t>24. AGS</w:t>
                        </w:r>
                      </w:p>
                    </w:tc>
                    <w:tc>
                      <w:tcPr>
                        <w:tcW w:w="1294" w:type="dxa"/>
                        <w:tcBorders>
                          <w:top w:val="single" w:sz="4" w:space="0" w:color="000000"/>
                          <w:left w:val="single" w:sz="4" w:space="0" w:color="000000"/>
                          <w:right w:val="single" w:sz="4" w:space="0" w:color="000000"/>
                        </w:tcBorders>
                      </w:tcPr>
                      <w:p w:rsidR="0058775D" w:rsidRDefault="0076470E">
                        <w:pPr>
                          <w:pStyle w:val="TableParagraph"/>
                          <w:spacing w:before="43"/>
                          <w:ind w:right="48"/>
                          <w:jc w:val="right"/>
                          <w:rPr>
                            <w:sz w:val="14"/>
                          </w:rPr>
                        </w:pPr>
                        <w:r>
                          <w:rPr>
                            <w:sz w:val="14"/>
                          </w:rPr>
                          <w:t>60 000.00</w:t>
                        </w:r>
                      </w:p>
                    </w:tc>
                    <w:tc>
                      <w:tcPr>
                        <w:tcW w:w="1294" w:type="dxa"/>
                        <w:tcBorders>
                          <w:top w:val="single" w:sz="4" w:space="0" w:color="000000"/>
                          <w:left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right w:val="single" w:sz="4" w:space="0" w:color="000000"/>
                        </w:tcBorders>
                      </w:tcPr>
                      <w:p w:rsidR="0058775D" w:rsidRDefault="0076470E">
                        <w:pPr>
                          <w:pStyle w:val="TableParagraph"/>
                          <w:spacing w:before="43"/>
                          <w:ind w:right="48"/>
                          <w:jc w:val="right"/>
                          <w:rPr>
                            <w:sz w:val="14"/>
                          </w:rPr>
                        </w:pPr>
                        <w:r>
                          <w:rPr>
                            <w:sz w:val="14"/>
                          </w:rPr>
                          <w:t>21 700.00</w:t>
                        </w:r>
                      </w:p>
                    </w:tc>
                    <w:tc>
                      <w:tcPr>
                        <w:tcW w:w="1294" w:type="dxa"/>
                        <w:tcBorders>
                          <w:top w:val="single" w:sz="4" w:space="0" w:color="000000"/>
                          <w:left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tcBorders>
                        <w:shd w:val="clear" w:color="auto" w:fill="EEF3F8"/>
                      </w:tcPr>
                      <w:p w:rsidR="0058775D" w:rsidRDefault="0076470E">
                        <w:pPr>
                          <w:pStyle w:val="TableParagraph"/>
                          <w:spacing w:before="43"/>
                          <w:ind w:right="48"/>
                          <w:jc w:val="right"/>
                          <w:rPr>
                            <w:sz w:val="14"/>
                          </w:rPr>
                        </w:pPr>
                        <w:r>
                          <w:rPr>
                            <w:sz w:val="14"/>
                          </w:rPr>
                          <w:t>20 425.00</w:t>
                        </w:r>
                      </w:p>
                    </w:tc>
                    <w:tc>
                      <w:tcPr>
                        <w:tcW w:w="1294" w:type="dxa"/>
                        <w:tcBorders>
                          <w:top w:val="single" w:sz="4" w:space="0" w:color="000000"/>
                        </w:tcBorders>
                        <w:shd w:val="clear" w:color="auto" w:fill="EEF3F8"/>
                      </w:tcPr>
                      <w:p w:rsidR="0058775D" w:rsidRDefault="0076470E">
                        <w:pPr>
                          <w:pStyle w:val="TableParagraph"/>
                          <w:spacing w:before="43"/>
                          <w:ind w:right="48"/>
                          <w:jc w:val="right"/>
                          <w:rPr>
                            <w:sz w:val="14"/>
                          </w:rPr>
                        </w:pPr>
                        <w:r>
                          <w:rPr>
                            <w:sz w:val="14"/>
                          </w:rPr>
                          <w:t>102 125.00</w:t>
                        </w:r>
                      </w:p>
                    </w:tc>
                    <w:tc>
                      <w:tcPr>
                        <w:tcW w:w="1294" w:type="dxa"/>
                        <w:tcBorders>
                          <w:top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100.00</w:t>
                        </w:r>
                      </w:p>
                    </w:tc>
                    <w:tc>
                      <w:tcPr>
                        <w:tcW w:w="1294" w:type="dxa"/>
                        <w:tcBorders>
                          <w:top w:val="single" w:sz="4" w:space="0" w:color="000000"/>
                          <w:left w:val="single" w:sz="4" w:space="0" w:color="000000"/>
                          <w:right w:val="single" w:sz="4" w:space="0" w:color="000000"/>
                        </w:tcBorders>
                        <w:shd w:val="clear" w:color="auto" w:fill="EEF3F8"/>
                      </w:tcPr>
                      <w:p w:rsidR="0058775D" w:rsidRDefault="0076470E">
                        <w:pPr>
                          <w:pStyle w:val="TableParagraph"/>
                          <w:spacing w:before="43"/>
                          <w:ind w:right="49"/>
                          <w:jc w:val="right"/>
                          <w:rPr>
                            <w:sz w:val="14"/>
                          </w:rPr>
                        </w:pPr>
                        <w:r>
                          <w:rPr>
                            <w:sz w:val="14"/>
                          </w:rPr>
                          <w:t>102 125.00</w:t>
                        </w:r>
                      </w:p>
                    </w:tc>
                    <w:tc>
                      <w:tcPr>
                        <w:tcW w:w="1294" w:type="dxa"/>
                        <w:tcBorders>
                          <w:top w:val="single" w:sz="4" w:space="0" w:color="000000"/>
                          <w:left w:val="single" w:sz="4" w:space="0" w:color="000000"/>
                          <w:right w:val="single" w:sz="12" w:space="0" w:color="000000"/>
                        </w:tcBorders>
                      </w:tcPr>
                      <w:p w:rsidR="0058775D" w:rsidRDefault="0076470E">
                        <w:pPr>
                          <w:pStyle w:val="TableParagraph"/>
                          <w:spacing w:before="43"/>
                          <w:ind w:right="44"/>
                          <w:jc w:val="right"/>
                          <w:rPr>
                            <w:sz w:val="14"/>
                          </w:rPr>
                        </w:pPr>
                        <w:r>
                          <w:rPr>
                            <w:sz w:val="14"/>
                          </w:rPr>
                          <w:t>102 125.00</w:t>
                        </w:r>
                      </w:p>
                    </w:tc>
                  </w:tr>
                  <w:tr w:rsidR="0058775D">
                    <w:trPr>
                      <w:trHeight w:val="280"/>
                    </w:trPr>
                    <w:tc>
                      <w:tcPr>
                        <w:tcW w:w="1294" w:type="dxa"/>
                        <w:tcBorders>
                          <w:right w:val="single" w:sz="4" w:space="0" w:color="000000"/>
                        </w:tcBorders>
                        <w:shd w:val="clear" w:color="auto" w:fill="C5D9F1"/>
                      </w:tcPr>
                      <w:p w:rsidR="0058775D" w:rsidRDefault="0076470E">
                        <w:pPr>
                          <w:pStyle w:val="TableParagraph"/>
                          <w:spacing w:before="42"/>
                          <w:ind w:left="70"/>
                          <w:rPr>
                            <w:b/>
                            <w:sz w:val="14"/>
                          </w:rPr>
                        </w:pPr>
                        <w:r>
                          <w:rPr>
                            <w:b/>
                            <w:sz w:val="14"/>
                          </w:rPr>
                          <w:t>Total consortium</w:t>
                        </w:r>
                      </w:p>
                    </w:tc>
                    <w:tc>
                      <w:tcPr>
                        <w:tcW w:w="1294" w:type="dxa"/>
                        <w:tcBorders>
                          <w:left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4 705 779.00</w:t>
                        </w:r>
                      </w:p>
                    </w:tc>
                    <w:tc>
                      <w:tcPr>
                        <w:tcW w:w="1294" w:type="dxa"/>
                        <w:tcBorders>
                          <w:left w:val="single" w:sz="4" w:space="0" w:color="000000"/>
                        </w:tcBorders>
                        <w:shd w:val="clear" w:color="auto" w:fill="EEF3F8"/>
                      </w:tcPr>
                      <w:p w:rsidR="0058775D" w:rsidRDefault="0076470E">
                        <w:pPr>
                          <w:pStyle w:val="TableParagraph"/>
                          <w:spacing w:before="43"/>
                          <w:ind w:right="48"/>
                          <w:jc w:val="right"/>
                          <w:rPr>
                            <w:sz w:val="14"/>
                          </w:rPr>
                        </w:pPr>
                        <w:r>
                          <w:rPr>
                            <w:sz w:val="14"/>
                          </w:rPr>
                          <w:t>0.00</w:t>
                        </w:r>
                      </w:p>
                    </w:tc>
                    <w:tc>
                      <w:tcPr>
                        <w:tcW w:w="1294" w:type="dxa"/>
                        <w:tcBorders>
                          <w:bottom w:val="nil"/>
                        </w:tcBorders>
                      </w:tcPr>
                      <w:p w:rsidR="0058775D" w:rsidRDefault="0058775D">
                        <w:pPr>
                          <w:pStyle w:val="TableParagraph"/>
                          <w:rPr>
                            <w:sz w:val="14"/>
                          </w:rPr>
                        </w:pPr>
                      </w:p>
                    </w:tc>
                    <w:tc>
                      <w:tcPr>
                        <w:tcW w:w="1294" w:type="dxa"/>
                        <w:tcBorders>
                          <w:right w:val="single" w:sz="4" w:space="0" w:color="000000"/>
                        </w:tcBorders>
                        <w:shd w:val="clear" w:color="auto" w:fill="EEF3F8"/>
                      </w:tcPr>
                      <w:p w:rsidR="0058775D" w:rsidRDefault="0076470E">
                        <w:pPr>
                          <w:pStyle w:val="TableParagraph"/>
                          <w:spacing w:before="43"/>
                          <w:ind w:right="48"/>
                          <w:jc w:val="right"/>
                          <w:rPr>
                            <w:sz w:val="14"/>
                          </w:rPr>
                        </w:pPr>
                        <w:r>
                          <w:rPr>
                            <w:sz w:val="14"/>
                          </w:rPr>
                          <w:t>136 788.00</w:t>
                        </w:r>
                      </w:p>
                    </w:tc>
                    <w:tc>
                      <w:tcPr>
                        <w:tcW w:w="1294" w:type="dxa"/>
                        <w:tcBorders>
                          <w:left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0.00</w:t>
                        </w:r>
                      </w:p>
                    </w:tc>
                    <w:tc>
                      <w:tcPr>
                        <w:tcW w:w="1294" w:type="dxa"/>
                        <w:tcBorders>
                          <w:left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0.00</w:t>
                        </w:r>
                      </w:p>
                    </w:tc>
                    <w:tc>
                      <w:tcPr>
                        <w:tcW w:w="1294" w:type="dxa"/>
                        <w:tcBorders>
                          <w:left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757 000.00</w:t>
                        </w:r>
                      </w:p>
                    </w:tc>
                    <w:tc>
                      <w:tcPr>
                        <w:tcW w:w="1294" w:type="dxa"/>
                        <w:tcBorders>
                          <w:left w:val="single" w:sz="4" w:space="0" w:color="000000"/>
                          <w:right w:val="single" w:sz="4" w:space="0" w:color="000000"/>
                        </w:tcBorders>
                        <w:shd w:val="clear" w:color="auto" w:fill="EEF3F8"/>
                      </w:tcPr>
                      <w:p w:rsidR="0058775D" w:rsidRDefault="0076470E">
                        <w:pPr>
                          <w:pStyle w:val="TableParagraph"/>
                          <w:spacing w:before="43"/>
                          <w:ind w:right="48"/>
                          <w:jc w:val="right"/>
                          <w:rPr>
                            <w:sz w:val="14"/>
                          </w:rPr>
                        </w:pPr>
                        <w:r>
                          <w:rPr>
                            <w:sz w:val="14"/>
                          </w:rPr>
                          <w:t>0.00</w:t>
                        </w:r>
                      </w:p>
                    </w:tc>
                    <w:tc>
                      <w:tcPr>
                        <w:tcW w:w="1294" w:type="dxa"/>
                        <w:tcBorders>
                          <w:left w:val="single" w:sz="4" w:space="0" w:color="000000"/>
                        </w:tcBorders>
                        <w:shd w:val="clear" w:color="auto" w:fill="EEF3F8"/>
                      </w:tcPr>
                      <w:p w:rsidR="0058775D" w:rsidRDefault="0076470E">
                        <w:pPr>
                          <w:pStyle w:val="TableParagraph"/>
                          <w:spacing w:before="43"/>
                          <w:ind w:right="48"/>
                          <w:jc w:val="right"/>
                          <w:rPr>
                            <w:sz w:val="14"/>
                          </w:rPr>
                        </w:pPr>
                        <w:r>
                          <w:rPr>
                            <w:sz w:val="14"/>
                          </w:rPr>
                          <w:t>1 399 891.75</w:t>
                        </w:r>
                      </w:p>
                    </w:tc>
                    <w:tc>
                      <w:tcPr>
                        <w:tcW w:w="1294" w:type="dxa"/>
                        <w:shd w:val="clear" w:color="auto" w:fill="EEF3F8"/>
                      </w:tcPr>
                      <w:p w:rsidR="0058775D" w:rsidRDefault="0076470E">
                        <w:pPr>
                          <w:pStyle w:val="TableParagraph"/>
                          <w:spacing w:before="43"/>
                          <w:ind w:right="48"/>
                          <w:jc w:val="right"/>
                          <w:rPr>
                            <w:sz w:val="14"/>
                          </w:rPr>
                        </w:pPr>
                        <w:r>
                          <w:rPr>
                            <w:sz w:val="14"/>
                          </w:rPr>
                          <w:t>6 999 458.75</w:t>
                        </w:r>
                      </w:p>
                    </w:tc>
                    <w:tc>
                      <w:tcPr>
                        <w:tcW w:w="1294" w:type="dxa"/>
                        <w:tcBorders>
                          <w:bottom w:val="nil"/>
                        </w:tcBorders>
                      </w:tcPr>
                      <w:p w:rsidR="0058775D" w:rsidRDefault="0058775D">
                        <w:pPr>
                          <w:pStyle w:val="TableParagraph"/>
                          <w:rPr>
                            <w:sz w:val="14"/>
                          </w:rPr>
                        </w:pPr>
                      </w:p>
                    </w:tc>
                    <w:tc>
                      <w:tcPr>
                        <w:tcW w:w="1294" w:type="dxa"/>
                        <w:shd w:val="clear" w:color="auto" w:fill="EEF3F8"/>
                      </w:tcPr>
                      <w:p w:rsidR="0058775D" w:rsidRDefault="0076470E">
                        <w:pPr>
                          <w:pStyle w:val="TableParagraph"/>
                          <w:spacing w:before="43"/>
                          <w:ind w:right="49"/>
                          <w:jc w:val="right"/>
                          <w:rPr>
                            <w:sz w:val="14"/>
                          </w:rPr>
                        </w:pPr>
                        <w:r>
                          <w:rPr>
                            <w:sz w:val="14"/>
                          </w:rPr>
                          <w:t>6 999 458.75</w:t>
                        </w:r>
                      </w:p>
                    </w:tc>
                    <w:tc>
                      <w:tcPr>
                        <w:tcW w:w="1294" w:type="dxa"/>
                        <w:tcBorders>
                          <w:right w:val="single" w:sz="12" w:space="0" w:color="000000"/>
                        </w:tcBorders>
                        <w:shd w:val="clear" w:color="auto" w:fill="EEF3F8"/>
                      </w:tcPr>
                      <w:p w:rsidR="0058775D" w:rsidRDefault="0076470E">
                        <w:pPr>
                          <w:pStyle w:val="TableParagraph"/>
                          <w:spacing w:before="43"/>
                          <w:ind w:right="44"/>
                          <w:jc w:val="right"/>
                          <w:rPr>
                            <w:sz w:val="14"/>
                          </w:rPr>
                        </w:pPr>
                        <w:r>
                          <w:rPr>
                            <w:sz w:val="14"/>
                          </w:rPr>
                          <w:t>6 999 458.75</w:t>
                        </w:r>
                      </w:p>
                    </w:tc>
                  </w:tr>
                </w:tbl>
                <w:p w:rsidR="0058775D" w:rsidRDefault="0058775D">
                  <w:pPr>
                    <w:pStyle w:val="Zkladntext"/>
                  </w:pPr>
                </w:p>
              </w:txbxContent>
            </v:textbox>
            <w10:anchorlock/>
          </v:shape>
        </w:pict>
      </w:r>
      <w:r>
        <w:rPr>
          <w:spacing w:val="32"/>
          <w:sz w:val="20"/>
        </w:rPr>
        <w:t xml:space="preserve"> </w:t>
      </w:r>
      <w:r>
        <w:rPr>
          <w:spacing w:val="32"/>
          <w:sz w:val="20"/>
        </w:rPr>
      </w:r>
      <w:r>
        <w:rPr>
          <w:spacing w:val="32"/>
          <w:sz w:val="20"/>
        </w:rPr>
        <w:pict>
          <v:shape id="_x0000_s2106" type="#_x0000_t202" style="width:195.6pt;height:578.7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94"/>
                    <w:gridCol w:w="1294"/>
                    <w:gridCol w:w="1294"/>
                  </w:tblGrid>
                  <w:tr w:rsidR="0058775D">
                    <w:trPr>
                      <w:trHeight w:val="333"/>
                    </w:trPr>
                    <w:tc>
                      <w:tcPr>
                        <w:tcW w:w="3882" w:type="dxa"/>
                        <w:gridSpan w:val="3"/>
                        <w:tcBorders>
                          <w:left w:val="single" w:sz="8" w:space="0" w:color="000000"/>
                          <w:right w:val="single" w:sz="8" w:space="0" w:color="000000"/>
                        </w:tcBorders>
                        <w:shd w:val="clear" w:color="auto" w:fill="C5D9F1"/>
                      </w:tcPr>
                      <w:p w:rsidR="0058775D" w:rsidRDefault="0076470E">
                        <w:pPr>
                          <w:pStyle w:val="TableParagraph"/>
                          <w:spacing w:before="54"/>
                          <w:ind w:left="1147"/>
                          <w:rPr>
                            <w:b/>
                            <w:sz w:val="16"/>
                          </w:rPr>
                        </w:pPr>
                        <w:r>
                          <w:rPr>
                            <w:b/>
                            <w:sz w:val="16"/>
                          </w:rPr>
                          <w:t>Additional information</w:t>
                        </w:r>
                      </w:p>
                    </w:tc>
                  </w:tr>
                  <w:tr w:rsidR="0058775D">
                    <w:trPr>
                      <w:trHeight w:val="522"/>
                    </w:trPr>
                    <w:tc>
                      <w:tcPr>
                        <w:tcW w:w="1294" w:type="dxa"/>
                        <w:tcBorders>
                          <w:top w:val="single" w:sz="8" w:space="0" w:color="000000"/>
                          <w:left w:val="single" w:sz="8" w:space="0" w:color="000000"/>
                          <w:bottom w:val="single" w:sz="8" w:space="0" w:color="000000"/>
                          <w:right w:val="single" w:sz="4" w:space="0" w:color="000000"/>
                        </w:tcBorders>
                        <w:shd w:val="clear" w:color="auto" w:fill="C5D9F1"/>
                      </w:tcPr>
                      <w:p w:rsidR="0058775D" w:rsidRDefault="0076470E">
                        <w:pPr>
                          <w:pStyle w:val="TableParagraph"/>
                          <w:spacing w:before="54"/>
                          <w:ind w:left="200" w:right="70" w:hanging="91"/>
                          <w:rPr>
                            <w:b/>
                            <w:sz w:val="16"/>
                          </w:rPr>
                        </w:pPr>
                        <w:r>
                          <w:rPr>
                            <w:b/>
                            <w:sz w:val="16"/>
                          </w:rPr>
                          <w:t>Information for indirect costs</w:t>
                        </w:r>
                      </w:p>
                    </w:tc>
                    <w:tc>
                      <w:tcPr>
                        <w:tcW w:w="1294" w:type="dxa"/>
                        <w:tcBorders>
                          <w:top w:val="single" w:sz="8" w:space="0" w:color="000000"/>
                          <w:left w:val="single" w:sz="4" w:space="0" w:color="000000"/>
                          <w:bottom w:val="single" w:sz="8" w:space="0" w:color="000000"/>
                          <w:right w:val="single" w:sz="4" w:space="0" w:color="000000"/>
                        </w:tcBorders>
                        <w:shd w:val="clear" w:color="auto" w:fill="C5D9F1"/>
                      </w:tcPr>
                      <w:p w:rsidR="0058775D" w:rsidRDefault="0076470E">
                        <w:pPr>
                          <w:pStyle w:val="TableParagraph"/>
                          <w:spacing w:before="54"/>
                          <w:ind w:left="245" w:right="195" w:hanging="12"/>
                          <w:rPr>
                            <w:b/>
                            <w:sz w:val="16"/>
                          </w:rPr>
                        </w:pPr>
                        <w:r>
                          <w:rPr>
                            <w:b/>
                            <w:sz w:val="16"/>
                          </w:rPr>
                          <w:t>Information for auditors</w:t>
                        </w:r>
                      </w:p>
                    </w:tc>
                    <w:tc>
                      <w:tcPr>
                        <w:tcW w:w="1294" w:type="dxa"/>
                        <w:tcBorders>
                          <w:top w:val="single" w:sz="8" w:space="0" w:color="000000"/>
                          <w:left w:val="single" w:sz="4" w:space="0" w:color="000000"/>
                          <w:bottom w:val="single" w:sz="8" w:space="0" w:color="000000"/>
                          <w:right w:val="single" w:sz="8" w:space="0" w:color="000000"/>
                        </w:tcBorders>
                        <w:shd w:val="clear" w:color="auto" w:fill="C5D9F1"/>
                      </w:tcPr>
                      <w:p w:rsidR="0058775D" w:rsidRDefault="0076470E">
                        <w:pPr>
                          <w:pStyle w:val="TableParagraph"/>
                          <w:spacing w:before="54"/>
                          <w:ind w:left="214" w:right="173" w:firstLine="231"/>
                          <w:rPr>
                            <w:b/>
                            <w:sz w:val="16"/>
                          </w:rPr>
                        </w:pPr>
                        <w:r>
                          <w:rPr>
                            <w:b/>
                            <w:sz w:val="16"/>
                          </w:rPr>
                          <w:t>Other information:</w:t>
                        </w:r>
                      </w:p>
                    </w:tc>
                  </w:tr>
                  <w:tr w:rsidR="0058775D">
                    <w:trPr>
                      <w:trHeight w:val="2620"/>
                    </w:trPr>
                    <w:tc>
                      <w:tcPr>
                        <w:tcW w:w="1294" w:type="dxa"/>
                        <w:tcBorders>
                          <w:top w:val="single" w:sz="8" w:space="0" w:color="000000"/>
                          <w:left w:val="single" w:sz="8" w:space="0" w:color="000000"/>
                          <w:bottom w:val="single" w:sz="4" w:space="0" w:color="000000"/>
                          <w:right w:val="single" w:sz="6" w:space="0" w:color="000000"/>
                        </w:tcBorders>
                        <w:shd w:val="clear" w:color="auto" w:fill="C5D9F1"/>
                      </w:tcPr>
                      <w:p w:rsidR="0058775D" w:rsidRDefault="0076470E">
                        <w:pPr>
                          <w:pStyle w:val="TableParagraph"/>
                          <w:spacing w:before="40"/>
                          <w:ind w:left="70" w:right="211"/>
                          <w:rPr>
                            <w:sz w:val="16"/>
                          </w:rPr>
                        </w:pPr>
                        <w:r>
                          <w:rPr>
                            <w:sz w:val="16"/>
                          </w:rPr>
                          <w:t>Estimated costs of</w:t>
                        </w:r>
                        <w:r>
                          <w:rPr>
                            <w:spacing w:val="-11"/>
                            <w:sz w:val="16"/>
                          </w:rPr>
                          <w:t xml:space="preserve"> </w:t>
                        </w:r>
                        <w:r>
                          <w:rPr>
                            <w:sz w:val="16"/>
                          </w:rPr>
                          <w:t>in-kind</w:t>
                        </w:r>
                      </w:p>
                      <w:p w:rsidR="0058775D" w:rsidRDefault="0076470E">
                        <w:pPr>
                          <w:pStyle w:val="TableParagraph"/>
                          <w:ind w:left="70" w:right="84"/>
                          <w:rPr>
                            <w:sz w:val="16"/>
                          </w:rPr>
                        </w:pPr>
                        <w:r>
                          <w:rPr>
                            <w:sz w:val="16"/>
                          </w:rPr>
                          <w:t>contributions not used on premises</w:t>
                        </w:r>
                      </w:p>
                    </w:tc>
                    <w:tc>
                      <w:tcPr>
                        <w:tcW w:w="1294" w:type="dxa"/>
                        <w:tcBorders>
                          <w:top w:val="single" w:sz="8" w:space="0" w:color="000000"/>
                          <w:left w:val="single" w:sz="6" w:space="0" w:color="000000"/>
                          <w:bottom w:val="single" w:sz="4" w:space="0" w:color="000000"/>
                          <w:right w:val="single" w:sz="6" w:space="0" w:color="000000"/>
                        </w:tcBorders>
                        <w:shd w:val="clear" w:color="auto" w:fill="C5D9F1"/>
                      </w:tcPr>
                      <w:p w:rsidR="0058775D" w:rsidRDefault="0076470E">
                        <w:pPr>
                          <w:pStyle w:val="TableParagraph"/>
                          <w:spacing w:before="40"/>
                          <w:ind w:left="67" w:right="89"/>
                          <w:rPr>
                            <w:sz w:val="16"/>
                          </w:rPr>
                        </w:pPr>
                        <w:r>
                          <w:rPr>
                            <w:sz w:val="16"/>
                          </w:rPr>
                          <w:t>Declaration of costs under Point D.4</w:t>
                        </w:r>
                      </w:p>
                    </w:tc>
                    <w:tc>
                      <w:tcPr>
                        <w:tcW w:w="1294" w:type="dxa"/>
                        <w:tcBorders>
                          <w:top w:val="single" w:sz="8" w:space="0" w:color="000000"/>
                          <w:left w:val="single" w:sz="6" w:space="0" w:color="000000"/>
                          <w:bottom w:val="single" w:sz="4" w:space="0" w:color="000000"/>
                          <w:right w:val="single" w:sz="8" w:space="0" w:color="000000"/>
                        </w:tcBorders>
                        <w:shd w:val="clear" w:color="auto" w:fill="C5D9F1"/>
                      </w:tcPr>
                      <w:p w:rsidR="0058775D" w:rsidRDefault="0076470E">
                        <w:pPr>
                          <w:pStyle w:val="TableParagraph"/>
                          <w:spacing w:before="40"/>
                          <w:ind w:left="67" w:right="154"/>
                          <w:rPr>
                            <w:sz w:val="16"/>
                          </w:rPr>
                        </w:pPr>
                        <w:r>
                          <w:rPr>
                            <w:sz w:val="16"/>
                          </w:rPr>
                          <w:t>Estimated costs of beneficiaries/ linked third parties not receiving funding/ international partners</w:t>
                        </w:r>
                      </w:p>
                    </w:tc>
                  </w:tr>
                  <w:tr w:rsidR="0058775D">
                    <w:trPr>
                      <w:trHeight w:val="707"/>
                    </w:trPr>
                    <w:tc>
                      <w:tcPr>
                        <w:tcW w:w="1294" w:type="dxa"/>
                        <w:tcBorders>
                          <w:top w:val="single" w:sz="4" w:space="0" w:color="000000"/>
                          <w:left w:val="single" w:sz="8" w:space="0" w:color="000000"/>
                          <w:bottom w:val="single" w:sz="8" w:space="0" w:color="000000"/>
                          <w:right w:val="single" w:sz="4" w:space="0" w:color="000000"/>
                        </w:tcBorders>
                        <w:shd w:val="clear" w:color="auto" w:fill="C5D9F1"/>
                      </w:tcPr>
                      <w:p w:rsidR="0058775D" w:rsidRDefault="0058775D">
                        <w:pPr>
                          <w:pStyle w:val="TableParagraph"/>
                          <w:rPr>
                            <w:sz w:val="21"/>
                          </w:rPr>
                        </w:pPr>
                      </w:p>
                      <w:p w:rsidR="0058775D" w:rsidRDefault="0076470E">
                        <w:pPr>
                          <w:pStyle w:val="TableParagraph"/>
                          <w:spacing w:before="1"/>
                          <w:ind w:left="19"/>
                          <w:jc w:val="center"/>
                          <w:rPr>
                            <w:sz w:val="16"/>
                          </w:rPr>
                        </w:pPr>
                        <w:r>
                          <w:rPr>
                            <w:sz w:val="16"/>
                          </w:rPr>
                          <w:t>n</w:t>
                        </w:r>
                      </w:p>
                    </w:tc>
                    <w:tc>
                      <w:tcPr>
                        <w:tcW w:w="1294" w:type="dxa"/>
                        <w:tcBorders>
                          <w:top w:val="single" w:sz="4" w:space="0" w:color="000000"/>
                          <w:left w:val="single" w:sz="4" w:space="0" w:color="000000"/>
                          <w:bottom w:val="single" w:sz="8" w:space="0" w:color="000000"/>
                          <w:right w:val="single" w:sz="4" w:space="0" w:color="000000"/>
                        </w:tcBorders>
                        <w:shd w:val="clear" w:color="auto" w:fill="C5D9F1"/>
                      </w:tcPr>
                      <w:p w:rsidR="0058775D" w:rsidRDefault="0058775D">
                        <w:pPr>
                          <w:pStyle w:val="TableParagraph"/>
                          <w:rPr>
                            <w:sz w:val="21"/>
                          </w:rPr>
                        </w:pPr>
                      </w:p>
                      <w:p w:rsidR="0058775D" w:rsidRDefault="0076470E">
                        <w:pPr>
                          <w:pStyle w:val="TableParagraph"/>
                          <w:spacing w:before="1"/>
                          <w:ind w:left="387" w:right="368"/>
                          <w:jc w:val="center"/>
                          <w:rPr>
                            <w:sz w:val="16"/>
                          </w:rPr>
                        </w:pPr>
                        <w:r>
                          <w:rPr>
                            <w:sz w:val="16"/>
                          </w:rPr>
                          <w:t>Yes/No</w:t>
                        </w:r>
                      </w:p>
                    </w:tc>
                    <w:tc>
                      <w:tcPr>
                        <w:tcW w:w="1294" w:type="dxa"/>
                        <w:tcBorders>
                          <w:top w:val="single" w:sz="4" w:space="0" w:color="000000"/>
                          <w:left w:val="single" w:sz="4" w:space="0" w:color="000000"/>
                          <w:bottom w:val="single" w:sz="8" w:space="0" w:color="000000"/>
                          <w:right w:val="single" w:sz="8" w:space="0" w:color="000000"/>
                        </w:tcBorders>
                        <w:shd w:val="clear" w:color="auto" w:fill="C5D9F1"/>
                      </w:tcPr>
                      <w:p w:rsidR="0058775D" w:rsidRDefault="0058775D">
                        <w:pPr>
                          <w:pStyle w:val="TableParagraph"/>
                          <w:rPr>
                            <w:sz w:val="14"/>
                          </w:rPr>
                        </w:pPr>
                      </w:p>
                    </w:tc>
                  </w:tr>
                  <w:tr w:rsidR="0058775D">
                    <w:trPr>
                      <w:trHeight w:val="280"/>
                    </w:trPr>
                    <w:tc>
                      <w:tcPr>
                        <w:tcW w:w="1294" w:type="dxa"/>
                        <w:tcBorders>
                          <w:top w:val="single" w:sz="8" w:space="0" w:color="000000"/>
                          <w:left w:val="single" w:sz="8"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8" w:space="0" w:color="000000"/>
                          <w:left w:val="single" w:sz="4" w:space="0" w:color="000000"/>
                          <w:bottom w:val="single" w:sz="4" w:space="0" w:color="000000"/>
                          <w:right w:val="single" w:sz="4" w:space="0" w:color="000000"/>
                        </w:tcBorders>
                      </w:tcPr>
                      <w:p w:rsidR="0058775D" w:rsidRDefault="0076470E">
                        <w:pPr>
                          <w:pStyle w:val="TableParagraph"/>
                          <w:spacing w:before="43"/>
                          <w:ind w:left="387" w:right="368"/>
                          <w:jc w:val="center"/>
                          <w:rPr>
                            <w:sz w:val="14"/>
                          </w:rPr>
                        </w:pPr>
                        <w:r>
                          <w:rPr>
                            <w:sz w:val="14"/>
                          </w:rPr>
                          <w:t>No</w:t>
                        </w:r>
                      </w:p>
                    </w:tc>
                    <w:tc>
                      <w:tcPr>
                        <w:tcW w:w="1294" w:type="dxa"/>
                        <w:tcBorders>
                          <w:top w:val="single" w:sz="8" w:space="0" w:color="000000"/>
                          <w:left w:val="single" w:sz="4" w:space="0" w:color="000000"/>
                          <w:bottom w:val="single" w:sz="4" w:space="0" w:color="000000"/>
                          <w:right w:val="single" w:sz="8" w:space="0" w:color="000000"/>
                        </w:tcBorders>
                      </w:tcPr>
                      <w:p w:rsidR="0058775D" w:rsidRDefault="0076470E">
                        <w:pPr>
                          <w:pStyle w:val="TableParagraph"/>
                          <w:spacing w:before="43"/>
                          <w:ind w:left="563"/>
                          <w:rPr>
                            <w:sz w:val="14"/>
                          </w:rPr>
                        </w:pPr>
                        <w:r>
                          <w:rPr>
                            <w:sz w:val="14"/>
                          </w:rPr>
                          <w:t>n/a</w:t>
                        </w:r>
                      </w:p>
                    </w:tc>
                  </w:tr>
                  <w:tr w:rsidR="0058775D">
                    <w:trPr>
                      <w:trHeight w:val="280"/>
                    </w:trPr>
                    <w:tc>
                      <w:tcPr>
                        <w:tcW w:w="1294" w:type="dxa"/>
                        <w:tcBorders>
                          <w:top w:val="single" w:sz="4" w:space="0" w:color="000000"/>
                          <w:left w:val="single" w:sz="8"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left="387" w:right="368"/>
                          <w:jc w:val="center"/>
                          <w:rPr>
                            <w:sz w:val="14"/>
                          </w:rPr>
                        </w:pPr>
                        <w:r>
                          <w:rPr>
                            <w:sz w:val="14"/>
                          </w:rPr>
                          <w:t>No</w:t>
                        </w:r>
                      </w:p>
                    </w:tc>
                    <w:tc>
                      <w:tcPr>
                        <w:tcW w:w="1294" w:type="dxa"/>
                        <w:tcBorders>
                          <w:top w:val="single" w:sz="4" w:space="0" w:color="000000"/>
                          <w:left w:val="single" w:sz="4" w:space="0" w:color="000000"/>
                          <w:bottom w:val="single" w:sz="4" w:space="0" w:color="000000"/>
                          <w:right w:val="single" w:sz="8" w:space="0" w:color="000000"/>
                        </w:tcBorders>
                      </w:tcPr>
                      <w:p w:rsidR="0058775D" w:rsidRDefault="0076470E">
                        <w:pPr>
                          <w:pStyle w:val="TableParagraph"/>
                          <w:spacing w:before="43"/>
                          <w:ind w:left="563"/>
                          <w:rPr>
                            <w:sz w:val="14"/>
                          </w:rPr>
                        </w:pPr>
                        <w:r>
                          <w:rPr>
                            <w:sz w:val="14"/>
                          </w:rPr>
                          <w:t>n/a</w:t>
                        </w:r>
                      </w:p>
                    </w:tc>
                  </w:tr>
                  <w:tr w:rsidR="0058775D">
                    <w:trPr>
                      <w:trHeight w:val="280"/>
                    </w:trPr>
                    <w:tc>
                      <w:tcPr>
                        <w:tcW w:w="1294" w:type="dxa"/>
                        <w:tcBorders>
                          <w:top w:val="single" w:sz="4" w:space="0" w:color="000000"/>
                          <w:left w:val="single" w:sz="8"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left="387" w:right="368"/>
                          <w:jc w:val="center"/>
                          <w:rPr>
                            <w:sz w:val="14"/>
                          </w:rPr>
                        </w:pPr>
                        <w:r>
                          <w:rPr>
                            <w:sz w:val="14"/>
                          </w:rPr>
                          <w:t>No</w:t>
                        </w:r>
                      </w:p>
                    </w:tc>
                    <w:tc>
                      <w:tcPr>
                        <w:tcW w:w="1294" w:type="dxa"/>
                        <w:tcBorders>
                          <w:top w:val="single" w:sz="4" w:space="0" w:color="000000"/>
                          <w:left w:val="single" w:sz="4" w:space="0" w:color="000000"/>
                          <w:bottom w:val="single" w:sz="4" w:space="0" w:color="000000"/>
                          <w:right w:val="single" w:sz="8" w:space="0" w:color="000000"/>
                        </w:tcBorders>
                      </w:tcPr>
                      <w:p w:rsidR="0058775D" w:rsidRDefault="0076470E">
                        <w:pPr>
                          <w:pStyle w:val="TableParagraph"/>
                          <w:spacing w:before="43"/>
                          <w:ind w:left="563"/>
                          <w:rPr>
                            <w:sz w:val="14"/>
                          </w:rPr>
                        </w:pPr>
                        <w:r>
                          <w:rPr>
                            <w:sz w:val="14"/>
                          </w:rPr>
                          <w:t>n/a</w:t>
                        </w:r>
                      </w:p>
                    </w:tc>
                  </w:tr>
                  <w:tr w:rsidR="0058775D">
                    <w:trPr>
                      <w:trHeight w:val="280"/>
                    </w:trPr>
                    <w:tc>
                      <w:tcPr>
                        <w:tcW w:w="1294" w:type="dxa"/>
                        <w:tcBorders>
                          <w:top w:val="single" w:sz="4" w:space="0" w:color="000000"/>
                          <w:left w:val="single" w:sz="8"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left="387" w:right="368"/>
                          <w:jc w:val="center"/>
                          <w:rPr>
                            <w:sz w:val="14"/>
                          </w:rPr>
                        </w:pPr>
                        <w:r>
                          <w:rPr>
                            <w:sz w:val="14"/>
                          </w:rPr>
                          <w:t>No</w:t>
                        </w:r>
                      </w:p>
                    </w:tc>
                    <w:tc>
                      <w:tcPr>
                        <w:tcW w:w="1294" w:type="dxa"/>
                        <w:tcBorders>
                          <w:top w:val="single" w:sz="4" w:space="0" w:color="000000"/>
                          <w:left w:val="single" w:sz="4" w:space="0" w:color="000000"/>
                          <w:bottom w:val="single" w:sz="4" w:space="0" w:color="000000"/>
                          <w:right w:val="single" w:sz="8" w:space="0" w:color="000000"/>
                        </w:tcBorders>
                      </w:tcPr>
                      <w:p w:rsidR="0058775D" w:rsidRDefault="0076470E">
                        <w:pPr>
                          <w:pStyle w:val="TableParagraph"/>
                          <w:spacing w:before="43"/>
                          <w:ind w:left="563"/>
                          <w:rPr>
                            <w:sz w:val="14"/>
                          </w:rPr>
                        </w:pPr>
                        <w:r>
                          <w:rPr>
                            <w:sz w:val="14"/>
                          </w:rPr>
                          <w:t>n/a</w:t>
                        </w:r>
                      </w:p>
                    </w:tc>
                  </w:tr>
                  <w:tr w:rsidR="0058775D">
                    <w:trPr>
                      <w:trHeight w:val="280"/>
                    </w:trPr>
                    <w:tc>
                      <w:tcPr>
                        <w:tcW w:w="1294" w:type="dxa"/>
                        <w:tcBorders>
                          <w:top w:val="single" w:sz="4" w:space="0" w:color="000000"/>
                          <w:left w:val="single" w:sz="8"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left="387" w:right="368"/>
                          <w:jc w:val="center"/>
                          <w:rPr>
                            <w:sz w:val="14"/>
                          </w:rPr>
                        </w:pPr>
                        <w:r>
                          <w:rPr>
                            <w:sz w:val="14"/>
                          </w:rPr>
                          <w:t>No</w:t>
                        </w:r>
                      </w:p>
                    </w:tc>
                    <w:tc>
                      <w:tcPr>
                        <w:tcW w:w="1294" w:type="dxa"/>
                        <w:tcBorders>
                          <w:top w:val="single" w:sz="4" w:space="0" w:color="000000"/>
                          <w:left w:val="single" w:sz="4" w:space="0" w:color="000000"/>
                          <w:bottom w:val="single" w:sz="4" w:space="0" w:color="000000"/>
                          <w:right w:val="single" w:sz="8" w:space="0" w:color="000000"/>
                        </w:tcBorders>
                      </w:tcPr>
                      <w:p w:rsidR="0058775D" w:rsidRDefault="0076470E">
                        <w:pPr>
                          <w:pStyle w:val="TableParagraph"/>
                          <w:spacing w:before="43"/>
                          <w:ind w:left="563"/>
                          <w:rPr>
                            <w:sz w:val="14"/>
                          </w:rPr>
                        </w:pPr>
                        <w:r>
                          <w:rPr>
                            <w:sz w:val="14"/>
                          </w:rPr>
                          <w:t>n/a</w:t>
                        </w:r>
                      </w:p>
                    </w:tc>
                  </w:tr>
                  <w:tr w:rsidR="0058775D">
                    <w:trPr>
                      <w:trHeight w:val="280"/>
                    </w:trPr>
                    <w:tc>
                      <w:tcPr>
                        <w:tcW w:w="1294" w:type="dxa"/>
                        <w:tcBorders>
                          <w:top w:val="single" w:sz="4" w:space="0" w:color="000000"/>
                          <w:left w:val="single" w:sz="8"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left="387" w:right="368"/>
                          <w:jc w:val="center"/>
                          <w:rPr>
                            <w:sz w:val="14"/>
                          </w:rPr>
                        </w:pPr>
                        <w:r>
                          <w:rPr>
                            <w:sz w:val="14"/>
                          </w:rPr>
                          <w:t>No</w:t>
                        </w:r>
                      </w:p>
                    </w:tc>
                    <w:tc>
                      <w:tcPr>
                        <w:tcW w:w="1294" w:type="dxa"/>
                        <w:tcBorders>
                          <w:top w:val="single" w:sz="4" w:space="0" w:color="000000"/>
                          <w:left w:val="single" w:sz="4" w:space="0" w:color="000000"/>
                          <w:bottom w:val="single" w:sz="4" w:space="0" w:color="000000"/>
                          <w:right w:val="single" w:sz="8" w:space="0" w:color="000000"/>
                        </w:tcBorders>
                      </w:tcPr>
                      <w:p w:rsidR="0058775D" w:rsidRDefault="0076470E">
                        <w:pPr>
                          <w:pStyle w:val="TableParagraph"/>
                          <w:spacing w:before="43"/>
                          <w:ind w:left="563"/>
                          <w:rPr>
                            <w:sz w:val="14"/>
                          </w:rPr>
                        </w:pPr>
                        <w:r>
                          <w:rPr>
                            <w:sz w:val="14"/>
                          </w:rPr>
                          <w:t>n/a</w:t>
                        </w:r>
                      </w:p>
                    </w:tc>
                  </w:tr>
                  <w:tr w:rsidR="0058775D">
                    <w:trPr>
                      <w:trHeight w:val="280"/>
                    </w:trPr>
                    <w:tc>
                      <w:tcPr>
                        <w:tcW w:w="1294" w:type="dxa"/>
                        <w:tcBorders>
                          <w:top w:val="single" w:sz="4" w:space="0" w:color="000000"/>
                          <w:left w:val="single" w:sz="8"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left="387" w:right="368"/>
                          <w:jc w:val="center"/>
                          <w:rPr>
                            <w:sz w:val="14"/>
                          </w:rPr>
                        </w:pPr>
                        <w:r>
                          <w:rPr>
                            <w:sz w:val="14"/>
                          </w:rPr>
                          <w:t>No</w:t>
                        </w:r>
                      </w:p>
                    </w:tc>
                    <w:tc>
                      <w:tcPr>
                        <w:tcW w:w="1294" w:type="dxa"/>
                        <w:tcBorders>
                          <w:top w:val="single" w:sz="4" w:space="0" w:color="000000"/>
                          <w:left w:val="single" w:sz="4" w:space="0" w:color="000000"/>
                          <w:bottom w:val="single" w:sz="4" w:space="0" w:color="000000"/>
                          <w:right w:val="single" w:sz="8" w:space="0" w:color="000000"/>
                        </w:tcBorders>
                      </w:tcPr>
                      <w:p w:rsidR="0058775D" w:rsidRDefault="0076470E">
                        <w:pPr>
                          <w:pStyle w:val="TableParagraph"/>
                          <w:spacing w:before="43"/>
                          <w:ind w:left="563"/>
                          <w:rPr>
                            <w:sz w:val="14"/>
                          </w:rPr>
                        </w:pPr>
                        <w:r>
                          <w:rPr>
                            <w:sz w:val="14"/>
                          </w:rPr>
                          <w:t>n/a</w:t>
                        </w:r>
                      </w:p>
                    </w:tc>
                  </w:tr>
                  <w:tr w:rsidR="0058775D">
                    <w:trPr>
                      <w:trHeight w:val="280"/>
                    </w:trPr>
                    <w:tc>
                      <w:tcPr>
                        <w:tcW w:w="1294" w:type="dxa"/>
                        <w:tcBorders>
                          <w:top w:val="single" w:sz="4" w:space="0" w:color="000000"/>
                          <w:left w:val="single" w:sz="8"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left="387" w:right="368"/>
                          <w:jc w:val="center"/>
                          <w:rPr>
                            <w:sz w:val="14"/>
                          </w:rPr>
                        </w:pPr>
                        <w:r>
                          <w:rPr>
                            <w:sz w:val="14"/>
                          </w:rPr>
                          <w:t>No</w:t>
                        </w:r>
                      </w:p>
                    </w:tc>
                    <w:tc>
                      <w:tcPr>
                        <w:tcW w:w="1294" w:type="dxa"/>
                        <w:tcBorders>
                          <w:top w:val="single" w:sz="4" w:space="0" w:color="000000"/>
                          <w:left w:val="single" w:sz="4" w:space="0" w:color="000000"/>
                          <w:bottom w:val="single" w:sz="4" w:space="0" w:color="000000"/>
                          <w:right w:val="single" w:sz="8" w:space="0" w:color="000000"/>
                        </w:tcBorders>
                      </w:tcPr>
                      <w:p w:rsidR="0058775D" w:rsidRDefault="0076470E">
                        <w:pPr>
                          <w:pStyle w:val="TableParagraph"/>
                          <w:spacing w:before="43"/>
                          <w:ind w:left="563"/>
                          <w:rPr>
                            <w:sz w:val="14"/>
                          </w:rPr>
                        </w:pPr>
                        <w:r>
                          <w:rPr>
                            <w:sz w:val="14"/>
                          </w:rPr>
                          <w:t>n/a</w:t>
                        </w:r>
                      </w:p>
                    </w:tc>
                  </w:tr>
                  <w:tr w:rsidR="0058775D">
                    <w:trPr>
                      <w:trHeight w:val="280"/>
                    </w:trPr>
                    <w:tc>
                      <w:tcPr>
                        <w:tcW w:w="1294" w:type="dxa"/>
                        <w:tcBorders>
                          <w:top w:val="single" w:sz="4" w:space="0" w:color="000000"/>
                          <w:left w:val="single" w:sz="8"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left="387" w:right="368"/>
                          <w:jc w:val="center"/>
                          <w:rPr>
                            <w:sz w:val="14"/>
                          </w:rPr>
                        </w:pPr>
                        <w:r>
                          <w:rPr>
                            <w:sz w:val="14"/>
                          </w:rPr>
                          <w:t>No</w:t>
                        </w:r>
                      </w:p>
                    </w:tc>
                    <w:tc>
                      <w:tcPr>
                        <w:tcW w:w="1294" w:type="dxa"/>
                        <w:tcBorders>
                          <w:top w:val="single" w:sz="4" w:space="0" w:color="000000"/>
                          <w:left w:val="single" w:sz="4" w:space="0" w:color="000000"/>
                          <w:bottom w:val="single" w:sz="4" w:space="0" w:color="000000"/>
                          <w:right w:val="single" w:sz="8" w:space="0" w:color="000000"/>
                        </w:tcBorders>
                      </w:tcPr>
                      <w:p w:rsidR="0058775D" w:rsidRDefault="0076470E">
                        <w:pPr>
                          <w:pStyle w:val="TableParagraph"/>
                          <w:spacing w:before="43"/>
                          <w:ind w:left="563"/>
                          <w:rPr>
                            <w:sz w:val="14"/>
                          </w:rPr>
                        </w:pPr>
                        <w:r>
                          <w:rPr>
                            <w:sz w:val="14"/>
                          </w:rPr>
                          <w:t>n/a</w:t>
                        </w:r>
                      </w:p>
                    </w:tc>
                  </w:tr>
                  <w:tr w:rsidR="0058775D">
                    <w:trPr>
                      <w:trHeight w:val="280"/>
                    </w:trPr>
                    <w:tc>
                      <w:tcPr>
                        <w:tcW w:w="1294" w:type="dxa"/>
                        <w:tcBorders>
                          <w:top w:val="single" w:sz="4" w:space="0" w:color="000000"/>
                          <w:left w:val="single" w:sz="8"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left="387" w:right="368"/>
                          <w:jc w:val="center"/>
                          <w:rPr>
                            <w:sz w:val="14"/>
                          </w:rPr>
                        </w:pPr>
                        <w:r>
                          <w:rPr>
                            <w:sz w:val="14"/>
                          </w:rPr>
                          <w:t>No</w:t>
                        </w:r>
                      </w:p>
                    </w:tc>
                    <w:tc>
                      <w:tcPr>
                        <w:tcW w:w="1294" w:type="dxa"/>
                        <w:tcBorders>
                          <w:top w:val="single" w:sz="4" w:space="0" w:color="000000"/>
                          <w:left w:val="single" w:sz="4" w:space="0" w:color="000000"/>
                          <w:bottom w:val="single" w:sz="4" w:space="0" w:color="000000"/>
                          <w:right w:val="single" w:sz="8" w:space="0" w:color="000000"/>
                        </w:tcBorders>
                      </w:tcPr>
                      <w:p w:rsidR="0058775D" w:rsidRDefault="0076470E">
                        <w:pPr>
                          <w:pStyle w:val="TableParagraph"/>
                          <w:spacing w:before="43"/>
                          <w:ind w:left="563"/>
                          <w:rPr>
                            <w:sz w:val="14"/>
                          </w:rPr>
                        </w:pPr>
                        <w:r>
                          <w:rPr>
                            <w:sz w:val="14"/>
                          </w:rPr>
                          <w:t>n/a</w:t>
                        </w:r>
                      </w:p>
                    </w:tc>
                  </w:tr>
                  <w:tr w:rsidR="0058775D">
                    <w:trPr>
                      <w:trHeight w:val="280"/>
                    </w:trPr>
                    <w:tc>
                      <w:tcPr>
                        <w:tcW w:w="1294" w:type="dxa"/>
                        <w:tcBorders>
                          <w:top w:val="single" w:sz="4" w:space="0" w:color="000000"/>
                          <w:left w:val="single" w:sz="8"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left="387" w:right="368"/>
                          <w:jc w:val="center"/>
                          <w:rPr>
                            <w:sz w:val="14"/>
                          </w:rPr>
                        </w:pPr>
                        <w:r>
                          <w:rPr>
                            <w:sz w:val="14"/>
                          </w:rPr>
                          <w:t>No</w:t>
                        </w:r>
                      </w:p>
                    </w:tc>
                    <w:tc>
                      <w:tcPr>
                        <w:tcW w:w="1294" w:type="dxa"/>
                        <w:tcBorders>
                          <w:top w:val="single" w:sz="4" w:space="0" w:color="000000"/>
                          <w:left w:val="single" w:sz="4" w:space="0" w:color="000000"/>
                          <w:bottom w:val="single" w:sz="4" w:space="0" w:color="000000"/>
                          <w:right w:val="single" w:sz="8" w:space="0" w:color="000000"/>
                        </w:tcBorders>
                      </w:tcPr>
                      <w:p w:rsidR="0058775D" w:rsidRDefault="0076470E">
                        <w:pPr>
                          <w:pStyle w:val="TableParagraph"/>
                          <w:spacing w:before="43"/>
                          <w:ind w:left="563"/>
                          <w:rPr>
                            <w:sz w:val="14"/>
                          </w:rPr>
                        </w:pPr>
                        <w:r>
                          <w:rPr>
                            <w:sz w:val="14"/>
                          </w:rPr>
                          <w:t>n/a</w:t>
                        </w:r>
                      </w:p>
                    </w:tc>
                  </w:tr>
                  <w:tr w:rsidR="0058775D">
                    <w:trPr>
                      <w:trHeight w:val="280"/>
                    </w:trPr>
                    <w:tc>
                      <w:tcPr>
                        <w:tcW w:w="1294" w:type="dxa"/>
                        <w:tcBorders>
                          <w:top w:val="single" w:sz="4" w:space="0" w:color="000000"/>
                          <w:left w:val="single" w:sz="8"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left="387" w:right="368"/>
                          <w:jc w:val="center"/>
                          <w:rPr>
                            <w:sz w:val="14"/>
                          </w:rPr>
                        </w:pPr>
                        <w:r>
                          <w:rPr>
                            <w:sz w:val="14"/>
                          </w:rPr>
                          <w:t>No</w:t>
                        </w:r>
                      </w:p>
                    </w:tc>
                    <w:tc>
                      <w:tcPr>
                        <w:tcW w:w="1294" w:type="dxa"/>
                        <w:tcBorders>
                          <w:top w:val="single" w:sz="4" w:space="0" w:color="000000"/>
                          <w:left w:val="single" w:sz="4" w:space="0" w:color="000000"/>
                          <w:bottom w:val="single" w:sz="4" w:space="0" w:color="000000"/>
                          <w:right w:val="single" w:sz="8" w:space="0" w:color="000000"/>
                        </w:tcBorders>
                      </w:tcPr>
                      <w:p w:rsidR="0058775D" w:rsidRDefault="0076470E">
                        <w:pPr>
                          <w:pStyle w:val="TableParagraph"/>
                          <w:spacing w:before="43"/>
                          <w:ind w:left="563"/>
                          <w:rPr>
                            <w:sz w:val="14"/>
                          </w:rPr>
                        </w:pPr>
                        <w:r>
                          <w:rPr>
                            <w:sz w:val="14"/>
                          </w:rPr>
                          <w:t>n/a</w:t>
                        </w:r>
                      </w:p>
                    </w:tc>
                  </w:tr>
                  <w:tr w:rsidR="0058775D">
                    <w:trPr>
                      <w:trHeight w:val="280"/>
                    </w:trPr>
                    <w:tc>
                      <w:tcPr>
                        <w:tcW w:w="1294" w:type="dxa"/>
                        <w:tcBorders>
                          <w:top w:val="single" w:sz="4" w:space="0" w:color="000000"/>
                          <w:left w:val="single" w:sz="8"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left="387" w:right="368"/>
                          <w:jc w:val="center"/>
                          <w:rPr>
                            <w:sz w:val="14"/>
                          </w:rPr>
                        </w:pPr>
                        <w:r>
                          <w:rPr>
                            <w:sz w:val="14"/>
                          </w:rPr>
                          <w:t>No</w:t>
                        </w:r>
                      </w:p>
                    </w:tc>
                    <w:tc>
                      <w:tcPr>
                        <w:tcW w:w="1294" w:type="dxa"/>
                        <w:tcBorders>
                          <w:top w:val="single" w:sz="4" w:space="0" w:color="000000"/>
                          <w:left w:val="single" w:sz="4" w:space="0" w:color="000000"/>
                          <w:bottom w:val="single" w:sz="4" w:space="0" w:color="000000"/>
                          <w:right w:val="single" w:sz="8" w:space="0" w:color="000000"/>
                        </w:tcBorders>
                      </w:tcPr>
                      <w:p w:rsidR="0058775D" w:rsidRDefault="0076470E">
                        <w:pPr>
                          <w:pStyle w:val="TableParagraph"/>
                          <w:spacing w:before="43"/>
                          <w:ind w:left="563"/>
                          <w:rPr>
                            <w:sz w:val="14"/>
                          </w:rPr>
                        </w:pPr>
                        <w:r>
                          <w:rPr>
                            <w:sz w:val="14"/>
                          </w:rPr>
                          <w:t>n/a</w:t>
                        </w:r>
                      </w:p>
                    </w:tc>
                  </w:tr>
                  <w:tr w:rsidR="0058775D">
                    <w:trPr>
                      <w:trHeight w:val="280"/>
                    </w:trPr>
                    <w:tc>
                      <w:tcPr>
                        <w:tcW w:w="1294" w:type="dxa"/>
                        <w:tcBorders>
                          <w:top w:val="single" w:sz="4" w:space="0" w:color="000000"/>
                          <w:left w:val="single" w:sz="8"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left="387" w:right="368"/>
                          <w:jc w:val="center"/>
                          <w:rPr>
                            <w:sz w:val="14"/>
                          </w:rPr>
                        </w:pPr>
                        <w:r>
                          <w:rPr>
                            <w:sz w:val="14"/>
                          </w:rPr>
                          <w:t>No</w:t>
                        </w:r>
                      </w:p>
                    </w:tc>
                    <w:tc>
                      <w:tcPr>
                        <w:tcW w:w="1294" w:type="dxa"/>
                        <w:tcBorders>
                          <w:top w:val="single" w:sz="4" w:space="0" w:color="000000"/>
                          <w:left w:val="single" w:sz="4" w:space="0" w:color="000000"/>
                          <w:bottom w:val="single" w:sz="4" w:space="0" w:color="000000"/>
                          <w:right w:val="single" w:sz="8" w:space="0" w:color="000000"/>
                        </w:tcBorders>
                      </w:tcPr>
                      <w:p w:rsidR="0058775D" w:rsidRDefault="0076470E">
                        <w:pPr>
                          <w:pStyle w:val="TableParagraph"/>
                          <w:spacing w:before="43"/>
                          <w:ind w:left="563"/>
                          <w:rPr>
                            <w:sz w:val="14"/>
                          </w:rPr>
                        </w:pPr>
                        <w:r>
                          <w:rPr>
                            <w:sz w:val="14"/>
                          </w:rPr>
                          <w:t>n/a</w:t>
                        </w:r>
                      </w:p>
                    </w:tc>
                  </w:tr>
                  <w:tr w:rsidR="0058775D">
                    <w:trPr>
                      <w:trHeight w:val="280"/>
                    </w:trPr>
                    <w:tc>
                      <w:tcPr>
                        <w:tcW w:w="1294" w:type="dxa"/>
                        <w:tcBorders>
                          <w:top w:val="single" w:sz="4" w:space="0" w:color="000000"/>
                          <w:left w:val="single" w:sz="8"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left="387" w:right="368"/>
                          <w:jc w:val="center"/>
                          <w:rPr>
                            <w:sz w:val="14"/>
                          </w:rPr>
                        </w:pPr>
                        <w:r>
                          <w:rPr>
                            <w:sz w:val="14"/>
                          </w:rPr>
                          <w:t>No</w:t>
                        </w:r>
                      </w:p>
                    </w:tc>
                    <w:tc>
                      <w:tcPr>
                        <w:tcW w:w="1294" w:type="dxa"/>
                        <w:tcBorders>
                          <w:top w:val="single" w:sz="4" w:space="0" w:color="000000"/>
                          <w:left w:val="single" w:sz="4" w:space="0" w:color="000000"/>
                          <w:bottom w:val="single" w:sz="4" w:space="0" w:color="000000"/>
                          <w:right w:val="single" w:sz="8" w:space="0" w:color="000000"/>
                        </w:tcBorders>
                      </w:tcPr>
                      <w:p w:rsidR="0058775D" w:rsidRDefault="0076470E">
                        <w:pPr>
                          <w:pStyle w:val="TableParagraph"/>
                          <w:spacing w:before="43"/>
                          <w:ind w:left="563"/>
                          <w:rPr>
                            <w:sz w:val="14"/>
                          </w:rPr>
                        </w:pPr>
                        <w:r>
                          <w:rPr>
                            <w:sz w:val="14"/>
                          </w:rPr>
                          <w:t>n/a</w:t>
                        </w:r>
                      </w:p>
                    </w:tc>
                  </w:tr>
                  <w:tr w:rsidR="0058775D">
                    <w:trPr>
                      <w:trHeight w:val="280"/>
                    </w:trPr>
                    <w:tc>
                      <w:tcPr>
                        <w:tcW w:w="1294" w:type="dxa"/>
                        <w:tcBorders>
                          <w:top w:val="single" w:sz="4" w:space="0" w:color="000000"/>
                          <w:left w:val="single" w:sz="8"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left="387" w:right="368"/>
                          <w:jc w:val="center"/>
                          <w:rPr>
                            <w:sz w:val="14"/>
                          </w:rPr>
                        </w:pPr>
                        <w:r>
                          <w:rPr>
                            <w:sz w:val="14"/>
                          </w:rPr>
                          <w:t>No</w:t>
                        </w:r>
                      </w:p>
                    </w:tc>
                    <w:tc>
                      <w:tcPr>
                        <w:tcW w:w="1294" w:type="dxa"/>
                        <w:tcBorders>
                          <w:top w:val="single" w:sz="4" w:space="0" w:color="000000"/>
                          <w:left w:val="single" w:sz="4" w:space="0" w:color="000000"/>
                          <w:bottom w:val="single" w:sz="4" w:space="0" w:color="000000"/>
                          <w:right w:val="single" w:sz="8" w:space="0" w:color="000000"/>
                        </w:tcBorders>
                      </w:tcPr>
                      <w:p w:rsidR="0058775D" w:rsidRDefault="0076470E">
                        <w:pPr>
                          <w:pStyle w:val="TableParagraph"/>
                          <w:spacing w:before="43"/>
                          <w:ind w:left="563"/>
                          <w:rPr>
                            <w:sz w:val="14"/>
                          </w:rPr>
                        </w:pPr>
                        <w:r>
                          <w:rPr>
                            <w:sz w:val="14"/>
                          </w:rPr>
                          <w:t>n/a</w:t>
                        </w:r>
                      </w:p>
                    </w:tc>
                  </w:tr>
                  <w:tr w:rsidR="0058775D">
                    <w:trPr>
                      <w:trHeight w:val="280"/>
                    </w:trPr>
                    <w:tc>
                      <w:tcPr>
                        <w:tcW w:w="1294" w:type="dxa"/>
                        <w:tcBorders>
                          <w:top w:val="single" w:sz="4" w:space="0" w:color="000000"/>
                          <w:left w:val="single" w:sz="8"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left="387" w:right="368"/>
                          <w:jc w:val="center"/>
                          <w:rPr>
                            <w:sz w:val="14"/>
                          </w:rPr>
                        </w:pPr>
                        <w:r>
                          <w:rPr>
                            <w:sz w:val="14"/>
                          </w:rPr>
                          <w:t>No</w:t>
                        </w:r>
                      </w:p>
                    </w:tc>
                    <w:tc>
                      <w:tcPr>
                        <w:tcW w:w="1294" w:type="dxa"/>
                        <w:tcBorders>
                          <w:top w:val="single" w:sz="4" w:space="0" w:color="000000"/>
                          <w:left w:val="single" w:sz="4" w:space="0" w:color="000000"/>
                          <w:bottom w:val="single" w:sz="4" w:space="0" w:color="000000"/>
                          <w:right w:val="single" w:sz="8" w:space="0" w:color="000000"/>
                        </w:tcBorders>
                      </w:tcPr>
                      <w:p w:rsidR="0058775D" w:rsidRDefault="0076470E">
                        <w:pPr>
                          <w:pStyle w:val="TableParagraph"/>
                          <w:spacing w:before="43"/>
                          <w:ind w:left="563"/>
                          <w:rPr>
                            <w:sz w:val="14"/>
                          </w:rPr>
                        </w:pPr>
                        <w:r>
                          <w:rPr>
                            <w:sz w:val="14"/>
                          </w:rPr>
                          <w:t>n/a</w:t>
                        </w:r>
                      </w:p>
                    </w:tc>
                  </w:tr>
                  <w:tr w:rsidR="0058775D">
                    <w:trPr>
                      <w:trHeight w:val="280"/>
                    </w:trPr>
                    <w:tc>
                      <w:tcPr>
                        <w:tcW w:w="1294" w:type="dxa"/>
                        <w:tcBorders>
                          <w:top w:val="single" w:sz="4" w:space="0" w:color="000000"/>
                          <w:left w:val="single" w:sz="8"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left="387" w:right="368"/>
                          <w:jc w:val="center"/>
                          <w:rPr>
                            <w:sz w:val="14"/>
                          </w:rPr>
                        </w:pPr>
                        <w:r>
                          <w:rPr>
                            <w:sz w:val="14"/>
                          </w:rPr>
                          <w:t>No</w:t>
                        </w:r>
                      </w:p>
                    </w:tc>
                    <w:tc>
                      <w:tcPr>
                        <w:tcW w:w="1294" w:type="dxa"/>
                        <w:tcBorders>
                          <w:top w:val="single" w:sz="4" w:space="0" w:color="000000"/>
                          <w:left w:val="single" w:sz="4" w:space="0" w:color="000000"/>
                          <w:bottom w:val="single" w:sz="4" w:space="0" w:color="000000"/>
                          <w:right w:val="single" w:sz="8" w:space="0" w:color="000000"/>
                        </w:tcBorders>
                      </w:tcPr>
                      <w:p w:rsidR="0058775D" w:rsidRDefault="0076470E">
                        <w:pPr>
                          <w:pStyle w:val="TableParagraph"/>
                          <w:spacing w:before="43"/>
                          <w:ind w:left="563"/>
                          <w:rPr>
                            <w:sz w:val="14"/>
                          </w:rPr>
                        </w:pPr>
                        <w:r>
                          <w:rPr>
                            <w:sz w:val="14"/>
                          </w:rPr>
                          <w:t>n/a</w:t>
                        </w:r>
                      </w:p>
                    </w:tc>
                  </w:tr>
                  <w:tr w:rsidR="0058775D">
                    <w:trPr>
                      <w:trHeight w:val="280"/>
                    </w:trPr>
                    <w:tc>
                      <w:tcPr>
                        <w:tcW w:w="1294" w:type="dxa"/>
                        <w:tcBorders>
                          <w:top w:val="single" w:sz="4" w:space="0" w:color="000000"/>
                          <w:left w:val="single" w:sz="8"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left="387" w:right="368"/>
                          <w:jc w:val="center"/>
                          <w:rPr>
                            <w:sz w:val="14"/>
                          </w:rPr>
                        </w:pPr>
                        <w:r>
                          <w:rPr>
                            <w:sz w:val="14"/>
                          </w:rPr>
                          <w:t>No</w:t>
                        </w:r>
                      </w:p>
                    </w:tc>
                    <w:tc>
                      <w:tcPr>
                        <w:tcW w:w="1294" w:type="dxa"/>
                        <w:tcBorders>
                          <w:top w:val="single" w:sz="4" w:space="0" w:color="000000"/>
                          <w:left w:val="single" w:sz="4" w:space="0" w:color="000000"/>
                          <w:bottom w:val="single" w:sz="4" w:space="0" w:color="000000"/>
                          <w:right w:val="single" w:sz="8" w:space="0" w:color="000000"/>
                        </w:tcBorders>
                      </w:tcPr>
                      <w:p w:rsidR="0058775D" w:rsidRDefault="0076470E">
                        <w:pPr>
                          <w:pStyle w:val="TableParagraph"/>
                          <w:spacing w:before="43"/>
                          <w:ind w:left="563"/>
                          <w:rPr>
                            <w:sz w:val="14"/>
                          </w:rPr>
                        </w:pPr>
                        <w:r>
                          <w:rPr>
                            <w:sz w:val="14"/>
                          </w:rPr>
                          <w:t>n/a</w:t>
                        </w:r>
                      </w:p>
                    </w:tc>
                  </w:tr>
                  <w:tr w:rsidR="0058775D">
                    <w:trPr>
                      <w:trHeight w:val="280"/>
                    </w:trPr>
                    <w:tc>
                      <w:tcPr>
                        <w:tcW w:w="1294" w:type="dxa"/>
                        <w:tcBorders>
                          <w:top w:val="single" w:sz="4" w:space="0" w:color="000000"/>
                          <w:left w:val="single" w:sz="8"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left="387" w:right="368"/>
                          <w:jc w:val="center"/>
                          <w:rPr>
                            <w:sz w:val="14"/>
                          </w:rPr>
                        </w:pPr>
                        <w:r>
                          <w:rPr>
                            <w:sz w:val="14"/>
                          </w:rPr>
                          <w:t>No</w:t>
                        </w:r>
                      </w:p>
                    </w:tc>
                    <w:tc>
                      <w:tcPr>
                        <w:tcW w:w="1294" w:type="dxa"/>
                        <w:tcBorders>
                          <w:top w:val="single" w:sz="4" w:space="0" w:color="000000"/>
                          <w:left w:val="single" w:sz="4" w:space="0" w:color="000000"/>
                          <w:bottom w:val="single" w:sz="4" w:space="0" w:color="000000"/>
                          <w:right w:val="single" w:sz="8" w:space="0" w:color="000000"/>
                        </w:tcBorders>
                      </w:tcPr>
                      <w:p w:rsidR="0058775D" w:rsidRDefault="0076470E">
                        <w:pPr>
                          <w:pStyle w:val="TableParagraph"/>
                          <w:spacing w:before="43"/>
                          <w:ind w:left="563"/>
                          <w:rPr>
                            <w:sz w:val="14"/>
                          </w:rPr>
                        </w:pPr>
                        <w:r>
                          <w:rPr>
                            <w:sz w:val="14"/>
                          </w:rPr>
                          <w:t>n/a</w:t>
                        </w:r>
                      </w:p>
                    </w:tc>
                  </w:tr>
                  <w:tr w:rsidR="0058775D">
                    <w:trPr>
                      <w:trHeight w:val="280"/>
                    </w:trPr>
                    <w:tc>
                      <w:tcPr>
                        <w:tcW w:w="1294" w:type="dxa"/>
                        <w:tcBorders>
                          <w:top w:val="single" w:sz="4" w:space="0" w:color="000000"/>
                          <w:left w:val="single" w:sz="8"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left="387" w:right="368"/>
                          <w:jc w:val="center"/>
                          <w:rPr>
                            <w:sz w:val="14"/>
                          </w:rPr>
                        </w:pPr>
                        <w:r>
                          <w:rPr>
                            <w:sz w:val="14"/>
                          </w:rPr>
                          <w:t>No</w:t>
                        </w:r>
                      </w:p>
                    </w:tc>
                    <w:tc>
                      <w:tcPr>
                        <w:tcW w:w="1294" w:type="dxa"/>
                        <w:tcBorders>
                          <w:top w:val="single" w:sz="4" w:space="0" w:color="000000"/>
                          <w:left w:val="single" w:sz="4" w:space="0" w:color="000000"/>
                          <w:bottom w:val="single" w:sz="4" w:space="0" w:color="000000"/>
                          <w:right w:val="single" w:sz="8" w:space="0" w:color="000000"/>
                        </w:tcBorders>
                      </w:tcPr>
                      <w:p w:rsidR="0058775D" w:rsidRDefault="0076470E">
                        <w:pPr>
                          <w:pStyle w:val="TableParagraph"/>
                          <w:spacing w:before="43"/>
                          <w:ind w:left="563"/>
                          <w:rPr>
                            <w:sz w:val="14"/>
                          </w:rPr>
                        </w:pPr>
                        <w:r>
                          <w:rPr>
                            <w:sz w:val="14"/>
                          </w:rPr>
                          <w:t>n/a</w:t>
                        </w:r>
                      </w:p>
                    </w:tc>
                  </w:tr>
                  <w:tr w:rsidR="0058775D">
                    <w:trPr>
                      <w:trHeight w:val="280"/>
                    </w:trPr>
                    <w:tc>
                      <w:tcPr>
                        <w:tcW w:w="1294" w:type="dxa"/>
                        <w:tcBorders>
                          <w:top w:val="single" w:sz="4" w:space="0" w:color="000000"/>
                          <w:left w:val="single" w:sz="8"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left="387" w:right="368"/>
                          <w:jc w:val="center"/>
                          <w:rPr>
                            <w:sz w:val="14"/>
                          </w:rPr>
                        </w:pPr>
                        <w:r>
                          <w:rPr>
                            <w:sz w:val="14"/>
                          </w:rPr>
                          <w:t>No</w:t>
                        </w:r>
                      </w:p>
                    </w:tc>
                    <w:tc>
                      <w:tcPr>
                        <w:tcW w:w="1294" w:type="dxa"/>
                        <w:tcBorders>
                          <w:top w:val="single" w:sz="4" w:space="0" w:color="000000"/>
                          <w:left w:val="single" w:sz="4" w:space="0" w:color="000000"/>
                          <w:bottom w:val="single" w:sz="4" w:space="0" w:color="000000"/>
                          <w:right w:val="single" w:sz="8" w:space="0" w:color="000000"/>
                        </w:tcBorders>
                      </w:tcPr>
                      <w:p w:rsidR="0058775D" w:rsidRDefault="0076470E">
                        <w:pPr>
                          <w:pStyle w:val="TableParagraph"/>
                          <w:spacing w:before="43"/>
                          <w:ind w:left="563"/>
                          <w:rPr>
                            <w:sz w:val="14"/>
                          </w:rPr>
                        </w:pPr>
                        <w:r>
                          <w:rPr>
                            <w:sz w:val="14"/>
                          </w:rPr>
                          <w:t>n/a</w:t>
                        </w:r>
                      </w:p>
                    </w:tc>
                  </w:tr>
                  <w:tr w:rsidR="0058775D">
                    <w:trPr>
                      <w:trHeight w:val="280"/>
                    </w:trPr>
                    <w:tc>
                      <w:tcPr>
                        <w:tcW w:w="1294" w:type="dxa"/>
                        <w:tcBorders>
                          <w:top w:val="single" w:sz="4" w:space="0" w:color="000000"/>
                          <w:left w:val="single" w:sz="8" w:space="0" w:color="000000"/>
                          <w:bottom w:val="single" w:sz="4"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4" w:space="0" w:color="000000"/>
                          <w:right w:val="single" w:sz="4" w:space="0" w:color="000000"/>
                        </w:tcBorders>
                      </w:tcPr>
                      <w:p w:rsidR="0058775D" w:rsidRDefault="0076470E">
                        <w:pPr>
                          <w:pStyle w:val="TableParagraph"/>
                          <w:spacing w:before="43"/>
                          <w:ind w:left="387" w:right="368"/>
                          <w:jc w:val="center"/>
                          <w:rPr>
                            <w:sz w:val="14"/>
                          </w:rPr>
                        </w:pPr>
                        <w:r>
                          <w:rPr>
                            <w:sz w:val="14"/>
                          </w:rPr>
                          <w:t>No</w:t>
                        </w:r>
                      </w:p>
                    </w:tc>
                    <w:tc>
                      <w:tcPr>
                        <w:tcW w:w="1294" w:type="dxa"/>
                        <w:tcBorders>
                          <w:top w:val="single" w:sz="4" w:space="0" w:color="000000"/>
                          <w:left w:val="single" w:sz="4" w:space="0" w:color="000000"/>
                          <w:bottom w:val="single" w:sz="4" w:space="0" w:color="000000"/>
                          <w:right w:val="single" w:sz="8" w:space="0" w:color="000000"/>
                        </w:tcBorders>
                      </w:tcPr>
                      <w:p w:rsidR="0058775D" w:rsidRDefault="0076470E">
                        <w:pPr>
                          <w:pStyle w:val="TableParagraph"/>
                          <w:spacing w:before="43"/>
                          <w:ind w:left="563"/>
                          <w:rPr>
                            <w:sz w:val="14"/>
                          </w:rPr>
                        </w:pPr>
                        <w:r>
                          <w:rPr>
                            <w:sz w:val="14"/>
                          </w:rPr>
                          <w:t>n/a</w:t>
                        </w:r>
                      </w:p>
                    </w:tc>
                  </w:tr>
                  <w:tr w:rsidR="0058775D">
                    <w:trPr>
                      <w:trHeight w:val="280"/>
                    </w:trPr>
                    <w:tc>
                      <w:tcPr>
                        <w:tcW w:w="1294" w:type="dxa"/>
                        <w:tcBorders>
                          <w:top w:val="single" w:sz="4" w:space="0" w:color="000000"/>
                          <w:left w:val="single" w:sz="8" w:space="0" w:color="000000"/>
                          <w:bottom w:val="single" w:sz="8" w:space="0" w:color="000000"/>
                          <w:right w:val="single" w:sz="4" w:space="0" w:color="000000"/>
                        </w:tcBorders>
                      </w:tcPr>
                      <w:p w:rsidR="0058775D" w:rsidRDefault="0076470E">
                        <w:pPr>
                          <w:pStyle w:val="TableParagraph"/>
                          <w:spacing w:before="43"/>
                          <w:ind w:right="48"/>
                          <w:jc w:val="right"/>
                          <w:rPr>
                            <w:sz w:val="14"/>
                          </w:rPr>
                        </w:pPr>
                        <w:r>
                          <w:rPr>
                            <w:sz w:val="14"/>
                          </w:rPr>
                          <w:t>0.00</w:t>
                        </w:r>
                      </w:p>
                    </w:tc>
                    <w:tc>
                      <w:tcPr>
                        <w:tcW w:w="1294" w:type="dxa"/>
                        <w:tcBorders>
                          <w:top w:val="single" w:sz="4" w:space="0" w:color="000000"/>
                          <w:left w:val="single" w:sz="4" w:space="0" w:color="000000"/>
                          <w:bottom w:val="single" w:sz="8" w:space="0" w:color="000000"/>
                          <w:right w:val="single" w:sz="4" w:space="0" w:color="000000"/>
                        </w:tcBorders>
                      </w:tcPr>
                      <w:p w:rsidR="0058775D" w:rsidRDefault="0076470E">
                        <w:pPr>
                          <w:pStyle w:val="TableParagraph"/>
                          <w:spacing w:before="43"/>
                          <w:ind w:left="387" w:right="368"/>
                          <w:jc w:val="center"/>
                          <w:rPr>
                            <w:sz w:val="14"/>
                          </w:rPr>
                        </w:pPr>
                        <w:r>
                          <w:rPr>
                            <w:sz w:val="14"/>
                          </w:rPr>
                          <w:t>No</w:t>
                        </w:r>
                      </w:p>
                    </w:tc>
                    <w:tc>
                      <w:tcPr>
                        <w:tcW w:w="1294" w:type="dxa"/>
                        <w:tcBorders>
                          <w:top w:val="single" w:sz="4" w:space="0" w:color="000000"/>
                          <w:left w:val="single" w:sz="4" w:space="0" w:color="000000"/>
                          <w:bottom w:val="single" w:sz="8" w:space="0" w:color="000000"/>
                          <w:right w:val="single" w:sz="8" w:space="0" w:color="000000"/>
                        </w:tcBorders>
                      </w:tcPr>
                      <w:p w:rsidR="0058775D" w:rsidRDefault="0076470E">
                        <w:pPr>
                          <w:pStyle w:val="TableParagraph"/>
                          <w:spacing w:before="43"/>
                          <w:ind w:left="563"/>
                          <w:rPr>
                            <w:sz w:val="14"/>
                          </w:rPr>
                        </w:pPr>
                        <w:r>
                          <w:rPr>
                            <w:sz w:val="14"/>
                          </w:rPr>
                          <w:t>n/a</w:t>
                        </w:r>
                      </w:p>
                    </w:tc>
                  </w:tr>
                  <w:tr w:rsidR="0058775D">
                    <w:trPr>
                      <w:trHeight w:val="280"/>
                    </w:trPr>
                    <w:tc>
                      <w:tcPr>
                        <w:tcW w:w="2588" w:type="dxa"/>
                        <w:gridSpan w:val="2"/>
                        <w:tcBorders>
                          <w:top w:val="single" w:sz="8" w:space="0" w:color="000000"/>
                          <w:left w:val="nil"/>
                          <w:bottom w:val="nil"/>
                          <w:right w:val="single" w:sz="8" w:space="0" w:color="000000"/>
                        </w:tcBorders>
                      </w:tcPr>
                      <w:p w:rsidR="0058775D" w:rsidRDefault="0058775D">
                        <w:pPr>
                          <w:pStyle w:val="TableParagraph"/>
                          <w:rPr>
                            <w:sz w:val="14"/>
                          </w:rPr>
                        </w:pPr>
                      </w:p>
                    </w:tc>
                    <w:tc>
                      <w:tcPr>
                        <w:tcW w:w="1294" w:type="dxa"/>
                        <w:tcBorders>
                          <w:top w:val="single" w:sz="8" w:space="0" w:color="000000"/>
                          <w:left w:val="single" w:sz="8" w:space="0" w:color="000000"/>
                          <w:bottom w:val="single" w:sz="8" w:space="0" w:color="000000"/>
                          <w:right w:val="single" w:sz="8" w:space="0" w:color="000000"/>
                        </w:tcBorders>
                        <w:shd w:val="clear" w:color="auto" w:fill="EEF3F8"/>
                      </w:tcPr>
                      <w:p w:rsidR="0058775D" w:rsidRDefault="0076470E">
                        <w:pPr>
                          <w:pStyle w:val="TableParagraph"/>
                          <w:spacing w:before="43"/>
                          <w:ind w:right="48"/>
                          <w:jc w:val="right"/>
                          <w:rPr>
                            <w:sz w:val="14"/>
                          </w:rPr>
                        </w:pPr>
                        <w:r>
                          <w:rPr>
                            <w:sz w:val="14"/>
                          </w:rPr>
                          <w:t>0.00</w:t>
                        </w:r>
                      </w:p>
                    </w:tc>
                  </w:tr>
                </w:tbl>
                <w:p w:rsidR="0058775D" w:rsidRDefault="0058775D">
                  <w:pPr>
                    <w:pStyle w:val="Zkladntext"/>
                  </w:pPr>
                </w:p>
              </w:txbxContent>
            </v:textbox>
            <w10:anchorlock/>
          </v:shape>
        </w:pict>
      </w:r>
    </w:p>
    <w:p w:rsidR="0058775D" w:rsidRDefault="0058775D">
      <w:pPr>
        <w:pStyle w:val="Zkladntext"/>
        <w:rPr>
          <w:sz w:val="20"/>
        </w:rPr>
      </w:pPr>
    </w:p>
    <w:p w:rsidR="0058775D" w:rsidRDefault="0058775D">
      <w:pPr>
        <w:pStyle w:val="Zkladntext"/>
        <w:rPr>
          <w:sz w:val="19"/>
        </w:rPr>
      </w:pPr>
    </w:p>
    <w:p w:rsidR="0058775D" w:rsidRDefault="0076470E">
      <w:pPr>
        <w:spacing w:before="93"/>
        <w:ind w:left="294"/>
        <w:rPr>
          <w:sz w:val="16"/>
        </w:rPr>
      </w:pPr>
      <w:r>
        <w:rPr>
          <w:position w:val="4"/>
          <w:sz w:val="11"/>
        </w:rPr>
        <w:t xml:space="preserve">1 </w:t>
      </w:r>
      <w:r>
        <w:rPr>
          <w:sz w:val="16"/>
        </w:rPr>
        <w:t>See Article 6 for the eligibility conditions.</w:t>
      </w:r>
    </w:p>
    <w:p w:rsidR="0058775D" w:rsidRDefault="0076470E">
      <w:pPr>
        <w:spacing w:before="8" w:line="249" w:lineRule="auto"/>
        <w:ind w:left="410" w:right="272" w:hanging="116"/>
        <w:rPr>
          <w:sz w:val="16"/>
        </w:rPr>
      </w:pPr>
      <w:r>
        <w:rPr>
          <w:position w:val="4"/>
          <w:sz w:val="11"/>
        </w:rPr>
        <w:t xml:space="preserve">2 </w:t>
      </w:r>
      <w:r>
        <w:rPr>
          <w:sz w:val="16"/>
        </w:rPr>
        <w:t>Indirect costs already covered by an operating grant (received under any EU or Euratom funding programme; see Article 6.5.(b)) are ineligible under the GA. Therefore, a</w:t>
      </w:r>
      <w:r>
        <w:rPr>
          <w:sz w:val="16"/>
        </w:rPr>
        <w:t xml:space="preserve"> beneficiary/linked third party that receives an operating grant during the action's duration cannot declare indirect costs for the year(s)/reporting period(s) covered by the operating grant, unless it can demonstrate that the operating grant does not cove</w:t>
      </w:r>
      <w:r>
        <w:rPr>
          <w:sz w:val="16"/>
        </w:rPr>
        <w:t>r any costs of the action (see Article 6.2.E).</w:t>
      </w:r>
    </w:p>
    <w:p w:rsidR="0058775D" w:rsidRDefault="0076470E">
      <w:pPr>
        <w:spacing w:before="1"/>
        <w:ind w:left="294"/>
        <w:rPr>
          <w:sz w:val="16"/>
        </w:rPr>
      </w:pPr>
      <w:r>
        <w:rPr>
          <w:position w:val="4"/>
          <w:sz w:val="11"/>
        </w:rPr>
        <w:t xml:space="preserve">3 </w:t>
      </w:r>
      <w:r>
        <w:rPr>
          <w:sz w:val="16"/>
        </w:rPr>
        <w:t>This is the theoretical amount of EU contribution that the system calculates automatically (by multiplying all the budgeted costs by the reimbursement rate). This theoretical amount is capped by the 'maximum</w:t>
      </w:r>
      <w:r>
        <w:rPr>
          <w:sz w:val="16"/>
        </w:rPr>
        <w:t xml:space="preserve"> grant amount' (that the Agency decided to grant for the action) (see Article 5.1).</w:t>
      </w:r>
    </w:p>
    <w:p w:rsidR="0058775D" w:rsidRDefault="0076470E">
      <w:pPr>
        <w:spacing w:before="8"/>
        <w:ind w:left="294"/>
        <w:rPr>
          <w:sz w:val="16"/>
        </w:rPr>
      </w:pPr>
      <w:r>
        <w:rPr>
          <w:position w:val="4"/>
          <w:sz w:val="11"/>
        </w:rPr>
        <w:t xml:space="preserve">4 </w:t>
      </w:r>
      <w:r>
        <w:rPr>
          <w:sz w:val="16"/>
        </w:rPr>
        <w:t>The 'maximum grant amount' is the maximum grant amount decided by the Agency. It normally corresponds to the requested grant, but may be lower.</w:t>
      </w:r>
    </w:p>
    <w:p w:rsidR="0058775D" w:rsidRDefault="0076470E">
      <w:pPr>
        <w:spacing w:before="8"/>
        <w:ind w:left="294"/>
        <w:rPr>
          <w:sz w:val="16"/>
        </w:rPr>
      </w:pPr>
      <w:r>
        <w:rPr>
          <w:position w:val="4"/>
          <w:sz w:val="11"/>
        </w:rPr>
        <w:t xml:space="preserve">5 </w:t>
      </w:r>
      <w:r>
        <w:rPr>
          <w:sz w:val="16"/>
        </w:rPr>
        <w:t>Depending on its type, t</w:t>
      </w:r>
      <w:r>
        <w:rPr>
          <w:sz w:val="16"/>
        </w:rPr>
        <w:t xml:space="preserve">his specific cost category will or will not cover indirect costs. Specific unit costs that include indirect costs are: costs for energy efficiency measures in buildings, access costs for providing trans-national access to research infrastructure and costs </w:t>
      </w:r>
      <w:r>
        <w:rPr>
          <w:sz w:val="16"/>
        </w:rPr>
        <w:t>for clinical studies.</w:t>
      </w:r>
    </w:p>
    <w:p w:rsidR="0058775D" w:rsidRDefault="0076470E">
      <w:pPr>
        <w:spacing w:before="8"/>
        <w:ind w:left="294"/>
        <w:rPr>
          <w:sz w:val="16"/>
        </w:rPr>
      </w:pPr>
      <w:r>
        <w:rPr>
          <w:position w:val="4"/>
          <w:sz w:val="11"/>
        </w:rPr>
        <w:t xml:space="preserve">6 </w:t>
      </w:r>
      <w:r>
        <w:rPr>
          <w:sz w:val="16"/>
        </w:rPr>
        <w:t>See Article 5 for the forms of costs.</w:t>
      </w:r>
    </w:p>
    <w:p w:rsidR="0058775D" w:rsidRDefault="0076470E">
      <w:pPr>
        <w:spacing w:before="8"/>
        <w:ind w:left="294"/>
        <w:rPr>
          <w:sz w:val="16"/>
        </w:rPr>
      </w:pPr>
      <w:r>
        <w:rPr>
          <w:position w:val="4"/>
          <w:sz w:val="11"/>
        </w:rPr>
        <w:t xml:space="preserve">7 </w:t>
      </w:r>
      <w:r>
        <w:rPr>
          <w:sz w:val="16"/>
        </w:rPr>
        <w:t>Unit : hours worked on the action; costs per unit (hourly rate) : calculated according to the beneficiary's usual accounting practice.</w:t>
      </w:r>
    </w:p>
    <w:p w:rsidR="0058775D" w:rsidRDefault="0076470E">
      <w:pPr>
        <w:spacing w:before="8"/>
        <w:ind w:left="294"/>
        <w:rPr>
          <w:sz w:val="16"/>
        </w:rPr>
      </w:pPr>
      <w:r>
        <w:rPr>
          <w:position w:val="4"/>
          <w:sz w:val="11"/>
        </w:rPr>
        <w:t xml:space="preserve">8 </w:t>
      </w:r>
      <w:r>
        <w:rPr>
          <w:sz w:val="16"/>
        </w:rPr>
        <w:t>See Annex 2a 'Additional information on the estimated b</w:t>
      </w:r>
      <w:r>
        <w:rPr>
          <w:sz w:val="16"/>
        </w:rPr>
        <w:t>udget' for the details (costs per hour (hourly rate)).</w:t>
      </w:r>
    </w:p>
    <w:p w:rsidR="0058775D" w:rsidRDefault="0058775D">
      <w:pPr>
        <w:rPr>
          <w:sz w:val="16"/>
        </w:rPr>
        <w:sectPr w:rsidR="0058775D">
          <w:headerReference w:type="default" r:id="rId15"/>
          <w:footerReference w:type="default" r:id="rId16"/>
          <w:pgSz w:w="23820" w:h="16840" w:orient="landscape"/>
          <w:pgMar w:top="1300" w:right="720" w:bottom="740" w:left="740" w:header="391" w:footer="543" w:gutter="0"/>
          <w:pgNumType w:start="1"/>
          <w:cols w:space="708"/>
        </w:sectPr>
      </w:pPr>
    </w:p>
    <w:p w:rsidR="0058775D" w:rsidRDefault="0076470E">
      <w:pPr>
        <w:spacing w:before="83"/>
        <w:ind w:left="294"/>
        <w:rPr>
          <w:sz w:val="16"/>
        </w:rPr>
      </w:pPr>
      <w:r>
        <w:rPr>
          <w:position w:val="4"/>
          <w:sz w:val="11"/>
        </w:rPr>
        <w:lastRenderedPageBreak/>
        <w:t xml:space="preserve">9 </w:t>
      </w:r>
      <w:r>
        <w:rPr>
          <w:sz w:val="16"/>
        </w:rPr>
        <w:t>Unit and costs per unit : calculated according to the beneficiary's usual accounting practices.</w:t>
      </w:r>
    </w:p>
    <w:p w:rsidR="0058775D" w:rsidRDefault="0076470E">
      <w:pPr>
        <w:spacing w:before="8"/>
        <w:ind w:left="238"/>
        <w:rPr>
          <w:sz w:val="16"/>
        </w:rPr>
      </w:pPr>
      <w:r>
        <w:rPr>
          <w:position w:val="4"/>
          <w:sz w:val="11"/>
        </w:rPr>
        <w:t xml:space="preserve">10 </w:t>
      </w:r>
      <w:r>
        <w:rPr>
          <w:sz w:val="16"/>
        </w:rPr>
        <w:t>Flat rate : 25% of eligible direct costs, from which are excluded: direct costs of subcontracting, costs of</w:t>
      </w:r>
      <w:r>
        <w:rPr>
          <w:sz w:val="16"/>
        </w:rPr>
        <w:t xml:space="preserve"> in-kind contributions not used on premises, direct costs of financial support, and unit costs declared under budget category F if they include indirect costs (see Article 6.2.E).</w:t>
      </w:r>
    </w:p>
    <w:p w:rsidR="0058775D" w:rsidRDefault="0076470E">
      <w:pPr>
        <w:spacing w:before="8"/>
        <w:ind w:left="242"/>
        <w:rPr>
          <w:sz w:val="16"/>
        </w:rPr>
      </w:pPr>
      <w:r>
        <w:rPr>
          <w:position w:val="4"/>
          <w:sz w:val="11"/>
        </w:rPr>
        <w:t xml:space="preserve">11 </w:t>
      </w:r>
      <w:r>
        <w:rPr>
          <w:sz w:val="16"/>
        </w:rPr>
        <w:t>See Annex 2a 'Additional information on the estimated budget' for the det</w:t>
      </w:r>
      <w:r>
        <w:rPr>
          <w:sz w:val="16"/>
        </w:rPr>
        <w:t>ails (units, costs per unit).</w:t>
      </w:r>
    </w:p>
    <w:p w:rsidR="0058775D" w:rsidRDefault="0076470E">
      <w:pPr>
        <w:spacing w:before="8"/>
        <w:ind w:left="238"/>
        <w:rPr>
          <w:sz w:val="16"/>
        </w:rPr>
      </w:pPr>
      <w:r>
        <w:rPr>
          <w:position w:val="4"/>
          <w:sz w:val="11"/>
        </w:rPr>
        <w:t xml:space="preserve">12 </w:t>
      </w:r>
      <w:r>
        <w:rPr>
          <w:sz w:val="16"/>
        </w:rPr>
        <w:t>See Annex 2a 'Additional information on the estimated budget' for the details (units, costs per unit, estimated number of units, etc).</w:t>
      </w:r>
    </w:p>
    <w:p w:rsidR="0058775D" w:rsidRDefault="0076470E">
      <w:pPr>
        <w:spacing w:before="8"/>
        <w:ind w:left="238"/>
        <w:rPr>
          <w:sz w:val="16"/>
        </w:rPr>
      </w:pPr>
      <w:r>
        <w:rPr>
          <w:position w:val="4"/>
          <w:sz w:val="11"/>
        </w:rPr>
        <w:t xml:space="preserve">13 </w:t>
      </w:r>
      <w:r>
        <w:rPr>
          <w:sz w:val="16"/>
        </w:rPr>
        <w:t>Only specific unit costs that do not include indirect costs.</w:t>
      </w:r>
    </w:p>
    <w:p w:rsidR="0058775D" w:rsidRDefault="0076470E">
      <w:pPr>
        <w:spacing w:before="8"/>
        <w:ind w:left="238"/>
        <w:rPr>
          <w:sz w:val="16"/>
        </w:rPr>
      </w:pPr>
      <w:r>
        <w:rPr>
          <w:position w:val="4"/>
          <w:sz w:val="11"/>
        </w:rPr>
        <w:t xml:space="preserve">14 </w:t>
      </w:r>
      <w:r>
        <w:rPr>
          <w:sz w:val="16"/>
        </w:rPr>
        <w:t>See Article 9 for ben</w:t>
      </w:r>
      <w:r>
        <w:rPr>
          <w:sz w:val="16"/>
        </w:rPr>
        <w:t>eficiaries not receiving funding.</w:t>
      </w:r>
    </w:p>
    <w:p w:rsidR="0058775D" w:rsidRDefault="0076470E">
      <w:pPr>
        <w:spacing w:before="8"/>
        <w:ind w:left="238"/>
        <w:rPr>
          <w:sz w:val="16"/>
        </w:rPr>
      </w:pPr>
      <w:r>
        <w:rPr>
          <w:position w:val="4"/>
          <w:sz w:val="11"/>
        </w:rPr>
        <w:t xml:space="preserve">15 </w:t>
      </w:r>
      <w:r>
        <w:rPr>
          <w:sz w:val="16"/>
        </w:rPr>
        <w:t>Only for linked third parties that receive funding.</w:t>
      </w:r>
    </w:p>
    <w:p w:rsidR="0058775D" w:rsidRDefault="0058775D">
      <w:pPr>
        <w:rPr>
          <w:sz w:val="16"/>
        </w:rPr>
        <w:sectPr w:rsidR="0058775D">
          <w:pgSz w:w="23820" w:h="16840" w:orient="landscape"/>
          <w:pgMar w:top="1300" w:right="720" w:bottom="740" w:left="740" w:header="391" w:footer="543" w:gutter="0"/>
          <w:cols w:space="708"/>
        </w:sectPr>
      </w:pPr>
    </w:p>
    <w:p w:rsidR="0058775D" w:rsidRDefault="0076470E">
      <w:pPr>
        <w:spacing w:before="63" w:line="189" w:lineRule="exact"/>
        <w:ind w:left="420"/>
        <w:rPr>
          <w:sz w:val="20"/>
        </w:rPr>
      </w:pPr>
      <w:r>
        <w:rPr>
          <w:noProof/>
          <w:lang w:val="cs-CZ" w:eastAsia="cs-CZ"/>
        </w:rPr>
        <w:lastRenderedPageBreak/>
        <w:drawing>
          <wp:anchor distT="0" distB="0" distL="0" distR="0" simplePos="0" relativeHeight="5800" behindDoc="0" locked="0" layoutInCell="1" allowOverlap="1">
            <wp:simplePos x="0" y="0"/>
            <wp:positionH relativeFrom="page">
              <wp:posOffset>4029964</wp:posOffset>
            </wp:positionH>
            <wp:positionV relativeFrom="paragraph">
              <wp:posOffset>140791</wp:posOffset>
            </wp:positionV>
            <wp:extent cx="165100" cy="114300"/>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17" cstate="print"/>
                    <a:stretch>
                      <a:fillRect/>
                    </a:stretch>
                  </pic:blipFill>
                  <pic:spPr>
                    <a:xfrm>
                      <a:off x="0" y="0"/>
                      <a:ext cx="165100" cy="114300"/>
                    </a:xfrm>
                    <a:prstGeom prst="rect">
                      <a:avLst/>
                    </a:prstGeom>
                  </pic:spPr>
                </pic:pic>
              </a:graphicData>
            </a:graphic>
          </wp:anchor>
        </w:drawing>
      </w:r>
      <w:r>
        <w:rPr>
          <w:sz w:val="20"/>
        </w:rPr>
        <w:t>Grant Agreement number: [</w:t>
      </w:r>
      <w:r>
        <w:rPr>
          <w:sz w:val="20"/>
          <w:shd w:val="clear" w:color="auto" w:fill="D2D2D2"/>
        </w:rPr>
        <w:t>833635</w:t>
      </w:r>
      <w:r>
        <w:rPr>
          <w:sz w:val="20"/>
        </w:rPr>
        <w:t>] [</w:t>
      </w:r>
      <w:r>
        <w:rPr>
          <w:sz w:val="20"/>
          <w:shd w:val="clear" w:color="auto" w:fill="D2D2D2"/>
        </w:rPr>
        <w:t>ROXANNE</w:t>
      </w:r>
      <w:r>
        <w:rPr>
          <w:sz w:val="20"/>
        </w:rPr>
        <w:t>] [</w:t>
      </w:r>
      <w:r>
        <w:rPr>
          <w:sz w:val="20"/>
          <w:shd w:val="clear" w:color="auto" w:fill="D2D2D2"/>
        </w:rPr>
        <w:t>H2020-SU-SEC-2018-2019-2020</w:t>
      </w:r>
      <w:r>
        <w:rPr>
          <w:sz w:val="20"/>
        </w:rPr>
        <w:t>]</w:t>
      </w:r>
    </w:p>
    <w:p w:rsidR="0058775D" w:rsidRDefault="0076470E">
      <w:pPr>
        <w:spacing w:line="143" w:lineRule="exact"/>
        <w:ind w:left="5666"/>
        <w:rPr>
          <w:rFonts w:ascii="Arial"/>
          <w:sz w:val="16"/>
        </w:rPr>
      </w:pPr>
      <w:r>
        <w:rPr>
          <w:rFonts w:ascii="Arial"/>
          <w:color w:val="464646"/>
          <w:sz w:val="16"/>
        </w:rPr>
        <w:t>Associated with document Ref. Ares(2019)2424293 - 05/04/2019</w:t>
      </w:r>
    </w:p>
    <w:p w:rsidR="0058775D" w:rsidRDefault="0076470E">
      <w:pPr>
        <w:spacing w:before="94"/>
        <w:ind w:left="3152"/>
        <w:rPr>
          <w:sz w:val="20"/>
        </w:rPr>
      </w:pPr>
      <w:r>
        <w:rPr>
          <w:color w:val="0087CC"/>
          <w:sz w:val="20"/>
        </w:rPr>
        <w:t>H2020 Templates: Annex 2a (Additional information on the estimated budget)</w:t>
      </w:r>
    </w:p>
    <w:p w:rsidR="0058775D" w:rsidRDefault="0058775D">
      <w:pPr>
        <w:pStyle w:val="Zkladntext"/>
        <w:spacing w:before="10"/>
        <w:rPr>
          <w:sz w:val="18"/>
        </w:rPr>
      </w:pPr>
    </w:p>
    <w:p w:rsidR="0058775D" w:rsidRDefault="0076470E">
      <w:pPr>
        <w:pStyle w:val="Nadpis2"/>
        <w:spacing w:before="90" w:line="648" w:lineRule="auto"/>
        <w:ind w:left="1450" w:right="900" w:firstLine="6846"/>
      </w:pPr>
      <w:r>
        <w:t>ANNEX 2a ADDITIONAL INFORMATION ON THE ESTIMATED BUDGET</w:t>
      </w:r>
    </w:p>
    <w:p w:rsidR="0058775D" w:rsidRDefault="0058775D">
      <w:pPr>
        <w:pStyle w:val="Zkladntext"/>
        <w:spacing w:before="1"/>
        <w:rPr>
          <w:b/>
          <w:sz w:val="35"/>
        </w:rPr>
      </w:pPr>
    </w:p>
    <w:p w:rsidR="0058775D" w:rsidRDefault="0076470E">
      <w:pPr>
        <w:ind w:left="406"/>
        <w:rPr>
          <w:b/>
          <w:sz w:val="24"/>
        </w:rPr>
      </w:pPr>
      <w:r>
        <w:rPr>
          <w:b/>
          <w:sz w:val="24"/>
          <w:u w:val="thick"/>
        </w:rPr>
        <w:t>Unit cost for SME owners without salary</w:t>
      </w:r>
    </w:p>
    <w:p w:rsidR="0058775D" w:rsidRDefault="0076470E">
      <w:pPr>
        <w:pStyle w:val="Odstavecseseznamem"/>
        <w:numPr>
          <w:ilvl w:val="0"/>
          <w:numId w:val="1"/>
        </w:numPr>
        <w:tabs>
          <w:tab w:val="left" w:pos="647"/>
        </w:tabs>
        <w:spacing w:before="192"/>
        <w:rPr>
          <w:b/>
          <w:sz w:val="24"/>
        </w:rPr>
      </w:pPr>
      <w:r>
        <w:rPr>
          <w:b/>
          <w:sz w:val="24"/>
        </w:rPr>
        <w:t xml:space="preserve">Costs for a </w:t>
      </w:r>
      <w:r>
        <w:rPr>
          <w:i/>
          <w:color w:val="0087CC"/>
          <w:sz w:val="24"/>
        </w:rPr>
        <w:t>[</w:t>
      </w:r>
      <w:r>
        <w:rPr>
          <w:b/>
          <w:sz w:val="24"/>
        </w:rPr>
        <w:t>SME owner</w:t>
      </w:r>
      <w:r>
        <w:rPr>
          <w:i/>
          <w:color w:val="0087CC"/>
          <w:sz w:val="24"/>
        </w:rPr>
        <w:t xml:space="preserve">] </w:t>
      </w:r>
      <w:r>
        <w:rPr>
          <w:b/>
          <w:sz w:val="24"/>
        </w:rPr>
        <w:t>not receiving a</w:t>
      </w:r>
      <w:r>
        <w:rPr>
          <w:b/>
          <w:spacing w:val="3"/>
          <w:sz w:val="24"/>
        </w:rPr>
        <w:t xml:space="preserve"> </w:t>
      </w:r>
      <w:r>
        <w:rPr>
          <w:b/>
          <w:sz w:val="24"/>
        </w:rPr>
        <w:t>salary</w:t>
      </w:r>
    </w:p>
    <w:p w:rsidR="0058775D" w:rsidRDefault="0076470E">
      <w:pPr>
        <w:spacing w:before="157"/>
        <w:ind w:left="406"/>
        <w:rPr>
          <w:sz w:val="20"/>
        </w:rPr>
      </w:pPr>
      <w:r>
        <w:rPr>
          <w:sz w:val="20"/>
          <w:u w:val="single"/>
        </w:rPr>
        <w:t>Units</w:t>
      </w:r>
      <w:r>
        <w:rPr>
          <w:sz w:val="20"/>
        </w:rPr>
        <w:t>: hours worked on the action</w:t>
      </w:r>
    </w:p>
    <w:p w:rsidR="0058775D" w:rsidRDefault="0058775D">
      <w:pPr>
        <w:pStyle w:val="Zkladntext"/>
        <w:spacing w:before="9"/>
        <w:rPr>
          <w:sz w:val="10"/>
        </w:rPr>
      </w:pPr>
    </w:p>
    <w:p w:rsidR="0058775D" w:rsidRDefault="0076470E">
      <w:pPr>
        <w:spacing w:before="91"/>
        <w:ind w:left="406"/>
        <w:rPr>
          <w:sz w:val="20"/>
        </w:rPr>
      </w:pPr>
      <w:r>
        <w:rPr>
          <w:w w:val="99"/>
          <w:sz w:val="20"/>
          <w:u w:val="single"/>
        </w:rPr>
        <w:t xml:space="preserve"> </w:t>
      </w:r>
      <w:r>
        <w:rPr>
          <w:sz w:val="20"/>
          <w:u w:val="single"/>
        </w:rPr>
        <w:t>Amount per unit (‘hourly rate’)</w:t>
      </w:r>
      <w:r>
        <w:rPr>
          <w:sz w:val="20"/>
        </w:rPr>
        <w:t>: calculated according to the following formula:</w:t>
      </w:r>
    </w:p>
    <w:p w:rsidR="0058775D" w:rsidRDefault="0076470E">
      <w:pPr>
        <w:spacing w:before="175" w:line="249" w:lineRule="auto"/>
        <w:ind w:left="1510" w:right="2168" w:hanging="10"/>
        <w:rPr>
          <w:sz w:val="18"/>
        </w:rPr>
      </w:pPr>
      <w:r>
        <w:rPr>
          <w:sz w:val="18"/>
        </w:rPr>
        <w:t>{the monthly living allowance for researchers in MSCA-IF actions / 143 hours} multiplied by</w:t>
      </w:r>
    </w:p>
    <w:p w:rsidR="0058775D" w:rsidRDefault="0076470E">
      <w:pPr>
        <w:spacing w:before="6"/>
        <w:ind w:left="1500"/>
        <w:rPr>
          <w:sz w:val="18"/>
        </w:rPr>
      </w:pPr>
      <w:r>
        <w:rPr>
          <w:sz w:val="18"/>
        </w:rPr>
        <w:t>{country-specific correction coefficient of the country where the beneficiary is est</w:t>
      </w:r>
      <w:r>
        <w:rPr>
          <w:sz w:val="18"/>
        </w:rPr>
        <w:t>ablished}</w:t>
      </w:r>
    </w:p>
    <w:p w:rsidR="0058775D" w:rsidRDefault="0058775D">
      <w:pPr>
        <w:pStyle w:val="Zkladntext"/>
        <w:spacing w:before="2"/>
        <w:rPr>
          <w:sz w:val="18"/>
        </w:rPr>
      </w:pPr>
    </w:p>
    <w:p w:rsidR="0058775D" w:rsidRDefault="0076470E">
      <w:pPr>
        <w:spacing w:line="247" w:lineRule="auto"/>
        <w:ind w:left="790" w:right="1461" w:hanging="10"/>
        <w:rPr>
          <w:sz w:val="20"/>
        </w:rPr>
      </w:pPr>
      <w:r>
        <w:rPr>
          <w:sz w:val="20"/>
        </w:rPr>
        <w:t>The monthly living allowance and the country-specific correction coefficients are set out in the Work Programme (section 3 MSCA) in force at the time of the call:</w:t>
      </w:r>
    </w:p>
    <w:p w:rsidR="0058775D" w:rsidRDefault="0076470E" w:rsidP="0076470E">
      <w:pPr>
        <w:pStyle w:val="Odstavecseseznamem"/>
        <w:numPr>
          <w:ilvl w:val="0"/>
          <w:numId w:val="59"/>
        </w:numPr>
        <w:tabs>
          <w:tab w:val="left" w:pos="2073"/>
          <w:tab w:val="left" w:pos="2074"/>
        </w:tabs>
        <w:spacing w:before="171"/>
        <w:rPr>
          <w:sz w:val="18"/>
        </w:rPr>
      </w:pPr>
      <w:r>
        <w:rPr>
          <w:sz w:val="18"/>
        </w:rPr>
        <w:t xml:space="preserve">for calls </w:t>
      </w:r>
      <w:r>
        <w:rPr>
          <w:i/>
          <w:sz w:val="18"/>
        </w:rPr>
        <w:t xml:space="preserve">before </w:t>
      </w:r>
      <w:r>
        <w:rPr>
          <w:sz w:val="18"/>
        </w:rPr>
        <w:t>Work Programme</w:t>
      </w:r>
      <w:r>
        <w:rPr>
          <w:spacing w:val="-9"/>
          <w:sz w:val="18"/>
        </w:rPr>
        <w:t xml:space="preserve"> </w:t>
      </w:r>
      <w:r>
        <w:rPr>
          <w:sz w:val="18"/>
        </w:rPr>
        <w:t>2018-2020:</w:t>
      </w:r>
    </w:p>
    <w:p w:rsidR="0058775D" w:rsidRDefault="0076470E" w:rsidP="0076470E">
      <w:pPr>
        <w:pStyle w:val="Odstavecseseznamem"/>
        <w:numPr>
          <w:ilvl w:val="0"/>
          <w:numId w:val="59"/>
        </w:numPr>
        <w:tabs>
          <w:tab w:val="left" w:pos="2073"/>
          <w:tab w:val="left" w:pos="2074"/>
        </w:tabs>
        <w:spacing w:before="127"/>
        <w:rPr>
          <w:b/>
          <w:sz w:val="18"/>
        </w:rPr>
      </w:pPr>
      <w:r>
        <w:rPr>
          <w:sz w:val="18"/>
        </w:rPr>
        <w:t xml:space="preserve">for the monthly living allowance: </w:t>
      </w:r>
      <w:r>
        <w:rPr>
          <w:b/>
          <w:sz w:val="18"/>
        </w:rPr>
        <w:t>EUR 4</w:t>
      </w:r>
      <w:r>
        <w:rPr>
          <w:b/>
          <w:spacing w:val="-9"/>
          <w:sz w:val="18"/>
        </w:rPr>
        <w:t xml:space="preserve"> </w:t>
      </w:r>
      <w:r>
        <w:rPr>
          <w:b/>
          <w:sz w:val="18"/>
        </w:rPr>
        <w:t>650</w:t>
      </w:r>
    </w:p>
    <w:p w:rsidR="0058775D" w:rsidRDefault="0076470E" w:rsidP="0076470E">
      <w:pPr>
        <w:pStyle w:val="Odstavecseseznamem"/>
        <w:numPr>
          <w:ilvl w:val="0"/>
          <w:numId w:val="59"/>
        </w:numPr>
        <w:tabs>
          <w:tab w:val="left" w:pos="2073"/>
          <w:tab w:val="left" w:pos="2074"/>
        </w:tabs>
        <w:spacing w:before="122" w:line="249" w:lineRule="auto"/>
        <w:ind w:right="905"/>
        <w:rPr>
          <w:sz w:val="18"/>
        </w:rPr>
      </w:pPr>
      <w:r>
        <w:rPr>
          <w:sz w:val="18"/>
        </w:rPr>
        <w:t>for</w:t>
      </w:r>
      <w:r>
        <w:rPr>
          <w:spacing w:val="-11"/>
          <w:sz w:val="18"/>
        </w:rPr>
        <w:t xml:space="preserve"> </w:t>
      </w:r>
      <w:r>
        <w:rPr>
          <w:sz w:val="18"/>
        </w:rPr>
        <w:t>the</w:t>
      </w:r>
      <w:r>
        <w:rPr>
          <w:spacing w:val="-12"/>
          <w:sz w:val="18"/>
        </w:rPr>
        <w:t xml:space="preserve"> </w:t>
      </w:r>
      <w:r>
        <w:rPr>
          <w:sz w:val="18"/>
        </w:rPr>
        <w:t>country-specific</w:t>
      </w:r>
      <w:r>
        <w:rPr>
          <w:spacing w:val="-9"/>
          <w:sz w:val="18"/>
        </w:rPr>
        <w:t xml:space="preserve"> </w:t>
      </w:r>
      <w:r>
        <w:rPr>
          <w:sz w:val="18"/>
        </w:rPr>
        <w:t>correction</w:t>
      </w:r>
      <w:r>
        <w:rPr>
          <w:spacing w:val="-10"/>
          <w:sz w:val="18"/>
        </w:rPr>
        <w:t xml:space="preserve"> </w:t>
      </w:r>
      <w:r>
        <w:rPr>
          <w:sz w:val="18"/>
        </w:rPr>
        <w:t>coefficients:</w:t>
      </w:r>
      <w:r>
        <w:rPr>
          <w:spacing w:val="-11"/>
          <w:sz w:val="18"/>
        </w:rPr>
        <w:t xml:space="preserve"> </w:t>
      </w:r>
      <w:r>
        <w:rPr>
          <w:sz w:val="18"/>
        </w:rPr>
        <w:t>see</w:t>
      </w:r>
      <w:r>
        <w:rPr>
          <w:spacing w:val="-10"/>
          <w:sz w:val="18"/>
        </w:rPr>
        <w:t xml:space="preserve"> </w:t>
      </w:r>
      <w:r>
        <w:rPr>
          <w:sz w:val="18"/>
        </w:rPr>
        <w:t>Work</w:t>
      </w:r>
      <w:r>
        <w:rPr>
          <w:spacing w:val="-13"/>
          <w:sz w:val="18"/>
        </w:rPr>
        <w:t xml:space="preserve"> </w:t>
      </w:r>
      <w:r>
        <w:rPr>
          <w:sz w:val="18"/>
        </w:rPr>
        <w:t>Programme</w:t>
      </w:r>
      <w:r>
        <w:rPr>
          <w:spacing w:val="-12"/>
          <w:sz w:val="18"/>
        </w:rPr>
        <w:t xml:space="preserve"> </w:t>
      </w:r>
      <w:r>
        <w:rPr>
          <w:sz w:val="18"/>
        </w:rPr>
        <w:t>2014-2015</w:t>
      </w:r>
      <w:r>
        <w:rPr>
          <w:spacing w:val="-10"/>
          <w:sz w:val="18"/>
        </w:rPr>
        <w:t xml:space="preserve"> </w:t>
      </w:r>
      <w:r>
        <w:rPr>
          <w:sz w:val="18"/>
        </w:rPr>
        <w:t>and</w:t>
      </w:r>
      <w:r>
        <w:rPr>
          <w:spacing w:val="-10"/>
          <w:sz w:val="18"/>
        </w:rPr>
        <w:t xml:space="preserve"> </w:t>
      </w:r>
      <w:r>
        <w:rPr>
          <w:sz w:val="18"/>
        </w:rPr>
        <w:t>Work</w:t>
      </w:r>
      <w:r>
        <w:rPr>
          <w:spacing w:val="-15"/>
          <w:sz w:val="18"/>
        </w:rPr>
        <w:t xml:space="preserve"> </w:t>
      </w:r>
      <w:r>
        <w:rPr>
          <w:sz w:val="18"/>
        </w:rPr>
        <w:t>Programme 2016-2017 (available on th</w:t>
      </w:r>
      <w:hyperlink r:id="rId18" w:anchor="h2020-work-programmes-2014-15">
        <w:r>
          <w:rPr>
            <w:sz w:val="18"/>
          </w:rPr>
          <w:t>e</w:t>
        </w:r>
      </w:hyperlink>
      <w:hyperlink r:id="rId19" w:anchor="h2020-work-programmes-2014-15">
        <w:r>
          <w:rPr>
            <w:color w:val="0087CC"/>
            <w:sz w:val="18"/>
          </w:rPr>
          <w:t xml:space="preserve"> </w:t>
        </w:r>
        <w:r>
          <w:rPr>
            <w:color w:val="0087CC"/>
            <w:sz w:val="18"/>
            <w:u w:val="single" w:color="0087CC"/>
          </w:rPr>
          <w:t>Participant Portal Reference Documents</w:t>
        </w:r>
        <w:r>
          <w:rPr>
            <w:color w:val="0087CC"/>
            <w:spacing w:val="-5"/>
            <w:sz w:val="18"/>
          </w:rPr>
          <w:t xml:space="preserve"> </w:t>
        </w:r>
      </w:hyperlink>
      <w:r>
        <w:rPr>
          <w:sz w:val="18"/>
        </w:rPr>
        <w:t>page)</w:t>
      </w:r>
    </w:p>
    <w:p w:rsidR="0058775D" w:rsidRDefault="0058775D">
      <w:pPr>
        <w:pStyle w:val="Zkladntext"/>
        <w:spacing w:before="9"/>
        <w:rPr>
          <w:sz w:val="8"/>
        </w:rPr>
      </w:pPr>
    </w:p>
    <w:p w:rsidR="0058775D" w:rsidRDefault="0076470E" w:rsidP="0076470E">
      <w:pPr>
        <w:pStyle w:val="Odstavecseseznamem"/>
        <w:numPr>
          <w:ilvl w:val="0"/>
          <w:numId w:val="59"/>
        </w:numPr>
        <w:tabs>
          <w:tab w:val="left" w:pos="2073"/>
          <w:tab w:val="left" w:pos="2074"/>
        </w:tabs>
        <w:spacing w:before="92"/>
        <w:rPr>
          <w:sz w:val="18"/>
        </w:rPr>
      </w:pPr>
      <w:r>
        <w:rPr>
          <w:sz w:val="18"/>
        </w:rPr>
        <w:t xml:space="preserve">for calls </w:t>
      </w:r>
      <w:r>
        <w:rPr>
          <w:i/>
          <w:sz w:val="18"/>
        </w:rPr>
        <w:t xml:space="preserve">under </w:t>
      </w:r>
      <w:r>
        <w:rPr>
          <w:sz w:val="18"/>
        </w:rPr>
        <w:t>Work Programme</w:t>
      </w:r>
      <w:r>
        <w:rPr>
          <w:spacing w:val="-9"/>
          <w:sz w:val="18"/>
        </w:rPr>
        <w:t xml:space="preserve"> </w:t>
      </w:r>
      <w:r>
        <w:rPr>
          <w:sz w:val="18"/>
        </w:rPr>
        <w:t>2018-2020:</w:t>
      </w:r>
    </w:p>
    <w:p w:rsidR="0058775D" w:rsidRDefault="0076470E" w:rsidP="0076470E">
      <w:pPr>
        <w:pStyle w:val="Odstavecseseznamem"/>
        <w:numPr>
          <w:ilvl w:val="0"/>
          <w:numId w:val="59"/>
        </w:numPr>
        <w:tabs>
          <w:tab w:val="left" w:pos="2073"/>
          <w:tab w:val="left" w:pos="2074"/>
        </w:tabs>
        <w:spacing w:before="125"/>
        <w:rPr>
          <w:b/>
          <w:sz w:val="18"/>
        </w:rPr>
      </w:pPr>
      <w:r>
        <w:rPr>
          <w:sz w:val="18"/>
        </w:rPr>
        <w:t xml:space="preserve">for the monthly living allowance: </w:t>
      </w:r>
      <w:r>
        <w:rPr>
          <w:b/>
          <w:sz w:val="18"/>
        </w:rPr>
        <w:t>EUR 4</w:t>
      </w:r>
      <w:r>
        <w:rPr>
          <w:b/>
          <w:spacing w:val="-9"/>
          <w:sz w:val="18"/>
        </w:rPr>
        <w:t xml:space="preserve"> </w:t>
      </w:r>
      <w:r>
        <w:rPr>
          <w:b/>
          <w:sz w:val="18"/>
        </w:rPr>
        <w:t>880</w:t>
      </w:r>
    </w:p>
    <w:p w:rsidR="0058775D" w:rsidRDefault="0076470E" w:rsidP="0076470E">
      <w:pPr>
        <w:pStyle w:val="Odstavecseseznamem"/>
        <w:numPr>
          <w:ilvl w:val="0"/>
          <w:numId w:val="59"/>
        </w:numPr>
        <w:tabs>
          <w:tab w:val="left" w:pos="2073"/>
          <w:tab w:val="left" w:pos="2074"/>
        </w:tabs>
        <w:spacing w:before="122" w:line="249" w:lineRule="auto"/>
        <w:ind w:right="906"/>
        <w:rPr>
          <w:sz w:val="18"/>
        </w:rPr>
      </w:pPr>
      <w:r>
        <w:rPr>
          <w:sz w:val="18"/>
        </w:rPr>
        <w:t>for the country-specific correction coefficients: see Work Programme 2018-2020 (available on the</w:t>
      </w:r>
      <w:hyperlink r:id="rId20" w:anchor="h2020-work-programmes-2018-20">
        <w:r>
          <w:rPr>
            <w:color w:val="0087CC"/>
            <w:sz w:val="18"/>
            <w:u w:val="single" w:color="0087CC"/>
          </w:rPr>
          <w:t xml:space="preserve"> Participant Portal Reference Documents</w:t>
        </w:r>
        <w:r>
          <w:rPr>
            <w:color w:val="0087CC"/>
            <w:spacing w:val="-1"/>
            <w:sz w:val="18"/>
          </w:rPr>
          <w:t xml:space="preserve"> </w:t>
        </w:r>
      </w:hyperlink>
      <w:hyperlink r:id="rId21" w:anchor="h2020-work-programmes-2018-20">
        <w:r>
          <w:rPr>
            <w:sz w:val="18"/>
          </w:rPr>
          <w:t>p</w:t>
        </w:r>
      </w:hyperlink>
      <w:r>
        <w:rPr>
          <w:sz w:val="18"/>
        </w:rPr>
        <w:t>age)</w:t>
      </w:r>
    </w:p>
    <w:p w:rsidR="0058775D" w:rsidRDefault="0058775D">
      <w:pPr>
        <w:pStyle w:val="Zkladntext"/>
        <w:spacing w:before="4"/>
        <w:rPr>
          <w:sz w:val="10"/>
        </w:rPr>
      </w:pPr>
    </w:p>
    <w:p w:rsidR="0058775D" w:rsidRDefault="0076470E">
      <w:pPr>
        <w:spacing w:before="91"/>
        <w:ind w:left="420"/>
        <w:rPr>
          <w:sz w:val="20"/>
        </w:rPr>
      </w:pPr>
      <w:r>
        <w:rPr>
          <w:sz w:val="20"/>
          <w:u w:val="single"/>
        </w:rPr>
        <w:t>Estimated number of units</w:t>
      </w:r>
      <w:r>
        <w:rPr>
          <w:sz w:val="20"/>
        </w:rPr>
        <w:t>: see Annex 2</w:t>
      </w:r>
    </w:p>
    <w:p w:rsidR="0058775D" w:rsidRDefault="0076470E">
      <w:pPr>
        <w:spacing w:before="198"/>
        <w:ind w:left="420"/>
        <w:rPr>
          <w:sz w:val="20"/>
        </w:rPr>
      </w:pPr>
      <w:r>
        <w:rPr>
          <w:sz w:val="20"/>
        </w:rPr>
        <w:t>Summary of SME owner costs declared for AEGIS (Beneficiary n°12):</w:t>
      </w:r>
    </w:p>
    <w:p w:rsidR="0058775D" w:rsidRDefault="0058775D">
      <w:pPr>
        <w:pStyle w:val="Zkladntext"/>
        <w:spacing w:before="10"/>
        <w:rPr>
          <w:sz w:val="17"/>
        </w:rPr>
      </w:pPr>
    </w:p>
    <w:tbl>
      <w:tblPr>
        <w:tblStyle w:val="TableNormal"/>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9"/>
        <w:gridCol w:w="4542"/>
      </w:tblGrid>
      <w:tr w:rsidR="0058775D">
        <w:trPr>
          <w:trHeight w:val="426"/>
        </w:trPr>
        <w:tc>
          <w:tcPr>
            <w:tcW w:w="4539" w:type="dxa"/>
            <w:shd w:val="clear" w:color="auto" w:fill="DEEAF6"/>
          </w:tcPr>
          <w:p w:rsidR="0058775D" w:rsidRDefault="0076470E">
            <w:pPr>
              <w:pStyle w:val="TableParagraph"/>
              <w:spacing w:line="223" w:lineRule="exact"/>
              <w:ind w:left="107"/>
              <w:rPr>
                <w:sz w:val="20"/>
              </w:rPr>
            </w:pPr>
            <w:r>
              <w:rPr>
                <w:sz w:val="20"/>
              </w:rPr>
              <w:t>SME declaring owner costs:</w:t>
            </w:r>
          </w:p>
        </w:tc>
        <w:tc>
          <w:tcPr>
            <w:tcW w:w="4542" w:type="dxa"/>
          </w:tcPr>
          <w:p w:rsidR="0058775D" w:rsidRDefault="0076470E">
            <w:pPr>
              <w:pStyle w:val="TableParagraph"/>
              <w:spacing w:line="223" w:lineRule="exact"/>
              <w:ind w:left="107"/>
              <w:rPr>
                <w:sz w:val="20"/>
              </w:rPr>
            </w:pPr>
            <w:r>
              <w:rPr>
                <w:b/>
                <w:sz w:val="20"/>
              </w:rPr>
              <w:t xml:space="preserve">AEGIS </w:t>
            </w:r>
            <w:r>
              <w:rPr>
                <w:sz w:val="20"/>
              </w:rPr>
              <w:t>(Beneficiary n°12)</w:t>
            </w:r>
          </w:p>
        </w:tc>
      </w:tr>
      <w:tr w:rsidR="0058775D">
        <w:trPr>
          <w:trHeight w:val="429"/>
        </w:trPr>
        <w:tc>
          <w:tcPr>
            <w:tcW w:w="4539" w:type="dxa"/>
            <w:shd w:val="clear" w:color="auto" w:fill="DEEAF6"/>
          </w:tcPr>
          <w:p w:rsidR="0058775D" w:rsidRDefault="0076470E">
            <w:pPr>
              <w:pStyle w:val="TableParagraph"/>
              <w:spacing w:line="223" w:lineRule="exact"/>
              <w:ind w:left="107"/>
              <w:rPr>
                <w:sz w:val="20"/>
              </w:rPr>
            </w:pPr>
            <w:r>
              <w:rPr>
                <w:sz w:val="20"/>
              </w:rPr>
              <w:t>Monthly living allowance</w:t>
            </w:r>
          </w:p>
        </w:tc>
        <w:tc>
          <w:tcPr>
            <w:tcW w:w="4542" w:type="dxa"/>
          </w:tcPr>
          <w:p w:rsidR="0058775D" w:rsidRDefault="0076470E">
            <w:pPr>
              <w:pStyle w:val="TableParagraph"/>
              <w:spacing w:line="223" w:lineRule="exact"/>
              <w:ind w:left="107"/>
              <w:rPr>
                <w:sz w:val="20"/>
              </w:rPr>
            </w:pPr>
            <w:r>
              <w:rPr>
                <w:sz w:val="20"/>
              </w:rPr>
              <w:t>EUR 4 880</w:t>
            </w:r>
          </w:p>
        </w:tc>
      </w:tr>
      <w:tr w:rsidR="0058775D">
        <w:trPr>
          <w:trHeight w:val="427"/>
        </w:trPr>
        <w:tc>
          <w:tcPr>
            <w:tcW w:w="4539" w:type="dxa"/>
            <w:shd w:val="clear" w:color="auto" w:fill="DEEAF6"/>
          </w:tcPr>
          <w:p w:rsidR="0058775D" w:rsidRDefault="0076470E">
            <w:pPr>
              <w:pStyle w:val="TableParagraph"/>
              <w:spacing w:line="224" w:lineRule="exact"/>
              <w:ind w:left="107"/>
              <w:rPr>
                <w:sz w:val="20"/>
              </w:rPr>
            </w:pPr>
            <w:r>
              <w:rPr>
                <w:sz w:val="20"/>
              </w:rPr>
              <w:t>Country-specific coefficient for Germany</w:t>
            </w:r>
          </w:p>
        </w:tc>
        <w:tc>
          <w:tcPr>
            <w:tcW w:w="4542" w:type="dxa"/>
          </w:tcPr>
          <w:p w:rsidR="0058775D" w:rsidRDefault="0076470E">
            <w:pPr>
              <w:pStyle w:val="TableParagraph"/>
              <w:spacing w:line="224" w:lineRule="exact"/>
              <w:ind w:left="107"/>
              <w:rPr>
                <w:sz w:val="20"/>
              </w:rPr>
            </w:pPr>
            <w:r>
              <w:rPr>
                <w:sz w:val="20"/>
              </w:rPr>
              <w:t>97.0%</w:t>
            </w:r>
          </w:p>
        </w:tc>
      </w:tr>
      <w:tr w:rsidR="0058775D">
        <w:trPr>
          <w:trHeight w:val="429"/>
        </w:trPr>
        <w:tc>
          <w:tcPr>
            <w:tcW w:w="4539" w:type="dxa"/>
            <w:shd w:val="clear" w:color="auto" w:fill="DEEAF6"/>
          </w:tcPr>
          <w:p w:rsidR="0058775D" w:rsidRDefault="0076470E">
            <w:pPr>
              <w:pStyle w:val="TableParagraph"/>
              <w:spacing w:line="223" w:lineRule="exact"/>
              <w:ind w:left="107"/>
              <w:rPr>
                <w:sz w:val="20"/>
              </w:rPr>
            </w:pPr>
            <w:r>
              <w:rPr>
                <w:sz w:val="20"/>
              </w:rPr>
              <w:t>Unit Cost</w:t>
            </w:r>
          </w:p>
        </w:tc>
        <w:tc>
          <w:tcPr>
            <w:tcW w:w="4542" w:type="dxa"/>
          </w:tcPr>
          <w:p w:rsidR="0058775D" w:rsidRDefault="0076470E">
            <w:pPr>
              <w:pStyle w:val="TableParagraph"/>
              <w:spacing w:line="223" w:lineRule="exact"/>
              <w:ind w:left="107"/>
              <w:rPr>
                <w:sz w:val="20"/>
              </w:rPr>
            </w:pPr>
            <w:r>
              <w:rPr>
                <w:sz w:val="20"/>
              </w:rPr>
              <w:t>EUR 33.11</w:t>
            </w:r>
          </w:p>
        </w:tc>
      </w:tr>
      <w:tr w:rsidR="0058775D">
        <w:trPr>
          <w:trHeight w:val="426"/>
        </w:trPr>
        <w:tc>
          <w:tcPr>
            <w:tcW w:w="4539" w:type="dxa"/>
            <w:shd w:val="clear" w:color="auto" w:fill="DEEAF6"/>
          </w:tcPr>
          <w:p w:rsidR="0058775D" w:rsidRDefault="0076470E">
            <w:pPr>
              <w:pStyle w:val="TableParagraph"/>
              <w:spacing w:line="223" w:lineRule="exact"/>
              <w:ind w:left="107"/>
              <w:rPr>
                <w:sz w:val="20"/>
              </w:rPr>
            </w:pPr>
            <w:r>
              <w:rPr>
                <w:sz w:val="20"/>
              </w:rPr>
              <w:t>Total number of units declared</w:t>
            </w:r>
          </w:p>
        </w:tc>
        <w:tc>
          <w:tcPr>
            <w:tcW w:w="4542" w:type="dxa"/>
          </w:tcPr>
          <w:p w:rsidR="0058775D" w:rsidRDefault="0076470E">
            <w:pPr>
              <w:pStyle w:val="TableParagraph"/>
              <w:spacing w:line="223" w:lineRule="exact"/>
              <w:ind w:left="107"/>
              <w:rPr>
                <w:sz w:val="20"/>
              </w:rPr>
            </w:pPr>
            <w:r>
              <w:rPr>
                <w:sz w:val="20"/>
              </w:rPr>
              <w:t>300</w:t>
            </w:r>
          </w:p>
        </w:tc>
      </w:tr>
      <w:tr w:rsidR="0058775D">
        <w:trPr>
          <w:trHeight w:val="429"/>
        </w:trPr>
        <w:tc>
          <w:tcPr>
            <w:tcW w:w="4539" w:type="dxa"/>
            <w:shd w:val="clear" w:color="auto" w:fill="DEEAF6"/>
          </w:tcPr>
          <w:p w:rsidR="0058775D" w:rsidRDefault="0076470E">
            <w:pPr>
              <w:pStyle w:val="TableParagraph"/>
              <w:spacing w:line="225" w:lineRule="exact"/>
              <w:ind w:left="107"/>
              <w:rPr>
                <w:sz w:val="20"/>
              </w:rPr>
            </w:pPr>
            <w:r>
              <w:rPr>
                <w:sz w:val="20"/>
              </w:rPr>
              <w:t>Number of SME owners</w:t>
            </w:r>
          </w:p>
        </w:tc>
        <w:tc>
          <w:tcPr>
            <w:tcW w:w="4542" w:type="dxa"/>
          </w:tcPr>
          <w:p w:rsidR="0058775D" w:rsidRDefault="0076470E">
            <w:pPr>
              <w:pStyle w:val="TableParagraph"/>
              <w:spacing w:line="225" w:lineRule="exact"/>
              <w:ind w:left="107"/>
              <w:rPr>
                <w:sz w:val="20"/>
              </w:rPr>
            </w:pPr>
            <w:r>
              <w:rPr>
                <w:w w:val="99"/>
                <w:sz w:val="20"/>
              </w:rPr>
              <w:t>2</w:t>
            </w:r>
          </w:p>
        </w:tc>
      </w:tr>
      <w:tr w:rsidR="0058775D">
        <w:trPr>
          <w:trHeight w:val="429"/>
        </w:trPr>
        <w:tc>
          <w:tcPr>
            <w:tcW w:w="4539" w:type="dxa"/>
            <w:shd w:val="clear" w:color="auto" w:fill="DEEAF6"/>
          </w:tcPr>
          <w:p w:rsidR="0058775D" w:rsidRDefault="0076470E">
            <w:pPr>
              <w:pStyle w:val="TableParagraph"/>
              <w:spacing w:line="223" w:lineRule="exact"/>
              <w:ind w:left="107"/>
              <w:rPr>
                <w:sz w:val="20"/>
              </w:rPr>
            </w:pPr>
            <w:r>
              <w:rPr>
                <w:sz w:val="20"/>
              </w:rPr>
              <w:t>Total of SME owner costs declared</w:t>
            </w:r>
          </w:p>
        </w:tc>
        <w:tc>
          <w:tcPr>
            <w:tcW w:w="4542" w:type="dxa"/>
          </w:tcPr>
          <w:p w:rsidR="0058775D" w:rsidRDefault="0076470E">
            <w:pPr>
              <w:pStyle w:val="TableParagraph"/>
              <w:spacing w:line="228" w:lineRule="exact"/>
              <w:ind w:left="107"/>
              <w:rPr>
                <w:b/>
                <w:sz w:val="20"/>
              </w:rPr>
            </w:pPr>
            <w:r>
              <w:rPr>
                <w:b/>
                <w:sz w:val="20"/>
              </w:rPr>
              <w:t>EUR 9’933.-</w:t>
            </w:r>
          </w:p>
        </w:tc>
      </w:tr>
    </w:tbl>
    <w:p w:rsidR="0058775D" w:rsidRDefault="0058775D">
      <w:pPr>
        <w:pStyle w:val="Zkladntext"/>
      </w:pPr>
    </w:p>
    <w:p w:rsidR="0058775D" w:rsidRDefault="0076470E">
      <w:pPr>
        <w:spacing w:before="145"/>
        <w:ind w:left="420"/>
        <w:rPr>
          <w:sz w:val="18"/>
        </w:rPr>
      </w:pPr>
      <w:r>
        <w:rPr>
          <w:sz w:val="18"/>
        </w:rPr>
        <w:t>Country correction coefficients (CCC) are available at</w:t>
      </w:r>
    </w:p>
    <w:p w:rsidR="0058775D" w:rsidRDefault="0058775D">
      <w:pPr>
        <w:pStyle w:val="Zkladntext"/>
        <w:spacing w:before="1"/>
        <w:rPr>
          <w:sz w:val="17"/>
        </w:rPr>
      </w:pPr>
    </w:p>
    <w:p w:rsidR="0058775D" w:rsidRDefault="0076470E">
      <w:pPr>
        <w:tabs>
          <w:tab w:val="left" w:pos="8250"/>
        </w:tabs>
        <w:spacing w:line="259" w:lineRule="auto"/>
        <w:ind w:left="420" w:right="983"/>
        <w:rPr>
          <w:sz w:val="18"/>
        </w:rPr>
      </w:pPr>
      <w:hyperlink r:id="rId22">
        <w:r>
          <w:rPr>
            <w:color w:val="0462C1"/>
            <w:sz w:val="18"/>
            <w:u w:val="single" w:color="0462C1"/>
          </w:rPr>
          <w:t>http://ec.europa.eu/research/participants/data/ref/h2020/wp/2018-2020/main/h2020-</w:t>
        </w:r>
        <w:r>
          <w:rPr>
            <w:color w:val="0462C1"/>
            <w:sz w:val="18"/>
            <w:u w:val="single" w:color="0462C1"/>
          </w:rPr>
          <w:t>wp1820-msca_en.pdf</w:t>
        </w:r>
      </w:hyperlink>
      <w:r>
        <w:rPr>
          <w:color w:val="0462C1"/>
          <w:sz w:val="18"/>
        </w:rPr>
        <w:tab/>
      </w:r>
      <w:r>
        <w:rPr>
          <w:sz w:val="18"/>
        </w:rPr>
        <w:t>, table 2 p.82 of the 2018-2020 Work</w:t>
      </w:r>
      <w:r>
        <w:rPr>
          <w:spacing w:val="-4"/>
          <w:sz w:val="18"/>
        </w:rPr>
        <w:t xml:space="preserve"> </w:t>
      </w:r>
      <w:r>
        <w:rPr>
          <w:sz w:val="18"/>
        </w:rPr>
        <w:t>Programme</w:t>
      </w:r>
    </w:p>
    <w:p w:rsidR="0058775D" w:rsidRDefault="0058775D">
      <w:pPr>
        <w:spacing w:line="259" w:lineRule="auto"/>
        <w:rPr>
          <w:sz w:val="18"/>
        </w:rPr>
        <w:sectPr w:rsidR="0058775D">
          <w:headerReference w:type="default" r:id="rId23"/>
          <w:footerReference w:type="default" r:id="rId24"/>
          <w:pgSz w:w="11910" w:h="16840"/>
          <w:pgMar w:top="620" w:right="520" w:bottom="920" w:left="1020" w:header="0" w:footer="726" w:gutter="0"/>
          <w:cols w:space="708"/>
        </w:sectPr>
      </w:pPr>
    </w:p>
    <w:p w:rsidR="0058775D" w:rsidRDefault="0076470E">
      <w:pPr>
        <w:spacing w:before="63" w:line="189" w:lineRule="exact"/>
        <w:ind w:left="420"/>
        <w:rPr>
          <w:sz w:val="20"/>
        </w:rPr>
      </w:pPr>
      <w:r>
        <w:rPr>
          <w:noProof/>
          <w:lang w:val="cs-CZ" w:eastAsia="cs-CZ"/>
        </w:rPr>
        <w:lastRenderedPageBreak/>
        <w:drawing>
          <wp:anchor distT="0" distB="0" distL="0" distR="0" simplePos="0" relativeHeight="5824" behindDoc="0" locked="0" layoutInCell="1" allowOverlap="1">
            <wp:simplePos x="0" y="0"/>
            <wp:positionH relativeFrom="page">
              <wp:posOffset>4029964</wp:posOffset>
            </wp:positionH>
            <wp:positionV relativeFrom="paragraph">
              <wp:posOffset>140791</wp:posOffset>
            </wp:positionV>
            <wp:extent cx="165100" cy="114300"/>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17" cstate="print"/>
                    <a:stretch>
                      <a:fillRect/>
                    </a:stretch>
                  </pic:blipFill>
                  <pic:spPr>
                    <a:xfrm>
                      <a:off x="0" y="0"/>
                      <a:ext cx="165100" cy="114300"/>
                    </a:xfrm>
                    <a:prstGeom prst="rect">
                      <a:avLst/>
                    </a:prstGeom>
                  </pic:spPr>
                </pic:pic>
              </a:graphicData>
            </a:graphic>
          </wp:anchor>
        </w:drawing>
      </w:r>
      <w:r>
        <w:rPr>
          <w:sz w:val="20"/>
        </w:rPr>
        <w:t>Grant Agreement number: [</w:t>
      </w:r>
      <w:r>
        <w:rPr>
          <w:sz w:val="18"/>
        </w:rPr>
        <w:t>833635</w:t>
      </w:r>
      <w:r>
        <w:rPr>
          <w:sz w:val="20"/>
        </w:rPr>
        <w:t>] [</w:t>
      </w:r>
      <w:r>
        <w:rPr>
          <w:sz w:val="18"/>
        </w:rPr>
        <w:t>ROXANNE</w:t>
      </w:r>
      <w:r>
        <w:rPr>
          <w:sz w:val="20"/>
        </w:rPr>
        <w:t>] [</w:t>
      </w:r>
      <w:r>
        <w:rPr>
          <w:sz w:val="18"/>
        </w:rPr>
        <w:t>H2020-SU-SEC-2018-2019-2020</w:t>
      </w:r>
      <w:r>
        <w:rPr>
          <w:sz w:val="20"/>
        </w:rPr>
        <w:t>]</w:t>
      </w:r>
    </w:p>
    <w:p w:rsidR="0058775D" w:rsidRDefault="0076470E">
      <w:pPr>
        <w:spacing w:line="143" w:lineRule="exact"/>
        <w:ind w:left="5666"/>
        <w:rPr>
          <w:rFonts w:ascii="Arial"/>
          <w:sz w:val="16"/>
        </w:rPr>
      </w:pPr>
      <w:r>
        <w:rPr>
          <w:rFonts w:ascii="Arial"/>
          <w:color w:val="464646"/>
          <w:sz w:val="16"/>
        </w:rPr>
        <w:t>Associated with document Ref. Ares(2019)2424293 - 05/04/2019</w:t>
      </w:r>
    </w:p>
    <w:p w:rsidR="0058775D" w:rsidRDefault="0076470E">
      <w:pPr>
        <w:spacing w:before="94"/>
        <w:ind w:left="3152"/>
        <w:rPr>
          <w:sz w:val="20"/>
        </w:rPr>
      </w:pPr>
      <w:r>
        <w:rPr>
          <w:color w:val="0087CC"/>
          <w:sz w:val="20"/>
        </w:rPr>
        <w:t>H2020 Templates: Annex 2a (Additional information on the estimated budget)</w:t>
      </w:r>
    </w:p>
    <w:p w:rsidR="0058775D" w:rsidRDefault="0058775D">
      <w:pPr>
        <w:pStyle w:val="Zkladntext"/>
        <w:spacing w:before="10"/>
        <w:rPr>
          <w:sz w:val="18"/>
        </w:rPr>
      </w:pPr>
    </w:p>
    <w:p w:rsidR="0058775D" w:rsidRDefault="0076470E">
      <w:pPr>
        <w:pStyle w:val="Nadpis2"/>
        <w:spacing w:before="90" w:line="648" w:lineRule="auto"/>
        <w:ind w:left="1450" w:right="900" w:firstLine="6846"/>
      </w:pPr>
      <w:r>
        <w:t>ANNEX 2a ADDITIONAL INFORMATION ON THE ESTIMATED BUDGET</w:t>
      </w:r>
    </w:p>
    <w:p w:rsidR="0058775D" w:rsidRDefault="0058775D">
      <w:pPr>
        <w:pStyle w:val="Zkladntext"/>
        <w:spacing w:before="1"/>
        <w:rPr>
          <w:b/>
          <w:sz w:val="35"/>
        </w:rPr>
      </w:pPr>
    </w:p>
    <w:p w:rsidR="0058775D" w:rsidRDefault="0076470E">
      <w:pPr>
        <w:ind w:left="406"/>
        <w:rPr>
          <w:b/>
          <w:sz w:val="24"/>
        </w:rPr>
      </w:pPr>
      <w:r>
        <w:rPr>
          <w:b/>
          <w:sz w:val="24"/>
          <w:u w:val="thick"/>
        </w:rPr>
        <w:t>Unit cost for SME owners without salary</w:t>
      </w:r>
    </w:p>
    <w:p w:rsidR="0058775D" w:rsidRDefault="0076470E">
      <w:pPr>
        <w:spacing w:before="192"/>
        <w:ind w:left="406"/>
        <w:rPr>
          <w:b/>
          <w:sz w:val="24"/>
        </w:rPr>
      </w:pPr>
      <w:r>
        <w:rPr>
          <w:b/>
          <w:color w:val="0087CC"/>
          <w:sz w:val="24"/>
        </w:rPr>
        <w:t xml:space="preserve">1. </w:t>
      </w:r>
      <w:r>
        <w:rPr>
          <w:b/>
          <w:sz w:val="24"/>
        </w:rPr>
        <w:t xml:space="preserve">Costs for a </w:t>
      </w:r>
      <w:r>
        <w:rPr>
          <w:i/>
          <w:color w:val="0087CC"/>
          <w:sz w:val="24"/>
        </w:rPr>
        <w:t>[</w:t>
      </w:r>
      <w:r>
        <w:rPr>
          <w:b/>
          <w:sz w:val="24"/>
        </w:rPr>
        <w:t>SME owner</w:t>
      </w:r>
      <w:r>
        <w:rPr>
          <w:i/>
          <w:color w:val="0087CC"/>
          <w:sz w:val="24"/>
        </w:rPr>
        <w:t xml:space="preserve">] </w:t>
      </w:r>
      <w:r>
        <w:rPr>
          <w:b/>
          <w:sz w:val="24"/>
        </w:rPr>
        <w:t>not receiving a salary</w:t>
      </w:r>
    </w:p>
    <w:p w:rsidR="0058775D" w:rsidRDefault="0076470E">
      <w:pPr>
        <w:spacing w:before="157"/>
        <w:ind w:left="406"/>
        <w:rPr>
          <w:sz w:val="20"/>
        </w:rPr>
      </w:pPr>
      <w:r>
        <w:rPr>
          <w:sz w:val="20"/>
          <w:u w:val="single"/>
        </w:rPr>
        <w:t>Units</w:t>
      </w:r>
      <w:r>
        <w:rPr>
          <w:sz w:val="20"/>
        </w:rPr>
        <w:t>: hours worked on the action</w:t>
      </w:r>
    </w:p>
    <w:p w:rsidR="0058775D" w:rsidRDefault="0058775D">
      <w:pPr>
        <w:pStyle w:val="Zkladntext"/>
        <w:spacing w:before="9"/>
        <w:rPr>
          <w:sz w:val="10"/>
        </w:rPr>
      </w:pPr>
    </w:p>
    <w:p w:rsidR="0058775D" w:rsidRDefault="0076470E">
      <w:pPr>
        <w:spacing w:before="91"/>
        <w:ind w:left="406"/>
        <w:rPr>
          <w:sz w:val="20"/>
        </w:rPr>
      </w:pPr>
      <w:r>
        <w:rPr>
          <w:w w:val="99"/>
          <w:sz w:val="20"/>
          <w:u w:val="single"/>
        </w:rPr>
        <w:t xml:space="preserve"> </w:t>
      </w:r>
      <w:r>
        <w:rPr>
          <w:sz w:val="20"/>
          <w:u w:val="single"/>
        </w:rPr>
        <w:t>Amount per unit (‘hourly rate’)</w:t>
      </w:r>
      <w:r>
        <w:rPr>
          <w:sz w:val="20"/>
        </w:rPr>
        <w:t>: calculated according to the following formula:</w:t>
      </w:r>
    </w:p>
    <w:p w:rsidR="0058775D" w:rsidRDefault="0076470E">
      <w:pPr>
        <w:spacing w:before="175" w:line="249" w:lineRule="auto"/>
        <w:ind w:left="1510" w:right="2168" w:hanging="10"/>
        <w:rPr>
          <w:sz w:val="18"/>
        </w:rPr>
      </w:pPr>
      <w:r>
        <w:rPr>
          <w:sz w:val="18"/>
        </w:rPr>
        <w:t>{the monthly living allowance for researchers in MSCA-IF actions / 143 hours} multiplied by</w:t>
      </w:r>
    </w:p>
    <w:p w:rsidR="0058775D" w:rsidRDefault="0076470E">
      <w:pPr>
        <w:spacing w:before="6"/>
        <w:ind w:left="1500"/>
        <w:rPr>
          <w:sz w:val="18"/>
        </w:rPr>
      </w:pPr>
      <w:r>
        <w:rPr>
          <w:sz w:val="18"/>
        </w:rPr>
        <w:t xml:space="preserve">{country-specific correction coefficient of the country where the beneficiary is </w:t>
      </w:r>
      <w:r>
        <w:rPr>
          <w:sz w:val="18"/>
        </w:rPr>
        <w:t>established}</w:t>
      </w:r>
    </w:p>
    <w:p w:rsidR="0058775D" w:rsidRDefault="0058775D">
      <w:pPr>
        <w:pStyle w:val="Zkladntext"/>
        <w:spacing w:before="2"/>
        <w:rPr>
          <w:sz w:val="18"/>
        </w:rPr>
      </w:pPr>
    </w:p>
    <w:p w:rsidR="0058775D" w:rsidRDefault="0076470E">
      <w:pPr>
        <w:spacing w:line="247" w:lineRule="auto"/>
        <w:ind w:left="790" w:right="1461" w:hanging="10"/>
        <w:rPr>
          <w:sz w:val="20"/>
        </w:rPr>
      </w:pPr>
      <w:r>
        <w:rPr>
          <w:sz w:val="20"/>
        </w:rPr>
        <w:t>The monthly living allowance and the country-specific correction coefficients are set out in the Work Programme (section 3 MSCA) in force at the time of the call:</w:t>
      </w:r>
    </w:p>
    <w:p w:rsidR="0058775D" w:rsidRDefault="0076470E" w:rsidP="0076470E">
      <w:pPr>
        <w:pStyle w:val="Odstavecseseznamem"/>
        <w:numPr>
          <w:ilvl w:val="0"/>
          <w:numId w:val="58"/>
        </w:numPr>
        <w:tabs>
          <w:tab w:val="left" w:pos="2073"/>
          <w:tab w:val="left" w:pos="2074"/>
        </w:tabs>
        <w:spacing w:before="171"/>
        <w:rPr>
          <w:sz w:val="18"/>
        </w:rPr>
      </w:pPr>
      <w:r>
        <w:rPr>
          <w:sz w:val="18"/>
        </w:rPr>
        <w:t xml:space="preserve">for calls </w:t>
      </w:r>
      <w:r>
        <w:rPr>
          <w:i/>
          <w:sz w:val="18"/>
        </w:rPr>
        <w:t xml:space="preserve">before </w:t>
      </w:r>
      <w:r>
        <w:rPr>
          <w:sz w:val="18"/>
        </w:rPr>
        <w:t>Work Programme</w:t>
      </w:r>
      <w:r>
        <w:rPr>
          <w:spacing w:val="-9"/>
          <w:sz w:val="18"/>
        </w:rPr>
        <w:t xml:space="preserve"> </w:t>
      </w:r>
      <w:r>
        <w:rPr>
          <w:sz w:val="18"/>
        </w:rPr>
        <w:t>2018-2020:</w:t>
      </w:r>
    </w:p>
    <w:p w:rsidR="0058775D" w:rsidRDefault="0076470E" w:rsidP="0076470E">
      <w:pPr>
        <w:pStyle w:val="Odstavecseseznamem"/>
        <w:numPr>
          <w:ilvl w:val="0"/>
          <w:numId w:val="58"/>
        </w:numPr>
        <w:tabs>
          <w:tab w:val="left" w:pos="2073"/>
          <w:tab w:val="left" w:pos="2074"/>
        </w:tabs>
        <w:spacing w:before="127"/>
        <w:rPr>
          <w:b/>
          <w:sz w:val="18"/>
        </w:rPr>
      </w:pPr>
      <w:r>
        <w:rPr>
          <w:sz w:val="18"/>
        </w:rPr>
        <w:t xml:space="preserve">for the monthly living allowance: </w:t>
      </w:r>
      <w:r>
        <w:rPr>
          <w:b/>
          <w:sz w:val="18"/>
        </w:rPr>
        <w:t>EUR 4</w:t>
      </w:r>
      <w:r>
        <w:rPr>
          <w:b/>
          <w:spacing w:val="-9"/>
          <w:sz w:val="18"/>
        </w:rPr>
        <w:t xml:space="preserve"> </w:t>
      </w:r>
      <w:r>
        <w:rPr>
          <w:b/>
          <w:sz w:val="18"/>
        </w:rPr>
        <w:t>650</w:t>
      </w:r>
    </w:p>
    <w:p w:rsidR="0058775D" w:rsidRDefault="0076470E" w:rsidP="0076470E">
      <w:pPr>
        <w:pStyle w:val="Odstavecseseznamem"/>
        <w:numPr>
          <w:ilvl w:val="0"/>
          <w:numId w:val="58"/>
        </w:numPr>
        <w:tabs>
          <w:tab w:val="left" w:pos="2073"/>
          <w:tab w:val="left" w:pos="2074"/>
        </w:tabs>
        <w:spacing w:before="122" w:line="249" w:lineRule="auto"/>
        <w:ind w:right="905"/>
        <w:rPr>
          <w:sz w:val="18"/>
        </w:rPr>
      </w:pPr>
      <w:r>
        <w:rPr>
          <w:sz w:val="18"/>
        </w:rPr>
        <w:t>for</w:t>
      </w:r>
      <w:r>
        <w:rPr>
          <w:spacing w:val="-11"/>
          <w:sz w:val="18"/>
        </w:rPr>
        <w:t xml:space="preserve"> </w:t>
      </w:r>
      <w:r>
        <w:rPr>
          <w:sz w:val="18"/>
        </w:rPr>
        <w:t>the</w:t>
      </w:r>
      <w:r>
        <w:rPr>
          <w:spacing w:val="-12"/>
          <w:sz w:val="18"/>
        </w:rPr>
        <w:t xml:space="preserve"> </w:t>
      </w:r>
      <w:r>
        <w:rPr>
          <w:sz w:val="18"/>
        </w:rPr>
        <w:t>country-specific</w:t>
      </w:r>
      <w:r>
        <w:rPr>
          <w:spacing w:val="-9"/>
          <w:sz w:val="18"/>
        </w:rPr>
        <w:t xml:space="preserve"> </w:t>
      </w:r>
      <w:r>
        <w:rPr>
          <w:sz w:val="18"/>
        </w:rPr>
        <w:t>correction</w:t>
      </w:r>
      <w:r>
        <w:rPr>
          <w:spacing w:val="-10"/>
          <w:sz w:val="18"/>
        </w:rPr>
        <w:t xml:space="preserve"> </w:t>
      </w:r>
      <w:r>
        <w:rPr>
          <w:sz w:val="18"/>
        </w:rPr>
        <w:t>coefficients:</w:t>
      </w:r>
      <w:r>
        <w:rPr>
          <w:spacing w:val="-11"/>
          <w:sz w:val="18"/>
        </w:rPr>
        <w:t xml:space="preserve"> </w:t>
      </w:r>
      <w:r>
        <w:rPr>
          <w:sz w:val="18"/>
        </w:rPr>
        <w:t>see</w:t>
      </w:r>
      <w:r>
        <w:rPr>
          <w:spacing w:val="-10"/>
          <w:sz w:val="18"/>
        </w:rPr>
        <w:t xml:space="preserve"> </w:t>
      </w:r>
      <w:r>
        <w:rPr>
          <w:sz w:val="18"/>
        </w:rPr>
        <w:t>Work</w:t>
      </w:r>
      <w:r>
        <w:rPr>
          <w:spacing w:val="-13"/>
          <w:sz w:val="18"/>
        </w:rPr>
        <w:t xml:space="preserve"> </w:t>
      </w:r>
      <w:r>
        <w:rPr>
          <w:sz w:val="18"/>
        </w:rPr>
        <w:t>Programme</w:t>
      </w:r>
      <w:r>
        <w:rPr>
          <w:spacing w:val="-12"/>
          <w:sz w:val="18"/>
        </w:rPr>
        <w:t xml:space="preserve"> </w:t>
      </w:r>
      <w:r>
        <w:rPr>
          <w:sz w:val="18"/>
        </w:rPr>
        <w:t>2014-2015</w:t>
      </w:r>
      <w:r>
        <w:rPr>
          <w:spacing w:val="-10"/>
          <w:sz w:val="18"/>
        </w:rPr>
        <w:t xml:space="preserve"> </w:t>
      </w:r>
      <w:r>
        <w:rPr>
          <w:sz w:val="18"/>
        </w:rPr>
        <w:t>and</w:t>
      </w:r>
      <w:r>
        <w:rPr>
          <w:spacing w:val="-10"/>
          <w:sz w:val="18"/>
        </w:rPr>
        <w:t xml:space="preserve"> </w:t>
      </w:r>
      <w:r>
        <w:rPr>
          <w:sz w:val="18"/>
        </w:rPr>
        <w:t>Work</w:t>
      </w:r>
      <w:r>
        <w:rPr>
          <w:spacing w:val="-15"/>
          <w:sz w:val="18"/>
        </w:rPr>
        <w:t xml:space="preserve"> </w:t>
      </w:r>
      <w:r>
        <w:rPr>
          <w:sz w:val="18"/>
        </w:rPr>
        <w:t>Programme 2016-2017 (available on th</w:t>
      </w:r>
      <w:hyperlink r:id="rId25" w:anchor="h2020-work-programmes-2014-15">
        <w:r>
          <w:rPr>
            <w:sz w:val="18"/>
          </w:rPr>
          <w:t>e</w:t>
        </w:r>
      </w:hyperlink>
      <w:hyperlink r:id="rId26" w:anchor="h2020-work-programmes-2014-15">
        <w:r>
          <w:rPr>
            <w:color w:val="0087CC"/>
            <w:sz w:val="18"/>
          </w:rPr>
          <w:t xml:space="preserve"> </w:t>
        </w:r>
        <w:r>
          <w:rPr>
            <w:color w:val="0087CC"/>
            <w:sz w:val="18"/>
            <w:u w:val="single" w:color="0087CC"/>
          </w:rPr>
          <w:t>Participant Portal Reference Documents</w:t>
        </w:r>
        <w:r>
          <w:rPr>
            <w:color w:val="0087CC"/>
            <w:spacing w:val="-5"/>
            <w:sz w:val="18"/>
          </w:rPr>
          <w:t xml:space="preserve"> </w:t>
        </w:r>
      </w:hyperlink>
      <w:r>
        <w:rPr>
          <w:sz w:val="18"/>
        </w:rPr>
        <w:t>page)</w:t>
      </w:r>
    </w:p>
    <w:p w:rsidR="0058775D" w:rsidRDefault="0058775D">
      <w:pPr>
        <w:pStyle w:val="Zkladntext"/>
        <w:spacing w:before="9"/>
        <w:rPr>
          <w:sz w:val="8"/>
        </w:rPr>
      </w:pPr>
    </w:p>
    <w:p w:rsidR="0058775D" w:rsidRDefault="0076470E" w:rsidP="0076470E">
      <w:pPr>
        <w:pStyle w:val="Odstavecseseznamem"/>
        <w:numPr>
          <w:ilvl w:val="0"/>
          <w:numId w:val="58"/>
        </w:numPr>
        <w:tabs>
          <w:tab w:val="left" w:pos="2073"/>
          <w:tab w:val="left" w:pos="2074"/>
        </w:tabs>
        <w:spacing w:before="92"/>
        <w:rPr>
          <w:sz w:val="18"/>
        </w:rPr>
      </w:pPr>
      <w:r>
        <w:rPr>
          <w:sz w:val="18"/>
        </w:rPr>
        <w:t xml:space="preserve">for calls </w:t>
      </w:r>
      <w:r>
        <w:rPr>
          <w:i/>
          <w:sz w:val="18"/>
        </w:rPr>
        <w:t xml:space="preserve">under </w:t>
      </w:r>
      <w:r>
        <w:rPr>
          <w:sz w:val="18"/>
        </w:rPr>
        <w:t>Work Programme</w:t>
      </w:r>
      <w:r>
        <w:rPr>
          <w:spacing w:val="-9"/>
          <w:sz w:val="18"/>
        </w:rPr>
        <w:t xml:space="preserve"> </w:t>
      </w:r>
      <w:r>
        <w:rPr>
          <w:sz w:val="18"/>
        </w:rPr>
        <w:t>2018-2020:</w:t>
      </w:r>
    </w:p>
    <w:p w:rsidR="0058775D" w:rsidRDefault="0076470E" w:rsidP="0076470E">
      <w:pPr>
        <w:pStyle w:val="Odstavecseseznamem"/>
        <w:numPr>
          <w:ilvl w:val="0"/>
          <w:numId w:val="58"/>
        </w:numPr>
        <w:tabs>
          <w:tab w:val="left" w:pos="2073"/>
          <w:tab w:val="left" w:pos="2074"/>
        </w:tabs>
        <w:spacing w:before="125"/>
        <w:rPr>
          <w:b/>
          <w:sz w:val="18"/>
        </w:rPr>
      </w:pPr>
      <w:r>
        <w:rPr>
          <w:sz w:val="18"/>
        </w:rPr>
        <w:t xml:space="preserve">for the monthly living allowance: </w:t>
      </w:r>
      <w:r>
        <w:rPr>
          <w:b/>
          <w:sz w:val="18"/>
        </w:rPr>
        <w:t>EUR 4</w:t>
      </w:r>
      <w:r>
        <w:rPr>
          <w:b/>
          <w:spacing w:val="-9"/>
          <w:sz w:val="18"/>
        </w:rPr>
        <w:t xml:space="preserve"> </w:t>
      </w:r>
      <w:r>
        <w:rPr>
          <w:b/>
          <w:sz w:val="18"/>
        </w:rPr>
        <w:t>880</w:t>
      </w:r>
    </w:p>
    <w:p w:rsidR="0058775D" w:rsidRDefault="0076470E" w:rsidP="0076470E">
      <w:pPr>
        <w:pStyle w:val="Odstavecseseznamem"/>
        <w:numPr>
          <w:ilvl w:val="0"/>
          <w:numId w:val="58"/>
        </w:numPr>
        <w:tabs>
          <w:tab w:val="left" w:pos="2073"/>
          <w:tab w:val="left" w:pos="2074"/>
        </w:tabs>
        <w:spacing w:before="122" w:line="249" w:lineRule="auto"/>
        <w:ind w:right="906"/>
        <w:rPr>
          <w:sz w:val="18"/>
        </w:rPr>
      </w:pPr>
      <w:r>
        <w:rPr>
          <w:sz w:val="18"/>
        </w:rPr>
        <w:t>for the country-specific correction coefficients: see Work Programme 2018-2020 (available on the</w:t>
      </w:r>
      <w:hyperlink r:id="rId27" w:anchor="h2020-work-programmes-2018-20">
        <w:r>
          <w:rPr>
            <w:color w:val="0087CC"/>
            <w:sz w:val="18"/>
            <w:u w:val="single" w:color="0087CC"/>
          </w:rPr>
          <w:t xml:space="preserve"> Participant Portal Reference Documents</w:t>
        </w:r>
        <w:r>
          <w:rPr>
            <w:color w:val="0087CC"/>
            <w:spacing w:val="-1"/>
            <w:sz w:val="18"/>
          </w:rPr>
          <w:t xml:space="preserve"> </w:t>
        </w:r>
      </w:hyperlink>
      <w:hyperlink r:id="rId28" w:anchor="h2020-work-programmes-2018-20">
        <w:r>
          <w:rPr>
            <w:sz w:val="18"/>
          </w:rPr>
          <w:t>p</w:t>
        </w:r>
      </w:hyperlink>
      <w:r>
        <w:rPr>
          <w:sz w:val="18"/>
        </w:rPr>
        <w:t>age)</w:t>
      </w:r>
    </w:p>
    <w:p w:rsidR="0058775D" w:rsidRDefault="0058775D">
      <w:pPr>
        <w:pStyle w:val="Zkladntext"/>
        <w:spacing w:before="4"/>
        <w:rPr>
          <w:sz w:val="10"/>
        </w:rPr>
      </w:pPr>
    </w:p>
    <w:p w:rsidR="0058775D" w:rsidRDefault="0076470E">
      <w:pPr>
        <w:spacing w:before="91"/>
        <w:ind w:left="420"/>
        <w:rPr>
          <w:sz w:val="20"/>
        </w:rPr>
      </w:pPr>
      <w:r>
        <w:rPr>
          <w:sz w:val="20"/>
          <w:u w:val="single"/>
        </w:rPr>
        <w:t>Estimated number of units</w:t>
      </w:r>
      <w:r>
        <w:rPr>
          <w:sz w:val="20"/>
        </w:rPr>
        <w:t>: see Annex 2</w:t>
      </w:r>
    </w:p>
    <w:p w:rsidR="0058775D" w:rsidRDefault="0076470E">
      <w:pPr>
        <w:spacing w:before="198"/>
        <w:ind w:left="420"/>
        <w:rPr>
          <w:sz w:val="20"/>
        </w:rPr>
      </w:pPr>
      <w:r>
        <w:rPr>
          <w:sz w:val="20"/>
        </w:rPr>
        <w:t>Summary of SME owner costs declared for ITML (Beneficiary n°21)</w:t>
      </w:r>
    </w:p>
    <w:p w:rsidR="0058775D" w:rsidRDefault="0058775D">
      <w:pPr>
        <w:pStyle w:val="Zkladntext"/>
        <w:spacing w:before="10"/>
        <w:rPr>
          <w:sz w:val="17"/>
        </w:rPr>
      </w:pPr>
    </w:p>
    <w:tbl>
      <w:tblPr>
        <w:tblStyle w:val="TableNormal"/>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9"/>
        <w:gridCol w:w="4542"/>
      </w:tblGrid>
      <w:tr w:rsidR="0058775D">
        <w:trPr>
          <w:trHeight w:val="426"/>
        </w:trPr>
        <w:tc>
          <w:tcPr>
            <w:tcW w:w="4539" w:type="dxa"/>
            <w:shd w:val="clear" w:color="auto" w:fill="DEEAF6"/>
          </w:tcPr>
          <w:p w:rsidR="0058775D" w:rsidRDefault="0076470E">
            <w:pPr>
              <w:pStyle w:val="TableParagraph"/>
              <w:spacing w:line="223" w:lineRule="exact"/>
              <w:ind w:left="107"/>
              <w:rPr>
                <w:sz w:val="20"/>
              </w:rPr>
            </w:pPr>
            <w:r>
              <w:rPr>
                <w:sz w:val="20"/>
              </w:rPr>
              <w:t>SME declaring owner costs:</w:t>
            </w:r>
          </w:p>
        </w:tc>
        <w:tc>
          <w:tcPr>
            <w:tcW w:w="4542" w:type="dxa"/>
          </w:tcPr>
          <w:p w:rsidR="0058775D" w:rsidRDefault="0076470E">
            <w:pPr>
              <w:pStyle w:val="TableParagraph"/>
              <w:spacing w:line="223" w:lineRule="exact"/>
              <w:ind w:left="107"/>
              <w:rPr>
                <w:sz w:val="20"/>
              </w:rPr>
            </w:pPr>
            <w:r>
              <w:rPr>
                <w:b/>
                <w:sz w:val="20"/>
              </w:rPr>
              <w:t xml:space="preserve">ITML </w:t>
            </w:r>
            <w:r>
              <w:rPr>
                <w:sz w:val="20"/>
              </w:rPr>
              <w:t>(Beneficiary n°21)</w:t>
            </w:r>
          </w:p>
        </w:tc>
      </w:tr>
      <w:tr w:rsidR="0058775D">
        <w:trPr>
          <w:trHeight w:val="429"/>
        </w:trPr>
        <w:tc>
          <w:tcPr>
            <w:tcW w:w="4539" w:type="dxa"/>
            <w:shd w:val="clear" w:color="auto" w:fill="DEEAF6"/>
          </w:tcPr>
          <w:p w:rsidR="0058775D" w:rsidRDefault="0076470E">
            <w:pPr>
              <w:pStyle w:val="TableParagraph"/>
              <w:spacing w:line="223" w:lineRule="exact"/>
              <w:ind w:left="107"/>
              <w:rPr>
                <w:sz w:val="20"/>
              </w:rPr>
            </w:pPr>
            <w:r>
              <w:rPr>
                <w:sz w:val="20"/>
              </w:rPr>
              <w:t>Monthly living allowance</w:t>
            </w:r>
          </w:p>
        </w:tc>
        <w:tc>
          <w:tcPr>
            <w:tcW w:w="4542" w:type="dxa"/>
          </w:tcPr>
          <w:p w:rsidR="0058775D" w:rsidRDefault="0076470E">
            <w:pPr>
              <w:pStyle w:val="TableParagraph"/>
              <w:spacing w:line="223" w:lineRule="exact"/>
              <w:ind w:left="107"/>
              <w:rPr>
                <w:sz w:val="20"/>
              </w:rPr>
            </w:pPr>
            <w:r>
              <w:rPr>
                <w:sz w:val="20"/>
              </w:rPr>
              <w:t>EUR 4 880</w:t>
            </w:r>
          </w:p>
        </w:tc>
      </w:tr>
      <w:tr w:rsidR="0058775D">
        <w:trPr>
          <w:trHeight w:val="427"/>
        </w:trPr>
        <w:tc>
          <w:tcPr>
            <w:tcW w:w="4539" w:type="dxa"/>
            <w:shd w:val="clear" w:color="auto" w:fill="DEEAF6"/>
          </w:tcPr>
          <w:p w:rsidR="0058775D" w:rsidRDefault="0076470E">
            <w:pPr>
              <w:pStyle w:val="TableParagraph"/>
              <w:spacing w:line="224" w:lineRule="exact"/>
              <w:ind w:left="107"/>
              <w:rPr>
                <w:sz w:val="20"/>
              </w:rPr>
            </w:pPr>
            <w:r>
              <w:rPr>
                <w:sz w:val="20"/>
              </w:rPr>
              <w:t>Country-specific coefficient for Cyprus</w:t>
            </w:r>
          </w:p>
        </w:tc>
        <w:tc>
          <w:tcPr>
            <w:tcW w:w="4542" w:type="dxa"/>
          </w:tcPr>
          <w:p w:rsidR="0058775D" w:rsidRDefault="0076470E">
            <w:pPr>
              <w:pStyle w:val="TableParagraph"/>
              <w:spacing w:line="224" w:lineRule="exact"/>
              <w:ind w:left="107"/>
              <w:rPr>
                <w:sz w:val="20"/>
              </w:rPr>
            </w:pPr>
            <w:r>
              <w:rPr>
                <w:sz w:val="20"/>
              </w:rPr>
              <w:t>82.6%</w:t>
            </w:r>
          </w:p>
        </w:tc>
      </w:tr>
      <w:tr w:rsidR="0058775D">
        <w:trPr>
          <w:trHeight w:val="429"/>
        </w:trPr>
        <w:tc>
          <w:tcPr>
            <w:tcW w:w="4539" w:type="dxa"/>
            <w:shd w:val="clear" w:color="auto" w:fill="DEEAF6"/>
          </w:tcPr>
          <w:p w:rsidR="0058775D" w:rsidRDefault="0076470E">
            <w:pPr>
              <w:pStyle w:val="TableParagraph"/>
              <w:spacing w:line="223" w:lineRule="exact"/>
              <w:ind w:left="107"/>
              <w:rPr>
                <w:sz w:val="20"/>
              </w:rPr>
            </w:pPr>
            <w:r>
              <w:rPr>
                <w:sz w:val="20"/>
              </w:rPr>
              <w:t>Unit Cost</w:t>
            </w:r>
          </w:p>
        </w:tc>
        <w:tc>
          <w:tcPr>
            <w:tcW w:w="4542" w:type="dxa"/>
          </w:tcPr>
          <w:p w:rsidR="0058775D" w:rsidRDefault="0076470E">
            <w:pPr>
              <w:pStyle w:val="TableParagraph"/>
              <w:spacing w:line="223" w:lineRule="exact"/>
              <w:ind w:left="107"/>
              <w:rPr>
                <w:sz w:val="20"/>
              </w:rPr>
            </w:pPr>
            <w:r>
              <w:rPr>
                <w:sz w:val="20"/>
              </w:rPr>
              <w:t>EUR 28.19</w:t>
            </w:r>
          </w:p>
        </w:tc>
      </w:tr>
      <w:tr w:rsidR="0058775D">
        <w:trPr>
          <w:trHeight w:val="426"/>
        </w:trPr>
        <w:tc>
          <w:tcPr>
            <w:tcW w:w="4539" w:type="dxa"/>
            <w:shd w:val="clear" w:color="auto" w:fill="DEEAF6"/>
          </w:tcPr>
          <w:p w:rsidR="0058775D" w:rsidRDefault="0076470E">
            <w:pPr>
              <w:pStyle w:val="TableParagraph"/>
              <w:spacing w:line="223" w:lineRule="exact"/>
              <w:ind w:left="107"/>
              <w:rPr>
                <w:sz w:val="20"/>
              </w:rPr>
            </w:pPr>
            <w:r>
              <w:rPr>
                <w:sz w:val="20"/>
              </w:rPr>
              <w:t>Total number of units declared</w:t>
            </w:r>
          </w:p>
        </w:tc>
        <w:tc>
          <w:tcPr>
            <w:tcW w:w="4542" w:type="dxa"/>
          </w:tcPr>
          <w:p w:rsidR="0058775D" w:rsidRDefault="0076470E">
            <w:pPr>
              <w:pStyle w:val="TableParagraph"/>
              <w:spacing w:line="223" w:lineRule="exact"/>
              <w:ind w:left="107"/>
              <w:rPr>
                <w:sz w:val="20"/>
              </w:rPr>
            </w:pPr>
            <w:r>
              <w:rPr>
                <w:sz w:val="20"/>
              </w:rPr>
              <w:t>4500</w:t>
            </w:r>
          </w:p>
        </w:tc>
      </w:tr>
      <w:tr w:rsidR="0058775D">
        <w:trPr>
          <w:trHeight w:val="429"/>
        </w:trPr>
        <w:tc>
          <w:tcPr>
            <w:tcW w:w="4539" w:type="dxa"/>
            <w:shd w:val="clear" w:color="auto" w:fill="DEEAF6"/>
          </w:tcPr>
          <w:p w:rsidR="0058775D" w:rsidRDefault="0076470E">
            <w:pPr>
              <w:pStyle w:val="TableParagraph"/>
              <w:spacing w:line="225" w:lineRule="exact"/>
              <w:ind w:left="107"/>
              <w:rPr>
                <w:sz w:val="20"/>
              </w:rPr>
            </w:pPr>
            <w:r>
              <w:rPr>
                <w:sz w:val="20"/>
              </w:rPr>
              <w:t>Number of SME owners</w:t>
            </w:r>
          </w:p>
        </w:tc>
        <w:tc>
          <w:tcPr>
            <w:tcW w:w="4542" w:type="dxa"/>
          </w:tcPr>
          <w:p w:rsidR="0058775D" w:rsidRDefault="0076470E">
            <w:pPr>
              <w:pStyle w:val="TableParagraph"/>
              <w:spacing w:line="225" w:lineRule="exact"/>
              <w:ind w:left="107"/>
              <w:rPr>
                <w:sz w:val="20"/>
              </w:rPr>
            </w:pPr>
            <w:r>
              <w:rPr>
                <w:w w:val="99"/>
                <w:sz w:val="20"/>
              </w:rPr>
              <w:t>4</w:t>
            </w:r>
          </w:p>
        </w:tc>
      </w:tr>
      <w:tr w:rsidR="0058775D">
        <w:trPr>
          <w:trHeight w:val="429"/>
        </w:trPr>
        <w:tc>
          <w:tcPr>
            <w:tcW w:w="4539" w:type="dxa"/>
            <w:shd w:val="clear" w:color="auto" w:fill="DEEAF6"/>
          </w:tcPr>
          <w:p w:rsidR="0058775D" w:rsidRDefault="0076470E">
            <w:pPr>
              <w:pStyle w:val="TableParagraph"/>
              <w:spacing w:line="223" w:lineRule="exact"/>
              <w:ind w:left="107"/>
              <w:rPr>
                <w:sz w:val="20"/>
              </w:rPr>
            </w:pPr>
            <w:r>
              <w:rPr>
                <w:sz w:val="20"/>
              </w:rPr>
              <w:t>Total of SME owner costs declared</w:t>
            </w:r>
          </w:p>
        </w:tc>
        <w:tc>
          <w:tcPr>
            <w:tcW w:w="4542" w:type="dxa"/>
          </w:tcPr>
          <w:p w:rsidR="0058775D" w:rsidRDefault="0076470E">
            <w:pPr>
              <w:pStyle w:val="TableParagraph"/>
              <w:spacing w:line="228" w:lineRule="exact"/>
              <w:ind w:left="107"/>
              <w:rPr>
                <w:b/>
                <w:sz w:val="20"/>
              </w:rPr>
            </w:pPr>
            <w:r>
              <w:rPr>
                <w:b/>
                <w:sz w:val="20"/>
              </w:rPr>
              <w:t>EUR 126’855.-</w:t>
            </w:r>
          </w:p>
        </w:tc>
      </w:tr>
    </w:tbl>
    <w:p w:rsidR="0058775D" w:rsidRDefault="0076470E">
      <w:pPr>
        <w:spacing w:before="115"/>
        <w:ind w:left="420"/>
        <w:rPr>
          <w:sz w:val="18"/>
        </w:rPr>
      </w:pPr>
      <w:r>
        <w:rPr>
          <w:sz w:val="18"/>
        </w:rPr>
        <w:t>Country correction coefficients (CCC) are available at</w:t>
      </w:r>
    </w:p>
    <w:p w:rsidR="0058775D" w:rsidRDefault="0058775D">
      <w:pPr>
        <w:pStyle w:val="Zkladntext"/>
        <w:rPr>
          <w:sz w:val="17"/>
        </w:rPr>
      </w:pPr>
    </w:p>
    <w:p w:rsidR="0058775D" w:rsidRDefault="0076470E">
      <w:pPr>
        <w:tabs>
          <w:tab w:val="left" w:pos="8250"/>
        </w:tabs>
        <w:spacing w:before="1" w:line="259" w:lineRule="auto"/>
        <w:ind w:left="420" w:right="983"/>
        <w:rPr>
          <w:sz w:val="18"/>
        </w:rPr>
      </w:pPr>
      <w:hyperlink r:id="rId29">
        <w:r>
          <w:rPr>
            <w:color w:val="0462C1"/>
            <w:sz w:val="18"/>
            <w:u w:val="single" w:color="0462C1"/>
          </w:rPr>
          <w:t>http://ec.europa.eu/research/participants/data/ref/h2020/wp/2018-2020/main/h2020-wp1820-msca_en.pdf</w:t>
        </w:r>
      </w:hyperlink>
      <w:r>
        <w:rPr>
          <w:color w:val="0462C1"/>
          <w:sz w:val="18"/>
        </w:rPr>
        <w:tab/>
      </w:r>
      <w:r>
        <w:rPr>
          <w:sz w:val="18"/>
        </w:rPr>
        <w:t>, table 2 p.82 of the 2018-2020 Work</w:t>
      </w:r>
      <w:r>
        <w:rPr>
          <w:spacing w:val="-4"/>
          <w:sz w:val="18"/>
        </w:rPr>
        <w:t xml:space="preserve"> </w:t>
      </w:r>
      <w:r>
        <w:rPr>
          <w:sz w:val="18"/>
        </w:rPr>
        <w:t>Pr</w:t>
      </w:r>
      <w:r>
        <w:rPr>
          <w:sz w:val="18"/>
        </w:rPr>
        <w:t>ogramme</w:t>
      </w:r>
    </w:p>
    <w:p w:rsidR="0058775D" w:rsidRDefault="0058775D">
      <w:pPr>
        <w:spacing w:line="259" w:lineRule="auto"/>
        <w:rPr>
          <w:sz w:val="18"/>
        </w:rPr>
        <w:sectPr w:rsidR="0058775D">
          <w:headerReference w:type="default" r:id="rId30"/>
          <w:footerReference w:type="default" r:id="rId31"/>
          <w:pgSz w:w="11910" w:h="16840"/>
          <w:pgMar w:top="620" w:right="520" w:bottom="920" w:left="1020" w:header="0" w:footer="726" w:gutter="0"/>
          <w:cols w:space="708"/>
        </w:sectPr>
      </w:pPr>
    </w:p>
    <w:p w:rsidR="0058775D" w:rsidRDefault="0058775D">
      <w:pPr>
        <w:pStyle w:val="Zkladntext"/>
        <w:rPr>
          <w:sz w:val="20"/>
        </w:rPr>
      </w:pPr>
    </w:p>
    <w:p w:rsidR="0058775D" w:rsidRDefault="0058775D">
      <w:pPr>
        <w:pStyle w:val="Zkladntext"/>
        <w:rPr>
          <w:sz w:val="20"/>
        </w:rPr>
      </w:pPr>
    </w:p>
    <w:p w:rsidR="0058775D" w:rsidRDefault="0058775D">
      <w:pPr>
        <w:pStyle w:val="Zkladntext"/>
        <w:spacing w:before="2"/>
        <w:rPr>
          <w:sz w:val="27"/>
        </w:rPr>
      </w:pPr>
    </w:p>
    <w:p w:rsidR="0058775D" w:rsidRDefault="0076470E">
      <w:pPr>
        <w:pStyle w:val="Nadpis2"/>
        <w:spacing w:before="90"/>
        <w:ind w:left="2577"/>
      </w:pPr>
      <w:r>
        <w:t>ACCESSION FORM FOR BENEFICIARIES</w:t>
      </w:r>
    </w:p>
    <w:p w:rsidR="0058775D" w:rsidRDefault="0058775D">
      <w:pPr>
        <w:pStyle w:val="Zkladntext"/>
        <w:rPr>
          <w:b/>
          <w:sz w:val="26"/>
        </w:rPr>
      </w:pPr>
    </w:p>
    <w:p w:rsidR="0058775D" w:rsidRDefault="0058775D">
      <w:pPr>
        <w:pStyle w:val="Zkladntext"/>
        <w:spacing w:before="5"/>
        <w:rPr>
          <w:b/>
          <w:sz w:val="24"/>
        </w:rPr>
      </w:pPr>
    </w:p>
    <w:p w:rsidR="0058775D" w:rsidRDefault="0076470E">
      <w:pPr>
        <w:spacing w:before="1" w:line="249" w:lineRule="auto"/>
        <w:ind w:left="113" w:right="520"/>
        <w:rPr>
          <w:sz w:val="24"/>
        </w:rPr>
      </w:pPr>
      <w:r>
        <w:rPr>
          <w:b/>
          <w:spacing w:val="-3"/>
          <w:sz w:val="24"/>
        </w:rPr>
        <w:t xml:space="preserve">TRILATERAL </w:t>
      </w:r>
      <w:r>
        <w:rPr>
          <w:b/>
          <w:sz w:val="24"/>
        </w:rPr>
        <w:t xml:space="preserve">RESEARCH </w:t>
      </w:r>
      <w:r>
        <w:rPr>
          <w:b/>
          <w:spacing w:val="-8"/>
          <w:sz w:val="24"/>
        </w:rPr>
        <w:t xml:space="preserve">LTD </w:t>
      </w:r>
      <w:r>
        <w:rPr>
          <w:b/>
          <w:sz w:val="24"/>
        </w:rPr>
        <w:t>(TRI)</w:t>
      </w:r>
      <w:r>
        <w:rPr>
          <w:sz w:val="24"/>
        </w:rPr>
        <w:t>, established in ONE KNIGHTSBRIDGE GREEN OFFICE</w:t>
      </w:r>
      <w:r>
        <w:rPr>
          <w:spacing w:val="-16"/>
          <w:sz w:val="24"/>
        </w:rPr>
        <w:t xml:space="preserve"> </w:t>
      </w:r>
      <w:r>
        <w:rPr>
          <w:sz w:val="24"/>
        </w:rPr>
        <w:t>5.12,</w:t>
      </w:r>
      <w:r>
        <w:rPr>
          <w:spacing w:val="-16"/>
          <w:sz w:val="24"/>
        </w:rPr>
        <w:t xml:space="preserve"> </w:t>
      </w:r>
      <w:r>
        <w:rPr>
          <w:sz w:val="24"/>
        </w:rPr>
        <w:t>5TH</w:t>
      </w:r>
      <w:r>
        <w:rPr>
          <w:spacing w:val="-16"/>
          <w:sz w:val="24"/>
        </w:rPr>
        <w:t xml:space="preserve"> </w:t>
      </w:r>
      <w:r>
        <w:rPr>
          <w:sz w:val="24"/>
        </w:rPr>
        <w:t>FLOOR,</w:t>
      </w:r>
      <w:r>
        <w:rPr>
          <w:spacing w:val="-16"/>
          <w:sz w:val="24"/>
        </w:rPr>
        <w:t xml:space="preserve"> </w:t>
      </w:r>
      <w:r>
        <w:rPr>
          <w:sz w:val="24"/>
        </w:rPr>
        <w:t>LONDON</w:t>
      </w:r>
      <w:r>
        <w:rPr>
          <w:spacing w:val="-16"/>
          <w:sz w:val="24"/>
        </w:rPr>
        <w:t xml:space="preserve"> </w:t>
      </w:r>
      <w:r>
        <w:rPr>
          <w:sz w:val="24"/>
        </w:rPr>
        <w:t>SW1X</w:t>
      </w:r>
      <w:r>
        <w:rPr>
          <w:spacing w:val="-16"/>
          <w:sz w:val="24"/>
        </w:rPr>
        <w:t xml:space="preserve"> </w:t>
      </w:r>
      <w:r>
        <w:rPr>
          <w:sz w:val="24"/>
        </w:rPr>
        <w:t>7QA,</w:t>
      </w:r>
      <w:r>
        <w:rPr>
          <w:spacing w:val="-16"/>
          <w:sz w:val="24"/>
        </w:rPr>
        <w:t xml:space="preserve"> </w:t>
      </w:r>
      <w:r>
        <w:rPr>
          <w:sz w:val="24"/>
        </w:rPr>
        <w:t>United</w:t>
      </w:r>
      <w:r>
        <w:rPr>
          <w:spacing w:val="-16"/>
          <w:sz w:val="24"/>
        </w:rPr>
        <w:t xml:space="preserve"> </w:t>
      </w:r>
      <w:r>
        <w:rPr>
          <w:sz w:val="24"/>
        </w:rPr>
        <w:t>Kingdom,</w:t>
      </w:r>
      <w:r>
        <w:rPr>
          <w:spacing w:val="-16"/>
          <w:sz w:val="24"/>
        </w:rPr>
        <w:t xml:space="preserve"> </w:t>
      </w:r>
      <w:r>
        <w:rPr>
          <w:spacing w:val="-20"/>
          <w:sz w:val="24"/>
        </w:rPr>
        <w:t>VAT</w:t>
      </w:r>
      <w:r>
        <w:rPr>
          <w:spacing w:val="-16"/>
          <w:sz w:val="24"/>
        </w:rPr>
        <w:t xml:space="preserve"> </w:t>
      </w:r>
      <w:r>
        <w:rPr>
          <w:sz w:val="24"/>
        </w:rPr>
        <w:t>number:</w:t>
      </w:r>
      <w:r>
        <w:rPr>
          <w:spacing w:val="-16"/>
          <w:sz w:val="24"/>
        </w:rPr>
        <w:t xml:space="preserve"> </w:t>
      </w:r>
      <w:r>
        <w:rPr>
          <w:sz w:val="24"/>
        </w:rPr>
        <w:t>GB119165222,</w:t>
      </w:r>
    </w:p>
    <w:p w:rsidR="0058775D" w:rsidRDefault="0076470E">
      <w:pPr>
        <w:spacing w:before="2"/>
        <w:ind w:left="113"/>
        <w:rPr>
          <w:sz w:val="24"/>
        </w:rPr>
      </w:pPr>
      <w:r>
        <w:rPr>
          <w:sz w:val="24"/>
        </w:rPr>
        <w:t>(‘the beneficiary’), represented for the purpose of signing this Accession Form by the undersigned,</w:t>
      </w:r>
    </w:p>
    <w:p w:rsidR="0058775D" w:rsidRDefault="0058775D">
      <w:pPr>
        <w:pStyle w:val="Zkladntext"/>
        <w:rPr>
          <w:sz w:val="26"/>
        </w:rPr>
      </w:pPr>
    </w:p>
    <w:p w:rsidR="0058775D" w:rsidRDefault="0058775D">
      <w:pPr>
        <w:pStyle w:val="Zkladntext"/>
        <w:spacing w:before="1"/>
        <w:rPr>
          <w:sz w:val="24"/>
        </w:rPr>
      </w:pPr>
    </w:p>
    <w:p w:rsidR="0058775D" w:rsidRDefault="0076470E">
      <w:pPr>
        <w:spacing w:before="1"/>
        <w:ind w:left="4198" w:right="4697"/>
        <w:jc w:val="center"/>
        <w:rPr>
          <w:b/>
          <w:sz w:val="24"/>
        </w:rPr>
      </w:pPr>
      <w:r>
        <w:rPr>
          <w:b/>
          <w:sz w:val="24"/>
        </w:rPr>
        <w:t>hereby agrees</w:t>
      </w:r>
    </w:p>
    <w:p w:rsidR="0058775D" w:rsidRDefault="0058775D">
      <w:pPr>
        <w:pStyle w:val="Zkladntext"/>
        <w:spacing w:before="9"/>
        <w:rPr>
          <w:b/>
          <w:sz w:val="25"/>
        </w:rPr>
      </w:pPr>
    </w:p>
    <w:p w:rsidR="0058775D" w:rsidRDefault="0076470E">
      <w:pPr>
        <w:spacing w:before="1"/>
        <w:ind w:left="113"/>
        <w:rPr>
          <w:sz w:val="24"/>
        </w:rPr>
      </w:pPr>
      <w:r>
        <w:rPr>
          <w:b/>
          <w:sz w:val="24"/>
        </w:rPr>
        <w:t xml:space="preserve">to become beneficiary </w:t>
      </w:r>
      <w:r>
        <w:rPr>
          <w:sz w:val="24"/>
        </w:rPr>
        <w:t>No (‘2’)</w:t>
      </w:r>
    </w:p>
    <w:p w:rsidR="0058775D" w:rsidRDefault="0058775D">
      <w:pPr>
        <w:pStyle w:val="Zkladntext"/>
        <w:spacing w:before="7"/>
        <w:rPr>
          <w:sz w:val="25"/>
        </w:rPr>
      </w:pPr>
    </w:p>
    <w:p w:rsidR="0058775D" w:rsidRDefault="0076470E">
      <w:pPr>
        <w:spacing w:before="1"/>
        <w:ind w:left="113"/>
        <w:rPr>
          <w:sz w:val="24"/>
        </w:rPr>
      </w:pPr>
      <w:r>
        <w:rPr>
          <w:b/>
          <w:sz w:val="24"/>
        </w:rPr>
        <w:t xml:space="preserve">in Grant Agreement No </w:t>
      </w:r>
      <w:r>
        <w:rPr>
          <w:sz w:val="24"/>
        </w:rPr>
        <w:t>833635 (‘the Agreement’)</w:t>
      </w:r>
    </w:p>
    <w:p w:rsidR="0058775D" w:rsidRDefault="0058775D">
      <w:pPr>
        <w:pStyle w:val="Zkladntext"/>
        <w:spacing w:before="7"/>
        <w:rPr>
          <w:sz w:val="25"/>
        </w:rPr>
      </w:pPr>
    </w:p>
    <w:p w:rsidR="0058775D" w:rsidRDefault="0076470E">
      <w:pPr>
        <w:spacing w:before="1" w:line="249" w:lineRule="auto"/>
        <w:ind w:left="113" w:right="616"/>
        <w:jc w:val="both"/>
        <w:rPr>
          <w:sz w:val="24"/>
        </w:rPr>
      </w:pPr>
      <w:r>
        <w:rPr>
          <w:b/>
          <w:sz w:val="24"/>
        </w:rPr>
        <w:t xml:space="preserve">between </w:t>
      </w:r>
      <w:r>
        <w:rPr>
          <w:sz w:val="24"/>
        </w:rPr>
        <w:t xml:space="preserve">FONDATION DE L'INSTITUT DE RECHERCHE IDIAP </w:t>
      </w:r>
      <w:r>
        <w:rPr>
          <w:b/>
          <w:sz w:val="24"/>
        </w:rPr>
        <w:t xml:space="preserve">and </w:t>
      </w:r>
      <w:r>
        <w:rPr>
          <w:sz w:val="24"/>
        </w:rPr>
        <w:t>the Research Executive Agency (REA) ('the Agency'), under the powers delegated by the European Commission ('the Commission'),</w:t>
      </w:r>
    </w:p>
    <w:p w:rsidR="0058775D" w:rsidRDefault="0058775D">
      <w:pPr>
        <w:pStyle w:val="Zkladntext"/>
        <w:spacing w:before="10"/>
        <w:rPr>
          <w:sz w:val="24"/>
        </w:rPr>
      </w:pPr>
    </w:p>
    <w:p w:rsidR="0058775D" w:rsidRDefault="0076470E">
      <w:pPr>
        <w:spacing w:line="249" w:lineRule="auto"/>
        <w:ind w:left="113"/>
        <w:rPr>
          <w:sz w:val="24"/>
        </w:rPr>
      </w:pPr>
      <w:r>
        <w:rPr>
          <w:b/>
          <w:sz w:val="24"/>
        </w:rPr>
        <w:t>for</w:t>
      </w:r>
      <w:r>
        <w:rPr>
          <w:b/>
          <w:spacing w:val="-15"/>
          <w:sz w:val="24"/>
        </w:rPr>
        <w:t xml:space="preserve"> </w:t>
      </w:r>
      <w:r>
        <w:rPr>
          <w:b/>
          <w:sz w:val="24"/>
        </w:rPr>
        <w:t>the</w:t>
      </w:r>
      <w:r>
        <w:rPr>
          <w:b/>
          <w:spacing w:val="-15"/>
          <w:sz w:val="24"/>
        </w:rPr>
        <w:t xml:space="preserve"> </w:t>
      </w:r>
      <w:r>
        <w:rPr>
          <w:b/>
          <w:sz w:val="24"/>
        </w:rPr>
        <w:t>action</w:t>
      </w:r>
      <w:r>
        <w:rPr>
          <w:b/>
          <w:spacing w:val="-15"/>
          <w:sz w:val="24"/>
        </w:rPr>
        <w:t xml:space="preserve"> </w:t>
      </w:r>
      <w:r>
        <w:rPr>
          <w:b/>
          <w:sz w:val="24"/>
        </w:rPr>
        <w:t>entitled</w:t>
      </w:r>
      <w:r>
        <w:rPr>
          <w:b/>
          <w:spacing w:val="-15"/>
          <w:sz w:val="24"/>
        </w:rPr>
        <w:t xml:space="preserve"> </w:t>
      </w:r>
      <w:r>
        <w:rPr>
          <w:sz w:val="24"/>
        </w:rPr>
        <w:t>‘Real</w:t>
      </w:r>
      <w:r>
        <w:rPr>
          <w:spacing w:val="-15"/>
          <w:sz w:val="24"/>
        </w:rPr>
        <w:t xml:space="preserve"> </w:t>
      </w:r>
      <w:r>
        <w:rPr>
          <w:sz w:val="24"/>
        </w:rPr>
        <w:t>time</w:t>
      </w:r>
      <w:r>
        <w:rPr>
          <w:spacing w:val="-15"/>
          <w:sz w:val="24"/>
        </w:rPr>
        <w:t xml:space="preserve"> </w:t>
      </w:r>
      <w:r>
        <w:rPr>
          <w:sz w:val="24"/>
        </w:rPr>
        <w:t>network,</w:t>
      </w:r>
      <w:r>
        <w:rPr>
          <w:spacing w:val="-15"/>
          <w:sz w:val="24"/>
        </w:rPr>
        <w:t xml:space="preserve"> </w:t>
      </w:r>
      <w:r>
        <w:rPr>
          <w:sz w:val="24"/>
        </w:rPr>
        <w:t>text,</w:t>
      </w:r>
      <w:r>
        <w:rPr>
          <w:spacing w:val="-15"/>
          <w:sz w:val="24"/>
        </w:rPr>
        <w:t xml:space="preserve"> </w:t>
      </w:r>
      <w:r>
        <w:rPr>
          <w:sz w:val="24"/>
        </w:rPr>
        <w:t>and</w:t>
      </w:r>
      <w:r>
        <w:rPr>
          <w:spacing w:val="-15"/>
          <w:sz w:val="24"/>
        </w:rPr>
        <w:t xml:space="preserve"> </w:t>
      </w:r>
      <w:r>
        <w:rPr>
          <w:sz w:val="24"/>
        </w:rPr>
        <w:t>speaker</w:t>
      </w:r>
      <w:r>
        <w:rPr>
          <w:spacing w:val="-15"/>
          <w:sz w:val="24"/>
        </w:rPr>
        <w:t xml:space="preserve"> </w:t>
      </w:r>
      <w:r>
        <w:rPr>
          <w:sz w:val="24"/>
        </w:rPr>
        <w:t>analytics</w:t>
      </w:r>
      <w:r>
        <w:rPr>
          <w:spacing w:val="-15"/>
          <w:sz w:val="24"/>
        </w:rPr>
        <w:t xml:space="preserve"> </w:t>
      </w:r>
      <w:r>
        <w:rPr>
          <w:sz w:val="24"/>
        </w:rPr>
        <w:t>for</w:t>
      </w:r>
      <w:r>
        <w:rPr>
          <w:spacing w:val="-15"/>
          <w:sz w:val="24"/>
        </w:rPr>
        <w:t xml:space="preserve"> </w:t>
      </w:r>
      <w:r>
        <w:rPr>
          <w:sz w:val="24"/>
        </w:rPr>
        <w:t>combating</w:t>
      </w:r>
      <w:r>
        <w:rPr>
          <w:spacing w:val="-15"/>
          <w:sz w:val="24"/>
        </w:rPr>
        <w:t xml:space="preserve"> </w:t>
      </w:r>
      <w:r>
        <w:rPr>
          <w:sz w:val="24"/>
        </w:rPr>
        <w:t>organized</w:t>
      </w:r>
      <w:r>
        <w:rPr>
          <w:spacing w:val="-15"/>
          <w:sz w:val="24"/>
        </w:rPr>
        <w:t xml:space="preserve"> </w:t>
      </w:r>
      <w:r>
        <w:rPr>
          <w:sz w:val="24"/>
        </w:rPr>
        <w:t>crime (ROXANNE)’.</w:t>
      </w:r>
    </w:p>
    <w:p w:rsidR="0058775D" w:rsidRDefault="0058775D">
      <w:pPr>
        <w:pStyle w:val="Zkladntext"/>
        <w:spacing w:before="6"/>
        <w:rPr>
          <w:sz w:val="34"/>
        </w:rPr>
      </w:pPr>
    </w:p>
    <w:p w:rsidR="0058775D" w:rsidRDefault="0076470E">
      <w:pPr>
        <w:pStyle w:val="Nadpis2"/>
        <w:ind w:left="4199" w:right="4697"/>
        <w:jc w:val="center"/>
      </w:pPr>
      <w:r>
        <w:t>and mandates</w:t>
      </w:r>
    </w:p>
    <w:p w:rsidR="0058775D" w:rsidRDefault="0058775D">
      <w:pPr>
        <w:pStyle w:val="Zkladntext"/>
        <w:spacing w:before="10"/>
        <w:rPr>
          <w:b/>
          <w:sz w:val="25"/>
        </w:rPr>
      </w:pPr>
    </w:p>
    <w:p w:rsidR="0058775D" w:rsidRDefault="0076470E">
      <w:pPr>
        <w:spacing w:line="249" w:lineRule="auto"/>
        <w:ind w:left="113" w:right="520"/>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58775D" w:rsidRDefault="0058775D">
      <w:pPr>
        <w:pStyle w:val="Zkladntext"/>
        <w:spacing w:before="9"/>
        <w:rPr>
          <w:sz w:val="24"/>
        </w:rPr>
      </w:pPr>
    </w:p>
    <w:p w:rsidR="0058775D" w:rsidRDefault="0076470E">
      <w:pPr>
        <w:spacing w:line="249" w:lineRule="auto"/>
        <w:ind w:left="113" w:right="520"/>
        <w:rPr>
          <w:sz w:val="24"/>
        </w:rPr>
      </w:pPr>
      <w:r>
        <w:rPr>
          <w:sz w:val="24"/>
        </w:rPr>
        <w:t>By signing this Accession Form, the beneficiary accepts the grant and agrees to implement it in accordance with the Agreement, with all the obligations and conditions it sets out.</w:t>
      </w:r>
    </w:p>
    <w:p w:rsidR="0058775D" w:rsidRDefault="0058775D">
      <w:pPr>
        <w:pStyle w:val="Zkladntext"/>
        <w:rPr>
          <w:sz w:val="26"/>
        </w:rPr>
      </w:pPr>
    </w:p>
    <w:p w:rsidR="0058775D" w:rsidRDefault="0058775D">
      <w:pPr>
        <w:pStyle w:val="Zkladntext"/>
        <w:spacing w:before="6"/>
        <w:rPr>
          <w:sz w:val="23"/>
        </w:rPr>
      </w:pPr>
    </w:p>
    <w:p w:rsidR="0058775D" w:rsidRDefault="0076470E">
      <w:pPr>
        <w:ind w:left="113"/>
        <w:rPr>
          <w:sz w:val="24"/>
        </w:rPr>
      </w:pPr>
      <w:r>
        <w:rPr>
          <w:sz w:val="24"/>
        </w:rPr>
        <w:t>SIGNATURE</w:t>
      </w:r>
    </w:p>
    <w:p w:rsidR="0058775D" w:rsidRDefault="0058775D">
      <w:pPr>
        <w:pStyle w:val="Zkladntext"/>
        <w:spacing w:before="8"/>
        <w:rPr>
          <w:sz w:val="25"/>
        </w:rPr>
      </w:pPr>
    </w:p>
    <w:p w:rsidR="0058775D" w:rsidRDefault="0076470E">
      <w:pPr>
        <w:ind w:left="113"/>
        <w:rPr>
          <w:sz w:val="24"/>
        </w:rPr>
      </w:pPr>
      <w:r>
        <w:rPr>
          <w:sz w:val="24"/>
        </w:rPr>
        <w:t>For the beneficiary</w:t>
      </w:r>
    </w:p>
    <w:p w:rsidR="0058775D" w:rsidRDefault="0076470E">
      <w:pPr>
        <w:spacing w:before="213" w:line="218" w:lineRule="auto"/>
        <w:ind w:left="153" w:right="6093"/>
        <w:rPr>
          <w:rFonts w:ascii="Arial"/>
          <w:sz w:val="15"/>
        </w:rPr>
      </w:pPr>
      <w:r>
        <w:rPr>
          <w:rFonts w:ascii="Arial"/>
          <w:w w:val="105"/>
          <w:sz w:val="15"/>
        </w:rPr>
        <w:t>David WRIGHT with ECAS id nwrighda signed i</w:t>
      </w:r>
      <w:r>
        <w:rPr>
          <w:rFonts w:ascii="Arial"/>
          <w:w w:val="105"/>
          <w:sz w:val="15"/>
        </w:rPr>
        <w:t>n the Participant Portal on 29/04/2019 at 12:25:13 (transaction id SigId-75936- SWgORYQG5BP9HAbydgMJLiHIW15Q5rKGFOCFJh5OF</w:t>
      </w:r>
    </w:p>
    <w:p w:rsidR="0058775D" w:rsidRDefault="0076470E">
      <w:pPr>
        <w:spacing w:before="2" w:line="218" w:lineRule="auto"/>
        <w:ind w:left="153" w:right="6121"/>
        <w:rPr>
          <w:rFonts w:ascii="Arial"/>
          <w:sz w:val="15"/>
        </w:rPr>
      </w:pPr>
      <w:r>
        <w:rPr>
          <w:rFonts w:ascii="Arial"/>
          <w:w w:val="105"/>
          <w:sz w:val="15"/>
        </w:rPr>
        <w:t>PEbhWWsHywphzmlnKIComv4CA9Dotp3isPM1EtdIUy2ri- jpJZscgsw0KN09GwxKpZgW- zKnfxuuWKGqr1QbMqrbu1zkBRfp6wYjHF9XHiiCVtHSG). Timestamp by thi</w:t>
      </w:r>
      <w:r>
        <w:rPr>
          <w:rFonts w:ascii="Arial"/>
          <w:w w:val="105"/>
          <w:sz w:val="15"/>
        </w:rPr>
        <w:t>rd party at</w:t>
      </w:r>
    </w:p>
    <w:p w:rsidR="0058775D" w:rsidRDefault="0076470E">
      <w:pPr>
        <w:spacing w:line="162" w:lineRule="exact"/>
        <w:ind w:left="153"/>
        <w:rPr>
          <w:rFonts w:ascii="Arial"/>
          <w:sz w:val="15"/>
        </w:rPr>
      </w:pPr>
      <w:r>
        <w:rPr>
          <w:rFonts w:ascii="Arial"/>
          <w:w w:val="105"/>
          <w:sz w:val="15"/>
        </w:rPr>
        <w:t>Mon Apr 29 13:25:18 CEST 2019</w:t>
      </w:r>
    </w:p>
    <w:p w:rsidR="0058775D" w:rsidRDefault="0058775D">
      <w:pPr>
        <w:spacing w:line="162" w:lineRule="exact"/>
        <w:rPr>
          <w:rFonts w:ascii="Arial"/>
          <w:sz w:val="15"/>
        </w:rPr>
        <w:sectPr w:rsidR="0058775D">
          <w:headerReference w:type="default" r:id="rId32"/>
          <w:footerReference w:type="default" r:id="rId33"/>
          <w:pgSz w:w="11910" w:h="16840"/>
          <w:pgMar w:top="1380" w:right="519" w:bottom="740" w:left="1020" w:header="391" w:footer="543" w:gutter="0"/>
          <w:pgNumType w:start="1"/>
          <w:cols w:space="708"/>
        </w:sectPr>
      </w:pPr>
    </w:p>
    <w:p w:rsidR="0058775D" w:rsidRDefault="0058775D">
      <w:pPr>
        <w:pStyle w:val="Zkladntext"/>
        <w:rPr>
          <w:rFonts w:ascii="Arial"/>
          <w:sz w:val="20"/>
        </w:rPr>
      </w:pPr>
    </w:p>
    <w:p w:rsidR="0058775D" w:rsidRDefault="0058775D">
      <w:pPr>
        <w:pStyle w:val="Zkladntext"/>
        <w:rPr>
          <w:rFonts w:ascii="Arial"/>
          <w:sz w:val="20"/>
        </w:rPr>
      </w:pPr>
    </w:p>
    <w:p w:rsidR="0058775D" w:rsidRDefault="0058775D">
      <w:pPr>
        <w:pStyle w:val="Zkladntext"/>
        <w:spacing w:before="2"/>
        <w:rPr>
          <w:rFonts w:ascii="Arial"/>
          <w:sz w:val="27"/>
        </w:rPr>
      </w:pPr>
    </w:p>
    <w:p w:rsidR="0058775D" w:rsidRDefault="0076470E">
      <w:pPr>
        <w:pStyle w:val="Nadpis2"/>
        <w:spacing w:before="90"/>
        <w:ind w:left="2577"/>
      </w:pPr>
      <w:r>
        <w:t>ACCESSION FORM FOR BENEFICIARIES</w:t>
      </w:r>
    </w:p>
    <w:p w:rsidR="0058775D" w:rsidRDefault="0058775D">
      <w:pPr>
        <w:pStyle w:val="Zkladntext"/>
        <w:rPr>
          <w:b/>
          <w:sz w:val="26"/>
        </w:rPr>
      </w:pPr>
    </w:p>
    <w:p w:rsidR="0058775D" w:rsidRDefault="0058775D">
      <w:pPr>
        <w:pStyle w:val="Zkladntext"/>
        <w:spacing w:before="5"/>
        <w:rPr>
          <w:b/>
          <w:sz w:val="24"/>
        </w:rPr>
      </w:pPr>
    </w:p>
    <w:p w:rsidR="0058775D" w:rsidRDefault="0076470E">
      <w:pPr>
        <w:spacing w:before="1"/>
        <w:ind w:left="113"/>
        <w:rPr>
          <w:sz w:val="24"/>
        </w:rPr>
      </w:pPr>
      <w:r>
        <w:rPr>
          <w:b/>
          <w:sz w:val="24"/>
        </w:rPr>
        <w:t>VYSOKE UCENI TECHNICKE V BRNE (BUT)</w:t>
      </w:r>
      <w:r>
        <w:rPr>
          <w:sz w:val="24"/>
        </w:rPr>
        <w:t>, established in ANTONINSKA 548/1, BRNO</w:t>
      </w:r>
    </w:p>
    <w:p w:rsidR="0058775D" w:rsidRDefault="0076470E">
      <w:pPr>
        <w:spacing w:before="12" w:line="249" w:lineRule="auto"/>
        <w:ind w:left="113" w:right="520"/>
        <w:rPr>
          <w:sz w:val="24"/>
        </w:rPr>
      </w:pPr>
      <w:r>
        <w:rPr>
          <w:sz w:val="24"/>
        </w:rPr>
        <w:t>STRED 601 90, Czech Republic, VAT number: CZ00216305, (‘the beneficiary’), represented for the purpose of signing this Accession Form by the under</w:t>
      </w:r>
      <w:r>
        <w:rPr>
          <w:sz w:val="24"/>
        </w:rPr>
        <w:t>signed,</w:t>
      </w:r>
    </w:p>
    <w:p w:rsidR="0058775D" w:rsidRDefault="0058775D">
      <w:pPr>
        <w:pStyle w:val="Zkladntext"/>
        <w:rPr>
          <w:sz w:val="26"/>
        </w:rPr>
      </w:pPr>
    </w:p>
    <w:p w:rsidR="0058775D" w:rsidRDefault="0058775D">
      <w:pPr>
        <w:pStyle w:val="Zkladntext"/>
        <w:spacing w:before="3"/>
        <w:rPr>
          <w:sz w:val="23"/>
        </w:rPr>
      </w:pPr>
    </w:p>
    <w:p w:rsidR="0058775D" w:rsidRDefault="0076470E">
      <w:pPr>
        <w:ind w:left="4199" w:right="4697"/>
        <w:jc w:val="center"/>
        <w:rPr>
          <w:b/>
          <w:sz w:val="24"/>
        </w:rPr>
      </w:pPr>
      <w:r>
        <w:rPr>
          <w:b/>
          <w:sz w:val="24"/>
        </w:rPr>
        <w:t>hereby agrees</w:t>
      </w:r>
    </w:p>
    <w:p w:rsidR="0058775D" w:rsidRDefault="0058775D">
      <w:pPr>
        <w:pStyle w:val="Zkladntext"/>
        <w:spacing w:before="10"/>
        <w:rPr>
          <w:b/>
          <w:sz w:val="25"/>
        </w:rPr>
      </w:pPr>
    </w:p>
    <w:p w:rsidR="0058775D" w:rsidRDefault="0076470E">
      <w:pPr>
        <w:ind w:left="113"/>
        <w:rPr>
          <w:sz w:val="24"/>
        </w:rPr>
      </w:pPr>
      <w:r>
        <w:rPr>
          <w:b/>
          <w:sz w:val="24"/>
        </w:rPr>
        <w:t xml:space="preserve">to become beneficiary </w:t>
      </w:r>
      <w:r>
        <w:rPr>
          <w:sz w:val="24"/>
        </w:rPr>
        <w:t>No (‘3’)</w:t>
      </w:r>
    </w:p>
    <w:p w:rsidR="0058775D" w:rsidRDefault="0058775D">
      <w:pPr>
        <w:pStyle w:val="Zkladntext"/>
        <w:spacing w:before="8"/>
        <w:rPr>
          <w:sz w:val="25"/>
        </w:rPr>
      </w:pPr>
    </w:p>
    <w:p w:rsidR="0058775D" w:rsidRDefault="0076470E">
      <w:pPr>
        <w:ind w:left="113"/>
        <w:rPr>
          <w:sz w:val="24"/>
        </w:rPr>
      </w:pPr>
      <w:r>
        <w:rPr>
          <w:b/>
          <w:sz w:val="24"/>
        </w:rPr>
        <w:t xml:space="preserve">in Grant Agreement No </w:t>
      </w:r>
      <w:r>
        <w:rPr>
          <w:sz w:val="24"/>
        </w:rPr>
        <w:t>833635 (‘the Agreement’)</w:t>
      </w:r>
    </w:p>
    <w:p w:rsidR="0058775D" w:rsidRDefault="0058775D">
      <w:pPr>
        <w:pStyle w:val="Zkladntext"/>
        <w:spacing w:before="8"/>
        <w:rPr>
          <w:sz w:val="25"/>
        </w:rPr>
      </w:pPr>
    </w:p>
    <w:p w:rsidR="0058775D" w:rsidRDefault="0076470E">
      <w:pPr>
        <w:spacing w:line="249" w:lineRule="auto"/>
        <w:ind w:left="113" w:right="616"/>
        <w:jc w:val="both"/>
        <w:rPr>
          <w:sz w:val="24"/>
        </w:rPr>
      </w:pPr>
      <w:r>
        <w:rPr>
          <w:b/>
          <w:sz w:val="24"/>
        </w:rPr>
        <w:t xml:space="preserve">between </w:t>
      </w:r>
      <w:r>
        <w:rPr>
          <w:sz w:val="24"/>
        </w:rPr>
        <w:t xml:space="preserve">FONDATION DE L'INSTITUT DE RECHERCHE IDIAP </w:t>
      </w:r>
      <w:r>
        <w:rPr>
          <w:b/>
          <w:sz w:val="24"/>
        </w:rPr>
        <w:t xml:space="preserve">and </w:t>
      </w:r>
      <w:r>
        <w:rPr>
          <w:sz w:val="24"/>
        </w:rPr>
        <w:t>the Research Executive Agency (REA) ('the Agency'), under the powers delegated by the European Commission ('the Commission'),</w:t>
      </w:r>
    </w:p>
    <w:p w:rsidR="0058775D" w:rsidRDefault="0058775D">
      <w:pPr>
        <w:pStyle w:val="Zkladntext"/>
        <w:spacing w:before="10"/>
        <w:rPr>
          <w:sz w:val="24"/>
        </w:rPr>
      </w:pPr>
    </w:p>
    <w:p w:rsidR="0058775D" w:rsidRDefault="0076470E">
      <w:pPr>
        <w:spacing w:before="1" w:line="249" w:lineRule="auto"/>
        <w:ind w:left="113"/>
        <w:rPr>
          <w:sz w:val="24"/>
        </w:rPr>
      </w:pPr>
      <w:r>
        <w:rPr>
          <w:b/>
          <w:sz w:val="24"/>
        </w:rPr>
        <w:t>for</w:t>
      </w:r>
      <w:r>
        <w:rPr>
          <w:b/>
          <w:spacing w:val="-15"/>
          <w:sz w:val="24"/>
        </w:rPr>
        <w:t xml:space="preserve"> </w:t>
      </w:r>
      <w:r>
        <w:rPr>
          <w:b/>
          <w:sz w:val="24"/>
        </w:rPr>
        <w:t>the</w:t>
      </w:r>
      <w:r>
        <w:rPr>
          <w:b/>
          <w:spacing w:val="-15"/>
          <w:sz w:val="24"/>
        </w:rPr>
        <w:t xml:space="preserve"> </w:t>
      </w:r>
      <w:r>
        <w:rPr>
          <w:b/>
          <w:sz w:val="24"/>
        </w:rPr>
        <w:t>action</w:t>
      </w:r>
      <w:r>
        <w:rPr>
          <w:b/>
          <w:spacing w:val="-15"/>
          <w:sz w:val="24"/>
        </w:rPr>
        <w:t xml:space="preserve"> </w:t>
      </w:r>
      <w:r>
        <w:rPr>
          <w:b/>
          <w:sz w:val="24"/>
        </w:rPr>
        <w:t>entitled</w:t>
      </w:r>
      <w:r>
        <w:rPr>
          <w:b/>
          <w:spacing w:val="-15"/>
          <w:sz w:val="24"/>
        </w:rPr>
        <w:t xml:space="preserve"> </w:t>
      </w:r>
      <w:r>
        <w:rPr>
          <w:sz w:val="24"/>
        </w:rPr>
        <w:t>‘Real</w:t>
      </w:r>
      <w:r>
        <w:rPr>
          <w:spacing w:val="-15"/>
          <w:sz w:val="24"/>
        </w:rPr>
        <w:t xml:space="preserve"> </w:t>
      </w:r>
      <w:r>
        <w:rPr>
          <w:sz w:val="24"/>
        </w:rPr>
        <w:t>time</w:t>
      </w:r>
      <w:r>
        <w:rPr>
          <w:spacing w:val="-15"/>
          <w:sz w:val="24"/>
        </w:rPr>
        <w:t xml:space="preserve"> </w:t>
      </w:r>
      <w:r>
        <w:rPr>
          <w:sz w:val="24"/>
        </w:rPr>
        <w:t>network,</w:t>
      </w:r>
      <w:r>
        <w:rPr>
          <w:spacing w:val="-15"/>
          <w:sz w:val="24"/>
        </w:rPr>
        <w:t xml:space="preserve"> </w:t>
      </w:r>
      <w:r>
        <w:rPr>
          <w:sz w:val="24"/>
        </w:rPr>
        <w:t>text,</w:t>
      </w:r>
      <w:r>
        <w:rPr>
          <w:spacing w:val="-15"/>
          <w:sz w:val="24"/>
        </w:rPr>
        <w:t xml:space="preserve"> </w:t>
      </w:r>
      <w:r>
        <w:rPr>
          <w:sz w:val="24"/>
        </w:rPr>
        <w:t>and</w:t>
      </w:r>
      <w:r>
        <w:rPr>
          <w:spacing w:val="-15"/>
          <w:sz w:val="24"/>
        </w:rPr>
        <w:t xml:space="preserve"> </w:t>
      </w:r>
      <w:r>
        <w:rPr>
          <w:sz w:val="24"/>
        </w:rPr>
        <w:t>speaker</w:t>
      </w:r>
      <w:r>
        <w:rPr>
          <w:spacing w:val="-15"/>
          <w:sz w:val="24"/>
        </w:rPr>
        <w:t xml:space="preserve"> </w:t>
      </w:r>
      <w:r>
        <w:rPr>
          <w:sz w:val="24"/>
        </w:rPr>
        <w:t>analytics</w:t>
      </w:r>
      <w:r>
        <w:rPr>
          <w:spacing w:val="-15"/>
          <w:sz w:val="24"/>
        </w:rPr>
        <w:t xml:space="preserve"> </w:t>
      </w:r>
      <w:r>
        <w:rPr>
          <w:sz w:val="24"/>
        </w:rPr>
        <w:t>for</w:t>
      </w:r>
      <w:r>
        <w:rPr>
          <w:spacing w:val="-15"/>
          <w:sz w:val="24"/>
        </w:rPr>
        <w:t xml:space="preserve"> </w:t>
      </w:r>
      <w:r>
        <w:rPr>
          <w:sz w:val="24"/>
        </w:rPr>
        <w:t>combating</w:t>
      </w:r>
      <w:r>
        <w:rPr>
          <w:spacing w:val="-15"/>
          <w:sz w:val="24"/>
        </w:rPr>
        <w:t xml:space="preserve"> </w:t>
      </w:r>
      <w:r>
        <w:rPr>
          <w:sz w:val="24"/>
        </w:rPr>
        <w:t>organized</w:t>
      </w:r>
      <w:r>
        <w:rPr>
          <w:spacing w:val="-15"/>
          <w:sz w:val="24"/>
        </w:rPr>
        <w:t xml:space="preserve"> </w:t>
      </w:r>
      <w:r>
        <w:rPr>
          <w:sz w:val="24"/>
        </w:rPr>
        <w:t>crime (ROXANNE)’.</w:t>
      </w:r>
    </w:p>
    <w:p w:rsidR="0058775D" w:rsidRDefault="0058775D">
      <w:pPr>
        <w:pStyle w:val="Zkladntext"/>
        <w:spacing w:before="5"/>
        <w:rPr>
          <w:sz w:val="34"/>
        </w:rPr>
      </w:pPr>
    </w:p>
    <w:p w:rsidR="0058775D" w:rsidRDefault="0076470E">
      <w:pPr>
        <w:pStyle w:val="Nadpis2"/>
        <w:ind w:left="4199" w:right="4697"/>
        <w:jc w:val="center"/>
      </w:pPr>
      <w:r>
        <w:t>and mandates</w:t>
      </w:r>
    </w:p>
    <w:p w:rsidR="0058775D" w:rsidRDefault="0058775D">
      <w:pPr>
        <w:pStyle w:val="Zkladntext"/>
        <w:spacing w:before="10"/>
        <w:rPr>
          <w:b/>
          <w:sz w:val="25"/>
        </w:rPr>
      </w:pPr>
    </w:p>
    <w:p w:rsidR="0058775D" w:rsidRDefault="0076470E">
      <w:pPr>
        <w:spacing w:line="249" w:lineRule="auto"/>
        <w:ind w:left="113" w:right="520"/>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58775D" w:rsidRDefault="0058775D">
      <w:pPr>
        <w:pStyle w:val="Zkladntext"/>
        <w:spacing w:before="10"/>
        <w:rPr>
          <w:sz w:val="24"/>
        </w:rPr>
      </w:pPr>
    </w:p>
    <w:p w:rsidR="0058775D" w:rsidRDefault="0076470E">
      <w:pPr>
        <w:spacing w:line="249" w:lineRule="auto"/>
        <w:ind w:left="113" w:right="520"/>
        <w:rPr>
          <w:sz w:val="24"/>
        </w:rPr>
      </w:pPr>
      <w:r>
        <w:rPr>
          <w:sz w:val="24"/>
        </w:rPr>
        <w:t>By signing this Accession Form, the beneficiary accepts the grant and agrees to implement it in accordance with the Agreement,</w:t>
      </w:r>
      <w:r>
        <w:rPr>
          <w:sz w:val="24"/>
        </w:rPr>
        <w:t xml:space="preserve"> with all the obligations and conditions it sets out.</w:t>
      </w:r>
    </w:p>
    <w:p w:rsidR="0058775D" w:rsidRDefault="0058775D">
      <w:pPr>
        <w:pStyle w:val="Zkladntext"/>
        <w:rPr>
          <w:sz w:val="26"/>
        </w:rPr>
      </w:pPr>
    </w:p>
    <w:p w:rsidR="0058775D" w:rsidRDefault="0058775D">
      <w:pPr>
        <w:pStyle w:val="Zkladntext"/>
        <w:spacing w:before="5"/>
        <w:rPr>
          <w:sz w:val="23"/>
        </w:rPr>
      </w:pPr>
    </w:p>
    <w:p w:rsidR="0058775D" w:rsidRDefault="0076470E">
      <w:pPr>
        <w:ind w:left="113"/>
        <w:rPr>
          <w:sz w:val="24"/>
        </w:rPr>
      </w:pPr>
      <w:r>
        <w:rPr>
          <w:sz w:val="24"/>
        </w:rPr>
        <w:t>SIGNATURE</w:t>
      </w:r>
    </w:p>
    <w:p w:rsidR="0058775D" w:rsidRDefault="0058775D">
      <w:pPr>
        <w:pStyle w:val="Zkladntext"/>
        <w:spacing w:before="8"/>
        <w:rPr>
          <w:sz w:val="25"/>
        </w:rPr>
      </w:pPr>
    </w:p>
    <w:p w:rsidR="0058775D" w:rsidRDefault="0076470E">
      <w:pPr>
        <w:ind w:left="113"/>
        <w:rPr>
          <w:sz w:val="24"/>
        </w:rPr>
      </w:pPr>
      <w:r>
        <w:rPr>
          <w:sz w:val="24"/>
        </w:rPr>
        <w:t>For the beneficiary</w:t>
      </w:r>
    </w:p>
    <w:p w:rsidR="0058775D" w:rsidRDefault="0058775D">
      <w:pPr>
        <w:rPr>
          <w:sz w:val="24"/>
        </w:rPr>
        <w:sectPr w:rsidR="0058775D">
          <w:pgSz w:w="11910" w:h="16840"/>
          <w:pgMar w:top="1380" w:right="519" w:bottom="740" w:left="1020" w:header="391" w:footer="543" w:gutter="0"/>
          <w:cols w:space="708"/>
        </w:sectPr>
      </w:pPr>
    </w:p>
    <w:p w:rsidR="0058775D" w:rsidRDefault="0058775D">
      <w:pPr>
        <w:pStyle w:val="Zkladntext"/>
        <w:rPr>
          <w:sz w:val="20"/>
        </w:rPr>
      </w:pPr>
    </w:p>
    <w:p w:rsidR="0058775D" w:rsidRDefault="0058775D">
      <w:pPr>
        <w:pStyle w:val="Zkladntext"/>
        <w:rPr>
          <w:sz w:val="20"/>
        </w:rPr>
      </w:pPr>
    </w:p>
    <w:p w:rsidR="0058775D" w:rsidRDefault="0058775D">
      <w:pPr>
        <w:pStyle w:val="Zkladntext"/>
        <w:spacing w:before="2"/>
        <w:rPr>
          <w:sz w:val="27"/>
        </w:rPr>
      </w:pPr>
    </w:p>
    <w:p w:rsidR="0058775D" w:rsidRDefault="0076470E">
      <w:pPr>
        <w:spacing w:before="90"/>
        <w:ind w:left="2577"/>
        <w:rPr>
          <w:b/>
          <w:sz w:val="24"/>
        </w:rPr>
      </w:pPr>
      <w:r>
        <w:rPr>
          <w:b/>
          <w:sz w:val="24"/>
        </w:rPr>
        <w:t>ACCESSION FORM FOR BENEFICIARIES</w:t>
      </w:r>
    </w:p>
    <w:p w:rsidR="0058775D" w:rsidRDefault="0058775D">
      <w:pPr>
        <w:pStyle w:val="Zkladntext"/>
        <w:rPr>
          <w:b/>
          <w:sz w:val="26"/>
        </w:rPr>
      </w:pPr>
    </w:p>
    <w:p w:rsidR="0058775D" w:rsidRDefault="0058775D">
      <w:pPr>
        <w:pStyle w:val="Zkladntext"/>
        <w:spacing w:before="5"/>
        <w:rPr>
          <w:b/>
          <w:sz w:val="24"/>
        </w:rPr>
      </w:pPr>
    </w:p>
    <w:p w:rsidR="0058775D" w:rsidRDefault="0076470E">
      <w:pPr>
        <w:spacing w:before="1"/>
        <w:ind w:left="113"/>
        <w:rPr>
          <w:sz w:val="24"/>
        </w:rPr>
      </w:pPr>
      <w:r>
        <w:rPr>
          <w:b/>
          <w:sz w:val="24"/>
        </w:rPr>
        <w:t>PHONEXIA SRO (PHO)</w:t>
      </w:r>
      <w:r>
        <w:rPr>
          <w:sz w:val="24"/>
        </w:rPr>
        <w:t>, established in CHALOUPKOVA 3002/1A, BRNO 612 00, Czech</w:t>
      </w:r>
    </w:p>
    <w:p w:rsidR="0058775D" w:rsidRDefault="0076470E">
      <w:pPr>
        <w:spacing w:before="12" w:line="249" w:lineRule="auto"/>
        <w:ind w:left="113" w:right="527"/>
        <w:rPr>
          <w:sz w:val="24"/>
        </w:rPr>
      </w:pPr>
      <w:r>
        <w:rPr>
          <w:sz w:val="24"/>
        </w:rPr>
        <w:t>Republic, VAT number: CZ27680258, (‘the beneficiary’), represented for the purpose of signing this Accession Form by the undersigned,</w:t>
      </w:r>
    </w:p>
    <w:p w:rsidR="0058775D" w:rsidRDefault="0058775D">
      <w:pPr>
        <w:pStyle w:val="Zkladntext"/>
        <w:rPr>
          <w:sz w:val="26"/>
        </w:rPr>
      </w:pPr>
    </w:p>
    <w:p w:rsidR="0058775D" w:rsidRDefault="0058775D">
      <w:pPr>
        <w:pStyle w:val="Zkladntext"/>
        <w:spacing w:before="3"/>
        <w:rPr>
          <w:sz w:val="23"/>
        </w:rPr>
      </w:pPr>
    </w:p>
    <w:p w:rsidR="0058775D" w:rsidRDefault="0076470E">
      <w:pPr>
        <w:ind w:left="4199" w:right="4697"/>
        <w:jc w:val="center"/>
        <w:rPr>
          <w:b/>
          <w:sz w:val="24"/>
        </w:rPr>
      </w:pPr>
      <w:r>
        <w:rPr>
          <w:b/>
          <w:sz w:val="24"/>
        </w:rPr>
        <w:t>hereby agrees</w:t>
      </w:r>
    </w:p>
    <w:p w:rsidR="0058775D" w:rsidRDefault="0058775D">
      <w:pPr>
        <w:pStyle w:val="Zkladntext"/>
        <w:spacing w:before="10"/>
        <w:rPr>
          <w:b/>
          <w:sz w:val="25"/>
        </w:rPr>
      </w:pPr>
    </w:p>
    <w:p w:rsidR="0058775D" w:rsidRDefault="0076470E">
      <w:pPr>
        <w:ind w:left="113"/>
        <w:rPr>
          <w:sz w:val="24"/>
        </w:rPr>
      </w:pPr>
      <w:r>
        <w:rPr>
          <w:b/>
          <w:sz w:val="24"/>
        </w:rPr>
        <w:t xml:space="preserve">to become beneficiary </w:t>
      </w:r>
      <w:r>
        <w:rPr>
          <w:sz w:val="24"/>
        </w:rPr>
        <w:t>No (‘4’)</w:t>
      </w:r>
    </w:p>
    <w:p w:rsidR="0058775D" w:rsidRDefault="0058775D">
      <w:pPr>
        <w:pStyle w:val="Zkladntext"/>
        <w:spacing w:before="8"/>
        <w:rPr>
          <w:sz w:val="25"/>
        </w:rPr>
      </w:pPr>
    </w:p>
    <w:p w:rsidR="0058775D" w:rsidRDefault="0076470E">
      <w:pPr>
        <w:ind w:left="113"/>
        <w:rPr>
          <w:sz w:val="24"/>
        </w:rPr>
      </w:pPr>
      <w:r>
        <w:rPr>
          <w:b/>
          <w:sz w:val="24"/>
        </w:rPr>
        <w:t xml:space="preserve">in Grant Agreement No </w:t>
      </w:r>
      <w:r>
        <w:rPr>
          <w:sz w:val="24"/>
        </w:rPr>
        <w:t>833635 (‘the Agreement’)</w:t>
      </w:r>
    </w:p>
    <w:p w:rsidR="0058775D" w:rsidRDefault="0058775D">
      <w:pPr>
        <w:pStyle w:val="Zkladntext"/>
        <w:spacing w:before="8"/>
        <w:rPr>
          <w:sz w:val="25"/>
        </w:rPr>
      </w:pPr>
    </w:p>
    <w:p w:rsidR="0058775D" w:rsidRDefault="0076470E">
      <w:pPr>
        <w:spacing w:line="249" w:lineRule="auto"/>
        <w:ind w:left="113" w:right="616"/>
        <w:jc w:val="both"/>
        <w:rPr>
          <w:sz w:val="24"/>
        </w:rPr>
      </w:pPr>
      <w:r>
        <w:rPr>
          <w:b/>
          <w:sz w:val="24"/>
        </w:rPr>
        <w:t xml:space="preserve">between </w:t>
      </w:r>
      <w:r>
        <w:rPr>
          <w:sz w:val="24"/>
        </w:rPr>
        <w:t>FONDATION DE L'IN</w:t>
      </w:r>
      <w:r>
        <w:rPr>
          <w:sz w:val="24"/>
        </w:rPr>
        <w:t xml:space="preserve">STITUT DE RECHERCHE IDIAP </w:t>
      </w:r>
      <w:r>
        <w:rPr>
          <w:b/>
          <w:sz w:val="24"/>
        </w:rPr>
        <w:t xml:space="preserve">and </w:t>
      </w:r>
      <w:r>
        <w:rPr>
          <w:sz w:val="24"/>
        </w:rPr>
        <w:t>the Research Executive Agency (REA) ('the Agency'), under the powers delegated by the European Commission ('the Commission'),</w:t>
      </w:r>
    </w:p>
    <w:p w:rsidR="0058775D" w:rsidRDefault="0058775D">
      <w:pPr>
        <w:pStyle w:val="Zkladntext"/>
        <w:spacing w:before="10"/>
        <w:rPr>
          <w:sz w:val="24"/>
        </w:rPr>
      </w:pPr>
    </w:p>
    <w:p w:rsidR="0058775D" w:rsidRDefault="0076470E">
      <w:pPr>
        <w:spacing w:before="1" w:line="249" w:lineRule="auto"/>
        <w:ind w:left="113"/>
        <w:rPr>
          <w:sz w:val="24"/>
        </w:rPr>
      </w:pPr>
      <w:r>
        <w:rPr>
          <w:b/>
          <w:sz w:val="24"/>
        </w:rPr>
        <w:t>for</w:t>
      </w:r>
      <w:r>
        <w:rPr>
          <w:b/>
          <w:spacing w:val="-15"/>
          <w:sz w:val="24"/>
        </w:rPr>
        <w:t xml:space="preserve"> </w:t>
      </w:r>
      <w:r>
        <w:rPr>
          <w:b/>
          <w:sz w:val="24"/>
        </w:rPr>
        <w:t>the</w:t>
      </w:r>
      <w:r>
        <w:rPr>
          <w:b/>
          <w:spacing w:val="-15"/>
          <w:sz w:val="24"/>
        </w:rPr>
        <w:t xml:space="preserve"> </w:t>
      </w:r>
      <w:r>
        <w:rPr>
          <w:b/>
          <w:sz w:val="24"/>
        </w:rPr>
        <w:t>action</w:t>
      </w:r>
      <w:r>
        <w:rPr>
          <w:b/>
          <w:spacing w:val="-15"/>
          <w:sz w:val="24"/>
        </w:rPr>
        <w:t xml:space="preserve"> </w:t>
      </w:r>
      <w:r>
        <w:rPr>
          <w:b/>
          <w:sz w:val="24"/>
        </w:rPr>
        <w:t>entitled</w:t>
      </w:r>
      <w:r>
        <w:rPr>
          <w:b/>
          <w:spacing w:val="-15"/>
          <w:sz w:val="24"/>
        </w:rPr>
        <w:t xml:space="preserve"> </w:t>
      </w:r>
      <w:r>
        <w:rPr>
          <w:sz w:val="24"/>
        </w:rPr>
        <w:t>‘Real</w:t>
      </w:r>
      <w:r>
        <w:rPr>
          <w:spacing w:val="-15"/>
          <w:sz w:val="24"/>
        </w:rPr>
        <w:t xml:space="preserve"> </w:t>
      </w:r>
      <w:r>
        <w:rPr>
          <w:sz w:val="24"/>
        </w:rPr>
        <w:t>time</w:t>
      </w:r>
      <w:r>
        <w:rPr>
          <w:spacing w:val="-15"/>
          <w:sz w:val="24"/>
        </w:rPr>
        <w:t xml:space="preserve"> </w:t>
      </w:r>
      <w:r>
        <w:rPr>
          <w:sz w:val="24"/>
        </w:rPr>
        <w:t>network,</w:t>
      </w:r>
      <w:r>
        <w:rPr>
          <w:spacing w:val="-15"/>
          <w:sz w:val="24"/>
        </w:rPr>
        <w:t xml:space="preserve"> </w:t>
      </w:r>
      <w:r>
        <w:rPr>
          <w:sz w:val="24"/>
        </w:rPr>
        <w:t>text,</w:t>
      </w:r>
      <w:r>
        <w:rPr>
          <w:spacing w:val="-15"/>
          <w:sz w:val="24"/>
        </w:rPr>
        <w:t xml:space="preserve"> </w:t>
      </w:r>
      <w:r>
        <w:rPr>
          <w:sz w:val="24"/>
        </w:rPr>
        <w:t>and</w:t>
      </w:r>
      <w:r>
        <w:rPr>
          <w:spacing w:val="-15"/>
          <w:sz w:val="24"/>
        </w:rPr>
        <w:t xml:space="preserve"> </w:t>
      </w:r>
      <w:r>
        <w:rPr>
          <w:sz w:val="24"/>
        </w:rPr>
        <w:t>speaker</w:t>
      </w:r>
      <w:r>
        <w:rPr>
          <w:spacing w:val="-15"/>
          <w:sz w:val="24"/>
        </w:rPr>
        <w:t xml:space="preserve"> </w:t>
      </w:r>
      <w:r>
        <w:rPr>
          <w:sz w:val="24"/>
        </w:rPr>
        <w:t>analytics</w:t>
      </w:r>
      <w:r>
        <w:rPr>
          <w:spacing w:val="-15"/>
          <w:sz w:val="24"/>
        </w:rPr>
        <w:t xml:space="preserve"> </w:t>
      </w:r>
      <w:r>
        <w:rPr>
          <w:sz w:val="24"/>
        </w:rPr>
        <w:t>for</w:t>
      </w:r>
      <w:r>
        <w:rPr>
          <w:spacing w:val="-15"/>
          <w:sz w:val="24"/>
        </w:rPr>
        <w:t xml:space="preserve"> </w:t>
      </w:r>
      <w:r>
        <w:rPr>
          <w:sz w:val="24"/>
        </w:rPr>
        <w:t>combating</w:t>
      </w:r>
      <w:r>
        <w:rPr>
          <w:spacing w:val="-15"/>
          <w:sz w:val="24"/>
        </w:rPr>
        <w:t xml:space="preserve"> </w:t>
      </w:r>
      <w:r>
        <w:rPr>
          <w:sz w:val="24"/>
        </w:rPr>
        <w:t>organized</w:t>
      </w:r>
      <w:r>
        <w:rPr>
          <w:spacing w:val="-15"/>
          <w:sz w:val="24"/>
        </w:rPr>
        <w:t xml:space="preserve"> </w:t>
      </w:r>
      <w:r>
        <w:rPr>
          <w:sz w:val="24"/>
        </w:rPr>
        <w:t>crime (ROXANNE)’.</w:t>
      </w:r>
    </w:p>
    <w:p w:rsidR="0058775D" w:rsidRDefault="0058775D">
      <w:pPr>
        <w:pStyle w:val="Zkladntext"/>
        <w:spacing w:before="5"/>
        <w:rPr>
          <w:sz w:val="34"/>
        </w:rPr>
      </w:pPr>
    </w:p>
    <w:p w:rsidR="0058775D" w:rsidRDefault="0076470E">
      <w:pPr>
        <w:pStyle w:val="Nadpis2"/>
        <w:ind w:left="4199" w:right="4697"/>
        <w:jc w:val="center"/>
      </w:pPr>
      <w:r>
        <w:t>and mandates</w:t>
      </w:r>
    </w:p>
    <w:p w:rsidR="0058775D" w:rsidRDefault="0058775D">
      <w:pPr>
        <w:pStyle w:val="Zkladntext"/>
        <w:spacing w:before="10"/>
        <w:rPr>
          <w:b/>
          <w:sz w:val="25"/>
        </w:rPr>
      </w:pPr>
    </w:p>
    <w:p w:rsidR="0058775D" w:rsidRDefault="0076470E">
      <w:pPr>
        <w:spacing w:line="249" w:lineRule="auto"/>
        <w:ind w:left="113" w:right="520"/>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58775D" w:rsidRDefault="0058775D">
      <w:pPr>
        <w:pStyle w:val="Zkladntext"/>
        <w:spacing w:before="10"/>
        <w:rPr>
          <w:sz w:val="24"/>
        </w:rPr>
      </w:pPr>
    </w:p>
    <w:p w:rsidR="0058775D" w:rsidRDefault="0076470E">
      <w:pPr>
        <w:spacing w:line="249" w:lineRule="auto"/>
        <w:ind w:left="113" w:right="520"/>
        <w:rPr>
          <w:sz w:val="24"/>
        </w:rPr>
      </w:pPr>
      <w:r>
        <w:rPr>
          <w:sz w:val="24"/>
        </w:rPr>
        <w:t>By signing this Accession Form, the beneficiary accepts the grant and agrees to implement it in accordance with the Agreement, with all the obligations and conditions it sets out.</w:t>
      </w:r>
    </w:p>
    <w:p w:rsidR="0058775D" w:rsidRDefault="0058775D">
      <w:pPr>
        <w:pStyle w:val="Zkladntext"/>
        <w:rPr>
          <w:sz w:val="26"/>
        </w:rPr>
      </w:pPr>
    </w:p>
    <w:p w:rsidR="0058775D" w:rsidRDefault="0058775D">
      <w:pPr>
        <w:pStyle w:val="Zkladntext"/>
        <w:spacing w:before="5"/>
        <w:rPr>
          <w:sz w:val="23"/>
        </w:rPr>
      </w:pPr>
    </w:p>
    <w:p w:rsidR="0058775D" w:rsidRDefault="0076470E">
      <w:pPr>
        <w:ind w:left="113"/>
        <w:rPr>
          <w:sz w:val="24"/>
        </w:rPr>
      </w:pPr>
      <w:r>
        <w:rPr>
          <w:sz w:val="24"/>
        </w:rPr>
        <w:t>SIGNATURE</w:t>
      </w:r>
    </w:p>
    <w:p w:rsidR="0058775D" w:rsidRDefault="0058775D">
      <w:pPr>
        <w:pStyle w:val="Zkladntext"/>
        <w:spacing w:before="8"/>
        <w:rPr>
          <w:sz w:val="25"/>
        </w:rPr>
      </w:pPr>
    </w:p>
    <w:p w:rsidR="0058775D" w:rsidRDefault="0076470E">
      <w:pPr>
        <w:ind w:left="113"/>
        <w:rPr>
          <w:sz w:val="24"/>
        </w:rPr>
      </w:pPr>
      <w:r>
        <w:rPr>
          <w:sz w:val="24"/>
        </w:rPr>
        <w:t>For the beneficiary</w:t>
      </w:r>
    </w:p>
    <w:p w:rsidR="0058775D" w:rsidRDefault="0058775D">
      <w:pPr>
        <w:rPr>
          <w:sz w:val="24"/>
        </w:rPr>
        <w:sectPr w:rsidR="0058775D">
          <w:pgSz w:w="11910" w:h="16840"/>
          <w:pgMar w:top="1380" w:right="519" w:bottom="740" w:left="1020" w:header="391" w:footer="543" w:gutter="0"/>
          <w:cols w:space="708"/>
        </w:sectPr>
      </w:pPr>
    </w:p>
    <w:p w:rsidR="0058775D" w:rsidRDefault="0058775D">
      <w:pPr>
        <w:pStyle w:val="Zkladntext"/>
        <w:rPr>
          <w:sz w:val="20"/>
        </w:rPr>
      </w:pPr>
    </w:p>
    <w:p w:rsidR="0058775D" w:rsidRDefault="0058775D">
      <w:pPr>
        <w:pStyle w:val="Zkladntext"/>
        <w:rPr>
          <w:sz w:val="20"/>
        </w:rPr>
      </w:pPr>
    </w:p>
    <w:p w:rsidR="0058775D" w:rsidRDefault="0058775D">
      <w:pPr>
        <w:pStyle w:val="Zkladntext"/>
        <w:spacing w:before="2"/>
        <w:rPr>
          <w:sz w:val="27"/>
        </w:rPr>
      </w:pPr>
    </w:p>
    <w:p w:rsidR="0058775D" w:rsidRDefault="0076470E">
      <w:pPr>
        <w:spacing w:before="90"/>
        <w:ind w:left="2577"/>
        <w:rPr>
          <w:b/>
          <w:sz w:val="24"/>
        </w:rPr>
      </w:pPr>
      <w:r>
        <w:rPr>
          <w:b/>
          <w:sz w:val="24"/>
        </w:rPr>
        <w:t>ACCESSION FORM FOR BEN</w:t>
      </w:r>
      <w:r>
        <w:rPr>
          <w:b/>
          <w:sz w:val="24"/>
        </w:rPr>
        <w:t>EFICIARIES</w:t>
      </w:r>
    </w:p>
    <w:p w:rsidR="0058775D" w:rsidRDefault="0058775D">
      <w:pPr>
        <w:pStyle w:val="Zkladntext"/>
        <w:rPr>
          <w:b/>
          <w:sz w:val="26"/>
        </w:rPr>
      </w:pPr>
    </w:p>
    <w:p w:rsidR="0058775D" w:rsidRDefault="0058775D">
      <w:pPr>
        <w:pStyle w:val="Zkladntext"/>
        <w:spacing w:before="5"/>
        <w:rPr>
          <w:b/>
          <w:sz w:val="24"/>
        </w:rPr>
      </w:pPr>
    </w:p>
    <w:p w:rsidR="0058775D" w:rsidRDefault="0076470E">
      <w:pPr>
        <w:spacing w:before="1"/>
        <w:ind w:left="113"/>
        <w:rPr>
          <w:sz w:val="24"/>
        </w:rPr>
      </w:pPr>
      <w:r>
        <w:rPr>
          <w:b/>
          <w:sz w:val="24"/>
        </w:rPr>
        <w:t>SAIL LABS TECHNOLOGY GMBH (SAIL)</w:t>
      </w:r>
      <w:r>
        <w:rPr>
          <w:sz w:val="24"/>
        </w:rPr>
        <w:t>, established in MARIANNENGASSE 14, WIEN</w:t>
      </w:r>
    </w:p>
    <w:p w:rsidR="0058775D" w:rsidRDefault="0076470E">
      <w:pPr>
        <w:spacing w:before="12" w:line="249" w:lineRule="auto"/>
        <w:ind w:left="113" w:right="520"/>
        <w:rPr>
          <w:sz w:val="24"/>
        </w:rPr>
      </w:pPr>
      <w:r>
        <w:rPr>
          <w:sz w:val="24"/>
        </w:rPr>
        <w:t>1090,</w:t>
      </w:r>
      <w:r>
        <w:rPr>
          <w:spacing w:val="-19"/>
          <w:sz w:val="24"/>
        </w:rPr>
        <w:t xml:space="preserve"> </w:t>
      </w:r>
      <w:r>
        <w:rPr>
          <w:sz w:val="24"/>
        </w:rPr>
        <w:t>Austria,</w:t>
      </w:r>
      <w:r>
        <w:rPr>
          <w:spacing w:val="-19"/>
          <w:sz w:val="24"/>
        </w:rPr>
        <w:t xml:space="preserve"> </w:t>
      </w:r>
      <w:r>
        <w:rPr>
          <w:spacing w:val="-20"/>
          <w:sz w:val="24"/>
        </w:rPr>
        <w:t xml:space="preserve">VAT </w:t>
      </w:r>
      <w:r>
        <w:rPr>
          <w:sz w:val="24"/>
        </w:rPr>
        <w:t>number:</w:t>
      </w:r>
      <w:r>
        <w:rPr>
          <w:spacing w:val="-19"/>
          <w:sz w:val="24"/>
        </w:rPr>
        <w:t xml:space="preserve"> </w:t>
      </w:r>
      <w:r>
        <w:rPr>
          <w:spacing w:val="-4"/>
          <w:sz w:val="24"/>
        </w:rPr>
        <w:t>ATU47368307,</w:t>
      </w:r>
      <w:r>
        <w:rPr>
          <w:spacing w:val="-18"/>
          <w:sz w:val="24"/>
        </w:rPr>
        <w:t xml:space="preserve"> </w:t>
      </w:r>
      <w:r>
        <w:rPr>
          <w:sz w:val="24"/>
        </w:rPr>
        <w:t>(‘the</w:t>
      </w:r>
      <w:r>
        <w:rPr>
          <w:spacing w:val="-19"/>
          <w:sz w:val="24"/>
        </w:rPr>
        <w:t xml:space="preserve"> </w:t>
      </w:r>
      <w:r>
        <w:rPr>
          <w:sz w:val="24"/>
        </w:rPr>
        <w:t>beneficiary’),</w:t>
      </w:r>
      <w:r>
        <w:rPr>
          <w:spacing w:val="-19"/>
          <w:sz w:val="24"/>
        </w:rPr>
        <w:t xml:space="preserve"> </w:t>
      </w:r>
      <w:r>
        <w:rPr>
          <w:sz w:val="24"/>
        </w:rPr>
        <w:t>represented</w:t>
      </w:r>
      <w:r>
        <w:rPr>
          <w:spacing w:val="-19"/>
          <w:sz w:val="24"/>
        </w:rPr>
        <w:t xml:space="preserve"> </w:t>
      </w:r>
      <w:r>
        <w:rPr>
          <w:sz w:val="24"/>
        </w:rPr>
        <w:t>for</w:t>
      </w:r>
      <w:r>
        <w:rPr>
          <w:spacing w:val="-19"/>
          <w:sz w:val="24"/>
        </w:rPr>
        <w:t xml:space="preserve"> </w:t>
      </w:r>
      <w:r>
        <w:rPr>
          <w:sz w:val="24"/>
        </w:rPr>
        <w:t>the</w:t>
      </w:r>
      <w:r>
        <w:rPr>
          <w:spacing w:val="-20"/>
          <w:sz w:val="24"/>
        </w:rPr>
        <w:t xml:space="preserve"> </w:t>
      </w:r>
      <w:r>
        <w:rPr>
          <w:sz w:val="24"/>
        </w:rPr>
        <w:t>purpose</w:t>
      </w:r>
      <w:r>
        <w:rPr>
          <w:spacing w:val="-19"/>
          <w:sz w:val="24"/>
        </w:rPr>
        <w:t xml:space="preserve"> </w:t>
      </w:r>
      <w:r>
        <w:rPr>
          <w:sz w:val="24"/>
        </w:rPr>
        <w:t>of</w:t>
      </w:r>
      <w:r>
        <w:rPr>
          <w:spacing w:val="-19"/>
          <w:sz w:val="24"/>
        </w:rPr>
        <w:t xml:space="preserve"> </w:t>
      </w:r>
      <w:r>
        <w:rPr>
          <w:sz w:val="24"/>
        </w:rPr>
        <w:t>signing this Accession Form by the</w:t>
      </w:r>
      <w:r>
        <w:rPr>
          <w:spacing w:val="-5"/>
          <w:sz w:val="24"/>
        </w:rPr>
        <w:t xml:space="preserve"> </w:t>
      </w:r>
      <w:r>
        <w:rPr>
          <w:sz w:val="24"/>
        </w:rPr>
        <w:t>undersigned,</w:t>
      </w:r>
    </w:p>
    <w:p w:rsidR="0058775D" w:rsidRDefault="0058775D">
      <w:pPr>
        <w:pStyle w:val="Zkladntext"/>
        <w:rPr>
          <w:sz w:val="26"/>
        </w:rPr>
      </w:pPr>
    </w:p>
    <w:p w:rsidR="0058775D" w:rsidRDefault="0058775D">
      <w:pPr>
        <w:pStyle w:val="Zkladntext"/>
        <w:spacing w:before="3"/>
        <w:rPr>
          <w:sz w:val="23"/>
        </w:rPr>
      </w:pPr>
    </w:p>
    <w:p w:rsidR="0058775D" w:rsidRDefault="0076470E">
      <w:pPr>
        <w:ind w:left="4198" w:right="4697"/>
        <w:jc w:val="center"/>
        <w:rPr>
          <w:b/>
          <w:sz w:val="24"/>
        </w:rPr>
      </w:pPr>
      <w:r>
        <w:rPr>
          <w:b/>
          <w:sz w:val="24"/>
        </w:rPr>
        <w:t>hereby agrees</w:t>
      </w:r>
    </w:p>
    <w:p w:rsidR="0058775D" w:rsidRDefault="0058775D">
      <w:pPr>
        <w:pStyle w:val="Zkladntext"/>
        <w:spacing w:before="10"/>
        <w:rPr>
          <w:b/>
          <w:sz w:val="25"/>
        </w:rPr>
      </w:pPr>
    </w:p>
    <w:p w:rsidR="0058775D" w:rsidRDefault="0076470E">
      <w:pPr>
        <w:ind w:left="113"/>
        <w:rPr>
          <w:sz w:val="24"/>
        </w:rPr>
      </w:pPr>
      <w:r>
        <w:rPr>
          <w:b/>
          <w:sz w:val="24"/>
        </w:rPr>
        <w:t xml:space="preserve">to become beneficiary </w:t>
      </w:r>
      <w:r>
        <w:rPr>
          <w:sz w:val="24"/>
        </w:rPr>
        <w:t>No (‘5’)</w:t>
      </w:r>
    </w:p>
    <w:p w:rsidR="0058775D" w:rsidRDefault="0058775D">
      <w:pPr>
        <w:pStyle w:val="Zkladntext"/>
        <w:spacing w:before="8"/>
        <w:rPr>
          <w:sz w:val="25"/>
        </w:rPr>
      </w:pPr>
    </w:p>
    <w:p w:rsidR="0058775D" w:rsidRDefault="0076470E">
      <w:pPr>
        <w:ind w:left="113"/>
        <w:rPr>
          <w:sz w:val="24"/>
        </w:rPr>
      </w:pPr>
      <w:r>
        <w:rPr>
          <w:b/>
          <w:sz w:val="24"/>
        </w:rPr>
        <w:t xml:space="preserve">in Grant Agreement No </w:t>
      </w:r>
      <w:r>
        <w:rPr>
          <w:sz w:val="24"/>
        </w:rPr>
        <w:t>833635 (‘the Agreement’)</w:t>
      </w:r>
    </w:p>
    <w:p w:rsidR="0058775D" w:rsidRDefault="0058775D">
      <w:pPr>
        <w:pStyle w:val="Zkladntext"/>
        <w:spacing w:before="8"/>
        <w:rPr>
          <w:sz w:val="25"/>
        </w:rPr>
      </w:pPr>
    </w:p>
    <w:p w:rsidR="0058775D" w:rsidRDefault="0076470E">
      <w:pPr>
        <w:spacing w:line="249" w:lineRule="auto"/>
        <w:ind w:left="113" w:right="616"/>
        <w:jc w:val="both"/>
        <w:rPr>
          <w:sz w:val="24"/>
        </w:rPr>
      </w:pPr>
      <w:r>
        <w:rPr>
          <w:b/>
          <w:sz w:val="24"/>
        </w:rPr>
        <w:t xml:space="preserve">between </w:t>
      </w:r>
      <w:r>
        <w:rPr>
          <w:sz w:val="24"/>
        </w:rPr>
        <w:t xml:space="preserve">FONDATION DE L'INSTITUT DE RECHERCHE IDIAP </w:t>
      </w:r>
      <w:r>
        <w:rPr>
          <w:b/>
          <w:sz w:val="24"/>
        </w:rPr>
        <w:t xml:space="preserve">and </w:t>
      </w:r>
      <w:r>
        <w:rPr>
          <w:sz w:val="24"/>
        </w:rPr>
        <w:t>the Research Executive Agency (REA) ('the Agency'), under the powers delegated by the European Commission ('the Commissio</w:t>
      </w:r>
      <w:r>
        <w:rPr>
          <w:sz w:val="24"/>
        </w:rPr>
        <w:t>n'),</w:t>
      </w:r>
    </w:p>
    <w:p w:rsidR="0058775D" w:rsidRDefault="0058775D">
      <w:pPr>
        <w:pStyle w:val="Zkladntext"/>
        <w:spacing w:before="10"/>
        <w:rPr>
          <w:sz w:val="24"/>
        </w:rPr>
      </w:pPr>
    </w:p>
    <w:p w:rsidR="0058775D" w:rsidRDefault="0076470E">
      <w:pPr>
        <w:spacing w:before="1" w:line="249" w:lineRule="auto"/>
        <w:ind w:left="113"/>
        <w:rPr>
          <w:sz w:val="24"/>
        </w:rPr>
      </w:pPr>
      <w:r>
        <w:rPr>
          <w:b/>
          <w:sz w:val="24"/>
        </w:rPr>
        <w:t>for</w:t>
      </w:r>
      <w:r>
        <w:rPr>
          <w:b/>
          <w:spacing w:val="-15"/>
          <w:sz w:val="24"/>
        </w:rPr>
        <w:t xml:space="preserve"> </w:t>
      </w:r>
      <w:r>
        <w:rPr>
          <w:b/>
          <w:sz w:val="24"/>
        </w:rPr>
        <w:t>the</w:t>
      </w:r>
      <w:r>
        <w:rPr>
          <w:b/>
          <w:spacing w:val="-15"/>
          <w:sz w:val="24"/>
        </w:rPr>
        <w:t xml:space="preserve"> </w:t>
      </w:r>
      <w:r>
        <w:rPr>
          <w:b/>
          <w:sz w:val="24"/>
        </w:rPr>
        <w:t>action</w:t>
      </w:r>
      <w:r>
        <w:rPr>
          <w:b/>
          <w:spacing w:val="-15"/>
          <w:sz w:val="24"/>
        </w:rPr>
        <w:t xml:space="preserve"> </w:t>
      </w:r>
      <w:r>
        <w:rPr>
          <w:b/>
          <w:sz w:val="24"/>
        </w:rPr>
        <w:t>entitled</w:t>
      </w:r>
      <w:r>
        <w:rPr>
          <w:b/>
          <w:spacing w:val="-15"/>
          <w:sz w:val="24"/>
        </w:rPr>
        <w:t xml:space="preserve"> </w:t>
      </w:r>
      <w:r>
        <w:rPr>
          <w:sz w:val="24"/>
        </w:rPr>
        <w:t>‘Real</w:t>
      </w:r>
      <w:r>
        <w:rPr>
          <w:spacing w:val="-15"/>
          <w:sz w:val="24"/>
        </w:rPr>
        <w:t xml:space="preserve"> </w:t>
      </w:r>
      <w:r>
        <w:rPr>
          <w:sz w:val="24"/>
        </w:rPr>
        <w:t>time</w:t>
      </w:r>
      <w:r>
        <w:rPr>
          <w:spacing w:val="-15"/>
          <w:sz w:val="24"/>
        </w:rPr>
        <w:t xml:space="preserve"> </w:t>
      </w:r>
      <w:r>
        <w:rPr>
          <w:sz w:val="24"/>
        </w:rPr>
        <w:t>network,</w:t>
      </w:r>
      <w:r>
        <w:rPr>
          <w:spacing w:val="-15"/>
          <w:sz w:val="24"/>
        </w:rPr>
        <w:t xml:space="preserve"> </w:t>
      </w:r>
      <w:r>
        <w:rPr>
          <w:sz w:val="24"/>
        </w:rPr>
        <w:t>text,</w:t>
      </w:r>
      <w:r>
        <w:rPr>
          <w:spacing w:val="-15"/>
          <w:sz w:val="24"/>
        </w:rPr>
        <w:t xml:space="preserve"> </w:t>
      </w:r>
      <w:r>
        <w:rPr>
          <w:sz w:val="24"/>
        </w:rPr>
        <w:t>and</w:t>
      </w:r>
      <w:r>
        <w:rPr>
          <w:spacing w:val="-15"/>
          <w:sz w:val="24"/>
        </w:rPr>
        <w:t xml:space="preserve"> </w:t>
      </w:r>
      <w:r>
        <w:rPr>
          <w:sz w:val="24"/>
        </w:rPr>
        <w:t>speaker</w:t>
      </w:r>
      <w:r>
        <w:rPr>
          <w:spacing w:val="-15"/>
          <w:sz w:val="24"/>
        </w:rPr>
        <w:t xml:space="preserve"> </w:t>
      </w:r>
      <w:r>
        <w:rPr>
          <w:sz w:val="24"/>
        </w:rPr>
        <w:t>analytics</w:t>
      </w:r>
      <w:r>
        <w:rPr>
          <w:spacing w:val="-15"/>
          <w:sz w:val="24"/>
        </w:rPr>
        <w:t xml:space="preserve"> </w:t>
      </w:r>
      <w:r>
        <w:rPr>
          <w:sz w:val="24"/>
        </w:rPr>
        <w:t>for</w:t>
      </w:r>
      <w:r>
        <w:rPr>
          <w:spacing w:val="-15"/>
          <w:sz w:val="24"/>
        </w:rPr>
        <w:t xml:space="preserve"> </w:t>
      </w:r>
      <w:r>
        <w:rPr>
          <w:sz w:val="24"/>
        </w:rPr>
        <w:t>combating</w:t>
      </w:r>
      <w:r>
        <w:rPr>
          <w:spacing w:val="-15"/>
          <w:sz w:val="24"/>
        </w:rPr>
        <w:t xml:space="preserve"> </w:t>
      </w:r>
      <w:r>
        <w:rPr>
          <w:sz w:val="24"/>
        </w:rPr>
        <w:t>organized</w:t>
      </w:r>
      <w:r>
        <w:rPr>
          <w:spacing w:val="-15"/>
          <w:sz w:val="24"/>
        </w:rPr>
        <w:t xml:space="preserve"> </w:t>
      </w:r>
      <w:r>
        <w:rPr>
          <w:sz w:val="24"/>
        </w:rPr>
        <w:t>crime (ROXANNE)’.</w:t>
      </w:r>
    </w:p>
    <w:p w:rsidR="0058775D" w:rsidRDefault="0058775D">
      <w:pPr>
        <w:pStyle w:val="Zkladntext"/>
        <w:spacing w:before="5"/>
        <w:rPr>
          <w:sz w:val="34"/>
        </w:rPr>
      </w:pPr>
    </w:p>
    <w:p w:rsidR="0058775D" w:rsidRDefault="0076470E">
      <w:pPr>
        <w:pStyle w:val="Nadpis2"/>
        <w:ind w:left="4199" w:right="4697"/>
        <w:jc w:val="center"/>
      </w:pPr>
      <w:r>
        <w:t>and mandates</w:t>
      </w:r>
    </w:p>
    <w:p w:rsidR="0058775D" w:rsidRDefault="0058775D">
      <w:pPr>
        <w:pStyle w:val="Zkladntext"/>
        <w:spacing w:before="10"/>
        <w:rPr>
          <w:b/>
          <w:sz w:val="25"/>
        </w:rPr>
      </w:pPr>
    </w:p>
    <w:p w:rsidR="0058775D" w:rsidRDefault="0076470E">
      <w:pPr>
        <w:spacing w:line="249" w:lineRule="auto"/>
        <w:ind w:left="113" w:right="520"/>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58775D" w:rsidRDefault="0058775D">
      <w:pPr>
        <w:pStyle w:val="Zkladntext"/>
        <w:spacing w:before="10"/>
        <w:rPr>
          <w:sz w:val="24"/>
        </w:rPr>
      </w:pPr>
    </w:p>
    <w:p w:rsidR="0058775D" w:rsidRDefault="0076470E">
      <w:pPr>
        <w:spacing w:line="249" w:lineRule="auto"/>
        <w:ind w:left="113" w:right="520"/>
        <w:rPr>
          <w:sz w:val="24"/>
        </w:rPr>
      </w:pPr>
      <w:r>
        <w:rPr>
          <w:sz w:val="24"/>
        </w:rPr>
        <w:t>By signing this Accession Form, the beneficiary accepts the grant and agrees to implement it in accordance with the Agreement, with all the obligations and conditions it sets out.</w:t>
      </w:r>
    </w:p>
    <w:p w:rsidR="0058775D" w:rsidRDefault="0058775D">
      <w:pPr>
        <w:pStyle w:val="Zkladntext"/>
        <w:rPr>
          <w:sz w:val="26"/>
        </w:rPr>
      </w:pPr>
    </w:p>
    <w:p w:rsidR="0058775D" w:rsidRDefault="0058775D">
      <w:pPr>
        <w:pStyle w:val="Zkladntext"/>
        <w:spacing w:before="5"/>
        <w:rPr>
          <w:sz w:val="23"/>
        </w:rPr>
      </w:pPr>
    </w:p>
    <w:p w:rsidR="0058775D" w:rsidRDefault="0076470E">
      <w:pPr>
        <w:ind w:left="113"/>
        <w:rPr>
          <w:sz w:val="24"/>
        </w:rPr>
      </w:pPr>
      <w:r>
        <w:rPr>
          <w:sz w:val="24"/>
        </w:rPr>
        <w:t>SIGNATURE</w:t>
      </w:r>
    </w:p>
    <w:p w:rsidR="0058775D" w:rsidRDefault="0058775D">
      <w:pPr>
        <w:pStyle w:val="Zkladntext"/>
        <w:spacing w:before="8"/>
        <w:rPr>
          <w:sz w:val="25"/>
        </w:rPr>
      </w:pPr>
    </w:p>
    <w:p w:rsidR="0058775D" w:rsidRDefault="0076470E">
      <w:pPr>
        <w:ind w:left="113"/>
        <w:rPr>
          <w:sz w:val="24"/>
        </w:rPr>
      </w:pPr>
      <w:r>
        <w:rPr>
          <w:sz w:val="24"/>
        </w:rPr>
        <w:t>For the beneficiary</w:t>
      </w:r>
    </w:p>
    <w:p w:rsidR="0058775D" w:rsidRDefault="0076470E">
      <w:pPr>
        <w:spacing w:before="214" w:line="218" w:lineRule="auto"/>
        <w:ind w:left="153" w:right="6093"/>
        <w:rPr>
          <w:rFonts w:ascii="Arial"/>
          <w:sz w:val="15"/>
        </w:rPr>
      </w:pPr>
      <w:r>
        <w:rPr>
          <w:rFonts w:ascii="Arial"/>
          <w:w w:val="105"/>
          <w:sz w:val="15"/>
        </w:rPr>
        <w:t>Christoph PRINZ with ECAS id nprinchr signed in the Participant Portal on 29/04/2019 at 12:25:23 (transaction id SigId-75939-</w:t>
      </w:r>
    </w:p>
    <w:p w:rsidR="0058775D" w:rsidRDefault="0076470E">
      <w:pPr>
        <w:spacing w:before="1" w:line="218" w:lineRule="auto"/>
        <w:ind w:left="153" w:right="6111"/>
        <w:rPr>
          <w:rFonts w:ascii="Arial"/>
          <w:sz w:val="15"/>
        </w:rPr>
      </w:pPr>
      <w:r>
        <w:rPr>
          <w:rFonts w:ascii="Arial"/>
          <w:w w:val="105"/>
          <w:sz w:val="15"/>
        </w:rPr>
        <w:t>pTVIMOYp1L8d5SFcbJdj3dcSyo2IEVQAZlvvTPdWEvdeM e03UOWEfJsxaAanYFY0385FJzrzPAQgK7TYztZxFLW- jpJZscgsw0KN09GwxKpZgW- zSSJLX8QqeAqu58i</w:t>
      </w:r>
      <w:r>
        <w:rPr>
          <w:rFonts w:ascii="Arial"/>
          <w:w w:val="105"/>
          <w:sz w:val="15"/>
        </w:rPr>
        <w:t>gNV7XGEdXGzzSyiHjOG4guJYjY0K)</w:t>
      </w:r>
    </w:p>
    <w:p w:rsidR="0058775D" w:rsidRDefault="0076470E">
      <w:pPr>
        <w:spacing w:before="3" w:line="218" w:lineRule="auto"/>
        <w:ind w:left="153" w:right="7880"/>
        <w:rPr>
          <w:rFonts w:ascii="Arial"/>
          <w:sz w:val="15"/>
        </w:rPr>
      </w:pPr>
      <w:r>
        <w:rPr>
          <w:rFonts w:ascii="Arial"/>
          <w:w w:val="105"/>
          <w:sz w:val="15"/>
        </w:rPr>
        <w:t>. Timestamp by third party at Mon Apr 29 13:25:28 CEST 2019</w:t>
      </w:r>
    </w:p>
    <w:p w:rsidR="0058775D" w:rsidRDefault="0058775D">
      <w:pPr>
        <w:spacing w:line="218" w:lineRule="auto"/>
        <w:rPr>
          <w:rFonts w:ascii="Arial"/>
          <w:sz w:val="15"/>
        </w:rPr>
        <w:sectPr w:rsidR="0058775D">
          <w:pgSz w:w="11910" w:h="16840"/>
          <w:pgMar w:top="1380" w:right="519" w:bottom="740" w:left="1020" w:header="391" w:footer="543" w:gutter="0"/>
          <w:cols w:space="708"/>
        </w:sectPr>
      </w:pPr>
    </w:p>
    <w:p w:rsidR="0058775D" w:rsidRDefault="0058775D">
      <w:pPr>
        <w:pStyle w:val="Zkladntext"/>
        <w:rPr>
          <w:rFonts w:ascii="Arial"/>
          <w:sz w:val="20"/>
        </w:rPr>
      </w:pPr>
    </w:p>
    <w:p w:rsidR="0058775D" w:rsidRDefault="0058775D">
      <w:pPr>
        <w:pStyle w:val="Zkladntext"/>
        <w:rPr>
          <w:rFonts w:ascii="Arial"/>
          <w:sz w:val="20"/>
        </w:rPr>
      </w:pPr>
    </w:p>
    <w:p w:rsidR="0058775D" w:rsidRDefault="0058775D">
      <w:pPr>
        <w:pStyle w:val="Zkladntext"/>
        <w:spacing w:before="2"/>
        <w:rPr>
          <w:rFonts w:ascii="Arial"/>
          <w:sz w:val="27"/>
        </w:rPr>
      </w:pPr>
    </w:p>
    <w:p w:rsidR="0058775D" w:rsidRDefault="0076470E">
      <w:pPr>
        <w:pStyle w:val="Nadpis2"/>
        <w:spacing w:before="90"/>
        <w:ind w:left="2577"/>
      </w:pPr>
      <w:r>
        <w:t>ACCESSION FORM FOR BENEFICIARIES</w:t>
      </w:r>
    </w:p>
    <w:p w:rsidR="0058775D" w:rsidRDefault="0058775D">
      <w:pPr>
        <w:pStyle w:val="Zkladntext"/>
        <w:rPr>
          <w:b/>
          <w:sz w:val="26"/>
        </w:rPr>
      </w:pPr>
    </w:p>
    <w:p w:rsidR="0058775D" w:rsidRDefault="0058775D">
      <w:pPr>
        <w:pStyle w:val="Zkladntext"/>
        <w:spacing w:before="5"/>
        <w:rPr>
          <w:b/>
          <w:sz w:val="24"/>
        </w:rPr>
      </w:pPr>
    </w:p>
    <w:p w:rsidR="0058775D" w:rsidRDefault="0076470E">
      <w:pPr>
        <w:spacing w:before="1" w:line="249" w:lineRule="auto"/>
        <w:ind w:left="113" w:right="541"/>
        <w:rPr>
          <w:sz w:val="24"/>
        </w:rPr>
      </w:pPr>
      <w:r>
        <w:rPr>
          <w:b/>
          <w:sz w:val="24"/>
        </w:rPr>
        <w:t xml:space="preserve">CAPGEMINI </w:t>
      </w:r>
      <w:r>
        <w:rPr>
          <w:b/>
          <w:spacing w:val="-3"/>
          <w:sz w:val="24"/>
        </w:rPr>
        <w:t xml:space="preserve">CONSULTING </w:t>
      </w:r>
      <w:r>
        <w:rPr>
          <w:b/>
          <w:sz w:val="24"/>
        </w:rPr>
        <w:t>(CAPGEMINI)</w:t>
      </w:r>
      <w:r>
        <w:rPr>
          <w:sz w:val="24"/>
        </w:rPr>
        <w:t xml:space="preserve">, established in 20 </w:t>
      </w:r>
      <w:r>
        <w:rPr>
          <w:spacing w:val="-6"/>
          <w:sz w:val="24"/>
        </w:rPr>
        <w:t xml:space="preserve">AVENUE </w:t>
      </w:r>
      <w:r>
        <w:rPr>
          <w:sz w:val="24"/>
        </w:rPr>
        <w:t xml:space="preserve">ANDRE PROTHIN TOUR EUROPLAZA COURBEVOIE, </w:t>
      </w:r>
      <w:r>
        <w:rPr>
          <w:spacing w:val="-5"/>
          <w:sz w:val="24"/>
        </w:rPr>
        <w:t xml:space="preserve">PARIS </w:t>
      </w:r>
      <w:r>
        <w:rPr>
          <w:sz w:val="24"/>
        </w:rPr>
        <w:t xml:space="preserve">LA DEFENSE CEDEX 92927, France, </w:t>
      </w:r>
      <w:r>
        <w:rPr>
          <w:spacing w:val="-20"/>
          <w:sz w:val="24"/>
        </w:rPr>
        <w:t xml:space="preserve">VAT </w:t>
      </w:r>
      <w:r>
        <w:rPr>
          <w:sz w:val="24"/>
        </w:rPr>
        <w:t>number:</w:t>
      </w:r>
    </w:p>
    <w:p w:rsidR="0058775D" w:rsidRDefault="0076470E">
      <w:pPr>
        <w:spacing w:before="2" w:line="249" w:lineRule="auto"/>
        <w:ind w:left="113" w:right="520"/>
        <w:rPr>
          <w:sz w:val="24"/>
        </w:rPr>
      </w:pPr>
      <w:r>
        <w:rPr>
          <w:sz w:val="24"/>
        </w:rPr>
        <w:t>FR56479766800, (‘the beneficiary’), represented for the purpose of signing this Accession Form by the undersigned,</w:t>
      </w:r>
    </w:p>
    <w:p w:rsidR="0058775D" w:rsidRDefault="0058775D">
      <w:pPr>
        <w:pStyle w:val="Zkladntext"/>
        <w:rPr>
          <w:sz w:val="26"/>
        </w:rPr>
      </w:pPr>
    </w:p>
    <w:p w:rsidR="0058775D" w:rsidRDefault="0058775D">
      <w:pPr>
        <w:pStyle w:val="Zkladntext"/>
        <w:spacing w:before="3"/>
        <w:rPr>
          <w:sz w:val="23"/>
        </w:rPr>
      </w:pPr>
    </w:p>
    <w:p w:rsidR="0058775D" w:rsidRDefault="0076470E">
      <w:pPr>
        <w:ind w:left="4198" w:right="4697"/>
        <w:jc w:val="center"/>
        <w:rPr>
          <w:b/>
          <w:sz w:val="24"/>
        </w:rPr>
      </w:pPr>
      <w:r>
        <w:rPr>
          <w:b/>
          <w:sz w:val="24"/>
        </w:rPr>
        <w:t>hereby agrees</w:t>
      </w:r>
    </w:p>
    <w:p w:rsidR="0058775D" w:rsidRDefault="0058775D">
      <w:pPr>
        <w:pStyle w:val="Zkladntext"/>
        <w:spacing w:before="10"/>
        <w:rPr>
          <w:b/>
          <w:sz w:val="25"/>
        </w:rPr>
      </w:pPr>
    </w:p>
    <w:p w:rsidR="0058775D" w:rsidRDefault="0076470E">
      <w:pPr>
        <w:ind w:left="113"/>
        <w:rPr>
          <w:sz w:val="24"/>
        </w:rPr>
      </w:pPr>
      <w:r>
        <w:rPr>
          <w:b/>
          <w:sz w:val="24"/>
        </w:rPr>
        <w:t xml:space="preserve">to become beneficiary </w:t>
      </w:r>
      <w:r>
        <w:rPr>
          <w:sz w:val="24"/>
        </w:rPr>
        <w:t>No (‘6’)</w:t>
      </w:r>
    </w:p>
    <w:p w:rsidR="0058775D" w:rsidRDefault="0058775D">
      <w:pPr>
        <w:pStyle w:val="Zkladntext"/>
        <w:spacing w:before="8"/>
        <w:rPr>
          <w:sz w:val="25"/>
        </w:rPr>
      </w:pPr>
    </w:p>
    <w:p w:rsidR="0058775D" w:rsidRDefault="0076470E">
      <w:pPr>
        <w:ind w:left="113"/>
        <w:rPr>
          <w:sz w:val="24"/>
        </w:rPr>
      </w:pPr>
      <w:r>
        <w:rPr>
          <w:b/>
          <w:sz w:val="24"/>
        </w:rPr>
        <w:t xml:space="preserve">in Grant Agreement No </w:t>
      </w:r>
      <w:r>
        <w:rPr>
          <w:sz w:val="24"/>
        </w:rPr>
        <w:t>833635 (‘the Agreement’)</w:t>
      </w:r>
    </w:p>
    <w:p w:rsidR="0058775D" w:rsidRDefault="0058775D">
      <w:pPr>
        <w:pStyle w:val="Zkladntext"/>
        <w:spacing w:before="8"/>
        <w:rPr>
          <w:sz w:val="25"/>
        </w:rPr>
      </w:pPr>
    </w:p>
    <w:p w:rsidR="0058775D" w:rsidRDefault="0076470E">
      <w:pPr>
        <w:spacing w:line="249" w:lineRule="auto"/>
        <w:ind w:left="113" w:right="616"/>
        <w:jc w:val="both"/>
        <w:rPr>
          <w:sz w:val="24"/>
        </w:rPr>
      </w:pPr>
      <w:r>
        <w:rPr>
          <w:b/>
          <w:sz w:val="24"/>
        </w:rPr>
        <w:t xml:space="preserve">between </w:t>
      </w:r>
      <w:r>
        <w:rPr>
          <w:sz w:val="24"/>
        </w:rPr>
        <w:t xml:space="preserve">FONDATION DE L'INSTITUT DE RECHERCHE IDIAP </w:t>
      </w:r>
      <w:r>
        <w:rPr>
          <w:b/>
          <w:sz w:val="24"/>
        </w:rPr>
        <w:t xml:space="preserve">and </w:t>
      </w:r>
      <w:r>
        <w:rPr>
          <w:sz w:val="24"/>
        </w:rPr>
        <w:t>the Research Executive Agency (REA) ('the Agency'), under the powers delegated by the European Commission ('the Commission'),</w:t>
      </w:r>
    </w:p>
    <w:p w:rsidR="0058775D" w:rsidRDefault="0058775D">
      <w:pPr>
        <w:pStyle w:val="Zkladntext"/>
        <w:spacing w:before="10"/>
        <w:rPr>
          <w:sz w:val="24"/>
        </w:rPr>
      </w:pPr>
    </w:p>
    <w:p w:rsidR="0058775D" w:rsidRDefault="0076470E">
      <w:pPr>
        <w:spacing w:line="249" w:lineRule="auto"/>
        <w:ind w:left="113"/>
        <w:rPr>
          <w:sz w:val="24"/>
        </w:rPr>
      </w:pPr>
      <w:r>
        <w:rPr>
          <w:b/>
          <w:sz w:val="24"/>
        </w:rPr>
        <w:t>for</w:t>
      </w:r>
      <w:r>
        <w:rPr>
          <w:b/>
          <w:spacing w:val="-15"/>
          <w:sz w:val="24"/>
        </w:rPr>
        <w:t xml:space="preserve"> </w:t>
      </w:r>
      <w:r>
        <w:rPr>
          <w:b/>
          <w:sz w:val="24"/>
        </w:rPr>
        <w:t>the</w:t>
      </w:r>
      <w:r>
        <w:rPr>
          <w:b/>
          <w:spacing w:val="-15"/>
          <w:sz w:val="24"/>
        </w:rPr>
        <w:t xml:space="preserve"> </w:t>
      </w:r>
      <w:r>
        <w:rPr>
          <w:b/>
          <w:sz w:val="24"/>
        </w:rPr>
        <w:t>action</w:t>
      </w:r>
      <w:r>
        <w:rPr>
          <w:b/>
          <w:spacing w:val="-15"/>
          <w:sz w:val="24"/>
        </w:rPr>
        <w:t xml:space="preserve"> </w:t>
      </w:r>
      <w:r>
        <w:rPr>
          <w:b/>
          <w:sz w:val="24"/>
        </w:rPr>
        <w:t>entitled</w:t>
      </w:r>
      <w:r>
        <w:rPr>
          <w:b/>
          <w:spacing w:val="-15"/>
          <w:sz w:val="24"/>
        </w:rPr>
        <w:t xml:space="preserve"> </w:t>
      </w:r>
      <w:r>
        <w:rPr>
          <w:sz w:val="24"/>
        </w:rPr>
        <w:t>‘Real</w:t>
      </w:r>
      <w:r>
        <w:rPr>
          <w:spacing w:val="-15"/>
          <w:sz w:val="24"/>
        </w:rPr>
        <w:t xml:space="preserve"> </w:t>
      </w:r>
      <w:r>
        <w:rPr>
          <w:sz w:val="24"/>
        </w:rPr>
        <w:t>time</w:t>
      </w:r>
      <w:r>
        <w:rPr>
          <w:spacing w:val="-15"/>
          <w:sz w:val="24"/>
        </w:rPr>
        <w:t xml:space="preserve"> </w:t>
      </w:r>
      <w:r>
        <w:rPr>
          <w:sz w:val="24"/>
        </w:rPr>
        <w:t>network,</w:t>
      </w:r>
      <w:r>
        <w:rPr>
          <w:spacing w:val="-15"/>
          <w:sz w:val="24"/>
        </w:rPr>
        <w:t xml:space="preserve"> </w:t>
      </w:r>
      <w:r>
        <w:rPr>
          <w:sz w:val="24"/>
        </w:rPr>
        <w:t>text,</w:t>
      </w:r>
      <w:r>
        <w:rPr>
          <w:spacing w:val="-15"/>
          <w:sz w:val="24"/>
        </w:rPr>
        <w:t xml:space="preserve"> </w:t>
      </w:r>
      <w:r>
        <w:rPr>
          <w:sz w:val="24"/>
        </w:rPr>
        <w:t>and</w:t>
      </w:r>
      <w:r>
        <w:rPr>
          <w:spacing w:val="-15"/>
          <w:sz w:val="24"/>
        </w:rPr>
        <w:t xml:space="preserve"> </w:t>
      </w:r>
      <w:r>
        <w:rPr>
          <w:sz w:val="24"/>
        </w:rPr>
        <w:t>speaker</w:t>
      </w:r>
      <w:r>
        <w:rPr>
          <w:spacing w:val="-15"/>
          <w:sz w:val="24"/>
        </w:rPr>
        <w:t xml:space="preserve"> </w:t>
      </w:r>
      <w:r>
        <w:rPr>
          <w:sz w:val="24"/>
        </w:rPr>
        <w:t>analytics</w:t>
      </w:r>
      <w:r>
        <w:rPr>
          <w:spacing w:val="-15"/>
          <w:sz w:val="24"/>
        </w:rPr>
        <w:t xml:space="preserve"> </w:t>
      </w:r>
      <w:r>
        <w:rPr>
          <w:sz w:val="24"/>
        </w:rPr>
        <w:t>fo</w:t>
      </w:r>
      <w:r>
        <w:rPr>
          <w:sz w:val="24"/>
        </w:rPr>
        <w:t>r</w:t>
      </w:r>
      <w:r>
        <w:rPr>
          <w:spacing w:val="-15"/>
          <w:sz w:val="24"/>
        </w:rPr>
        <w:t xml:space="preserve"> </w:t>
      </w:r>
      <w:r>
        <w:rPr>
          <w:sz w:val="24"/>
        </w:rPr>
        <w:t>combating</w:t>
      </w:r>
      <w:r>
        <w:rPr>
          <w:spacing w:val="-15"/>
          <w:sz w:val="24"/>
        </w:rPr>
        <w:t xml:space="preserve"> </w:t>
      </w:r>
      <w:r>
        <w:rPr>
          <w:sz w:val="24"/>
        </w:rPr>
        <w:t>organized</w:t>
      </w:r>
      <w:r>
        <w:rPr>
          <w:spacing w:val="-15"/>
          <w:sz w:val="24"/>
        </w:rPr>
        <w:t xml:space="preserve"> </w:t>
      </w:r>
      <w:r>
        <w:rPr>
          <w:sz w:val="24"/>
        </w:rPr>
        <w:t>crime (ROXANNE)’.</w:t>
      </w:r>
    </w:p>
    <w:p w:rsidR="0058775D" w:rsidRDefault="0058775D">
      <w:pPr>
        <w:pStyle w:val="Zkladntext"/>
        <w:spacing w:before="6"/>
        <w:rPr>
          <w:sz w:val="34"/>
        </w:rPr>
      </w:pPr>
    </w:p>
    <w:p w:rsidR="0058775D" w:rsidRDefault="0076470E">
      <w:pPr>
        <w:pStyle w:val="Nadpis2"/>
        <w:ind w:left="4199" w:right="4697"/>
        <w:jc w:val="center"/>
      </w:pPr>
      <w:r>
        <w:t>and mandates</w:t>
      </w:r>
    </w:p>
    <w:p w:rsidR="0058775D" w:rsidRDefault="0058775D">
      <w:pPr>
        <w:pStyle w:val="Zkladntext"/>
        <w:spacing w:before="10"/>
        <w:rPr>
          <w:b/>
          <w:sz w:val="25"/>
        </w:rPr>
      </w:pPr>
    </w:p>
    <w:p w:rsidR="0058775D" w:rsidRDefault="0076470E">
      <w:pPr>
        <w:spacing w:line="249" w:lineRule="auto"/>
        <w:ind w:left="113" w:right="520"/>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58775D" w:rsidRDefault="0058775D">
      <w:pPr>
        <w:pStyle w:val="Zkladntext"/>
        <w:spacing w:before="10"/>
        <w:rPr>
          <w:sz w:val="24"/>
        </w:rPr>
      </w:pPr>
    </w:p>
    <w:p w:rsidR="0058775D" w:rsidRDefault="0076470E">
      <w:pPr>
        <w:spacing w:line="249" w:lineRule="auto"/>
        <w:ind w:left="113" w:right="520"/>
        <w:rPr>
          <w:sz w:val="24"/>
        </w:rPr>
      </w:pPr>
      <w:r>
        <w:rPr>
          <w:sz w:val="24"/>
        </w:rPr>
        <w:t>By signing this Accession Form, the beneficiary accepts the grant and agrees to implement it in accordance with the Agreement, with all the obligations and conditions it sets out.</w:t>
      </w:r>
    </w:p>
    <w:p w:rsidR="0058775D" w:rsidRDefault="0058775D">
      <w:pPr>
        <w:pStyle w:val="Zkladntext"/>
        <w:rPr>
          <w:sz w:val="26"/>
        </w:rPr>
      </w:pPr>
    </w:p>
    <w:p w:rsidR="0058775D" w:rsidRDefault="0058775D">
      <w:pPr>
        <w:pStyle w:val="Zkladntext"/>
        <w:spacing w:before="5"/>
        <w:rPr>
          <w:sz w:val="23"/>
        </w:rPr>
      </w:pPr>
    </w:p>
    <w:p w:rsidR="0058775D" w:rsidRDefault="0076470E">
      <w:pPr>
        <w:ind w:left="113"/>
        <w:rPr>
          <w:sz w:val="24"/>
        </w:rPr>
      </w:pPr>
      <w:r>
        <w:rPr>
          <w:sz w:val="24"/>
        </w:rPr>
        <w:t>SIGNATURE</w:t>
      </w:r>
    </w:p>
    <w:p w:rsidR="0058775D" w:rsidRDefault="0058775D">
      <w:pPr>
        <w:pStyle w:val="Zkladntext"/>
        <w:spacing w:before="8"/>
        <w:rPr>
          <w:sz w:val="25"/>
        </w:rPr>
      </w:pPr>
    </w:p>
    <w:p w:rsidR="0058775D" w:rsidRDefault="0076470E">
      <w:pPr>
        <w:ind w:left="113"/>
        <w:rPr>
          <w:sz w:val="24"/>
        </w:rPr>
      </w:pPr>
      <w:r>
        <w:rPr>
          <w:sz w:val="24"/>
        </w:rPr>
        <w:t>For the beneficiary</w:t>
      </w:r>
    </w:p>
    <w:p w:rsidR="0058775D" w:rsidRDefault="0076470E">
      <w:pPr>
        <w:spacing w:before="214" w:line="218" w:lineRule="auto"/>
        <w:ind w:left="153" w:right="6093"/>
        <w:rPr>
          <w:rFonts w:ascii="Arial"/>
          <w:sz w:val="15"/>
        </w:rPr>
      </w:pPr>
      <w:r>
        <w:rPr>
          <w:rFonts w:ascii="Arial"/>
          <w:w w:val="105"/>
          <w:sz w:val="15"/>
        </w:rPr>
        <w:t xml:space="preserve">Farhan Sahito with ECAS id n002aiob signed </w:t>
      </w:r>
      <w:r>
        <w:rPr>
          <w:rFonts w:ascii="Arial"/>
          <w:w w:val="105"/>
          <w:sz w:val="15"/>
        </w:rPr>
        <w:t>in the Participant Portal on 29/04/2019 at 12:20:45 (transaction id SigId-75866-</w:t>
      </w:r>
    </w:p>
    <w:p w:rsidR="0058775D" w:rsidRDefault="0076470E">
      <w:pPr>
        <w:spacing w:before="1" w:line="218" w:lineRule="auto"/>
        <w:ind w:left="153" w:right="6129"/>
        <w:rPr>
          <w:rFonts w:ascii="Arial"/>
          <w:sz w:val="15"/>
        </w:rPr>
      </w:pPr>
      <w:r>
        <w:rPr>
          <w:rFonts w:ascii="Arial"/>
          <w:w w:val="105"/>
          <w:sz w:val="15"/>
        </w:rPr>
        <w:t>NQC6jfDf8GjGpfuCyco7Cj8QjhqozzVJnct9256cpMzVKCC 06Uhq5bFrwKHSSzvFHv7zZx87i4ZBqo104DmetQH- jpJZscgsw0KN09GwxKpZgW- JnYeLFSUj5cdg4zYkZzO3fdTvtFA0SyiqzxK7yJFQ3iK).</w:t>
      </w:r>
    </w:p>
    <w:p w:rsidR="0058775D" w:rsidRDefault="0076470E">
      <w:pPr>
        <w:spacing w:line="154" w:lineRule="exact"/>
        <w:ind w:left="153"/>
        <w:rPr>
          <w:rFonts w:ascii="Arial"/>
          <w:sz w:val="15"/>
        </w:rPr>
      </w:pPr>
      <w:r>
        <w:rPr>
          <w:rFonts w:ascii="Arial"/>
          <w:w w:val="105"/>
          <w:sz w:val="15"/>
        </w:rPr>
        <w:t>Timestamp by t</w:t>
      </w:r>
      <w:r>
        <w:rPr>
          <w:rFonts w:ascii="Arial"/>
          <w:w w:val="105"/>
          <w:sz w:val="15"/>
        </w:rPr>
        <w:t>hird party at</w:t>
      </w:r>
    </w:p>
    <w:p w:rsidR="0058775D" w:rsidRDefault="0076470E">
      <w:pPr>
        <w:spacing w:line="165" w:lineRule="exact"/>
        <w:ind w:left="153"/>
        <w:rPr>
          <w:rFonts w:ascii="Arial"/>
          <w:sz w:val="15"/>
        </w:rPr>
      </w:pPr>
      <w:r>
        <w:rPr>
          <w:rFonts w:ascii="Arial"/>
          <w:w w:val="105"/>
          <w:sz w:val="15"/>
        </w:rPr>
        <w:t>Mon Apr 29 13:20:50 CEST 2019</w:t>
      </w:r>
    </w:p>
    <w:p w:rsidR="0058775D" w:rsidRDefault="0058775D">
      <w:pPr>
        <w:spacing w:line="165" w:lineRule="exact"/>
        <w:rPr>
          <w:rFonts w:ascii="Arial"/>
          <w:sz w:val="15"/>
        </w:rPr>
        <w:sectPr w:rsidR="0058775D">
          <w:pgSz w:w="11910" w:h="16840"/>
          <w:pgMar w:top="1380" w:right="519" w:bottom="740" w:left="1020" w:header="391" w:footer="543" w:gutter="0"/>
          <w:cols w:space="708"/>
        </w:sectPr>
      </w:pPr>
    </w:p>
    <w:p w:rsidR="0058775D" w:rsidRDefault="0058775D">
      <w:pPr>
        <w:pStyle w:val="Zkladntext"/>
        <w:rPr>
          <w:rFonts w:ascii="Arial"/>
          <w:sz w:val="20"/>
        </w:rPr>
      </w:pPr>
    </w:p>
    <w:p w:rsidR="0058775D" w:rsidRDefault="0058775D">
      <w:pPr>
        <w:pStyle w:val="Zkladntext"/>
        <w:rPr>
          <w:rFonts w:ascii="Arial"/>
          <w:sz w:val="20"/>
        </w:rPr>
      </w:pPr>
    </w:p>
    <w:p w:rsidR="0058775D" w:rsidRDefault="0058775D">
      <w:pPr>
        <w:pStyle w:val="Zkladntext"/>
        <w:spacing w:before="2"/>
        <w:rPr>
          <w:rFonts w:ascii="Arial"/>
          <w:sz w:val="27"/>
        </w:rPr>
      </w:pPr>
    </w:p>
    <w:p w:rsidR="0058775D" w:rsidRDefault="0076470E">
      <w:pPr>
        <w:pStyle w:val="Nadpis2"/>
        <w:spacing w:before="90"/>
        <w:ind w:left="2577"/>
      </w:pPr>
      <w:r>
        <w:t>ACCESSION FORM FOR BENEFICIARIES</w:t>
      </w:r>
    </w:p>
    <w:p w:rsidR="0058775D" w:rsidRDefault="0058775D">
      <w:pPr>
        <w:pStyle w:val="Zkladntext"/>
        <w:rPr>
          <w:b/>
          <w:sz w:val="26"/>
        </w:rPr>
      </w:pPr>
    </w:p>
    <w:p w:rsidR="0058775D" w:rsidRDefault="0058775D">
      <w:pPr>
        <w:pStyle w:val="Zkladntext"/>
        <w:spacing w:before="5"/>
        <w:rPr>
          <w:b/>
          <w:sz w:val="24"/>
        </w:rPr>
      </w:pPr>
    </w:p>
    <w:p w:rsidR="0058775D" w:rsidRDefault="0076470E">
      <w:pPr>
        <w:spacing w:before="1"/>
        <w:ind w:left="113"/>
        <w:rPr>
          <w:sz w:val="24"/>
        </w:rPr>
      </w:pPr>
      <w:r>
        <w:rPr>
          <w:b/>
          <w:sz w:val="24"/>
        </w:rPr>
        <w:t>THE INTERNATIONAL CRIMINAL POLICE ORGANIZATION (INTERPOL)</w:t>
      </w:r>
      <w:r>
        <w:rPr>
          <w:sz w:val="24"/>
        </w:rPr>
        <w:t>, established</w:t>
      </w:r>
    </w:p>
    <w:p w:rsidR="0058775D" w:rsidRDefault="0076470E">
      <w:pPr>
        <w:spacing w:before="12" w:line="249" w:lineRule="auto"/>
        <w:ind w:left="113" w:right="520"/>
        <w:rPr>
          <w:sz w:val="24"/>
        </w:rPr>
      </w:pPr>
      <w:r>
        <w:rPr>
          <w:sz w:val="24"/>
        </w:rPr>
        <w:t>in QUAI CHARLES DE GAULLE 200, LYON 69006, France, (‘the beneficiary’), represented for the purpose of signing this Accession Form by the undersigned,</w:t>
      </w:r>
    </w:p>
    <w:p w:rsidR="0058775D" w:rsidRDefault="0058775D">
      <w:pPr>
        <w:pStyle w:val="Zkladntext"/>
        <w:rPr>
          <w:sz w:val="26"/>
        </w:rPr>
      </w:pPr>
    </w:p>
    <w:p w:rsidR="0058775D" w:rsidRDefault="0058775D">
      <w:pPr>
        <w:pStyle w:val="Zkladntext"/>
        <w:spacing w:before="3"/>
        <w:rPr>
          <w:sz w:val="23"/>
        </w:rPr>
      </w:pPr>
    </w:p>
    <w:p w:rsidR="0058775D" w:rsidRDefault="0076470E">
      <w:pPr>
        <w:ind w:left="4199" w:right="4697"/>
        <w:jc w:val="center"/>
        <w:rPr>
          <w:b/>
          <w:sz w:val="24"/>
        </w:rPr>
      </w:pPr>
      <w:r>
        <w:rPr>
          <w:b/>
          <w:sz w:val="24"/>
        </w:rPr>
        <w:t>hereby agrees</w:t>
      </w:r>
    </w:p>
    <w:p w:rsidR="0058775D" w:rsidRDefault="0058775D">
      <w:pPr>
        <w:pStyle w:val="Zkladntext"/>
        <w:spacing w:before="10"/>
        <w:rPr>
          <w:b/>
          <w:sz w:val="25"/>
        </w:rPr>
      </w:pPr>
    </w:p>
    <w:p w:rsidR="0058775D" w:rsidRDefault="0076470E">
      <w:pPr>
        <w:ind w:left="113"/>
        <w:rPr>
          <w:sz w:val="24"/>
        </w:rPr>
      </w:pPr>
      <w:r>
        <w:rPr>
          <w:b/>
          <w:sz w:val="24"/>
        </w:rPr>
        <w:t xml:space="preserve">to become beneficiary </w:t>
      </w:r>
      <w:r>
        <w:rPr>
          <w:sz w:val="24"/>
        </w:rPr>
        <w:t>No (‘7’)</w:t>
      </w:r>
    </w:p>
    <w:p w:rsidR="0058775D" w:rsidRDefault="0058775D">
      <w:pPr>
        <w:pStyle w:val="Zkladntext"/>
        <w:spacing w:before="8"/>
        <w:rPr>
          <w:sz w:val="25"/>
        </w:rPr>
      </w:pPr>
    </w:p>
    <w:p w:rsidR="0058775D" w:rsidRDefault="0076470E">
      <w:pPr>
        <w:ind w:left="113"/>
        <w:rPr>
          <w:sz w:val="24"/>
        </w:rPr>
      </w:pPr>
      <w:r>
        <w:rPr>
          <w:b/>
          <w:sz w:val="24"/>
        </w:rPr>
        <w:t xml:space="preserve">in Grant Agreement No </w:t>
      </w:r>
      <w:r>
        <w:rPr>
          <w:sz w:val="24"/>
        </w:rPr>
        <w:t>833635 (‘the Agreement’)</w:t>
      </w:r>
    </w:p>
    <w:p w:rsidR="0058775D" w:rsidRDefault="0058775D">
      <w:pPr>
        <w:pStyle w:val="Zkladntext"/>
        <w:spacing w:before="8"/>
        <w:rPr>
          <w:sz w:val="25"/>
        </w:rPr>
      </w:pPr>
    </w:p>
    <w:p w:rsidR="0058775D" w:rsidRDefault="0076470E">
      <w:pPr>
        <w:spacing w:line="249" w:lineRule="auto"/>
        <w:ind w:left="113" w:right="616"/>
        <w:jc w:val="both"/>
        <w:rPr>
          <w:sz w:val="24"/>
        </w:rPr>
      </w:pPr>
      <w:r>
        <w:rPr>
          <w:b/>
          <w:sz w:val="24"/>
        </w:rPr>
        <w:t xml:space="preserve">between </w:t>
      </w:r>
      <w:r>
        <w:rPr>
          <w:sz w:val="24"/>
        </w:rPr>
        <w:t xml:space="preserve">FONDATION DE L'INSTITUT DE RECHERCHE IDIAP </w:t>
      </w:r>
      <w:r>
        <w:rPr>
          <w:b/>
          <w:sz w:val="24"/>
        </w:rPr>
        <w:t xml:space="preserve">and </w:t>
      </w:r>
      <w:r>
        <w:rPr>
          <w:sz w:val="24"/>
        </w:rPr>
        <w:t>the Research Executive Agency (REA) ('the Agency'), under the powers delegated by the European Commission ('the Commission'),</w:t>
      </w:r>
    </w:p>
    <w:p w:rsidR="0058775D" w:rsidRDefault="0058775D">
      <w:pPr>
        <w:pStyle w:val="Zkladntext"/>
        <w:spacing w:before="10"/>
        <w:rPr>
          <w:sz w:val="24"/>
        </w:rPr>
      </w:pPr>
    </w:p>
    <w:p w:rsidR="0058775D" w:rsidRDefault="0076470E">
      <w:pPr>
        <w:spacing w:before="1" w:line="249" w:lineRule="auto"/>
        <w:ind w:left="113"/>
        <w:rPr>
          <w:sz w:val="24"/>
        </w:rPr>
      </w:pPr>
      <w:r>
        <w:rPr>
          <w:b/>
          <w:sz w:val="24"/>
        </w:rPr>
        <w:t>for</w:t>
      </w:r>
      <w:r>
        <w:rPr>
          <w:b/>
          <w:spacing w:val="-15"/>
          <w:sz w:val="24"/>
        </w:rPr>
        <w:t xml:space="preserve"> </w:t>
      </w:r>
      <w:r>
        <w:rPr>
          <w:b/>
          <w:sz w:val="24"/>
        </w:rPr>
        <w:t>the</w:t>
      </w:r>
      <w:r>
        <w:rPr>
          <w:b/>
          <w:spacing w:val="-15"/>
          <w:sz w:val="24"/>
        </w:rPr>
        <w:t xml:space="preserve"> </w:t>
      </w:r>
      <w:r>
        <w:rPr>
          <w:b/>
          <w:sz w:val="24"/>
        </w:rPr>
        <w:t>action</w:t>
      </w:r>
      <w:r>
        <w:rPr>
          <w:b/>
          <w:spacing w:val="-15"/>
          <w:sz w:val="24"/>
        </w:rPr>
        <w:t xml:space="preserve"> </w:t>
      </w:r>
      <w:r>
        <w:rPr>
          <w:b/>
          <w:sz w:val="24"/>
        </w:rPr>
        <w:t>entitled</w:t>
      </w:r>
      <w:r>
        <w:rPr>
          <w:b/>
          <w:spacing w:val="-15"/>
          <w:sz w:val="24"/>
        </w:rPr>
        <w:t xml:space="preserve"> </w:t>
      </w:r>
      <w:r>
        <w:rPr>
          <w:sz w:val="24"/>
        </w:rPr>
        <w:t>‘Real</w:t>
      </w:r>
      <w:r>
        <w:rPr>
          <w:spacing w:val="-15"/>
          <w:sz w:val="24"/>
        </w:rPr>
        <w:t xml:space="preserve"> </w:t>
      </w:r>
      <w:r>
        <w:rPr>
          <w:sz w:val="24"/>
        </w:rPr>
        <w:t>time</w:t>
      </w:r>
      <w:r>
        <w:rPr>
          <w:spacing w:val="-15"/>
          <w:sz w:val="24"/>
        </w:rPr>
        <w:t xml:space="preserve"> </w:t>
      </w:r>
      <w:r>
        <w:rPr>
          <w:sz w:val="24"/>
        </w:rPr>
        <w:t>network,</w:t>
      </w:r>
      <w:r>
        <w:rPr>
          <w:spacing w:val="-15"/>
          <w:sz w:val="24"/>
        </w:rPr>
        <w:t xml:space="preserve"> </w:t>
      </w:r>
      <w:r>
        <w:rPr>
          <w:sz w:val="24"/>
        </w:rPr>
        <w:t>text,</w:t>
      </w:r>
      <w:r>
        <w:rPr>
          <w:spacing w:val="-15"/>
          <w:sz w:val="24"/>
        </w:rPr>
        <w:t xml:space="preserve"> </w:t>
      </w:r>
      <w:r>
        <w:rPr>
          <w:sz w:val="24"/>
        </w:rPr>
        <w:t>and</w:t>
      </w:r>
      <w:r>
        <w:rPr>
          <w:spacing w:val="-15"/>
          <w:sz w:val="24"/>
        </w:rPr>
        <w:t xml:space="preserve"> </w:t>
      </w:r>
      <w:r>
        <w:rPr>
          <w:sz w:val="24"/>
        </w:rPr>
        <w:t>speaker</w:t>
      </w:r>
      <w:r>
        <w:rPr>
          <w:spacing w:val="-15"/>
          <w:sz w:val="24"/>
        </w:rPr>
        <w:t xml:space="preserve"> </w:t>
      </w:r>
      <w:r>
        <w:rPr>
          <w:sz w:val="24"/>
        </w:rPr>
        <w:t>analytics</w:t>
      </w:r>
      <w:r>
        <w:rPr>
          <w:spacing w:val="-15"/>
          <w:sz w:val="24"/>
        </w:rPr>
        <w:t xml:space="preserve"> </w:t>
      </w:r>
      <w:r>
        <w:rPr>
          <w:sz w:val="24"/>
        </w:rPr>
        <w:t>for</w:t>
      </w:r>
      <w:r>
        <w:rPr>
          <w:spacing w:val="-15"/>
          <w:sz w:val="24"/>
        </w:rPr>
        <w:t xml:space="preserve"> </w:t>
      </w:r>
      <w:r>
        <w:rPr>
          <w:sz w:val="24"/>
        </w:rPr>
        <w:t>combat</w:t>
      </w:r>
      <w:r>
        <w:rPr>
          <w:sz w:val="24"/>
        </w:rPr>
        <w:t>ing</w:t>
      </w:r>
      <w:r>
        <w:rPr>
          <w:spacing w:val="-15"/>
          <w:sz w:val="24"/>
        </w:rPr>
        <w:t xml:space="preserve"> </w:t>
      </w:r>
      <w:r>
        <w:rPr>
          <w:sz w:val="24"/>
        </w:rPr>
        <w:t>organized</w:t>
      </w:r>
      <w:r>
        <w:rPr>
          <w:spacing w:val="-15"/>
          <w:sz w:val="24"/>
        </w:rPr>
        <w:t xml:space="preserve"> </w:t>
      </w:r>
      <w:r>
        <w:rPr>
          <w:sz w:val="24"/>
        </w:rPr>
        <w:t>crime (ROXANNE)’.</w:t>
      </w:r>
    </w:p>
    <w:p w:rsidR="0058775D" w:rsidRDefault="0058775D">
      <w:pPr>
        <w:pStyle w:val="Zkladntext"/>
        <w:spacing w:before="5"/>
        <w:rPr>
          <w:sz w:val="34"/>
        </w:rPr>
      </w:pPr>
    </w:p>
    <w:p w:rsidR="0058775D" w:rsidRDefault="0076470E">
      <w:pPr>
        <w:pStyle w:val="Nadpis2"/>
        <w:ind w:left="4199" w:right="4697"/>
        <w:jc w:val="center"/>
      </w:pPr>
      <w:r>
        <w:t>and mandates</w:t>
      </w:r>
    </w:p>
    <w:p w:rsidR="0058775D" w:rsidRDefault="0058775D">
      <w:pPr>
        <w:pStyle w:val="Zkladntext"/>
        <w:spacing w:before="10"/>
        <w:rPr>
          <w:b/>
          <w:sz w:val="25"/>
        </w:rPr>
      </w:pPr>
    </w:p>
    <w:p w:rsidR="0058775D" w:rsidRDefault="0076470E">
      <w:pPr>
        <w:spacing w:line="249" w:lineRule="auto"/>
        <w:ind w:left="113" w:right="520"/>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58775D" w:rsidRDefault="0058775D">
      <w:pPr>
        <w:pStyle w:val="Zkladntext"/>
        <w:spacing w:before="10"/>
        <w:rPr>
          <w:sz w:val="24"/>
        </w:rPr>
      </w:pPr>
    </w:p>
    <w:p w:rsidR="0058775D" w:rsidRDefault="0076470E">
      <w:pPr>
        <w:spacing w:line="249" w:lineRule="auto"/>
        <w:ind w:left="113" w:right="520"/>
        <w:rPr>
          <w:sz w:val="24"/>
        </w:rPr>
      </w:pPr>
      <w:r>
        <w:rPr>
          <w:sz w:val="24"/>
        </w:rPr>
        <w:t>By signing this Accession Form, the beneficiary accepts the grant and agrees to implement it in accordance with the Agreement, with all the obligations and conditions it sets out.</w:t>
      </w:r>
    </w:p>
    <w:p w:rsidR="0058775D" w:rsidRDefault="0058775D">
      <w:pPr>
        <w:pStyle w:val="Zkladntext"/>
        <w:rPr>
          <w:sz w:val="26"/>
        </w:rPr>
      </w:pPr>
    </w:p>
    <w:p w:rsidR="0058775D" w:rsidRDefault="0058775D">
      <w:pPr>
        <w:pStyle w:val="Zkladntext"/>
        <w:spacing w:before="5"/>
        <w:rPr>
          <w:sz w:val="23"/>
        </w:rPr>
      </w:pPr>
    </w:p>
    <w:p w:rsidR="0058775D" w:rsidRDefault="0076470E">
      <w:pPr>
        <w:ind w:left="113"/>
        <w:rPr>
          <w:sz w:val="24"/>
        </w:rPr>
      </w:pPr>
      <w:r>
        <w:rPr>
          <w:sz w:val="24"/>
        </w:rPr>
        <w:t>SIGNATURE</w:t>
      </w:r>
    </w:p>
    <w:p w:rsidR="0058775D" w:rsidRDefault="0058775D">
      <w:pPr>
        <w:pStyle w:val="Zkladntext"/>
        <w:spacing w:before="8"/>
        <w:rPr>
          <w:sz w:val="25"/>
        </w:rPr>
      </w:pPr>
    </w:p>
    <w:p w:rsidR="0058775D" w:rsidRDefault="0076470E">
      <w:pPr>
        <w:ind w:left="113"/>
        <w:rPr>
          <w:sz w:val="24"/>
        </w:rPr>
      </w:pPr>
      <w:r>
        <w:rPr>
          <w:sz w:val="24"/>
        </w:rPr>
        <w:t>For the beneficiary</w:t>
      </w:r>
    </w:p>
    <w:p w:rsidR="0058775D" w:rsidRDefault="0058775D">
      <w:pPr>
        <w:rPr>
          <w:sz w:val="24"/>
        </w:rPr>
        <w:sectPr w:rsidR="0058775D">
          <w:pgSz w:w="11910" w:h="16840"/>
          <w:pgMar w:top="1380" w:right="519" w:bottom="740" w:left="1020" w:header="391" w:footer="543" w:gutter="0"/>
          <w:cols w:space="708"/>
        </w:sectPr>
      </w:pPr>
    </w:p>
    <w:p w:rsidR="0058775D" w:rsidRDefault="0058775D">
      <w:pPr>
        <w:pStyle w:val="Zkladntext"/>
        <w:rPr>
          <w:sz w:val="20"/>
        </w:rPr>
      </w:pPr>
    </w:p>
    <w:p w:rsidR="0058775D" w:rsidRDefault="0058775D">
      <w:pPr>
        <w:pStyle w:val="Zkladntext"/>
        <w:rPr>
          <w:sz w:val="20"/>
        </w:rPr>
      </w:pPr>
    </w:p>
    <w:p w:rsidR="0058775D" w:rsidRDefault="0058775D">
      <w:pPr>
        <w:pStyle w:val="Zkladntext"/>
        <w:spacing w:before="2"/>
        <w:rPr>
          <w:sz w:val="27"/>
        </w:rPr>
      </w:pPr>
    </w:p>
    <w:p w:rsidR="0058775D" w:rsidRDefault="0076470E">
      <w:pPr>
        <w:spacing w:before="90"/>
        <w:ind w:left="2577"/>
        <w:rPr>
          <w:b/>
          <w:sz w:val="24"/>
        </w:rPr>
      </w:pPr>
      <w:r>
        <w:rPr>
          <w:b/>
          <w:sz w:val="24"/>
        </w:rPr>
        <w:t>ACCESSION FORM FOR BEN</w:t>
      </w:r>
      <w:r>
        <w:rPr>
          <w:b/>
          <w:sz w:val="24"/>
        </w:rPr>
        <w:t>EFICIARIES</w:t>
      </w:r>
    </w:p>
    <w:p w:rsidR="0058775D" w:rsidRDefault="0058775D">
      <w:pPr>
        <w:pStyle w:val="Zkladntext"/>
        <w:rPr>
          <w:b/>
          <w:sz w:val="26"/>
        </w:rPr>
      </w:pPr>
    </w:p>
    <w:p w:rsidR="0058775D" w:rsidRDefault="0058775D">
      <w:pPr>
        <w:pStyle w:val="Zkladntext"/>
        <w:spacing w:before="5"/>
        <w:rPr>
          <w:b/>
          <w:sz w:val="24"/>
        </w:rPr>
      </w:pPr>
    </w:p>
    <w:p w:rsidR="0058775D" w:rsidRDefault="0076470E">
      <w:pPr>
        <w:spacing w:before="1"/>
        <w:ind w:left="113"/>
        <w:rPr>
          <w:sz w:val="24"/>
        </w:rPr>
      </w:pPr>
      <w:r>
        <w:rPr>
          <w:b/>
          <w:sz w:val="24"/>
        </w:rPr>
        <w:t>UNIVERSITAT DES SAARLANDES (USAAR)</w:t>
      </w:r>
      <w:r>
        <w:rPr>
          <w:sz w:val="24"/>
        </w:rPr>
        <w:t>, established in CAMPUS, SAARBRUCKEN</w:t>
      </w:r>
    </w:p>
    <w:p w:rsidR="0058775D" w:rsidRDefault="0076470E">
      <w:pPr>
        <w:spacing w:before="12" w:line="249" w:lineRule="auto"/>
        <w:ind w:left="113" w:right="520"/>
        <w:rPr>
          <w:sz w:val="24"/>
        </w:rPr>
      </w:pPr>
      <w:r>
        <w:rPr>
          <w:sz w:val="24"/>
        </w:rPr>
        <w:t>66123, Germany, VAT number: DE138117521, (‘the beneficiary’), represented for the purpose of signing this Accession Form by the undersigned,</w:t>
      </w:r>
    </w:p>
    <w:p w:rsidR="0058775D" w:rsidRDefault="0058775D">
      <w:pPr>
        <w:pStyle w:val="Zkladntext"/>
        <w:rPr>
          <w:sz w:val="26"/>
        </w:rPr>
      </w:pPr>
    </w:p>
    <w:p w:rsidR="0058775D" w:rsidRDefault="0058775D">
      <w:pPr>
        <w:pStyle w:val="Zkladntext"/>
        <w:spacing w:before="3"/>
        <w:rPr>
          <w:sz w:val="23"/>
        </w:rPr>
      </w:pPr>
    </w:p>
    <w:p w:rsidR="0058775D" w:rsidRDefault="0076470E">
      <w:pPr>
        <w:ind w:left="4199" w:right="4697"/>
        <w:jc w:val="center"/>
        <w:rPr>
          <w:b/>
          <w:sz w:val="24"/>
        </w:rPr>
      </w:pPr>
      <w:r>
        <w:rPr>
          <w:b/>
          <w:sz w:val="24"/>
        </w:rPr>
        <w:t>hereby agrees</w:t>
      </w:r>
    </w:p>
    <w:p w:rsidR="0058775D" w:rsidRDefault="0058775D">
      <w:pPr>
        <w:pStyle w:val="Zkladntext"/>
        <w:spacing w:before="10"/>
        <w:rPr>
          <w:b/>
          <w:sz w:val="25"/>
        </w:rPr>
      </w:pPr>
    </w:p>
    <w:p w:rsidR="0058775D" w:rsidRDefault="0076470E">
      <w:pPr>
        <w:ind w:left="113"/>
        <w:rPr>
          <w:sz w:val="24"/>
        </w:rPr>
      </w:pPr>
      <w:r>
        <w:rPr>
          <w:b/>
          <w:sz w:val="24"/>
        </w:rPr>
        <w:t xml:space="preserve">to become beneficiary </w:t>
      </w:r>
      <w:r>
        <w:rPr>
          <w:sz w:val="24"/>
        </w:rPr>
        <w:t>No (‘8’)</w:t>
      </w:r>
    </w:p>
    <w:p w:rsidR="0058775D" w:rsidRDefault="0058775D">
      <w:pPr>
        <w:pStyle w:val="Zkladntext"/>
        <w:spacing w:before="8"/>
        <w:rPr>
          <w:sz w:val="25"/>
        </w:rPr>
      </w:pPr>
    </w:p>
    <w:p w:rsidR="0058775D" w:rsidRDefault="0076470E">
      <w:pPr>
        <w:ind w:left="113"/>
        <w:rPr>
          <w:sz w:val="24"/>
        </w:rPr>
      </w:pPr>
      <w:r>
        <w:rPr>
          <w:b/>
          <w:sz w:val="24"/>
        </w:rPr>
        <w:t xml:space="preserve">in Grant Agreement No </w:t>
      </w:r>
      <w:r>
        <w:rPr>
          <w:sz w:val="24"/>
        </w:rPr>
        <w:t>833635 (‘the Agreement’)</w:t>
      </w:r>
    </w:p>
    <w:p w:rsidR="0058775D" w:rsidRDefault="0058775D">
      <w:pPr>
        <w:pStyle w:val="Zkladntext"/>
        <w:spacing w:before="8"/>
        <w:rPr>
          <w:sz w:val="25"/>
        </w:rPr>
      </w:pPr>
    </w:p>
    <w:p w:rsidR="0058775D" w:rsidRDefault="0076470E">
      <w:pPr>
        <w:spacing w:line="249" w:lineRule="auto"/>
        <w:ind w:left="113" w:right="616"/>
        <w:jc w:val="both"/>
        <w:rPr>
          <w:sz w:val="24"/>
        </w:rPr>
      </w:pPr>
      <w:r>
        <w:rPr>
          <w:b/>
          <w:sz w:val="24"/>
        </w:rPr>
        <w:t xml:space="preserve">between </w:t>
      </w:r>
      <w:r>
        <w:rPr>
          <w:sz w:val="24"/>
        </w:rPr>
        <w:t xml:space="preserve">FONDATION DE L'INSTITUT DE RECHERCHE IDIAP </w:t>
      </w:r>
      <w:r>
        <w:rPr>
          <w:b/>
          <w:sz w:val="24"/>
        </w:rPr>
        <w:t xml:space="preserve">and </w:t>
      </w:r>
      <w:r>
        <w:rPr>
          <w:sz w:val="24"/>
        </w:rPr>
        <w:t>the Research Executive Agency (REA) ('the Agency'), under the powers delegated by the European Commission ('the Commissio</w:t>
      </w:r>
      <w:r>
        <w:rPr>
          <w:sz w:val="24"/>
        </w:rPr>
        <w:t>n'),</w:t>
      </w:r>
    </w:p>
    <w:p w:rsidR="0058775D" w:rsidRDefault="0058775D">
      <w:pPr>
        <w:pStyle w:val="Zkladntext"/>
        <w:spacing w:before="10"/>
        <w:rPr>
          <w:sz w:val="24"/>
        </w:rPr>
      </w:pPr>
    </w:p>
    <w:p w:rsidR="0058775D" w:rsidRDefault="0076470E">
      <w:pPr>
        <w:spacing w:before="1" w:line="249" w:lineRule="auto"/>
        <w:ind w:left="113"/>
        <w:rPr>
          <w:sz w:val="24"/>
        </w:rPr>
      </w:pPr>
      <w:r>
        <w:rPr>
          <w:b/>
          <w:sz w:val="24"/>
        </w:rPr>
        <w:t>for</w:t>
      </w:r>
      <w:r>
        <w:rPr>
          <w:b/>
          <w:spacing w:val="-15"/>
          <w:sz w:val="24"/>
        </w:rPr>
        <w:t xml:space="preserve"> </w:t>
      </w:r>
      <w:r>
        <w:rPr>
          <w:b/>
          <w:sz w:val="24"/>
        </w:rPr>
        <w:t>the</w:t>
      </w:r>
      <w:r>
        <w:rPr>
          <w:b/>
          <w:spacing w:val="-15"/>
          <w:sz w:val="24"/>
        </w:rPr>
        <w:t xml:space="preserve"> </w:t>
      </w:r>
      <w:r>
        <w:rPr>
          <w:b/>
          <w:sz w:val="24"/>
        </w:rPr>
        <w:t>action</w:t>
      </w:r>
      <w:r>
        <w:rPr>
          <w:b/>
          <w:spacing w:val="-15"/>
          <w:sz w:val="24"/>
        </w:rPr>
        <w:t xml:space="preserve"> </w:t>
      </w:r>
      <w:r>
        <w:rPr>
          <w:b/>
          <w:sz w:val="24"/>
        </w:rPr>
        <w:t>entitled</w:t>
      </w:r>
      <w:r>
        <w:rPr>
          <w:b/>
          <w:spacing w:val="-15"/>
          <w:sz w:val="24"/>
        </w:rPr>
        <w:t xml:space="preserve"> </w:t>
      </w:r>
      <w:r>
        <w:rPr>
          <w:sz w:val="24"/>
        </w:rPr>
        <w:t>‘Real</w:t>
      </w:r>
      <w:r>
        <w:rPr>
          <w:spacing w:val="-15"/>
          <w:sz w:val="24"/>
        </w:rPr>
        <w:t xml:space="preserve"> </w:t>
      </w:r>
      <w:r>
        <w:rPr>
          <w:sz w:val="24"/>
        </w:rPr>
        <w:t>time</w:t>
      </w:r>
      <w:r>
        <w:rPr>
          <w:spacing w:val="-15"/>
          <w:sz w:val="24"/>
        </w:rPr>
        <w:t xml:space="preserve"> </w:t>
      </w:r>
      <w:r>
        <w:rPr>
          <w:sz w:val="24"/>
        </w:rPr>
        <w:t>network,</w:t>
      </w:r>
      <w:r>
        <w:rPr>
          <w:spacing w:val="-15"/>
          <w:sz w:val="24"/>
        </w:rPr>
        <w:t xml:space="preserve"> </w:t>
      </w:r>
      <w:r>
        <w:rPr>
          <w:sz w:val="24"/>
        </w:rPr>
        <w:t>text,</w:t>
      </w:r>
      <w:r>
        <w:rPr>
          <w:spacing w:val="-15"/>
          <w:sz w:val="24"/>
        </w:rPr>
        <w:t xml:space="preserve"> </w:t>
      </w:r>
      <w:r>
        <w:rPr>
          <w:sz w:val="24"/>
        </w:rPr>
        <w:t>and</w:t>
      </w:r>
      <w:r>
        <w:rPr>
          <w:spacing w:val="-15"/>
          <w:sz w:val="24"/>
        </w:rPr>
        <w:t xml:space="preserve"> </w:t>
      </w:r>
      <w:r>
        <w:rPr>
          <w:sz w:val="24"/>
        </w:rPr>
        <w:t>speaker</w:t>
      </w:r>
      <w:r>
        <w:rPr>
          <w:spacing w:val="-15"/>
          <w:sz w:val="24"/>
        </w:rPr>
        <w:t xml:space="preserve"> </w:t>
      </w:r>
      <w:r>
        <w:rPr>
          <w:sz w:val="24"/>
        </w:rPr>
        <w:t>analytics</w:t>
      </w:r>
      <w:r>
        <w:rPr>
          <w:spacing w:val="-15"/>
          <w:sz w:val="24"/>
        </w:rPr>
        <w:t xml:space="preserve"> </w:t>
      </w:r>
      <w:r>
        <w:rPr>
          <w:sz w:val="24"/>
        </w:rPr>
        <w:t>for</w:t>
      </w:r>
      <w:r>
        <w:rPr>
          <w:spacing w:val="-15"/>
          <w:sz w:val="24"/>
        </w:rPr>
        <w:t xml:space="preserve"> </w:t>
      </w:r>
      <w:r>
        <w:rPr>
          <w:sz w:val="24"/>
        </w:rPr>
        <w:t>combating</w:t>
      </w:r>
      <w:r>
        <w:rPr>
          <w:spacing w:val="-15"/>
          <w:sz w:val="24"/>
        </w:rPr>
        <w:t xml:space="preserve"> </w:t>
      </w:r>
      <w:r>
        <w:rPr>
          <w:sz w:val="24"/>
        </w:rPr>
        <w:t>organized</w:t>
      </w:r>
      <w:r>
        <w:rPr>
          <w:spacing w:val="-15"/>
          <w:sz w:val="24"/>
        </w:rPr>
        <w:t xml:space="preserve"> </w:t>
      </w:r>
      <w:r>
        <w:rPr>
          <w:sz w:val="24"/>
        </w:rPr>
        <w:t>crime (ROXANNE)’.</w:t>
      </w:r>
    </w:p>
    <w:p w:rsidR="0058775D" w:rsidRDefault="0058775D">
      <w:pPr>
        <w:pStyle w:val="Zkladntext"/>
        <w:spacing w:before="5"/>
        <w:rPr>
          <w:sz w:val="34"/>
        </w:rPr>
      </w:pPr>
    </w:p>
    <w:p w:rsidR="0058775D" w:rsidRDefault="0076470E">
      <w:pPr>
        <w:pStyle w:val="Nadpis2"/>
        <w:ind w:left="4199" w:right="4697"/>
        <w:jc w:val="center"/>
      </w:pPr>
      <w:r>
        <w:t>and mandates</w:t>
      </w:r>
    </w:p>
    <w:p w:rsidR="0058775D" w:rsidRDefault="0058775D">
      <w:pPr>
        <w:pStyle w:val="Zkladntext"/>
        <w:spacing w:before="10"/>
        <w:rPr>
          <w:b/>
          <w:sz w:val="25"/>
        </w:rPr>
      </w:pPr>
    </w:p>
    <w:p w:rsidR="0058775D" w:rsidRDefault="0076470E">
      <w:pPr>
        <w:spacing w:line="249" w:lineRule="auto"/>
        <w:ind w:left="113" w:right="520"/>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58775D" w:rsidRDefault="0058775D">
      <w:pPr>
        <w:pStyle w:val="Zkladntext"/>
        <w:spacing w:before="10"/>
        <w:rPr>
          <w:sz w:val="24"/>
        </w:rPr>
      </w:pPr>
    </w:p>
    <w:p w:rsidR="0058775D" w:rsidRDefault="0076470E">
      <w:pPr>
        <w:spacing w:line="249" w:lineRule="auto"/>
        <w:ind w:left="113" w:right="520"/>
        <w:rPr>
          <w:sz w:val="24"/>
        </w:rPr>
      </w:pPr>
      <w:r>
        <w:rPr>
          <w:sz w:val="24"/>
        </w:rPr>
        <w:t>By signing this Accession Form, the beneficiary accepts the grant and agrees to implement it in accordance with the Agreement, with all the obligations and conditions it sets out.</w:t>
      </w:r>
    </w:p>
    <w:p w:rsidR="0058775D" w:rsidRDefault="0058775D">
      <w:pPr>
        <w:pStyle w:val="Zkladntext"/>
        <w:rPr>
          <w:sz w:val="26"/>
        </w:rPr>
      </w:pPr>
    </w:p>
    <w:p w:rsidR="0058775D" w:rsidRDefault="0058775D">
      <w:pPr>
        <w:pStyle w:val="Zkladntext"/>
        <w:spacing w:before="5"/>
        <w:rPr>
          <w:sz w:val="23"/>
        </w:rPr>
      </w:pPr>
    </w:p>
    <w:p w:rsidR="0058775D" w:rsidRDefault="0076470E">
      <w:pPr>
        <w:ind w:left="113"/>
        <w:rPr>
          <w:sz w:val="24"/>
        </w:rPr>
      </w:pPr>
      <w:r>
        <w:rPr>
          <w:sz w:val="24"/>
        </w:rPr>
        <w:t>SIGNATURE</w:t>
      </w:r>
    </w:p>
    <w:p w:rsidR="0058775D" w:rsidRDefault="0058775D">
      <w:pPr>
        <w:pStyle w:val="Zkladntext"/>
        <w:spacing w:before="8"/>
        <w:rPr>
          <w:sz w:val="25"/>
        </w:rPr>
      </w:pPr>
    </w:p>
    <w:p w:rsidR="0058775D" w:rsidRDefault="0076470E">
      <w:pPr>
        <w:ind w:left="113"/>
        <w:rPr>
          <w:sz w:val="24"/>
        </w:rPr>
      </w:pPr>
      <w:r>
        <w:rPr>
          <w:sz w:val="24"/>
        </w:rPr>
        <w:t>For the beneficiary</w:t>
      </w:r>
    </w:p>
    <w:p w:rsidR="0058775D" w:rsidRDefault="0058775D">
      <w:pPr>
        <w:rPr>
          <w:sz w:val="24"/>
        </w:rPr>
        <w:sectPr w:rsidR="0058775D">
          <w:pgSz w:w="11910" w:h="16840"/>
          <w:pgMar w:top="1380" w:right="519" w:bottom="740" w:left="1020" w:header="391" w:footer="543" w:gutter="0"/>
          <w:cols w:space="708"/>
        </w:sectPr>
      </w:pPr>
    </w:p>
    <w:p w:rsidR="0058775D" w:rsidRDefault="0058775D">
      <w:pPr>
        <w:pStyle w:val="Zkladntext"/>
        <w:rPr>
          <w:sz w:val="20"/>
        </w:rPr>
      </w:pPr>
    </w:p>
    <w:p w:rsidR="0058775D" w:rsidRDefault="0058775D">
      <w:pPr>
        <w:pStyle w:val="Zkladntext"/>
        <w:rPr>
          <w:sz w:val="20"/>
        </w:rPr>
      </w:pPr>
    </w:p>
    <w:p w:rsidR="0058775D" w:rsidRDefault="0058775D">
      <w:pPr>
        <w:pStyle w:val="Zkladntext"/>
        <w:spacing w:before="2"/>
        <w:rPr>
          <w:sz w:val="27"/>
        </w:rPr>
      </w:pPr>
    </w:p>
    <w:p w:rsidR="0058775D" w:rsidRDefault="0076470E">
      <w:pPr>
        <w:spacing w:before="90"/>
        <w:ind w:left="2577"/>
        <w:rPr>
          <w:b/>
          <w:sz w:val="24"/>
        </w:rPr>
      </w:pPr>
      <w:r>
        <w:rPr>
          <w:b/>
          <w:sz w:val="24"/>
        </w:rPr>
        <w:t>ACCESSION FORM FOR BENEFICIARIES</w:t>
      </w:r>
    </w:p>
    <w:p w:rsidR="0058775D" w:rsidRDefault="0058775D">
      <w:pPr>
        <w:pStyle w:val="Zkladntext"/>
        <w:rPr>
          <w:b/>
          <w:sz w:val="26"/>
        </w:rPr>
      </w:pPr>
    </w:p>
    <w:p w:rsidR="0058775D" w:rsidRDefault="0058775D">
      <w:pPr>
        <w:pStyle w:val="Zkladntext"/>
        <w:spacing w:before="5"/>
        <w:rPr>
          <w:b/>
          <w:sz w:val="24"/>
        </w:rPr>
      </w:pPr>
    </w:p>
    <w:p w:rsidR="0058775D" w:rsidRDefault="0076470E">
      <w:pPr>
        <w:spacing w:before="1"/>
        <w:ind w:left="113"/>
        <w:rPr>
          <w:sz w:val="24"/>
        </w:rPr>
      </w:pPr>
      <w:r>
        <w:rPr>
          <w:b/>
          <w:sz w:val="24"/>
        </w:rPr>
        <w:t>KENTRO MELETON ASFALEIAS (KEMEA)</w:t>
      </w:r>
      <w:r>
        <w:rPr>
          <w:sz w:val="24"/>
        </w:rPr>
        <w:t>, established in P KANELLOPOULOU 4 ST,</w:t>
      </w:r>
    </w:p>
    <w:p w:rsidR="0058775D" w:rsidRDefault="0076470E">
      <w:pPr>
        <w:spacing w:before="12" w:line="249" w:lineRule="auto"/>
        <w:ind w:left="113" w:right="520"/>
        <w:rPr>
          <w:sz w:val="24"/>
        </w:rPr>
      </w:pPr>
      <w:r>
        <w:rPr>
          <w:spacing w:val="-5"/>
          <w:sz w:val="24"/>
        </w:rPr>
        <w:t>ATHINA</w:t>
      </w:r>
      <w:r>
        <w:rPr>
          <w:spacing w:val="-19"/>
          <w:sz w:val="24"/>
        </w:rPr>
        <w:t xml:space="preserve"> </w:t>
      </w:r>
      <w:r>
        <w:rPr>
          <w:sz w:val="24"/>
        </w:rPr>
        <w:t>10177,</w:t>
      </w:r>
      <w:r>
        <w:rPr>
          <w:spacing w:val="-19"/>
          <w:sz w:val="24"/>
        </w:rPr>
        <w:t xml:space="preserve"> </w:t>
      </w:r>
      <w:r>
        <w:rPr>
          <w:sz w:val="24"/>
        </w:rPr>
        <w:t>Greece,</w:t>
      </w:r>
      <w:r>
        <w:rPr>
          <w:spacing w:val="-19"/>
          <w:sz w:val="24"/>
        </w:rPr>
        <w:t xml:space="preserve"> </w:t>
      </w:r>
      <w:r>
        <w:rPr>
          <w:spacing w:val="-20"/>
          <w:sz w:val="24"/>
        </w:rPr>
        <w:t>VAT</w:t>
      </w:r>
      <w:r>
        <w:rPr>
          <w:spacing w:val="-19"/>
          <w:sz w:val="24"/>
        </w:rPr>
        <w:t xml:space="preserve"> </w:t>
      </w:r>
      <w:r>
        <w:rPr>
          <w:sz w:val="24"/>
        </w:rPr>
        <w:t>number:</w:t>
      </w:r>
      <w:r>
        <w:rPr>
          <w:spacing w:val="-19"/>
          <w:sz w:val="24"/>
        </w:rPr>
        <w:t xml:space="preserve"> </w:t>
      </w:r>
      <w:r>
        <w:rPr>
          <w:sz w:val="24"/>
        </w:rPr>
        <w:t>EL999333507,</w:t>
      </w:r>
      <w:r>
        <w:rPr>
          <w:spacing w:val="-19"/>
          <w:sz w:val="24"/>
        </w:rPr>
        <w:t xml:space="preserve"> </w:t>
      </w:r>
      <w:r>
        <w:rPr>
          <w:sz w:val="24"/>
        </w:rPr>
        <w:t>(‘the</w:t>
      </w:r>
      <w:r>
        <w:rPr>
          <w:spacing w:val="-19"/>
          <w:sz w:val="24"/>
        </w:rPr>
        <w:t xml:space="preserve"> </w:t>
      </w:r>
      <w:r>
        <w:rPr>
          <w:sz w:val="24"/>
        </w:rPr>
        <w:t>beneficiary’),</w:t>
      </w:r>
      <w:r>
        <w:rPr>
          <w:spacing w:val="-19"/>
          <w:sz w:val="24"/>
        </w:rPr>
        <w:t xml:space="preserve"> </w:t>
      </w:r>
      <w:r>
        <w:rPr>
          <w:sz w:val="24"/>
        </w:rPr>
        <w:t>represented</w:t>
      </w:r>
      <w:r>
        <w:rPr>
          <w:spacing w:val="-19"/>
          <w:sz w:val="24"/>
        </w:rPr>
        <w:t xml:space="preserve"> </w:t>
      </w:r>
      <w:r>
        <w:rPr>
          <w:sz w:val="24"/>
        </w:rPr>
        <w:t>for</w:t>
      </w:r>
      <w:r>
        <w:rPr>
          <w:spacing w:val="-19"/>
          <w:sz w:val="24"/>
        </w:rPr>
        <w:t xml:space="preserve"> </w:t>
      </w:r>
      <w:r>
        <w:rPr>
          <w:sz w:val="24"/>
        </w:rPr>
        <w:t>the</w:t>
      </w:r>
      <w:r>
        <w:rPr>
          <w:spacing w:val="-19"/>
          <w:sz w:val="24"/>
        </w:rPr>
        <w:t xml:space="preserve"> </w:t>
      </w:r>
      <w:r>
        <w:rPr>
          <w:sz w:val="24"/>
        </w:rPr>
        <w:t>purpose of signing this Accession Form b</w:t>
      </w:r>
      <w:r>
        <w:rPr>
          <w:sz w:val="24"/>
        </w:rPr>
        <w:t>y the</w:t>
      </w:r>
      <w:r>
        <w:rPr>
          <w:spacing w:val="-7"/>
          <w:sz w:val="24"/>
        </w:rPr>
        <w:t xml:space="preserve"> </w:t>
      </w:r>
      <w:r>
        <w:rPr>
          <w:sz w:val="24"/>
        </w:rPr>
        <w:t>undersigned,</w:t>
      </w:r>
    </w:p>
    <w:p w:rsidR="0058775D" w:rsidRDefault="0058775D">
      <w:pPr>
        <w:pStyle w:val="Zkladntext"/>
        <w:rPr>
          <w:sz w:val="26"/>
        </w:rPr>
      </w:pPr>
    </w:p>
    <w:p w:rsidR="0058775D" w:rsidRDefault="0058775D">
      <w:pPr>
        <w:pStyle w:val="Zkladntext"/>
        <w:spacing w:before="3"/>
        <w:rPr>
          <w:sz w:val="23"/>
        </w:rPr>
      </w:pPr>
    </w:p>
    <w:p w:rsidR="0058775D" w:rsidRDefault="0076470E">
      <w:pPr>
        <w:ind w:left="4199" w:right="4697"/>
        <w:jc w:val="center"/>
        <w:rPr>
          <w:b/>
          <w:sz w:val="24"/>
        </w:rPr>
      </w:pPr>
      <w:r>
        <w:rPr>
          <w:b/>
          <w:sz w:val="24"/>
        </w:rPr>
        <w:t>hereby agrees</w:t>
      </w:r>
    </w:p>
    <w:p w:rsidR="0058775D" w:rsidRDefault="0058775D">
      <w:pPr>
        <w:pStyle w:val="Zkladntext"/>
        <w:spacing w:before="10"/>
        <w:rPr>
          <w:b/>
          <w:sz w:val="25"/>
        </w:rPr>
      </w:pPr>
    </w:p>
    <w:p w:rsidR="0058775D" w:rsidRDefault="0076470E">
      <w:pPr>
        <w:ind w:left="113"/>
        <w:rPr>
          <w:sz w:val="24"/>
        </w:rPr>
      </w:pPr>
      <w:r>
        <w:rPr>
          <w:b/>
          <w:sz w:val="24"/>
        </w:rPr>
        <w:t xml:space="preserve">to become beneficiary </w:t>
      </w:r>
      <w:r>
        <w:rPr>
          <w:sz w:val="24"/>
        </w:rPr>
        <w:t>No (‘9’)</w:t>
      </w:r>
    </w:p>
    <w:p w:rsidR="0058775D" w:rsidRDefault="0058775D">
      <w:pPr>
        <w:pStyle w:val="Zkladntext"/>
        <w:spacing w:before="8"/>
        <w:rPr>
          <w:sz w:val="25"/>
        </w:rPr>
      </w:pPr>
    </w:p>
    <w:p w:rsidR="0058775D" w:rsidRDefault="0076470E">
      <w:pPr>
        <w:ind w:left="113"/>
        <w:rPr>
          <w:sz w:val="24"/>
        </w:rPr>
      </w:pPr>
      <w:r>
        <w:rPr>
          <w:b/>
          <w:sz w:val="24"/>
        </w:rPr>
        <w:t xml:space="preserve">in Grant Agreement No </w:t>
      </w:r>
      <w:r>
        <w:rPr>
          <w:sz w:val="24"/>
        </w:rPr>
        <w:t>833635 (‘the Agreement’)</w:t>
      </w:r>
    </w:p>
    <w:p w:rsidR="0058775D" w:rsidRDefault="0058775D">
      <w:pPr>
        <w:pStyle w:val="Zkladntext"/>
        <w:spacing w:before="8"/>
        <w:rPr>
          <w:sz w:val="25"/>
        </w:rPr>
      </w:pPr>
    </w:p>
    <w:p w:rsidR="0058775D" w:rsidRDefault="0076470E">
      <w:pPr>
        <w:spacing w:line="249" w:lineRule="auto"/>
        <w:ind w:left="113" w:right="616"/>
        <w:jc w:val="both"/>
        <w:rPr>
          <w:sz w:val="24"/>
        </w:rPr>
      </w:pPr>
      <w:r>
        <w:rPr>
          <w:b/>
          <w:sz w:val="24"/>
        </w:rPr>
        <w:t xml:space="preserve">between </w:t>
      </w:r>
      <w:r>
        <w:rPr>
          <w:sz w:val="24"/>
        </w:rPr>
        <w:t xml:space="preserve">FONDATION DE L'INSTITUT DE RECHERCHE IDIAP </w:t>
      </w:r>
      <w:r>
        <w:rPr>
          <w:b/>
          <w:sz w:val="24"/>
        </w:rPr>
        <w:t xml:space="preserve">and </w:t>
      </w:r>
      <w:r>
        <w:rPr>
          <w:sz w:val="24"/>
        </w:rPr>
        <w:t>the Research Executive Agency (REA) ('the Agency'), under the powers delegated by the European Commission ('the Commission'),</w:t>
      </w:r>
    </w:p>
    <w:p w:rsidR="0058775D" w:rsidRDefault="0058775D">
      <w:pPr>
        <w:pStyle w:val="Zkladntext"/>
        <w:spacing w:before="10"/>
        <w:rPr>
          <w:sz w:val="24"/>
        </w:rPr>
      </w:pPr>
    </w:p>
    <w:p w:rsidR="0058775D" w:rsidRDefault="0076470E">
      <w:pPr>
        <w:spacing w:before="1" w:line="249" w:lineRule="auto"/>
        <w:ind w:left="113"/>
        <w:rPr>
          <w:sz w:val="24"/>
        </w:rPr>
      </w:pPr>
      <w:r>
        <w:rPr>
          <w:b/>
          <w:sz w:val="24"/>
        </w:rPr>
        <w:t>for</w:t>
      </w:r>
      <w:r>
        <w:rPr>
          <w:b/>
          <w:spacing w:val="-15"/>
          <w:sz w:val="24"/>
        </w:rPr>
        <w:t xml:space="preserve"> </w:t>
      </w:r>
      <w:r>
        <w:rPr>
          <w:b/>
          <w:sz w:val="24"/>
        </w:rPr>
        <w:t>the</w:t>
      </w:r>
      <w:r>
        <w:rPr>
          <w:b/>
          <w:spacing w:val="-15"/>
          <w:sz w:val="24"/>
        </w:rPr>
        <w:t xml:space="preserve"> </w:t>
      </w:r>
      <w:r>
        <w:rPr>
          <w:b/>
          <w:sz w:val="24"/>
        </w:rPr>
        <w:t>action</w:t>
      </w:r>
      <w:r>
        <w:rPr>
          <w:b/>
          <w:spacing w:val="-15"/>
          <w:sz w:val="24"/>
        </w:rPr>
        <w:t xml:space="preserve"> </w:t>
      </w:r>
      <w:r>
        <w:rPr>
          <w:b/>
          <w:sz w:val="24"/>
        </w:rPr>
        <w:t>entitled</w:t>
      </w:r>
      <w:r>
        <w:rPr>
          <w:b/>
          <w:spacing w:val="-15"/>
          <w:sz w:val="24"/>
        </w:rPr>
        <w:t xml:space="preserve"> </w:t>
      </w:r>
      <w:r>
        <w:rPr>
          <w:sz w:val="24"/>
        </w:rPr>
        <w:t>‘Real</w:t>
      </w:r>
      <w:r>
        <w:rPr>
          <w:spacing w:val="-15"/>
          <w:sz w:val="24"/>
        </w:rPr>
        <w:t xml:space="preserve"> </w:t>
      </w:r>
      <w:r>
        <w:rPr>
          <w:sz w:val="24"/>
        </w:rPr>
        <w:t>time</w:t>
      </w:r>
      <w:r>
        <w:rPr>
          <w:spacing w:val="-15"/>
          <w:sz w:val="24"/>
        </w:rPr>
        <w:t xml:space="preserve"> </w:t>
      </w:r>
      <w:r>
        <w:rPr>
          <w:sz w:val="24"/>
        </w:rPr>
        <w:t>network,</w:t>
      </w:r>
      <w:r>
        <w:rPr>
          <w:spacing w:val="-15"/>
          <w:sz w:val="24"/>
        </w:rPr>
        <w:t xml:space="preserve"> </w:t>
      </w:r>
      <w:r>
        <w:rPr>
          <w:sz w:val="24"/>
        </w:rPr>
        <w:t>text,</w:t>
      </w:r>
      <w:r>
        <w:rPr>
          <w:spacing w:val="-15"/>
          <w:sz w:val="24"/>
        </w:rPr>
        <w:t xml:space="preserve"> </w:t>
      </w:r>
      <w:r>
        <w:rPr>
          <w:sz w:val="24"/>
        </w:rPr>
        <w:t>and</w:t>
      </w:r>
      <w:r>
        <w:rPr>
          <w:spacing w:val="-15"/>
          <w:sz w:val="24"/>
        </w:rPr>
        <w:t xml:space="preserve"> </w:t>
      </w:r>
      <w:r>
        <w:rPr>
          <w:sz w:val="24"/>
        </w:rPr>
        <w:t>speaker</w:t>
      </w:r>
      <w:r>
        <w:rPr>
          <w:spacing w:val="-15"/>
          <w:sz w:val="24"/>
        </w:rPr>
        <w:t xml:space="preserve"> </w:t>
      </w:r>
      <w:r>
        <w:rPr>
          <w:sz w:val="24"/>
        </w:rPr>
        <w:t>analytics</w:t>
      </w:r>
      <w:r>
        <w:rPr>
          <w:spacing w:val="-15"/>
          <w:sz w:val="24"/>
        </w:rPr>
        <w:t xml:space="preserve"> </w:t>
      </w:r>
      <w:r>
        <w:rPr>
          <w:sz w:val="24"/>
        </w:rPr>
        <w:t>for</w:t>
      </w:r>
      <w:r>
        <w:rPr>
          <w:spacing w:val="-15"/>
          <w:sz w:val="24"/>
        </w:rPr>
        <w:t xml:space="preserve"> </w:t>
      </w:r>
      <w:r>
        <w:rPr>
          <w:sz w:val="24"/>
        </w:rPr>
        <w:t>combating</w:t>
      </w:r>
      <w:r>
        <w:rPr>
          <w:spacing w:val="-15"/>
          <w:sz w:val="24"/>
        </w:rPr>
        <w:t xml:space="preserve"> </w:t>
      </w:r>
      <w:r>
        <w:rPr>
          <w:sz w:val="24"/>
        </w:rPr>
        <w:t>organized</w:t>
      </w:r>
      <w:r>
        <w:rPr>
          <w:spacing w:val="-15"/>
          <w:sz w:val="24"/>
        </w:rPr>
        <w:t xml:space="preserve"> </w:t>
      </w:r>
      <w:r>
        <w:rPr>
          <w:sz w:val="24"/>
        </w:rPr>
        <w:t>crime (ROXANNE)’.</w:t>
      </w:r>
    </w:p>
    <w:p w:rsidR="0058775D" w:rsidRDefault="0058775D">
      <w:pPr>
        <w:pStyle w:val="Zkladntext"/>
        <w:spacing w:before="5"/>
        <w:rPr>
          <w:sz w:val="34"/>
        </w:rPr>
      </w:pPr>
    </w:p>
    <w:p w:rsidR="0058775D" w:rsidRDefault="0076470E">
      <w:pPr>
        <w:pStyle w:val="Nadpis2"/>
        <w:ind w:left="4199" w:right="4697"/>
        <w:jc w:val="center"/>
      </w:pPr>
      <w:r>
        <w:t>and mandates</w:t>
      </w:r>
    </w:p>
    <w:p w:rsidR="0058775D" w:rsidRDefault="0058775D">
      <w:pPr>
        <w:pStyle w:val="Zkladntext"/>
        <w:spacing w:before="10"/>
        <w:rPr>
          <w:b/>
          <w:sz w:val="25"/>
        </w:rPr>
      </w:pPr>
    </w:p>
    <w:p w:rsidR="0058775D" w:rsidRDefault="0076470E">
      <w:pPr>
        <w:spacing w:line="249" w:lineRule="auto"/>
        <w:ind w:left="113" w:right="520"/>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58775D" w:rsidRDefault="0058775D">
      <w:pPr>
        <w:pStyle w:val="Zkladntext"/>
        <w:spacing w:before="10"/>
        <w:rPr>
          <w:sz w:val="24"/>
        </w:rPr>
      </w:pPr>
    </w:p>
    <w:p w:rsidR="0058775D" w:rsidRDefault="0076470E">
      <w:pPr>
        <w:spacing w:line="249" w:lineRule="auto"/>
        <w:ind w:left="113" w:right="520"/>
        <w:rPr>
          <w:sz w:val="24"/>
        </w:rPr>
      </w:pPr>
      <w:r>
        <w:rPr>
          <w:sz w:val="24"/>
        </w:rPr>
        <w:t>By signing this Accession Form, the beneficiary accepts the grant and agrees to implement it in accordance with the Agreement, with all the obligations and conditions it sets out.</w:t>
      </w:r>
    </w:p>
    <w:p w:rsidR="0058775D" w:rsidRDefault="0058775D">
      <w:pPr>
        <w:pStyle w:val="Zkladntext"/>
        <w:rPr>
          <w:sz w:val="26"/>
        </w:rPr>
      </w:pPr>
    </w:p>
    <w:p w:rsidR="0058775D" w:rsidRDefault="0058775D">
      <w:pPr>
        <w:pStyle w:val="Zkladntext"/>
        <w:spacing w:before="5"/>
        <w:rPr>
          <w:sz w:val="23"/>
        </w:rPr>
      </w:pPr>
    </w:p>
    <w:p w:rsidR="0058775D" w:rsidRDefault="0076470E">
      <w:pPr>
        <w:ind w:left="113"/>
        <w:rPr>
          <w:sz w:val="24"/>
        </w:rPr>
      </w:pPr>
      <w:r>
        <w:rPr>
          <w:sz w:val="24"/>
        </w:rPr>
        <w:t>SIGNATURE</w:t>
      </w:r>
    </w:p>
    <w:p w:rsidR="0058775D" w:rsidRDefault="0058775D">
      <w:pPr>
        <w:pStyle w:val="Zkladntext"/>
        <w:spacing w:before="8"/>
        <w:rPr>
          <w:sz w:val="25"/>
        </w:rPr>
      </w:pPr>
    </w:p>
    <w:p w:rsidR="0058775D" w:rsidRDefault="0076470E">
      <w:pPr>
        <w:ind w:left="113"/>
        <w:rPr>
          <w:sz w:val="24"/>
        </w:rPr>
      </w:pPr>
      <w:r>
        <w:rPr>
          <w:sz w:val="24"/>
        </w:rPr>
        <w:t>For the beneficiary</w:t>
      </w:r>
    </w:p>
    <w:p w:rsidR="0058775D" w:rsidRDefault="0058775D">
      <w:pPr>
        <w:rPr>
          <w:sz w:val="24"/>
        </w:rPr>
        <w:sectPr w:rsidR="0058775D">
          <w:pgSz w:w="11910" w:h="16840"/>
          <w:pgMar w:top="1380" w:right="519" w:bottom="740" w:left="1020" w:header="391" w:footer="543" w:gutter="0"/>
          <w:cols w:space="708"/>
        </w:sectPr>
      </w:pPr>
    </w:p>
    <w:p w:rsidR="0058775D" w:rsidRDefault="0058775D">
      <w:pPr>
        <w:pStyle w:val="Zkladntext"/>
        <w:rPr>
          <w:sz w:val="20"/>
        </w:rPr>
      </w:pPr>
    </w:p>
    <w:p w:rsidR="0058775D" w:rsidRDefault="0058775D">
      <w:pPr>
        <w:pStyle w:val="Zkladntext"/>
        <w:rPr>
          <w:sz w:val="20"/>
        </w:rPr>
      </w:pPr>
    </w:p>
    <w:p w:rsidR="0058775D" w:rsidRDefault="0058775D">
      <w:pPr>
        <w:pStyle w:val="Zkladntext"/>
        <w:spacing w:before="2"/>
        <w:rPr>
          <w:sz w:val="27"/>
        </w:rPr>
      </w:pPr>
    </w:p>
    <w:p w:rsidR="0058775D" w:rsidRDefault="0076470E">
      <w:pPr>
        <w:spacing w:before="90"/>
        <w:ind w:left="2577"/>
        <w:rPr>
          <w:b/>
          <w:sz w:val="24"/>
        </w:rPr>
      </w:pPr>
      <w:r>
        <w:rPr>
          <w:b/>
          <w:sz w:val="24"/>
        </w:rPr>
        <w:t>ACCESSION FORM FOR BEN</w:t>
      </w:r>
      <w:r>
        <w:rPr>
          <w:b/>
          <w:sz w:val="24"/>
        </w:rPr>
        <w:t>EFICIARIES</w:t>
      </w:r>
    </w:p>
    <w:p w:rsidR="0058775D" w:rsidRDefault="0058775D">
      <w:pPr>
        <w:pStyle w:val="Zkladntext"/>
        <w:rPr>
          <w:b/>
          <w:sz w:val="26"/>
        </w:rPr>
      </w:pPr>
    </w:p>
    <w:p w:rsidR="0058775D" w:rsidRDefault="0058775D">
      <w:pPr>
        <w:pStyle w:val="Zkladntext"/>
        <w:spacing w:before="5"/>
        <w:rPr>
          <w:b/>
          <w:sz w:val="24"/>
        </w:rPr>
      </w:pPr>
    </w:p>
    <w:p w:rsidR="0058775D" w:rsidRDefault="0076470E">
      <w:pPr>
        <w:spacing w:before="1"/>
        <w:ind w:left="113"/>
        <w:rPr>
          <w:sz w:val="24"/>
        </w:rPr>
      </w:pPr>
      <w:r>
        <w:rPr>
          <w:b/>
          <w:sz w:val="24"/>
        </w:rPr>
        <w:t>GOTTFRIED WILHELM LEIBNIZ UNIVERSITAET HANNOVER (LUH)</w:t>
      </w:r>
      <w:r>
        <w:rPr>
          <w:sz w:val="24"/>
        </w:rPr>
        <w:t>, established in</w:t>
      </w:r>
    </w:p>
    <w:p w:rsidR="0058775D" w:rsidRDefault="0076470E">
      <w:pPr>
        <w:spacing w:before="12" w:line="249" w:lineRule="auto"/>
        <w:ind w:left="113"/>
        <w:rPr>
          <w:sz w:val="24"/>
        </w:rPr>
      </w:pPr>
      <w:r>
        <w:rPr>
          <w:sz w:val="24"/>
        </w:rPr>
        <w:t>Welfengarten 1, HANNOVER 30167, Germany, VAT number: DE811245527, (‘the beneficiary’), represented for the purpose of signing this Accession Form by the undersigned,</w:t>
      </w:r>
    </w:p>
    <w:p w:rsidR="0058775D" w:rsidRDefault="0058775D">
      <w:pPr>
        <w:pStyle w:val="Zkladntext"/>
        <w:rPr>
          <w:sz w:val="26"/>
        </w:rPr>
      </w:pPr>
    </w:p>
    <w:p w:rsidR="0058775D" w:rsidRDefault="0058775D">
      <w:pPr>
        <w:pStyle w:val="Zkladntext"/>
        <w:spacing w:before="3"/>
        <w:rPr>
          <w:sz w:val="23"/>
        </w:rPr>
      </w:pPr>
    </w:p>
    <w:p w:rsidR="0058775D" w:rsidRDefault="0076470E">
      <w:pPr>
        <w:ind w:left="4199" w:right="4697"/>
        <w:jc w:val="center"/>
        <w:rPr>
          <w:b/>
          <w:sz w:val="24"/>
        </w:rPr>
      </w:pPr>
      <w:r>
        <w:rPr>
          <w:b/>
          <w:sz w:val="24"/>
        </w:rPr>
        <w:t>hereby agrees</w:t>
      </w:r>
    </w:p>
    <w:p w:rsidR="0058775D" w:rsidRDefault="0058775D">
      <w:pPr>
        <w:pStyle w:val="Zkladntext"/>
        <w:spacing w:before="10"/>
        <w:rPr>
          <w:b/>
          <w:sz w:val="25"/>
        </w:rPr>
      </w:pPr>
    </w:p>
    <w:p w:rsidR="0058775D" w:rsidRDefault="0076470E">
      <w:pPr>
        <w:ind w:left="113"/>
        <w:rPr>
          <w:sz w:val="24"/>
        </w:rPr>
      </w:pPr>
      <w:r>
        <w:rPr>
          <w:b/>
          <w:sz w:val="24"/>
        </w:rPr>
        <w:t xml:space="preserve">to become beneficiary </w:t>
      </w:r>
      <w:r>
        <w:rPr>
          <w:sz w:val="24"/>
        </w:rPr>
        <w:t>No (‘10’)</w:t>
      </w:r>
    </w:p>
    <w:p w:rsidR="0058775D" w:rsidRDefault="0058775D">
      <w:pPr>
        <w:pStyle w:val="Zkladntext"/>
        <w:spacing w:before="8"/>
        <w:rPr>
          <w:sz w:val="25"/>
        </w:rPr>
      </w:pPr>
    </w:p>
    <w:p w:rsidR="0058775D" w:rsidRDefault="0076470E">
      <w:pPr>
        <w:ind w:left="113"/>
        <w:rPr>
          <w:sz w:val="24"/>
        </w:rPr>
      </w:pPr>
      <w:r>
        <w:rPr>
          <w:b/>
          <w:sz w:val="24"/>
        </w:rPr>
        <w:t xml:space="preserve">in Grant Agreement No </w:t>
      </w:r>
      <w:r>
        <w:rPr>
          <w:sz w:val="24"/>
        </w:rPr>
        <w:t>833635 (‘the Agreement’)</w:t>
      </w:r>
    </w:p>
    <w:p w:rsidR="0058775D" w:rsidRDefault="0058775D">
      <w:pPr>
        <w:pStyle w:val="Zkladntext"/>
        <w:spacing w:before="8"/>
        <w:rPr>
          <w:sz w:val="25"/>
        </w:rPr>
      </w:pPr>
    </w:p>
    <w:p w:rsidR="0058775D" w:rsidRDefault="0076470E">
      <w:pPr>
        <w:spacing w:line="249" w:lineRule="auto"/>
        <w:ind w:left="113" w:right="616"/>
        <w:jc w:val="both"/>
        <w:rPr>
          <w:sz w:val="24"/>
        </w:rPr>
      </w:pPr>
      <w:r>
        <w:rPr>
          <w:b/>
          <w:sz w:val="24"/>
        </w:rPr>
        <w:t xml:space="preserve">between </w:t>
      </w:r>
      <w:r>
        <w:rPr>
          <w:sz w:val="24"/>
        </w:rPr>
        <w:t xml:space="preserve">FONDATION DE L'INSTITUT DE RECHERCHE IDIAP </w:t>
      </w:r>
      <w:r>
        <w:rPr>
          <w:b/>
          <w:sz w:val="24"/>
        </w:rPr>
        <w:t xml:space="preserve">and </w:t>
      </w:r>
      <w:r>
        <w:rPr>
          <w:sz w:val="24"/>
        </w:rPr>
        <w:t>the Research Executive Agency (REA) ('the Agency'), under the powers delegated by the European Commission</w:t>
      </w:r>
      <w:r>
        <w:rPr>
          <w:sz w:val="24"/>
        </w:rPr>
        <w:t xml:space="preserve"> ('the Commission'),</w:t>
      </w:r>
    </w:p>
    <w:p w:rsidR="0058775D" w:rsidRDefault="0058775D">
      <w:pPr>
        <w:pStyle w:val="Zkladntext"/>
        <w:spacing w:before="10"/>
        <w:rPr>
          <w:sz w:val="24"/>
        </w:rPr>
      </w:pPr>
    </w:p>
    <w:p w:rsidR="0058775D" w:rsidRDefault="0076470E">
      <w:pPr>
        <w:spacing w:before="1" w:line="249" w:lineRule="auto"/>
        <w:ind w:left="113"/>
        <w:rPr>
          <w:sz w:val="24"/>
        </w:rPr>
      </w:pPr>
      <w:r>
        <w:rPr>
          <w:b/>
          <w:sz w:val="24"/>
        </w:rPr>
        <w:t>for</w:t>
      </w:r>
      <w:r>
        <w:rPr>
          <w:b/>
          <w:spacing w:val="-15"/>
          <w:sz w:val="24"/>
        </w:rPr>
        <w:t xml:space="preserve"> </w:t>
      </w:r>
      <w:r>
        <w:rPr>
          <w:b/>
          <w:sz w:val="24"/>
        </w:rPr>
        <w:t>the</w:t>
      </w:r>
      <w:r>
        <w:rPr>
          <w:b/>
          <w:spacing w:val="-15"/>
          <w:sz w:val="24"/>
        </w:rPr>
        <w:t xml:space="preserve"> </w:t>
      </w:r>
      <w:r>
        <w:rPr>
          <w:b/>
          <w:sz w:val="24"/>
        </w:rPr>
        <w:t>action</w:t>
      </w:r>
      <w:r>
        <w:rPr>
          <w:b/>
          <w:spacing w:val="-15"/>
          <w:sz w:val="24"/>
        </w:rPr>
        <w:t xml:space="preserve"> </w:t>
      </w:r>
      <w:r>
        <w:rPr>
          <w:b/>
          <w:sz w:val="24"/>
        </w:rPr>
        <w:t>entitled</w:t>
      </w:r>
      <w:r>
        <w:rPr>
          <w:b/>
          <w:spacing w:val="-15"/>
          <w:sz w:val="24"/>
        </w:rPr>
        <w:t xml:space="preserve"> </w:t>
      </w:r>
      <w:r>
        <w:rPr>
          <w:sz w:val="24"/>
        </w:rPr>
        <w:t>‘Real</w:t>
      </w:r>
      <w:r>
        <w:rPr>
          <w:spacing w:val="-15"/>
          <w:sz w:val="24"/>
        </w:rPr>
        <w:t xml:space="preserve"> </w:t>
      </w:r>
      <w:r>
        <w:rPr>
          <w:sz w:val="24"/>
        </w:rPr>
        <w:t>time</w:t>
      </w:r>
      <w:r>
        <w:rPr>
          <w:spacing w:val="-15"/>
          <w:sz w:val="24"/>
        </w:rPr>
        <w:t xml:space="preserve"> </w:t>
      </w:r>
      <w:r>
        <w:rPr>
          <w:sz w:val="24"/>
        </w:rPr>
        <w:t>network,</w:t>
      </w:r>
      <w:r>
        <w:rPr>
          <w:spacing w:val="-15"/>
          <w:sz w:val="24"/>
        </w:rPr>
        <w:t xml:space="preserve"> </w:t>
      </w:r>
      <w:r>
        <w:rPr>
          <w:sz w:val="24"/>
        </w:rPr>
        <w:t>text,</w:t>
      </w:r>
      <w:r>
        <w:rPr>
          <w:spacing w:val="-15"/>
          <w:sz w:val="24"/>
        </w:rPr>
        <w:t xml:space="preserve"> </w:t>
      </w:r>
      <w:r>
        <w:rPr>
          <w:sz w:val="24"/>
        </w:rPr>
        <w:t>and</w:t>
      </w:r>
      <w:r>
        <w:rPr>
          <w:spacing w:val="-15"/>
          <w:sz w:val="24"/>
        </w:rPr>
        <w:t xml:space="preserve"> </w:t>
      </w:r>
      <w:r>
        <w:rPr>
          <w:sz w:val="24"/>
        </w:rPr>
        <w:t>speaker</w:t>
      </w:r>
      <w:r>
        <w:rPr>
          <w:spacing w:val="-15"/>
          <w:sz w:val="24"/>
        </w:rPr>
        <w:t xml:space="preserve"> </w:t>
      </w:r>
      <w:r>
        <w:rPr>
          <w:sz w:val="24"/>
        </w:rPr>
        <w:t>analytics</w:t>
      </w:r>
      <w:r>
        <w:rPr>
          <w:spacing w:val="-15"/>
          <w:sz w:val="24"/>
        </w:rPr>
        <w:t xml:space="preserve"> </w:t>
      </w:r>
      <w:r>
        <w:rPr>
          <w:sz w:val="24"/>
        </w:rPr>
        <w:t>for</w:t>
      </w:r>
      <w:r>
        <w:rPr>
          <w:spacing w:val="-15"/>
          <w:sz w:val="24"/>
        </w:rPr>
        <w:t xml:space="preserve"> </w:t>
      </w:r>
      <w:r>
        <w:rPr>
          <w:sz w:val="24"/>
        </w:rPr>
        <w:t>combating</w:t>
      </w:r>
      <w:r>
        <w:rPr>
          <w:spacing w:val="-15"/>
          <w:sz w:val="24"/>
        </w:rPr>
        <w:t xml:space="preserve"> </w:t>
      </w:r>
      <w:r>
        <w:rPr>
          <w:sz w:val="24"/>
        </w:rPr>
        <w:t>organized</w:t>
      </w:r>
      <w:r>
        <w:rPr>
          <w:spacing w:val="-15"/>
          <w:sz w:val="24"/>
        </w:rPr>
        <w:t xml:space="preserve"> </w:t>
      </w:r>
      <w:r>
        <w:rPr>
          <w:sz w:val="24"/>
        </w:rPr>
        <w:t>crime (ROXANNE)’.</w:t>
      </w:r>
    </w:p>
    <w:p w:rsidR="0058775D" w:rsidRDefault="0058775D">
      <w:pPr>
        <w:pStyle w:val="Zkladntext"/>
        <w:spacing w:before="5"/>
        <w:rPr>
          <w:sz w:val="34"/>
        </w:rPr>
      </w:pPr>
    </w:p>
    <w:p w:rsidR="0058775D" w:rsidRDefault="0076470E">
      <w:pPr>
        <w:pStyle w:val="Nadpis2"/>
        <w:ind w:left="4199" w:right="4697"/>
        <w:jc w:val="center"/>
      </w:pPr>
      <w:r>
        <w:t>and mandates</w:t>
      </w:r>
    </w:p>
    <w:p w:rsidR="0058775D" w:rsidRDefault="0058775D">
      <w:pPr>
        <w:pStyle w:val="Zkladntext"/>
        <w:spacing w:before="10"/>
        <w:rPr>
          <w:b/>
          <w:sz w:val="25"/>
        </w:rPr>
      </w:pPr>
    </w:p>
    <w:p w:rsidR="0058775D" w:rsidRDefault="0076470E">
      <w:pPr>
        <w:spacing w:line="249" w:lineRule="auto"/>
        <w:ind w:left="113" w:right="520"/>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58775D" w:rsidRDefault="0058775D">
      <w:pPr>
        <w:pStyle w:val="Zkladntext"/>
        <w:spacing w:before="10"/>
        <w:rPr>
          <w:sz w:val="24"/>
        </w:rPr>
      </w:pPr>
    </w:p>
    <w:p w:rsidR="0058775D" w:rsidRDefault="0076470E">
      <w:pPr>
        <w:spacing w:line="249" w:lineRule="auto"/>
        <w:ind w:left="113" w:right="520"/>
        <w:rPr>
          <w:sz w:val="24"/>
        </w:rPr>
      </w:pPr>
      <w:r>
        <w:rPr>
          <w:sz w:val="24"/>
        </w:rPr>
        <w:t>By signing this Accession Form, the beneficiary accepts the grant and agrees to implement it in accordance with the Agreement, with all the obligations and conditions it sets out.</w:t>
      </w:r>
    </w:p>
    <w:p w:rsidR="0058775D" w:rsidRDefault="0058775D">
      <w:pPr>
        <w:pStyle w:val="Zkladntext"/>
        <w:rPr>
          <w:sz w:val="26"/>
        </w:rPr>
      </w:pPr>
    </w:p>
    <w:p w:rsidR="0058775D" w:rsidRDefault="0058775D">
      <w:pPr>
        <w:pStyle w:val="Zkladntext"/>
        <w:spacing w:before="5"/>
        <w:rPr>
          <w:sz w:val="23"/>
        </w:rPr>
      </w:pPr>
    </w:p>
    <w:p w:rsidR="0058775D" w:rsidRDefault="0076470E">
      <w:pPr>
        <w:ind w:left="113"/>
        <w:rPr>
          <w:sz w:val="24"/>
        </w:rPr>
      </w:pPr>
      <w:r>
        <w:rPr>
          <w:sz w:val="24"/>
        </w:rPr>
        <w:t>SIGNATURE</w:t>
      </w:r>
    </w:p>
    <w:p w:rsidR="0058775D" w:rsidRDefault="0058775D">
      <w:pPr>
        <w:pStyle w:val="Zkladntext"/>
        <w:spacing w:before="8"/>
        <w:rPr>
          <w:sz w:val="25"/>
        </w:rPr>
      </w:pPr>
    </w:p>
    <w:p w:rsidR="0058775D" w:rsidRDefault="0076470E">
      <w:pPr>
        <w:ind w:left="113"/>
        <w:rPr>
          <w:sz w:val="24"/>
        </w:rPr>
      </w:pPr>
      <w:r>
        <w:rPr>
          <w:sz w:val="24"/>
        </w:rPr>
        <w:t>For the beneficiary</w:t>
      </w:r>
    </w:p>
    <w:p w:rsidR="0058775D" w:rsidRDefault="0058775D">
      <w:pPr>
        <w:rPr>
          <w:sz w:val="24"/>
        </w:rPr>
        <w:sectPr w:rsidR="0058775D">
          <w:pgSz w:w="11910" w:h="16840"/>
          <w:pgMar w:top="1380" w:right="519" w:bottom="740" w:left="1020" w:header="391" w:footer="543" w:gutter="0"/>
          <w:cols w:space="708"/>
        </w:sectPr>
      </w:pPr>
    </w:p>
    <w:p w:rsidR="0058775D" w:rsidRDefault="0058775D">
      <w:pPr>
        <w:pStyle w:val="Zkladntext"/>
        <w:rPr>
          <w:sz w:val="20"/>
        </w:rPr>
      </w:pPr>
    </w:p>
    <w:p w:rsidR="0058775D" w:rsidRDefault="0058775D">
      <w:pPr>
        <w:pStyle w:val="Zkladntext"/>
        <w:rPr>
          <w:sz w:val="20"/>
        </w:rPr>
      </w:pPr>
    </w:p>
    <w:p w:rsidR="0058775D" w:rsidRDefault="0058775D">
      <w:pPr>
        <w:pStyle w:val="Zkladntext"/>
        <w:spacing w:before="2"/>
        <w:rPr>
          <w:sz w:val="27"/>
        </w:rPr>
      </w:pPr>
    </w:p>
    <w:p w:rsidR="0058775D" w:rsidRDefault="0076470E">
      <w:pPr>
        <w:spacing w:before="90"/>
        <w:ind w:left="2577"/>
        <w:rPr>
          <w:b/>
          <w:sz w:val="24"/>
        </w:rPr>
      </w:pPr>
      <w:r>
        <w:rPr>
          <w:b/>
          <w:sz w:val="24"/>
        </w:rPr>
        <w:t>ACCESSION FORM FOR BENEFICIARIES</w:t>
      </w:r>
    </w:p>
    <w:p w:rsidR="0058775D" w:rsidRDefault="0058775D">
      <w:pPr>
        <w:pStyle w:val="Zkladntext"/>
        <w:rPr>
          <w:b/>
          <w:sz w:val="26"/>
        </w:rPr>
      </w:pPr>
    </w:p>
    <w:p w:rsidR="0058775D" w:rsidRDefault="0058775D">
      <w:pPr>
        <w:pStyle w:val="Zkladntext"/>
        <w:spacing w:before="5"/>
        <w:rPr>
          <w:b/>
          <w:sz w:val="24"/>
        </w:rPr>
      </w:pPr>
    </w:p>
    <w:p w:rsidR="0058775D" w:rsidRDefault="0076470E">
      <w:pPr>
        <w:spacing w:before="1" w:line="249" w:lineRule="auto"/>
        <w:ind w:left="113" w:right="611"/>
        <w:jc w:val="both"/>
        <w:rPr>
          <w:sz w:val="24"/>
        </w:rPr>
      </w:pPr>
      <w:r>
        <w:rPr>
          <w:b/>
          <w:spacing w:val="-3"/>
          <w:sz w:val="24"/>
        </w:rPr>
        <w:t xml:space="preserve">UNIVERSITA </w:t>
      </w:r>
      <w:r>
        <w:rPr>
          <w:b/>
          <w:spacing w:val="-4"/>
          <w:sz w:val="24"/>
        </w:rPr>
        <w:t xml:space="preserve">CATTOLICA </w:t>
      </w:r>
      <w:r>
        <w:rPr>
          <w:b/>
          <w:sz w:val="24"/>
        </w:rPr>
        <w:t>DEL SACRO CUORE (UCSC)</w:t>
      </w:r>
      <w:r>
        <w:rPr>
          <w:sz w:val="24"/>
        </w:rPr>
        <w:t>, established in Largo Agostino Gemelli</w:t>
      </w:r>
      <w:r>
        <w:rPr>
          <w:spacing w:val="-10"/>
          <w:sz w:val="24"/>
        </w:rPr>
        <w:t xml:space="preserve"> </w:t>
      </w:r>
      <w:r>
        <w:rPr>
          <w:sz w:val="24"/>
        </w:rPr>
        <w:t>1,</w:t>
      </w:r>
      <w:r>
        <w:rPr>
          <w:spacing w:val="-10"/>
          <w:sz w:val="24"/>
        </w:rPr>
        <w:t xml:space="preserve"> </w:t>
      </w:r>
      <w:r>
        <w:rPr>
          <w:sz w:val="24"/>
        </w:rPr>
        <w:t>MILANO</w:t>
      </w:r>
      <w:r>
        <w:rPr>
          <w:spacing w:val="-10"/>
          <w:sz w:val="24"/>
        </w:rPr>
        <w:t xml:space="preserve"> </w:t>
      </w:r>
      <w:r>
        <w:rPr>
          <w:sz w:val="24"/>
        </w:rPr>
        <w:t>20123,</w:t>
      </w:r>
      <w:r>
        <w:rPr>
          <w:spacing w:val="-10"/>
          <w:sz w:val="24"/>
        </w:rPr>
        <w:t xml:space="preserve"> </w:t>
      </w:r>
      <w:r>
        <w:rPr>
          <w:sz w:val="24"/>
        </w:rPr>
        <w:t>Italy,</w:t>
      </w:r>
      <w:r>
        <w:rPr>
          <w:spacing w:val="-10"/>
          <w:sz w:val="24"/>
        </w:rPr>
        <w:t xml:space="preserve"> </w:t>
      </w:r>
      <w:r>
        <w:rPr>
          <w:spacing w:val="-20"/>
          <w:sz w:val="24"/>
        </w:rPr>
        <w:t>VAT</w:t>
      </w:r>
      <w:r>
        <w:rPr>
          <w:spacing w:val="-10"/>
          <w:sz w:val="24"/>
        </w:rPr>
        <w:t xml:space="preserve"> </w:t>
      </w:r>
      <w:r>
        <w:rPr>
          <w:sz w:val="24"/>
        </w:rPr>
        <w:t>number:</w:t>
      </w:r>
      <w:r>
        <w:rPr>
          <w:spacing w:val="-10"/>
          <w:sz w:val="24"/>
        </w:rPr>
        <w:t xml:space="preserve"> </w:t>
      </w:r>
      <w:r>
        <w:rPr>
          <w:sz w:val="24"/>
        </w:rPr>
        <w:t>IT02133120150,</w:t>
      </w:r>
      <w:r>
        <w:rPr>
          <w:spacing w:val="-10"/>
          <w:sz w:val="24"/>
        </w:rPr>
        <w:t xml:space="preserve"> </w:t>
      </w:r>
      <w:r>
        <w:rPr>
          <w:sz w:val="24"/>
        </w:rPr>
        <w:t>(‘the</w:t>
      </w:r>
      <w:r>
        <w:rPr>
          <w:spacing w:val="-10"/>
          <w:sz w:val="24"/>
        </w:rPr>
        <w:t xml:space="preserve"> </w:t>
      </w:r>
      <w:r>
        <w:rPr>
          <w:sz w:val="24"/>
        </w:rPr>
        <w:t>beneficiary’),</w:t>
      </w:r>
      <w:r>
        <w:rPr>
          <w:spacing w:val="-10"/>
          <w:sz w:val="24"/>
        </w:rPr>
        <w:t xml:space="preserve"> </w:t>
      </w:r>
      <w:r>
        <w:rPr>
          <w:sz w:val="24"/>
        </w:rPr>
        <w:t>represented</w:t>
      </w:r>
      <w:r>
        <w:rPr>
          <w:spacing w:val="-10"/>
          <w:sz w:val="24"/>
        </w:rPr>
        <w:t xml:space="preserve"> </w:t>
      </w:r>
      <w:r>
        <w:rPr>
          <w:sz w:val="24"/>
        </w:rPr>
        <w:t xml:space="preserve">for the purpose of signing this </w:t>
      </w:r>
      <w:r>
        <w:rPr>
          <w:sz w:val="24"/>
        </w:rPr>
        <w:t>Accession Form by the</w:t>
      </w:r>
      <w:r>
        <w:rPr>
          <w:spacing w:val="-10"/>
          <w:sz w:val="24"/>
        </w:rPr>
        <w:t xml:space="preserve"> </w:t>
      </w:r>
      <w:r>
        <w:rPr>
          <w:sz w:val="24"/>
        </w:rPr>
        <w:t>undersigned,</w:t>
      </w:r>
    </w:p>
    <w:p w:rsidR="0058775D" w:rsidRDefault="0058775D">
      <w:pPr>
        <w:pStyle w:val="Zkladntext"/>
        <w:rPr>
          <w:sz w:val="26"/>
        </w:rPr>
      </w:pPr>
    </w:p>
    <w:p w:rsidR="0058775D" w:rsidRDefault="0058775D">
      <w:pPr>
        <w:pStyle w:val="Zkladntext"/>
        <w:spacing w:before="4"/>
        <w:rPr>
          <w:sz w:val="23"/>
        </w:rPr>
      </w:pPr>
    </w:p>
    <w:p w:rsidR="0058775D" w:rsidRDefault="0076470E">
      <w:pPr>
        <w:ind w:left="4199" w:right="4697"/>
        <w:jc w:val="center"/>
        <w:rPr>
          <w:b/>
          <w:sz w:val="24"/>
        </w:rPr>
      </w:pPr>
      <w:r>
        <w:rPr>
          <w:b/>
          <w:sz w:val="24"/>
        </w:rPr>
        <w:t>hereby agrees</w:t>
      </w:r>
    </w:p>
    <w:p w:rsidR="0058775D" w:rsidRDefault="0058775D">
      <w:pPr>
        <w:pStyle w:val="Zkladntext"/>
        <w:spacing w:before="10"/>
        <w:rPr>
          <w:b/>
          <w:sz w:val="25"/>
        </w:rPr>
      </w:pPr>
    </w:p>
    <w:p w:rsidR="0058775D" w:rsidRDefault="0076470E">
      <w:pPr>
        <w:ind w:left="113"/>
        <w:rPr>
          <w:sz w:val="24"/>
        </w:rPr>
      </w:pPr>
      <w:r>
        <w:rPr>
          <w:b/>
          <w:sz w:val="24"/>
        </w:rPr>
        <w:t xml:space="preserve">to become beneficiary </w:t>
      </w:r>
      <w:r>
        <w:rPr>
          <w:sz w:val="24"/>
        </w:rPr>
        <w:t>No (‘11’)</w:t>
      </w:r>
    </w:p>
    <w:p w:rsidR="0058775D" w:rsidRDefault="0058775D">
      <w:pPr>
        <w:pStyle w:val="Zkladntext"/>
        <w:spacing w:before="8"/>
        <w:rPr>
          <w:sz w:val="25"/>
        </w:rPr>
      </w:pPr>
    </w:p>
    <w:p w:rsidR="0058775D" w:rsidRDefault="0076470E">
      <w:pPr>
        <w:ind w:left="113"/>
        <w:rPr>
          <w:sz w:val="24"/>
        </w:rPr>
      </w:pPr>
      <w:r>
        <w:rPr>
          <w:b/>
          <w:sz w:val="24"/>
        </w:rPr>
        <w:t xml:space="preserve">in Grant Agreement No </w:t>
      </w:r>
      <w:r>
        <w:rPr>
          <w:sz w:val="24"/>
        </w:rPr>
        <w:t>833635 (‘the Agreement’)</w:t>
      </w:r>
    </w:p>
    <w:p w:rsidR="0058775D" w:rsidRDefault="0058775D">
      <w:pPr>
        <w:pStyle w:val="Zkladntext"/>
        <w:spacing w:before="8"/>
        <w:rPr>
          <w:sz w:val="25"/>
        </w:rPr>
      </w:pPr>
    </w:p>
    <w:p w:rsidR="0058775D" w:rsidRDefault="0076470E">
      <w:pPr>
        <w:spacing w:line="249" w:lineRule="auto"/>
        <w:ind w:left="113" w:right="616"/>
        <w:jc w:val="both"/>
        <w:rPr>
          <w:sz w:val="24"/>
        </w:rPr>
      </w:pPr>
      <w:r>
        <w:rPr>
          <w:b/>
          <w:sz w:val="24"/>
        </w:rPr>
        <w:t xml:space="preserve">between </w:t>
      </w:r>
      <w:r>
        <w:rPr>
          <w:sz w:val="24"/>
        </w:rPr>
        <w:t xml:space="preserve">FONDATION DE L'INSTITUT DE RECHERCHE IDIAP </w:t>
      </w:r>
      <w:r>
        <w:rPr>
          <w:b/>
          <w:sz w:val="24"/>
        </w:rPr>
        <w:t xml:space="preserve">and </w:t>
      </w:r>
      <w:r>
        <w:rPr>
          <w:sz w:val="24"/>
        </w:rPr>
        <w:t>the Research Executive Agency (REA) ('the Agency'), under the powers delegated by the European Commission ('the Commission'),</w:t>
      </w:r>
    </w:p>
    <w:p w:rsidR="0058775D" w:rsidRDefault="0058775D">
      <w:pPr>
        <w:pStyle w:val="Zkladntext"/>
        <w:spacing w:before="10"/>
        <w:rPr>
          <w:sz w:val="24"/>
        </w:rPr>
      </w:pPr>
    </w:p>
    <w:p w:rsidR="0058775D" w:rsidRDefault="0076470E">
      <w:pPr>
        <w:spacing w:line="249" w:lineRule="auto"/>
        <w:ind w:left="113" w:right="612"/>
        <w:jc w:val="both"/>
        <w:rPr>
          <w:sz w:val="24"/>
        </w:rPr>
      </w:pPr>
      <w:r>
        <w:rPr>
          <w:b/>
          <w:sz w:val="24"/>
        </w:rPr>
        <w:t>for</w:t>
      </w:r>
      <w:r>
        <w:rPr>
          <w:b/>
          <w:spacing w:val="-15"/>
          <w:sz w:val="24"/>
        </w:rPr>
        <w:t xml:space="preserve"> </w:t>
      </w:r>
      <w:r>
        <w:rPr>
          <w:b/>
          <w:sz w:val="24"/>
        </w:rPr>
        <w:t>the</w:t>
      </w:r>
      <w:r>
        <w:rPr>
          <w:b/>
          <w:spacing w:val="-15"/>
          <w:sz w:val="24"/>
        </w:rPr>
        <w:t xml:space="preserve"> </w:t>
      </w:r>
      <w:r>
        <w:rPr>
          <w:b/>
          <w:sz w:val="24"/>
        </w:rPr>
        <w:t>action</w:t>
      </w:r>
      <w:r>
        <w:rPr>
          <w:b/>
          <w:spacing w:val="-15"/>
          <w:sz w:val="24"/>
        </w:rPr>
        <w:t xml:space="preserve"> </w:t>
      </w:r>
      <w:r>
        <w:rPr>
          <w:b/>
          <w:sz w:val="24"/>
        </w:rPr>
        <w:t>entitled</w:t>
      </w:r>
      <w:r>
        <w:rPr>
          <w:b/>
          <w:spacing w:val="-15"/>
          <w:sz w:val="24"/>
        </w:rPr>
        <w:t xml:space="preserve"> </w:t>
      </w:r>
      <w:r>
        <w:rPr>
          <w:sz w:val="24"/>
        </w:rPr>
        <w:t>‘Real</w:t>
      </w:r>
      <w:r>
        <w:rPr>
          <w:spacing w:val="-15"/>
          <w:sz w:val="24"/>
        </w:rPr>
        <w:t xml:space="preserve"> </w:t>
      </w:r>
      <w:r>
        <w:rPr>
          <w:sz w:val="24"/>
        </w:rPr>
        <w:t>time</w:t>
      </w:r>
      <w:r>
        <w:rPr>
          <w:spacing w:val="-15"/>
          <w:sz w:val="24"/>
        </w:rPr>
        <w:t xml:space="preserve"> </w:t>
      </w:r>
      <w:r>
        <w:rPr>
          <w:sz w:val="24"/>
        </w:rPr>
        <w:t>network,</w:t>
      </w:r>
      <w:r>
        <w:rPr>
          <w:spacing w:val="-15"/>
          <w:sz w:val="24"/>
        </w:rPr>
        <w:t xml:space="preserve"> </w:t>
      </w:r>
      <w:r>
        <w:rPr>
          <w:sz w:val="24"/>
        </w:rPr>
        <w:t>text,</w:t>
      </w:r>
      <w:r>
        <w:rPr>
          <w:spacing w:val="-15"/>
          <w:sz w:val="24"/>
        </w:rPr>
        <w:t xml:space="preserve"> </w:t>
      </w:r>
      <w:r>
        <w:rPr>
          <w:sz w:val="24"/>
        </w:rPr>
        <w:t>and</w:t>
      </w:r>
      <w:r>
        <w:rPr>
          <w:spacing w:val="-15"/>
          <w:sz w:val="24"/>
        </w:rPr>
        <w:t xml:space="preserve"> </w:t>
      </w:r>
      <w:r>
        <w:rPr>
          <w:sz w:val="24"/>
        </w:rPr>
        <w:t>speaker</w:t>
      </w:r>
      <w:r>
        <w:rPr>
          <w:spacing w:val="-15"/>
          <w:sz w:val="24"/>
        </w:rPr>
        <w:t xml:space="preserve"> </w:t>
      </w:r>
      <w:r>
        <w:rPr>
          <w:sz w:val="24"/>
        </w:rPr>
        <w:t>analytics</w:t>
      </w:r>
      <w:r>
        <w:rPr>
          <w:spacing w:val="-15"/>
          <w:sz w:val="24"/>
        </w:rPr>
        <w:t xml:space="preserve"> </w:t>
      </w:r>
      <w:r>
        <w:rPr>
          <w:sz w:val="24"/>
        </w:rPr>
        <w:t>for</w:t>
      </w:r>
      <w:r>
        <w:rPr>
          <w:spacing w:val="-15"/>
          <w:sz w:val="24"/>
        </w:rPr>
        <w:t xml:space="preserve"> </w:t>
      </w:r>
      <w:r>
        <w:rPr>
          <w:sz w:val="24"/>
        </w:rPr>
        <w:t>combating</w:t>
      </w:r>
      <w:r>
        <w:rPr>
          <w:spacing w:val="-15"/>
          <w:sz w:val="24"/>
        </w:rPr>
        <w:t xml:space="preserve"> </w:t>
      </w:r>
      <w:r>
        <w:rPr>
          <w:sz w:val="24"/>
        </w:rPr>
        <w:t>organized</w:t>
      </w:r>
      <w:r>
        <w:rPr>
          <w:spacing w:val="-15"/>
          <w:sz w:val="24"/>
        </w:rPr>
        <w:t xml:space="preserve"> </w:t>
      </w:r>
      <w:r>
        <w:rPr>
          <w:sz w:val="24"/>
        </w:rPr>
        <w:t>crime (ROXANNE)’.</w:t>
      </w:r>
    </w:p>
    <w:p w:rsidR="0058775D" w:rsidRDefault="0058775D">
      <w:pPr>
        <w:pStyle w:val="Zkladntext"/>
        <w:spacing w:before="6"/>
        <w:rPr>
          <w:sz w:val="34"/>
        </w:rPr>
      </w:pPr>
    </w:p>
    <w:p w:rsidR="0058775D" w:rsidRDefault="0076470E">
      <w:pPr>
        <w:pStyle w:val="Nadpis2"/>
        <w:ind w:left="4199" w:right="4697"/>
        <w:jc w:val="center"/>
      </w:pPr>
      <w:r>
        <w:t>and mandates</w:t>
      </w:r>
    </w:p>
    <w:p w:rsidR="0058775D" w:rsidRDefault="0058775D">
      <w:pPr>
        <w:pStyle w:val="Zkladntext"/>
        <w:spacing w:before="10"/>
        <w:rPr>
          <w:b/>
          <w:sz w:val="25"/>
        </w:rPr>
      </w:pPr>
    </w:p>
    <w:p w:rsidR="0058775D" w:rsidRDefault="0076470E">
      <w:pPr>
        <w:spacing w:line="249" w:lineRule="auto"/>
        <w:ind w:left="113" w:right="613"/>
        <w:jc w:val="both"/>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58775D" w:rsidRDefault="0058775D">
      <w:pPr>
        <w:pStyle w:val="Zkladntext"/>
        <w:spacing w:before="10"/>
        <w:rPr>
          <w:sz w:val="24"/>
        </w:rPr>
      </w:pPr>
    </w:p>
    <w:p w:rsidR="0058775D" w:rsidRDefault="0076470E">
      <w:pPr>
        <w:spacing w:line="249" w:lineRule="auto"/>
        <w:ind w:left="113" w:right="622"/>
        <w:jc w:val="both"/>
        <w:rPr>
          <w:sz w:val="24"/>
        </w:rPr>
      </w:pPr>
      <w:r>
        <w:rPr>
          <w:sz w:val="24"/>
        </w:rPr>
        <w:t>By signing this Accession Form, the beneficiary accepts the grant and agrees to implement it in accordance with the Agreement,</w:t>
      </w:r>
      <w:r>
        <w:rPr>
          <w:sz w:val="24"/>
        </w:rPr>
        <w:t xml:space="preserve"> with all the obligations and conditions it sets out.</w:t>
      </w:r>
    </w:p>
    <w:p w:rsidR="0058775D" w:rsidRDefault="0058775D">
      <w:pPr>
        <w:pStyle w:val="Zkladntext"/>
        <w:rPr>
          <w:sz w:val="26"/>
        </w:rPr>
      </w:pPr>
    </w:p>
    <w:p w:rsidR="0058775D" w:rsidRDefault="0058775D">
      <w:pPr>
        <w:pStyle w:val="Zkladntext"/>
        <w:spacing w:before="5"/>
        <w:rPr>
          <w:sz w:val="23"/>
        </w:rPr>
      </w:pPr>
    </w:p>
    <w:p w:rsidR="0058775D" w:rsidRDefault="0076470E">
      <w:pPr>
        <w:ind w:left="113"/>
        <w:jc w:val="both"/>
        <w:rPr>
          <w:sz w:val="24"/>
        </w:rPr>
      </w:pPr>
      <w:r>
        <w:rPr>
          <w:sz w:val="24"/>
        </w:rPr>
        <w:t>SIGNATURE</w:t>
      </w:r>
    </w:p>
    <w:p w:rsidR="0058775D" w:rsidRDefault="0058775D">
      <w:pPr>
        <w:pStyle w:val="Zkladntext"/>
        <w:spacing w:before="8"/>
        <w:rPr>
          <w:sz w:val="25"/>
        </w:rPr>
      </w:pPr>
    </w:p>
    <w:p w:rsidR="0058775D" w:rsidRDefault="0076470E">
      <w:pPr>
        <w:ind w:left="113"/>
        <w:jc w:val="both"/>
        <w:rPr>
          <w:sz w:val="24"/>
        </w:rPr>
      </w:pPr>
      <w:r>
        <w:rPr>
          <w:sz w:val="24"/>
        </w:rPr>
        <w:t>For the beneficiary</w:t>
      </w:r>
    </w:p>
    <w:p w:rsidR="0058775D" w:rsidRDefault="0058775D">
      <w:pPr>
        <w:jc w:val="both"/>
        <w:rPr>
          <w:sz w:val="24"/>
        </w:rPr>
        <w:sectPr w:rsidR="0058775D">
          <w:pgSz w:w="11910" w:h="16840"/>
          <w:pgMar w:top="1380" w:right="519" w:bottom="740" w:left="1020" w:header="391" w:footer="543" w:gutter="0"/>
          <w:cols w:space="708"/>
        </w:sectPr>
      </w:pPr>
    </w:p>
    <w:p w:rsidR="0058775D" w:rsidRDefault="0058775D">
      <w:pPr>
        <w:pStyle w:val="Zkladntext"/>
        <w:rPr>
          <w:sz w:val="20"/>
        </w:rPr>
      </w:pPr>
    </w:p>
    <w:p w:rsidR="0058775D" w:rsidRDefault="0058775D">
      <w:pPr>
        <w:pStyle w:val="Zkladntext"/>
        <w:rPr>
          <w:sz w:val="20"/>
        </w:rPr>
      </w:pPr>
    </w:p>
    <w:p w:rsidR="0058775D" w:rsidRDefault="0058775D">
      <w:pPr>
        <w:pStyle w:val="Zkladntext"/>
        <w:spacing w:before="2"/>
        <w:rPr>
          <w:sz w:val="27"/>
        </w:rPr>
      </w:pPr>
    </w:p>
    <w:p w:rsidR="0058775D" w:rsidRDefault="0076470E">
      <w:pPr>
        <w:spacing w:before="90"/>
        <w:ind w:left="2577"/>
        <w:rPr>
          <w:b/>
          <w:sz w:val="24"/>
        </w:rPr>
      </w:pPr>
      <w:r>
        <w:rPr>
          <w:b/>
          <w:sz w:val="24"/>
        </w:rPr>
        <w:t>ACCESSION FORM FOR BENEFICIARIES</w:t>
      </w:r>
    </w:p>
    <w:p w:rsidR="0058775D" w:rsidRDefault="0058775D">
      <w:pPr>
        <w:pStyle w:val="Zkladntext"/>
        <w:rPr>
          <w:b/>
          <w:sz w:val="26"/>
        </w:rPr>
      </w:pPr>
    </w:p>
    <w:p w:rsidR="0058775D" w:rsidRDefault="0058775D">
      <w:pPr>
        <w:pStyle w:val="Zkladntext"/>
        <w:spacing w:before="5"/>
        <w:rPr>
          <w:b/>
          <w:sz w:val="24"/>
        </w:rPr>
      </w:pPr>
    </w:p>
    <w:p w:rsidR="0058775D" w:rsidRDefault="0076470E">
      <w:pPr>
        <w:tabs>
          <w:tab w:val="left" w:pos="1082"/>
          <w:tab w:val="left" w:pos="1558"/>
          <w:tab w:val="left" w:pos="3113"/>
          <w:tab w:val="left" w:pos="3695"/>
          <w:tab w:val="left" w:pos="7091"/>
          <w:tab w:val="left" w:pos="8277"/>
          <w:tab w:val="left" w:pos="9561"/>
        </w:tabs>
        <w:spacing w:before="1" w:line="249" w:lineRule="auto"/>
        <w:ind w:left="113" w:right="612"/>
        <w:rPr>
          <w:sz w:val="24"/>
        </w:rPr>
      </w:pPr>
      <w:r>
        <w:rPr>
          <w:b/>
          <w:sz w:val="24"/>
        </w:rPr>
        <w:t>AEGIS</w:t>
      </w:r>
      <w:r>
        <w:rPr>
          <w:b/>
          <w:sz w:val="24"/>
        </w:rPr>
        <w:tab/>
        <w:t>IT</w:t>
      </w:r>
      <w:r>
        <w:rPr>
          <w:b/>
          <w:sz w:val="24"/>
        </w:rPr>
        <w:tab/>
        <w:t>RESEARCH</w:t>
      </w:r>
      <w:r>
        <w:rPr>
          <w:b/>
          <w:sz w:val="24"/>
        </w:rPr>
        <w:tab/>
        <w:t>UG</w:t>
      </w:r>
      <w:r>
        <w:rPr>
          <w:b/>
          <w:sz w:val="24"/>
        </w:rPr>
        <w:tab/>
        <w:t>(HAFTUNGSBESCHRANKT)</w:t>
      </w:r>
      <w:r>
        <w:rPr>
          <w:b/>
          <w:sz w:val="24"/>
        </w:rPr>
        <w:tab/>
        <w:t>(AEGIS)</w:t>
      </w:r>
      <w:r>
        <w:rPr>
          <w:sz w:val="24"/>
        </w:rPr>
        <w:t>,</w:t>
      </w:r>
      <w:r>
        <w:rPr>
          <w:sz w:val="24"/>
        </w:rPr>
        <w:tab/>
        <w:t>established</w:t>
      </w:r>
      <w:r>
        <w:rPr>
          <w:sz w:val="24"/>
        </w:rPr>
        <w:tab/>
        <w:t xml:space="preserve">in HUMBOLDTSTR. 25, BRAUNSCWEIG 38106, Germany, </w:t>
      </w:r>
      <w:r>
        <w:rPr>
          <w:spacing w:val="-20"/>
          <w:sz w:val="24"/>
        </w:rPr>
        <w:t xml:space="preserve">VAT </w:t>
      </w:r>
      <w:r>
        <w:rPr>
          <w:sz w:val="24"/>
        </w:rPr>
        <w:t>number: DE312170536,</w:t>
      </w:r>
      <w:r>
        <w:rPr>
          <w:spacing w:val="27"/>
          <w:sz w:val="24"/>
        </w:rPr>
        <w:t xml:space="preserve"> </w:t>
      </w:r>
      <w:r>
        <w:rPr>
          <w:sz w:val="24"/>
        </w:rPr>
        <w:t>(‘the</w:t>
      </w:r>
    </w:p>
    <w:p w:rsidR="0058775D" w:rsidRDefault="0076470E">
      <w:pPr>
        <w:spacing w:before="2"/>
        <w:ind w:left="113"/>
        <w:jc w:val="both"/>
        <w:rPr>
          <w:sz w:val="24"/>
        </w:rPr>
      </w:pPr>
      <w:r>
        <w:rPr>
          <w:sz w:val="24"/>
        </w:rPr>
        <w:t>beneficiary’), represented for the purpose of signing this Accession Form by the undersigned,</w:t>
      </w:r>
    </w:p>
    <w:p w:rsidR="0058775D" w:rsidRDefault="0058775D">
      <w:pPr>
        <w:pStyle w:val="Zkladntext"/>
        <w:rPr>
          <w:sz w:val="26"/>
        </w:rPr>
      </w:pPr>
    </w:p>
    <w:p w:rsidR="0058775D" w:rsidRDefault="0058775D">
      <w:pPr>
        <w:pStyle w:val="Zkladntext"/>
        <w:spacing w:before="1"/>
        <w:rPr>
          <w:sz w:val="24"/>
        </w:rPr>
      </w:pPr>
    </w:p>
    <w:p w:rsidR="0058775D" w:rsidRDefault="0076470E">
      <w:pPr>
        <w:spacing w:before="1"/>
        <w:ind w:left="4199" w:right="4697"/>
        <w:jc w:val="center"/>
        <w:rPr>
          <w:b/>
          <w:sz w:val="24"/>
        </w:rPr>
      </w:pPr>
      <w:r>
        <w:rPr>
          <w:b/>
          <w:sz w:val="24"/>
        </w:rPr>
        <w:t>hereby agrees</w:t>
      </w:r>
    </w:p>
    <w:p w:rsidR="0058775D" w:rsidRDefault="0058775D">
      <w:pPr>
        <w:pStyle w:val="Zkladntext"/>
        <w:spacing w:before="9"/>
        <w:rPr>
          <w:b/>
          <w:sz w:val="25"/>
        </w:rPr>
      </w:pPr>
    </w:p>
    <w:p w:rsidR="0058775D" w:rsidRDefault="0076470E">
      <w:pPr>
        <w:spacing w:before="1"/>
        <w:ind w:left="113"/>
        <w:jc w:val="both"/>
        <w:rPr>
          <w:sz w:val="24"/>
        </w:rPr>
      </w:pPr>
      <w:r>
        <w:rPr>
          <w:b/>
          <w:sz w:val="24"/>
        </w:rPr>
        <w:t xml:space="preserve">to become beneficiary </w:t>
      </w:r>
      <w:r>
        <w:rPr>
          <w:sz w:val="24"/>
        </w:rPr>
        <w:t>No (‘12’)</w:t>
      </w:r>
    </w:p>
    <w:p w:rsidR="0058775D" w:rsidRDefault="0058775D">
      <w:pPr>
        <w:pStyle w:val="Zkladntext"/>
        <w:spacing w:before="7"/>
        <w:rPr>
          <w:sz w:val="25"/>
        </w:rPr>
      </w:pPr>
    </w:p>
    <w:p w:rsidR="0058775D" w:rsidRDefault="0076470E">
      <w:pPr>
        <w:spacing w:before="1"/>
        <w:ind w:left="113"/>
        <w:jc w:val="both"/>
        <w:rPr>
          <w:sz w:val="24"/>
        </w:rPr>
      </w:pPr>
      <w:r>
        <w:rPr>
          <w:b/>
          <w:sz w:val="24"/>
        </w:rPr>
        <w:t xml:space="preserve">in Grant Agreement No </w:t>
      </w:r>
      <w:r>
        <w:rPr>
          <w:sz w:val="24"/>
        </w:rPr>
        <w:t>833635 (‘the Agreement’)</w:t>
      </w:r>
    </w:p>
    <w:p w:rsidR="0058775D" w:rsidRDefault="0058775D">
      <w:pPr>
        <w:pStyle w:val="Zkladntext"/>
        <w:spacing w:before="7"/>
        <w:rPr>
          <w:sz w:val="25"/>
        </w:rPr>
      </w:pPr>
    </w:p>
    <w:p w:rsidR="0058775D" w:rsidRDefault="0076470E">
      <w:pPr>
        <w:spacing w:before="1" w:line="249" w:lineRule="auto"/>
        <w:ind w:left="113" w:right="616"/>
        <w:jc w:val="both"/>
        <w:rPr>
          <w:sz w:val="24"/>
        </w:rPr>
      </w:pPr>
      <w:r>
        <w:rPr>
          <w:b/>
          <w:sz w:val="24"/>
        </w:rPr>
        <w:t xml:space="preserve">between </w:t>
      </w:r>
      <w:r>
        <w:rPr>
          <w:sz w:val="24"/>
        </w:rPr>
        <w:t xml:space="preserve">FONDATION DE L'INSTITUT DE RECHERCHE IDIAP </w:t>
      </w:r>
      <w:r>
        <w:rPr>
          <w:b/>
          <w:sz w:val="24"/>
        </w:rPr>
        <w:t xml:space="preserve">and </w:t>
      </w:r>
      <w:r>
        <w:rPr>
          <w:sz w:val="24"/>
        </w:rPr>
        <w:t>the Research Executive Agency (REA) ('the Agency'), under the powers delegated by the European Commission ('the Commission'),</w:t>
      </w:r>
    </w:p>
    <w:p w:rsidR="0058775D" w:rsidRDefault="0058775D">
      <w:pPr>
        <w:pStyle w:val="Zkladntext"/>
        <w:spacing w:before="10"/>
        <w:rPr>
          <w:sz w:val="24"/>
        </w:rPr>
      </w:pPr>
    </w:p>
    <w:p w:rsidR="0058775D" w:rsidRDefault="0076470E">
      <w:pPr>
        <w:spacing w:line="249" w:lineRule="auto"/>
        <w:ind w:left="113"/>
        <w:rPr>
          <w:sz w:val="24"/>
        </w:rPr>
      </w:pPr>
      <w:r>
        <w:rPr>
          <w:b/>
          <w:sz w:val="24"/>
        </w:rPr>
        <w:t>for</w:t>
      </w:r>
      <w:r>
        <w:rPr>
          <w:b/>
          <w:spacing w:val="-15"/>
          <w:sz w:val="24"/>
        </w:rPr>
        <w:t xml:space="preserve"> </w:t>
      </w:r>
      <w:r>
        <w:rPr>
          <w:b/>
          <w:sz w:val="24"/>
        </w:rPr>
        <w:t>the</w:t>
      </w:r>
      <w:r>
        <w:rPr>
          <w:b/>
          <w:spacing w:val="-15"/>
          <w:sz w:val="24"/>
        </w:rPr>
        <w:t xml:space="preserve"> </w:t>
      </w:r>
      <w:r>
        <w:rPr>
          <w:b/>
          <w:sz w:val="24"/>
        </w:rPr>
        <w:t>action</w:t>
      </w:r>
      <w:r>
        <w:rPr>
          <w:b/>
          <w:spacing w:val="-15"/>
          <w:sz w:val="24"/>
        </w:rPr>
        <w:t xml:space="preserve"> </w:t>
      </w:r>
      <w:r>
        <w:rPr>
          <w:b/>
          <w:sz w:val="24"/>
        </w:rPr>
        <w:t>entitled</w:t>
      </w:r>
      <w:r>
        <w:rPr>
          <w:b/>
          <w:spacing w:val="-15"/>
          <w:sz w:val="24"/>
        </w:rPr>
        <w:t xml:space="preserve"> </w:t>
      </w:r>
      <w:r>
        <w:rPr>
          <w:sz w:val="24"/>
        </w:rPr>
        <w:t>‘Real</w:t>
      </w:r>
      <w:r>
        <w:rPr>
          <w:spacing w:val="-15"/>
          <w:sz w:val="24"/>
        </w:rPr>
        <w:t xml:space="preserve"> </w:t>
      </w:r>
      <w:r>
        <w:rPr>
          <w:sz w:val="24"/>
        </w:rPr>
        <w:t>time</w:t>
      </w:r>
      <w:r>
        <w:rPr>
          <w:spacing w:val="-15"/>
          <w:sz w:val="24"/>
        </w:rPr>
        <w:t xml:space="preserve"> </w:t>
      </w:r>
      <w:r>
        <w:rPr>
          <w:sz w:val="24"/>
        </w:rPr>
        <w:t>network,</w:t>
      </w:r>
      <w:r>
        <w:rPr>
          <w:spacing w:val="-15"/>
          <w:sz w:val="24"/>
        </w:rPr>
        <w:t xml:space="preserve"> </w:t>
      </w:r>
      <w:r>
        <w:rPr>
          <w:sz w:val="24"/>
        </w:rPr>
        <w:t>text,</w:t>
      </w:r>
      <w:r>
        <w:rPr>
          <w:spacing w:val="-15"/>
          <w:sz w:val="24"/>
        </w:rPr>
        <w:t xml:space="preserve"> </w:t>
      </w:r>
      <w:r>
        <w:rPr>
          <w:sz w:val="24"/>
        </w:rPr>
        <w:t>and</w:t>
      </w:r>
      <w:r>
        <w:rPr>
          <w:spacing w:val="-15"/>
          <w:sz w:val="24"/>
        </w:rPr>
        <w:t xml:space="preserve"> </w:t>
      </w:r>
      <w:r>
        <w:rPr>
          <w:sz w:val="24"/>
        </w:rPr>
        <w:t>speaker</w:t>
      </w:r>
      <w:r>
        <w:rPr>
          <w:spacing w:val="-15"/>
          <w:sz w:val="24"/>
        </w:rPr>
        <w:t xml:space="preserve"> </w:t>
      </w:r>
      <w:r>
        <w:rPr>
          <w:sz w:val="24"/>
        </w:rPr>
        <w:t>analytics</w:t>
      </w:r>
      <w:r>
        <w:rPr>
          <w:spacing w:val="-15"/>
          <w:sz w:val="24"/>
        </w:rPr>
        <w:t xml:space="preserve"> </w:t>
      </w:r>
      <w:r>
        <w:rPr>
          <w:sz w:val="24"/>
        </w:rPr>
        <w:t>for</w:t>
      </w:r>
      <w:r>
        <w:rPr>
          <w:spacing w:val="-15"/>
          <w:sz w:val="24"/>
        </w:rPr>
        <w:t xml:space="preserve"> </w:t>
      </w:r>
      <w:r>
        <w:rPr>
          <w:sz w:val="24"/>
        </w:rPr>
        <w:t>combat</w:t>
      </w:r>
      <w:r>
        <w:rPr>
          <w:sz w:val="24"/>
        </w:rPr>
        <w:t>ing</w:t>
      </w:r>
      <w:r>
        <w:rPr>
          <w:spacing w:val="-15"/>
          <w:sz w:val="24"/>
        </w:rPr>
        <w:t xml:space="preserve"> </w:t>
      </w:r>
      <w:r>
        <w:rPr>
          <w:sz w:val="24"/>
        </w:rPr>
        <w:t>organized</w:t>
      </w:r>
      <w:r>
        <w:rPr>
          <w:spacing w:val="-15"/>
          <w:sz w:val="24"/>
        </w:rPr>
        <w:t xml:space="preserve"> </w:t>
      </w:r>
      <w:r>
        <w:rPr>
          <w:sz w:val="24"/>
        </w:rPr>
        <w:t>crime (ROXANNE)’.</w:t>
      </w:r>
    </w:p>
    <w:p w:rsidR="0058775D" w:rsidRDefault="0058775D">
      <w:pPr>
        <w:pStyle w:val="Zkladntext"/>
        <w:spacing w:before="6"/>
        <w:rPr>
          <w:sz w:val="34"/>
        </w:rPr>
      </w:pPr>
    </w:p>
    <w:p w:rsidR="0058775D" w:rsidRDefault="0076470E">
      <w:pPr>
        <w:pStyle w:val="Nadpis2"/>
        <w:ind w:left="4199" w:right="4697"/>
        <w:jc w:val="center"/>
      </w:pPr>
      <w:r>
        <w:t>and mandates</w:t>
      </w:r>
    </w:p>
    <w:p w:rsidR="0058775D" w:rsidRDefault="0058775D">
      <w:pPr>
        <w:pStyle w:val="Zkladntext"/>
        <w:spacing w:before="10"/>
        <w:rPr>
          <w:b/>
          <w:sz w:val="25"/>
        </w:rPr>
      </w:pPr>
    </w:p>
    <w:p w:rsidR="0058775D" w:rsidRDefault="0076470E">
      <w:pPr>
        <w:spacing w:line="249" w:lineRule="auto"/>
        <w:ind w:left="113" w:right="520"/>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58775D" w:rsidRDefault="0058775D">
      <w:pPr>
        <w:pStyle w:val="Zkladntext"/>
        <w:spacing w:before="9"/>
        <w:rPr>
          <w:sz w:val="24"/>
        </w:rPr>
      </w:pPr>
    </w:p>
    <w:p w:rsidR="0058775D" w:rsidRDefault="0076470E">
      <w:pPr>
        <w:spacing w:line="249" w:lineRule="auto"/>
        <w:ind w:left="113" w:right="520"/>
        <w:rPr>
          <w:sz w:val="24"/>
        </w:rPr>
      </w:pPr>
      <w:r>
        <w:rPr>
          <w:sz w:val="24"/>
        </w:rPr>
        <w:t>By signing this Accession Form, the beneficiary accepts the grant and agrees to implement it in accordance with the Agreement, with all the obligations and conditions it sets out.</w:t>
      </w:r>
    </w:p>
    <w:p w:rsidR="0058775D" w:rsidRDefault="0058775D">
      <w:pPr>
        <w:pStyle w:val="Zkladntext"/>
        <w:rPr>
          <w:sz w:val="26"/>
        </w:rPr>
      </w:pPr>
    </w:p>
    <w:p w:rsidR="0058775D" w:rsidRDefault="0058775D">
      <w:pPr>
        <w:pStyle w:val="Zkladntext"/>
        <w:spacing w:before="6"/>
        <w:rPr>
          <w:sz w:val="23"/>
        </w:rPr>
      </w:pPr>
    </w:p>
    <w:p w:rsidR="0058775D" w:rsidRDefault="0076470E">
      <w:pPr>
        <w:ind w:left="113"/>
        <w:jc w:val="both"/>
        <w:rPr>
          <w:sz w:val="24"/>
        </w:rPr>
      </w:pPr>
      <w:r>
        <w:rPr>
          <w:sz w:val="24"/>
        </w:rPr>
        <w:t>SIGNATURE</w:t>
      </w:r>
    </w:p>
    <w:p w:rsidR="0058775D" w:rsidRDefault="0058775D">
      <w:pPr>
        <w:pStyle w:val="Zkladntext"/>
        <w:spacing w:before="8"/>
        <w:rPr>
          <w:sz w:val="25"/>
        </w:rPr>
      </w:pPr>
    </w:p>
    <w:p w:rsidR="0058775D" w:rsidRDefault="0076470E">
      <w:pPr>
        <w:ind w:left="113"/>
        <w:jc w:val="both"/>
        <w:rPr>
          <w:sz w:val="24"/>
        </w:rPr>
      </w:pPr>
      <w:r>
        <w:rPr>
          <w:sz w:val="24"/>
        </w:rPr>
        <w:t>For the beneficiary</w:t>
      </w:r>
    </w:p>
    <w:p w:rsidR="0058775D" w:rsidRDefault="0058775D">
      <w:pPr>
        <w:jc w:val="both"/>
        <w:rPr>
          <w:sz w:val="24"/>
        </w:rPr>
        <w:sectPr w:rsidR="0058775D">
          <w:pgSz w:w="11910" w:h="16840"/>
          <w:pgMar w:top="1380" w:right="519" w:bottom="740" w:left="1020" w:header="391" w:footer="543" w:gutter="0"/>
          <w:cols w:space="708"/>
        </w:sectPr>
      </w:pPr>
    </w:p>
    <w:p w:rsidR="0058775D" w:rsidRDefault="0058775D">
      <w:pPr>
        <w:pStyle w:val="Zkladntext"/>
        <w:rPr>
          <w:sz w:val="20"/>
        </w:rPr>
      </w:pPr>
    </w:p>
    <w:p w:rsidR="0058775D" w:rsidRDefault="0058775D">
      <w:pPr>
        <w:pStyle w:val="Zkladntext"/>
        <w:rPr>
          <w:sz w:val="20"/>
        </w:rPr>
      </w:pPr>
    </w:p>
    <w:p w:rsidR="0058775D" w:rsidRDefault="0058775D">
      <w:pPr>
        <w:pStyle w:val="Zkladntext"/>
        <w:spacing w:before="2"/>
        <w:rPr>
          <w:sz w:val="27"/>
        </w:rPr>
      </w:pPr>
    </w:p>
    <w:p w:rsidR="0058775D" w:rsidRDefault="0076470E">
      <w:pPr>
        <w:spacing w:before="90"/>
        <w:ind w:left="2577"/>
        <w:rPr>
          <w:b/>
          <w:sz w:val="24"/>
        </w:rPr>
      </w:pPr>
      <w:r>
        <w:rPr>
          <w:b/>
          <w:sz w:val="24"/>
        </w:rPr>
        <w:t>ACCESSION FORM FOR BENEFICIARIES</w:t>
      </w:r>
    </w:p>
    <w:p w:rsidR="0058775D" w:rsidRDefault="0058775D">
      <w:pPr>
        <w:pStyle w:val="Zkladntext"/>
        <w:rPr>
          <w:b/>
          <w:sz w:val="26"/>
        </w:rPr>
      </w:pPr>
    </w:p>
    <w:p w:rsidR="0058775D" w:rsidRDefault="0058775D">
      <w:pPr>
        <w:pStyle w:val="Zkladntext"/>
        <w:spacing w:before="5"/>
        <w:rPr>
          <w:b/>
          <w:sz w:val="24"/>
        </w:rPr>
      </w:pPr>
    </w:p>
    <w:p w:rsidR="0058775D" w:rsidRDefault="0076470E">
      <w:pPr>
        <w:spacing w:before="1" w:line="249" w:lineRule="auto"/>
        <w:ind w:left="113" w:right="520"/>
        <w:rPr>
          <w:sz w:val="24"/>
        </w:rPr>
      </w:pPr>
      <w:r>
        <w:rPr>
          <w:b/>
          <w:sz w:val="24"/>
        </w:rPr>
        <w:t>AIRBUS</w:t>
      </w:r>
      <w:r>
        <w:rPr>
          <w:b/>
          <w:spacing w:val="-18"/>
          <w:sz w:val="24"/>
        </w:rPr>
        <w:t xml:space="preserve"> </w:t>
      </w:r>
      <w:r>
        <w:rPr>
          <w:b/>
          <w:sz w:val="24"/>
        </w:rPr>
        <w:t>DEFENCE</w:t>
      </w:r>
      <w:r>
        <w:rPr>
          <w:b/>
          <w:spacing w:val="-19"/>
          <w:sz w:val="24"/>
        </w:rPr>
        <w:t xml:space="preserve"> </w:t>
      </w:r>
      <w:r>
        <w:rPr>
          <w:b/>
          <w:sz w:val="24"/>
        </w:rPr>
        <w:t>AND</w:t>
      </w:r>
      <w:r>
        <w:rPr>
          <w:b/>
          <w:spacing w:val="-18"/>
          <w:sz w:val="24"/>
        </w:rPr>
        <w:t xml:space="preserve"> </w:t>
      </w:r>
      <w:r>
        <w:rPr>
          <w:b/>
          <w:spacing w:val="-5"/>
          <w:sz w:val="24"/>
        </w:rPr>
        <w:t>SPACE</w:t>
      </w:r>
      <w:r>
        <w:rPr>
          <w:b/>
          <w:spacing w:val="-19"/>
          <w:sz w:val="24"/>
        </w:rPr>
        <w:t xml:space="preserve"> </w:t>
      </w:r>
      <w:r>
        <w:rPr>
          <w:b/>
          <w:sz w:val="24"/>
        </w:rPr>
        <w:t>SAS</w:t>
      </w:r>
      <w:r>
        <w:rPr>
          <w:b/>
          <w:spacing w:val="-18"/>
          <w:sz w:val="24"/>
        </w:rPr>
        <w:t xml:space="preserve"> </w:t>
      </w:r>
      <w:r>
        <w:rPr>
          <w:b/>
          <w:sz w:val="24"/>
        </w:rPr>
        <w:t>(AIRBUS)</w:t>
      </w:r>
      <w:r>
        <w:rPr>
          <w:sz w:val="24"/>
        </w:rPr>
        <w:t>,</w:t>
      </w:r>
      <w:r>
        <w:rPr>
          <w:spacing w:val="-18"/>
          <w:sz w:val="24"/>
        </w:rPr>
        <w:t xml:space="preserve"> </w:t>
      </w:r>
      <w:r>
        <w:rPr>
          <w:sz w:val="24"/>
        </w:rPr>
        <w:t>established</w:t>
      </w:r>
      <w:r>
        <w:rPr>
          <w:spacing w:val="-19"/>
          <w:sz w:val="24"/>
        </w:rPr>
        <w:t xml:space="preserve"> </w:t>
      </w:r>
      <w:r>
        <w:rPr>
          <w:sz w:val="24"/>
        </w:rPr>
        <w:t>in</w:t>
      </w:r>
      <w:r>
        <w:rPr>
          <w:spacing w:val="-15"/>
          <w:sz w:val="24"/>
        </w:rPr>
        <w:t xml:space="preserve"> </w:t>
      </w:r>
      <w:r>
        <w:rPr>
          <w:sz w:val="24"/>
        </w:rPr>
        <w:t>31</w:t>
      </w:r>
      <w:r>
        <w:rPr>
          <w:spacing w:val="-18"/>
          <w:sz w:val="24"/>
        </w:rPr>
        <w:t xml:space="preserve"> </w:t>
      </w:r>
      <w:r>
        <w:rPr>
          <w:sz w:val="24"/>
        </w:rPr>
        <w:t>RUE</w:t>
      </w:r>
      <w:r>
        <w:rPr>
          <w:spacing w:val="-19"/>
          <w:sz w:val="24"/>
        </w:rPr>
        <w:t xml:space="preserve"> </w:t>
      </w:r>
      <w:r>
        <w:rPr>
          <w:sz w:val="24"/>
        </w:rPr>
        <w:t>DES</w:t>
      </w:r>
      <w:r>
        <w:rPr>
          <w:spacing w:val="-18"/>
          <w:sz w:val="24"/>
        </w:rPr>
        <w:t xml:space="preserve"> </w:t>
      </w:r>
      <w:r>
        <w:rPr>
          <w:sz w:val="24"/>
        </w:rPr>
        <w:t xml:space="preserve">COSMONAUTES ZI DU </w:t>
      </w:r>
      <w:r>
        <w:rPr>
          <w:spacing w:val="-7"/>
          <w:sz w:val="24"/>
        </w:rPr>
        <w:t xml:space="preserve">PALAYS, </w:t>
      </w:r>
      <w:r>
        <w:rPr>
          <w:sz w:val="24"/>
        </w:rPr>
        <w:t xml:space="preserve">TOULOUSE CEDEX 31402, France, </w:t>
      </w:r>
      <w:r>
        <w:rPr>
          <w:spacing w:val="-20"/>
          <w:sz w:val="24"/>
        </w:rPr>
        <w:t xml:space="preserve">VAT </w:t>
      </w:r>
      <w:r>
        <w:rPr>
          <w:sz w:val="24"/>
        </w:rPr>
        <w:t>number: FR63393341516,</w:t>
      </w:r>
      <w:r>
        <w:rPr>
          <w:spacing w:val="53"/>
          <w:sz w:val="24"/>
        </w:rPr>
        <w:t xml:space="preserve"> </w:t>
      </w:r>
      <w:r>
        <w:rPr>
          <w:sz w:val="24"/>
        </w:rPr>
        <w:t>(‘the</w:t>
      </w:r>
    </w:p>
    <w:p w:rsidR="0058775D" w:rsidRDefault="0076470E">
      <w:pPr>
        <w:spacing w:before="2"/>
        <w:ind w:left="113"/>
        <w:jc w:val="both"/>
        <w:rPr>
          <w:sz w:val="24"/>
        </w:rPr>
      </w:pPr>
      <w:r>
        <w:rPr>
          <w:sz w:val="24"/>
        </w:rPr>
        <w:t>beneficiary’), represented for the purpose of signing this Accessio</w:t>
      </w:r>
      <w:r>
        <w:rPr>
          <w:sz w:val="24"/>
        </w:rPr>
        <w:t>n Form by the undersigned,</w:t>
      </w:r>
    </w:p>
    <w:p w:rsidR="0058775D" w:rsidRDefault="0058775D">
      <w:pPr>
        <w:pStyle w:val="Zkladntext"/>
        <w:rPr>
          <w:sz w:val="26"/>
        </w:rPr>
      </w:pPr>
    </w:p>
    <w:p w:rsidR="0058775D" w:rsidRDefault="0058775D">
      <w:pPr>
        <w:pStyle w:val="Zkladntext"/>
        <w:spacing w:before="1"/>
        <w:rPr>
          <w:sz w:val="24"/>
        </w:rPr>
      </w:pPr>
    </w:p>
    <w:p w:rsidR="0058775D" w:rsidRDefault="0076470E">
      <w:pPr>
        <w:spacing w:before="1"/>
        <w:ind w:left="4199" w:right="4697"/>
        <w:jc w:val="center"/>
        <w:rPr>
          <w:b/>
          <w:sz w:val="24"/>
        </w:rPr>
      </w:pPr>
      <w:r>
        <w:rPr>
          <w:b/>
          <w:sz w:val="24"/>
        </w:rPr>
        <w:t>hereby agrees</w:t>
      </w:r>
    </w:p>
    <w:p w:rsidR="0058775D" w:rsidRDefault="0058775D">
      <w:pPr>
        <w:pStyle w:val="Zkladntext"/>
        <w:spacing w:before="9"/>
        <w:rPr>
          <w:b/>
          <w:sz w:val="25"/>
        </w:rPr>
      </w:pPr>
    </w:p>
    <w:p w:rsidR="0058775D" w:rsidRDefault="0076470E">
      <w:pPr>
        <w:spacing w:before="1"/>
        <w:ind w:left="113"/>
        <w:jc w:val="both"/>
        <w:rPr>
          <w:sz w:val="24"/>
        </w:rPr>
      </w:pPr>
      <w:r>
        <w:rPr>
          <w:b/>
          <w:sz w:val="24"/>
        </w:rPr>
        <w:t xml:space="preserve">to become beneficiary </w:t>
      </w:r>
      <w:r>
        <w:rPr>
          <w:sz w:val="24"/>
        </w:rPr>
        <w:t>No (‘13’)</w:t>
      </w:r>
    </w:p>
    <w:p w:rsidR="0058775D" w:rsidRDefault="0058775D">
      <w:pPr>
        <w:pStyle w:val="Zkladntext"/>
        <w:spacing w:before="7"/>
        <w:rPr>
          <w:sz w:val="25"/>
        </w:rPr>
      </w:pPr>
    </w:p>
    <w:p w:rsidR="0058775D" w:rsidRDefault="0076470E">
      <w:pPr>
        <w:spacing w:before="1"/>
        <w:ind w:left="113"/>
        <w:jc w:val="both"/>
        <w:rPr>
          <w:sz w:val="24"/>
        </w:rPr>
      </w:pPr>
      <w:r>
        <w:rPr>
          <w:b/>
          <w:sz w:val="24"/>
        </w:rPr>
        <w:t xml:space="preserve">in Grant Agreement No </w:t>
      </w:r>
      <w:r>
        <w:rPr>
          <w:sz w:val="24"/>
        </w:rPr>
        <w:t>833635 (‘the Agreement’)</w:t>
      </w:r>
    </w:p>
    <w:p w:rsidR="0058775D" w:rsidRDefault="0058775D">
      <w:pPr>
        <w:pStyle w:val="Zkladntext"/>
        <w:spacing w:before="7"/>
        <w:rPr>
          <w:sz w:val="25"/>
        </w:rPr>
      </w:pPr>
    </w:p>
    <w:p w:rsidR="0058775D" w:rsidRDefault="0076470E">
      <w:pPr>
        <w:spacing w:before="1" w:line="249" w:lineRule="auto"/>
        <w:ind w:left="113" w:right="616"/>
        <w:jc w:val="both"/>
        <w:rPr>
          <w:sz w:val="24"/>
        </w:rPr>
      </w:pPr>
      <w:r>
        <w:rPr>
          <w:b/>
          <w:sz w:val="24"/>
        </w:rPr>
        <w:t xml:space="preserve">between </w:t>
      </w:r>
      <w:r>
        <w:rPr>
          <w:sz w:val="24"/>
        </w:rPr>
        <w:t xml:space="preserve">FONDATION DE L'INSTITUT DE RECHERCHE IDIAP </w:t>
      </w:r>
      <w:r>
        <w:rPr>
          <w:b/>
          <w:sz w:val="24"/>
        </w:rPr>
        <w:t xml:space="preserve">and </w:t>
      </w:r>
      <w:r>
        <w:rPr>
          <w:sz w:val="24"/>
        </w:rPr>
        <w:t>the Research Executive Agency (REA) ('the Agency'), under the powers delegat</w:t>
      </w:r>
      <w:r>
        <w:rPr>
          <w:sz w:val="24"/>
        </w:rPr>
        <w:t>ed by the European Commission ('the Commission'),</w:t>
      </w:r>
    </w:p>
    <w:p w:rsidR="0058775D" w:rsidRDefault="0058775D">
      <w:pPr>
        <w:pStyle w:val="Zkladntext"/>
        <w:spacing w:before="10"/>
        <w:rPr>
          <w:sz w:val="24"/>
        </w:rPr>
      </w:pPr>
    </w:p>
    <w:p w:rsidR="0058775D" w:rsidRDefault="0076470E">
      <w:pPr>
        <w:spacing w:line="249" w:lineRule="auto"/>
        <w:ind w:left="113"/>
        <w:rPr>
          <w:sz w:val="24"/>
        </w:rPr>
      </w:pPr>
      <w:r>
        <w:rPr>
          <w:b/>
          <w:sz w:val="24"/>
        </w:rPr>
        <w:t>for</w:t>
      </w:r>
      <w:r>
        <w:rPr>
          <w:b/>
          <w:spacing w:val="-15"/>
          <w:sz w:val="24"/>
        </w:rPr>
        <w:t xml:space="preserve"> </w:t>
      </w:r>
      <w:r>
        <w:rPr>
          <w:b/>
          <w:sz w:val="24"/>
        </w:rPr>
        <w:t>the</w:t>
      </w:r>
      <w:r>
        <w:rPr>
          <w:b/>
          <w:spacing w:val="-15"/>
          <w:sz w:val="24"/>
        </w:rPr>
        <w:t xml:space="preserve"> </w:t>
      </w:r>
      <w:r>
        <w:rPr>
          <w:b/>
          <w:sz w:val="24"/>
        </w:rPr>
        <w:t>action</w:t>
      </w:r>
      <w:r>
        <w:rPr>
          <w:b/>
          <w:spacing w:val="-15"/>
          <w:sz w:val="24"/>
        </w:rPr>
        <w:t xml:space="preserve"> </w:t>
      </w:r>
      <w:r>
        <w:rPr>
          <w:b/>
          <w:sz w:val="24"/>
        </w:rPr>
        <w:t>entitled</w:t>
      </w:r>
      <w:r>
        <w:rPr>
          <w:b/>
          <w:spacing w:val="-15"/>
          <w:sz w:val="24"/>
        </w:rPr>
        <w:t xml:space="preserve"> </w:t>
      </w:r>
      <w:r>
        <w:rPr>
          <w:sz w:val="24"/>
        </w:rPr>
        <w:t>‘Real</w:t>
      </w:r>
      <w:r>
        <w:rPr>
          <w:spacing w:val="-15"/>
          <w:sz w:val="24"/>
        </w:rPr>
        <w:t xml:space="preserve"> </w:t>
      </w:r>
      <w:r>
        <w:rPr>
          <w:sz w:val="24"/>
        </w:rPr>
        <w:t>time</w:t>
      </w:r>
      <w:r>
        <w:rPr>
          <w:spacing w:val="-15"/>
          <w:sz w:val="24"/>
        </w:rPr>
        <w:t xml:space="preserve"> </w:t>
      </w:r>
      <w:r>
        <w:rPr>
          <w:sz w:val="24"/>
        </w:rPr>
        <w:t>network,</w:t>
      </w:r>
      <w:r>
        <w:rPr>
          <w:spacing w:val="-15"/>
          <w:sz w:val="24"/>
        </w:rPr>
        <w:t xml:space="preserve"> </w:t>
      </w:r>
      <w:r>
        <w:rPr>
          <w:sz w:val="24"/>
        </w:rPr>
        <w:t>text,</w:t>
      </w:r>
      <w:r>
        <w:rPr>
          <w:spacing w:val="-15"/>
          <w:sz w:val="24"/>
        </w:rPr>
        <w:t xml:space="preserve"> </w:t>
      </w:r>
      <w:r>
        <w:rPr>
          <w:sz w:val="24"/>
        </w:rPr>
        <w:t>and</w:t>
      </w:r>
      <w:r>
        <w:rPr>
          <w:spacing w:val="-15"/>
          <w:sz w:val="24"/>
        </w:rPr>
        <w:t xml:space="preserve"> </w:t>
      </w:r>
      <w:r>
        <w:rPr>
          <w:sz w:val="24"/>
        </w:rPr>
        <w:t>speaker</w:t>
      </w:r>
      <w:r>
        <w:rPr>
          <w:spacing w:val="-15"/>
          <w:sz w:val="24"/>
        </w:rPr>
        <w:t xml:space="preserve"> </w:t>
      </w:r>
      <w:r>
        <w:rPr>
          <w:sz w:val="24"/>
        </w:rPr>
        <w:t>analytics</w:t>
      </w:r>
      <w:r>
        <w:rPr>
          <w:spacing w:val="-15"/>
          <w:sz w:val="24"/>
        </w:rPr>
        <w:t xml:space="preserve"> </w:t>
      </w:r>
      <w:r>
        <w:rPr>
          <w:sz w:val="24"/>
        </w:rPr>
        <w:t>for</w:t>
      </w:r>
      <w:r>
        <w:rPr>
          <w:spacing w:val="-15"/>
          <w:sz w:val="24"/>
        </w:rPr>
        <w:t xml:space="preserve"> </w:t>
      </w:r>
      <w:r>
        <w:rPr>
          <w:sz w:val="24"/>
        </w:rPr>
        <w:t>combating</w:t>
      </w:r>
      <w:r>
        <w:rPr>
          <w:spacing w:val="-15"/>
          <w:sz w:val="24"/>
        </w:rPr>
        <w:t xml:space="preserve"> </w:t>
      </w:r>
      <w:r>
        <w:rPr>
          <w:sz w:val="24"/>
        </w:rPr>
        <w:t>organized</w:t>
      </w:r>
      <w:r>
        <w:rPr>
          <w:spacing w:val="-15"/>
          <w:sz w:val="24"/>
        </w:rPr>
        <w:t xml:space="preserve"> </w:t>
      </w:r>
      <w:r>
        <w:rPr>
          <w:sz w:val="24"/>
        </w:rPr>
        <w:t>crime (ROXANNE)’.</w:t>
      </w:r>
    </w:p>
    <w:p w:rsidR="0058775D" w:rsidRDefault="0058775D">
      <w:pPr>
        <w:pStyle w:val="Zkladntext"/>
        <w:spacing w:before="6"/>
        <w:rPr>
          <w:sz w:val="34"/>
        </w:rPr>
      </w:pPr>
    </w:p>
    <w:p w:rsidR="0058775D" w:rsidRDefault="0076470E">
      <w:pPr>
        <w:pStyle w:val="Nadpis2"/>
        <w:ind w:left="4199" w:right="4697"/>
        <w:jc w:val="center"/>
      </w:pPr>
      <w:r>
        <w:t>and mandates</w:t>
      </w:r>
    </w:p>
    <w:p w:rsidR="0058775D" w:rsidRDefault="0058775D">
      <w:pPr>
        <w:pStyle w:val="Zkladntext"/>
        <w:spacing w:before="10"/>
        <w:rPr>
          <w:b/>
          <w:sz w:val="25"/>
        </w:rPr>
      </w:pPr>
    </w:p>
    <w:p w:rsidR="0058775D" w:rsidRDefault="0076470E">
      <w:pPr>
        <w:spacing w:line="249" w:lineRule="auto"/>
        <w:ind w:left="113" w:right="520"/>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58775D" w:rsidRDefault="0058775D">
      <w:pPr>
        <w:pStyle w:val="Zkladntext"/>
        <w:spacing w:before="9"/>
        <w:rPr>
          <w:sz w:val="24"/>
        </w:rPr>
      </w:pPr>
    </w:p>
    <w:p w:rsidR="0058775D" w:rsidRDefault="0076470E">
      <w:pPr>
        <w:spacing w:line="249" w:lineRule="auto"/>
        <w:ind w:left="113" w:right="520"/>
        <w:rPr>
          <w:sz w:val="24"/>
        </w:rPr>
      </w:pPr>
      <w:r>
        <w:rPr>
          <w:sz w:val="24"/>
        </w:rPr>
        <w:t>By signing this Accession Form, the beneficiary accepts the grant and agrees to implement it in accordance with the Agreement, with all the obligations and conditions it sets out.</w:t>
      </w:r>
    </w:p>
    <w:p w:rsidR="0058775D" w:rsidRDefault="0058775D">
      <w:pPr>
        <w:pStyle w:val="Zkladntext"/>
        <w:rPr>
          <w:sz w:val="26"/>
        </w:rPr>
      </w:pPr>
    </w:p>
    <w:p w:rsidR="0058775D" w:rsidRDefault="0058775D">
      <w:pPr>
        <w:pStyle w:val="Zkladntext"/>
        <w:spacing w:before="6"/>
        <w:rPr>
          <w:sz w:val="23"/>
        </w:rPr>
      </w:pPr>
    </w:p>
    <w:p w:rsidR="0058775D" w:rsidRDefault="0076470E">
      <w:pPr>
        <w:ind w:left="113"/>
        <w:jc w:val="both"/>
        <w:rPr>
          <w:sz w:val="24"/>
        </w:rPr>
      </w:pPr>
      <w:r>
        <w:rPr>
          <w:sz w:val="24"/>
        </w:rPr>
        <w:t>SIGNATURE</w:t>
      </w:r>
    </w:p>
    <w:p w:rsidR="0058775D" w:rsidRDefault="0058775D">
      <w:pPr>
        <w:pStyle w:val="Zkladntext"/>
        <w:spacing w:before="8"/>
        <w:rPr>
          <w:sz w:val="25"/>
        </w:rPr>
      </w:pPr>
    </w:p>
    <w:p w:rsidR="0058775D" w:rsidRDefault="0076470E">
      <w:pPr>
        <w:ind w:left="113"/>
        <w:jc w:val="both"/>
        <w:rPr>
          <w:sz w:val="24"/>
        </w:rPr>
      </w:pPr>
      <w:r>
        <w:rPr>
          <w:sz w:val="24"/>
        </w:rPr>
        <w:t>For the beneficiary</w:t>
      </w:r>
    </w:p>
    <w:p w:rsidR="0058775D" w:rsidRDefault="0058775D">
      <w:pPr>
        <w:jc w:val="both"/>
        <w:rPr>
          <w:sz w:val="24"/>
        </w:rPr>
        <w:sectPr w:rsidR="0058775D">
          <w:pgSz w:w="11910" w:h="16840"/>
          <w:pgMar w:top="1380" w:right="519" w:bottom="740" w:left="1020" w:header="391" w:footer="543" w:gutter="0"/>
          <w:cols w:space="708"/>
        </w:sectPr>
      </w:pPr>
    </w:p>
    <w:p w:rsidR="0058775D" w:rsidRDefault="0058775D">
      <w:pPr>
        <w:pStyle w:val="Zkladntext"/>
        <w:rPr>
          <w:sz w:val="20"/>
        </w:rPr>
      </w:pPr>
    </w:p>
    <w:p w:rsidR="0058775D" w:rsidRDefault="0058775D">
      <w:pPr>
        <w:pStyle w:val="Zkladntext"/>
        <w:rPr>
          <w:sz w:val="20"/>
        </w:rPr>
      </w:pPr>
    </w:p>
    <w:p w:rsidR="0058775D" w:rsidRDefault="0058775D">
      <w:pPr>
        <w:pStyle w:val="Zkladntext"/>
        <w:spacing w:before="2"/>
        <w:rPr>
          <w:sz w:val="27"/>
        </w:rPr>
      </w:pPr>
    </w:p>
    <w:p w:rsidR="0058775D" w:rsidRDefault="0076470E">
      <w:pPr>
        <w:spacing w:before="90"/>
        <w:ind w:left="2577"/>
        <w:rPr>
          <w:b/>
          <w:sz w:val="24"/>
        </w:rPr>
      </w:pPr>
      <w:r>
        <w:rPr>
          <w:b/>
          <w:sz w:val="24"/>
        </w:rPr>
        <w:t>ACCESSION FORM FOR BENEFICIARIES</w:t>
      </w:r>
    </w:p>
    <w:p w:rsidR="0058775D" w:rsidRDefault="0058775D">
      <w:pPr>
        <w:pStyle w:val="Zkladntext"/>
        <w:rPr>
          <w:b/>
          <w:sz w:val="26"/>
        </w:rPr>
      </w:pPr>
    </w:p>
    <w:p w:rsidR="0058775D" w:rsidRDefault="0058775D">
      <w:pPr>
        <w:pStyle w:val="Zkladntext"/>
        <w:spacing w:before="5"/>
        <w:rPr>
          <w:b/>
          <w:sz w:val="24"/>
        </w:rPr>
      </w:pPr>
    </w:p>
    <w:p w:rsidR="0058775D" w:rsidRDefault="0076470E">
      <w:pPr>
        <w:spacing w:before="1" w:line="249" w:lineRule="auto"/>
        <w:ind w:left="113" w:right="611"/>
        <w:jc w:val="both"/>
        <w:rPr>
          <w:sz w:val="24"/>
        </w:rPr>
      </w:pPr>
      <w:r>
        <w:rPr>
          <w:b/>
          <w:sz w:val="24"/>
        </w:rPr>
        <w:t>POLICEJNI</w:t>
      </w:r>
      <w:r>
        <w:rPr>
          <w:b/>
          <w:spacing w:val="-14"/>
          <w:sz w:val="24"/>
        </w:rPr>
        <w:t xml:space="preserve"> </w:t>
      </w:r>
      <w:r>
        <w:rPr>
          <w:b/>
          <w:sz w:val="24"/>
        </w:rPr>
        <w:t>PREZIDIUM</w:t>
      </w:r>
      <w:r>
        <w:rPr>
          <w:b/>
          <w:spacing w:val="-14"/>
          <w:sz w:val="24"/>
        </w:rPr>
        <w:t xml:space="preserve"> </w:t>
      </w:r>
      <w:r>
        <w:rPr>
          <w:b/>
          <w:sz w:val="24"/>
        </w:rPr>
        <w:t>CESKE</w:t>
      </w:r>
      <w:r>
        <w:rPr>
          <w:b/>
          <w:spacing w:val="-14"/>
          <w:sz w:val="24"/>
        </w:rPr>
        <w:t xml:space="preserve"> </w:t>
      </w:r>
      <w:r>
        <w:rPr>
          <w:b/>
          <w:sz w:val="24"/>
        </w:rPr>
        <w:t>REPUBLIKY</w:t>
      </w:r>
      <w:r>
        <w:rPr>
          <w:b/>
          <w:spacing w:val="-14"/>
          <w:sz w:val="24"/>
        </w:rPr>
        <w:t xml:space="preserve"> </w:t>
      </w:r>
      <w:r>
        <w:rPr>
          <w:b/>
          <w:sz w:val="24"/>
        </w:rPr>
        <w:t>(PCR)</w:t>
      </w:r>
      <w:r>
        <w:rPr>
          <w:sz w:val="24"/>
        </w:rPr>
        <w:t>,</w:t>
      </w:r>
      <w:r>
        <w:rPr>
          <w:spacing w:val="-14"/>
          <w:sz w:val="24"/>
        </w:rPr>
        <w:t xml:space="preserve"> </w:t>
      </w:r>
      <w:r>
        <w:rPr>
          <w:sz w:val="24"/>
        </w:rPr>
        <w:t>established</w:t>
      </w:r>
      <w:r>
        <w:rPr>
          <w:spacing w:val="-14"/>
          <w:sz w:val="24"/>
        </w:rPr>
        <w:t xml:space="preserve"> </w:t>
      </w:r>
      <w:r>
        <w:rPr>
          <w:sz w:val="24"/>
        </w:rPr>
        <w:t>in</w:t>
      </w:r>
      <w:r>
        <w:rPr>
          <w:spacing w:val="-11"/>
          <w:sz w:val="24"/>
        </w:rPr>
        <w:t xml:space="preserve"> </w:t>
      </w:r>
      <w:r>
        <w:rPr>
          <w:sz w:val="24"/>
        </w:rPr>
        <w:t>Strojnicka</w:t>
      </w:r>
      <w:r>
        <w:rPr>
          <w:spacing w:val="-14"/>
          <w:sz w:val="24"/>
        </w:rPr>
        <w:t xml:space="preserve"> </w:t>
      </w:r>
      <w:r>
        <w:rPr>
          <w:sz w:val="24"/>
        </w:rPr>
        <w:t>935/27,</w:t>
      </w:r>
      <w:r>
        <w:rPr>
          <w:spacing w:val="-14"/>
          <w:sz w:val="24"/>
        </w:rPr>
        <w:t xml:space="preserve"> </w:t>
      </w:r>
      <w:r>
        <w:rPr>
          <w:sz w:val="24"/>
        </w:rPr>
        <w:t>Praha 7 17089, Czech Republic, (‘the beneficiary’), represented for the purpose of signing this Accession Form by the</w:t>
      </w:r>
      <w:r>
        <w:rPr>
          <w:spacing w:val="-3"/>
          <w:sz w:val="24"/>
        </w:rPr>
        <w:t xml:space="preserve"> </w:t>
      </w:r>
      <w:r>
        <w:rPr>
          <w:sz w:val="24"/>
        </w:rPr>
        <w:t>undersigned,</w:t>
      </w:r>
    </w:p>
    <w:p w:rsidR="0058775D" w:rsidRDefault="0058775D">
      <w:pPr>
        <w:pStyle w:val="Zkladntext"/>
        <w:rPr>
          <w:sz w:val="26"/>
        </w:rPr>
      </w:pPr>
    </w:p>
    <w:p w:rsidR="0058775D" w:rsidRDefault="0058775D">
      <w:pPr>
        <w:pStyle w:val="Zkladntext"/>
        <w:spacing w:before="4"/>
        <w:rPr>
          <w:sz w:val="23"/>
        </w:rPr>
      </w:pPr>
    </w:p>
    <w:p w:rsidR="0058775D" w:rsidRDefault="0076470E">
      <w:pPr>
        <w:ind w:left="4199" w:right="4697"/>
        <w:jc w:val="center"/>
        <w:rPr>
          <w:b/>
          <w:sz w:val="24"/>
        </w:rPr>
      </w:pPr>
      <w:r>
        <w:rPr>
          <w:b/>
          <w:sz w:val="24"/>
        </w:rPr>
        <w:t>hereby agrees</w:t>
      </w:r>
    </w:p>
    <w:p w:rsidR="0058775D" w:rsidRDefault="0058775D">
      <w:pPr>
        <w:pStyle w:val="Zkladntext"/>
        <w:spacing w:before="10"/>
        <w:rPr>
          <w:b/>
          <w:sz w:val="25"/>
        </w:rPr>
      </w:pPr>
    </w:p>
    <w:p w:rsidR="0058775D" w:rsidRDefault="0076470E">
      <w:pPr>
        <w:ind w:left="113"/>
        <w:rPr>
          <w:sz w:val="24"/>
        </w:rPr>
      </w:pPr>
      <w:r>
        <w:rPr>
          <w:b/>
          <w:sz w:val="24"/>
        </w:rPr>
        <w:t xml:space="preserve">to become beneficiary </w:t>
      </w:r>
      <w:r>
        <w:rPr>
          <w:sz w:val="24"/>
        </w:rPr>
        <w:t>No (‘14’)</w:t>
      </w:r>
    </w:p>
    <w:p w:rsidR="0058775D" w:rsidRDefault="0058775D">
      <w:pPr>
        <w:pStyle w:val="Zkladntext"/>
        <w:spacing w:before="8"/>
        <w:rPr>
          <w:sz w:val="25"/>
        </w:rPr>
      </w:pPr>
    </w:p>
    <w:p w:rsidR="0058775D" w:rsidRDefault="0076470E">
      <w:pPr>
        <w:ind w:left="113"/>
        <w:rPr>
          <w:sz w:val="24"/>
        </w:rPr>
      </w:pPr>
      <w:r>
        <w:rPr>
          <w:b/>
          <w:sz w:val="24"/>
        </w:rPr>
        <w:t xml:space="preserve">in Grant Agreement No </w:t>
      </w:r>
      <w:r>
        <w:rPr>
          <w:sz w:val="24"/>
        </w:rPr>
        <w:t>833635 (‘the Agreement’)</w:t>
      </w:r>
    </w:p>
    <w:p w:rsidR="0058775D" w:rsidRDefault="0058775D">
      <w:pPr>
        <w:pStyle w:val="Zkladntext"/>
        <w:spacing w:before="8"/>
        <w:rPr>
          <w:sz w:val="25"/>
        </w:rPr>
      </w:pPr>
    </w:p>
    <w:p w:rsidR="0058775D" w:rsidRDefault="0076470E">
      <w:pPr>
        <w:spacing w:line="249" w:lineRule="auto"/>
        <w:ind w:left="113" w:right="616"/>
        <w:jc w:val="both"/>
        <w:rPr>
          <w:sz w:val="24"/>
        </w:rPr>
      </w:pPr>
      <w:r>
        <w:rPr>
          <w:b/>
          <w:sz w:val="24"/>
        </w:rPr>
        <w:t xml:space="preserve">between </w:t>
      </w:r>
      <w:r>
        <w:rPr>
          <w:sz w:val="24"/>
        </w:rPr>
        <w:t>FONDATION DE L'INST</w:t>
      </w:r>
      <w:r>
        <w:rPr>
          <w:sz w:val="24"/>
        </w:rPr>
        <w:t xml:space="preserve">ITUT DE RECHERCHE IDIAP </w:t>
      </w:r>
      <w:r>
        <w:rPr>
          <w:b/>
          <w:sz w:val="24"/>
        </w:rPr>
        <w:t xml:space="preserve">and </w:t>
      </w:r>
      <w:r>
        <w:rPr>
          <w:sz w:val="24"/>
        </w:rPr>
        <w:t>the Research Executive Agency (REA) ('the Agency'), under the powers delegated by the European Commission ('the Commission'),</w:t>
      </w:r>
    </w:p>
    <w:p w:rsidR="0058775D" w:rsidRDefault="0058775D">
      <w:pPr>
        <w:pStyle w:val="Zkladntext"/>
        <w:spacing w:before="10"/>
        <w:rPr>
          <w:sz w:val="24"/>
        </w:rPr>
      </w:pPr>
    </w:p>
    <w:p w:rsidR="0058775D" w:rsidRDefault="0076470E">
      <w:pPr>
        <w:spacing w:line="249" w:lineRule="auto"/>
        <w:ind w:left="113" w:right="612"/>
        <w:jc w:val="both"/>
        <w:rPr>
          <w:sz w:val="24"/>
        </w:rPr>
      </w:pPr>
      <w:r>
        <w:rPr>
          <w:b/>
          <w:sz w:val="24"/>
        </w:rPr>
        <w:t>for</w:t>
      </w:r>
      <w:r>
        <w:rPr>
          <w:b/>
          <w:spacing w:val="-15"/>
          <w:sz w:val="24"/>
        </w:rPr>
        <w:t xml:space="preserve"> </w:t>
      </w:r>
      <w:r>
        <w:rPr>
          <w:b/>
          <w:sz w:val="24"/>
        </w:rPr>
        <w:t>the</w:t>
      </w:r>
      <w:r>
        <w:rPr>
          <w:b/>
          <w:spacing w:val="-15"/>
          <w:sz w:val="24"/>
        </w:rPr>
        <w:t xml:space="preserve"> </w:t>
      </w:r>
      <w:r>
        <w:rPr>
          <w:b/>
          <w:sz w:val="24"/>
        </w:rPr>
        <w:t>action</w:t>
      </w:r>
      <w:r>
        <w:rPr>
          <w:b/>
          <w:spacing w:val="-15"/>
          <w:sz w:val="24"/>
        </w:rPr>
        <w:t xml:space="preserve"> </w:t>
      </w:r>
      <w:r>
        <w:rPr>
          <w:b/>
          <w:sz w:val="24"/>
        </w:rPr>
        <w:t>entitled</w:t>
      </w:r>
      <w:r>
        <w:rPr>
          <w:b/>
          <w:spacing w:val="-15"/>
          <w:sz w:val="24"/>
        </w:rPr>
        <w:t xml:space="preserve"> </w:t>
      </w:r>
      <w:r>
        <w:rPr>
          <w:sz w:val="24"/>
        </w:rPr>
        <w:t>‘Real</w:t>
      </w:r>
      <w:r>
        <w:rPr>
          <w:spacing w:val="-15"/>
          <w:sz w:val="24"/>
        </w:rPr>
        <w:t xml:space="preserve"> </w:t>
      </w:r>
      <w:r>
        <w:rPr>
          <w:sz w:val="24"/>
        </w:rPr>
        <w:t>time</w:t>
      </w:r>
      <w:r>
        <w:rPr>
          <w:spacing w:val="-15"/>
          <w:sz w:val="24"/>
        </w:rPr>
        <w:t xml:space="preserve"> </w:t>
      </w:r>
      <w:r>
        <w:rPr>
          <w:sz w:val="24"/>
        </w:rPr>
        <w:t>network,</w:t>
      </w:r>
      <w:r>
        <w:rPr>
          <w:spacing w:val="-15"/>
          <w:sz w:val="24"/>
        </w:rPr>
        <w:t xml:space="preserve"> </w:t>
      </w:r>
      <w:r>
        <w:rPr>
          <w:sz w:val="24"/>
        </w:rPr>
        <w:t>text,</w:t>
      </w:r>
      <w:r>
        <w:rPr>
          <w:spacing w:val="-15"/>
          <w:sz w:val="24"/>
        </w:rPr>
        <w:t xml:space="preserve"> </w:t>
      </w:r>
      <w:r>
        <w:rPr>
          <w:sz w:val="24"/>
        </w:rPr>
        <w:t>and</w:t>
      </w:r>
      <w:r>
        <w:rPr>
          <w:spacing w:val="-15"/>
          <w:sz w:val="24"/>
        </w:rPr>
        <w:t xml:space="preserve"> </w:t>
      </w:r>
      <w:r>
        <w:rPr>
          <w:sz w:val="24"/>
        </w:rPr>
        <w:t>speaker</w:t>
      </w:r>
      <w:r>
        <w:rPr>
          <w:spacing w:val="-15"/>
          <w:sz w:val="24"/>
        </w:rPr>
        <w:t xml:space="preserve"> </w:t>
      </w:r>
      <w:r>
        <w:rPr>
          <w:sz w:val="24"/>
        </w:rPr>
        <w:t>analytics</w:t>
      </w:r>
      <w:r>
        <w:rPr>
          <w:spacing w:val="-15"/>
          <w:sz w:val="24"/>
        </w:rPr>
        <w:t xml:space="preserve"> </w:t>
      </w:r>
      <w:r>
        <w:rPr>
          <w:sz w:val="24"/>
        </w:rPr>
        <w:t>for</w:t>
      </w:r>
      <w:r>
        <w:rPr>
          <w:spacing w:val="-15"/>
          <w:sz w:val="24"/>
        </w:rPr>
        <w:t xml:space="preserve"> </w:t>
      </w:r>
      <w:r>
        <w:rPr>
          <w:sz w:val="24"/>
        </w:rPr>
        <w:t>combating</w:t>
      </w:r>
      <w:r>
        <w:rPr>
          <w:spacing w:val="-15"/>
          <w:sz w:val="24"/>
        </w:rPr>
        <w:t xml:space="preserve"> </w:t>
      </w:r>
      <w:r>
        <w:rPr>
          <w:sz w:val="24"/>
        </w:rPr>
        <w:t>organized</w:t>
      </w:r>
      <w:r>
        <w:rPr>
          <w:spacing w:val="-15"/>
          <w:sz w:val="24"/>
        </w:rPr>
        <w:t xml:space="preserve"> </w:t>
      </w:r>
      <w:r>
        <w:rPr>
          <w:sz w:val="24"/>
        </w:rPr>
        <w:t>crime (ROXANNE)’.</w:t>
      </w:r>
    </w:p>
    <w:p w:rsidR="0058775D" w:rsidRDefault="0058775D">
      <w:pPr>
        <w:pStyle w:val="Zkladntext"/>
        <w:spacing w:before="6"/>
        <w:rPr>
          <w:sz w:val="34"/>
        </w:rPr>
      </w:pPr>
    </w:p>
    <w:p w:rsidR="0058775D" w:rsidRDefault="0076470E">
      <w:pPr>
        <w:pStyle w:val="Nadpis2"/>
        <w:ind w:left="4199" w:right="4697"/>
        <w:jc w:val="center"/>
      </w:pPr>
      <w:r>
        <w:t>and mandates</w:t>
      </w:r>
    </w:p>
    <w:p w:rsidR="0058775D" w:rsidRDefault="0058775D">
      <w:pPr>
        <w:pStyle w:val="Zkladntext"/>
        <w:spacing w:before="10"/>
        <w:rPr>
          <w:b/>
          <w:sz w:val="25"/>
        </w:rPr>
      </w:pPr>
    </w:p>
    <w:p w:rsidR="0058775D" w:rsidRDefault="0076470E">
      <w:pPr>
        <w:spacing w:line="249" w:lineRule="auto"/>
        <w:ind w:left="113" w:right="613"/>
        <w:jc w:val="both"/>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58775D" w:rsidRDefault="0058775D">
      <w:pPr>
        <w:pStyle w:val="Zkladntext"/>
        <w:spacing w:before="10"/>
        <w:rPr>
          <w:sz w:val="24"/>
        </w:rPr>
      </w:pPr>
    </w:p>
    <w:p w:rsidR="0058775D" w:rsidRDefault="0076470E">
      <w:pPr>
        <w:spacing w:line="249" w:lineRule="auto"/>
        <w:ind w:left="113" w:right="622"/>
        <w:jc w:val="both"/>
        <w:rPr>
          <w:sz w:val="24"/>
        </w:rPr>
      </w:pPr>
      <w:r>
        <w:rPr>
          <w:sz w:val="24"/>
        </w:rPr>
        <w:t>By signing this Accession Form, the beneficiary accepts the grant and agrees to implement it in accordance with the Agreement, with all the obligations and conditions it sets out.</w:t>
      </w:r>
    </w:p>
    <w:p w:rsidR="0058775D" w:rsidRDefault="0058775D">
      <w:pPr>
        <w:pStyle w:val="Zkladntext"/>
        <w:rPr>
          <w:sz w:val="26"/>
        </w:rPr>
      </w:pPr>
    </w:p>
    <w:p w:rsidR="0058775D" w:rsidRDefault="0058775D">
      <w:pPr>
        <w:pStyle w:val="Zkladntext"/>
        <w:spacing w:before="5"/>
        <w:rPr>
          <w:sz w:val="23"/>
        </w:rPr>
      </w:pPr>
    </w:p>
    <w:p w:rsidR="0058775D" w:rsidRDefault="0076470E">
      <w:pPr>
        <w:ind w:left="113"/>
        <w:jc w:val="both"/>
        <w:rPr>
          <w:sz w:val="24"/>
        </w:rPr>
      </w:pPr>
      <w:r>
        <w:rPr>
          <w:sz w:val="24"/>
        </w:rPr>
        <w:t>SIGNATURE</w:t>
      </w:r>
    </w:p>
    <w:p w:rsidR="0058775D" w:rsidRDefault="0058775D">
      <w:pPr>
        <w:pStyle w:val="Zkladntext"/>
        <w:spacing w:before="8"/>
        <w:rPr>
          <w:sz w:val="25"/>
        </w:rPr>
      </w:pPr>
    </w:p>
    <w:p w:rsidR="0058775D" w:rsidRDefault="0076470E">
      <w:pPr>
        <w:ind w:left="113"/>
        <w:jc w:val="both"/>
        <w:rPr>
          <w:sz w:val="24"/>
        </w:rPr>
      </w:pPr>
      <w:r>
        <w:rPr>
          <w:sz w:val="24"/>
        </w:rPr>
        <w:t>For the beneficiary</w:t>
      </w:r>
    </w:p>
    <w:p w:rsidR="0058775D" w:rsidRDefault="0058775D">
      <w:pPr>
        <w:jc w:val="both"/>
        <w:rPr>
          <w:sz w:val="24"/>
        </w:rPr>
        <w:sectPr w:rsidR="0058775D">
          <w:pgSz w:w="11910" w:h="16840"/>
          <w:pgMar w:top="1380" w:right="519" w:bottom="740" w:left="1020" w:header="391" w:footer="543" w:gutter="0"/>
          <w:cols w:space="708"/>
        </w:sectPr>
      </w:pPr>
    </w:p>
    <w:p w:rsidR="0058775D" w:rsidRDefault="0058775D">
      <w:pPr>
        <w:pStyle w:val="Zkladntext"/>
        <w:rPr>
          <w:sz w:val="20"/>
        </w:rPr>
      </w:pPr>
    </w:p>
    <w:p w:rsidR="0058775D" w:rsidRDefault="0058775D">
      <w:pPr>
        <w:pStyle w:val="Zkladntext"/>
        <w:rPr>
          <w:sz w:val="20"/>
        </w:rPr>
      </w:pPr>
    </w:p>
    <w:p w:rsidR="0058775D" w:rsidRDefault="0058775D">
      <w:pPr>
        <w:pStyle w:val="Zkladntext"/>
        <w:spacing w:before="2"/>
        <w:rPr>
          <w:sz w:val="27"/>
        </w:rPr>
      </w:pPr>
    </w:p>
    <w:p w:rsidR="0058775D" w:rsidRDefault="0076470E">
      <w:pPr>
        <w:spacing w:before="90"/>
        <w:ind w:left="2577"/>
        <w:rPr>
          <w:b/>
          <w:sz w:val="24"/>
        </w:rPr>
      </w:pPr>
      <w:r>
        <w:rPr>
          <w:b/>
          <w:sz w:val="24"/>
        </w:rPr>
        <w:t>ACCESSION FORM FOR BENEFICIARIES</w:t>
      </w:r>
    </w:p>
    <w:p w:rsidR="0058775D" w:rsidRDefault="0058775D">
      <w:pPr>
        <w:pStyle w:val="Zkladntext"/>
        <w:rPr>
          <w:b/>
          <w:sz w:val="26"/>
        </w:rPr>
      </w:pPr>
    </w:p>
    <w:p w:rsidR="0058775D" w:rsidRDefault="0058775D">
      <w:pPr>
        <w:pStyle w:val="Zkladntext"/>
        <w:spacing w:before="5"/>
        <w:rPr>
          <w:b/>
          <w:sz w:val="24"/>
        </w:rPr>
      </w:pPr>
    </w:p>
    <w:p w:rsidR="0058775D" w:rsidRDefault="0076470E">
      <w:pPr>
        <w:spacing w:before="1" w:line="249" w:lineRule="auto"/>
        <w:ind w:left="113" w:right="611"/>
        <w:jc w:val="both"/>
        <w:rPr>
          <w:sz w:val="24"/>
        </w:rPr>
      </w:pPr>
      <w:r>
        <w:rPr>
          <w:b/>
          <w:sz w:val="24"/>
        </w:rPr>
        <w:t xml:space="preserve">MINISTERUL </w:t>
      </w:r>
      <w:r>
        <w:rPr>
          <w:b/>
          <w:spacing w:val="-3"/>
          <w:sz w:val="24"/>
        </w:rPr>
        <w:t xml:space="preserve">AFACERILOR </w:t>
      </w:r>
      <w:r>
        <w:rPr>
          <w:b/>
          <w:sz w:val="24"/>
        </w:rPr>
        <w:t>INTERNE (RMIA-DGL)</w:t>
      </w:r>
      <w:r>
        <w:rPr>
          <w:sz w:val="24"/>
        </w:rPr>
        <w:t xml:space="preserve">, established in Piata Revolutiei </w:t>
      </w:r>
      <w:r>
        <w:rPr>
          <w:spacing w:val="-4"/>
          <w:sz w:val="24"/>
        </w:rPr>
        <w:t xml:space="preserve">nr.1 </w:t>
      </w:r>
      <w:r>
        <w:rPr>
          <w:sz w:val="24"/>
        </w:rPr>
        <w:t>A, sect.</w:t>
      </w:r>
      <w:r>
        <w:rPr>
          <w:spacing w:val="-11"/>
          <w:sz w:val="24"/>
        </w:rPr>
        <w:t xml:space="preserve"> </w:t>
      </w:r>
      <w:r>
        <w:rPr>
          <w:sz w:val="24"/>
        </w:rPr>
        <w:t>1,</w:t>
      </w:r>
      <w:r>
        <w:rPr>
          <w:spacing w:val="-11"/>
          <w:sz w:val="24"/>
        </w:rPr>
        <w:t xml:space="preserve"> </w:t>
      </w:r>
      <w:r>
        <w:rPr>
          <w:sz w:val="24"/>
        </w:rPr>
        <w:t>Bucuresti,</w:t>
      </w:r>
      <w:r>
        <w:rPr>
          <w:spacing w:val="-11"/>
          <w:sz w:val="24"/>
        </w:rPr>
        <w:t xml:space="preserve"> </w:t>
      </w:r>
      <w:r>
        <w:rPr>
          <w:sz w:val="24"/>
        </w:rPr>
        <w:t>Romania,</w:t>
      </w:r>
      <w:r>
        <w:rPr>
          <w:spacing w:val="-11"/>
          <w:sz w:val="24"/>
        </w:rPr>
        <w:t xml:space="preserve"> </w:t>
      </w:r>
      <w:r>
        <w:rPr>
          <w:sz w:val="24"/>
        </w:rPr>
        <w:t>(‘the</w:t>
      </w:r>
      <w:r>
        <w:rPr>
          <w:spacing w:val="-11"/>
          <w:sz w:val="24"/>
        </w:rPr>
        <w:t xml:space="preserve"> </w:t>
      </w:r>
      <w:r>
        <w:rPr>
          <w:sz w:val="24"/>
        </w:rPr>
        <w:t>beneficiary’),</w:t>
      </w:r>
      <w:r>
        <w:rPr>
          <w:spacing w:val="-11"/>
          <w:sz w:val="24"/>
        </w:rPr>
        <w:t xml:space="preserve"> </w:t>
      </w:r>
      <w:r>
        <w:rPr>
          <w:sz w:val="24"/>
        </w:rPr>
        <w:t>represented</w:t>
      </w:r>
      <w:r>
        <w:rPr>
          <w:spacing w:val="-11"/>
          <w:sz w:val="24"/>
        </w:rPr>
        <w:t xml:space="preserve"> </w:t>
      </w:r>
      <w:r>
        <w:rPr>
          <w:sz w:val="24"/>
        </w:rPr>
        <w:t>for</w:t>
      </w:r>
      <w:r>
        <w:rPr>
          <w:spacing w:val="-11"/>
          <w:sz w:val="24"/>
        </w:rPr>
        <w:t xml:space="preserve"> </w:t>
      </w:r>
      <w:r>
        <w:rPr>
          <w:sz w:val="24"/>
        </w:rPr>
        <w:t>the</w:t>
      </w:r>
      <w:r>
        <w:rPr>
          <w:spacing w:val="-11"/>
          <w:sz w:val="24"/>
        </w:rPr>
        <w:t xml:space="preserve"> </w:t>
      </w:r>
      <w:r>
        <w:rPr>
          <w:sz w:val="24"/>
        </w:rPr>
        <w:t>purpose</w:t>
      </w:r>
      <w:r>
        <w:rPr>
          <w:spacing w:val="-11"/>
          <w:sz w:val="24"/>
        </w:rPr>
        <w:t xml:space="preserve"> </w:t>
      </w:r>
      <w:r>
        <w:rPr>
          <w:sz w:val="24"/>
        </w:rPr>
        <w:t>of</w:t>
      </w:r>
      <w:r>
        <w:rPr>
          <w:spacing w:val="-11"/>
          <w:sz w:val="24"/>
        </w:rPr>
        <w:t xml:space="preserve"> </w:t>
      </w:r>
      <w:r>
        <w:rPr>
          <w:sz w:val="24"/>
        </w:rPr>
        <w:t>signing</w:t>
      </w:r>
      <w:r>
        <w:rPr>
          <w:spacing w:val="-11"/>
          <w:sz w:val="24"/>
        </w:rPr>
        <w:t xml:space="preserve"> </w:t>
      </w:r>
      <w:r>
        <w:rPr>
          <w:sz w:val="24"/>
        </w:rPr>
        <w:t>this</w:t>
      </w:r>
      <w:r>
        <w:rPr>
          <w:spacing w:val="-11"/>
          <w:sz w:val="24"/>
        </w:rPr>
        <w:t xml:space="preserve"> </w:t>
      </w:r>
      <w:r>
        <w:rPr>
          <w:sz w:val="24"/>
        </w:rPr>
        <w:t>Accession Form by the</w:t>
      </w:r>
      <w:r>
        <w:rPr>
          <w:spacing w:val="-3"/>
          <w:sz w:val="24"/>
        </w:rPr>
        <w:t xml:space="preserve"> </w:t>
      </w:r>
      <w:r>
        <w:rPr>
          <w:sz w:val="24"/>
        </w:rPr>
        <w:t>undersigned,</w:t>
      </w:r>
    </w:p>
    <w:p w:rsidR="0058775D" w:rsidRDefault="0058775D">
      <w:pPr>
        <w:pStyle w:val="Zkladntext"/>
        <w:rPr>
          <w:sz w:val="26"/>
        </w:rPr>
      </w:pPr>
    </w:p>
    <w:p w:rsidR="0058775D" w:rsidRDefault="0058775D">
      <w:pPr>
        <w:pStyle w:val="Zkladntext"/>
        <w:spacing w:before="4"/>
        <w:rPr>
          <w:sz w:val="23"/>
        </w:rPr>
      </w:pPr>
    </w:p>
    <w:p w:rsidR="0058775D" w:rsidRDefault="0076470E">
      <w:pPr>
        <w:ind w:left="4199" w:right="4697"/>
        <w:jc w:val="center"/>
        <w:rPr>
          <w:b/>
          <w:sz w:val="24"/>
        </w:rPr>
      </w:pPr>
      <w:r>
        <w:rPr>
          <w:b/>
          <w:sz w:val="24"/>
        </w:rPr>
        <w:t>hereby a</w:t>
      </w:r>
      <w:r>
        <w:rPr>
          <w:b/>
          <w:sz w:val="24"/>
        </w:rPr>
        <w:t>grees</w:t>
      </w:r>
    </w:p>
    <w:p w:rsidR="0058775D" w:rsidRDefault="0058775D">
      <w:pPr>
        <w:pStyle w:val="Zkladntext"/>
        <w:spacing w:before="10"/>
        <w:rPr>
          <w:b/>
          <w:sz w:val="25"/>
        </w:rPr>
      </w:pPr>
    </w:p>
    <w:p w:rsidR="0058775D" w:rsidRDefault="0076470E">
      <w:pPr>
        <w:ind w:left="113"/>
        <w:rPr>
          <w:sz w:val="24"/>
        </w:rPr>
      </w:pPr>
      <w:r>
        <w:rPr>
          <w:b/>
          <w:sz w:val="24"/>
        </w:rPr>
        <w:t xml:space="preserve">to become beneficiary </w:t>
      </w:r>
      <w:r>
        <w:rPr>
          <w:sz w:val="24"/>
        </w:rPr>
        <w:t>No (‘15’)</w:t>
      </w:r>
    </w:p>
    <w:p w:rsidR="0058775D" w:rsidRDefault="0058775D">
      <w:pPr>
        <w:pStyle w:val="Zkladntext"/>
        <w:spacing w:before="8"/>
        <w:rPr>
          <w:sz w:val="25"/>
        </w:rPr>
      </w:pPr>
    </w:p>
    <w:p w:rsidR="0058775D" w:rsidRDefault="0076470E">
      <w:pPr>
        <w:ind w:left="113"/>
        <w:rPr>
          <w:sz w:val="24"/>
        </w:rPr>
      </w:pPr>
      <w:r>
        <w:rPr>
          <w:b/>
          <w:sz w:val="24"/>
        </w:rPr>
        <w:t xml:space="preserve">in Grant Agreement No </w:t>
      </w:r>
      <w:r>
        <w:rPr>
          <w:sz w:val="24"/>
        </w:rPr>
        <w:t>833635 (‘the Agreement’)</w:t>
      </w:r>
    </w:p>
    <w:p w:rsidR="0058775D" w:rsidRDefault="0058775D">
      <w:pPr>
        <w:pStyle w:val="Zkladntext"/>
        <w:spacing w:before="8"/>
        <w:rPr>
          <w:sz w:val="25"/>
        </w:rPr>
      </w:pPr>
    </w:p>
    <w:p w:rsidR="0058775D" w:rsidRDefault="0076470E">
      <w:pPr>
        <w:spacing w:line="249" w:lineRule="auto"/>
        <w:ind w:left="113" w:right="616"/>
        <w:jc w:val="both"/>
        <w:rPr>
          <w:sz w:val="24"/>
        </w:rPr>
      </w:pPr>
      <w:r>
        <w:rPr>
          <w:b/>
          <w:sz w:val="24"/>
        </w:rPr>
        <w:t xml:space="preserve">between </w:t>
      </w:r>
      <w:r>
        <w:rPr>
          <w:sz w:val="24"/>
        </w:rPr>
        <w:t xml:space="preserve">FONDATION DE L'INSTITUT DE RECHERCHE IDIAP </w:t>
      </w:r>
      <w:r>
        <w:rPr>
          <w:b/>
          <w:sz w:val="24"/>
        </w:rPr>
        <w:t xml:space="preserve">and </w:t>
      </w:r>
      <w:r>
        <w:rPr>
          <w:sz w:val="24"/>
        </w:rPr>
        <w:t>the Research Executive Agency (REA) ('the Agency'), under the powers delegated by the European Commission ('the Commission'),</w:t>
      </w:r>
    </w:p>
    <w:p w:rsidR="0058775D" w:rsidRDefault="0058775D">
      <w:pPr>
        <w:pStyle w:val="Zkladntext"/>
        <w:spacing w:before="10"/>
        <w:rPr>
          <w:sz w:val="24"/>
        </w:rPr>
      </w:pPr>
    </w:p>
    <w:p w:rsidR="0058775D" w:rsidRDefault="0076470E">
      <w:pPr>
        <w:spacing w:line="249" w:lineRule="auto"/>
        <w:ind w:left="113" w:right="612"/>
        <w:jc w:val="both"/>
        <w:rPr>
          <w:sz w:val="24"/>
        </w:rPr>
      </w:pPr>
      <w:r>
        <w:rPr>
          <w:b/>
          <w:sz w:val="24"/>
        </w:rPr>
        <w:t>for</w:t>
      </w:r>
      <w:r>
        <w:rPr>
          <w:b/>
          <w:spacing w:val="-15"/>
          <w:sz w:val="24"/>
        </w:rPr>
        <w:t xml:space="preserve"> </w:t>
      </w:r>
      <w:r>
        <w:rPr>
          <w:b/>
          <w:sz w:val="24"/>
        </w:rPr>
        <w:t>the</w:t>
      </w:r>
      <w:r>
        <w:rPr>
          <w:b/>
          <w:spacing w:val="-15"/>
          <w:sz w:val="24"/>
        </w:rPr>
        <w:t xml:space="preserve"> </w:t>
      </w:r>
      <w:r>
        <w:rPr>
          <w:b/>
          <w:sz w:val="24"/>
        </w:rPr>
        <w:t>action</w:t>
      </w:r>
      <w:r>
        <w:rPr>
          <w:b/>
          <w:spacing w:val="-15"/>
          <w:sz w:val="24"/>
        </w:rPr>
        <w:t xml:space="preserve"> </w:t>
      </w:r>
      <w:r>
        <w:rPr>
          <w:b/>
          <w:sz w:val="24"/>
        </w:rPr>
        <w:t>entitled</w:t>
      </w:r>
      <w:r>
        <w:rPr>
          <w:b/>
          <w:spacing w:val="-15"/>
          <w:sz w:val="24"/>
        </w:rPr>
        <w:t xml:space="preserve"> </w:t>
      </w:r>
      <w:r>
        <w:rPr>
          <w:sz w:val="24"/>
        </w:rPr>
        <w:t>‘Real</w:t>
      </w:r>
      <w:r>
        <w:rPr>
          <w:spacing w:val="-15"/>
          <w:sz w:val="24"/>
        </w:rPr>
        <w:t xml:space="preserve"> </w:t>
      </w:r>
      <w:r>
        <w:rPr>
          <w:sz w:val="24"/>
        </w:rPr>
        <w:t>time</w:t>
      </w:r>
      <w:r>
        <w:rPr>
          <w:spacing w:val="-15"/>
          <w:sz w:val="24"/>
        </w:rPr>
        <w:t xml:space="preserve"> </w:t>
      </w:r>
      <w:r>
        <w:rPr>
          <w:sz w:val="24"/>
        </w:rPr>
        <w:t>network,</w:t>
      </w:r>
      <w:r>
        <w:rPr>
          <w:spacing w:val="-15"/>
          <w:sz w:val="24"/>
        </w:rPr>
        <w:t xml:space="preserve"> </w:t>
      </w:r>
      <w:r>
        <w:rPr>
          <w:sz w:val="24"/>
        </w:rPr>
        <w:t>text,</w:t>
      </w:r>
      <w:r>
        <w:rPr>
          <w:spacing w:val="-15"/>
          <w:sz w:val="24"/>
        </w:rPr>
        <w:t xml:space="preserve"> </w:t>
      </w:r>
      <w:r>
        <w:rPr>
          <w:sz w:val="24"/>
        </w:rPr>
        <w:t>and</w:t>
      </w:r>
      <w:r>
        <w:rPr>
          <w:spacing w:val="-15"/>
          <w:sz w:val="24"/>
        </w:rPr>
        <w:t xml:space="preserve"> </w:t>
      </w:r>
      <w:r>
        <w:rPr>
          <w:sz w:val="24"/>
        </w:rPr>
        <w:t>speaker</w:t>
      </w:r>
      <w:r>
        <w:rPr>
          <w:spacing w:val="-15"/>
          <w:sz w:val="24"/>
        </w:rPr>
        <w:t xml:space="preserve"> </w:t>
      </w:r>
      <w:r>
        <w:rPr>
          <w:sz w:val="24"/>
        </w:rPr>
        <w:t>analytics</w:t>
      </w:r>
      <w:r>
        <w:rPr>
          <w:spacing w:val="-15"/>
          <w:sz w:val="24"/>
        </w:rPr>
        <w:t xml:space="preserve"> </w:t>
      </w:r>
      <w:r>
        <w:rPr>
          <w:sz w:val="24"/>
        </w:rPr>
        <w:t>for</w:t>
      </w:r>
      <w:r>
        <w:rPr>
          <w:spacing w:val="-15"/>
          <w:sz w:val="24"/>
        </w:rPr>
        <w:t xml:space="preserve"> </w:t>
      </w:r>
      <w:r>
        <w:rPr>
          <w:sz w:val="24"/>
        </w:rPr>
        <w:t>combating</w:t>
      </w:r>
      <w:r>
        <w:rPr>
          <w:spacing w:val="-15"/>
          <w:sz w:val="24"/>
        </w:rPr>
        <w:t xml:space="preserve"> </w:t>
      </w:r>
      <w:r>
        <w:rPr>
          <w:sz w:val="24"/>
        </w:rPr>
        <w:t>organized</w:t>
      </w:r>
      <w:r>
        <w:rPr>
          <w:spacing w:val="-15"/>
          <w:sz w:val="24"/>
        </w:rPr>
        <w:t xml:space="preserve"> </w:t>
      </w:r>
      <w:r>
        <w:rPr>
          <w:sz w:val="24"/>
        </w:rPr>
        <w:t>crime (ROXANNE)’.</w:t>
      </w:r>
    </w:p>
    <w:p w:rsidR="0058775D" w:rsidRDefault="0058775D">
      <w:pPr>
        <w:pStyle w:val="Zkladntext"/>
        <w:spacing w:before="6"/>
        <w:rPr>
          <w:sz w:val="34"/>
        </w:rPr>
      </w:pPr>
    </w:p>
    <w:p w:rsidR="0058775D" w:rsidRDefault="0076470E">
      <w:pPr>
        <w:pStyle w:val="Nadpis2"/>
        <w:ind w:left="4199" w:right="4697"/>
        <w:jc w:val="center"/>
      </w:pPr>
      <w:r>
        <w:t>and mandates</w:t>
      </w:r>
    </w:p>
    <w:p w:rsidR="0058775D" w:rsidRDefault="0058775D">
      <w:pPr>
        <w:pStyle w:val="Zkladntext"/>
        <w:spacing w:before="10"/>
        <w:rPr>
          <w:b/>
          <w:sz w:val="25"/>
        </w:rPr>
      </w:pPr>
    </w:p>
    <w:p w:rsidR="0058775D" w:rsidRDefault="0076470E">
      <w:pPr>
        <w:spacing w:line="249" w:lineRule="auto"/>
        <w:ind w:left="113" w:right="613"/>
        <w:jc w:val="both"/>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58775D" w:rsidRDefault="0058775D">
      <w:pPr>
        <w:pStyle w:val="Zkladntext"/>
        <w:spacing w:before="10"/>
        <w:rPr>
          <w:sz w:val="24"/>
        </w:rPr>
      </w:pPr>
    </w:p>
    <w:p w:rsidR="0058775D" w:rsidRDefault="0076470E">
      <w:pPr>
        <w:spacing w:line="249" w:lineRule="auto"/>
        <w:ind w:left="113" w:right="622"/>
        <w:jc w:val="both"/>
        <w:rPr>
          <w:sz w:val="24"/>
        </w:rPr>
      </w:pPr>
      <w:r>
        <w:rPr>
          <w:sz w:val="24"/>
        </w:rPr>
        <w:t>By signing this Accession Form, the beneficiary accepts the grant and agrees to implement it in accordance with the Agreement, with all the obligations and conditions it sets out.</w:t>
      </w:r>
    </w:p>
    <w:p w:rsidR="0058775D" w:rsidRDefault="0058775D">
      <w:pPr>
        <w:pStyle w:val="Zkladntext"/>
        <w:rPr>
          <w:sz w:val="26"/>
        </w:rPr>
      </w:pPr>
    </w:p>
    <w:p w:rsidR="0058775D" w:rsidRDefault="0058775D">
      <w:pPr>
        <w:pStyle w:val="Zkladntext"/>
        <w:spacing w:before="5"/>
        <w:rPr>
          <w:sz w:val="23"/>
        </w:rPr>
      </w:pPr>
    </w:p>
    <w:p w:rsidR="0058775D" w:rsidRDefault="0076470E">
      <w:pPr>
        <w:ind w:left="113"/>
        <w:jc w:val="both"/>
        <w:rPr>
          <w:sz w:val="24"/>
        </w:rPr>
      </w:pPr>
      <w:r>
        <w:rPr>
          <w:sz w:val="24"/>
        </w:rPr>
        <w:t>SIGNATURE</w:t>
      </w:r>
    </w:p>
    <w:p w:rsidR="0058775D" w:rsidRDefault="0058775D">
      <w:pPr>
        <w:pStyle w:val="Zkladntext"/>
        <w:spacing w:before="8"/>
        <w:rPr>
          <w:sz w:val="25"/>
        </w:rPr>
      </w:pPr>
    </w:p>
    <w:p w:rsidR="0058775D" w:rsidRDefault="0076470E">
      <w:pPr>
        <w:ind w:left="113"/>
        <w:jc w:val="both"/>
        <w:rPr>
          <w:sz w:val="24"/>
        </w:rPr>
      </w:pPr>
      <w:r>
        <w:rPr>
          <w:sz w:val="24"/>
        </w:rPr>
        <w:t>For the beneficiary</w:t>
      </w:r>
    </w:p>
    <w:p w:rsidR="0058775D" w:rsidRDefault="0058775D">
      <w:pPr>
        <w:jc w:val="both"/>
        <w:rPr>
          <w:sz w:val="24"/>
        </w:rPr>
        <w:sectPr w:rsidR="0058775D">
          <w:pgSz w:w="11910" w:h="16840"/>
          <w:pgMar w:top="1380" w:right="519" w:bottom="740" w:left="1020" w:header="391" w:footer="543" w:gutter="0"/>
          <w:cols w:space="708"/>
        </w:sectPr>
      </w:pPr>
    </w:p>
    <w:p w:rsidR="0058775D" w:rsidRDefault="0058775D">
      <w:pPr>
        <w:pStyle w:val="Zkladntext"/>
        <w:rPr>
          <w:sz w:val="20"/>
        </w:rPr>
      </w:pPr>
    </w:p>
    <w:p w:rsidR="0058775D" w:rsidRDefault="0058775D">
      <w:pPr>
        <w:pStyle w:val="Zkladntext"/>
        <w:rPr>
          <w:sz w:val="20"/>
        </w:rPr>
      </w:pPr>
    </w:p>
    <w:p w:rsidR="0058775D" w:rsidRDefault="0058775D">
      <w:pPr>
        <w:pStyle w:val="Zkladntext"/>
        <w:spacing w:before="2"/>
        <w:rPr>
          <w:sz w:val="27"/>
        </w:rPr>
      </w:pPr>
    </w:p>
    <w:p w:rsidR="0058775D" w:rsidRDefault="0076470E">
      <w:pPr>
        <w:spacing w:before="90"/>
        <w:ind w:left="2577"/>
        <w:rPr>
          <w:b/>
          <w:sz w:val="24"/>
        </w:rPr>
      </w:pPr>
      <w:r>
        <w:rPr>
          <w:b/>
          <w:sz w:val="24"/>
        </w:rPr>
        <w:t>ACCESSION FORM FOR BENEFICIARIES</w:t>
      </w:r>
    </w:p>
    <w:p w:rsidR="0058775D" w:rsidRDefault="0058775D">
      <w:pPr>
        <w:pStyle w:val="Zkladntext"/>
        <w:rPr>
          <w:b/>
          <w:sz w:val="26"/>
        </w:rPr>
      </w:pPr>
    </w:p>
    <w:p w:rsidR="0058775D" w:rsidRDefault="0058775D">
      <w:pPr>
        <w:pStyle w:val="Zkladntext"/>
        <w:spacing w:before="5"/>
        <w:rPr>
          <w:b/>
          <w:sz w:val="24"/>
        </w:rPr>
      </w:pPr>
    </w:p>
    <w:p w:rsidR="0058775D" w:rsidRDefault="0076470E">
      <w:pPr>
        <w:spacing w:before="1"/>
        <w:ind w:left="113"/>
        <w:rPr>
          <w:sz w:val="24"/>
        </w:rPr>
      </w:pPr>
      <w:r>
        <w:rPr>
          <w:b/>
          <w:sz w:val="24"/>
        </w:rPr>
        <w:t>LIETUVOS TEISMO EKSPERTIZES CENTRAS (LTEC)</w:t>
      </w:r>
      <w:r>
        <w:rPr>
          <w:sz w:val="24"/>
        </w:rPr>
        <w:t>, established in LVOVO GATVE 19A,</w:t>
      </w:r>
    </w:p>
    <w:p w:rsidR="0058775D" w:rsidRDefault="0076470E">
      <w:pPr>
        <w:spacing w:before="12" w:line="249" w:lineRule="auto"/>
        <w:ind w:left="113" w:right="520"/>
        <w:rPr>
          <w:sz w:val="24"/>
        </w:rPr>
      </w:pPr>
      <w:r>
        <w:rPr>
          <w:sz w:val="24"/>
        </w:rPr>
        <w:t>VILNIUS 09313, Lithuania, VAT number: LT119526314, (‘the beneficiary’), represented for the purpose of signing this Accession Form by the undersi</w:t>
      </w:r>
      <w:r>
        <w:rPr>
          <w:sz w:val="24"/>
        </w:rPr>
        <w:t>gned,</w:t>
      </w:r>
    </w:p>
    <w:p w:rsidR="0058775D" w:rsidRDefault="0058775D">
      <w:pPr>
        <w:pStyle w:val="Zkladntext"/>
        <w:rPr>
          <w:sz w:val="26"/>
        </w:rPr>
      </w:pPr>
    </w:p>
    <w:p w:rsidR="0058775D" w:rsidRDefault="0058775D">
      <w:pPr>
        <w:pStyle w:val="Zkladntext"/>
        <w:spacing w:before="3"/>
        <w:rPr>
          <w:sz w:val="23"/>
        </w:rPr>
      </w:pPr>
    </w:p>
    <w:p w:rsidR="0058775D" w:rsidRDefault="0076470E">
      <w:pPr>
        <w:ind w:left="4199" w:right="4697"/>
        <w:jc w:val="center"/>
        <w:rPr>
          <w:b/>
          <w:sz w:val="24"/>
        </w:rPr>
      </w:pPr>
      <w:r>
        <w:rPr>
          <w:b/>
          <w:sz w:val="24"/>
        </w:rPr>
        <w:t>hereby agrees</w:t>
      </w:r>
    </w:p>
    <w:p w:rsidR="0058775D" w:rsidRDefault="0058775D">
      <w:pPr>
        <w:pStyle w:val="Zkladntext"/>
        <w:spacing w:before="10"/>
        <w:rPr>
          <w:b/>
          <w:sz w:val="25"/>
        </w:rPr>
      </w:pPr>
    </w:p>
    <w:p w:rsidR="0058775D" w:rsidRDefault="0076470E">
      <w:pPr>
        <w:ind w:left="113"/>
        <w:rPr>
          <w:sz w:val="24"/>
        </w:rPr>
      </w:pPr>
      <w:r>
        <w:rPr>
          <w:b/>
          <w:sz w:val="24"/>
        </w:rPr>
        <w:t xml:space="preserve">to become beneficiary </w:t>
      </w:r>
      <w:r>
        <w:rPr>
          <w:sz w:val="24"/>
        </w:rPr>
        <w:t>No (‘16’)</w:t>
      </w:r>
    </w:p>
    <w:p w:rsidR="0058775D" w:rsidRDefault="0058775D">
      <w:pPr>
        <w:pStyle w:val="Zkladntext"/>
        <w:spacing w:before="8"/>
        <w:rPr>
          <w:sz w:val="25"/>
        </w:rPr>
      </w:pPr>
    </w:p>
    <w:p w:rsidR="0058775D" w:rsidRDefault="0076470E">
      <w:pPr>
        <w:ind w:left="113"/>
        <w:rPr>
          <w:sz w:val="24"/>
        </w:rPr>
      </w:pPr>
      <w:r>
        <w:rPr>
          <w:b/>
          <w:sz w:val="24"/>
        </w:rPr>
        <w:t xml:space="preserve">in Grant Agreement No </w:t>
      </w:r>
      <w:r>
        <w:rPr>
          <w:sz w:val="24"/>
        </w:rPr>
        <w:t>833635 (‘the Agreement’)</w:t>
      </w:r>
    </w:p>
    <w:p w:rsidR="0058775D" w:rsidRDefault="0058775D">
      <w:pPr>
        <w:pStyle w:val="Zkladntext"/>
        <w:spacing w:before="8"/>
        <w:rPr>
          <w:sz w:val="25"/>
        </w:rPr>
      </w:pPr>
    </w:p>
    <w:p w:rsidR="0058775D" w:rsidRDefault="0076470E">
      <w:pPr>
        <w:spacing w:line="249" w:lineRule="auto"/>
        <w:ind w:left="113" w:right="616"/>
        <w:jc w:val="both"/>
        <w:rPr>
          <w:sz w:val="24"/>
        </w:rPr>
      </w:pPr>
      <w:r>
        <w:rPr>
          <w:b/>
          <w:sz w:val="24"/>
        </w:rPr>
        <w:t xml:space="preserve">between </w:t>
      </w:r>
      <w:r>
        <w:rPr>
          <w:sz w:val="24"/>
        </w:rPr>
        <w:t xml:space="preserve">FONDATION DE L'INSTITUT DE RECHERCHE IDIAP </w:t>
      </w:r>
      <w:r>
        <w:rPr>
          <w:b/>
          <w:sz w:val="24"/>
        </w:rPr>
        <w:t xml:space="preserve">and </w:t>
      </w:r>
      <w:r>
        <w:rPr>
          <w:sz w:val="24"/>
        </w:rPr>
        <w:t>the Research Executive Agency (REA) ('the Agency'), under the powers delegated by the European Commission ('the Commission'),</w:t>
      </w:r>
    </w:p>
    <w:p w:rsidR="0058775D" w:rsidRDefault="0058775D">
      <w:pPr>
        <w:pStyle w:val="Zkladntext"/>
        <w:spacing w:before="10"/>
        <w:rPr>
          <w:sz w:val="24"/>
        </w:rPr>
      </w:pPr>
    </w:p>
    <w:p w:rsidR="0058775D" w:rsidRDefault="0076470E">
      <w:pPr>
        <w:spacing w:before="1" w:line="249" w:lineRule="auto"/>
        <w:ind w:left="113"/>
        <w:rPr>
          <w:sz w:val="24"/>
        </w:rPr>
      </w:pPr>
      <w:r>
        <w:rPr>
          <w:b/>
          <w:sz w:val="24"/>
        </w:rPr>
        <w:t>for</w:t>
      </w:r>
      <w:r>
        <w:rPr>
          <w:b/>
          <w:spacing w:val="-15"/>
          <w:sz w:val="24"/>
        </w:rPr>
        <w:t xml:space="preserve"> </w:t>
      </w:r>
      <w:r>
        <w:rPr>
          <w:b/>
          <w:sz w:val="24"/>
        </w:rPr>
        <w:t>the</w:t>
      </w:r>
      <w:r>
        <w:rPr>
          <w:b/>
          <w:spacing w:val="-15"/>
          <w:sz w:val="24"/>
        </w:rPr>
        <w:t xml:space="preserve"> </w:t>
      </w:r>
      <w:r>
        <w:rPr>
          <w:b/>
          <w:sz w:val="24"/>
        </w:rPr>
        <w:t>action</w:t>
      </w:r>
      <w:r>
        <w:rPr>
          <w:b/>
          <w:spacing w:val="-15"/>
          <w:sz w:val="24"/>
        </w:rPr>
        <w:t xml:space="preserve"> </w:t>
      </w:r>
      <w:r>
        <w:rPr>
          <w:b/>
          <w:sz w:val="24"/>
        </w:rPr>
        <w:t>entitled</w:t>
      </w:r>
      <w:r>
        <w:rPr>
          <w:b/>
          <w:spacing w:val="-15"/>
          <w:sz w:val="24"/>
        </w:rPr>
        <w:t xml:space="preserve"> </w:t>
      </w:r>
      <w:r>
        <w:rPr>
          <w:sz w:val="24"/>
        </w:rPr>
        <w:t>‘Real</w:t>
      </w:r>
      <w:r>
        <w:rPr>
          <w:spacing w:val="-15"/>
          <w:sz w:val="24"/>
        </w:rPr>
        <w:t xml:space="preserve"> </w:t>
      </w:r>
      <w:r>
        <w:rPr>
          <w:sz w:val="24"/>
        </w:rPr>
        <w:t>time</w:t>
      </w:r>
      <w:r>
        <w:rPr>
          <w:spacing w:val="-15"/>
          <w:sz w:val="24"/>
        </w:rPr>
        <w:t xml:space="preserve"> </w:t>
      </w:r>
      <w:r>
        <w:rPr>
          <w:sz w:val="24"/>
        </w:rPr>
        <w:t>network,</w:t>
      </w:r>
      <w:r>
        <w:rPr>
          <w:spacing w:val="-15"/>
          <w:sz w:val="24"/>
        </w:rPr>
        <w:t xml:space="preserve"> </w:t>
      </w:r>
      <w:r>
        <w:rPr>
          <w:sz w:val="24"/>
        </w:rPr>
        <w:t>text,</w:t>
      </w:r>
      <w:r>
        <w:rPr>
          <w:spacing w:val="-15"/>
          <w:sz w:val="24"/>
        </w:rPr>
        <w:t xml:space="preserve"> </w:t>
      </w:r>
      <w:r>
        <w:rPr>
          <w:sz w:val="24"/>
        </w:rPr>
        <w:t>and</w:t>
      </w:r>
      <w:r>
        <w:rPr>
          <w:spacing w:val="-15"/>
          <w:sz w:val="24"/>
        </w:rPr>
        <w:t xml:space="preserve"> </w:t>
      </w:r>
      <w:r>
        <w:rPr>
          <w:sz w:val="24"/>
        </w:rPr>
        <w:t>speaker</w:t>
      </w:r>
      <w:r>
        <w:rPr>
          <w:spacing w:val="-15"/>
          <w:sz w:val="24"/>
        </w:rPr>
        <w:t xml:space="preserve"> </w:t>
      </w:r>
      <w:r>
        <w:rPr>
          <w:sz w:val="24"/>
        </w:rPr>
        <w:t>analytics</w:t>
      </w:r>
      <w:r>
        <w:rPr>
          <w:spacing w:val="-15"/>
          <w:sz w:val="24"/>
        </w:rPr>
        <w:t xml:space="preserve"> </w:t>
      </w:r>
      <w:r>
        <w:rPr>
          <w:sz w:val="24"/>
        </w:rPr>
        <w:t>for</w:t>
      </w:r>
      <w:r>
        <w:rPr>
          <w:spacing w:val="-15"/>
          <w:sz w:val="24"/>
        </w:rPr>
        <w:t xml:space="preserve"> </w:t>
      </w:r>
      <w:r>
        <w:rPr>
          <w:sz w:val="24"/>
        </w:rPr>
        <w:t>combating</w:t>
      </w:r>
      <w:r>
        <w:rPr>
          <w:spacing w:val="-15"/>
          <w:sz w:val="24"/>
        </w:rPr>
        <w:t xml:space="preserve"> </w:t>
      </w:r>
      <w:r>
        <w:rPr>
          <w:sz w:val="24"/>
        </w:rPr>
        <w:t>organized</w:t>
      </w:r>
      <w:r>
        <w:rPr>
          <w:spacing w:val="-15"/>
          <w:sz w:val="24"/>
        </w:rPr>
        <w:t xml:space="preserve"> </w:t>
      </w:r>
      <w:r>
        <w:rPr>
          <w:sz w:val="24"/>
        </w:rPr>
        <w:t>crime (ROXANNE)’.</w:t>
      </w:r>
    </w:p>
    <w:p w:rsidR="0058775D" w:rsidRDefault="0058775D">
      <w:pPr>
        <w:pStyle w:val="Zkladntext"/>
        <w:spacing w:before="5"/>
        <w:rPr>
          <w:sz w:val="34"/>
        </w:rPr>
      </w:pPr>
    </w:p>
    <w:p w:rsidR="0058775D" w:rsidRDefault="0076470E">
      <w:pPr>
        <w:pStyle w:val="Nadpis2"/>
        <w:ind w:left="4199" w:right="4697"/>
        <w:jc w:val="center"/>
      </w:pPr>
      <w:r>
        <w:t>and mandates</w:t>
      </w:r>
    </w:p>
    <w:p w:rsidR="0058775D" w:rsidRDefault="0058775D">
      <w:pPr>
        <w:pStyle w:val="Zkladntext"/>
        <w:spacing w:before="10"/>
        <w:rPr>
          <w:b/>
          <w:sz w:val="25"/>
        </w:rPr>
      </w:pPr>
    </w:p>
    <w:p w:rsidR="0058775D" w:rsidRDefault="0076470E">
      <w:pPr>
        <w:spacing w:line="249" w:lineRule="auto"/>
        <w:ind w:left="113" w:right="520"/>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58775D" w:rsidRDefault="0058775D">
      <w:pPr>
        <w:pStyle w:val="Zkladntext"/>
        <w:spacing w:before="10"/>
        <w:rPr>
          <w:sz w:val="24"/>
        </w:rPr>
      </w:pPr>
    </w:p>
    <w:p w:rsidR="0058775D" w:rsidRDefault="0076470E">
      <w:pPr>
        <w:spacing w:line="249" w:lineRule="auto"/>
        <w:ind w:left="113" w:right="520"/>
        <w:rPr>
          <w:sz w:val="24"/>
        </w:rPr>
      </w:pPr>
      <w:r>
        <w:rPr>
          <w:sz w:val="24"/>
        </w:rPr>
        <w:t>By signing this Accession Form, the beneficiary accepts the grant and agrees to implement it in accordance with the Agreement,</w:t>
      </w:r>
      <w:r>
        <w:rPr>
          <w:sz w:val="24"/>
        </w:rPr>
        <w:t xml:space="preserve"> with all the obligations and conditions it sets out.</w:t>
      </w:r>
    </w:p>
    <w:p w:rsidR="0058775D" w:rsidRDefault="0058775D">
      <w:pPr>
        <w:pStyle w:val="Zkladntext"/>
        <w:rPr>
          <w:sz w:val="26"/>
        </w:rPr>
      </w:pPr>
    </w:p>
    <w:p w:rsidR="0058775D" w:rsidRDefault="0058775D">
      <w:pPr>
        <w:pStyle w:val="Zkladntext"/>
        <w:spacing w:before="5"/>
        <w:rPr>
          <w:sz w:val="23"/>
        </w:rPr>
      </w:pPr>
    </w:p>
    <w:p w:rsidR="0058775D" w:rsidRDefault="0076470E">
      <w:pPr>
        <w:ind w:left="113"/>
        <w:rPr>
          <w:sz w:val="24"/>
        </w:rPr>
      </w:pPr>
      <w:r>
        <w:rPr>
          <w:sz w:val="24"/>
        </w:rPr>
        <w:t>SIGNATURE</w:t>
      </w:r>
    </w:p>
    <w:p w:rsidR="0058775D" w:rsidRDefault="0058775D">
      <w:pPr>
        <w:pStyle w:val="Zkladntext"/>
        <w:spacing w:before="8"/>
        <w:rPr>
          <w:sz w:val="25"/>
        </w:rPr>
      </w:pPr>
    </w:p>
    <w:p w:rsidR="0058775D" w:rsidRDefault="0076470E">
      <w:pPr>
        <w:ind w:left="113"/>
        <w:rPr>
          <w:sz w:val="24"/>
        </w:rPr>
      </w:pPr>
      <w:r>
        <w:rPr>
          <w:sz w:val="24"/>
        </w:rPr>
        <w:t>For the beneficiary</w:t>
      </w:r>
    </w:p>
    <w:p w:rsidR="0058775D" w:rsidRDefault="0058775D">
      <w:pPr>
        <w:rPr>
          <w:sz w:val="24"/>
        </w:rPr>
        <w:sectPr w:rsidR="0058775D">
          <w:pgSz w:w="11910" w:h="16840"/>
          <w:pgMar w:top="1380" w:right="519" w:bottom="740" w:left="1020" w:header="391" w:footer="543" w:gutter="0"/>
          <w:cols w:space="708"/>
        </w:sectPr>
      </w:pPr>
    </w:p>
    <w:p w:rsidR="0058775D" w:rsidRDefault="0058775D">
      <w:pPr>
        <w:pStyle w:val="Zkladntext"/>
        <w:rPr>
          <w:sz w:val="20"/>
        </w:rPr>
      </w:pPr>
    </w:p>
    <w:p w:rsidR="0058775D" w:rsidRDefault="0058775D">
      <w:pPr>
        <w:pStyle w:val="Zkladntext"/>
        <w:rPr>
          <w:sz w:val="20"/>
        </w:rPr>
      </w:pPr>
    </w:p>
    <w:p w:rsidR="0058775D" w:rsidRDefault="0058775D">
      <w:pPr>
        <w:pStyle w:val="Zkladntext"/>
        <w:spacing w:before="2"/>
        <w:rPr>
          <w:sz w:val="27"/>
        </w:rPr>
      </w:pPr>
    </w:p>
    <w:p w:rsidR="0058775D" w:rsidRDefault="0076470E">
      <w:pPr>
        <w:spacing w:before="90"/>
        <w:ind w:left="2577"/>
        <w:rPr>
          <w:b/>
          <w:sz w:val="24"/>
        </w:rPr>
      </w:pPr>
      <w:r>
        <w:rPr>
          <w:b/>
          <w:sz w:val="24"/>
        </w:rPr>
        <w:t>ACCESSION FORM FOR BENEFICIARIES</w:t>
      </w:r>
    </w:p>
    <w:p w:rsidR="0058775D" w:rsidRDefault="0058775D">
      <w:pPr>
        <w:pStyle w:val="Zkladntext"/>
        <w:rPr>
          <w:b/>
          <w:sz w:val="26"/>
        </w:rPr>
      </w:pPr>
    </w:p>
    <w:p w:rsidR="0058775D" w:rsidRDefault="0058775D">
      <w:pPr>
        <w:pStyle w:val="Zkladntext"/>
        <w:spacing w:before="5"/>
        <w:rPr>
          <w:b/>
          <w:sz w:val="24"/>
        </w:rPr>
      </w:pPr>
    </w:p>
    <w:p w:rsidR="0058775D" w:rsidRDefault="0076470E">
      <w:pPr>
        <w:spacing w:before="1" w:line="249" w:lineRule="auto"/>
        <w:ind w:left="113" w:right="612"/>
        <w:jc w:val="both"/>
        <w:rPr>
          <w:sz w:val="24"/>
        </w:rPr>
      </w:pPr>
      <w:r>
        <w:rPr>
          <w:b/>
          <w:sz w:val="24"/>
        </w:rPr>
        <w:t>Police</w:t>
      </w:r>
      <w:r>
        <w:rPr>
          <w:b/>
          <w:spacing w:val="-17"/>
          <w:sz w:val="24"/>
        </w:rPr>
        <w:t xml:space="preserve"> </w:t>
      </w:r>
      <w:r>
        <w:rPr>
          <w:b/>
          <w:sz w:val="24"/>
        </w:rPr>
        <w:t>Service</w:t>
      </w:r>
      <w:r>
        <w:rPr>
          <w:b/>
          <w:spacing w:val="-17"/>
          <w:sz w:val="24"/>
        </w:rPr>
        <w:t xml:space="preserve"> </w:t>
      </w:r>
      <w:r>
        <w:rPr>
          <w:b/>
          <w:sz w:val="24"/>
        </w:rPr>
        <w:t>of</w:t>
      </w:r>
      <w:r>
        <w:rPr>
          <w:b/>
          <w:spacing w:val="-16"/>
          <w:sz w:val="24"/>
        </w:rPr>
        <w:t xml:space="preserve"> </w:t>
      </w:r>
      <w:r>
        <w:rPr>
          <w:b/>
          <w:sz w:val="24"/>
        </w:rPr>
        <w:t>Northern</w:t>
      </w:r>
      <w:r>
        <w:rPr>
          <w:b/>
          <w:spacing w:val="-16"/>
          <w:sz w:val="24"/>
        </w:rPr>
        <w:t xml:space="preserve"> </w:t>
      </w:r>
      <w:r>
        <w:rPr>
          <w:b/>
          <w:sz w:val="24"/>
        </w:rPr>
        <w:t>Ireland</w:t>
      </w:r>
      <w:r>
        <w:rPr>
          <w:b/>
          <w:spacing w:val="-16"/>
          <w:sz w:val="24"/>
        </w:rPr>
        <w:t xml:space="preserve"> </w:t>
      </w:r>
      <w:r>
        <w:rPr>
          <w:b/>
          <w:sz w:val="24"/>
        </w:rPr>
        <w:t>(PSNI)</w:t>
      </w:r>
      <w:r>
        <w:rPr>
          <w:sz w:val="24"/>
        </w:rPr>
        <w:t>,</w:t>
      </w:r>
      <w:r>
        <w:rPr>
          <w:spacing w:val="-16"/>
          <w:sz w:val="24"/>
        </w:rPr>
        <w:t xml:space="preserve"> </w:t>
      </w:r>
      <w:r>
        <w:rPr>
          <w:sz w:val="24"/>
        </w:rPr>
        <w:t>established</w:t>
      </w:r>
      <w:r>
        <w:rPr>
          <w:spacing w:val="-17"/>
          <w:sz w:val="24"/>
        </w:rPr>
        <w:t xml:space="preserve"> </w:t>
      </w:r>
      <w:r>
        <w:rPr>
          <w:sz w:val="24"/>
        </w:rPr>
        <w:t>in</w:t>
      </w:r>
      <w:r>
        <w:rPr>
          <w:spacing w:val="-14"/>
          <w:sz w:val="24"/>
        </w:rPr>
        <w:t xml:space="preserve"> </w:t>
      </w:r>
      <w:r>
        <w:rPr>
          <w:sz w:val="24"/>
        </w:rPr>
        <w:t>Knock</w:t>
      </w:r>
      <w:r>
        <w:rPr>
          <w:spacing w:val="-17"/>
          <w:sz w:val="24"/>
        </w:rPr>
        <w:t xml:space="preserve"> </w:t>
      </w:r>
      <w:r>
        <w:rPr>
          <w:sz w:val="24"/>
        </w:rPr>
        <w:t>Road</w:t>
      </w:r>
      <w:r>
        <w:rPr>
          <w:spacing w:val="-17"/>
          <w:sz w:val="24"/>
        </w:rPr>
        <w:t xml:space="preserve"> </w:t>
      </w:r>
      <w:r>
        <w:rPr>
          <w:sz w:val="24"/>
        </w:rPr>
        <w:t>65,</w:t>
      </w:r>
      <w:r>
        <w:rPr>
          <w:spacing w:val="-16"/>
          <w:sz w:val="24"/>
        </w:rPr>
        <w:t xml:space="preserve"> </w:t>
      </w:r>
      <w:r>
        <w:rPr>
          <w:sz w:val="24"/>
        </w:rPr>
        <w:t>Belfast</w:t>
      </w:r>
      <w:r>
        <w:rPr>
          <w:spacing w:val="-16"/>
          <w:sz w:val="24"/>
        </w:rPr>
        <w:t xml:space="preserve"> </w:t>
      </w:r>
      <w:r>
        <w:rPr>
          <w:sz w:val="24"/>
        </w:rPr>
        <w:t>BT5</w:t>
      </w:r>
      <w:r>
        <w:rPr>
          <w:spacing w:val="-17"/>
          <w:sz w:val="24"/>
        </w:rPr>
        <w:t xml:space="preserve"> </w:t>
      </w:r>
      <w:r>
        <w:rPr>
          <w:sz w:val="24"/>
        </w:rPr>
        <w:t>6LE,</w:t>
      </w:r>
      <w:r>
        <w:rPr>
          <w:spacing w:val="-16"/>
          <w:sz w:val="24"/>
        </w:rPr>
        <w:t xml:space="preserve"> </w:t>
      </w:r>
      <w:r>
        <w:rPr>
          <w:sz w:val="24"/>
        </w:rPr>
        <w:t>United Kingdom, (‘the beneficiary’), represented for the purpose of signing this Accession Form by the undersigned,</w:t>
      </w:r>
    </w:p>
    <w:p w:rsidR="0058775D" w:rsidRDefault="0058775D">
      <w:pPr>
        <w:pStyle w:val="Zkladntext"/>
        <w:rPr>
          <w:sz w:val="26"/>
        </w:rPr>
      </w:pPr>
    </w:p>
    <w:p w:rsidR="0058775D" w:rsidRDefault="0058775D">
      <w:pPr>
        <w:pStyle w:val="Zkladntext"/>
        <w:spacing w:before="4"/>
        <w:rPr>
          <w:sz w:val="23"/>
        </w:rPr>
      </w:pPr>
    </w:p>
    <w:p w:rsidR="0058775D" w:rsidRDefault="0076470E">
      <w:pPr>
        <w:ind w:left="4199" w:right="4697"/>
        <w:jc w:val="center"/>
        <w:rPr>
          <w:b/>
          <w:sz w:val="24"/>
        </w:rPr>
      </w:pPr>
      <w:r>
        <w:rPr>
          <w:b/>
          <w:sz w:val="24"/>
        </w:rPr>
        <w:t>hereby agrees</w:t>
      </w:r>
    </w:p>
    <w:p w:rsidR="0058775D" w:rsidRDefault="0058775D">
      <w:pPr>
        <w:pStyle w:val="Zkladntext"/>
        <w:spacing w:before="10"/>
        <w:rPr>
          <w:b/>
          <w:sz w:val="25"/>
        </w:rPr>
      </w:pPr>
    </w:p>
    <w:p w:rsidR="0058775D" w:rsidRDefault="0076470E">
      <w:pPr>
        <w:ind w:left="113"/>
        <w:rPr>
          <w:sz w:val="24"/>
        </w:rPr>
      </w:pPr>
      <w:r>
        <w:rPr>
          <w:b/>
          <w:sz w:val="24"/>
        </w:rPr>
        <w:t xml:space="preserve">to become beneficiary </w:t>
      </w:r>
      <w:r>
        <w:rPr>
          <w:sz w:val="24"/>
        </w:rPr>
        <w:t>No (‘17’)</w:t>
      </w:r>
    </w:p>
    <w:p w:rsidR="0058775D" w:rsidRDefault="0058775D">
      <w:pPr>
        <w:pStyle w:val="Zkladntext"/>
        <w:spacing w:before="8"/>
        <w:rPr>
          <w:sz w:val="25"/>
        </w:rPr>
      </w:pPr>
    </w:p>
    <w:p w:rsidR="0058775D" w:rsidRDefault="0076470E">
      <w:pPr>
        <w:ind w:left="113"/>
        <w:rPr>
          <w:sz w:val="24"/>
        </w:rPr>
      </w:pPr>
      <w:r>
        <w:rPr>
          <w:b/>
          <w:sz w:val="24"/>
        </w:rPr>
        <w:t xml:space="preserve">in Grant Agreement No </w:t>
      </w:r>
      <w:r>
        <w:rPr>
          <w:sz w:val="24"/>
        </w:rPr>
        <w:t>833635 (‘the Agreement’)</w:t>
      </w:r>
    </w:p>
    <w:p w:rsidR="0058775D" w:rsidRDefault="0058775D">
      <w:pPr>
        <w:pStyle w:val="Zkladntext"/>
        <w:spacing w:before="8"/>
        <w:rPr>
          <w:sz w:val="25"/>
        </w:rPr>
      </w:pPr>
    </w:p>
    <w:p w:rsidR="0058775D" w:rsidRDefault="0076470E">
      <w:pPr>
        <w:spacing w:line="249" w:lineRule="auto"/>
        <w:ind w:left="113" w:right="616"/>
        <w:jc w:val="both"/>
        <w:rPr>
          <w:sz w:val="24"/>
        </w:rPr>
      </w:pPr>
      <w:r>
        <w:rPr>
          <w:b/>
          <w:sz w:val="24"/>
        </w:rPr>
        <w:t xml:space="preserve">between </w:t>
      </w:r>
      <w:r>
        <w:rPr>
          <w:sz w:val="24"/>
        </w:rPr>
        <w:t>FONDATION DE L'INSTITUT DE RECHERC</w:t>
      </w:r>
      <w:r>
        <w:rPr>
          <w:sz w:val="24"/>
        </w:rPr>
        <w:t xml:space="preserve">HE IDIAP </w:t>
      </w:r>
      <w:r>
        <w:rPr>
          <w:b/>
          <w:sz w:val="24"/>
        </w:rPr>
        <w:t xml:space="preserve">and </w:t>
      </w:r>
      <w:r>
        <w:rPr>
          <w:sz w:val="24"/>
        </w:rPr>
        <w:t>the Research Executive Agency (REA) ('the Agency'), under the powers delegated by the European Commission ('the Commission'),</w:t>
      </w:r>
    </w:p>
    <w:p w:rsidR="0058775D" w:rsidRDefault="0058775D">
      <w:pPr>
        <w:pStyle w:val="Zkladntext"/>
        <w:spacing w:before="10"/>
        <w:rPr>
          <w:sz w:val="24"/>
        </w:rPr>
      </w:pPr>
    </w:p>
    <w:p w:rsidR="0058775D" w:rsidRDefault="0076470E">
      <w:pPr>
        <w:spacing w:line="249" w:lineRule="auto"/>
        <w:ind w:left="113" w:right="612"/>
        <w:jc w:val="both"/>
        <w:rPr>
          <w:sz w:val="24"/>
        </w:rPr>
      </w:pPr>
      <w:r>
        <w:rPr>
          <w:b/>
          <w:sz w:val="24"/>
        </w:rPr>
        <w:t>for</w:t>
      </w:r>
      <w:r>
        <w:rPr>
          <w:b/>
          <w:spacing w:val="-15"/>
          <w:sz w:val="24"/>
        </w:rPr>
        <w:t xml:space="preserve"> </w:t>
      </w:r>
      <w:r>
        <w:rPr>
          <w:b/>
          <w:sz w:val="24"/>
        </w:rPr>
        <w:t>the</w:t>
      </w:r>
      <w:r>
        <w:rPr>
          <w:b/>
          <w:spacing w:val="-15"/>
          <w:sz w:val="24"/>
        </w:rPr>
        <w:t xml:space="preserve"> </w:t>
      </w:r>
      <w:r>
        <w:rPr>
          <w:b/>
          <w:sz w:val="24"/>
        </w:rPr>
        <w:t>action</w:t>
      </w:r>
      <w:r>
        <w:rPr>
          <w:b/>
          <w:spacing w:val="-15"/>
          <w:sz w:val="24"/>
        </w:rPr>
        <w:t xml:space="preserve"> </w:t>
      </w:r>
      <w:r>
        <w:rPr>
          <w:b/>
          <w:sz w:val="24"/>
        </w:rPr>
        <w:t>entitled</w:t>
      </w:r>
      <w:r>
        <w:rPr>
          <w:b/>
          <w:spacing w:val="-15"/>
          <w:sz w:val="24"/>
        </w:rPr>
        <w:t xml:space="preserve"> </w:t>
      </w:r>
      <w:r>
        <w:rPr>
          <w:sz w:val="24"/>
        </w:rPr>
        <w:t>‘Real</w:t>
      </w:r>
      <w:r>
        <w:rPr>
          <w:spacing w:val="-15"/>
          <w:sz w:val="24"/>
        </w:rPr>
        <w:t xml:space="preserve"> </w:t>
      </w:r>
      <w:r>
        <w:rPr>
          <w:sz w:val="24"/>
        </w:rPr>
        <w:t>time</w:t>
      </w:r>
      <w:r>
        <w:rPr>
          <w:spacing w:val="-15"/>
          <w:sz w:val="24"/>
        </w:rPr>
        <w:t xml:space="preserve"> </w:t>
      </w:r>
      <w:r>
        <w:rPr>
          <w:sz w:val="24"/>
        </w:rPr>
        <w:t>network,</w:t>
      </w:r>
      <w:r>
        <w:rPr>
          <w:spacing w:val="-15"/>
          <w:sz w:val="24"/>
        </w:rPr>
        <w:t xml:space="preserve"> </w:t>
      </w:r>
      <w:r>
        <w:rPr>
          <w:sz w:val="24"/>
        </w:rPr>
        <w:t>text,</w:t>
      </w:r>
      <w:r>
        <w:rPr>
          <w:spacing w:val="-15"/>
          <w:sz w:val="24"/>
        </w:rPr>
        <w:t xml:space="preserve"> </w:t>
      </w:r>
      <w:r>
        <w:rPr>
          <w:sz w:val="24"/>
        </w:rPr>
        <w:t>and</w:t>
      </w:r>
      <w:r>
        <w:rPr>
          <w:spacing w:val="-15"/>
          <w:sz w:val="24"/>
        </w:rPr>
        <w:t xml:space="preserve"> </w:t>
      </w:r>
      <w:r>
        <w:rPr>
          <w:sz w:val="24"/>
        </w:rPr>
        <w:t>speaker</w:t>
      </w:r>
      <w:r>
        <w:rPr>
          <w:spacing w:val="-15"/>
          <w:sz w:val="24"/>
        </w:rPr>
        <w:t xml:space="preserve"> </w:t>
      </w:r>
      <w:r>
        <w:rPr>
          <w:sz w:val="24"/>
        </w:rPr>
        <w:t>analytics</w:t>
      </w:r>
      <w:r>
        <w:rPr>
          <w:spacing w:val="-15"/>
          <w:sz w:val="24"/>
        </w:rPr>
        <w:t xml:space="preserve"> </w:t>
      </w:r>
      <w:r>
        <w:rPr>
          <w:sz w:val="24"/>
        </w:rPr>
        <w:t>for</w:t>
      </w:r>
      <w:r>
        <w:rPr>
          <w:spacing w:val="-15"/>
          <w:sz w:val="24"/>
        </w:rPr>
        <w:t xml:space="preserve"> </w:t>
      </w:r>
      <w:r>
        <w:rPr>
          <w:sz w:val="24"/>
        </w:rPr>
        <w:t>combating</w:t>
      </w:r>
      <w:r>
        <w:rPr>
          <w:spacing w:val="-15"/>
          <w:sz w:val="24"/>
        </w:rPr>
        <w:t xml:space="preserve"> </w:t>
      </w:r>
      <w:r>
        <w:rPr>
          <w:sz w:val="24"/>
        </w:rPr>
        <w:t>organized</w:t>
      </w:r>
      <w:r>
        <w:rPr>
          <w:spacing w:val="-15"/>
          <w:sz w:val="24"/>
        </w:rPr>
        <w:t xml:space="preserve"> </w:t>
      </w:r>
      <w:r>
        <w:rPr>
          <w:sz w:val="24"/>
        </w:rPr>
        <w:t>crime (ROXANNE)’.</w:t>
      </w:r>
    </w:p>
    <w:p w:rsidR="0058775D" w:rsidRDefault="0058775D">
      <w:pPr>
        <w:pStyle w:val="Zkladntext"/>
        <w:spacing w:before="6"/>
        <w:rPr>
          <w:sz w:val="34"/>
        </w:rPr>
      </w:pPr>
    </w:p>
    <w:p w:rsidR="0058775D" w:rsidRDefault="0076470E">
      <w:pPr>
        <w:pStyle w:val="Nadpis2"/>
        <w:ind w:left="4199" w:right="4697"/>
        <w:jc w:val="center"/>
      </w:pPr>
      <w:r>
        <w:t>and mandates</w:t>
      </w:r>
    </w:p>
    <w:p w:rsidR="0058775D" w:rsidRDefault="0058775D">
      <w:pPr>
        <w:pStyle w:val="Zkladntext"/>
        <w:spacing w:before="10"/>
        <w:rPr>
          <w:b/>
          <w:sz w:val="25"/>
        </w:rPr>
      </w:pPr>
    </w:p>
    <w:p w:rsidR="0058775D" w:rsidRDefault="0076470E">
      <w:pPr>
        <w:spacing w:line="249" w:lineRule="auto"/>
        <w:ind w:left="113" w:right="613"/>
        <w:jc w:val="both"/>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58775D" w:rsidRDefault="0058775D">
      <w:pPr>
        <w:pStyle w:val="Zkladntext"/>
        <w:spacing w:before="10"/>
        <w:rPr>
          <w:sz w:val="24"/>
        </w:rPr>
      </w:pPr>
    </w:p>
    <w:p w:rsidR="0058775D" w:rsidRDefault="0076470E">
      <w:pPr>
        <w:spacing w:line="249" w:lineRule="auto"/>
        <w:ind w:left="113" w:right="622"/>
        <w:jc w:val="both"/>
        <w:rPr>
          <w:sz w:val="24"/>
        </w:rPr>
      </w:pPr>
      <w:r>
        <w:rPr>
          <w:sz w:val="24"/>
        </w:rPr>
        <w:t>By signing this Accession Form, the beneficiary accepts the grant and agrees to implement it in accordance with the Agreement, with all the obligations and conditions it sets out.</w:t>
      </w:r>
    </w:p>
    <w:p w:rsidR="0058775D" w:rsidRDefault="0058775D">
      <w:pPr>
        <w:pStyle w:val="Zkladntext"/>
        <w:rPr>
          <w:sz w:val="26"/>
        </w:rPr>
      </w:pPr>
    </w:p>
    <w:p w:rsidR="0058775D" w:rsidRDefault="0058775D">
      <w:pPr>
        <w:pStyle w:val="Zkladntext"/>
        <w:spacing w:before="5"/>
        <w:rPr>
          <w:sz w:val="23"/>
        </w:rPr>
      </w:pPr>
    </w:p>
    <w:p w:rsidR="0058775D" w:rsidRDefault="0076470E">
      <w:pPr>
        <w:ind w:left="113"/>
        <w:jc w:val="both"/>
        <w:rPr>
          <w:sz w:val="24"/>
        </w:rPr>
      </w:pPr>
      <w:r>
        <w:rPr>
          <w:sz w:val="24"/>
        </w:rPr>
        <w:t>SIGNATURE</w:t>
      </w:r>
    </w:p>
    <w:p w:rsidR="0058775D" w:rsidRDefault="0058775D">
      <w:pPr>
        <w:pStyle w:val="Zkladntext"/>
        <w:spacing w:before="8"/>
        <w:rPr>
          <w:sz w:val="25"/>
        </w:rPr>
      </w:pPr>
    </w:p>
    <w:p w:rsidR="0058775D" w:rsidRDefault="0076470E">
      <w:pPr>
        <w:ind w:left="113"/>
        <w:jc w:val="both"/>
        <w:rPr>
          <w:sz w:val="24"/>
        </w:rPr>
      </w:pPr>
      <w:r>
        <w:rPr>
          <w:sz w:val="24"/>
        </w:rPr>
        <w:t>For the beneficiary</w:t>
      </w:r>
    </w:p>
    <w:p w:rsidR="0058775D" w:rsidRDefault="0058775D">
      <w:pPr>
        <w:jc w:val="both"/>
        <w:rPr>
          <w:sz w:val="24"/>
        </w:rPr>
        <w:sectPr w:rsidR="0058775D">
          <w:pgSz w:w="11910" w:h="16840"/>
          <w:pgMar w:top="1380" w:right="519" w:bottom="740" w:left="1020" w:header="391" w:footer="543" w:gutter="0"/>
          <w:cols w:space="708"/>
        </w:sectPr>
      </w:pPr>
    </w:p>
    <w:p w:rsidR="0058775D" w:rsidRDefault="0058775D">
      <w:pPr>
        <w:pStyle w:val="Zkladntext"/>
        <w:rPr>
          <w:sz w:val="20"/>
        </w:rPr>
      </w:pPr>
    </w:p>
    <w:p w:rsidR="0058775D" w:rsidRDefault="0058775D">
      <w:pPr>
        <w:pStyle w:val="Zkladntext"/>
        <w:rPr>
          <w:sz w:val="20"/>
        </w:rPr>
      </w:pPr>
    </w:p>
    <w:p w:rsidR="0058775D" w:rsidRDefault="0058775D">
      <w:pPr>
        <w:pStyle w:val="Zkladntext"/>
        <w:spacing w:before="2"/>
        <w:rPr>
          <w:sz w:val="27"/>
        </w:rPr>
      </w:pPr>
    </w:p>
    <w:p w:rsidR="0058775D" w:rsidRDefault="0076470E">
      <w:pPr>
        <w:spacing w:before="90"/>
        <w:ind w:left="2577"/>
        <w:rPr>
          <w:b/>
          <w:sz w:val="24"/>
        </w:rPr>
      </w:pPr>
      <w:r>
        <w:rPr>
          <w:b/>
          <w:sz w:val="24"/>
        </w:rPr>
        <w:t>ACCESSION FORM FOR BENEFICIARIES</w:t>
      </w:r>
    </w:p>
    <w:p w:rsidR="0058775D" w:rsidRDefault="0058775D">
      <w:pPr>
        <w:pStyle w:val="Zkladntext"/>
        <w:rPr>
          <w:b/>
          <w:sz w:val="26"/>
        </w:rPr>
      </w:pPr>
    </w:p>
    <w:p w:rsidR="0058775D" w:rsidRDefault="0058775D">
      <w:pPr>
        <w:pStyle w:val="Zkladntext"/>
        <w:spacing w:before="5"/>
        <w:rPr>
          <w:b/>
          <w:sz w:val="24"/>
        </w:rPr>
      </w:pPr>
    </w:p>
    <w:p w:rsidR="0058775D" w:rsidRDefault="0076470E">
      <w:pPr>
        <w:spacing w:before="1" w:line="249" w:lineRule="auto"/>
        <w:ind w:left="113"/>
        <w:rPr>
          <w:sz w:val="24"/>
        </w:rPr>
      </w:pPr>
      <w:r>
        <w:rPr>
          <w:b/>
          <w:sz w:val="24"/>
        </w:rPr>
        <w:t>ADITESS ADVANCED INTEGRATED TECHNOLOGY SOLUTIONS &amp; SERVICES LTD (ADITESS)</w:t>
      </w:r>
      <w:r>
        <w:rPr>
          <w:sz w:val="24"/>
        </w:rPr>
        <w:t>, established in VYZANTIOU 40 3RD FLOOR FLAT OFFICE 303/304, LEFKOSIA</w:t>
      </w:r>
    </w:p>
    <w:p w:rsidR="0058775D" w:rsidRDefault="0076470E">
      <w:pPr>
        <w:spacing w:before="2" w:line="249" w:lineRule="auto"/>
        <w:ind w:left="113" w:right="520"/>
        <w:rPr>
          <w:sz w:val="24"/>
        </w:rPr>
      </w:pPr>
      <w:r>
        <w:rPr>
          <w:sz w:val="24"/>
        </w:rPr>
        <w:t>2064,</w:t>
      </w:r>
      <w:r>
        <w:rPr>
          <w:spacing w:val="-23"/>
          <w:sz w:val="24"/>
        </w:rPr>
        <w:t xml:space="preserve"> </w:t>
      </w:r>
      <w:r>
        <w:rPr>
          <w:sz w:val="24"/>
        </w:rPr>
        <w:t>Cyprus,</w:t>
      </w:r>
      <w:r>
        <w:rPr>
          <w:spacing w:val="-23"/>
          <w:sz w:val="24"/>
        </w:rPr>
        <w:t xml:space="preserve"> </w:t>
      </w:r>
      <w:r>
        <w:rPr>
          <w:spacing w:val="-20"/>
          <w:sz w:val="24"/>
        </w:rPr>
        <w:t>VAT</w:t>
      </w:r>
      <w:r>
        <w:rPr>
          <w:spacing w:val="-23"/>
          <w:sz w:val="24"/>
        </w:rPr>
        <w:t xml:space="preserve"> </w:t>
      </w:r>
      <w:r>
        <w:rPr>
          <w:sz w:val="24"/>
        </w:rPr>
        <w:t>number:</w:t>
      </w:r>
      <w:r>
        <w:rPr>
          <w:spacing w:val="-23"/>
          <w:sz w:val="24"/>
        </w:rPr>
        <w:t xml:space="preserve"> </w:t>
      </w:r>
      <w:r>
        <w:rPr>
          <w:sz w:val="24"/>
        </w:rPr>
        <w:t>CY10298153Y,</w:t>
      </w:r>
      <w:r>
        <w:rPr>
          <w:spacing w:val="-23"/>
          <w:sz w:val="24"/>
        </w:rPr>
        <w:t xml:space="preserve"> </w:t>
      </w:r>
      <w:r>
        <w:rPr>
          <w:sz w:val="24"/>
        </w:rPr>
        <w:t>(‘the</w:t>
      </w:r>
      <w:r>
        <w:rPr>
          <w:spacing w:val="-23"/>
          <w:sz w:val="24"/>
        </w:rPr>
        <w:t xml:space="preserve"> </w:t>
      </w:r>
      <w:r>
        <w:rPr>
          <w:sz w:val="24"/>
        </w:rPr>
        <w:t>beneficiary’),</w:t>
      </w:r>
      <w:r>
        <w:rPr>
          <w:spacing w:val="-23"/>
          <w:sz w:val="24"/>
        </w:rPr>
        <w:t xml:space="preserve"> </w:t>
      </w:r>
      <w:r>
        <w:rPr>
          <w:sz w:val="24"/>
        </w:rPr>
        <w:t>represented</w:t>
      </w:r>
      <w:r>
        <w:rPr>
          <w:spacing w:val="-23"/>
          <w:sz w:val="24"/>
        </w:rPr>
        <w:t xml:space="preserve"> </w:t>
      </w:r>
      <w:r>
        <w:rPr>
          <w:sz w:val="24"/>
        </w:rPr>
        <w:t>for</w:t>
      </w:r>
      <w:r>
        <w:rPr>
          <w:spacing w:val="-23"/>
          <w:sz w:val="24"/>
        </w:rPr>
        <w:t xml:space="preserve"> </w:t>
      </w:r>
      <w:r>
        <w:rPr>
          <w:sz w:val="24"/>
        </w:rPr>
        <w:t>th</w:t>
      </w:r>
      <w:r>
        <w:rPr>
          <w:sz w:val="24"/>
        </w:rPr>
        <w:t>e</w:t>
      </w:r>
      <w:r>
        <w:rPr>
          <w:spacing w:val="-23"/>
          <w:sz w:val="24"/>
        </w:rPr>
        <w:t xml:space="preserve"> </w:t>
      </w:r>
      <w:r>
        <w:rPr>
          <w:sz w:val="24"/>
        </w:rPr>
        <w:t>purpose</w:t>
      </w:r>
      <w:r>
        <w:rPr>
          <w:spacing w:val="-23"/>
          <w:sz w:val="24"/>
        </w:rPr>
        <w:t xml:space="preserve"> </w:t>
      </w:r>
      <w:r>
        <w:rPr>
          <w:sz w:val="24"/>
        </w:rPr>
        <w:t>of</w:t>
      </w:r>
      <w:r>
        <w:rPr>
          <w:spacing w:val="-23"/>
          <w:sz w:val="24"/>
        </w:rPr>
        <w:t xml:space="preserve"> </w:t>
      </w:r>
      <w:r>
        <w:rPr>
          <w:sz w:val="24"/>
        </w:rPr>
        <w:t>signing this Accession Form by the</w:t>
      </w:r>
      <w:r>
        <w:rPr>
          <w:spacing w:val="-5"/>
          <w:sz w:val="24"/>
        </w:rPr>
        <w:t xml:space="preserve"> </w:t>
      </w:r>
      <w:r>
        <w:rPr>
          <w:sz w:val="24"/>
        </w:rPr>
        <w:t>undersigned,</w:t>
      </w:r>
    </w:p>
    <w:p w:rsidR="0058775D" w:rsidRDefault="0058775D">
      <w:pPr>
        <w:pStyle w:val="Zkladntext"/>
        <w:rPr>
          <w:sz w:val="26"/>
        </w:rPr>
      </w:pPr>
    </w:p>
    <w:p w:rsidR="0058775D" w:rsidRDefault="0058775D">
      <w:pPr>
        <w:pStyle w:val="Zkladntext"/>
        <w:spacing w:before="3"/>
        <w:rPr>
          <w:sz w:val="23"/>
        </w:rPr>
      </w:pPr>
    </w:p>
    <w:p w:rsidR="0058775D" w:rsidRDefault="0076470E">
      <w:pPr>
        <w:ind w:left="4199" w:right="4697"/>
        <w:jc w:val="center"/>
        <w:rPr>
          <w:b/>
          <w:sz w:val="24"/>
        </w:rPr>
      </w:pPr>
      <w:r>
        <w:rPr>
          <w:b/>
          <w:sz w:val="24"/>
        </w:rPr>
        <w:t>hereby agrees</w:t>
      </w:r>
    </w:p>
    <w:p w:rsidR="0058775D" w:rsidRDefault="0058775D">
      <w:pPr>
        <w:pStyle w:val="Zkladntext"/>
        <w:spacing w:before="10"/>
        <w:rPr>
          <w:b/>
          <w:sz w:val="25"/>
        </w:rPr>
      </w:pPr>
    </w:p>
    <w:p w:rsidR="0058775D" w:rsidRDefault="0076470E">
      <w:pPr>
        <w:ind w:left="113"/>
        <w:rPr>
          <w:sz w:val="24"/>
        </w:rPr>
      </w:pPr>
      <w:r>
        <w:rPr>
          <w:b/>
          <w:sz w:val="24"/>
        </w:rPr>
        <w:t xml:space="preserve">to become beneficiary </w:t>
      </w:r>
      <w:r>
        <w:rPr>
          <w:sz w:val="24"/>
        </w:rPr>
        <w:t>No (‘18’)</w:t>
      </w:r>
    </w:p>
    <w:p w:rsidR="0058775D" w:rsidRDefault="0058775D">
      <w:pPr>
        <w:pStyle w:val="Zkladntext"/>
        <w:spacing w:before="8"/>
        <w:rPr>
          <w:sz w:val="25"/>
        </w:rPr>
      </w:pPr>
    </w:p>
    <w:p w:rsidR="0058775D" w:rsidRDefault="0076470E">
      <w:pPr>
        <w:ind w:left="113"/>
        <w:rPr>
          <w:sz w:val="24"/>
        </w:rPr>
      </w:pPr>
      <w:r>
        <w:rPr>
          <w:b/>
          <w:sz w:val="24"/>
        </w:rPr>
        <w:t xml:space="preserve">in Grant Agreement No </w:t>
      </w:r>
      <w:r>
        <w:rPr>
          <w:sz w:val="24"/>
        </w:rPr>
        <w:t>833635 (‘the Agreement’)</w:t>
      </w:r>
    </w:p>
    <w:p w:rsidR="0058775D" w:rsidRDefault="0058775D">
      <w:pPr>
        <w:pStyle w:val="Zkladntext"/>
        <w:spacing w:before="8"/>
        <w:rPr>
          <w:sz w:val="25"/>
        </w:rPr>
      </w:pPr>
    </w:p>
    <w:p w:rsidR="0058775D" w:rsidRDefault="0076470E">
      <w:pPr>
        <w:spacing w:line="249" w:lineRule="auto"/>
        <w:ind w:left="113" w:right="616"/>
        <w:jc w:val="both"/>
        <w:rPr>
          <w:sz w:val="24"/>
        </w:rPr>
      </w:pPr>
      <w:r>
        <w:rPr>
          <w:b/>
          <w:sz w:val="24"/>
        </w:rPr>
        <w:t xml:space="preserve">between </w:t>
      </w:r>
      <w:r>
        <w:rPr>
          <w:sz w:val="24"/>
        </w:rPr>
        <w:t xml:space="preserve">FONDATION DE L'INSTITUT DE RECHERCHE IDIAP </w:t>
      </w:r>
      <w:r>
        <w:rPr>
          <w:b/>
          <w:sz w:val="24"/>
        </w:rPr>
        <w:t xml:space="preserve">and </w:t>
      </w:r>
      <w:r>
        <w:rPr>
          <w:sz w:val="24"/>
        </w:rPr>
        <w:t>the Research Executive Agency (REA) ('the Agency'), under the powers delegated by the European Commission ('the Commission'),</w:t>
      </w:r>
    </w:p>
    <w:p w:rsidR="0058775D" w:rsidRDefault="0058775D">
      <w:pPr>
        <w:pStyle w:val="Zkladntext"/>
        <w:spacing w:before="10"/>
        <w:rPr>
          <w:sz w:val="24"/>
        </w:rPr>
      </w:pPr>
    </w:p>
    <w:p w:rsidR="0058775D" w:rsidRDefault="0076470E">
      <w:pPr>
        <w:spacing w:line="249" w:lineRule="auto"/>
        <w:ind w:left="113"/>
        <w:rPr>
          <w:sz w:val="24"/>
        </w:rPr>
      </w:pPr>
      <w:r>
        <w:rPr>
          <w:b/>
          <w:sz w:val="24"/>
        </w:rPr>
        <w:t>for</w:t>
      </w:r>
      <w:r>
        <w:rPr>
          <w:b/>
          <w:spacing w:val="-15"/>
          <w:sz w:val="24"/>
        </w:rPr>
        <w:t xml:space="preserve"> </w:t>
      </w:r>
      <w:r>
        <w:rPr>
          <w:b/>
          <w:sz w:val="24"/>
        </w:rPr>
        <w:t>the</w:t>
      </w:r>
      <w:r>
        <w:rPr>
          <w:b/>
          <w:spacing w:val="-15"/>
          <w:sz w:val="24"/>
        </w:rPr>
        <w:t xml:space="preserve"> </w:t>
      </w:r>
      <w:r>
        <w:rPr>
          <w:b/>
          <w:sz w:val="24"/>
        </w:rPr>
        <w:t>action</w:t>
      </w:r>
      <w:r>
        <w:rPr>
          <w:b/>
          <w:spacing w:val="-15"/>
          <w:sz w:val="24"/>
        </w:rPr>
        <w:t xml:space="preserve"> </w:t>
      </w:r>
      <w:r>
        <w:rPr>
          <w:b/>
          <w:sz w:val="24"/>
        </w:rPr>
        <w:t>entitled</w:t>
      </w:r>
      <w:r>
        <w:rPr>
          <w:b/>
          <w:spacing w:val="-15"/>
          <w:sz w:val="24"/>
        </w:rPr>
        <w:t xml:space="preserve"> </w:t>
      </w:r>
      <w:r>
        <w:rPr>
          <w:sz w:val="24"/>
        </w:rPr>
        <w:t>‘Real</w:t>
      </w:r>
      <w:r>
        <w:rPr>
          <w:spacing w:val="-15"/>
          <w:sz w:val="24"/>
        </w:rPr>
        <w:t xml:space="preserve"> </w:t>
      </w:r>
      <w:r>
        <w:rPr>
          <w:sz w:val="24"/>
        </w:rPr>
        <w:t>time</w:t>
      </w:r>
      <w:r>
        <w:rPr>
          <w:spacing w:val="-15"/>
          <w:sz w:val="24"/>
        </w:rPr>
        <w:t xml:space="preserve"> </w:t>
      </w:r>
      <w:r>
        <w:rPr>
          <w:sz w:val="24"/>
        </w:rPr>
        <w:t>network,</w:t>
      </w:r>
      <w:r>
        <w:rPr>
          <w:spacing w:val="-15"/>
          <w:sz w:val="24"/>
        </w:rPr>
        <w:t xml:space="preserve"> </w:t>
      </w:r>
      <w:r>
        <w:rPr>
          <w:sz w:val="24"/>
        </w:rPr>
        <w:t>text,</w:t>
      </w:r>
      <w:r>
        <w:rPr>
          <w:spacing w:val="-15"/>
          <w:sz w:val="24"/>
        </w:rPr>
        <w:t xml:space="preserve"> </w:t>
      </w:r>
      <w:r>
        <w:rPr>
          <w:sz w:val="24"/>
        </w:rPr>
        <w:t>and</w:t>
      </w:r>
      <w:r>
        <w:rPr>
          <w:spacing w:val="-15"/>
          <w:sz w:val="24"/>
        </w:rPr>
        <w:t xml:space="preserve"> </w:t>
      </w:r>
      <w:r>
        <w:rPr>
          <w:sz w:val="24"/>
        </w:rPr>
        <w:t>speaker</w:t>
      </w:r>
      <w:r>
        <w:rPr>
          <w:spacing w:val="-15"/>
          <w:sz w:val="24"/>
        </w:rPr>
        <w:t xml:space="preserve"> </w:t>
      </w:r>
      <w:r>
        <w:rPr>
          <w:sz w:val="24"/>
        </w:rPr>
        <w:t>analytics</w:t>
      </w:r>
      <w:r>
        <w:rPr>
          <w:spacing w:val="-15"/>
          <w:sz w:val="24"/>
        </w:rPr>
        <w:t xml:space="preserve"> </w:t>
      </w:r>
      <w:r>
        <w:rPr>
          <w:sz w:val="24"/>
        </w:rPr>
        <w:t>for</w:t>
      </w:r>
      <w:r>
        <w:rPr>
          <w:spacing w:val="-15"/>
          <w:sz w:val="24"/>
        </w:rPr>
        <w:t xml:space="preserve"> </w:t>
      </w:r>
      <w:r>
        <w:rPr>
          <w:sz w:val="24"/>
        </w:rPr>
        <w:t>combating</w:t>
      </w:r>
      <w:r>
        <w:rPr>
          <w:spacing w:val="-15"/>
          <w:sz w:val="24"/>
        </w:rPr>
        <w:t xml:space="preserve"> </w:t>
      </w:r>
      <w:r>
        <w:rPr>
          <w:sz w:val="24"/>
        </w:rPr>
        <w:t>organized</w:t>
      </w:r>
      <w:r>
        <w:rPr>
          <w:spacing w:val="-15"/>
          <w:sz w:val="24"/>
        </w:rPr>
        <w:t xml:space="preserve"> </w:t>
      </w:r>
      <w:r>
        <w:rPr>
          <w:sz w:val="24"/>
        </w:rPr>
        <w:t>crime (ROXANNE)’.</w:t>
      </w:r>
    </w:p>
    <w:p w:rsidR="0058775D" w:rsidRDefault="0058775D">
      <w:pPr>
        <w:pStyle w:val="Zkladntext"/>
        <w:spacing w:before="6"/>
        <w:rPr>
          <w:sz w:val="34"/>
        </w:rPr>
      </w:pPr>
    </w:p>
    <w:p w:rsidR="0058775D" w:rsidRDefault="0076470E">
      <w:pPr>
        <w:pStyle w:val="Nadpis2"/>
        <w:ind w:left="4199" w:right="4697"/>
        <w:jc w:val="center"/>
      </w:pPr>
      <w:r>
        <w:t>and mandates</w:t>
      </w:r>
    </w:p>
    <w:p w:rsidR="0058775D" w:rsidRDefault="0058775D">
      <w:pPr>
        <w:pStyle w:val="Zkladntext"/>
        <w:spacing w:before="10"/>
        <w:rPr>
          <w:b/>
          <w:sz w:val="25"/>
        </w:rPr>
      </w:pPr>
    </w:p>
    <w:p w:rsidR="0058775D" w:rsidRDefault="0076470E">
      <w:pPr>
        <w:spacing w:line="249" w:lineRule="auto"/>
        <w:ind w:left="113" w:right="520"/>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58775D" w:rsidRDefault="0058775D">
      <w:pPr>
        <w:pStyle w:val="Zkladntext"/>
        <w:spacing w:before="10"/>
        <w:rPr>
          <w:sz w:val="24"/>
        </w:rPr>
      </w:pPr>
    </w:p>
    <w:p w:rsidR="0058775D" w:rsidRDefault="0076470E">
      <w:pPr>
        <w:spacing w:line="249" w:lineRule="auto"/>
        <w:ind w:left="113" w:right="520"/>
        <w:rPr>
          <w:sz w:val="24"/>
        </w:rPr>
      </w:pPr>
      <w:r>
        <w:rPr>
          <w:sz w:val="24"/>
        </w:rPr>
        <w:t>By signing this Accession Form, the beneficiary accepts the grant and agrees to implement it in accordance with the Agreement,</w:t>
      </w:r>
      <w:r>
        <w:rPr>
          <w:sz w:val="24"/>
        </w:rPr>
        <w:t xml:space="preserve"> with all the obligations and conditions it sets out.</w:t>
      </w:r>
    </w:p>
    <w:p w:rsidR="0058775D" w:rsidRDefault="0058775D">
      <w:pPr>
        <w:pStyle w:val="Zkladntext"/>
        <w:rPr>
          <w:sz w:val="26"/>
        </w:rPr>
      </w:pPr>
    </w:p>
    <w:p w:rsidR="0058775D" w:rsidRDefault="0058775D">
      <w:pPr>
        <w:pStyle w:val="Zkladntext"/>
        <w:spacing w:before="5"/>
        <w:rPr>
          <w:sz w:val="23"/>
        </w:rPr>
      </w:pPr>
    </w:p>
    <w:p w:rsidR="0058775D" w:rsidRDefault="0076470E">
      <w:pPr>
        <w:ind w:left="113"/>
        <w:jc w:val="both"/>
        <w:rPr>
          <w:sz w:val="24"/>
        </w:rPr>
      </w:pPr>
      <w:r>
        <w:rPr>
          <w:sz w:val="24"/>
        </w:rPr>
        <w:t>SIGNATURE</w:t>
      </w:r>
    </w:p>
    <w:p w:rsidR="0058775D" w:rsidRDefault="0058775D">
      <w:pPr>
        <w:pStyle w:val="Zkladntext"/>
        <w:spacing w:before="8"/>
        <w:rPr>
          <w:sz w:val="25"/>
        </w:rPr>
      </w:pPr>
    </w:p>
    <w:p w:rsidR="0058775D" w:rsidRDefault="0076470E">
      <w:pPr>
        <w:ind w:left="113"/>
        <w:jc w:val="both"/>
        <w:rPr>
          <w:sz w:val="24"/>
        </w:rPr>
      </w:pPr>
      <w:r>
        <w:rPr>
          <w:sz w:val="24"/>
        </w:rPr>
        <w:t>For the beneficiary</w:t>
      </w:r>
    </w:p>
    <w:p w:rsidR="0058775D" w:rsidRDefault="0058775D">
      <w:pPr>
        <w:jc w:val="both"/>
        <w:rPr>
          <w:sz w:val="24"/>
        </w:rPr>
        <w:sectPr w:rsidR="0058775D">
          <w:pgSz w:w="11910" w:h="16840"/>
          <w:pgMar w:top="1380" w:right="519" w:bottom="740" w:left="1020" w:header="391" w:footer="543" w:gutter="0"/>
          <w:cols w:space="708"/>
        </w:sectPr>
      </w:pPr>
    </w:p>
    <w:p w:rsidR="0058775D" w:rsidRDefault="0058775D">
      <w:pPr>
        <w:pStyle w:val="Zkladntext"/>
        <w:rPr>
          <w:sz w:val="20"/>
        </w:rPr>
      </w:pPr>
    </w:p>
    <w:p w:rsidR="0058775D" w:rsidRDefault="0058775D">
      <w:pPr>
        <w:pStyle w:val="Zkladntext"/>
        <w:rPr>
          <w:sz w:val="20"/>
        </w:rPr>
      </w:pPr>
    </w:p>
    <w:p w:rsidR="0058775D" w:rsidRDefault="0058775D">
      <w:pPr>
        <w:pStyle w:val="Zkladntext"/>
        <w:spacing w:before="2"/>
        <w:rPr>
          <w:sz w:val="27"/>
        </w:rPr>
      </w:pPr>
    </w:p>
    <w:p w:rsidR="0058775D" w:rsidRDefault="0076470E">
      <w:pPr>
        <w:spacing w:before="90"/>
        <w:ind w:left="2577"/>
        <w:rPr>
          <w:b/>
          <w:sz w:val="24"/>
        </w:rPr>
      </w:pPr>
      <w:r>
        <w:rPr>
          <w:b/>
          <w:sz w:val="24"/>
        </w:rPr>
        <w:t>ACCESSION FORM FOR BENEFICIARIES</w:t>
      </w:r>
    </w:p>
    <w:p w:rsidR="0058775D" w:rsidRDefault="0058775D">
      <w:pPr>
        <w:pStyle w:val="Zkladntext"/>
        <w:rPr>
          <w:b/>
          <w:sz w:val="26"/>
        </w:rPr>
      </w:pPr>
    </w:p>
    <w:p w:rsidR="0058775D" w:rsidRDefault="0058775D">
      <w:pPr>
        <w:pStyle w:val="Zkladntext"/>
        <w:spacing w:before="5"/>
        <w:rPr>
          <w:b/>
          <w:sz w:val="24"/>
        </w:rPr>
      </w:pPr>
    </w:p>
    <w:p w:rsidR="0058775D" w:rsidRDefault="0076470E">
      <w:pPr>
        <w:spacing w:before="1"/>
        <w:ind w:left="113"/>
        <w:rPr>
          <w:sz w:val="24"/>
        </w:rPr>
      </w:pPr>
      <w:r>
        <w:rPr>
          <w:b/>
          <w:sz w:val="24"/>
        </w:rPr>
        <w:t>MINISTRY OF INTERIOR (MUP RH)</w:t>
      </w:r>
      <w:r>
        <w:rPr>
          <w:sz w:val="24"/>
        </w:rPr>
        <w:t>, established in ULICA GRADA VUKOVARA 33,</w:t>
      </w:r>
    </w:p>
    <w:p w:rsidR="0058775D" w:rsidRDefault="0076470E">
      <w:pPr>
        <w:spacing w:before="12" w:line="249" w:lineRule="auto"/>
        <w:ind w:left="113" w:right="520"/>
        <w:rPr>
          <w:sz w:val="24"/>
        </w:rPr>
      </w:pPr>
      <w:r>
        <w:rPr>
          <w:sz w:val="24"/>
        </w:rPr>
        <w:t>ZAGREB, Croatia, VAT number: HR36162371878, (‘the beneficiary’), represented for the purpose of signing this Accession Form by the undersigned,</w:t>
      </w:r>
    </w:p>
    <w:p w:rsidR="0058775D" w:rsidRDefault="0058775D">
      <w:pPr>
        <w:pStyle w:val="Zkladntext"/>
        <w:rPr>
          <w:sz w:val="26"/>
        </w:rPr>
      </w:pPr>
    </w:p>
    <w:p w:rsidR="0058775D" w:rsidRDefault="0058775D">
      <w:pPr>
        <w:pStyle w:val="Zkladntext"/>
        <w:spacing w:before="3"/>
        <w:rPr>
          <w:sz w:val="23"/>
        </w:rPr>
      </w:pPr>
    </w:p>
    <w:p w:rsidR="0058775D" w:rsidRDefault="0076470E">
      <w:pPr>
        <w:ind w:left="4199" w:right="4697"/>
        <w:jc w:val="center"/>
        <w:rPr>
          <w:b/>
          <w:sz w:val="24"/>
        </w:rPr>
      </w:pPr>
      <w:r>
        <w:rPr>
          <w:b/>
          <w:sz w:val="24"/>
        </w:rPr>
        <w:t>hereby agrees</w:t>
      </w:r>
    </w:p>
    <w:p w:rsidR="0058775D" w:rsidRDefault="0058775D">
      <w:pPr>
        <w:pStyle w:val="Zkladntext"/>
        <w:spacing w:before="10"/>
        <w:rPr>
          <w:b/>
          <w:sz w:val="25"/>
        </w:rPr>
      </w:pPr>
    </w:p>
    <w:p w:rsidR="0058775D" w:rsidRDefault="0076470E">
      <w:pPr>
        <w:ind w:left="113"/>
        <w:rPr>
          <w:sz w:val="24"/>
        </w:rPr>
      </w:pPr>
      <w:r>
        <w:rPr>
          <w:b/>
          <w:sz w:val="24"/>
        </w:rPr>
        <w:t xml:space="preserve">to become beneficiary </w:t>
      </w:r>
      <w:r>
        <w:rPr>
          <w:sz w:val="24"/>
        </w:rPr>
        <w:t>No (‘19’)</w:t>
      </w:r>
    </w:p>
    <w:p w:rsidR="0058775D" w:rsidRDefault="0058775D">
      <w:pPr>
        <w:pStyle w:val="Zkladntext"/>
        <w:spacing w:before="8"/>
        <w:rPr>
          <w:sz w:val="25"/>
        </w:rPr>
      </w:pPr>
    </w:p>
    <w:p w:rsidR="0058775D" w:rsidRDefault="0076470E">
      <w:pPr>
        <w:ind w:left="113"/>
        <w:rPr>
          <w:sz w:val="24"/>
        </w:rPr>
      </w:pPr>
      <w:r>
        <w:rPr>
          <w:b/>
          <w:sz w:val="24"/>
        </w:rPr>
        <w:t xml:space="preserve">in Grant Agreement No </w:t>
      </w:r>
      <w:r>
        <w:rPr>
          <w:sz w:val="24"/>
        </w:rPr>
        <w:t>833635 (‘the Agreement’)</w:t>
      </w:r>
    </w:p>
    <w:p w:rsidR="0058775D" w:rsidRDefault="0058775D">
      <w:pPr>
        <w:pStyle w:val="Zkladntext"/>
        <w:spacing w:before="8"/>
        <w:rPr>
          <w:sz w:val="25"/>
        </w:rPr>
      </w:pPr>
    </w:p>
    <w:p w:rsidR="0058775D" w:rsidRDefault="0076470E">
      <w:pPr>
        <w:spacing w:line="249" w:lineRule="auto"/>
        <w:ind w:left="113" w:right="616"/>
        <w:jc w:val="both"/>
        <w:rPr>
          <w:sz w:val="24"/>
        </w:rPr>
      </w:pPr>
      <w:r>
        <w:rPr>
          <w:b/>
          <w:sz w:val="24"/>
        </w:rPr>
        <w:t xml:space="preserve">between </w:t>
      </w:r>
      <w:r>
        <w:rPr>
          <w:sz w:val="24"/>
        </w:rPr>
        <w:t xml:space="preserve">FONDATION DE L'INSTITUT DE RECHERCHE IDIAP </w:t>
      </w:r>
      <w:r>
        <w:rPr>
          <w:b/>
          <w:sz w:val="24"/>
        </w:rPr>
        <w:t xml:space="preserve">and </w:t>
      </w:r>
      <w:r>
        <w:rPr>
          <w:sz w:val="24"/>
        </w:rPr>
        <w:t>the Research Executive Agency (REA) ('the Agency'), under the powers delegated by the European Commission ('the Commission'),</w:t>
      </w:r>
    </w:p>
    <w:p w:rsidR="0058775D" w:rsidRDefault="0058775D">
      <w:pPr>
        <w:pStyle w:val="Zkladntext"/>
        <w:spacing w:before="10"/>
        <w:rPr>
          <w:sz w:val="24"/>
        </w:rPr>
      </w:pPr>
    </w:p>
    <w:p w:rsidR="0058775D" w:rsidRDefault="0076470E">
      <w:pPr>
        <w:spacing w:before="1" w:line="249" w:lineRule="auto"/>
        <w:ind w:left="113"/>
        <w:rPr>
          <w:sz w:val="24"/>
        </w:rPr>
      </w:pPr>
      <w:r>
        <w:rPr>
          <w:b/>
          <w:sz w:val="24"/>
        </w:rPr>
        <w:t>for</w:t>
      </w:r>
      <w:r>
        <w:rPr>
          <w:b/>
          <w:spacing w:val="-15"/>
          <w:sz w:val="24"/>
        </w:rPr>
        <w:t xml:space="preserve"> </w:t>
      </w:r>
      <w:r>
        <w:rPr>
          <w:b/>
          <w:sz w:val="24"/>
        </w:rPr>
        <w:t>the</w:t>
      </w:r>
      <w:r>
        <w:rPr>
          <w:b/>
          <w:spacing w:val="-15"/>
          <w:sz w:val="24"/>
        </w:rPr>
        <w:t xml:space="preserve"> </w:t>
      </w:r>
      <w:r>
        <w:rPr>
          <w:b/>
          <w:sz w:val="24"/>
        </w:rPr>
        <w:t>action</w:t>
      </w:r>
      <w:r>
        <w:rPr>
          <w:b/>
          <w:spacing w:val="-15"/>
          <w:sz w:val="24"/>
        </w:rPr>
        <w:t xml:space="preserve"> </w:t>
      </w:r>
      <w:r>
        <w:rPr>
          <w:b/>
          <w:sz w:val="24"/>
        </w:rPr>
        <w:t>entitled</w:t>
      </w:r>
      <w:r>
        <w:rPr>
          <w:b/>
          <w:spacing w:val="-15"/>
          <w:sz w:val="24"/>
        </w:rPr>
        <w:t xml:space="preserve"> </w:t>
      </w:r>
      <w:r>
        <w:rPr>
          <w:sz w:val="24"/>
        </w:rPr>
        <w:t>‘Real</w:t>
      </w:r>
      <w:r>
        <w:rPr>
          <w:spacing w:val="-15"/>
          <w:sz w:val="24"/>
        </w:rPr>
        <w:t xml:space="preserve"> </w:t>
      </w:r>
      <w:r>
        <w:rPr>
          <w:sz w:val="24"/>
        </w:rPr>
        <w:t>time</w:t>
      </w:r>
      <w:r>
        <w:rPr>
          <w:spacing w:val="-15"/>
          <w:sz w:val="24"/>
        </w:rPr>
        <w:t xml:space="preserve"> </w:t>
      </w:r>
      <w:r>
        <w:rPr>
          <w:sz w:val="24"/>
        </w:rPr>
        <w:t>network,</w:t>
      </w:r>
      <w:r>
        <w:rPr>
          <w:spacing w:val="-15"/>
          <w:sz w:val="24"/>
        </w:rPr>
        <w:t xml:space="preserve"> </w:t>
      </w:r>
      <w:r>
        <w:rPr>
          <w:sz w:val="24"/>
        </w:rPr>
        <w:t>text,</w:t>
      </w:r>
      <w:r>
        <w:rPr>
          <w:spacing w:val="-15"/>
          <w:sz w:val="24"/>
        </w:rPr>
        <w:t xml:space="preserve"> </w:t>
      </w:r>
      <w:r>
        <w:rPr>
          <w:sz w:val="24"/>
        </w:rPr>
        <w:t>and</w:t>
      </w:r>
      <w:r>
        <w:rPr>
          <w:spacing w:val="-15"/>
          <w:sz w:val="24"/>
        </w:rPr>
        <w:t xml:space="preserve"> </w:t>
      </w:r>
      <w:r>
        <w:rPr>
          <w:sz w:val="24"/>
        </w:rPr>
        <w:t>speaker</w:t>
      </w:r>
      <w:r>
        <w:rPr>
          <w:spacing w:val="-15"/>
          <w:sz w:val="24"/>
        </w:rPr>
        <w:t xml:space="preserve"> </w:t>
      </w:r>
      <w:r>
        <w:rPr>
          <w:sz w:val="24"/>
        </w:rPr>
        <w:t>analytics</w:t>
      </w:r>
      <w:r>
        <w:rPr>
          <w:spacing w:val="-15"/>
          <w:sz w:val="24"/>
        </w:rPr>
        <w:t xml:space="preserve"> </w:t>
      </w:r>
      <w:r>
        <w:rPr>
          <w:sz w:val="24"/>
        </w:rPr>
        <w:t>for</w:t>
      </w:r>
      <w:r>
        <w:rPr>
          <w:spacing w:val="-15"/>
          <w:sz w:val="24"/>
        </w:rPr>
        <w:t xml:space="preserve"> </w:t>
      </w:r>
      <w:r>
        <w:rPr>
          <w:sz w:val="24"/>
        </w:rPr>
        <w:t>combat</w:t>
      </w:r>
      <w:r>
        <w:rPr>
          <w:sz w:val="24"/>
        </w:rPr>
        <w:t>ing</w:t>
      </w:r>
      <w:r>
        <w:rPr>
          <w:spacing w:val="-15"/>
          <w:sz w:val="24"/>
        </w:rPr>
        <w:t xml:space="preserve"> </w:t>
      </w:r>
      <w:r>
        <w:rPr>
          <w:sz w:val="24"/>
        </w:rPr>
        <w:t>organized</w:t>
      </w:r>
      <w:r>
        <w:rPr>
          <w:spacing w:val="-15"/>
          <w:sz w:val="24"/>
        </w:rPr>
        <w:t xml:space="preserve"> </w:t>
      </w:r>
      <w:r>
        <w:rPr>
          <w:sz w:val="24"/>
        </w:rPr>
        <w:t>crime (ROXANNE)’.</w:t>
      </w:r>
    </w:p>
    <w:p w:rsidR="0058775D" w:rsidRDefault="0058775D">
      <w:pPr>
        <w:pStyle w:val="Zkladntext"/>
        <w:spacing w:before="5"/>
        <w:rPr>
          <w:sz w:val="34"/>
        </w:rPr>
      </w:pPr>
    </w:p>
    <w:p w:rsidR="0058775D" w:rsidRDefault="0076470E">
      <w:pPr>
        <w:pStyle w:val="Nadpis2"/>
        <w:ind w:left="4199" w:right="4697"/>
        <w:jc w:val="center"/>
      </w:pPr>
      <w:r>
        <w:t>and mandates</w:t>
      </w:r>
    </w:p>
    <w:p w:rsidR="0058775D" w:rsidRDefault="0058775D">
      <w:pPr>
        <w:pStyle w:val="Zkladntext"/>
        <w:spacing w:before="10"/>
        <w:rPr>
          <w:b/>
          <w:sz w:val="25"/>
        </w:rPr>
      </w:pPr>
    </w:p>
    <w:p w:rsidR="0058775D" w:rsidRDefault="0076470E">
      <w:pPr>
        <w:spacing w:line="249" w:lineRule="auto"/>
        <w:ind w:left="113" w:right="520"/>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58775D" w:rsidRDefault="0058775D">
      <w:pPr>
        <w:pStyle w:val="Zkladntext"/>
        <w:spacing w:before="10"/>
        <w:rPr>
          <w:sz w:val="24"/>
        </w:rPr>
      </w:pPr>
    </w:p>
    <w:p w:rsidR="0058775D" w:rsidRDefault="0076470E">
      <w:pPr>
        <w:spacing w:line="249" w:lineRule="auto"/>
        <w:ind w:left="113" w:right="520"/>
        <w:rPr>
          <w:sz w:val="24"/>
        </w:rPr>
      </w:pPr>
      <w:r>
        <w:rPr>
          <w:sz w:val="24"/>
        </w:rPr>
        <w:t>By signing this Accession Form, the beneficiary accepts the grant and agrees to implement it in accordance with the Agreement, with all the obligations and conditions it sets out.</w:t>
      </w:r>
    </w:p>
    <w:p w:rsidR="0058775D" w:rsidRDefault="0058775D">
      <w:pPr>
        <w:pStyle w:val="Zkladntext"/>
        <w:rPr>
          <w:sz w:val="26"/>
        </w:rPr>
      </w:pPr>
    </w:p>
    <w:p w:rsidR="0058775D" w:rsidRDefault="0058775D">
      <w:pPr>
        <w:pStyle w:val="Zkladntext"/>
        <w:spacing w:before="5"/>
        <w:rPr>
          <w:sz w:val="23"/>
        </w:rPr>
      </w:pPr>
    </w:p>
    <w:p w:rsidR="0058775D" w:rsidRDefault="0076470E">
      <w:pPr>
        <w:ind w:left="113"/>
        <w:rPr>
          <w:sz w:val="24"/>
        </w:rPr>
      </w:pPr>
      <w:r>
        <w:rPr>
          <w:sz w:val="24"/>
        </w:rPr>
        <w:t>SIGNATURE</w:t>
      </w:r>
    </w:p>
    <w:p w:rsidR="0058775D" w:rsidRDefault="0058775D">
      <w:pPr>
        <w:pStyle w:val="Zkladntext"/>
        <w:spacing w:before="8"/>
        <w:rPr>
          <w:sz w:val="25"/>
        </w:rPr>
      </w:pPr>
    </w:p>
    <w:p w:rsidR="0058775D" w:rsidRDefault="0076470E">
      <w:pPr>
        <w:ind w:left="113"/>
        <w:rPr>
          <w:sz w:val="24"/>
        </w:rPr>
      </w:pPr>
      <w:r>
        <w:rPr>
          <w:sz w:val="24"/>
        </w:rPr>
        <w:t>For the beneficiary</w:t>
      </w:r>
    </w:p>
    <w:p w:rsidR="0058775D" w:rsidRDefault="0058775D">
      <w:pPr>
        <w:rPr>
          <w:sz w:val="24"/>
        </w:rPr>
        <w:sectPr w:rsidR="0058775D">
          <w:pgSz w:w="11910" w:h="16840"/>
          <w:pgMar w:top="1380" w:right="519" w:bottom="740" w:left="1020" w:header="391" w:footer="543" w:gutter="0"/>
          <w:cols w:space="708"/>
        </w:sectPr>
      </w:pPr>
    </w:p>
    <w:p w:rsidR="0058775D" w:rsidRDefault="0058775D">
      <w:pPr>
        <w:pStyle w:val="Zkladntext"/>
        <w:rPr>
          <w:sz w:val="20"/>
        </w:rPr>
      </w:pPr>
    </w:p>
    <w:p w:rsidR="0058775D" w:rsidRDefault="0058775D">
      <w:pPr>
        <w:pStyle w:val="Zkladntext"/>
        <w:rPr>
          <w:sz w:val="20"/>
        </w:rPr>
      </w:pPr>
    </w:p>
    <w:p w:rsidR="0058775D" w:rsidRDefault="0058775D">
      <w:pPr>
        <w:pStyle w:val="Zkladntext"/>
        <w:spacing w:before="2"/>
        <w:rPr>
          <w:sz w:val="27"/>
        </w:rPr>
      </w:pPr>
    </w:p>
    <w:p w:rsidR="0058775D" w:rsidRDefault="0076470E">
      <w:pPr>
        <w:spacing w:before="90"/>
        <w:ind w:left="2577"/>
        <w:rPr>
          <w:b/>
          <w:sz w:val="24"/>
        </w:rPr>
      </w:pPr>
      <w:r>
        <w:rPr>
          <w:b/>
          <w:sz w:val="24"/>
        </w:rPr>
        <w:t>ACCESSION FORM FOR BENEFICIARIES</w:t>
      </w:r>
    </w:p>
    <w:p w:rsidR="0058775D" w:rsidRDefault="0058775D">
      <w:pPr>
        <w:pStyle w:val="Zkladntext"/>
        <w:rPr>
          <w:b/>
          <w:sz w:val="26"/>
        </w:rPr>
      </w:pPr>
    </w:p>
    <w:p w:rsidR="0058775D" w:rsidRDefault="0058775D">
      <w:pPr>
        <w:pStyle w:val="Zkladntext"/>
        <w:spacing w:before="5"/>
        <w:rPr>
          <w:b/>
          <w:sz w:val="24"/>
        </w:rPr>
      </w:pPr>
    </w:p>
    <w:p w:rsidR="0058775D" w:rsidRDefault="0076470E">
      <w:pPr>
        <w:spacing w:before="1" w:line="249" w:lineRule="auto"/>
        <w:ind w:left="113" w:right="610"/>
        <w:jc w:val="both"/>
        <w:rPr>
          <w:sz w:val="24"/>
        </w:rPr>
      </w:pPr>
      <w:r>
        <w:rPr>
          <w:b/>
          <w:sz w:val="24"/>
        </w:rPr>
        <w:t>Netherlands Forensic Institute (NFI)</w:t>
      </w:r>
      <w:r>
        <w:rPr>
          <w:sz w:val="24"/>
        </w:rPr>
        <w:t xml:space="preserve">, established in Laan van Ypenburg 6, The Hague 2490 AA, Netherlands, VAT number: NL822820778B01, (‘the beneficiary’), represented for the purpose of signing this Accession Form by the </w:t>
      </w:r>
      <w:r>
        <w:rPr>
          <w:sz w:val="24"/>
        </w:rPr>
        <w:t>undersigned,</w:t>
      </w:r>
    </w:p>
    <w:p w:rsidR="0058775D" w:rsidRDefault="0058775D">
      <w:pPr>
        <w:pStyle w:val="Zkladntext"/>
        <w:rPr>
          <w:sz w:val="26"/>
        </w:rPr>
      </w:pPr>
    </w:p>
    <w:p w:rsidR="0058775D" w:rsidRDefault="0058775D">
      <w:pPr>
        <w:pStyle w:val="Zkladntext"/>
        <w:spacing w:before="4"/>
        <w:rPr>
          <w:sz w:val="23"/>
        </w:rPr>
      </w:pPr>
    </w:p>
    <w:p w:rsidR="0058775D" w:rsidRDefault="0076470E">
      <w:pPr>
        <w:ind w:left="4199" w:right="4697"/>
        <w:jc w:val="center"/>
        <w:rPr>
          <w:b/>
          <w:sz w:val="24"/>
        </w:rPr>
      </w:pPr>
      <w:r>
        <w:rPr>
          <w:b/>
          <w:sz w:val="24"/>
        </w:rPr>
        <w:t>hereby agrees</w:t>
      </w:r>
    </w:p>
    <w:p w:rsidR="0058775D" w:rsidRDefault="0058775D">
      <w:pPr>
        <w:pStyle w:val="Zkladntext"/>
        <w:spacing w:before="10"/>
        <w:rPr>
          <w:b/>
          <w:sz w:val="25"/>
        </w:rPr>
      </w:pPr>
    </w:p>
    <w:p w:rsidR="0058775D" w:rsidRDefault="0076470E">
      <w:pPr>
        <w:ind w:left="113"/>
        <w:rPr>
          <w:sz w:val="24"/>
        </w:rPr>
      </w:pPr>
      <w:r>
        <w:rPr>
          <w:b/>
          <w:sz w:val="24"/>
        </w:rPr>
        <w:t xml:space="preserve">to become beneficiary </w:t>
      </w:r>
      <w:r>
        <w:rPr>
          <w:sz w:val="24"/>
        </w:rPr>
        <w:t>No (‘20’)</w:t>
      </w:r>
    </w:p>
    <w:p w:rsidR="0058775D" w:rsidRDefault="0058775D">
      <w:pPr>
        <w:pStyle w:val="Zkladntext"/>
        <w:spacing w:before="8"/>
        <w:rPr>
          <w:sz w:val="25"/>
        </w:rPr>
      </w:pPr>
    </w:p>
    <w:p w:rsidR="0058775D" w:rsidRDefault="0076470E">
      <w:pPr>
        <w:ind w:left="113"/>
        <w:rPr>
          <w:sz w:val="24"/>
        </w:rPr>
      </w:pPr>
      <w:r>
        <w:rPr>
          <w:b/>
          <w:sz w:val="24"/>
        </w:rPr>
        <w:t xml:space="preserve">in Grant Agreement No </w:t>
      </w:r>
      <w:r>
        <w:rPr>
          <w:sz w:val="24"/>
        </w:rPr>
        <w:t>833635 (‘the Agreement’)</w:t>
      </w:r>
    </w:p>
    <w:p w:rsidR="0058775D" w:rsidRDefault="0058775D">
      <w:pPr>
        <w:pStyle w:val="Zkladntext"/>
        <w:spacing w:before="8"/>
        <w:rPr>
          <w:sz w:val="25"/>
        </w:rPr>
      </w:pPr>
    </w:p>
    <w:p w:rsidR="0058775D" w:rsidRDefault="0076470E">
      <w:pPr>
        <w:spacing w:line="249" w:lineRule="auto"/>
        <w:ind w:left="113" w:right="616"/>
        <w:jc w:val="both"/>
        <w:rPr>
          <w:sz w:val="24"/>
        </w:rPr>
      </w:pPr>
      <w:r>
        <w:rPr>
          <w:b/>
          <w:sz w:val="24"/>
        </w:rPr>
        <w:t xml:space="preserve">between </w:t>
      </w:r>
      <w:r>
        <w:rPr>
          <w:sz w:val="24"/>
        </w:rPr>
        <w:t xml:space="preserve">FONDATION DE L'INSTITUT DE RECHERCHE IDIAP </w:t>
      </w:r>
      <w:r>
        <w:rPr>
          <w:b/>
          <w:sz w:val="24"/>
        </w:rPr>
        <w:t xml:space="preserve">and </w:t>
      </w:r>
      <w:r>
        <w:rPr>
          <w:sz w:val="24"/>
        </w:rPr>
        <w:t>the Research Executive Agency (REA) ('the Agency'), under the powers delegated by the European Commission ('the Commission'),</w:t>
      </w:r>
    </w:p>
    <w:p w:rsidR="0058775D" w:rsidRDefault="0058775D">
      <w:pPr>
        <w:pStyle w:val="Zkladntext"/>
        <w:spacing w:before="10"/>
        <w:rPr>
          <w:sz w:val="24"/>
        </w:rPr>
      </w:pPr>
    </w:p>
    <w:p w:rsidR="0058775D" w:rsidRDefault="0076470E">
      <w:pPr>
        <w:spacing w:line="249" w:lineRule="auto"/>
        <w:ind w:left="113" w:right="612"/>
        <w:jc w:val="both"/>
        <w:rPr>
          <w:sz w:val="24"/>
        </w:rPr>
      </w:pPr>
      <w:r>
        <w:rPr>
          <w:b/>
          <w:sz w:val="24"/>
        </w:rPr>
        <w:t>for</w:t>
      </w:r>
      <w:r>
        <w:rPr>
          <w:b/>
          <w:spacing w:val="-15"/>
          <w:sz w:val="24"/>
        </w:rPr>
        <w:t xml:space="preserve"> </w:t>
      </w:r>
      <w:r>
        <w:rPr>
          <w:b/>
          <w:sz w:val="24"/>
        </w:rPr>
        <w:t>the</w:t>
      </w:r>
      <w:r>
        <w:rPr>
          <w:b/>
          <w:spacing w:val="-15"/>
          <w:sz w:val="24"/>
        </w:rPr>
        <w:t xml:space="preserve"> </w:t>
      </w:r>
      <w:r>
        <w:rPr>
          <w:b/>
          <w:sz w:val="24"/>
        </w:rPr>
        <w:t>action</w:t>
      </w:r>
      <w:r>
        <w:rPr>
          <w:b/>
          <w:spacing w:val="-15"/>
          <w:sz w:val="24"/>
        </w:rPr>
        <w:t xml:space="preserve"> </w:t>
      </w:r>
      <w:r>
        <w:rPr>
          <w:b/>
          <w:sz w:val="24"/>
        </w:rPr>
        <w:t>entitled</w:t>
      </w:r>
      <w:r>
        <w:rPr>
          <w:b/>
          <w:spacing w:val="-15"/>
          <w:sz w:val="24"/>
        </w:rPr>
        <w:t xml:space="preserve"> </w:t>
      </w:r>
      <w:r>
        <w:rPr>
          <w:sz w:val="24"/>
        </w:rPr>
        <w:t>‘Real</w:t>
      </w:r>
      <w:r>
        <w:rPr>
          <w:spacing w:val="-15"/>
          <w:sz w:val="24"/>
        </w:rPr>
        <w:t xml:space="preserve"> </w:t>
      </w:r>
      <w:r>
        <w:rPr>
          <w:sz w:val="24"/>
        </w:rPr>
        <w:t>time</w:t>
      </w:r>
      <w:r>
        <w:rPr>
          <w:spacing w:val="-15"/>
          <w:sz w:val="24"/>
        </w:rPr>
        <w:t xml:space="preserve"> </w:t>
      </w:r>
      <w:r>
        <w:rPr>
          <w:sz w:val="24"/>
        </w:rPr>
        <w:t>network,</w:t>
      </w:r>
      <w:r>
        <w:rPr>
          <w:spacing w:val="-15"/>
          <w:sz w:val="24"/>
        </w:rPr>
        <w:t xml:space="preserve"> </w:t>
      </w:r>
      <w:r>
        <w:rPr>
          <w:sz w:val="24"/>
        </w:rPr>
        <w:t>text,</w:t>
      </w:r>
      <w:r>
        <w:rPr>
          <w:spacing w:val="-15"/>
          <w:sz w:val="24"/>
        </w:rPr>
        <w:t xml:space="preserve"> </w:t>
      </w:r>
      <w:r>
        <w:rPr>
          <w:sz w:val="24"/>
        </w:rPr>
        <w:t>and</w:t>
      </w:r>
      <w:r>
        <w:rPr>
          <w:spacing w:val="-15"/>
          <w:sz w:val="24"/>
        </w:rPr>
        <w:t xml:space="preserve"> </w:t>
      </w:r>
      <w:r>
        <w:rPr>
          <w:sz w:val="24"/>
        </w:rPr>
        <w:t>speaker</w:t>
      </w:r>
      <w:r>
        <w:rPr>
          <w:spacing w:val="-15"/>
          <w:sz w:val="24"/>
        </w:rPr>
        <w:t xml:space="preserve"> </w:t>
      </w:r>
      <w:r>
        <w:rPr>
          <w:sz w:val="24"/>
        </w:rPr>
        <w:t>analytics</w:t>
      </w:r>
      <w:r>
        <w:rPr>
          <w:spacing w:val="-15"/>
          <w:sz w:val="24"/>
        </w:rPr>
        <w:t xml:space="preserve"> </w:t>
      </w:r>
      <w:r>
        <w:rPr>
          <w:sz w:val="24"/>
        </w:rPr>
        <w:t>for</w:t>
      </w:r>
      <w:r>
        <w:rPr>
          <w:spacing w:val="-15"/>
          <w:sz w:val="24"/>
        </w:rPr>
        <w:t xml:space="preserve"> </w:t>
      </w:r>
      <w:r>
        <w:rPr>
          <w:sz w:val="24"/>
        </w:rPr>
        <w:t>combating</w:t>
      </w:r>
      <w:r>
        <w:rPr>
          <w:spacing w:val="-15"/>
          <w:sz w:val="24"/>
        </w:rPr>
        <w:t xml:space="preserve"> </w:t>
      </w:r>
      <w:r>
        <w:rPr>
          <w:sz w:val="24"/>
        </w:rPr>
        <w:t>organized</w:t>
      </w:r>
      <w:r>
        <w:rPr>
          <w:spacing w:val="-15"/>
          <w:sz w:val="24"/>
        </w:rPr>
        <w:t xml:space="preserve"> </w:t>
      </w:r>
      <w:r>
        <w:rPr>
          <w:sz w:val="24"/>
        </w:rPr>
        <w:t>crime (ROXANNE)’.</w:t>
      </w:r>
    </w:p>
    <w:p w:rsidR="0058775D" w:rsidRDefault="0058775D">
      <w:pPr>
        <w:pStyle w:val="Zkladntext"/>
        <w:spacing w:before="6"/>
        <w:rPr>
          <w:sz w:val="34"/>
        </w:rPr>
      </w:pPr>
    </w:p>
    <w:p w:rsidR="0058775D" w:rsidRDefault="0076470E">
      <w:pPr>
        <w:pStyle w:val="Nadpis2"/>
        <w:ind w:left="4199" w:right="4697"/>
        <w:jc w:val="center"/>
      </w:pPr>
      <w:r>
        <w:t>and mandates</w:t>
      </w:r>
    </w:p>
    <w:p w:rsidR="0058775D" w:rsidRDefault="0058775D">
      <w:pPr>
        <w:pStyle w:val="Zkladntext"/>
        <w:spacing w:before="10"/>
        <w:rPr>
          <w:b/>
          <w:sz w:val="25"/>
        </w:rPr>
      </w:pPr>
    </w:p>
    <w:p w:rsidR="0058775D" w:rsidRDefault="0076470E">
      <w:pPr>
        <w:spacing w:line="249" w:lineRule="auto"/>
        <w:ind w:left="113" w:right="613"/>
        <w:jc w:val="both"/>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58775D" w:rsidRDefault="0058775D">
      <w:pPr>
        <w:pStyle w:val="Zkladntext"/>
        <w:spacing w:before="10"/>
        <w:rPr>
          <w:sz w:val="24"/>
        </w:rPr>
      </w:pPr>
    </w:p>
    <w:p w:rsidR="0058775D" w:rsidRDefault="0076470E">
      <w:pPr>
        <w:spacing w:line="249" w:lineRule="auto"/>
        <w:ind w:left="113" w:right="622"/>
        <w:jc w:val="both"/>
        <w:rPr>
          <w:sz w:val="24"/>
        </w:rPr>
      </w:pPr>
      <w:r>
        <w:rPr>
          <w:sz w:val="24"/>
        </w:rPr>
        <w:t>By signing this Accession Form, the beneficiary accepts the grant and agrees to implement it in accordance with the Agreement, with all the obligations and conditions it sets out.</w:t>
      </w:r>
    </w:p>
    <w:p w:rsidR="0058775D" w:rsidRDefault="0058775D">
      <w:pPr>
        <w:pStyle w:val="Zkladntext"/>
        <w:rPr>
          <w:sz w:val="26"/>
        </w:rPr>
      </w:pPr>
    </w:p>
    <w:p w:rsidR="0058775D" w:rsidRDefault="0058775D">
      <w:pPr>
        <w:pStyle w:val="Zkladntext"/>
        <w:spacing w:before="5"/>
        <w:rPr>
          <w:sz w:val="23"/>
        </w:rPr>
      </w:pPr>
    </w:p>
    <w:p w:rsidR="0058775D" w:rsidRDefault="0076470E">
      <w:pPr>
        <w:ind w:left="113"/>
        <w:jc w:val="both"/>
        <w:rPr>
          <w:sz w:val="24"/>
        </w:rPr>
      </w:pPr>
      <w:r>
        <w:rPr>
          <w:sz w:val="24"/>
        </w:rPr>
        <w:t>SIGNATURE</w:t>
      </w:r>
    </w:p>
    <w:p w:rsidR="0058775D" w:rsidRDefault="0058775D">
      <w:pPr>
        <w:pStyle w:val="Zkladntext"/>
        <w:spacing w:before="8"/>
        <w:rPr>
          <w:sz w:val="25"/>
        </w:rPr>
      </w:pPr>
    </w:p>
    <w:p w:rsidR="0058775D" w:rsidRDefault="0076470E">
      <w:pPr>
        <w:ind w:left="113"/>
        <w:jc w:val="both"/>
        <w:rPr>
          <w:sz w:val="24"/>
        </w:rPr>
      </w:pPr>
      <w:r>
        <w:rPr>
          <w:sz w:val="24"/>
        </w:rPr>
        <w:t>For the beneficiary</w:t>
      </w:r>
    </w:p>
    <w:p w:rsidR="0058775D" w:rsidRDefault="0058775D">
      <w:pPr>
        <w:jc w:val="both"/>
        <w:rPr>
          <w:sz w:val="24"/>
        </w:rPr>
        <w:sectPr w:rsidR="0058775D">
          <w:pgSz w:w="11910" w:h="16840"/>
          <w:pgMar w:top="1380" w:right="519" w:bottom="740" w:left="1020" w:header="391" w:footer="543" w:gutter="0"/>
          <w:cols w:space="708"/>
        </w:sectPr>
      </w:pPr>
    </w:p>
    <w:p w:rsidR="0058775D" w:rsidRDefault="0058775D">
      <w:pPr>
        <w:pStyle w:val="Zkladntext"/>
        <w:rPr>
          <w:sz w:val="20"/>
        </w:rPr>
      </w:pPr>
    </w:p>
    <w:p w:rsidR="0058775D" w:rsidRDefault="0058775D">
      <w:pPr>
        <w:pStyle w:val="Zkladntext"/>
        <w:rPr>
          <w:sz w:val="20"/>
        </w:rPr>
      </w:pPr>
    </w:p>
    <w:p w:rsidR="0058775D" w:rsidRDefault="0058775D">
      <w:pPr>
        <w:pStyle w:val="Zkladntext"/>
        <w:spacing w:before="2"/>
        <w:rPr>
          <w:sz w:val="27"/>
        </w:rPr>
      </w:pPr>
    </w:p>
    <w:p w:rsidR="0058775D" w:rsidRDefault="0076470E">
      <w:pPr>
        <w:spacing w:before="90"/>
        <w:ind w:left="2577"/>
        <w:rPr>
          <w:b/>
          <w:sz w:val="24"/>
        </w:rPr>
      </w:pPr>
      <w:r>
        <w:rPr>
          <w:b/>
          <w:sz w:val="24"/>
        </w:rPr>
        <w:t>ACCESSION FORM FOR BEN</w:t>
      </w:r>
      <w:r>
        <w:rPr>
          <w:b/>
          <w:sz w:val="24"/>
        </w:rPr>
        <w:t>EFICIARIES</w:t>
      </w:r>
    </w:p>
    <w:p w:rsidR="0058775D" w:rsidRDefault="0058775D">
      <w:pPr>
        <w:pStyle w:val="Zkladntext"/>
        <w:rPr>
          <w:b/>
          <w:sz w:val="26"/>
        </w:rPr>
      </w:pPr>
    </w:p>
    <w:p w:rsidR="0058775D" w:rsidRDefault="0058775D">
      <w:pPr>
        <w:pStyle w:val="Zkladntext"/>
        <w:spacing w:before="5"/>
        <w:rPr>
          <w:b/>
          <w:sz w:val="24"/>
        </w:rPr>
      </w:pPr>
    </w:p>
    <w:p w:rsidR="0058775D" w:rsidRDefault="0076470E">
      <w:pPr>
        <w:spacing w:before="1" w:line="249" w:lineRule="auto"/>
        <w:ind w:left="113" w:right="520"/>
        <w:rPr>
          <w:sz w:val="24"/>
        </w:rPr>
      </w:pPr>
      <w:r>
        <w:rPr>
          <w:b/>
          <w:sz w:val="24"/>
        </w:rPr>
        <w:t>INTERNET OF THINGS APPLICATIONS ANDMULTI LAYER DEVELOPMENT LTD (ITML CY)</w:t>
      </w:r>
      <w:r>
        <w:rPr>
          <w:sz w:val="24"/>
        </w:rPr>
        <w:t>, established in AGIAS FILAKSEOS 64 KTIRIO ARISTODEMOU 30S OROFOS</w:t>
      </w:r>
    </w:p>
    <w:p w:rsidR="0058775D" w:rsidRDefault="0076470E">
      <w:pPr>
        <w:spacing w:before="2" w:line="249" w:lineRule="auto"/>
        <w:ind w:left="113" w:right="520"/>
        <w:rPr>
          <w:sz w:val="24"/>
        </w:rPr>
      </w:pPr>
      <w:r>
        <w:rPr>
          <w:sz w:val="24"/>
        </w:rPr>
        <w:t>DIAMERISM, LEMESSOS 3025, Cyprus, VAT number: CY10361936J, (‘the beneficiary’), represented for the purpose of signing this Accession Form by the undersigned,</w:t>
      </w:r>
    </w:p>
    <w:p w:rsidR="0058775D" w:rsidRDefault="0058775D">
      <w:pPr>
        <w:pStyle w:val="Zkladntext"/>
        <w:rPr>
          <w:sz w:val="26"/>
        </w:rPr>
      </w:pPr>
    </w:p>
    <w:p w:rsidR="0058775D" w:rsidRDefault="0058775D">
      <w:pPr>
        <w:pStyle w:val="Zkladntext"/>
        <w:spacing w:before="3"/>
        <w:rPr>
          <w:sz w:val="23"/>
        </w:rPr>
      </w:pPr>
    </w:p>
    <w:p w:rsidR="0058775D" w:rsidRDefault="0076470E">
      <w:pPr>
        <w:ind w:left="4199" w:right="4697"/>
        <w:jc w:val="center"/>
        <w:rPr>
          <w:b/>
          <w:sz w:val="24"/>
        </w:rPr>
      </w:pPr>
      <w:r>
        <w:rPr>
          <w:b/>
          <w:sz w:val="24"/>
        </w:rPr>
        <w:t>hereby agrees</w:t>
      </w:r>
    </w:p>
    <w:p w:rsidR="0058775D" w:rsidRDefault="0058775D">
      <w:pPr>
        <w:pStyle w:val="Zkladntext"/>
        <w:spacing w:before="10"/>
        <w:rPr>
          <w:b/>
          <w:sz w:val="25"/>
        </w:rPr>
      </w:pPr>
    </w:p>
    <w:p w:rsidR="0058775D" w:rsidRDefault="0076470E">
      <w:pPr>
        <w:ind w:left="113"/>
        <w:rPr>
          <w:sz w:val="24"/>
        </w:rPr>
      </w:pPr>
      <w:r>
        <w:rPr>
          <w:b/>
          <w:sz w:val="24"/>
        </w:rPr>
        <w:t xml:space="preserve">to become beneficiary </w:t>
      </w:r>
      <w:r>
        <w:rPr>
          <w:sz w:val="24"/>
        </w:rPr>
        <w:t>No (‘21’)</w:t>
      </w:r>
    </w:p>
    <w:p w:rsidR="0058775D" w:rsidRDefault="0058775D">
      <w:pPr>
        <w:pStyle w:val="Zkladntext"/>
        <w:spacing w:before="8"/>
        <w:rPr>
          <w:sz w:val="25"/>
        </w:rPr>
      </w:pPr>
    </w:p>
    <w:p w:rsidR="0058775D" w:rsidRDefault="0076470E">
      <w:pPr>
        <w:ind w:left="113"/>
        <w:rPr>
          <w:sz w:val="24"/>
        </w:rPr>
      </w:pPr>
      <w:r>
        <w:rPr>
          <w:b/>
          <w:sz w:val="24"/>
        </w:rPr>
        <w:t xml:space="preserve">in Grant Agreement No </w:t>
      </w:r>
      <w:r>
        <w:rPr>
          <w:sz w:val="24"/>
        </w:rPr>
        <w:t>833635 (‘the Agreement’)</w:t>
      </w:r>
    </w:p>
    <w:p w:rsidR="0058775D" w:rsidRDefault="0058775D">
      <w:pPr>
        <w:pStyle w:val="Zkladntext"/>
        <w:spacing w:before="8"/>
        <w:rPr>
          <w:sz w:val="25"/>
        </w:rPr>
      </w:pPr>
    </w:p>
    <w:p w:rsidR="0058775D" w:rsidRDefault="0076470E">
      <w:pPr>
        <w:spacing w:line="249" w:lineRule="auto"/>
        <w:ind w:left="113" w:right="616"/>
        <w:jc w:val="both"/>
        <w:rPr>
          <w:sz w:val="24"/>
        </w:rPr>
      </w:pPr>
      <w:r>
        <w:rPr>
          <w:b/>
          <w:sz w:val="24"/>
        </w:rPr>
        <w:t xml:space="preserve">between </w:t>
      </w:r>
      <w:r>
        <w:rPr>
          <w:sz w:val="24"/>
        </w:rPr>
        <w:t xml:space="preserve">FONDATION DE L'INSTITUT DE RECHERCHE IDIAP </w:t>
      </w:r>
      <w:r>
        <w:rPr>
          <w:b/>
          <w:sz w:val="24"/>
        </w:rPr>
        <w:t xml:space="preserve">and </w:t>
      </w:r>
      <w:r>
        <w:rPr>
          <w:sz w:val="24"/>
        </w:rPr>
        <w:t>the Research Executive Agency (REA) ('the Agency'), under the powers delegated by the European Commission ('the Commission'),</w:t>
      </w:r>
    </w:p>
    <w:p w:rsidR="0058775D" w:rsidRDefault="0058775D">
      <w:pPr>
        <w:pStyle w:val="Zkladntext"/>
        <w:spacing w:before="10"/>
        <w:rPr>
          <w:sz w:val="24"/>
        </w:rPr>
      </w:pPr>
    </w:p>
    <w:p w:rsidR="0058775D" w:rsidRDefault="0076470E">
      <w:pPr>
        <w:spacing w:line="249" w:lineRule="auto"/>
        <w:ind w:left="113"/>
        <w:rPr>
          <w:sz w:val="24"/>
        </w:rPr>
      </w:pPr>
      <w:r>
        <w:rPr>
          <w:b/>
          <w:sz w:val="24"/>
        </w:rPr>
        <w:t>for</w:t>
      </w:r>
      <w:r>
        <w:rPr>
          <w:b/>
          <w:spacing w:val="-15"/>
          <w:sz w:val="24"/>
        </w:rPr>
        <w:t xml:space="preserve"> </w:t>
      </w:r>
      <w:r>
        <w:rPr>
          <w:b/>
          <w:sz w:val="24"/>
        </w:rPr>
        <w:t>the</w:t>
      </w:r>
      <w:r>
        <w:rPr>
          <w:b/>
          <w:spacing w:val="-15"/>
          <w:sz w:val="24"/>
        </w:rPr>
        <w:t xml:space="preserve"> </w:t>
      </w:r>
      <w:r>
        <w:rPr>
          <w:b/>
          <w:sz w:val="24"/>
        </w:rPr>
        <w:t>action</w:t>
      </w:r>
      <w:r>
        <w:rPr>
          <w:b/>
          <w:spacing w:val="-15"/>
          <w:sz w:val="24"/>
        </w:rPr>
        <w:t xml:space="preserve"> </w:t>
      </w:r>
      <w:r>
        <w:rPr>
          <w:b/>
          <w:sz w:val="24"/>
        </w:rPr>
        <w:t>entitled</w:t>
      </w:r>
      <w:r>
        <w:rPr>
          <w:b/>
          <w:spacing w:val="-15"/>
          <w:sz w:val="24"/>
        </w:rPr>
        <w:t xml:space="preserve"> </w:t>
      </w:r>
      <w:r>
        <w:rPr>
          <w:sz w:val="24"/>
        </w:rPr>
        <w:t>‘Real</w:t>
      </w:r>
      <w:r>
        <w:rPr>
          <w:spacing w:val="-15"/>
          <w:sz w:val="24"/>
        </w:rPr>
        <w:t xml:space="preserve"> </w:t>
      </w:r>
      <w:r>
        <w:rPr>
          <w:sz w:val="24"/>
        </w:rPr>
        <w:t>time</w:t>
      </w:r>
      <w:r>
        <w:rPr>
          <w:spacing w:val="-15"/>
          <w:sz w:val="24"/>
        </w:rPr>
        <w:t xml:space="preserve"> </w:t>
      </w:r>
      <w:r>
        <w:rPr>
          <w:sz w:val="24"/>
        </w:rPr>
        <w:t>network,</w:t>
      </w:r>
      <w:r>
        <w:rPr>
          <w:spacing w:val="-15"/>
          <w:sz w:val="24"/>
        </w:rPr>
        <w:t xml:space="preserve"> </w:t>
      </w:r>
      <w:r>
        <w:rPr>
          <w:sz w:val="24"/>
        </w:rPr>
        <w:t>text,</w:t>
      </w:r>
      <w:r>
        <w:rPr>
          <w:spacing w:val="-15"/>
          <w:sz w:val="24"/>
        </w:rPr>
        <w:t xml:space="preserve"> </w:t>
      </w:r>
      <w:r>
        <w:rPr>
          <w:sz w:val="24"/>
        </w:rPr>
        <w:t>and</w:t>
      </w:r>
      <w:r>
        <w:rPr>
          <w:spacing w:val="-15"/>
          <w:sz w:val="24"/>
        </w:rPr>
        <w:t xml:space="preserve"> </w:t>
      </w:r>
      <w:r>
        <w:rPr>
          <w:sz w:val="24"/>
        </w:rPr>
        <w:t>speaker</w:t>
      </w:r>
      <w:r>
        <w:rPr>
          <w:spacing w:val="-15"/>
          <w:sz w:val="24"/>
        </w:rPr>
        <w:t xml:space="preserve"> </w:t>
      </w:r>
      <w:r>
        <w:rPr>
          <w:sz w:val="24"/>
        </w:rPr>
        <w:t>analytics</w:t>
      </w:r>
      <w:r>
        <w:rPr>
          <w:spacing w:val="-15"/>
          <w:sz w:val="24"/>
        </w:rPr>
        <w:t xml:space="preserve"> </w:t>
      </w:r>
      <w:r>
        <w:rPr>
          <w:sz w:val="24"/>
        </w:rPr>
        <w:t>for</w:t>
      </w:r>
      <w:r>
        <w:rPr>
          <w:spacing w:val="-15"/>
          <w:sz w:val="24"/>
        </w:rPr>
        <w:t xml:space="preserve"> </w:t>
      </w:r>
      <w:r>
        <w:rPr>
          <w:sz w:val="24"/>
        </w:rPr>
        <w:t>combating</w:t>
      </w:r>
      <w:r>
        <w:rPr>
          <w:spacing w:val="-15"/>
          <w:sz w:val="24"/>
        </w:rPr>
        <w:t xml:space="preserve"> </w:t>
      </w:r>
      <w:r>
        <w:rPr>
          <w:sz w:val="24"/>
        </w:rPr>
        <w:t>organized</w:t>
      </w:r>
      <w:r>
        <w:rPr>
          <w:spacing w:val="-15"/>
          <w:sz w:val="24"/>
        </w:rPr>
        <w:t xml:space="preserve"> </w:t>
      </w:r>
      <w:r>
        <w:rPr>
          <w:sz w:val="24"/>
        </w:rPr>
        <w:t>crime (ROXANNE)’.</w:t>
      </w:r>
    </w:p>
    <w:p w:rsidR="0058775D" w:rsidRDefault="0058775D">
      <w:pPr>
        <w:pStyle w:val="Zkladntext"/>
        <w:spacing w:before="6"/>
        <w:rPr>
          <w:sz w:val="34"/>
        </w:rPr>
      </w:pPr>
    </w:p>
    <w:p w:rsidR="0058775D" w:rsidRDefault="0076470E">
      <w:pPr>
        <w:pStyle w:val="Nadpis2"/>
        <w:ind w:left="4199" w:right="4697"/>
        <w:jc w:val="center"/>
      </w:pPr>
      <w:r>
        <w:t>and mandates</w:t>
      </w:r>
    </w:p>
    <w:p w:rsidR="0058775D" w:rsidRDefault="0058775D">
      <w:pPr>
        <w:pStyle w:val="Zkladntext"/>
        <w:spacing w:before="10"/>
        <w:rPr>
          <w:b/>
          <w:sz w:val="25"/>
        </w:rPr>
      </w:pPr>
    </w:p>
    <w:p w:rsidR="0058775D" w:rsidRDefault="0076470E">
      <w:pPr>
        <w:spacing w:line="249" w:lineRule="auto"/>
        <w:ind w:left="113" w:right="520"/>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58775D" w:rsidRDefault="0058775D">
      <w:pPr>
        <w:pStyle w:val="Zkladntext"/>
        <w:spacing w:before="10"/>
        <w:rPr>
          <w:sz w:val="24"/>
        </w:rPr>
      </w:pPr>
    </w:p>
    <w:p w:rsidR="0058775D" w:rsidRDefault="0076470E">
      <w:pPr>
        <w:spacing w:line="249" w:lineRule="auto"/>
        <w:ind w:left="113" w:right="520"/>
        <w:rPr>
          <w:sz w:val="24"/>
        </w:rPr>
      </w:pPr>
      <w:r>
        <w:rPr>
          <w:sz w:val="24"/>
        </w:rPr>
        <w:t>By signing this Accession Form, the beneficiary accepts the grant and agrees to implement it in accordance with the Agreement, with all the obligations and conditions it sets out.</w:t>
      </w:r>
    </w:p>
    <w:p w:rsidR="0058775D" w:rsidRDefault="0058775D">
      <w:pPr>
        <w:pStyle w:val="Zkladntext"/>
        <w:rPr>
          <w:sz w:val="26"/>
        </w:rPr>
      </w:pPr>
    </w:p>
    <w:p w:rsidR="0058775D" w:rsidRDefault="0058775D">
      <w:pPr>
        <w:pStyle w:val="Zkladntext"/>
        <w:spacing w:before="5"/>
        <w:rPr>
          <w:sz w:val="23"/>
        </w:rPr>
      </w:pPr>
    </w:p>
    <w:p w:rsidR="0058775D" w:rsidRDefault="0076470E">
      <w:pPr>
        <w:ind w:left="113"/>
        <w:jc w:val="both"/>
        <w:rPr>
          <w:sz w:val="24"/>
        </w:rPr>
      </w:pPr>
      <w:r>
        <w:rPr>
          <w:sz w:val="24"/>
        </w:rPr>
        <w:t>SIGNATURE</w:t>
      </w:r>
    </w:p>
    <w:p w:rsidR="0058775D" w:rsidRDefault="0058775D">
      <w:pPr>
        <w:pStyle w:val="Zkladntext"/>
        <w:spacing w:before="8"/>
        <w:rPr>
          <w:sz w:val="25"/>
        </w:rPr>
      </w:pPr>
    </w:p>
    <w:p w:rsidR="0058775D" w:rsidRDefault="0076470E">
      <w:pPr>
        <w:ind w:left="113"/>
        <w:jc w:val="both"/>
        <w:rPr>
          <w:sz w:val="24"/>
        </w:rPr>
      </w:pPr>
      <w:r>
        <w:rPr>
          <w:sz w:val="24"/>
        </w:rPr>
        <w:t>For the beneficiary</w:t>
      </w:r>
    </w:p>
    <w:p w:rsidR="0058775D" w:rsidRDefault="0058775D">
      <w:pPr>
        <w:jc w:val="both"/>
        <w:rPr>
          <w:sz w:val="24"/>
        </w:rPr>
        <w:sectPr w:rsidR="0058775D">
          <w:pgSz w:w="11910" w:h="16840"/>
          <w:pgMar w:top="1380" w:right="519" w:bottom="740" w:left="1020" w:header="391" w:footer="543" w:gutter="0"/>
          <w:cols w:space="708"/>
        </w:sectPr>
      </w:pPr>
    </w:p>
    <w:p w:rsidR="0058775D" w:rsidRDefault="0058775D">
      <w:pPr>
        <w:pStyle w:val="Zkladntext"/>
        <w:rPr>
          <w:sz w:val="20"/>
        </w:rPr>
      </w:pPr>
    </w:p>
    <w:p w:rsidR="0058775D" w:rsidRDefault="0058775D">
      <w:pPr>
        <w:pStyle w:val="Zkladntext"/>
        <w:rPr>
          <w:sz w:val="20"/>
        </w:rPr>
      </w:pPr>
    </w:p>
    <w:p w:rsidR="0058775D" w:rsidRDefault="0058775D">
      <w:pPr>
        <w:pStyle w:val="Zkladntext"/>
        <w:spacing w:before="2"/>
        <w:rPr>
          <w:sz w:val="27"/>
        </w:rPr>
      </w:pPr>
    </w:p>
    <w:p w:rsidR="0058775D" w:rsidRDefault="0076470E">
      <w:pPr>
        <w:spacing w:before="90"/>
        <w:ind w:left="2577"/>
        <w:rPr>
          <w:b/>
          <w:sz w:val="24"/>
        </w:rPr>
      </w:pPr>
      <w:r>
        <w:rPr>
          <w:b/>
          <w:sz w:val="24"/>
        </w:rPr>
        <w:t>ACCESSION FORM FOR BEN</w:t>
      </w:r>
      <w:r>
        <w:rPr>
          <w:b/>
          <w:sz w:val="24"/>
        </w:rPr>
        <w:t>EFICIARIES</w:t>
      </w:r>
    </w:p>
    <w:p w:rsidR="0058775D" w:rsidRDefault="0058775D">
      <w:pPr>
        <w:pStyle w:val="Zkladntext"/>
        <w:rPr>
          <w:b/>
          <w:sz w:val="26"/>
        </w:rPr>
      </w:pPr>
    </w:p>
    <w:p w:rsidR="0058775D" w:rsidRDefault="0058775D">
      <w:pPr>
        <w:pStyle w:val="Zkladntext"/>
        <w:spacing w:before="5"/>
        <w:rPr>
          <w:b/>
          <w:sz w:val="24"/>
        </w:rPr>
      </w:pPr>
    </w:p>
    <w:p w:rsidR="0058775D" w:rsidRDefault="0076470E">
      <w:pPr>
        <w:spacing w:before="1"/>
        <w:ind w:left="113"/>
        <w:rPr>
          <w:sz w:val="24"/>
        </w:rPr>
      </w:pPr>
      <w:r>
        <w:rPr>
          <w:b/>
          <w:sz w:val="24"/>
        </w:rPr>
        <w:t>MINISTRY OF PUBLIC SECURITY (MOPS-INP)</w:t>
      </w:r>
      <w:r>
        <w:rPr>
          <w:sz w:val="24"/>
        </w:rPr>
        <w:t>, established in BA'ALEI HAMELACHA 41,</w:t>
      </w:r>
    </w:p>
    <w:p w:rsidR="0058775D" w:rsidRDefault="0076470E">
      <w:pPr>
        <w:spacing w:before="12" w:line="249" w:lineRule="auto"/>
        <w:ind w:left="113" w:right="520"/>
        <w:rPr>
          <w:sz w:val="24"/>
        </w:rPr>
      </w:pPr>
      <w:r>
        <w:rPr>
          <w:sz w:val="24"/>
        </w:rPr>
        <w:t>RAMLE</w:t>
      </w:r>
      <w:r>
        <w:rPr>
          <w:spacing w:val="-18"/>
          <w:sz w:val="24"/>
        </w:rPr>
        <w:t xml:space="preserve"> </w:t>
      </w:r>
      <w:r>
        <w:rPr>
          <w:sz w:val="24"/>
        </w:rPr>
        <w:t>72558,</w:t>
      </w:r>
      <w:r>
        <w:rPr>
          <w:spacing w:val="-18"/>
          <w:sz w:val="24"/>
        </w:rPr>
        <w:t xml:space="preserve"> </w:t>
      </w:r>
      <w:r>
        <w:rPr>
          <w:sz w:val="24"/>
        </w:rPr>
        <w:t>Israel,</w:t>
      </w:r>
      <w:r>
        <w:rPr>
          <w:spacing w:val="-18"/>
          <w:sz w:val="24"/>
        </w:rPr>
        <w:t xml:space="preserve"> </w:t>
      </w:r>
      <w:r>
        <w:rPr>
          <w:sz w:val="24"/>
        </w:rPr>
        <w:t>(‘the</w:t>
      </w:r>
      <w:r>
        <w:rPr>
          <w:spacing w:val="-18"/>
          <w:sz w:val="24"/>
        </w:rPr>
        <w:t xml:space="preserve"> </w:t>
      </w:r>
      <w:r>
        <w:rPr>
          <w:sz w:val="24"/>
        </w:rPr>
        <w:t>beneficiary’),</w:t>
      </w:r>
      <w:r>
        <w:rPr>
          <w:spacing w:val="-18"/>
          <w:sz w:val="24"/>
        </w:rPr>
        <w:t xml:space="preserve"> </w:t>
      </w:r>
      <w:r>
        <w:rPr>
          <w:sz w:val="24"/>
        </w:rPr>
        <w:t>represented</w:t>
      </w:r>
      <w:r>
        <w:rPr>
          <w:spacing w:val="-18"/>
          <w:sz w:val="24"/>
        </w:rPr>
        <w:t xml:space="preserve"> </w:t>
      </w:r>
      <w:r>
        <w:rPr>
          <w:sz w:val="24"/>
        </w:rPr>
        <w:t>for</w:t>
      </w:r>
      <w:r>
        <w:rPr>
          <w:spacing w:val="-18"/>
          <w:sz w:val="24"/>
        </w:rPr>
        <w:t xml:space="preserve"> </w:t>
      </w:r>
      <w:r>
        <w:rPr>
          <w:sz w:val="24"/>
        </w:rPr>
        <w:t>the</w:t>
      </w:r>
      <w:r>
        <w:rPr>
          <w:spacing w:val="-19"/>
          <w:sz w:val="24"/>
        </w:rPr>
        <w:t xml:space="preserve"> </w:t>
      </w:r>
      <w:r>
        <w:rPr>
          <w:sz w:val="24"/>
        </w:rPr>
        <w:t>purpose</w:t>
      </w:r>
      <w:r>
        <w:rPr>
          <w:spacing w:val="-18"/>
          <w:sz w:val="24"/>
        </w:rPr>
        <w:t xml:space="preserve"> </w:t>
      </w:r>
      <w:r>
        <w:rPr>
          <w:sz w:val="24"/>
        </w:rPr>
        <w:t>of</w:t>
      </w:r>
      <w:r>
        <w:rPr>
          <w:spacing w:val="-18"/>
          <w:sz w:val="24"/>
        </w:rPr>
        <w:t xml:space="preserve"> </w:t>
      </w:r>
      <w:r>
        <w:rPr>
          <w:sz w:val="24"/>
        </w:rPr>
        <w:t>signing</w:t>
      </w:r>
      <w:r>
        <w:rPr>
          <w:spacing w:val="-18"/>
          <w:sz w:val="24"/>
        </w:rPr>
        <w:t xml:space="preserve"> </w:t>
      </w:r>
      <w:r>
        <w:rPr>
          <w:sz w:val="24"/>
        </w:rPr>
        <w:t>this</w:t>
      </w:r>
      <w:r>
        <w:rPr>
          <w:spacing w:val="-19"/>
          <w:sz w:val="24"/>
        </w:rPr>
        <w:t xml:space="preserve"> </w:t>
      </w:r>
      <w:r>
        <w:rPr>
          <w:sz w:val="24"/>
        </w:rPr>
        <w:t>Accession</w:t>
      </w:r>
      <w:r>
        <w:rPr>
          <w:spacing w:val="-18"/>
          <w:sz w:val="24"/>
        </w:rPr>
        <w:t xml:space="preserve"> </w:t>
      </w:r>
      <w:r>
        <w:rPr>
          <w:sz w:val="24"/>
        </w:rPr>
        <w:t>Form by the</w:t>
      </w:r>
      <w:r>
        <w:rPr>
          <w:spacing w:val="-2"/>
          <w:sz w:val="24"/>
        </w:rPr>
        <w:t xml:space="preserve"> </w:t>
      </w:r>
      <w:r>
        <w:rPr>
          <w:sz w:val="24"/>
        </w:rPr>
        <w:t>undersigned,</w:t>
      </w:r>
    </w:p>
    <w:p w:rsidR="0058775D" w:rsidRDefault="0058775D">
      <w:pPr>
        <w:pStyle w:val="Zkladntext"/>
        <w:rPr>
          <w:sz w:val="26"/>
        </w:rPr>
      </w:pPr>
    </w:p>
    <w:p w:rsidR="0058775D" w:rsidRDefault="0058775D">
      <w:pPr>
        <w:pStyle w:val="Zkladntext"/>
        <w:spacing w:before="3"/>
        <w:rPr>
          <w:sz w:val="23"/>
        </w:rPr>
      </w:pPr>
    </w:p>
    <w:p w:rsidR="0058775D" w:rsidRDefault="0076470E">
      <w:pPr>
        <w:ind w:left="4199" w:right="4697"/>
        <w:jc w:val="center"/>
        <w:rPr>
          <w:b/>
          <w:sz w:val="24"/>
        </w:rPr>
      </w:pPr>
      <w:r>
        <w:rPr>
          <w:b/>
          <w:sz w:val="24"/>
        </w:rPr>
        <w:t>hereby agrees</w:t>
      </w:r>
    </w:p>
    <w:p w:rsidR="0058775D" w:rsidRDefault="0058775D">
      <w:pPr>
        <w:pStyle w:val="Zkladntext"/>
        <w:spacing w:before="10"/>
        <w:rPr>
          <w:b/>
          <w:sz w:val="25"/>
        </w:rPr>
      </w:pPr>
    </w:p>
    <w:p w:rsidR="0058775D" w:rsidRDefault="0076470E">
      <w:pPr>
        <w:ind w:left="113"/>
        <w:rPr>
          <w:sz w:val="24"/>
        </w:rPr>
      </w:pPr>
      <w:r>
        <w:rPr>
          <w:b/>
          <w:sz w:val="24"/>
        </w:rPr>
        <w:t xml:space="preserve">to become beneficiary </w:t>
      </w:r>
      <w:r>
        <w:rPr>
          <w:sz w:val="24"/>
        </w:rPr>
        <w:t>No (‘22’)</w:t>
      </w:r>
    </w:p>
    <w:p w:rsidR="0058775D" w:rsidRDefault="0058775D">
      <w:pPr>
        <w:pStyle w:val="Zkladntext"/>
        <w:spacing w:before="8"/>
        <w:rPr>
          <w:sz w:val="25"/>
        </w:rPr>
      </w:pPr>
    </w:p>
    <w:p w:rsidR="0058775D" w:rsidRDefault="0076470E">
      <w:pPr>
        <w:ind w:left="113"/>
        <w:rPr>
          <w:sz w:val="24"/>
        </w:rPr>
      </w:pPr>
      <w:r>
        <w:rPr>
          <w:b/>
          <w:sz w:val="24"/>
        </w:rPr>
        <w:t xml:space="preserve">in Grant Agreement No </w:t>
      </w:r>
      <w:r>
        <w:rPr>
          <w:sz w:val="24"/>
        </w:rPr>
        <w:t>833635 (‘the Agreement’)</w:t>
      </w:r>
    </w:p>
    <w:p w:rsidR="0058775D" w:rsidRDefault="0058775D">
      <w:pPr>
        <w:pStyle w:val="Zkladntext"/>
        <w:spacing w:before="8"/>
        <w:rPr>
          <w:sz w:val="25"/>
        </w:rPr>
      </w:pPr>
    </w:p>
    <w:p w:rsidR="0058775D" w:rsidRDefault="0076470E">
      <w:pPr>
        <w:spacing w:line="249" w:lineRule="auto"/>
        <w:ind w:left="113" w:right="616"/>
        <w:jc w:val="both"/>
        <w:rPr>
          <w:sz w:val="24"/>
        </w:rPr>
      </w:pPr>
      <w:r>
        <w:rPr>
          <w:b/>
          <w:sz w:val="24"/>
        </w:rPr>
        <w:t xml:space="preserve">between </w:t>
      </w:r>
      <w:r>
        <w:rPr>
          <w:sz w:val="24"/>
        </w:rPr>
        <w:t xml:space="preserve">FONDATION DE L'INSTITUT DE RECHERCHE IDIAP </w:t>
      </w:r>
      <w:r>
        <w:rPr>
          <w:b/>
          <w:sz w:val="24"/>
        </w:rPr>
        <w:t xml:space="preserve">and </w:t>
      </w:r>
      <w:r>
        <w:rPr>
          <w:sz w:val="24"/>
        </w:rPr>
        <w:t>the Research Executive Agency (REA) ('the Agency'), under the powers delegated by the European Commission ('the Commission'),</w:t>
      </w:r>
    </w:p>
    <w:p w:rsidR="0058775D" w:rsidRDefault="0058775D">
      <w:pPr>
        <w:pStyle w:val="Zkladntext"/>
        <w:spacing w:before="10"/>
        <w:rPr>
          <w:sz w:val="24"/>
        </w:rPr>
      </w:pPr>
    </w:p>
    <w:p w:rsidR="0058775D" w:rsidRDefault="0076470E">
      <w:pPr>
        <w:spacing w:before="1" w:line="249" w:lineRule="auto"/>
        <w:ind w:left="113"/>
        <w:rPr>
          <w:sz w:val="24"/>
        </w:rPr>
      </w:pPr>
      <w:r>
        <w:rPr>
          <w:b/>
          <w:sz w:val="24"/>
        </w:rPr>
        <w:t>for</w:t>
      </w:r>
      <w:r>
        <w:rPr>
          <w:b/>
          <w:spacing w:val="-15"/>
          <w:sz w:val="24"/>
        </w:rPr>
        <w:t xml:space="preserve"> </w:t>
      </w:r>
      <w:r>
        <w:rPr>
          <w:b/>
          <w:sz w:val="24"/>
        </w:rPr>
        <w:t>the</w:t>
      </w:r>
      <w:r>
        <w:rPr>
          <w:b/>
          <w:spacing w:val="-15"/>
          <w:sz w:val="24"/>
        </w:rPr>
        <w:t xml:space="preserve"> </w:t>
      </w:r>
      <w:r>
        <w:rPr>
          <w:b/>
          <w:sz w:val="24"/>
        </w:rPr>
        <w:t>action</w:t>
      </w:r>
      <w:r>
        <w:rPr>
          <w:b/>
          <w:spacing w:val="-15"/>
          <w:sz w:val="24"/>
        </w:rPr>
        <w:t xml:space="preserve"> </w:t>
      </w:r>
      <w:r>
        <w:rPr>
          <w:b/>
          <w:sz w:val="24"/>
        </w:rPr>
        <w:t>entitled</w:t>
      </w:r>
      <w:r>
        <w:rPr>
          <w:b/>
          <w:spacing w:val="-15"/>
          <w:sz w:val="24"/>
        </w:rPr>
        <w:t xml:space="preserve"> </w:t>
      </w:r>
      <w:r>
        <w:rPr>
          <w:sz w:val="24"/>
        </w:rPr>
        <w:t>‘Real</w:t>
      </w:r>
      <w:r>
        <w:rPr>
          <w:spacing w:val="-15"/>
          <w:sz w:val="24"/>
        </w:rPr>
        <w:t xml:space="preserve"> </w:t>
      </w:r>
      <w:r>
        <w:rPr>
          <w:sz w:val="24"/>
        </w:rPr>
        <w:t>time</w:t>
      </w:r>
      <w:r>
        <w:rPr>
          <w:spacing w:val="-15"/>
          <w:sz w:val="24"/>
        </w:rPr>
        <w:t xml:space="preserve"> </w:t>
      </w:r>
      <w:r>
        <w:rPr>
          <w:sz w:val="24"/>
        </w:rPr>
        <w:t>network,</w:t>
      </w:r>
      <w:r>
        <w:rPr>
          <w:spacing w:val="-15"/>
          <w:sz w:val="24"/>
        </w:rPr>
        <w:t xml:space="preserve"> </w:t>
      </w:r>
      <w:r>
        <w:rPr>
          <w:sz w:val="24"/>
        </w:rPr>
        <w:t>text,</w:t>
      </w:r>
      <w:r>
        <w:rPr>
          <w:spacing w:val="-15"/>
          <w:sz w:val="24"/>
        </w:rPr>
        <w:t xml:space="preserve"> </w:t>
      </w:r>
      <w:r>
        <w:rPr>
          <w:sz w:val="24"/>
        </w:rPr>
        <w:t>and</w:t>
      </w:r>
      <w:r>
        <w:rPr>
          <w:spacing w:val="-15"/>
          <w:sz w:val="24"/>
        </w:rPr>
        <w:t xml:space="preserve"> </w:t>
      </w:r>
      <w:r>
        <w:rPr>
          <w:sz w:val="24"/>
        </w:rPr>
        <w:t>speaker</w:t>
      </w:r>
      <w:r>
        <w:rPr>
          <w:spacing w:val="-15"/>
          <w:sz w:val="24"/>
        </w:rPr>
        <w:t xml:space="preserve"> </w:t>
      </w:r>
      <w:r>
        <w:rPr>
          <w:sz w:val="24"/>
        </w:rPr>
        <w:t>analytics</w:t>
      </w:r>
      <w:r>
        <w:rPr>
          <w:spacing w:val="-15"/>
          <w:sz w:val="24"/>
        </w:rPr>
        <w:t xml:space="preserve"> </w:t>
      </w:r>
      <w:r>
        <w:rPr>
          <w:sz w:val="24"/>
        </w:rPr>
        <w:t>for</w:t>
      </w:r>
      <w:r>
        <w:rPr>
          <w:spacing w:val="-15"/>
          <w:sz w:val="24"/>
        </w:rPr>
        <w:t xml:space="preserve"> </w:t>
      </w:r>
      <w:r>
        <w:rPr>
          <w:sz w:val="24"/>
        </w:rPr>
        <w:t>combating</w:t>
      </w:r>
      <w:r>
        <w:rPr>
          <w:spacing w:val="-15"/>
          <w:sz w:val="24"/>
        </w:rPr>
        <w:t xml:space="preserve"> </w:t>
      </w:r>
      <w:r>
        <w:rPr>
          <w:sz w:val="24"/>
        </w:rPr>
        <w:t>organized</w:t>
      </w:r>
      <w:r>
        <w:rPr>
          <w:spacing w:val="-15"/>
          <w:sz w:val="24"/>
        </w:rPr>
        <w:t xml:space="preserve"> </w:t>
      </w:r>
      <w:r>
        <w:rPr>
          <w:sz w:val="24"/>
        </w:rPr>
        <w:t>crime (ROXANNE)’.</w:t>
      </w:r>
    </w:p>
    <w:p w:rsidR="0058775D" w:rsidRDefault="0058775D">
      <w:pPr>
        <w:pStyle w:val="Zkladntext"/>
        <w:spacing w:before="5"/>
        <w:rPr>
          <w:sz w:val="34"/>
        </w:rPr>
      </w:pPr>
    </w:p>
    <w:p w:rsidR="0058775D" w:rsidRDefault="0076470E">
      <w:pPr>
        <w:pStyle w:val="Nadpis2"/>
        <w:ind w:left="4199" w:right="4697"/>
        <w:jc w:val="center"/>
      </w:pPr>
      <w:r>
        <w:t>and mandates</w:t>
      </w:r>
    </w:p>
    <w:p w:rsidR="0058775D" w:rsidRDefault="0058775D">
      <w:pPr>
        <w:pStyle w:val="Zkladntext"/>
        <w:spacing w:before="10"/>
        <w:rPr>
          <w:b/>
          <w:sz w:val="25"/>
        </w:rPr>
      </w:pPr>
    </w:p>
    <w:p w:rsidR="0058775D" w:rsidRDefault="0076470E">
      <w:pPr>
        <w:spacing w:line="249" w:lineRule="auto"/>
        <w:ind w:left="113" w:right="520"/>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58775D" w:rsidRDefault="0058775D">
      <w:pPr>
        <w:pStyle w:val="Zkladntext"/>
        <w:spacing w:before="10"/>
        <w:rPr>
          <w:sz w:val="24"/>
        </w:rPr>
      </w:pPr>
    </w:p>
    <w:p w:rsidR="0058775D" w:rsidRDefault="0076470E">
      <w:pPr>
        <w:spacing w:line="249" w:lineRule="auto"/>
        <w:ind w:left="113" w:right="520"/>
        <w:rPr>
          <w:sz w:val="24"/>
        </w:rPr>
      </w:pPr>
      <w:r>
        <w:rPr>
          <w:sz w:val="24"/>
        </w:rPr>
        <w:t>By signing this Accession Form, the beneficiary accepts the grant and agrees to implement it in accordance with the Agreement, with all the obligations and conditions it sets out.</w:t>
      </w:r>
    </w:p>
    <w:p w:rsidR="0058775D" w:rsidRDefault="0058775D">
      <w:pPr>
        <w:pStyle w:val="Zkladntext"/>
        <w:rPr>
          <w:sz w:val="26"/>
        </w:rPr>
      </w:pPr>
    </w:p>
    <w:p w:rsidR="0058775D" w:rsidRDefault="0058775D">
      <w:pPr>
        <w:pStyle w:val="Zkladntext"/>
        <w:spacing w:before="5"/>
        <w:rPr>
          <w:sz w:val="23"/>
        </w:rPr>
      </w:pPr>
    </w:p>
    <w:p w:rsidR="0058775D" w:rsidRDefault="0076470E">
      <w:pPr>
        <w:ind w:left="113"/>
        <w:rPr>
          <w:sz w:val="24"/>
        </w:rPr>
      </w:pPr>
      <w:r>
        <w:rPr>
          <w:sz w:val="24"/>
        </w:rPr>
        <w:t>SIGNATURE</w:t>
      </w:r>
    </w:p>
    <w:p w:rsidR="0058775D" w:rsidRDefault="0058775D">
      <w:pPr>
        <w:pStyle w:val="Zkladntext"/>
        <w:spacing w:before="8"/>
        <w:rPr>
          <w:sz w:val="25"/>
        </w:rPr>
      </w:pPr>
    </w:p>
    <w:p w:rsidR="0058775D" w:rsidRDefault="0076470E">
      <w:pPr>
        <w:ind w:left="113"/>
        <w:rPr>
          <w:sz w:val="24"/>
        </w:rPr>
      </w:pPr>
      <w:r>
        <w:rPr>
          <w:sz w:val="24"/>
        </w:rPr>
        <w:t>For the beneficiary</w:t>
      </w:r>
    </w:p>
    <w:p w:rsidR="0058775D" w:rsidRDefault="0058775D">
      <w:pPr>
        <w:rPr>
          <w:sz w:val="24"/>
        </w:rPr>
        <w:sectPr w:rsidR="0058775D">
          <w:pgSz w:w="11910" w:h="16840"/>
          <w:pgMar w:top="1380" w:right="519" w:bottom="740" w:left="1020" w:header="391" w:footer="543" w:gutter="0"/>
          <w:cols w:space="708"/>
        </w:sectPr>
      </w:pPr>
    </w:p>
    <w:p w:rsidR="0058775D" w:rsidRDefault="0058775D">
      <w:pPr>
        <w:pStyle w:val="Zkladntext"/>
        <w:rPr>
          <w:sz w:val="20"/>
        </w:rPr>
      </w:pPr>
    </w:p>
    <w:p w:rsidR="0058775D" w:rsidRDefault="0058775D">
      <w:pPr>
        <w:pStyle w:val="Zkladntext"/>
        <w:rPr>
          <w:sz w:val="20"/>
        </w:rPr>
      </w:pPr>
    </w:p>
    <w:p w:rsidR="0058775D" w:rsidRDefault="0058775D">
      <w:pPr>
        <w:pStyle w:val="Zkladntext"/>
        <w:spacing w:before="2"/>
        <w:rPr>
          <w:sz w:val="27"/>
        </w:rPr>
      </w:pPr>
    </w:p>
    <w:p w:rsidR="0058775D" w:rsidRDefault="0076470E">
      <w:pPr>
        <w:spacing w:before="90"/>
        <w:ind w:left="2577"/>
        <w:rPr>
          <w:b/>
          <w:sz w:val="24"/>
        </w:rPr>
      </w:pPr>
      <w:r>
        <w:rPr>
          <w:b/>
          <w:sz w:val="24"/>
        </w:rPr>
        <w:t>ACCESSION FORM FOR BENEFICIARIES</w:t>
      </w:r>
    </w:p>
    <w:p w:rsidR="0058775D" w:rsidRDefault="0058775D">
      <w:pPr>
        <w:pStyle w:val="Zkladntext"/>
        <w:rPr>
          <w:b/>
          <w:sz w:val="26"/>
        </w:rPr>
      </w:pPr>
    </w:p>
    <w:p w:rsidR="0058775D" w:rsidRDefault="0058775D">
      <w:pPr>
        <w:pStyle w:val="Zkladntext"/>
        <w:spacing w:before="5"/>
        <w:rPr>
          <w:b/>
          <w:sz w:val="24"/>
        </w:rPr>
      </w:pPr>
    </w:p>
    <w:p w:rsidR="0058775D" w:rsidRDefault="0076470E">
      <w:pPr>
        <w:spacing w:before="1"/>
        <w:ind w:left="113"/>
        <w:rPr>
          <w:sz w:val="24"/>
        </w:rPr>
      </w:pPr>
      <w:r>
        <w:rPr>
          <w:b/>
          <w:sz w:val="24"/>
        </w:rPr>
        <w:t>HELLENIC POLICE (HP)</w:t>
      </w:r>
      <w:r>
        <w:rPr>
          <w:sz w:val="24"/>
        </w:rPr>
        <w:t xml:space="preserve">, established in 4 KANELLOPOULOU </w:t>
      </w:r>
      <w:r>
        <w:rPr>
          <w:spacing w:val="-6"/>
          <w:sz w:val="24"/>
        </w:rPr>
        <w:t xml:space="preserve">AVENUE, ATHENS </w:t>
      </w:r>
      <w:r>
        <w:rPr>
          <w:sz w:val="24"/>
        </w:rPr>
        <w:t>101</w:t>
      </w:r>
      <w:r>
        <w:rPr>
          <w:spacing w:val="55"/>
          <w:sz w:val="24"/>
        </w:rPr>
        <w:t xml:space="preserve"> </w:t>
      </w:r>
      <w:r>
        <w:rPr>
          <w:sz w:val="24"/>
        </w:rPr>
        <w:t>77,</w:t>
      </w:r>
    </w:p>
    <w:p w:rsidR="0058775D" w:rsidRDefault="0076470E">
      <w:pPr>
        <w:spacing w:before="12" w:line="249" w:lineRule="auto"/>
        <w:ind w:left="113"/>
        <w:rPr>
          <w:sz w:val="24"/>
        </w:rPr>
      </w:pPr>
      <w:r>
        <w:rPr>
          <w:sz w:val="24"/>
        </w:rPr>
        <w:t>Greece, VAT number: 090169846, (‘the beneficiary’), represented for the purpose of signing this Accession Form by the undersigned,</w:t>
      </w:r>
    </w:p>
    <w:p w:rsidR="0058775D" w:rsidRDefault="0058775D">
      <w:pPr>
        <w:pStyle w:val="Zkladntext"/>
        <w:rPr>
          <w:sz w:val="26"/>
        </w:rPr>
      </w:pPr>
    </w:p>
    <w:p w:rsidR="0058775D" w:rsidRDefault="0058775D">
      <w:pPr>
        <w:pStyle w:val="Zkladntext"/>
        <w:spacing w:before="3"/>
        <w:rPr>
          <w:sz w:val="23"/>
        </w:rPr>
      </w:pPr>
    </w:p>
    <w:p w:rsidR="0058775D" w:rsidRDefault="0076470E">
      <w:pPr>
        <w:ind w:left="4199" w:right="4697"/>
        <w:jc w:val="center"/>
        <w:rPr>
          <w:b/>
          <w:sz w:val="24"/>
        </w:rPr>
      </w:pPr>
      <w:r>
        <w:rPr>
          <w:b/>
          <w:sz w:val="24"/>
        </w:rPr>
        <w:t>hereby agree</w:t>
      </w:r>
      <w:r>
        <w:rPr>
          <w:b/>
          <w:sz w:val="24"/>
        </w:rPr>
        <w:t>s</w:t>
      </w:r>
    </w:p>
    <w:p w:rsidR="0058775D" w:rsidRDefault="0058775D">
      <w:pPr>
        <w:pStyle w:val="Zkladntext"/>
        <w:spacing w:before="10"/>
        <w:rPr>
          <w:b/>
          <w:sz w:val="25"/>
        </w:rPr>
      </w:pPr>
    </w:p>
    <w:p w:rsidR="0058775D" w:rsidRDefault="0076470E">
      <w:pPr>
        <w:ind w:left="113"/>
        <w:rPr>
          <w:sz w:val="24"/>
        </w:rPr>
      </w:pPr>
      <w:r>
        <w:rPr>
          <w:b/>
          <w:sz w:val="24"/>
        </w:rPr>
        <w:t xml:space="preserve">to become beneficiary </w:t>
      </w:r>
      <w:r>
        <w:rPr>
          <w:sz w:val="24"/>
        </w:rPr>
        <w:t>No (‘23’)</w:t>
      </w:r>
    </w:p>
    <w:p w:rsidR="0058775D" w:rsidRDefault="0058775D">
      <w:pPr>
        <w:pStyle w:val="Zkladntext"/>
        <w:spacing w:before="8"/>
        <w:rPr>
          <w:sz w:val="25"/>
        </w:rPr>
      </w:pPr>
    </w:p>
    <w:p w:rsidR="0058775D" w:rsidRDefault="0076470E">
      <w:pPr>
        <w:ind w:left="113"/>
        <w:rPr>
          <w:sz w:val="24"/>
        </w:rPr>
      </w:pPr>
      <w:r>
        <w:rPr>
          <w:b/>
          <w:sz w:val="24"/>
        </w:rPr>
        <w:t xml:space="preserve">in Grant Agreement No </w:t>
      </w:r>
      <w:r>
        <w:rPr>
          <w:sz w:val="24"/>
        </w:rPr>
        <w:t>833635 (‘the Agreement’)</w:t>
      </w:r>
    </w:p>
    <w:p w:rsidR="0058775D" w:rsidRDefault="0058775D">
      <w:pPr>
        <w:pStyle w:val="Zkladntext"/>
        <w:spacing w:before="8"/>
        <w:rPr>
          <w:sz w:val="25"/>
        </w:rPr>
      </w:pPr>
    </w:p>
    <w:p w:rsidR="0058775D" w:rsidRDefault="0076470E">
      <w:pPr>
        <w:spacing w:line="249" w:lineRule="auto"/>
        <w:ind w:left="113" w:right="616"/>
        <w:jc w:val="both"/>
        <w:rPr>
          <w:sz w:val="24"/>
        </w:rPr>
      </w:pPr>
      <w:r>
        <w:rPr>
          <w:b/>
          <w:sz w:val="24"/>
        </w:rPr>
        <w:t xml:space="preserve">between </w:t>
      </w:r>
      <w:r>
        <w:rPr>
          <w:sz w:val="24"/>
        </w:rPr>
        <w:t xml:space="preserve">FONDATION DE L'INSTITUT DE RECHERCHE IDIAP </w:t>
      </w:r>
      <w:r>
        <w:rPr>
          <w:b/>
          <w:sz w:val="24"/>
        </w:rPr>
        <w:t xml:space="preserve">and </w:t>
      </w:r>
      <w:r>
        <w:rPr>
          <w:sz w:val="24"/>
        </w:rPr>
        <w:t>the Research Executive Agency (REA) ('the Agency'), under the powers delegated by the European Commission ('the Commi</w:t>
      </w:r>
      <w:r>
        <w:rPr>
          <w:sz w:val="24"/>
        </w:rPr>
        <w:t>ssion'),</w:t>
      </w:r>
    </w:p>
    <w:p w:rsidR="0058775D" w:rsidRDefault="0058775D">
      <w:pPr>
        <w:pStyle w:val="Zkladntext"/>
        <w:spacing w:before="10"/>
        <w:rPr>
          <w:sz w:val="24"/>
        </w:rPr>
      </w:pPr>
    </w:p>
    <w:p w:rsidR="0058775D" w:rsidRDefault="0076470E">
      <w:pPr>
        <w:spacing w:before="1" w:line="249" w:lineRule="auto"/>
        <w:ind w:left="113"/>
        <w:rPr>
          <w:sz w:val="24"/>
        </w:rPr>
      </w:pPr>
      <w:r>
        <w:rPr>
          <w:b/>
          <w:sz w:val="24"/>
        </w:rPr>
        <w:t>for</w:t>
      </w:r>
      <w:r>
        <w:rPr>
          <w:b/>
          <w:spacing w:val="-15"/>
          <w:sz w:val="24"/>
        </w:rPr>
        <w:t xml:space="preserve"> </w:t>
      </w:r>
      <w:r>
        <w:rPr>
          <w:b/>
          <w:sz w:val="24"/>
        </w:rPr>
        <w:t>the</w:t>
      </w:r>
      <w:r>
        <w:rPr>
          <w:b/>
          <w:spacing w:val="-15"/>
          <w:sz w:val="24"/>
        </w:rPr>
        <w:t xml:space="preserve"> </w:t>
      </w:r>
      <w:r>
        <w:rPr>
          <w:b/>
          <w:sz w:val="24"/>
        </w:rPr>
        <w:t>action</w:t>
      </w:r>
      <w:r>
        <w:rPr>
          <w:b/>
          <w:spacing w:val="-15"/>
          <w:sz w:val="24"/>
        </w:rPr>
        <w:t xml:space="preserve"> </w:t>
      </w:r>
      <w:r>
        <w:rPr>
          <w:b/>
          <w:sz w:val="24"/>
        </w:rPr>
        <w:t>entitled</w:t>
      </w:r>
      <w:r>
        <w:rPr>
          <w:b/>
          <w:spacing w:val="-15"/>
          <w:sz w:val="24"/>
        </w:rPr>
        <w:t xml:space="preserve"> </w:t>
      </w:r>
      <w:r>
        <w:rPr>
          <w:sz w:val="24"/>
        </w:rPr>
        <w:t>‘Real</w:t>
      </w:r>
      <w:r>
        <w:rPr>
          <w:spacing w:val="-15"/>
          <w:sz w:val="24"/>
        </w:rPr>
        <w:t xml:space="preserve"> </w:t>
      </w:r>
      <w:r>
        <w:rPr>
          <w:sz w:val="24"/>
        </w:rPr>
        <w:t>time</w:t>
      </w:r>
      <w:r>
        <w:rPr>
          <w:spacing w:val="-15"/>
          <w:sz w:val="24"/>
        </w:rPr>
        <w:t xml:space="preserve"> </w:t>
      </w:r>
      <w:r>
        <w:rPr>
          <w:sz w:val="24"/>
        </w:rPr>
        <w:t>network,</w:t>
      </w:r>
      <w:r>
        <w:rPr>
          <w:spacing w:val="-15"/>
          <w:sz w:val="24"/>
        </w:rPr>
        <w:t xml:space="preserve"> </w:t>
      </w:r>
      <w:r>
        <w:rPr>
          <w:sz w:val="24"/>
        </w:rPr>
        <w:t>text,</w:t>
      </w:r>
      <w:r>
        <w:rPr>
          <w:spacing w:val="-15"/>
          <w:sz w:val="24"/>
        </w:rPr>
        <w:t xml:space="preserve"> </w:t>
      </w:r>
      <w:r>
        <w:rPr>
          <w:sz w:val="24"/>
        </w:rPr>
        <w:t>and</w:t>
      </w:r>
      <w:r>
        <w:rPr>
          <w:spacing w:val="-15"/>
          <w:sz w:val="24"/>
        </w:rPr>
        <w:t xml:space="preserve"> </w:t>
      </w:r>
      <w:r>
        <w:rPr>
          <w:sz w:val="24"/>
        </w:rPr>
        <w:t>speaker</w:t>
      </w:r>
      <w:r>
        <w:rPr>
          <w:spacing w:val="-15"/>
          <w:sz w:val="24"/>
        </w:rPr>
        <w:t xml:space="preserve"> </w:t>
      </w:r>
      <w:r>
        <w:rPr>
          <w:sz w:val="24"/>
        </w:rPr>
        <w:t>analytics</w:t>
      </w:r>
      <w:r>
        <w:rPr>
          <w:spacing w:val="-15"/>
          <w:sz w:val="24"/>
        </w:rPr>
        <w:t xml:space="preserve"> </w:t>
      </w:r>
      <w:r>
        <w:rPr>
          <w:sz w:val="24"/>
        </w:rPr>
        <w:t>for</w:t>
      </w:r>
      <w:r>
        <w:rPr>
          <w:spacing w:val="-15"/>
          <w:sz w:val="24"/>
        </w:rPr>
        <w:t xml:space="preserve"> </w:t>
      </w:r>
      <w:r>
        <w:rPr>
          <w:sz w:val="24"/>
        </w:rPr>
        <w:t>combating</w:t>
      </w:r>
      <w:r>
        <w:rPr>
          <w:spacing w:val="-15"/>
          <w:sz w:val="24"/>
        </w:rPr>
        <w:t xml:space="preserve"> </w:t>
      </w:r>
      <w:r>
        <w:rPr>
          <w:sz w:val="24"/>
        </w:rPr>
        <w:t>organized</w:t>
      </w:r>
      <w:r>
        <w:rPr>
          <w:spacing w:val="-15"/>
          <w:sz w:val="24"/>
        </w:rPr>
        <w:t xml:space="preserve"> </w:t>
      </w:r>
      <w:r>
        <w:rPr>
          <w:sz w:val="24"/>
        </w:rPr>
        <w:t>crime (ROXANNE)’.</w:t>
      </w:r>
    </w:p>
    <w:p w:rsidR="0058775D" w:rsidRDefault="0058775D">
      <w:pPr>
        <w:pStyle w:val="Zkladntext"/>
        <w:spacing w:before="5"/>
        <w:rPr>
          <w:sz w:val="34"/>
        </w:rPr>
      </w:pPr>
    </w:p>
    <w:p w:rsidR="0058775D" w:rsidRDefault="0076470E">
      <w:pPr>
        <w:pStyle w:val="Nadpis2"/>
        <w:ind w:left="4199" w:right="4697"/>
        <w:jc w:val="center"/>
      </w:pPr>
      <w:r>
        <w:t>and mandates</w:t>
      </w:r>
    </w:p>
    <w:p w:rsidR="0058775D" w:rsidRDefault="0058775D">
      <w:pPr>
        <w:pStyle w:val="Zkladntext"/>
        <w:spacing w:before="10"/>
        <w:rPr>
          <w:b/>
          <w:sz w:val="25"/>
        </w:rPr>
      </w:pPr>
    </w:p>
    <w:p w:rsidR="0058775D" w:rsidRDefault="0076470E">
      <w:pPr>
        <w:spacing w:line="249" w:lineRule="auto"/>
        <w:ind w:left="113" w:right="520"/>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58775D" w:rsidRDefault="0058775D">
      <w:pPr>
        <w:pStyle w:val="Zkladntext"/>
        <w:spacing w:before="10"/>
        <w:rPr>
          <w:sz w:val="24"/>
        </w:rPr>
      </w:pPr>
    </w:p>
    <w:p w:rsidR="0058775D" w:rsidRDefault="0076470E">
      <w:pPr>
        <w:spacing w:line="249" w:lineRule="auto"/>
        <w:ind w:left="113" w:right="520"/>
        <w:rPr>
          <w:sz w:val="24"/>
        </w:rPr>
      </w:pPr>
      <w:r>
        <w:rPr>
          <w:sz w:val="24"/>
        </w:rPr>
        <w:t>By signing this Accession Form, the beneficiary accepts the grant and agrees to implement it in accordance with the Agreement, with all the obligations and conditions it sets out.</w:t>
      </w:r>
    </w:p>
    <w:p w:rsidR="0058775D" w:rsidRDefault="0058775D">
      <w:pPr>
        <w:pStyle w:val="Zkladntext"/>
        <w:rPr>
          <w:sz w:val="26"/>
        </w:rPr>
      </w:pPr>
    </w:p>
    <w:p w:rsidR="0058775D" w:rsidRDefault="0058775D">
      <w:pPr>
        <w:pStyle w:val="Zkladntext"/>
        <w:spacing w:before="5"/>
        <w:rPr>
          <w:sz w:val="23"/>
        </w:rPr>
      </w:pPr>
    </w:p>
    <w:p w:rsidR="0058775D" w:rsidRDefault="0076470E">
      <w:pPr>
        <w:ind w:left="113"/>
        <w:rPr>
          <w:sz w:val="24"/>
        </w:rPr>
      </w:pPr>
      <w:r>
        <w:rPr>
          <w:sz w:val="24"/>
        </w:rPr>
        <w:t>SIGNATURE</w:t>
      </w:r>
    </w:p>
    <w:p w:rsidR="0058775D" w:rsidRDefault="0058775D">
      <w:pPr>
        <w:pStyle w:val="Zkladntext"/>
        <w:spacing w:before="8"/>
        <w:rPr>
          <w:sz w:val="25"/>
        </w:rPr>
      </w:pPr>
    </w:p>
    <w:p w:rsidR="0058775D" w:rsidRDefault="0076470E">
      <w:pPr>
        <w:ind w:left="113"/>
        <w:rPr>
          <w:sz w:val="24"/>
        </w:rPr>
      </w:pPr>
      <w:r>
        <w:rPr>
          <w:sz w:val="24"/>
        </w:rPr>
        <w:t>For the beneficiary</w:t>
      </w:r>
    </w:p>
    <w:p w:rsidR="0058775D" w:rsidRDefault="0058775D">
      <w:pPr>
        <w:rPr>
          <w:sz w:val="24"/>
        </w:rPr>
        <w:sectPr w:rsidR="0058775D">
          <w:pgSz w:w="11910" w:h="16840"/>
          <w:pgMar w:top="1380" w:right="519" w:bottom="740" w:left="1020" w:header="391" w:footer="543" w:gutter="0"/>
          <w:cols w:space="708"/>
        </w:sectPr>
      </w:pPr>
    </w:p>
    <w:p w:rsidR="0058775D" w:rsidRDefault="0058775D">
      <w:pPr>
        <w:pStyle w:val="Zkladntext"/>
        <w:rPr>
          <w:sz w:val="20"/>
        </w:rPr>
      </w:pPr>
    </w:p>
    <w:p w:rsidR="0058775D" w:rsidRDefault="0058775D">
      <w:pPr>
        <w:pStyle w:val="Zkladntext"/>
        <w:rPr>
          <w:sz w:val="20"/>
        </w:rPr>
      </w:pPr>
    </w:p>
    <w:p w:rsidR="0058775D" w:rsidRDefault="0058775D">
      <w:pPr>
        <w:pStyle w:val="Zkladntext"/>
        <w:spacing w:before="2"/>
        <w:rPr>
          <w:sz w:val="27"/>
        </w:rPr>
      </w:pPr>
    </w:p>
    <w:p w:rsidR="0058775D" w:rsidRDefault="0076470E">
      <w:pPr>
        <w:spacing w:before="90"/>
        <w:ind w:left="2577"/>
        <w:rPr>
          <w:b/>
          <w:sz w:val="24"/>
        </w:rPr>
      </w:pPr>
      <w:r>
        <w:rPr>
          <w:b/>
          <w:sz w:val="24"/>
        </w:rPr>
        <w:t>ACCESSION FORM FOR BENEFICIARIES</w:t>
      </w:r>
    </w:p>
    <w:p w:rsidR="0058775D" w:rsidRDefault="0058775D">
      <w:pPr>
        <w:pStyle w:val="Zkladntext"/>
        <w:rPr>
          <w:b/>
          <w:sz w:val="26"/>
        </w:rPr>
      </w:pPr>
    </w:p>
    <w:p w:rsidR="0058775D" w:rsidRDefault="0058775D">
      <w:pPr>
        <w:pStyle w:val="Zkladntext"/>
        <w:spacing w:before="5"/>
        <w:rPr>
          <w:b/>
          <w:sz w:val="24"/>
        </w:rPr>
      </w:pPr>
    </w:p>
    <w:p w:rsidR="0058775D" w:rsidRDefault="0076470E">
      <w:pPr>
        <w:spacing w:before="1" w:line="249" w:lineRule="auto"/>
        <w:ind w:left="113" w:right="612"/>
        <w:jc w:val="both"/>
        <w:rPr>
          <w:sz w:val="24"/>
        </w:rPr>
      </w:pPr>
      <w:r>
        <w:rPr>
          <w:b/>
          <w:sz w:val="24"/>
        </w:rPr>
        <w:t>AN GARDA SIOCHANA (AGS)</w:t>
      </w:r>
      <w:r>
        <w:rPr>
          <w:sz w:val="24"/>
        </w:rPr>
        <w:t>, established in Garda Headquarters, Phoenix Park, DUBLIN  D8, Ireland, (‘the beneficiary’), represented for the purpose of signing this Accession Form by the undersigned,</w:t>
      </w:r>
    </w:p>
    <w:p w:rsidR="0058775D" w:rsidRDefault="0058775D">
      <w:pPr>
        <w:pStyle w:val="Zkladntext"/>
        <w:rPr>
          <w:sz w:val="26"/>
        </w:rPr>
      </w:pPr>
    </w:p>
    <w:p w:rsidR="0058775D" w:rsidRDefault="0058775D">
      <w:pPr>
        <w:pStyle w:val="Zkladntext"/>
        <w:spacing w:before="4"/>
        <w:rPr>
          <w:sz w:val="23"/>
        </w:rPr>
      </w:pPr>
    </w:p>
    <w:p w:rsidR="0058775D" w:rsidRDefault="0076470E">
      <w:pPr>
        <w:ind w:left="4199" w:right="4697"/>
        <w:jc w:val="center"/>
        <w:rPr>
          <w:b/>
          <w:sz w:val="24"/>
        </w:rPr>
      </w:pPr>
      <w:r>
        <w:rPr>
          <w:b/>
          <w:sz w:val="24"/>
        </w:rPr>
        <w:t>hereby agrees</w:t>
      </w:r>
    </w:p>
    <w:p w:rsidR="0058775D" w:rsidRDefault="0058775D">
      <w:pPr>
        <w:pStyle w:val="Zkladntext"/>
        <w:spacing w:before="10"/>
        <w:rPr>
          <w:b/>
          <w:sz w:val="25"/>
        </w:rPr>
      </w:pPr>
    </w:p>
    <w:p w:rsidR="0058775D" w:rsidRDefault="0076470E">
      <w:pPr>
        <w:ind w:left="113"/>
        <w:rPr>
          <w:sz w:val="24"/>
        </w:rPr>
      </w:pPr>
      <w:r>
        <w:rPr>
          <w:b/>
          <w:sz w:val="24"/>
        </w:rPr>
        <w:t xml:space="preserve">to become beneficiary </w:t>
      </w:r>
      <w:r>
        <w:rPr>
          <w:sz w:val="24"/>
        </w:rPr>
        <w:t>No (‘24’)</w:t>
      </w:r>
    </w:p>
    <w:p w:rsidR="0058775D" w:rsidRDefault="0058775D">
      <w:pPr>
        <w:pStyle w:val="Zkladntext"/>
        <w:spacing w:before="8"/>
        <w:rPr>
          <w:sz w:val="25"/>
        </w:rPr>
      </w:pPr>
    </w:p>
    <w:p w:rsidR="0058775D" w:rsidRDefault="0076470E">
      <w:pPr>
        <w:ind w:left="113"/>
        <w:rPr>
          <w:sz w:val="24"/>
        </w:rPr>
      </w:pPr>
      <w:r>
        <w:rPr>
          <w:b/>
          <w:sz w:val="24"/>
        </w:rPr>
        <w:t xml:space="preserve">in Grant Agreement No </w:t>
      </w:r>
      <w:r>
        <w:rPr>
          <w:sz w:val="24"/>
        </w:rPr>
        <w:t>833635 (‘the Agreement’)</w:t>
      </w:r>
    </w:p>
    <w:p w:rsidR="0058775D" w:rsidRDefault="0058775D">
      <w:pPr>
        <w:pStyle w:val="Zkladntext"/>
        <w:spacing w:before="8"/>
        <w:rPr>
          <w:sz w:val="25"/>
        </w:rPr>
      </w:pPr>
    </w:p>
    <w:p w:rsidR="0058775D" w:rsidRDefault="0076470E">
      <w:pPr>
        <w:spacing w:line="249" w:lineRule="auto"/>
        <w:ind w:left="113" w:right="616"/>
        <w:jc w:val="both"/>
        <w:rPr>
          <w:sz w:val="24"/>
        </w:rPr>
      </w:pPr>
      <w:r>
        <w:rPr>
          <w:b/>
          <w:sz w:val="24"/>
        </w:rPr>
        <w:t xml:space="preserve">between </w:t>
      </w:r>
      <w:r>
        <w:rPr>
          <w:sz w:val="24"/>
        </w:rPr>
        <w:t xml:space="preserve">FONDATION DE L'INSTITUT DE RECHERCHE IDIAP </w:t>
      </w:r>
      <w:r>
        <w:rPr>
          <w:b/>
          <w:sz w:val="24"/>
        </w:rPr>
        <w:t xml:space="preserve">and </w:t>
      </w:r>
      <w:r>
        <w:rPr>
          <w:sz w:val="24"/>
        </w:rPr>
        <w:t>the Research Executive Agency (REA) ('the Agency'), under the powers delegated by the European Commission</w:t>
      </w:r>
      <w:r>
        <w:rPr>
          <w:sz w:val="24"/>
        </w:rPr>
        <w:t xml:space="preserve"> ('the Commission'),</w:t>
      </w:r>
    </w:p>
    <w:p w:rsidR="0058775D" w:rsidRDefault="0058775D">
      <w:pPr>
        <w:pStyle w:val="Zkladntext"/>
        <w:spacing w:before="10"/>
        <w:rPr>
          <w:sz w:val="24"/>
        </w:rPr>
      </w:pPr>
    </w:p>
    <w:p w:rsidR="0058775D" w:rsidRDefault="0076470E">
      <w:pPr>
        <w:spacing w:line="249" w:lineRule="auto"/>
        <w:ind w:left="113" w:right="612"/>
        <w:jc w:val="both"/>
        <w:rPr>
          <w:sz w:val="24"/>
        </w:rPr>
      </w:pPr>
      <w:r>
        <w:rPr>
          <w:b/>
          <w:sz w:val="24"/>
        </w:rPr>
        <w:t>for</w:t>
      </w:r>
      <w:r>
        <w:rPr>
          <w:b/>
          <w:spacing w:val="-15"/>
          <w:sz w:val="24"/>
        </w:rPr>
        <w:t xml:space="preserve"> </w:t>
      </w:r>
      <w:r>
        <w:rPr>
          <w:b/>
          <w:sz w:val="24"/>
        </w:rPr>
        <w:t>the</w:t>
      </w:r>
      <w:r>
        <w:rPr>
          <w:b/>
          <w:spacing w:val="-15"/>
          <w:sz w:val="24"/>
        </w:rPr>
        <w:t xml:space="preserve"> </w:t>
      </w:r>
      <w:r>
        <w:rPr>
          <w:b/>
          <w:sz w:val="24"/>
        </w:rPr>
        <w:t>action</w:t>
      </w:r>
      <w:r>
        <w:rPr>
          <w:b/>
          <w:spacing w:val="-15"/>
          <w:sz w:val="24"/>
        </w:rPr>
        <w:t xml:space="preserve"> </w:t>
      </w:r>
      <w:r>
        <w:rPr>
          <w:b/>
          <w:sz w:val="24"/>
        </w:rPr>
        <w:t>entitled</w:t>
      </w:r>
      <w:r>
        <w:rPr>
          <w:b/>
          <w:spacing w:val="-15"/>
          <w:sz w:val="24"/>
        </w:rPr>
        <w:t xml:space="preserve"> </w:t>
      </w:r>
      <w:r>
        <w:rPr>
          <w:sz w:val="24"/>
        </w:rPr>
        <w:t>‘Real</w:t>
      </w:r>
      <w:r>
        <w:rPr>
          <w:spacing w:val="-15"/>
          <w:sz w:val="24"/>
        </w:rPr>
        <w:t xml:space="preserve"> </w:t>
      </w:r>
      <w:r>
        <w:rPr>
          <w:sz w:val="24"/>
        </w:rPr>
        <w:t>time</w:t>
      </w:r>
      <w:r>
        <w:rPr>
          <w:spacing w:val="-15"/>
          <w:sz w:val="24"/>
        </w:rPr>
        <w:t xml:space="preserve"> </w:t>
      </w:r>
      <w:r>
        <w:rPr>
          <w:sz w:val="24"/>
        </w:rPr>
        <w:t>network,</w:t>
      </w:r>
      <w:r>
        <w:rPr>
          <w:spacing w:val="-15"/>
          <w:sz w:val="24"/>
        </w:rPr>
        <w:t xml:space="preserve"> </w:t>
      </w:r>
      <w:r>
        <w:rPr>
          <w:sz w:val="24"/>
        </w:rPr>
        <w:t>text,</w:t>
      </w:r>
      <w:r>
        <w:rPr>
          <w:spacing w:val="-15"/>
          <w:sz w:val="24"/>
        </w:rPr>
        <w:t xml:space="preserve"> </w:t>
      </w:r>
      <w:r>
        <w:rPr>
          <w:sz w:val="24"/>
        </w:rPr>
        <w:t>and</w:t>
      </w:r>
      <w:r>
        <w:rPr>
          <w:spacing w:val="-15"/>
          <w:sz w:val="24"/>
        </w:rPr>
        <w:t xml:space="preserve"> </w:t>
      </w:r>
      <w:r>
        <w:rPr>
          <w:sz w:val="24"/>
        </w:rPr>
        <w:t>speaker</w:t>
      </w:r>
      <w:r>
        <w:rPr>
          <w:spacing w:val="-15"/>
          <w:sz w:val="24"/>
        </w:rPr>
        <w:t xml:space="preserve"> </w:t>
      </w:r>
      <w:r>
        <w:rPr>
          <w:sz w:val="24"/>
        </w:rPr>
        <w:t>analytics</w:t>
      </w:r>
      <w:r>
        <w:rPr>
          <w:spacing w:val="-15"/>
          <w:sz w:val="24"/>
        </w:rPr>
        <w:t xml:space="preserve"> </w:t>
      </w:r>
      <w:r>
        <w:rPr>
          <w:sz w:val="24"/>
        </w:rPr>
        <w:t>for</w:t>
      </w:r>
      <w:r>
        <w:rPr>
          <w:spacing w:val="-15"/>
          <w:sz w:val="24"/>
        </w:rPr>
        <w:t xml:space="preserve"> </w:t>
      </w:r>
      <w:r>
        <w:rPr>
          <w:sz w:val="24"/>
        </w:rPr>
        <w:t>combating</w:t>
      </w:r>
      <w:r>
        <w:rPr>
          <w:spacing w:val="-15"/>
          <w:sz w:val="24"/>
        </w:rPr>
        <w:t xml:space="preserve"> </w:t>
      </w:r>
      <w:r>
        <w:rPr>
          <w:sz w:val="24"/>
        </w:rPr>
        <w:t>organized</w:t>
      </w:r>
      <w:r>
        <w:rPr>
          <w:spacing w:val="-15"/>
          <w:sz w:val="24"/>
        </w:rPr>
        <w:t xml:space="preserve"> </w:t>
      </w:r>
      <w:r>
        <w:rPr>
          <w:sz w:val="24"/>
        </w:rPr>
        <w:t>crime (ROXANNE)’.</w:t>
      </w:r>
    </w:p>
    <w:p w:rsidR="0058775D" w:rsidRDefault="0058775D">
      <w:pPr>
        <w:pStyle w:val="Zkladntext"/>
        <w:spacing w:before="6"/>
        <w:rPr>
          <w:sz w:val="34"/>
        </w:rPr>
      </w:pPr>
    </w:p>
    <w:p w:rsidR="0058775D" w:rsidRDefault="0076470E">
      <w:pPr>
        <w:pStyle w:val="Nadpis2"/>
        <w:ind w:left="4199" w:right="4697"/>
        <w:jc w:val="center"/>
      </w:pPr>
      <w:r>
        <w:t>and mandates</w:t>
      </w:r>
    </w:p>
    <w:p w:rsidR="0058775D" w:rsidRDefault="0058775D">
      <w:pPr>
        <w:pStyle w:val="Zkladntext"/>
        <w:spacing w:before="10"/>
        <w:rPr>
          <w:b/>
          <w:sz w:val="25"/>
        </w:rPr>
      </w:pPr>
    </w:p>
    <w:p w:rsidR="0058775D" w:rsidRDefault="0076470E">
      <w:pPr>
        <w:spacing w:line="249" w:lineRule="auto"/>
        <w:ind w:left="113" w:right="613"/>
        <w:jc w:val="both"/>
        <w:rPr>
          <w:sz w:val="24"/>
        </w:rPr>
      </w:pPr>
      <w:r>
        <w:rPr>
          <w:b/>
          <w:sz w:val="24"/>
        </w:rPr>
        <w:t>the</w:t>
      </w:r>
      <w:r>
        <w:rPr>
          <w:b/>
          <w:spacing w:val="-9"/>
          <w:sz w:val="24"/>
        </w:rPr>
        <w:t xml:space="preserve"> </w:t>
      </w:r>
      <w:r>
        <w:rPr>
          <w:b/>
          <w:sz w:val="24"/>
        </w:rPr>
        <w:t>coordinator</w:t>
      </w:r>
      <w:r>
        <w:rPr>
          <w:b/>
          <w:spacing w:val="-8"/>
          <w:sz w:val="24"/>
        </w:rPr>
        <w:t xml:space="preserve"> </w:t>
      </w:r>
      <w:r>
        <w:rPr>
          <w:sz w:val="24"/>
        </w:rPr>
        <w:t>to</w:t>
      </w:r>
      <w:r>
        <w:rPr>
          <w:spacing w:val="-10"/>
          <w:sz w:val="24"/>
        </w:rPr>
        <w:t xml:space="preserve"> </w:t>
      </w:r>
      <w:r>
        <w:rPr>
          <w:sz w:val="24"/>
        </w:rPr>
        <w:t>submit</w:t>
      </w:r>
      <w:r>
        <w:rPr>
          <w:spacing w:val="-9"/>
          <w:sz w:val="24"/>
        </w:rPr>
        <w:t xml:space="preserve"> </w:t>
      </w:r>
      <w:r>
        <w:rPr>
          <w:sz w:val="24"/>
        </w:rPr>
        <w:t>and</w:t>
      </w:r>
      <w:r>
        <w:rPr>
          <w:spacing w:val="-10"/>
          <w:sz w:val="24"/>
        </w:rPr>
        <w:t xml:space="preserve"> </w:t>
      </w:r>
      <w:r>
        <w:rPr>
          <w:sz w:val="24"/>
        </w:rPr>
        <w:t>sign</w:t>
      </w:r>
      <w:r>
        <w:rPr>
          <w:spacing w:val="-9"/>
          <w:sz w:val="24"/>
        </w:rPr>
        <w:t xml:space="preserve"> </w:t>
      </w:r>
      <w:r>
        <w:rPr>
          <w:sz w:val="24"/>
        </w:rPr>
        <w:t>in</w:t>
      </w:r>
      <w:r>
        <w:rPr>
          <w:spacing w:val="-10"/>
          <w:sz w:val="24"/>
        </w:rPr>
        <w:t xml:space="preserve"> </w:t>
      </w:r>
      <w:r>
        <w:rPr>
          <w:sz w:val="24"/>
        </w:rPr>
        <w:t>its</w:t>
      </w:r>
      <w:r>
        <w:rPr>
          <w:spacing w:val="-10"/>
          <w:sz w:val="24"/>
        </w:rPr>
        <w:t xml:space="preserve"> </w:t>
      </w:r>
      <w:r>
        <w:rPr>
          <w:sz w:val="24"/>
        </w:rPr>
        <w:t>name</w:t>
      </w:r>
      <w:r>
        <w:rPr>
          <w:spacing w:val="-9"/>
          <w:sz w:val="24"/>
        </w:rPr>
        <w:t xml:space="preserve"> </w:t>
      </w:r>
      <w:r>
        <w:rPr>
          <w:sz w:val="24"/>
        </w:rPr>
        <w:t>and</w:t>
      </w:r>
      <w:r>
        <w:rPr>
          <w:spacing w:val="-10"/>
          <w:sz w:val="24"/>
        </w:rPr>
        <w:t xml:space="preserve"> </w:t>
      </w:r>
      <w:r>
        <w:rPr>
          <w:sz w:val="24"/>
        </w:rPr>
        <w:t>on</w:t>
      </w:r>
      <w:r>
        <w:rPr>
          <w:spacing w:val="-9"/>
          <w:sz w:val="24"/>
        </w:rPr>
        <w:t xml:space="preserve"> </w:t>
      </w:r>
      <w:r>
        <w:rPr>
          <w:sz w:val="24"/>
        </w:rPr>
        <w:t>its</w:t>
      </w:r>
      <w:r>
        <w:rPr>
          <w:spacing w:val="-10"/>
          <w:sz w:val="24"/>
        </w:rPr>
        <w:t xml:space="preserve"> </w:t>
      </w:r>
      <w:r>
        <w:rPr>
          <w:sz w:val="24"/>
        </w:rPr>
        <w:t>behalf</w:t>
      </w:r>
      <w:r>
        <w:rPr>
          <w:spacing w:val="-9"/>
          <w:sz w:val="24"/>
        </w:rPr>
        <w:t xml:space="preserve"> </w:t>
      </w:r>
      <w:r>
        <w:rPr>
          <w:sz w:val="24"/>
        </w:rPr>
        <w:t>any</w:t>
      </w:r>
      <w:r>
        <w:rPr>
          <w:spacing w:val="-6"/>
          <w:sz w:val="24"/>
        </w:rPr>
        <w:t xml:space="preserve"> </w:t>
      </w:r>
      <w:r>
        <w:rPr>
          <w:b/>
          <w:sz w:val="24"/>
        </w:rPr>
        <w:t>amendments</w:t>
      </w:r>
      <w:r>
        <w:rPr>
          <w:b/>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Agreement, in accordance with Article</w:t>
      </w:r>
      <w:r>
        <w:rPr>
          <w:spacing w:val="-5"/>
          <w:sz w:val="24"/>
        </w:rPr>
        <w:t xml:space="preserve"> </w:t>
      </w:r>
      <w:r>
        <w:rPr>
          <w:sz w:val="24"/>
        </w:rPr>
        <w:t>55.</w:t>
      </w:r>
    </w:p>
    <w:p w:rsidR="0058775D" w:rsidRDefault="0058775D">
      <w:pPr>
        <w:pStyle w:val="Zkladntext"/>
        <w:spacing w:before="10"/>
        <w:rPr>
          <w:sz w:val="24"/>
        </w:rPr>
      </w:pPr>
    </w:p>
    <w:p w:rsidR="0058775D" w:rsidRDefault="0076470E">
      <w:pPr>
        <w:spacing w:line="249" w:lineRule="auto"/>
        <w:ind w:left="113" w:right="622"/>
        <w:jc w:val="both"/>
        <w:rPr>
          <w:sz w:val="24"/>
        </w:rPr>
      </w:pPr>
      <w:r>
        <w:rPr>
          <w:sz w:val="24"/>
        </w:rPr>
        <w:t>By signing this Accession Form, the beneficiary accepts the grant and agrees to implement it in accordance with the Agreement, with all the obligations and conditions it sets out.</w:t>
      </w:r>
    </w:p>
    <w:p w:rsidR="0058775D" w:rsidRDefault="0058775D">
      <w:pPr>
        <w:pStyle w:val="Zkladntext"/>
        <w:rPr>
          <w:sz w:val="26"/>
        </w:rPr>
      </w:pPr>
    </w:p>
    <w:p w:rsidR="0058775D" w:rsidRDefault="0058775D">
      <w:pPr>
        <w:pStyle w:val="Zkladntext"/>
        <w:spacing w:before="5"/>
        <w:rPr>
          <w:sz w:val="23"/>
        </w:rPr>
      </w:pPr>
    </w:p>
    <w:p w:rsidR="0058775D" w:rsidRDefault="0076470E">
      <w:pPr>
        <w:ind w:left="113"/>
        <w:jc w:val="both"/>
        <w:rPr>
          <w:sz w:val="24"/>
        </w:rPr>
      </w:pPr>
      <w:r>
        <w:rPr>
          <w:sz w:val="24"/>
        </w:rPr>
        <w:t>SIGNATURE</w:t>
      </w:r>
    </w:p>
    <w:p w:rsidR="0058775D" w:rsidRDefault="0058775D">
      <w:pPr>
        <w:pStyle w:val="Zkladntext"/>
        <w:spacing w:before="8"/>
        <w:rPr>
          <w:sz w:val="25"/>
        </w:rPr>
      </w:pPr>
    </w:p>
    <w:p w:rsidR="0058775D" w:rsidRDefault="0076470E">
      <w:pPr>
        <w:ind w:left="113"/>
        <w:jc w:val="both"/>
        <w:rPr>
          <w:sz w:val="24"/>
        </w:rPr>
      </w:pPr>
      <w:r>
        <w:rPr>
          <w:sz w:val="24"/>
        </w:rPr>
        <w:t>For the beneficiary</w:t>
      </w:r>
    </w:p>
    <w:p w:rsidR="0058775D" w:rsidRDefault="0058775D">
      <w:pPr>
        <w:jc w:val="both"/>
        <w:rPr>
          <w:sz w:val="24"/>
        </w:rPr>
        <w:sectPr w:rsidR="0058775D">
          <w:pgSz w:w="11910" w:h="16840"/>
          <w:pgMar w:top="1380" w:right="519" w:bottom="740" w:left="1020" w:header="391" w:footer="543" w:gutter="0"/>
          <w:cols w:space="708"/>
        </w:sectPr>
      </w:pPr>
    </w:p>
    <w:p w:rsidR="0058775D" w:rsidRDefault="0076470E">
      <w:pPr>
        <w:pStyle w:val="Zkladntext"/>
        <w:spacing w:before="58" w:line="254" w:lineRule="auto"/>
        <w:ind w:left="159"/>
        <w:rPr>
          <w:rFonts w:ascii="Calibri" w:hAnsi="Calibri"/>
        </w:rPr>
      </w:pPr>
      <w:r>
        <w:rPr>
          <w:rFonts w:ascii="Webdings" w:hAnsi="Webdings"/>
          <w:sz w:val="24"/>
        </w:rPr>
        <w:lastRenderedPageBreak/>
        <w:t></w:t>
      </w:r>
      <w:r>
        <w:rPr>
          <w:sz w:val="24"/>
        </w:rPr>
        <w:t xml:space="preserve"> </w:t>
      </w:r>
      <w:r>
        <w:rPr>
          <w:rFonts w:ascii="Calibri" w:hAnsi="Calibri"/>
        </w:rPr>
        <w:t>print format A4 landscape</w:t>
      </w:r>
    </w:p>
    <w:p w:rsidR="0058775D" w:rsidRDefault="0076470E">
      <w:pPr>
        <w:pStyle w:val="Nadpis2"/>
        <w:spacing w:before="187"/>
        <w:ind w:left="186" w:right="77"/>
        <w:jc w:val="center"/>
      </w:pPr>
      <w:r>
        <w:rPr>
          <w:b w:val="0"/>
        </w:rPr>
        <w:br w:type="column"/>
      </w:r>
      <w:r>
        <w:rPr>
          <w:color w:val="0087CC"/>
        </w:rPr>
        <w:t>MODEL ANNEX 4 FOR H2020 GENERAL MGA — MULTI</w:t>
      </w:r>
    </w:p>
    <w:p w:rsidR="0058775D" w:rsidRDefault="0058775D">
      <w:pPr>
        <w:pStyle w:val="Zkladntext"/>
        <w:spacing w:before="4"/>
        <w:rPr>
          <w:b/>
          <w:sz w:val="36"/>
        </w:rPr>
      </w:pPr>
    </w:p>
    <w:p w:rsidR="0058775D" w:rsidRDefault="0076470E">
      <w:pPr>
        <w:spacing w:before="1"/>
        <w:ind w:left="196" w:right="77"/>
        <w:jc w:val="center"/>
        <w:rPr>
          <w:b/>
          <w:sz w:val="24"/>
        </w:rPr>
      </w:pPr>
      <w:r>
        <w:rPr>
          <w:b/>
          <w:sz w:val="24"/>
        </w:rPr>
        <w:t xml:space="preserve">FINANCIAL STATEMENT FOR </w:t>
      </w:r>
      <w:r>
        <w:rPr>
          <w:b/>
          <w:i/>
          <w:sz w:val="24"/>
        </w:rPr>
        <w:t xml:space="preserve">[BENEFICIARY [name]/ LINKED THIRD PARTY [name]] </w:t>
      </w:r>
      <w:r>
        <w:rPr>
          <w:b/>
          <w:sz w:val="24"/>
        </w:rPr>
        <w:t>FOR REPORTING PERIOD [reporting period]</w:t>
      </w:r>
    </w:p>
    <w:p w:rsidR="0058775D" w:rsidRDefault="0076470E">
      <w:pPr>
        <w:pStyle w:val="Zkladntext"/>
        <w:spacing w:before="2"/>
        <w:rPr>
          <w:b/>
          <w:sz w:val="15"/>
        </w:rPr>
      </w:pPr>
      <w:r>
        <w:br w:type="column"/>
      </w:r>
    </w:p>
    <w:p w:rsidR="0058775D" w:rsidRDefault="0076470E">
      <w:pPr>
        <w:ind w:left="499"/>
        <w:rPr>
          <w:rFonts w:ascii="Arial"/>
          <w:sz w:val="16"/>
        </w:rPr>
      </w:pPr>
      <w:r>
        <w:rPr>
          <w:rFonts w:ascii="Arial"/>
          <w:color w:val="464646"/>
          <w:sz w:val="16"/>
        </w:rPr>
        <w:t>Associated with document Ref. Ares(2019)2424293 - 05/04/2019</w:t>
      </w:r>
    </w:p>
    <w:p w:rsidR="0058775D" w:rsidRDefault="0058775D">
      <w:pPr>
        <w:rPr>
          <w:rFonts w:ascii="Arial"/>
          <w:sz w:val="16"/>
        </w:rPr>
        <w:sectPr w:rsidR="0058775D">
          <w:headerReference w:type="default" r:id="rId34"/>
          <w:footerReference w:type="default" r:id="rId35"/>
          <w:pgSz w:w="30620" w:h="21640" w:orient="landscape"/>
          <w:pgMar w:top="660" w:right="520" w:bottom="280" w:left="500" w:header="0" w:footer="0" w:gutter="0"/>
          <w:cols w:num="3" w:space="708" w:equalWidth="0">
            <w:col w:w="1925" w:space="6014"/>
            <w:col w:w="14854" w:space="1607"/>
            <w:col w:w="5200"/>
          </w:cols>
        </w:sectPr>
      </w:pPr>
    </w:p>
    <w:p w:rsidR="0058775D" w:rsidRDefault="0076470E">
      <w:pPr>
        <w:pStyle w:val="Zkladntext"/>
        <w:spacing w:before="10"/>
        <w:rPr>
          <w:rFonts w:ascii="Arial"/>
          <w:sz w:val="17"/>
        </w:rPr>
      </w:pPr>
      <w:r>
        <w:rPr>
          <w:noProof/>
          <w:lang w:val="cs-CZ" w:eastAsia="cs-CZ"/>
        </w:rPr>
        <w:drawing>
          <wp:anchor distT="0" distB="0" distL="0" distR="0" simplePos="0" relativeHeight="5872" behindDoc="0" locked="0" layoutInCell="1" allowOverlap="1">
            <wp:simplePos x="0" y="0"/>
            <wp:positionH relativeFrom="page">
              <wp:posOffset>15912845</wp:posOffset>
            </wp:positionH>
            <wp:positionV relativeFrom="page">
              <wp:posOffset>546100</wp:posOffset>
            </wp:positionV>
            <wp:extent cx="165100" cy="114300"/>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17" cstate="print"/>
                    <a:stretch>
                      <a:fillRect/>
                    </a:stretch>
                  </pic:blipFill>
                  <pic:spPr>
                    <a:xfrm>
                      <a:off x="0" y="0"/>
                      <a:ext cx="165100" cy="114300"/>
                    </a:xfrm>
                    <a:prstGeom prst="rect">
                      <a:avLst/>
                    </a:prstGeom>
                  </pic:spPr>
                </pic:pic>
              </a:graphicData>
            </a:graphic>
          </wp:anchor>
        </w:drawing>
      </w:r>
    </w:p>
    <w:p w:rsidR="0058775D" w:rsidRDefault="0076470E">
      <w:pPr>
        <w:tabs>
          <w:tab w:val="left" w:pos="26842"/>
        </w:tabs>
        <w:ind w:left="102"/>
        <w:rPr>
          <w:rFonts w:ascii="Arial"/>
          <w:sz w:val="20"/>
        </w:rPr>
      </w:pPr>
      <w:r>
        <w:rPr>
          <w:rFonts w:ascii="Arial"/>
          <w:sz w:val="20"/>
        </w:rPr>
      </w:r>
      <w:r>
        <w:rPr>
          <w:rFonts w:ascii="Arial"/>
          <w:sz w:val="20"/>
        </w:rPr>
        <w:pict>
          <v:shape id="_x0000_s2105" type="#_x0000_t202" style="width:1315.4pt;height:428.8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352"/>
                    <w:gridCol w:w="1249"/>
                    <w:gridCol w:w="1183"/>
                    <w:gridCol w:w="982"/>
                    <w:gridCol w:w="965"/>
                    <w:gridCol w:w="1510"/>
                    <w:gridCol w:w="1436"/>
                    <w:gridCol w:w="1402"/>
                    <w:gridCol w:w="1419"/>
                    <w:gridCol w:w="1437"/>
                    <w:gridCol w:w="1699"/>
                    <w:gridCol w:w="857"/>
                    <w:gridCol w:w="827"/>
                    <w:gridCol w:w="1712"/>
                    <w:gridCol w:w="1468"/>
                    <w:gridCol w:w="1620"/>
                    <w:gridCol w:w="1218"/>
                    <w:gridCol w:w="1467"/>
                    <w:gridCol w:w="1467"/>
                  </w:tblGrid>
                  <w:tr w:rsidR="0058775D">
                    <w:trPr>
                      <w:trHeight w:val="714"/>
                    </w:trPr>
                    <w:tc>
                      <w:tcPr>
                        <w:tcW w:w="2352" w:type="dxa"/>
                        <w:vMerge w:val="restart"/>
                        <w:tcBorders>
                          <w:top w:val="nil"/>
                          <w:left w:val="nil"/>
                        </w:tcBorders>
                      </w:tcPr>
                      <w:p w:rsidR="0058775D" w:rsidRDefault="0058775D">
                        <w:pPr>
                          <w:pStyle w:val="TableParagraph"/>
                          <w:rPr>
                            <w:sz w:val="20"/>
                          </w:rPr>
                        </w:pPr>
                      </w:p>
                    </w:tc>
                    <w:tc>
                      <w:tcPr>
                        <w:tcW w:w="18146" w:type="dxa"/>
                        <w:gridSpan w:val="14"/>
                        <w:shd w:val="clear" w:color="auto" w:fill="C5D9F0"/>
                      </w:tcPr>
                      <w:p w:rsidR="0058775D" w:rsidRDefault="0076470E">
                        <w:pPr>
                          <w:pStyle w:val="TableParagraph"/>
                          <w:spacing w:before="159" w:line="161" w:lineRule="exact"/>
                          <w:ind w:right="1839"/>
                          <w:jc w:val="center"/>
                          <w:rPr>
                            <w:rFonts w:ascii="Calibri"/>
                            <w:b/>
                            <w:sz w:val="18"/>
                          </w:rPr>
                        </w:pPr>
                        <w:r>
                          <w:rPr>
                            <w:rFonts w:ascii="Calibri"/>
                            <w:b/>
                            <w:w w:val="104"/>
                            <w:sz w:val="18"/>
                          </w:rPr>
                          <w:t>1</w:t>
                        </w:r>
                      </w:p>
                      <w:p w:rsidR="0058775D" w:rsidRDefault="0076470E">
                        <w:pPr>
                          <w:pStyle w:val="TableParagraph"/>
                          <w:spacing w:line="209" w:lineRule="exact"/>
                          <w:ind w:left="7397" w:right="7363"/>
                          <w:jc w:val="center"/>
                          <w:rPr>
                            <w:rFonts w:ascii="Calibri"/>
                            <w:b/>
                          </w:rPr>
                        </w:pPr>
                        <w:r>
                          <w:rPr>
                            <w:rFonts w:ascii="Calibri"/>
                            <w:b/>
                          </w:rPr>
                          <w:t>Eligible   costs (per budget category)</w:t>
                        </w:r>
                      </w:p>
                    </w:tc>
                    <w:tc>
                      <w:tcPr>
                        <w:tcW w:w="1620" w:type="dxa"/>
                        <w:shd w:val="clear" w:color="auto" w:fill="C5D9F0"/>
                      </w:tcPr>
                      <w:p w:rsidR="0058775D" w:rsidRDefault="0058775D">
                        <w:pPr>
                          <w:pStyle w:val="TableParagraph"/>
                          <w:spacing w:before="3"/>
                          <w:rPr>
                            <w:rFonts w:ascii="Arial"/>
                            <w:sz w:val="19"/>
                          </w:rPr>
                        </w:pPr>
                      </w:p>
                      <w:p w:rsidR="0058775D" w:rsidRDefault="0076470E">
                        <w:pPr>
                          <w:pStyle w:val="TableParagraph"/>
                          <w:ind w:left="384" w:right="358"/>
                          <w:jc w:val="center"/>
                          <w:rPr>
                            <w:rFonts w:ascii="Calibri"/>
                            <w:b/>
                          </w:rPr>
                        </w:pPr>
                        <w:r>
                          <w:rPr>
                            <w:rFonts w:ascii="Calibri"/>
                            <w:b/>
                          </w:rPr>
                          <w:t>Receipts</w:t>
                        </w:r>
                      </w:p>
                    </w:tc>
                    <w:tc>
                      <w:tcPr>
                        <w:tcW w:w="4152" w:type="dxa"/>
                        <w:gridSpan w:val="3"/>
                        <w:shd w:val="clear" w:color="auto" w:fill="C5D9F0"/>
                      </w:tcPr>
                      <w:p w:rsidR="0058775D" w:rsidRDefault="0058775D">
                        <w:pPr>
                          <w:pStyle w:val="TableParagraph"/>
                          <w:spacing w:before="6"/>
                          <w:rPr>
                            <w:rFonts w:ascii="Arial"/>
                            <w:sz w:val="18"/>
                          </w:rPr>
                        </w:pPr>
                      </w:p>
                      <w:p w:rsidR="0058775D" w:rsidRDefault="0076470E">
                        <w:pPr>
                          <w:pStyle w:val="TableParagraph"/>
                          <w:ind w:left="1351"/>
                          <w:rPr>
                            <w:rFonts w:ascii="Calibri"/>
                            <w:b/>
                          </w:rPr>
                        </w:pPr>
                        <w:r>
                          <w:rPr>
                            <w:rFonts w:ascii="Calibri"/>
                            <w:b/>
                          </w:rPr>
                          <w:t>EU contribution</w:t>
                        </w:r>
                      </w:p>
                    </w:tc>
                  </w:tr>
                  <w:tr w:rsidR="0058775D">
                    <w:trPr>
                      <w:trHeight w:val="1046"/>
                    </w:trPr>
                    <w:tc>
                      <w:tcPr>
                        <w:tcW w:w="2352" w:type="dxa"/>
                        <w:vMerge/>
                        <w:tcBorders>
                          <w:top w:val="nil"/>
                          <w:left w:val="nil"/>
                        </w:tcBorders>
                      </w:tcPr>
                      <w:p w:rsidR="0058775D" w:rsidRDefault="0058775D">
                        <w:pPr>
                          <w:rPr>
                            <w:sz w:val="2"/>
                            <w:szCs w:val="2"/>
                          </w:rPr>
                        </w:pPr>
                      </w:p>
                    </w:tc>
                    <w:tc>
                      <w:tcPr>
                        <w:tcW w:w="4379" w:type="dxa"/>
                        <w:gridSpan w:val="4"/>
                        <w:tcBorders>
                          <w:right w:val="single" w:sz="8" w:space="0" w:color="000000"/>
                        </w:tcBorders>
                        <w:shd w:val="clear" w:color="auto" w:fill="C5D9F0"/>
                      </w:tcPr>
                      <w:p w:rsidR="0058775D" w:rsidRDefault="0058775D">
                        <w:pPr>
                          <w:pStyle w:val="TableParagraph"/>
                          <w:spacing w:before="10"/>
                          <w:rPr>
                            <w:rFonts w:ascii="Arial"/>
                            <w:sz w:val="32"/>
                          </w:rPr>
                        </w:pPr>
                      </w:p>
                      <w:p w:rsidR="0058775D" w:rsidRDefault="0076470E">
                        <w:pPr>
                          <w:pStyle w:val="TableParagraph"/>
                          <w:spacing w:before="1"/>
                          <w:ind w:left="1064"/>
                          <w:rPr>
                            <w:rFonts w:ascii="Calibri"/>
                            <w:b/>
                          </w:rPr>
                        </w:pPr>
                        <w:r>
                          <w:rPr>
                            <w:rFonts w:ascii="Calibri"/>
                            <w:b/>
                          </w:rPr>
                          <w:t>A. Direct personnel costs</w:t>
                        </w:r>
                      </w:p>
                    </w:tc>
                    <w:tc>
                      <w:tcPr>
                        <w:tcW w:w="1510" w:type="dxa"/>
                        <w:tcBorders>
                          <w:left w:val="single" w:sz="8" w:space="0" w:color="000000"/>
                          <w:right w:val="single" w:sz="8" w:space="0" w:color="000000"/>
                        </w:tcBorders>
                        <w:shd w:val="clear" w:color="auto" w:fill="C5D9F0"/>
                      </w:tcPr>
                      <w:p w:rsidR="0058775D" w:rsidRDefault="0076470E">
                        <w:pPr>
                          <w:pStyle w:val="TableParagraph"/>
                          <w:spacing w:before="104" w:line="254" w:lineRule="auto"/>
                          <w:ind w:left="669" w:hanging="546"/>
                          <w:rPr>
                            <w:rFonts w:ascii="Calibri"/>
                            <w:b/>
                          </w:rPr>
                        </w:pPr>
                        <w:r>
                          <w:rPr>
                            <w:rFonts w:ascii="Calibri"/>
                            <w:b/>
                          </w:rPr>
                          <w:t>B. Direct costs of</w:t>
                        </w:r>
                      </w:p>
                      <w:p w:rsidR="0058775D" w:rsidRDefault="0076470E">
                        <w:pPr>
                          <w:pStyle w:val="TableParagraph"/>
                          <w:spacing w:line="267" w:lineRule="exact"/>
                          <w:ind w:left="84"/>
                          <w:rPr>
                            <w:rFonts w:ascii="Calibri"/>
                            <w:b/>
                          </w:rPr>
                        </w:pPr>
                        <w:r>
                          <w:rPr>
                            <w:rFonts w:ascii="Calibri"/>
                            <w:b/>
                          </w:rPr>
                          <w:t>subcontracting</w:t>
                        </w:r>
                      </w:p>
                    </w:tc>
                    <w:tc>
                      <w:tcPr>
                        <w:tcW w:w="1436" w:type="dxa"/>
                        <w:tcBorders>
                          <w:left w:val="single" w:sz="8" w:space="0" w:color="000000"/>
                          <w:right w:val="single" w:sz="8" w:space="0" w:color="000000"/>
                        </w:tcBorders>
                        <w:shd w:val="clear" w:color="auto" w:fill="C5D9F0"/>
                      </w:tcPr>
                      <w:p w:rsidR="0058775D" w:rsidRDefault="0076470E">
                        <w:pPr>
                          <w:pStyle w:val="TableParagraph"/>
                          <w:spacing w:before="104" w:line="254" w:lineRule="auto"/>
                          <w:ind w:left="170" w:right="171"/>
                          <w:jc w:val="center"/>
                          <w:rPr>
                            <w:rFonts w:ascii="Calibri"/>
                            <w:b/>
                            <w:i/>
                          </w:rPr>
                        </w:pPr>
                        <w:r>
                          <w:rPr>
                            <w:rFonts w:ascii="Calibri"/>
                            <w:b/>
                            <w:i/>
                          </w:rPr>
                          <w:t xml:space="preserve">[C. Direct </w:t>
                        </w:r>
                        <w:r>
                          <w:rPr>
                            <w:rFonts w:ascii="Calibri"/>
                            <w:b/>
                            <w:i/>
                          </w:rPr>
                          <w:t>costs of fin. support]</w:t>
                        </w:r>
                      </w:p>
                    </w:tc>
                    <w:tc>
                      <w:tcPr>
                        <w:tcW w:w="4258" w:type="dxa"/>
                        <w:gridSpan w:val="3"/>
                        <w:tcBorders>
                          <w:left w:val="single" w:sz="8" w:space="0" w:color="000000"/>
                          <w:right w:val="single" w:sz="8" w:space="0" w:color="000000"/>
                        </w:tcBorders>
                        <w:shd w:val="clear" w:color="auto" w:fill="C5D9F0"/>
                      </w:tcPr>
                      <w:p w:rsidR="0058775D" w:rsidRDefault="0058775D">
                        <w:pPr>
                          <w:pStyle w:val="TableParagraph"/>
                          <w:spacing w:before="10"/>
                          <w:rPr>
                            <w:rFonts w:ascii="Arial"/>
                            <w:sz w:val="32"/>
                          </w:rPr>
                        </w:pPr>
                      </w:p>
                      <w:p w:rsidR="0058775D" w:rsidRDefault="0076470E">
                        <w:pPr>
                          <w:pStyle w:val="TableParagraph"/>
                          <w:spacing w:before="1"/>
                          <w:ind w:left="1210"/>
                          <w:rPr>
                            <w:rFonts w:ascii="Calibri"/>
                            <w:b/>
                          </w:rPr>
                        </w:pPr>
                        <w:r>
                          <w:rPr>
                            <w:rFonts w:ascii="Calibri"/>
                            <w:b/>
                          </w:rPr>
                          <w:t>D. Other direct costs</w:t>
                        </w:r>
                      </w:p>
                    </w:tc>
                    <w:tc>
                      <w:tcPr>
                        <w:tcW w:w="1699" w:type="dxa"/>
                        <w:tcBorders>
                          <w:left w:val="single" w:sz="8" w:space="0" w:color="000000"/>
                          <w:right w:val="single" w:sz="8" w:space="0" w:color="000000"/>
                        </w:tcBorders>
                        <w:shd w:val="clear" w:color="auto" w:fill="C5D9F0"/>
                      </w:tcPr>
                      <w:p w:rsidR="0058775D" w:rsidRDefault="0058775D">
                        <w:pPr>
                          <w:pStyle w:val="TableParagraph"/>
                          <w:rPr>
                            <w:rFonts w:ascii="Arial"/>
                            <w:sz w:val="18"/>
                          </w:rPr>
                        </w:pPr>
                      </w:p>
                      <w:p w:rsidR="0058775D" w:rsidRDefault="0076470E">
                        <w:pPr>
                          <w:pStyle w:val="TableParagraph"/>
                          <w:spacing w:before="127" w:line="161" w:lineRule="exact"/>
                          <w:ind w:right="68"/>
                          <w:jc w:val="right"/>
                          <w:rPr>
                            <w:rFonts w:ascii="Calibri"/>
                            <w:b/>
                            <w:sz w:val="18"/>
                          </w:rPr>
                        </w:pPr>
                        <w:r>
                          <w:rPr>
                            <w:rFonts w:ascii="Calibri"/>
                            <w:b/>
                            <w:w w:val="104"/>
                            <w:sz w:val="18"/>
                          </w:rPr>
                          <w:t>2</w:t>
                        </w:r>
                      </w:p>
                      <w:p w:rsidR="0058775D" w:rsidRDefault="0076470E">
                        <w:pPr>
                          <w:pStyle w:val="TableParagraph"/>
                          <w:spacing w:line="210" w:lineRule="exact"/>
                          <w:ind w:right="165"/>
                          <w:jc w:val="right"/>
                          <w:rPr>
                            <w:rFonts w:ascii="Calibri"/>
                            <w:b/>
                          </w:rPr>
                        </w:pPr>
                        <w:r>
                          <w:rPr>
                            <w:rFonts w:ascii="Calibri"/>
                            <w:b/>
                          </w:rPr>
                          <w:t>E. Indirect costs</w:t>
                        </w:r>
                      </w:p>
                    </w:tc>
                    <w:tc>
                      <w:tcPr>
                        <w:tcW w:w="3396" w:type="dxa"/>
                        <w:gridSpan w:val="3"/>
                        <w:tcBorders>
                          <w:left w:val="single" w:sz="8" w:space="0" w:color="000000"/>
                        </w:tcBorders>
                        <w:shd w:val="clear" w:color="auto" w:fill="C5D9F0"/>
                      </w:tcPr>
                      <w:p w:rsidR="0058775D" w:rsidRDefault="0058775D">
                        <w:pPr>
                          <w:pStyle w:val="TableParagraph"/>
                          <w:spacing w:before="10"/>
                          <w:rPr>
                            <w:rFonts w:ascii="Arial"/>
                            <w:sz w:val="32"/>
                          </w:rPr>
                        </w:pPr>
                      </w:p>
                      <w:p w:rsidR="0058775D" w:rsidRDefault="0076470E">
                        <w:pPr>
                          <w:pStyle w:val="TableParagraph"/>
                          <w:spacing w:before="1"/>
                          <w:ind w:left="978"/>
                          <w:rPr>
                            <w:rFonts w:ascii="Calibri" w:hAnsi="Calibri"/>
                            <w:b/>
                            <w:i/>
                          </w:rPr>
                        </w:pPr>
                        <w:r>
                          <w:rPr>
                            <w:rFonts w:ascii="Calibri" w:hAnsi="Calibri"/>
                            <w:b/>
                            <w:i/>
                          </w:rPr>
                          <w:t>[F. Costs of … ]</w:t>
                        </w:r>
                      </w:p>
                    </w:tc>
                    <w:tc>
                      <w:tcPr>
                        <w:tcW w:w="1468" w:type="dxa"/>
                        <w:shd w:val="clear" w:color="auto" w:fill="C5D9F0"/>
                      </w:tcPr>
                      <w:p w:rsidR="0058775D" w:rsidRDefault="0058775D">
                        <w:pPr>
                          <w:pStyle w:val="TableParagraph"/>
                          <w:rPr>
                            <w:rFonts w:ascii="Arial"/>
                          </w:rPr>
                        </w:pPr>
                      </w:p>
                      <w:p w:rsidR="0058775D" w:rsidRDefault="0076470E">
                        <w:pPr>
                          <w:pStyle w:val="TableParagraph"/>
                          <w:spacing w:before="134"/>
                          <w:ind w:left="232"/>
                          <w:rPr>
                            <w:rFonts w:ascii="Calibri"/>
                            <w:b/>
                          </w:rPr>
                        </w:pPr>
                        <w:r>
                          <w:rPr>
                            <w:rFonts w:ascii="Calibri"/>
                            <w:b/>
                          </w:rPr>
                          <w:t>Total costs</w:t>
                        </w:r>
                      </w:p>
                    </w:tc>
                    <w:tc>
                      <w:tcPr>
                        <w:tcW w:w="1620" w:type="dxa"/>
                        <w:shd w:val="clear" w:color="auto" w:fill="C5D9F0"/>
                      </w:tcPr>
                      <w:p w:rsidR="0058775D" w:rsidRDefault="0058775D">
                        <w:pPr>
                          <w:pStyle w:val="TableParagraph"/>
                          <w:rPr>
                            <w:rFonts w:ascii="Arial"/>
                          </w:rPr>
                        </w:pPr>
                      </w:p>
                      <w:p w:rsidR="0058775D" w:rsidRDefault="0076470E">
                        <w:pPr>
                          <w:pStyle w:val="TableParagraph"/>
                          <w:spacing w:before="134"/>
                          <w:ind w:left="375" w:right="367"/>
                          <w:jc w:val="center"/>
                          <w:rPr>
                            <w:rFonts w:ascii="Calibri"/>
                            <w:b/>
                          </w:rPr>
                        </w:pPr>
                        <w:r>
                          <w:rPr>
                            <w:rFonts w:ascii="Calibri"/>
                            <w:b/>
                          </w:rPr>
                          <w:t>Receipts</w:t>
                        </w:r>
                      </w:p>
                    </w:tc>
                    <w:tc>
                      <w:tcPr>
                        <w:tcW w:w="1218" w:type="dxa"/>
                        <w:tcBorders>
                          <w:right w:val="single" w:sz="8" w:space="0" w:color="000000"/>
                        </w:tcBorders>
                        <w:shd w:val="clear" w:color="auto" w:fill="C5D9F0"/>
                      </w:tcPr>
                      <w:p w:rsidR="0058775D" w:rsidRDefault="0058775D">
                        <w:pPr>
                          <w:pStyle w:val="TableParagraph"/>
                          <w:spacing w:before="6"/>
                          <w:rPr>
                            <w:rFonts w:ascii="Arial"/>
                            <w:sz w:val="21"/>
                          </w:rPr>
                        </w:pPr>
                      </w:p>
                      <w:p w:rsidR="0058775D" w:rsidRDefault="0076470E">
                        <w:pPr>
                          <w:pStyle w:val="TableParagraph"/>
                          <w:spacing w:line="254" w:lineRule="auto"/>
                          <w:ind w:left="38" w:right="9" w:firstLine="65"/>
                          <w:rPr>
                            <w:rFonts w:ascii="Calibri"/>
                            <w:b/>
                          </w:rPr>
                        </w:pPr>
                        <w:r>
                          <w:rPr>
                            <w:rFonts w:ascii="Calibri"/>
                            <w:b/>
                          </w:rPr>
                          <w:t>Reimburse ment rate %</w:t>
                        </w:r>
                      </w:p>
                    </w:tc>
                    <w:tc>
                      <w:tcPr>
                        <w:tcW w:w="1467" w:type="dxa"/>
                        <w:tcBorders>
                          <w:left w:val="single" w:sz="8" w:space="0" w:color="000000"/>
                          <w:right w:val="single" w:sz="8" w:space="0" w:color="000000"/>
                        </w:tcBorders>
                        <w:shd w:val="clear" w:color="auto" w:fill="C5D9F0"/>
                      </w:tcPr>
                      <w:p w:rsidR="0058775D" w:rsidRDefault="0076470E">
                        <w:pPr>
                          <w:pStyle w:val="TableParagraph"/>
                          <w:spacing w:before="182"/>
                          <w:ind w:right="105"/>
                          <w:jc w:val="right"/>
                          <w:rPr>
                            <w:rFonts w:ascii="Calibri"/>
                            <w:b/>
                          </w:rPr>
                        </w:pPr>
                        <w:r>
                          <w:rPr>
                            <w:rFonts w:ascii="Calibri"/>
                            <w:b/>
                          </w:rPr>
                          <w:t>Maximum EU</w:t>
                        </w:r>
                      </w:p>
                      <w:p w:rsidR="0058775D" w:rsidRDefault="0076470E">
                        <w:pPr>
                          <w:pStyle w:val="TableParagraph"/>
                          <w:spacing w:before="23" w:line="161" w:lineRule="exact"/>
                          <w:ind w:right="103"/>
                          <w:jc w:val="right"/>
                          <w:rPr>
                            <w:rFonts w:ascii="Calibri"/>
                            <w:b/>
                            <w:sz w:val="18"/>
                          </w:rPr>
                        </w:pPr>
                        <w:r>
                          <w:rPr>
                            <w:rFonts w:ascii="Calibri"/>
                            <w:b/>
                            <w:w w:val="104"/>
                            <w:sz w:val="18"/>
                          </w:rPr>
                          <w:t>3</w:t>
                        </w:r>
                      </w:p>
                      <w:p w:rsidR="0058775D" w:rsidRDefault="0076470E">
                        <w:pPr>
                          <w:pStyle w:val="TableParagraph"/>
                          <w:spacing w:line="209" w:lineRule="exact"/>
                          <w:ind w:right="201"/>
                          <w:jc w:val="right"/>
                          <w:rPr>
                            <w:rFonts w:ascii="Calibri"/>
                            <w:b/>
                          </w:rPr>
                        </w:pPr>
                        <w:r>
                          <w:rPr>
                            <w:rFonts w:ascii="Calibri"/>
                            <w:b/>
                            <w:w w:val="95"/>
                          </w:rPr>
                          <w:t>contribution</w:t>
                        </w:r>
                      </w:p>
                    </w:tc>
                    <w:tc>
                      <w:tcPr>
                        <w:tcW w:w="1467" w:type="dxa"/>
                        <w:tcBorders>
                          <w:left w:val="single" w:sz="8" w:space="0" w:color="000000"/>
                        </w:tcBorders>
                        <w:shd w:val="clear" w:color="auto" w:fill="C5D9F0"/>
                      </w:tcPr>
                      <w:p w:rsidR="0058775D" w:rsidRDefault="0058775D">
                        <w:pPr>
                          <w:pStyle w:val="TableParagraph"/>
                          <w:spacing w:before="6"/>
                          <w:rPr>
                            <w:rFonts w:ascii="Arial"/>
                            <w:sz w:val="21"/>
                          </w:rPr>
                        </w:pPr>
                      </w:p>
                      <w:p w:rsidR="0058775D" w:rsidRDefault="0076470E">
                        <w:pPr>
                          <w:pStyle w:val="TableParagraph"/>
                          <w:spacing w:line="254" w:lineRule="auto"/>
                          <w:ind w:left="163" w:hanging="66"/>
                          <w:rPr>
                            <w:rFonts w:ascii="Calibri"/>
                            <w:b/>
                          </w:rPr>
                        </w:pPr>
                        <w:r>
                          <w:rPr>
                            <w:rFonts w:ascii="Calibri"/>
                            <w:b/>
                          </w:rPr>
                          <w:t>Requested EU contribution</w:t>
                        </w:r>
                      </w:p>
                    </w:tc>
                  </w:tr>
                  <w:tr w:rsidR="0058775D">
                    <w:trPr>
                      <w:trHeight w:val="236"/>
                    </w:trPr>
                    <w:tc>
                      <w:tcPr>
                        <w:tcW w:w="2352" w:type="dxa"/>
                        <w:vMerge/>
                        <w:tcBorders>
                          <w:top w:val="nil"/>
                          <w:left w:val="nil"/>
                        </w:tcBorders>
                      </w:tcPr>
                      <w:p w:rsidR="0058775D" w:rsidRDefault="0058775D">
                        <w:pPr>
                          <w:rPr>
                            <w:sz w:val="2"/>
                            <w:szCs w:val="2"/>
                          </w:rPr>
                        </w:pPr>
                      </w:p>
                    </w:tc>
                    <w:tc>
                      <w:tcPr>
                        <w:tcW w:w="2432" w:type="dxa"/>
                        <w:gridSpan w:val="2"/>
                        <w:tcBorders>
                          <w:bottom w:val="nil"/>
                          <w:right w:val="single" w:sz="8" w:space="0" w:color="000000"/>
                        </w:tcBorders>
                        <w:shd w:val="clear" w:color="auto" w:fill="C5D9F0"/>
                      </w:tcPr>
                      <w:p w:rsidR="0058775D" w:rsidRDefault="0076470E">
                        <w:pPr>
                          <w:pStyle w:val="TableParagraph"/>
                          <w:spacing w:line="216" w:lineRule="exact"/>
                          <w:ind w:left="29"/>
                          <w:rPr>
                            <w:rFonts w:ascii="Calibri"/>
                            <w:sz w:val="20"/>
                          </w:rPr>
                        </w:pPr>
                        <w:r>
                          <w:rPr>
                            <w:rFonts w:ascii="Calibri"/>
                            <w:sz w:val="20"/>
                          </w:rPr>
                          <w:t>A.1 Employees (or</w:t>
                        </w:r>
                      </w:p>
                    </w:tc>
                    <w:tc>
                      <w:tcPr>
                        <w:tcW w:w="1947" w:type="dxa"/>
                        <w:gridSpan w:val="2"/>
                        <w:tcBorders>
                          <w:left w:val="single" w:sz="8" w:space="0" w:color="000000"/>
                          <w:bottom w:val="nil"/>
                          <w:right w:val="single" w:sz="8" w:space="0" w:color="000000"/>
                        </w:tcBorders>
                        <w:shd w:val="clear" w:color="auto" w:fill="C5D9F0"/>
                      </w:tcPr>
                      <w:p w:rsidR="0058775D" w:rsidRDefault="0076470E">
                        <w:pPr>
                          <w:pStyle w:val="TableParagraph"/>
                          <w:spacing w:line="216" w:lineRule="exact"/>
                          <w:ind w:left="41"/>
                          <w:rPr>
                            <w:rFonts w:ascii="Calibri"/>
                            <w:sz w:val="20"/>
                          </w:rPr>
                        </w:pPr>
                        <w:r>
                          <w:rPr>
                            <w:rFonts w:ascii="Calibri"/>
                            <w:sz w:val="20"/>
                          </w:rPr>
                          <w:t>A.4 SME owners</w:t>
                        </w:r>
                      </w:p>
                    </w:tc>
                    <w:tc>
                      <w:tcPr>
                        <w:tcW w:w="1510" w:type="dxa"/>
                        <w:vMerge w:val="restart"/>
                        <w:tcBorders>
                          <w:left w:val="single" w:sz="8" w:space="0" w:color="000000"/>
                          <w:bottom w:val="single" w:sz="8" w:space="0" w:color="000000"/>
                          <w:right w:val="single" w:sz="8" w:space="0" w:color="000000"/>
                        </w:tcBorders>
                        <w:shd w:val="clear" w:color="auto" w:fill="C5D9F0"/>
                      </w:tcPr>
                      <w:p w:rsidR="0058775D" w:rsidRDefault="0058775D">
                        <w:pPr>
                          <w:pStyle w:val="TableParagraph"/>
                          <w:rPr>
                            <w:sz w:val="20"/>
                          </w:rPr>
                        </w:pPr>
                      </w:p>
                    </w:tc>
                    <w:tc>
                      <w:tcPr>
                        <w:tcW w:w="1436" w:type="dxa"/>
                        <w:tcBorders>
                          <w:left w:val="single" w:sz="8" w:space="0" w:color="000000"/>
                          <w:bottom w:val="nil"/>
                          <w:right w:val="single" w:sz="8" w:space="0" w:color="000000"/>
                        </w:tcBorders>
                        <w:shd w:val="clear" w:color="auto" w:fill="C5D9F0"/>
                      </w:tcPr>
                      <w:p w:rsidR="0058775D" w:rsidRDefault="0076470E">
                        <w:pPr>
                          <w:pStyle w:val="TableParagraph"/>
                          <w:spacing w:line="216" w:lineRule="exact"/>
                          <w:ind w:left="40"/>
                          <w:rPr>
                            <w:rFonts w:ascii="Calibri"/>
                            <w:i/>
                            <w:sz w:val="20"/>
                          </w:rPr>
                        </w:pPr>
                        <w:r>
                          <w:rPr>
                            <w:rFonts w:ascii="Calibri"/>
                            <w:i/>
                            <w:sz w:val="20"/>
                          </w:rPr>
                          <w:t>[C.1 Financial</w:t>
                        </w:r>
                      </w:p>
                    </w:tc>
                    <w:tc>
                      <w:tcPr>
                        <w:tcW w:w="1402" w:type="dxa"/>
                        <w:tcBorders>
                          <w:left w:val="single" w:sz="8" w:space="0" w:color="000000"/>
                          <w:bottom w:val="nil"/>
                          <w:right w:val="single" w:sz="8" w:space="0" w:color="000000"/>
                        </w:tcBorders>
                        <w:shd w:val="clear" w:color="auto" w:fill="C5D9F0"/>
                      </w:tcPr>
                      <w:p w:rsidR="0058775D" w:rsidRDefault="0076470E">
                        <w:pPr>
                          <w:pStyle w:val="TableParagraph"/>
                          <w:spacing w:line="216" w:lineRule="exact"/>
                          <w:ind w:left="40"/>
                          <w:rPr>
                            <w:rFonts w:ascii="Calibri"/>
                            <w:sz w:val="20"/>
                          </w:rPr>
                        </w:pPr>
                        <w:r>
                          <w:rPr>
                            <w:rFonts w:ascii="Calibri"/>
                            <w:sz w:val="20"/>
                          </w:rPr>
                          <w:t>D.1 Travel</w:t>
                        </w:r>
                      </w:p>
                    </w:tc>
                    <w:tc>
                      <w:tcPr>
                        <w:tcW w:w="1419" w:type="dxa"/>
                        <w:tcBorders>
                          <w:left w:val="single" w:sz="8" w:space="0" w:color="000000"/>
                          <w:bottom w:val="nil"/>
                          <w:right w:val="single" w:sz="8" w:space="0" w:color="000000"/>
                        </w:tcBorders>
                        <w:shd w:val="clear" w:color="auto" w:fill="C5D9F0"/>
                      </w:tcPr>
                      <w:p w:rsidR="0058775D" w:rsidRDefault="0076470E">
                        <w:pPr>
                          <w:pStyle w:val="TableParagraph"/>
                          <w:spacing w:line="216" w:lineRule="exact"/>
                          <w:ind w:left="39"/>
                          <w:rPr>
                            <w:rFonts w:ascii="Calibri"/>
                            <w:i/>
                            <w:sz w:val="20"/>
                          </w:rPr>
                        </w:pPr>
                        <w:r>
                          <w:rPr>
                            <w:rFonts w:ascii="Calibri"/>
                            <w:i/>
                            <w:sz w:val="20"/>
                          </w:rPr>
                          <w:t>[D.4 Costs of</w:t>
                        </w:r>
                      </w:p>
                    </w:tc>
                    <w:tc>
                      <w:tcPr>
                        <w:tcW w:w="1437" w:type="dxa"/>
                        <w:tcBorders>
                          <w:left w:val="single" w:sz="8" w:space="0" w:color="000000"/>
                          <w:bottom w:val="nil"/>
                          <w:right w:val="single" w:sz="8" w:space="0" w:color="000000"/>
                        </w:tcBorders>
                        <w:shd w:val="clear" w:color="auto" w:fill="C5D9F0"/>
                      </w:tcPr>
                      <w:p w:rsidR="0058775D" w:rsidRDefault="0076470E">
                        <w:pPr>
                          <w:pStyle w:val="TableParagraph"/>
                          <w:spacing w:line="216" w:lineRule="exact"/>
                          <w:ind w:left="38"/>
                          <w:rPr>
                            <w:rFonts w:ascii="Calibri"/>
                            <w:sz w:val="20"/>
                          </w:rPr>
                        </w:pPr>
                        <w:r>
                          <w:rPr>
                            <w:rFonts w:ascii="Calibri"/>
                            <w:sz w:val="20"/>
                          </w:rPr>
                          <w:t>D.5 Costs of</w:t>
                        </w:r>
                      </w:p>
                    </w:tc>
                    <w:tc>
                      <w:tcPr>
                        <w:tcW w:w="1699" w:type="dxa"/>
                        <w:vMerge w:val="restart"/>
                        <w:tcBorders>
                          <w:left w:val="single" w:sz="8" w:space="0" w:color="000000"/>
                          <w:bottom w:val="single" w:sz="8" w:space="0" w:color="000000"/>
                          <w:right w:val="single" w:sz="8" w:space="0" w:color="000000"/>
                        </w:tcBorders>
                        <w:shd w:val="clear" w:color="auto" w:fill="C5D9F0"/>
                      </w:tcPr>
                      <w:p w:rsidR="0058775D" w:rsidRDefault="0058775D">
                        <w:pPr>
                          <w:pStyle w:val="TableParagraph"/>
                          <w:rPr>
                            <w:sz w:val="20"/>
                          </w:rPr>
                        </w:pPr>
                      </w:p>
                    </w:tc>
                    <w:tc>
                      <w:tcPr>
                        <w:tcW w:w="1684" w:type="dxa"/>
                        <w:gridSpan w:val="2"/>
                        <w:tcBorders>
                          <w:left w:val="single" w:sz="8" w:space="0" w:color="000000"/>
                          <w:bottom w:val="nil"/>
                          <w:right w:val="single" w:sz="8" w:space="0" w:color="000000"/>
                        </w:tcBorders>
                        <w:shd w:val="clear" w:color="auto" w:fill="C5D9F0"/>
                      </w:tcPr>
                      <w:p w:rsidR="0058775D" w:rsidRDefault="0076470E">
                        <w:pPr>
                          <w:pStyle w:val="TableParagraph"/>
                          <w:spacing w:line="216" w:lineRule="exact"/>
                          <w:ind w:left="36"/>
                          <w:rPr>
                            <w:rFonts w:ascii="Calibri" w:hAnsi="Calibri"/>
                            <w:i/>
                            <w:sz w:val="20"/>
                          </w:rPr>
                        </w:pPr>
                        <w:r>
                          <w:rPr>
                            <w:rFonts w:ascii="Calibri" w:hAnsi="Calibri"/>
                            <w:i/>
                            <w:sz w:val="20"/>
                          </w:rPr>
                          <w:t>[F.1 Costs of …]</w:t>
                        </w:r>
                      </w:p>
                    </w:tc>
                    <w:tc>
                      <w:tcPr>
                        <w:tcW w:w="1712" w:type="dxa"/>
                        <w:tcBorders>
                          <w:left w:val="single" w:sz="8" w:space="0" w:color="000000"/>
                          <w:bottom w:val="nil"/>
                        </w:tcBorders>
                        <w:shd w:val="clear" w:color="auto" w:fill="C5D9F0"/>
                      </w:tcPr>
                      <w:p w:rsidR="0058775D" w:rsidRDefault="0076470E">
                        <w:pPr>
                          <w:pStyle w:val="TableParagraph"/>
                          <w:spacing w:line="216" w:lineRule="exact"/>
                          <w:ind w:right="411"/>
                          <w:jc w:val="right"/>
                          <w:rPr>
                            <w:rFonts w:ascii="Calibri" w:hAnsi="Calibri"/>
                            <w:i/>
                            <w:sz w:val="20"/>
                          </w:rPr>
                        </w:pPr>
                        <w:r>
                          <w:rPr>
                            <w:rFonts w:ascii="Calibri" w:hAnsi="Calibri"/>
                            <w:i/>
                            <w:sz w:val="20"/>
                          </w:rPr>
                          <w:t>[F.2 Costs of …]</w:t>
                        </w:r>
                      </w:p>
                    </w:tc>
                    <w:tc>
                      <w:tcPr>
                        <w:tcW w:w="1468" w:type="dxa"/>
                        <w:vMerge w:val="restart"/>
                        <w:tcBorders>
                          <w:bottom w:val="single" w:sz="8" w:space="0" w:color="000000"/>
                        </w:tcBorders>
                        <w:shd w:val="clear" w:color="auto" w:fill="C5D9F0"/>
                      </w:tcPr>
                      <w:p w:rsidR="0058775D" w:rsidRDefault="0058775D">
                        <w:pPr>
                          <w:pStyle w:val="TableParagraph"/>
                          <w:rPr>
                            <w:sz w:val="20"/>
                          </w:rPr>
                        </w:pPr>
                      </w:p>
                    </w:tc>
                    <w:tc>
                      <w:tcPr>
                        <w:tcW w:w="1620" w:type="dxa"/>
                        <w:tcBorders>
                          <w:bottom w:val="nil"/>
                          <w:right w:val="single" w:sz="8" w:space="0" w:color="000000"/>
                        </w:tcBorders>
                        <w:shd w:val="clear" w:color="auto" w:fill="C5D9F0"/>
                      </w:tcPr>
                      <w:p w:rsidR="0058775D" w:rsidRDefault="0076470E">
                        <w:pPr>
                          <w:pStyle w:val="TableParagraph"/>
                          <w:spacing w:line="216" w:lineRule="exact"/>
                          <w:ind w:left="64" w:right="64"/>
                          <w:jc w:val="center"/>
                          <w:rPr>
                            <w:rFonts w:ascii="Calibri"/>
                            <w:sz w:val="20"/>
                          </w:rPr>
                        </w:pPr>
                        <w:r>
                          <w:rPr>
                            <w:rFonts w:ascii="Calibri"/>
                            <w:sz w:val="20"/>
                          </w:rPr>
                          <w:t>Receipts of the</w:t>
                        </w:r>
                      </w:p>
                    </w:tc>
                    <w:tc>
                      <w:tcPr>
                        <w:tcW w:w="1218" w:type="dxa"/>
                        <w:vMerge w:val="restart"/>
                        <w:tcBorders>
                          <w:left w:val="single" w:sz="8" w:space="0" w:color="000000"/>
                          <w:bottom w:val="single" w:sz="8" w:space="0" w:color="000000"/>
                          <w:right w:val="single" w:sz="8" w:space="0" w:color="000000"/>
                        </w:tcBorders>
                        <w:shd w:val="clear" w:color="auto" w:fill="C5D9F0"/>
                      </w:tcPr>
                      <w:p w:rsidR="0058775D" w:rsidRDefault="0058775D">
                        <w:pPr>
                          <w:pStyle w:val="TableParagraph"/>
                          <w:rPr>
                            <w:sz w:val="20"/>
                          </w:rPr>
                        </w:pPr>
                      </w:p>
                    </w:tc>
                    <w:tc>
                      <w:tcPr>
                        <w:tcW w:w="1467" w:type="dxa"/>
                        <w:vMerge w:val="restart"/>
                        <w:tcBorders>
                          <w:left w:val="single" w:sz="8" w:space="0" w:color="000000"/>
                          <w:bottom w:val="single" w:sz="8" w:space="0" w:color="000000"/>
                          <w:right w:val="single" w:sz="8" w:space="0" w:color="000000"/>
                        </w:tcBorders>
                        <w:shd w:val="clear" w:color="auto" w:fill="C5D9F0"/>
                      </w:tcPr>
                      <w:p w:rsidR="0058775D" w:rsidRDefault="0058775D">
                        <w:pPr>
                          <w:pStyle w:val="TableParagraph"/>
                          <w:rPr>
                            <w:sz w:val="20"/>
                          </w:rPr>
                        </w:pPr>
                      </w:p>
                    </w:tc>
                    <w:tc>
                      <w:tcPr>
                        <w:tcW w:w="1467" w:type="dxa"/>
                        <w:vMerge w:val="restart"/>
                        <w:tcBorders>
                          <w:left w:val="single" w:sz="8" w:space="0" w:color="000000"/>
                          <w:bottom w:val="single" w:sz="8" w:space="0" w:color="000000"/>
                        </w:tcBorders>
                        <w:shd w:val="clear" w:color="auto" w:fill="C5D9F0"/>
                      </w:tcPr>
                      <w:p w:rsidR="0058775D" w:rsidRDefault="0058775D">
                        <w:pPr>
                          <w:pStyle w:val="TableParagraph"/>
                          <w:rPr>
                            <w:sz w:val="20"/>
                          </w:rPr>
                        </w:pPr>
                      </w:p>
                    </w:tc>
                  </w:tr>
                  <w:tr w:rsidR="0058775D">
                    <w:trPr>
                      <w:trHeight w:val="216"/>
                    </w:trPr>
                    <w:tc>
                      <w:tcPr>
                        <w:tcW w:w="2352" w:type="dxa"/>
                        <w:vMerge/>
                        <w:tcBorders>
                          <w:top w:val="nil"/>
                          <w:left w:val="nil"/>
                        </w:tcBorders>
                      </w:tcPr>
                      <w:p w:rsidR="0058775D" w:rsidRDefault="0058775D">
                        <w:pPr>
                          <w:rPr>
                            <w:sz w:val="2"/>
                            <w:szCs w:val="2"/>
                          </w:rPr>
                        </w:pPr>
                      </w:p>
                    </w:tc>
                    <w:tc>
                      <w:tcPr>
                        <w:tcW w:w="2432" w:type="dxa"/>
                        <w:gridSpan w:val="2"/>
                        <w:tcBorders>
                          <w:top w:val="nil"/>
                          <w:bottom w:val="nil"/>
                          <w:right w:val="single" w:sz="8" w:space="0" w:color="000000"/>
                        </w:tcBorders>
                        <w:shd w:val="clear" w:color="auto" w:fill="C5D9F0"/>
                      </w:tcPr>
                      <w:p w:rsidR="0058775D" w:rsidRDefault="0076470E">
                        <w:pPr>
                          <w:pStyle w:val="TableParagraph"/>
                          <w:spacing w:line="197" w:lineRule="exact"/>
                          <w:ind w:left="29"/>
                          <w:rPr>
                            <w:rFonts w:ascii="Calibri"/>
                            <w:sz w:val="20"/>
                          </w:rPr>
                        </w:pPr>
                        <w:r>
                          <w:rPr>
                            <w:rFonts w:ascii="Calibri"/>
                            <w:sz w:val="20"/>
                          </w:rPr>
                          <w:t>equivalent)</w:t>
                        </w:r>
                      </w:p>
                    </w:tc>
                    <w:tc>
                      <w:tcPr>
                        <w:tcW w:w="1947" w:type="dxa"/>
                        <w:gridSpan w:val="2"/>
                        <w:tcBorders>
                          <w:top w:val="nil"/>
                          <w:left w:val="single" w:sz="8" w:space="0" w:color="000000"/>
                          <w:bottom w:val="nil"/>
                          <w:right w:val="single" w:sz="8" w:space="0" w:color="000000"/>
                        </w:tcBorders>
                        <w:shd w:val="clear" w:color="auto" w:fill="C5D9F0"/>
                      </w:tcPr>
                      <w:p w:rsidR="0058775D" w:rsidRDefault="0076470E">
                        <w:pPr>
                          <w:pStyle w:val="TableParagraph"/>
                          <w:spacing w:line="197" w:lineRule="exact"/>
                          <w:ind w:left="41"/>
                          <w:rPr>
                            <w:rFonts w:ascii="Calibri"/>
                            <w:sz w:val="20"/>
                          </w:rPr>
                        </w:pPr>
                        <w:r>
                          <w:rPr>
                            <w:rFonts w:ascii="Calibri"/>
                            <w:sz w:val="20"/>
                          </w:rPr>
                          <w:t>without salary</w:t>
                        </w:r>
                      </w:p>
                    </w:tc>
                    <w:tc>
                      <w:tcPr>
                        <w:tcW w:w="1510" w:type="dxa"/>
                        <w:vMerge/>
                        <w:tcBorders>
                          <w:top w:val="nil"/>
                          <w:left w:val="single" w:sz="8" w:space="0" w:color="000000"/>
                          <w:bottom w:val="single" w:sz="8" w:space="0" w:color="000000"/>
                          <w:right w:val="single" w:sz="8" w:space="0" w:color="000000"/>
                        </w:tcBorders>
                        <w:shd w:val="clear" w:color="auto" w:fill="C5D9F0"/>
                      </w:tcPr>
                      <w:p w:rsidR="0058775D" w:rsidRDefault="0058775D">
                        <w:pPr>
                          <w:rPr>
                            <w:sz w:val="2"/>
                            <w:szCs w:val="2"/>
                          </w:rPr>
                        </w:pPr>
                      </w:p>
                    </w:tc>
                    <w:tc>
                      <w:tcPr>
                        <w:tcW w:w="1436" w:type="dxa"/>
                        <w:tcBorders>
                          <w:top w:val="nil"/>
                          <w:left w:val="single" w:sz="8" w:space="0" w:color="000000"/>
                          <w:bottom w:val="nil"/>
                          <w:right w:val="single" w:sz="8" w:space="0" w:color="000000"/>
                        </w:tcBorders>
                        <w:shd w:val="clear" w:color="auto" w:fill="C5D9F0"/>
                      </w:tcPr>
                      <w:p w:rsidR="0058775D" w:rsidRDefault="0076470E">
                        <w:pPr>
                          <w:pStyle w:val="TableParagraph"/>
                          <w:spacing w:line="197" w:lineRule="exact"/>
                          <w:ind w:left="40"/>
                          <w:rPr>
                            <w:rFonts w:ascii="Calibri"/>
                            <w:i/>
                            <w:sz w:val="20"/>
                          </w:rPr>
                        </w:pPr>
                        <w:r>
                          <w:rPr>
                            <w:rFonts w:ascii="Calibri"/>
                            <w:i/>
                            <w:sz w:val="20"/>
                          </w:rPr>
                          <w:t>support]</w:t>
                        </w:r>
                      </w:p>
                    </w:tc>
                    <w:tc>
                      <w:tcPr>
                        <w:tcW w:w="1402" w:type="dxa"/>
                        <w:tcBorders>
                          <w:top w:val="nil"/>
                          <w:left w:val="single" w:sz="8" w:space="0" w:color="000000"/>
                          <w:bottom w:val="nil"/>
                          <w:right w:val="single" w:sz="8" w:space="0" w:color="000000"/>
                        </w:tcBorders>
                        <w:shd w:val="clear" w:color="auto" w:fill="C5D9F0"/>
                      </w:tcPr>
                      <w:p w:rsidR="0058775D" w:rsidRDefault="0058775D">
                        <w:pPr>
                          <w:pStyle w:val="TableParagraph"/>
                          <w:rPr>
                            <w:sz w:val="14"/>
                          </w:rPr>
                        </w:pPr>
                      </w:p>
                    </w:tc>
                    <w:tc>
                      <w:tcPr>
                        <w:tcW w:w="1419" w:type="dxa"/>
                        <w:tcBorders>
                          <w:top w:val="nil"/>
                          <w:left w:val="single" w:sz="8" w:space="0" w:color="000000"/>
                          <w:bottom w:val="nil"/>
                          <w:right w:val="single" w:sz="8" w:space="0" w:color="000000"/>
                        </w:tcBorders>
                        <w:shd w:val="clear" w:color="auto" w:fill="C5D9F0"/>
                      </w:tcPr>
                      <w:p w:rsidR="0058775D" w:rsidRDefault="0076470E">
                        <w:pPr>
                          <w:pStyle w:val="TableParagraph"/>
                          <w:spacing w:line="197" w:lineRule="exact"/>
                          <w:ind w:left="39"/>
                          <w:rPr>
                            <w:rFonts w:ascii="Calibri"/>
                            <w:i/>
                            <w:sz w:val="20"/>
                          </w:rPr>
                        </w:pPr>
                        <w:r>
                          <w:rPr>
                            <w:rFonts w:ascii="Calibri"/>
                            <w:i/>
                            <w:sz w:val="20"/>
                          </w:rPr>
                          <w:t>large research</w:t>
                        </w:r>
                      </w:p>
                    </w:tc>
                    <w:tc>
                      <w:tcPr>
                        <w:tcW w:w="1437" w:type="dxa"/>
                        <w:tcBorders>
                          <w:top w:val="nil"/>
                          <w:left w:val="single" w:sz="8" w:space="0" w:color="000000"/>
                          <w:bottom w:val="nil"/>
                          <w:right w:val="single" w:sz="8" w:space="0" w:color="000000"/>
                        </w:tcBorders>
                        <w:shd w:val="clear" w:color="auto" w:fill="C5D9F0"/>
                      </w:tcPr>
                      <w:p w:rsidR="0058775D" w:rsidRDefault="0076470E">
                        <w:pPr>
                          <w:pStyle w:val="TableParagraph"/>
                          <w:spacing w:line="197" w:lineRule="exact"/>
                          <w:ind w:left="38"/>
                          <w:rPr>
                            <w:rFonts w:ascii="Calibri"/>
                            <w:sz w:val="20"/>
                          </w:rPr>
                        </w:pPr>
                        <w:r>
                          <w:rPr>
                            <w:rFonts w:ascii="Calibri"/>
                            <w:sz w:val="20"/>
                          </w:rPr>
                          <w:t>internally</w:t>
                        </w:r>
                      </w:p>
                    </w:tc>
                    <w:tc>
                      <w:tcPr>
                        <w:tcW w:w="1699" w:type="dxa"/>
                        <w:vMerge/>
                        <w:tcBorders>
                          <w:top w:val="nil"/>
                          <w:left w:val="single" w:sz="8" w:space="0" w:color="000000"/>
                          <w:bottom w:val="single" w:sz="8" w:space="0" w:color="000000"/>
                          <w:right w:val="single" w:sz="8" w:space="0" w:color="000000"/>
                        </w:tcBorders>
                        <w:shd w:val="clear" w:color="auto" w:fill="C5D9F0"/>
                      </w:tcPr>
                      <w:p w:rsidR="0058775D" w:rsidRDefault="0058775D">
                        <w:pPr>
                          <w:rPr>
                            <w:sz w:val="2"/>
                            <w:szCs w:val="2"/>
                          </w:rPr>
                        </w:pPr>
                      </w:p>
                    </w:tc>
                    <w:tc>
                      <w:tcPr>
                        <w:tcW w:w="1684" w:type="dxa"/>
                        <w:gridSpan w:val="2"/>
                        <w:tcBorders>
                          <w:top w:val="nil"/>
                          <w:left w:val="single" w:sz="8" w:space="0" w:color="000000"/>
                          <w:bottom w:val="nil"/>
                          <w:right w:val="single" w:sz="8" w:space="0" w:color="000000"/>
                        </w:tcBorders>
                        <w:shd w:val="clear" w:color="auto" w:fill="C5D9F0"/>
                      </w:tcPr>
                      <w:p w:rsidR="0058775D" w:rsidRDefault="0058775D">
                        <w:pPr>
                          <w:pStyle w:val="TableParagraph"/>
                          <w:rPr>
                            <w:sz w:val="14"/>
                          </w:rPr>
                        </w:pPr>
                      </w:p>
                    </w:tc>
                    <w:tc>
                      <w:tcPr>
                        <w:tcW w:w="1712" w:type="dxa"/>
                        <w:tcBorders>
                          <w:top w:val="nil"/>
                          <w:left w:val="single" w:sz="8" w:space="0" w:color="000000"/>
                          <w:bottom w:val="nil"/>
                        </w:tcBorders>
                        <w:shd w:val="clear" w:color="auto" w:fill="C5D9F0"/>
                      </w:tcPr>
                      <w:p w:rsidR="0058775D" w:rsidRDefault="0058775D">
                        <w:pPr>
                          <w:pStyle w:val="TableParagraph"/>
                          <w:rPr>
                            <w:sz w:val="14"/>
                          </w:rPr>
                        </w:pPr>
                      </w:p>
                    </w:tc>
                    <w:tc>
                      <w:tcPr>
                        <w:tcW w:w="1468" w:type="dxa"/>
                        <w:vMerge/>
                        <w:tcBorders>
                          <w:top w:val="nil"/>
                          <w:bottom w:val="single" w:sz="8" w:space="0" w:color="000000"/>
                        </w:tcBorders>
                        <w:shd w:val="clear" w:color="auto" w:fill="C5D9F0"/>
                      </w:tcPr>
                      <w:p w:rsidR="0058775D" w:rsidRDefault="0058775D">
                        <w:pPr>
                          <w:rPr>
                            <w:sz w:val="2"/>
                            <w:szCs w:val="2"/>
                          </w:rPr>
                        </w:pPr>
                      </w:p>
                    </w:tc>
                    <w:tc>
                      <w:tcPr>
                        <w:tcW w:w="1620" w:type="dxa"/>
                        <w:tcBorders>
                          <w:top w:val="nil"/>
                          <w:bottom w:val="nil"/>
                          <w:right w:val="single" w:sz="8" w:space="0" w:color="000000"/>
                        </w:tcBorders>
                        <w:shd w:val="clear" w:color="auto" w:fill="C5D9F0"/>
                      </w:tcPr>
                      <w:p w:rsidR="0058775D" w:rsidRDefault="0076470E">
                        <w:pPr>
                          <w:pStyle w:val="TableParagraph"/>
                          <w:spacing w:line="197" w:lineRule="exact"/>
                          <w:ind w:left="64" w:right="64"/>
                          <w:jc w:val="center"/>
                          <w:rPr>
                            <w:rFonts w:ascii="Calibri"/>
                            <w:sz w:val="20"/>
                          </w:rPr>
                        </w:pPr>
                        <w:r>
                          <w:rPr>
                            <w:rFonts w:ascii="Calibri"/>
                            <w:sz w:val="20"/>
                          </w:rPr>
                          <w:t>action, to be</w:t>
                        </w:r>
                      </w:p>
                    </w:tc>
                    <w:tc>
                      <w:tcPr>
                        <w:tcW w:w="1218" w:type="dxa"/>
                        <w:vMerge/>
                        <w:tcBorders>
                          <w:top w:val="nil"/>
                          <w:left w:val="single" w:sz="8" w:space="0" w:color="000000"/>
                          <w:bottom w:val="single" w:sz="8" w:space="0" w:color="000000"/>
                          <w:right w:val="single" w:sz="8" w:space="0" w:color="000000"/>
                        </w:tcBorders>
                        <w:shd w:val="clear" w:color="auto" w:fill="C5D9F0"/>
                      </w:tcPr>
                      <w:p w:rsidR="0058775D" w:rsidRDefault="0058775D">
                        <w:pPr>
                          <w:rPr>
                            <w:sz w:val="2"/>
                            <w:szCs w:val="2"/>
                          </w:rPr>
                        </w:pPr>
                      </w:p>
                    </w:tc>
                    <w:tc>
                      <w:tcPr>
                        <w:tcW w:w="1467" w:type="dxa"/>
                        <w:vMerge/>
                        <w:tcBorders>
                          <w:top w:val="nil"/>
                          <w:left w:val="single" w:sz="8" w:space="0" w:color="000000"/>
                          <w:bottom w:val="single" w:sz="8" w:space="0" w:color="000000"/>
                          <w:right w:val="single" w:sz="8" w:space="0" w:color="000000"/>
                        </w:tcBorders>
                        <w:shd w:val="clear" w:color="auto" w:fill="C5D9F0"/>
                      </w:tcPr>
                      <w:p w:rsidR="0058775D" w:rsidRDefault="0058775D">
                        <w:pPr>
                          <w:rPr>
                            <w:sz w:val="2"/>
                            <w:szCs w:val="2"/>
                          </w:rPr>
                        </w:pPr>
                      </w:p>
                    </w:tc>
                    <w:tc>
                      <w:tcPr>
                        <w:tcW w:w="1467" w:type="dxa"/>
                        <w:vMerge/>
                        <w:tcBorders>
                          <w:top w:val="nil"/>
                          <w:left w:val="single" w:sz="8" w:space="0" w:color="000000"/>
                          <w:bottom w:val="single" w:sz="8" w:space="0" w:color="000000"/>
                        </w:tcBorders>
                        <w:shd w:val="clear" w:color="auto" w:fill="C5D9F0"/>
                      </w:tcPr>
                      <w:p w:rsidR="0058775D" w:rsidRDefault="0058775D">
                        <w:pPr>
                          <w:rPr>
                            <w:sz w:val="2"/>
                            <w:szCs w:val="2"/>
                          </w:rPr>
                        </w:pPr>
                      </w:p>
                    </w:tc>
                  </w:tr>
                  <w:tr w:rsidR="0058775D">
                    <w:trPr>
                      <w:trHeight w:val="216"/>
                    </w:trPr>
                    <w:tc>
                      <w:tcPr>
                        <w:tcW w:w="2352" w:type="dxa"/>
                        <w:vMerge/>
                        <w:tcBorders>
                          <w:top w:val="nil"/>
                          <w:left w:val="nil"/>
                        </w:tcBorders>
                      </w:tcPr>
                      <w:p w:rsidR="0058775D" w:rsidRDefault="0058775D">
                        <w:pPr>
                          <w:rPr>
                            <w:sz w:val="2"/>
                            <w:szCs w:val="2"/>
                          </w:rPr>
                        </w:pPr>
                      </w:p>
                    </w:tc>
                    <w:tc>
                      <w:tcPr>
                        <w:tcW w:w="2432" w:type="dxa"/>
                        <w:gridSpan w:val="2"/>
                        <w:tcBorders>
                          <w:top w:val="nil"/>
                          <w:bottom w:val="nil"/>
                          <w:right w:val="single" w:sz="8" w:space="0" w:color="000000"/>
                        </w:tcBorders>
                        <w:shd w:val="clear" w:color="auto" w:fill="C5D9F0"/>
                      </w:tcPr>
                      <w:p w:rsidR="0058775D" w:rsidRDefault="0058775D">
                        <w:pPr>
                          <w:pStyle w:val="TableParagraph"/>
                          <w:rPr>
                            <w:sz w:val="14"/>
                          </w:rPr>
                        </w:pPr>
                      </w:p>
                    </w:tc>
                    <w:tc>
                      <w:tcPr>
                        <w:tcW w:w="1947" w:type="dxa"/>
                        <w:gridSpan w:val="2"/>
                        <w:tcBorders>
                          <w:top w:val="nil"/>
                          <w:left w:val="single" w:sz="8" w:space="0" w:color="000000"/>
                          <w:bottom w:val="nil"/>
                          <w:right w:val="single" w:sz="8" w:space="0" w:color="000000"/>
                        </w:tcBorders>
                        <w:shd w:val="clear" w:color="auto" w:fill="C5D9F0"/>
                      </w:tcPr>
                      <w:p w:rsidR="0058775D" w:rsidRDefault="0058775D">
                        <w:pPr>
                          <w:pStyle w:val="TableParagraph"/>
                          <w:rPr>
                            <w:sz w:val="14"/>
                          </w:rPr>
                        </w:pPr>
                      </w:p>
                    </w:tc>
                    <w:tc>
                      <w:tcPr>
                        <w:tcW w:w="1510" w:type="dxa"/>
                        <w:vMerge/>
                        <w:tcBorders>
                          <w:top w:val="nil"/>
                          <w:left w:val="single" w:sz="8" w:space="0" w:color="000000"/>
                          <w:bottom w:val="single" w:sz="8" w:space="0" w:color="000000"/>
                          <w:right w:val="single" w:sz="8" w:space="0" w:color="000000"/>
                        </w:tcBorders>
                        <w:shd w:val="clear" w:color="auto" w:fill="C5D9F0"/>
                      </w:tcPr>
                      <w:p w:rsidR="0058775D" w:rsidRDefault="0058775D">
                        <w:pPr>
                          <w:rPr>
                            <w:sz w:val="2"/>
                            <w:szCs w:val="2"/>
                          </w:rPr>
                        </w:pPr>
                      </w:p>
                    </w:tc>
                    <w:tc>
                      <w:tcPr>
                        <w:tcW w:w="1436" w:type="dxa"/>
                        <w:tcBorders>
                          <w:top w:val="nil"/>
                          <w:left w:val="single" w:sz="8" w:space="0" w:color="000000"/>
                          <w:bottom w:val="nil"/>
                          <w:right w:val="single" w:sz="8" w:space="0" w:color="000000"/>
                        </w:tcBorders>
                        <w:shd w:val="clear" w:color="auto" w:fill="C5D9F0"/>
                      </w:tcPr>
                      <w:p w:rsidR="0058775D" w:rsidRDefault="0058775D">
                        <w:pPr>
                          <w:pStyle w:val="TableParagraph"/>
                          <w:rPr>
                            <w:sz w:val="14"/>
                          </w:rPr>
                        </w:pPr>
                      </w:p>
                    </w:tc>
                    <w:tc>
                      <w:tcPr>
                        <w:tcW w:w="1402" w:type="dxa"/>
                        <w:tcBorders>
                          <w:top w:val="nil"/>
                          <w:left w:val="single" w:sz="8" w:space="0" w:color="000000"/>
                          <w:bottom w:val="nil"/>
                          <w:right w:val="single" w:sz="8" w:space="0" w:color="000000"/>
                        </w:tcBorders>
                        <w:shd w:val="clear" w:color="auto" w:fill="C5D9F0"/>
                      </w:tcPr>
                      <w:p w:rsidR="0058775D" w:rsidRDefault="0058775D">
                        <w:pPr>
                          <w:pStyle w:val="TableParagraph"/>
                          <w:rPr>
                            <w:sz w:val="14"/>
                          </w:rPr>
                        </w:pPr>
                      </w:p>
                    </w:tc>
                    <w:tc>
                      <w:tcPr>
                        <w:tcW w:w="1419" w:type="dxa"/>
                        <w:tcBorders>
                          <w:top w:val="nil"/>
                          <w:left w:val="single" w:sz="8" w:space="0" w:color="000000"/>
                          <w:bottom w:val="nil"/>
                          <w:right w:val="single" w:sz="8" w:space="0" w:color="000000"/>
                        </w:tcBorders>
                        <w:shd w:val="clear" w:color="auto" w:fill="C5D9F0"/>
                      </w:tcPr>
                      <w:p w:rsidR="0058775D" w:rsidRDefault="0076470E">
                        <w:pPr>
                          <w:pStyle w:val="TableParagraph"/>
                          <w:spacing w:line="197" w:lineRule="exact"/>
                          <w:ind w:left="39"/>
                          <w:rPr>
                            <w:rFonts w:ascii="Calibri"/>
                            <w:i/>
                            <w:sz w:val="20"/>
                          </w:rPr>
                        </w:pPr>
                        <w:r>
                          <w:rPr>
                            <w:rFonts w:ascii="Calibri"/>
                            <w:i/>
                            <w:sz w:val="20"/>
                          </w:rPr>
                          <w:t>infrastructure]</w:t>
                        </w:r>
                      </w:p>
                    </w:tc>
                    <w:tc>
                      <w:tcPr>
                        <w:tcW w:w="1437" w:type="dxa"/>
                        <w:tcBorders>
                          <w:top w:val="nil"/>
                          <w:left w:val="single" w:sz="8" w:space="0" w:color="000000"/>
                          <w:bottom w:val="nil"/>
                          <w:right w:val="single" w:sz="8" w:space="0" w:color="000000"/>
                        </w:tcBorders>
                        <w:shd w:val="clear" w:color="auto" w:fill="C5D9F0"/>
                      </w:tcPr>
                      <w:p w:rsidR="0058775D" w:rsidRDefault="0076470E">
                        <w:pPr>
                          <w:pStyle w:val="TableParagraph"/>
                          <w:spacing w:line="197" w:lineRule="exact"/>
                          <w:ind w:left="38"/>
                          <w:rPr>
                            <w:rFonts w:ascii="Calibri"/>
                            <w:sz w:val="20"/>
                          </w:rPr>
                        </w:pPr>
                        <w:r>
                          <w:rPr>
                            <w:rFonts w:ascii="Calibri"/>
                            <w:sz w:val="20"/>
                          </w:rPr>
                          <w:t>invoiced goods</w:t>
                        </w:r>
                      </w:p>
                    </w:tc>
                    <w:tc>
                      <w:tcPr>
                        <w:tcW w:w="1699" w:type="dxa"/>
                        <w:vMerge/>
                        <w:tcBorders>
                          <w:top w:val="nil"/>
                          <w:left w:val="single" w:sz="8" w:space="0" w:color="000000"/>
                          <w:bottom w:val="single" w:sz="8" w:space="0" w:color="000000"/>
                          <w:right w:val="single" w:sz="8" w:space="0" w:color="000000"/>
                        </w:tcBorders>
                        <w:shd w:val="clear" w:color="auto" w:fill="C5D9F0"/>
                      </w:tcPr>
                      <w:p w:rsidR="0058775D" w:rsidRDefault="0058775D">
                        <w:pPr>
                          <w:rPr>
                            <w:sz w:val="2"/>
                            <w:szCs w:val="2"/>
                          </w:rPr>
                        </w:pPr>
                      </w:p>
                    </w:tc>
                    <w:tc>
                      <w:tcPr>
                        <w:tcW w:w="1684" w:type="dxa"/>
                        <w:gridSpan w:val="2"/>
                        <w:tcBorders>
                          <w:top w:val="nil"/>
                          <w:left w:val="single" w:sz="8" w:space="0" w:color="000000"/>
                          <w:bottom w:val="nil"/>
                          <w:right w:val="single" w:sz="8" w:space="0" w:color="000000"/>
                        </w:tcBorders>
                        <w:shd w:val="clear" w:color="auto" w:fill="C5D9F0"/>
                      </w:tcPr>
                      <w:p w:rsidR="0058775D" w:rsidRDefault="0058775D">
                        <w:pPr>
                          <w:pStyle w:val="TableParagraph"/>
                          <w:rPr>
                            <w:sz w:val="14"/>
                          </w:rPr>
                        </w:pPr>
                      </w:p>
                    </w:tc>
                    <w:tc>
                      <w:tcPr>
                        <w:tcW w:w="1712" w:type="dxa"/>
                        <w:tcBorders>
                          <w:top w:val="nil"/>
                          <w:left w:val="single" w:sz="8" w:space="0" w:color="000000"/>
                          <w:bottom w:val="nil"/>
                        </w:tcBorders>
                        <w:shd w:val="clear" w:color="auto" w:fill="C5D9F0"/>
                      </w:tcPr>
                      <w:p w:rsidR="0058775D" w:rsidRDefault="0058775D">
                        <w:pPr>
                          <w:pStyle w:val="TableParagraph"/>
                          <w:rPr>
                            <w:sz w:val="14"/>
                          </w:rPr>
                        </w:pPr>
                      </w:p>
                    </w:tc>
                    <w:tc>
                      <w:tcPr>
                        <w:tcW w:w="1468" w:type="dxa"/>
                        <w:vMerge/>
                        <w:tcBorders>
                          <w:top w:val="nil"/>
                          <w:bottom w:val="single" w:sz="8" w:space="0" w:color="000000"/>
                        </w:tcBorders>
                        <w:shd w:val="clear" w:color="auto" w:fill="C5D9F0"/>
                      </w:tcPr>
                      <w:p w:rsidR="0058775D" w:rsidRDefault="0058775D">
                        <w:pPr>
                          <w:rPr>
                            <w:sz w:val="2"/>
                            <w:szCs w:val="2"/>
                          </w:rPr>
                        </w:pPr>
                      </w:p>
                    </w:tc>
                    <w:tc>
                      <w:tcPr>
                        <w:tcW w:w="1620" w:type="dxa"/>
                        <w:tcBorders>
                          <w:top w:val="nil"/>
                          <w:bottom w:val="nil"/>
                          <w:right w:val="single" w:sz="8" w:space="0" w:color="000000"/>
                        </w:tcBorders>
                        <w:shd w:val="clear" w:color="auto" w:fill="C5D9F0"/>
                      </w:tcPr>
                      <w:p w:rsidR="0058775D" w:rsidRDefault="0076470E">
                        <w:pPr>
                          <w:pStyle w:val="TableParagraph"/>
                          <w:spacing w:line="197" w:lineRule="exact"/>
                          <w:ind w:left="65" w:right="64"/>
                          <w:jc w:val="center"/>
                          <w:rPr>
                            <w:rFonts w:ascii="Calibri"/>
                            <w:sz w:val="20"/>
                          </w:rPr>
                        </w:pPr>
                        <w:r>
                          <w:rPr>
                            <w:rFonts w:ascii="Calibri"/>
                            <w:sz w:val="20"/>
                          </w:rPr>
                          <w:t>reported in the</w:t>
                        </w:r>
                      </w:p>
                    </w:tc>
                    <w:tc>
                      <w:tcPr>
                        <w:tcW w:w="1218" w:type="dxa"/>
                        <w:vMerge/>
                        <w:tcBorders>
                          <w:top w:val="nil"/>
                          <w:left w:val="single" w:sz="8" w:space="0" w:color="000000"/>
                          <w:bottom w:val="single" w:sz="8" w:space="0" w:color="000000"/>
                          <w:right w:val="single" w:sz="8" w:space="0" w:color="000000"/>
                        </w:tcBorders>
                        <w:shd w:val="clear" w:color="auto" w:fill="C5D9F0"/>
                      </w:tcPr>
                      <w:p w:rsidR="0058775D" w:rsidRDefault="0058775D">
                        <w:pPr>
                          <w:rPr>
                            <w:sz w:val="2"/>
                            <w:szCs w:val="2"/>
                          </w:rPr>
                        </w:pPr>
                      </w:p>
                    </w:tc>
                    <w:tc>
                      <w:tcPr>
                        <w:tcW w:w="1467" w:type="dxa"/>
                        <w:vMerge/>
                        <w:tcBorders>
                          <w:top w:val="nil"/>
                          <w:left w:val="single" w:sz="8" w:space="0" w:color="000000"/>
                          <w:bottom w:val="single" w:sz="8" w:space="0" w:color="000000"/>
                          <w:right w:val="single" w:sz="8" w:space="0" w:color="000000"/>
                        </w:tcBorders>
                        <w:shd w:val="clear" w:color="auto" w:fill="C5D9F0"/>
                      </w:tcPr>
                      <w:p w:rsidR="0058775D" w:rsidRDefault="0058775D">
                        <w:pPr>
                          <w:rPr>
                            <w:sz w:val="2"/>
                            <w:szCs w:val="2"/>
                          </w:rPr>
                        </w:pPr>
                      </w:p>
                    </w:tc>
                    <w:tc>
                      <w:tcPr>
                        <w:tcW w:w="1467" w:type="dxa"/>
                        <w:vMerge/>
                        <w:tcBorders>
                          <w:top w:val="nil"/>
                          <w:left w:val="single" w:sz="8" w:space="0" w:color="000000"/>
                          <w:bottom w:val="single" w:sz="8" w:space="0" w:color="000000"/>
                        </w:tcBorders>
                        <w:shd w:val="clear" w:color="auto" w:fill="C5D9F0"/>
                      </w:tcPr>
                      <w:p w:rsidR="0058775D" w:rsidRDefault="0058775D">
                        <w:pPr>
                          <w:rPr>
                            <w:sz w:val="2"/>
                            <w:szCs w:val="2"/>
                          </w:rPr>
                        </w:pPr>
                      </w:p>
                    </w:tc>
                  </w:tr>
                  <w:tr w:rsidR="0058775D">
                    <w:trPr>
                      <w:trHeight w:val="884"/>
                    </w:trPr>
                    <w:tc>
                      <w:tcPr>
                        <w:tcW w:w="2352" w:type="dxa"/>
                        <w:vMerge/>
                        <w:tcBorders>
                          <w:top w:val="nil"/>
                          <w:left w:val="nil"/>
                        </w:tcBorders>
                      </w:tcPr>
                      <w:p w:rsidR="0058775D" w:rsidRDefault="0058775D">
                        <w:pPr>
                          <w:rPr>
                            <w:sz w:val="2"/>
                            <w:szCs w:val="2"/>
                          </w:rPr>
                        </w:pPr>
                      </w:p>
                    </w:tc>
                    <w:tc>
                      <w:tcPr>
                        <w:tcW w:w="2432" w:type="dxa"/>
                        <w:gridSpan w:val="2"/>
                        <w:tcBorders>
                          <w:top w:val="nil"/>
                          <w:bottom w:val="nil"/>
                          <w:right w:val="single" w:sz="8" w:space="0" w:color="000000"/>
                        </w:tcBorders>
                        <w:shd w:val="clear" w:color="auto" w:fill="C5D9F0"/>
                      </w:tcPr>
                      <w:p w:rsidR="0058775D" w:rsidRDefault="0076470E">
                        <w:pPr>
                          <w:pStyle w:val="TableParagraph"/>
                          <w:spacing w:before="60" w:line="256" w:lineRule="auto"/>
                          <w:ind w:left="29" w:right="213"/>
                          <w:rPr>
                            <w:rFonts w:ascii="Calibri"/>
                            <w:sz w:val="20"/>
                          </w:rPr>
                        </w:pPr>
                        <w:r>
                          <w:rPr>
                            <w:rFonts w:ascii="Calibri"/>
                            <w:sz w:val="20"/>
                          </w:rPr>
                          <w:t>A.2 Natural persons under direct contract</w:t>
                        </w:r>
                      </w:p>
                    </w:tc>
                    <w:tc>
                      <w:tcPr>
                        <w:tcW w:w="1947" w:type="dxa"/>
                        <w:gridSpan w:val="2"/>
                        <w:tcBorders>
                          <w:top w:val="nil"/>
                          <w:left w:val="single" w:sz="8" w:space="0" w:color="000000"/>
                          <w:bottom w:val="nil"/>
                          <w:right w:val="single" w:sz="8" w:space="0" w:color="000000"/>
                        </w:tcBorders>
                        <w:shd w:val="clear" w:color="auto" w:fill="C5D9F0"/>
                      </w:tcPr>
                      <w:p w:rsidR="0058775D" w:rsidRDefault="0076470E">
                        <w:pPr>
                          <w:pStyle w:val="TableParagraph"/>
                          <w:spacing w:before="60" w:line="256" w:lineRule="auto"/>
                          <w:ind w:left="41" w:right="133"/>
                          <w:rPr>
                            <w:rFonts w:ascii="Calibri"/>
                            <w:sz w:val="20"/>
                          </w:rPr>
                        </w:pPr>
                        <w:r>
                          <w:rPr>
                            <w:rFonts w:ascii="Calibri"/>
                            <w:sz w:val="20"/>
                          </w:rPr>
                          <w:t>A.5 Beneficiaries that are natural persons without salary</w:t>
                        </w:r>
                      </w:p>
                    </w:tc>
                    <w:tc>
                      <w:tcPr>
                        <w:tcW w:w="1510" w:type="dxa"/>
                        <w:vMerge/>
                        <w:tcBorders>
                          <w:top w:val="nil"/>
                          <w:left w:val="single" w:sz="8" w:space="0" w:color="000000"/>
                          <w:bottom w:val="single" w:sz="8" w:space="0" w:color="000000"/>
                          <w:right w:val="single" w:sz="8" w:space="0" w:color="000000"/>
                        </w:tcBorders>
                        <w:shd w:val="clear" w:color="auto" w:fill="C5D9F0"/>
                      </w:tcPr>
                      <w:p w:rsidR="0058775D" w:rsidRDefault="0058775D">
                        <w:pPr>
                          <w:rPr>
                            <w:sz w:val="2"/>
                            <w:szCs w:val="2"/>
                          </w:rPr>
                        </w:pPr>
                      </w:p>
                    </w:tc>
                    <w:tc>
                      <w:tcPr>
                        <w:tcW w:w="1436" w:type="dxa"/>
                        <w:tcBorders>
                          <w:top w:val="nil"/>
                          <w:left w:val="single" w:sz="8" w:space="0" w:color="000000"/>
                          <w:bottom w:val="nil"/>
                          <w:right w:val="single" w:sz="8" w:space="0" w:color="000000"/>
                        </w:tcBorders>
                        <w:shd w:val="clear" w:color="auto" w:fill="C5D9F0"/>
                      </w:tcPr>
                      <w:p w:rsidR="0058775D" w:rsidRDefault="0076470E">
                        <w:pPr>
                          <w:pStyle w:val="TableParagraph"/>
                          <w:spacing w:before="60"/>
                          <w:ind w:left="40"/>
                          <w:rPr>
                            <w:rFonts w:ascii="Calibri"/>
                            <w:i/>
                            <w:sz w:val="20"/>
                          </w:rPr>
                        </w:pPr>
                        <w:r>
                          <w:rPr>
                            <w:rFonts w:ascii="Calibri"/>
                            <w:i/>
                            <w:sz w:val="20"/>
                          </w:rPr>
                          <w:t>[C.2</w:t>
                        </w:r>
                        <w:r>
                          <w:rPr>
                            <w:rFonts w:ascii="Calibri"/>
                            <w:i/>
                            <w:sz w:val="20"/>
                          </w:rPr>
                          <w:t xml:space="preserve"> Prizes]</w:t>
                        </w:r>
                      </w:p>
                    </w:tc>
                    <w:tc>
                      <w:tcPr>
                        <w:tcW w:w="1402" w:type="dxa"/>
                        <w:tcBorders>
                          <w:top w:val="nil"/>
                          <w:left w:val="single" w:sz="8" w:space="0" w:color="000000"/>
                          <w:bottom w:val="nil"/>
                          <w:right w:val="single" w:sz="8" w:space="0" w:color="000000"/>
                        </w:tcBorders>
                        <w:shd w:val="clear" w:color="auto" w:fill="C5D9F0"/>
                      </w:tcPr>
                      <w:p w:rsidR="0058775D" w:rsidRDefault="0076470E">
                        <w:pPr>
                          <w:pStyle w:val="TableParagraph"/>
                          <w:spacing w:before="60"/>
                          <w:ind w:left="40"/>
                          <w:rPr>
                            <w:rFonts w:ascii="Calibri"/>
                            <w:sz w:val="20"/>
                          </w:rPr>
                        </w:pPr>
                        <w:r>
                          <w:rPr>
                            <w:rFonts w:ascii="Calibri"/>
                            <w:sz w:val="20"/>
                          </w:rPr>
                          <w:t>D.2 Equipment</w:t>
                        </w:r>
                      </w:p>
                    </w:tc>
                    <w:tc>
                      <w:tcPr>
                        <w:tcW w:w="1419" w:type="dxa"/>
                        <w:tcBorders>
                          <w:top w:val="nil"/>
                          <w:left w:val="single" w:sz="8" w:space="0" w:color="000000"/>
                          <w:bottom w:val="nil"/>
                          <w:right w:val="single" w:sz="8" w:space="0" w:color="000000"/>
                        </w:tcBorders>
                        <w:shd w:val="clear" w:color="auto" w:fill="C5D9F0"/>
                      </w:tcPr>
                      <w:p w:rsidR="0058775D" w:rsidRDefault="0058775D">
                        <w:pPr>
                          <w:pStyle w:val="TableParagraph"/>
                          <w:rPr>
                            <w:sz w:val="20"/>
                          </w:rPr>
                        </w:pPr>
                      </w:p>
                    </w:tc>
                    <w:tc>
                      <w:tcPr>
                        <w:tcW w:w="1437" w:type="dxa"/>
                        <w:tcBorders>
                          <w:top w:val="nil"/>
                          <w:left w:val="single" w:sz="8" w:space="0" w:color="000000"/>
                          <w:bottom w:val="nil"/>
                          <w:right w:val="single" w:sz="8" w:space="0" w:color="000000"/>
                        </w:tcBorders>
                        <w:shd w:val="clear" w:color="auto" w:fill="C5D9F0"/>
                      </w:tcPr>
                      <w:p w:rsidR="0058775D" w:rsidRDefault="0076470E">
                        <w:pPr>
                          <w:pStyle w:val="TableParagraph"/>
                          <w:spacing w:line="212" w:lineRule="exact"/>
                          <w:ind w:left="38"/>
                          <w:rPr>
                            <w:rFonts w:ascii="Calibri"/>
                            <w:sz w:val="20"/>
                          </w:rPr>
                        </w:pPr>
                        <w:r>
                          <w:rPr>
                            <w:rFonts w:ascii="Calibri"/>
                            <w:sz w:val="20"/>
                          </w:rPr>
                          <w:t>and services</w:t>
                        </w:r>
                      </w:p>
                    </w:tc>
                    <w:tc>
                      <w:tcPr>
                        <w:tcW w:w="1699" w:type="dxa"/>
                        <w:vMerge/>
                        <w:tcBorders>
                          <w:top w:val="nil"/>
                          <w:left w:val="single" w:sz="8" w:space="0" w:color="000000"/>
                          <w:bottom w:val="single" w:sz="8" w:space="0" w:color="000000"/>
                          <w:right w:val="single" w:sz="8" w:space="0" w:color="000000"/>
                        </w:tcBorders>
                        <w:shd w:val="clear" w:color="auto" w:fill="C5D9F0"/>
                      </w:tcPr>
                      <w:p w:rsidR="0058775D" w:rsidRDefault="0058775D">
                        <w:pPr>
                          <w:rPr>
                            <w:sz w:val="2"/>
                            <w:szCs w:val="2"/>
                          </w:rPr>
                        </w:pPr>
                      </w:p>
                    </w:tc>
                    <w:tc>
                      <w:tcPr>
                        <w:tcW w:w="1684" w:type="dxa"/>
                        <w:gridSpan w:val="2"/>
                        <w:tcBorders>
                          <w:top w:val="nil"/>
                          <w:left w:val="single" w:sz="8" w:space="0" w:color="000000"/>
                          <w:bottom w:val="nil"/>
                          <w:right w:val="single" w:sz="8" w:space="0" w:color="000000"/>
                        </w:tcBorders>
                        <w:shd w:val="clear" w:color="auto" w:fill="C5D9F0"/>
                      </w:tcPr>
                      <w:p w:rsidR="0058775D" w:rsidRDefault="0058775D">
                        <w:pPr>
                          <w:pStyle w:val="TableParagraph"/>
                          <w:rPr>
                            <w:sz w:val="20"/>
                          </w:rPr>
                        </w:pPr>
                      </w:p>
                    </w:tc>
                    <w:tc>
                      <w:tcPr>
                        <w:tcW w:w="1712" w:type="dxa"/>
                        <w:tcBorders>
                          <w:top w:val="nil"/>
                          <w:left w:val="single" w:sz="8" w:space="0" w:color="000000"/>
                          <w:bottom w:val="nil"/>
                        </w:tcBorders>
                        <w:shd w:val="clear" w:color="auto" w:fill="C5D9F0"/>
                      </w:tcPr>
                      <w:p w:rsidR="0058775D" w:rsidRDefault="0058775D">
                        <w:pPr>
                          <w:pStyle w:val="TableParagraph"/>
                          <w:rPr>
                            <w:sz w:val="20"/>
                          </w:rPr>
                        </w:pPr>
                      </w:p>
                    </w:tc>
                    <w:tc>
                      <w:tcPr>
                        <w:tcW w:w="1468" w:type="dxa"/>
                        <w:vMerge/>
                        <w:tcBorders>
                          <w:top w:val="nil"/>
                          <w:bottom w:val="single" w:sz="8" w:space="0" w:color="000000"/>
                        </w:tcBorders>
                        <w:shd w:val="clear" w:color="auto" w:fill="C5D9F0"/>
                      </w:tcPr>
                      <w:p w:rsidR="0058775D" w:rsidRDefault="0058775D">
                        <w:pPr>
                          <w:rPr>
                            <w:sz w:val="2"/>
                            <w:szCs w:val="2"/>
                          </w:rPr>
                        </w:pPr>
                      </w:p>
                    </w:tc>
                    <w:tc>
                      <w:tcPr>
                        <w:tcW w:w="1620" w:type="dxa"/>
                        <w:tcBorders>
                          <w:top w:val="nil"/>
                          <w:bottom w:val="nil"/>
                          <w:right w:val="single" w:sz="8" w:space="0" w:color="000000"/>
                        </w:tcBorders>
                        <w:shd w:val="clear" w:color="auto" w:fill="C5D9F0"/>
                      </w:tcPr>
                      <w:p w:rsidR="0058775D" w:rsidRDefault="0076470E">
                        <w:pPr>
                          <w:pStyle w:val="TableParagraph"/>
                          <w:spacing w:line="212" w:lineRule="exact"/>
                          <w:ind w:left="249"/>
                          <w:rPr>
                            <w:rFonts w:ascii="Calibri"/>
                            <w:sz w:val="20"/>
                          </w:rPr>
                        </w:pPr>
                        <w:r>
                          <w:rPr>
                            <w:rFonts w:ascii="Calibri"/>
                            <w:sz w:val="20"/>
                          </w:rPr>
                          <w:t>last reporting</w:t>
                        </w:r>
                      </w:p>
                      <w:p w:rsidR="0058775D" w:rsidRDefault="0076470E">
                        <w:pPr>
                          <w:pStyle w:val="TableParagraph"/>
                          <w:spacing w:before="18" w:line="256" w:lineRule="auto"/>
                          <w:ind w:left="66" w:right="64"/>
                          <w:jc w:val="center"/>
                          <w:rPr>
                            <w:rFonts w:ascii="Calibri"/>
                            <w:sz w:val="20"/>
                          </w:rPr>
                        </w:pPr>
                        <w:r>
                          <w:rPr>
                            <w:rFonts w:ascii="Calibri"/>
                            <w:sz w:val="20"/>
                          </w:rPr>
                          <w:t>period, according to Article 5.3.3</w:t>
                        </w:r>
                      </w:p>
                    </w:tc>
                    <w:tc>
                      <w:tcPr>
                        <w:tcW w:w="1218" w:type="dxa"/>
                        <w:vMerge/>
                        <w:tcBorders>
                          <w:top w:val="nil"/>
                          <w:left w:val="single" w:sz="8" w:space="0" w:color="000000"/>
                          <w:bottom w:val="single" w:sz="8" w:space="0" w:color="000000"/>
                          <w:right w:val="single" w:sz="8" w:space="0" w:color="000000"/>
                        </w:tcBorders>
                        <w:shd w:val="clear" w:color="auto" w:fill="C5D9F0"/>
                      </w:tcPr>
                      <w:p w:rsidR="0058775D" w:rsidRDefault="0058775D">
                        <w:pPr>
                          <w:rPr>
                            <w:sz w:val="2"/>
                            <w:szCs w:val="2"/>
                          </w:rPr>
                        </w:pPr>
                      </w:p>
                    </w:tc>
                    <w:tc>
                      <w:tcPr>
                        <w:tcW w:w="1467" w:type="dxa"/>
                        <w:vMerge/>
                        <w:tcBorders>
                          <w:top w:val="nil"/>
                          <w:left w:val="single" w:sz="8" w:space="0" w:color="000000"/>
                          <w:bottom w:val="single" w:sz="8" w:space="0" w:color="000000"/>
                          <w:right w:val="single" w:sz="8" w:space="0" w:color="000000"/>
                        </w:tcBorders>
                        <w:shd w:val="clear" w:color="auto" w:fill="C5D9F0"/>
                      </w:tcPr>
                      <w:p w:rsidR="0058775D" w:rsidRDefault="0058775D">
                        <w:pPr>
                          <w:rPr>
                            <w:sz w:val="2"/>
                            <w:szCs w:val="2"/>
                          </w:rPr>
                        </w:pPr>
                      </w:p>
                    </w:tc>
                    <w:tc>
                      <w:tcPr>
                        <w:tcW w:w="1467" w:type="dxa"/>
                        <w:vMerge/>
                        <w:tcBorders>
                          <w:top w:val="nil"/>
                          <w:left w:val="single" w:sz="8" w:space="0" w:color="000000"/>
                          <w:bottom w:val="single" w:sz="8" w:space="0" w:color="000000"/>
                        </w:tcBorders>
                        <w:shd w:val="clear" w:color="auto" w:fill="C5D9F0"/>
                      </w:tcPr>
                      <w:p w:rsidR="0058775D" w:rsidRDefault="0058775D">
                        <w:pPr>
                          <w:rPr>
                            <w:sz w:val="2"/>
                            <w:szCs w:val="2"/>
                          </w:rPr>
                        </w:pPr>
                      </w:p>
                    </w:tc>
                  </w:tr>
                  <w:tr w:rsidR="0058775D">
                    <w:trPr>
                      <w:trHeight w:val="269"/>
                    </w:trPr>
                    <w:tc>
                      <w:tcPr>
                        <w:tcW w:w="2352" w:type="dxa"/>
                        <w:vMerge/>
                        <w:tcBorders>
                          <w:top w:val="nil"/>
                          <w:left w:val="nil"/>
                        </w:tcBorders>
                      </w:tcPr>
                      <w:p w:rsidR="0058775D" w:rsidRDefault="0058775D">
                        <w:pPr>
                          <w:rPr>
                            <w:sz w:val="2"/>
                            <w:szCs w:val="2"/>
                          </w:rPr>
                        </w:pPr>
                      </w:p>
                    </w:tc>
                    <w:tc>
                      <w:tcPr>
                        <w:tcW w:w="2432" w:type="dxa"/>
                        <w:gridSpan w:val="2"/>
                        <w:tcBorders>
                          <w:top w:val="nil"/>
                          <w:bottom w:val="nil"/>
                          <w:right w:val="single" w:sz="8" w:space="0" w:color="000000"/>
                        </w:tcBorders>
                        <w:shd w:val="clear" w:color="auto" w:fill="C5D9F0"/>
                      </w:tcPr>
                      <w:p w:rsidR="0058775D" w:rsidRDefault="0076470E">
                        <w:pPr>
                          <w:pStyle w:val="TableParagraph"/>
                          <w:spacing w:before="20" w:line="229" w:lineRule="exact"/>
                          <w:ind w:left="29"/>
                          <w:rPr>
                            <w:rFonts w:ascii="Calibri"/>
                            <w:sz w:val="20"/>
                          </w:rPr>
                        </w:pPr>
                        <w:r>
                          <w:rPr>
                            <w:rFonts w:ascii="Calibri"/>
                            <w:sz w:val="20"/>
                          </w:rPr>
                          <w:t>A.3 Seconded persons</w:t>
                        </w:r>
                      </w:p>
                    </w:tc>
                    <w:tc>
                      <w:tcPr>
                        <w:tcW w:w="1947" w:type="dxa"/>
                        <w:gridSpan w:val="2"/>
                        <w:tcBorders>
                          <w:top w:val="nil"/>
                          <w:left w:val="single" w:sz="8" w:space="0" w:color="000000"/>
                          <w:bottom w:val="nil"/>
                          <w:right w:val="single" w:sz="8" w:space="0" w:color="000000"/>
                        </w:tcBorders>
                        <w:shd w:val="clear" w:color="auto" w:fill="C5D9F0"/>
                      </w:tcPr>
                      <w:p w:rsidR="0058775D" w:rsidRDefault="0058775D">
                        <w:pPr>
                          <w:pStyle w:val="TableParagraph"/>
                          <w:rPr>
                            <w:sz w:val="18"/>
                          </w:rPr>
                        </w:pPr>
                      </w:p>
                    </w:tc>
                    <w:tc>
                      <w:tcPr>
                        <w:tcW w:w="1510" w:type="dxa"/>
                        <w:vMerge/>
                        <w:tcBorders>
                          <w:top w:val="nil"/>
                          <w:left w:val="single" w:sz="8" w:space="0" w:color="000000"/>
                          <w:bottom w:val="single" w:sz="8" w:space="0" w:color="000000"/>
                          <w:right w:val="single" w:sz="8" w:space="0" w:color="000000"/>
                        </w:tcBorders>
                        <w:shd w:val="clear" w:color="auto" w:fill="C5D9F0"/>
                      </w:tcPr>
                      <w:p w:rsidR="0058775D" w:rsidRDefault="0058775D">
                        <w:pPr>
                          <w:rPr>
                            <w:sz w:val="2"/>
                            <w:szCs w:val="2"/>
                          </w:rPr>
                        </w:pPr>
                      </w:p>
                    </w:tc>
                    <w:tc>
                      <w:tcPr>
                        <w:tcW w:w="1436" w:type="dxa"/>
                        <w:tcBorders>
                          <w:top w:val="nil"/>
                          <w:left w:val="single" w:sz="8" w:space="0" w:color="000000"/>
                          <w:bottom w:val="nil"/>
                          <w:right w:val="single" w:sz="8" w:space="0" w:color="000000"/>
                        </w:tcBorders>
                        <w:shd w:val="clear" w:color="auto" w:fill="C5D9F0"/>
                      </w:tcPr>
                      <w:p w:rsidR="0058775D" w:rsidRDefault="0058775D">
                        <w:pPr>
                          <w:pStyle w:val="TableParagraph"/>
                          <w:rPr>
                            <w:sz w:val="18"/>
                          </w:rPr>
                        </w:pPr>
                      </w:p>
                    </w:tc>
                    <w:tc>
                      <w:tcPr>
                        <w:tcW w:w="1402" w:type="dxa"/>
                        <w:tcBorders>
                          <w:top w:val="nil"/>
                          <w:left w:val="single" w:sz="8" w:space="0" w:color="000000"/>
                          <w:bottom w:val="nil"/>
                          <w:right w:val="single" w:sz="8" w:space="0" w:color="000000"/>
                        </w:tcBorders>
                        <w:shd w:val="clear" w:color="auto" w:fill="C5D9F0"/>
                      </w:tcPr>
                      <w:p w:rsidR="0058775D" w:rsidRDefault="0076470E">
                        <w:pPr>
                          <w:pStyle w:val="TableParagraph"/>
                          <w:spacing w:before="20" w:line="229" w:lineRule="exact"/>
                          <w:ind w:left="40"/>
                          <w:rPr>
                            <w:rFonts w:ascii="Calibri"/>
                            <w:sz w:val="20"/>
                          </w:rPr>
                        </w:pPr>
                        <w:r>
                          <w:rPr>
                            <w:rFonts w:ascii="Calibri"/>
                            <w:sz w:val="20"/>
                          </w:rPr>
                          <w:t>D.3 Other goods</w:t>
                        </w:r>
                      </w:p>
                    </w:tc>
                    <w:tc>
                      <w:tcPr>
                        <w:tcW w:w="1419" w:type="dxa"/>
                        <w:tcBorders>
                          <w:top w:val="nil"/>
                          <w:left w:val="single" w:sz="8" w:space="0" w:color="000000"/>
                          <w:bottom w:val="nil"/>
                          <w:right w:val="single" w:sz="8" w:space="0" w:color="000000"/>
                        </w:tcBorders>
                        <w:shd w:val="clear" w:color="auto" w:fill="C5D9F0"/>
                      </w:tcPr>
                      <w:p w:rsidR="0058775D" w:rsidRDefault="0058775D">
                        <w:pPr>
                          <w:pStyle w:val="TableParagraph"/>
                          <w:rPr>
                            <w:sz w:val="18"/>
                          </w:rPr>
                        </w:pPr>
                      </w:p>
                    </w:tc>
                    <w:tc>
                      <w:tcPr>
                        <w:tcW w:w="1437" w:type="dxa"/>
                        <w:tcBorders>
                          <w:top w:val="nil"/>
                          <w:left w:val="single" w:sz="8" w:space="0" w:color="000000"/>
                          <w:bottom w:val="nil"/>
                          <w:right w:val="single" w:sz="8" w:space="0" w:color="000000"/>
                        </w:tcBorders>
                        <w:shd w:val="clear" w:color="auto" w:fill="C5D9F0"/>
                      </w:tcPr>
                      <w:p w:rsidR="0058775D" w:rsidRDefault="0058775D">
                        <w:pPr>
                          <w:pStyle w:val="TableParagraph"/>
                          <w:rPr>
                            <w:sz w:val="18"/>
                          </w:rPr>
                        </w:pPr>
                      </w:p>
                    </w:tc>
                    <w:tc>
                      <w:tcPr>
                        <w:tcW w:w="1699" w:type="dxa"/>
                        <w:vMerge/>
                        <w:tcBorders>
                          <w:top w:val="nil"/>
                          <w:left w:val="single" w:sz="8" w:space="0" w:color="000000"/>
                          <w:bottom w:val="single" w:sz="8" w:space="0" w:color="000000"/>
                          <w:right w:val="single" w:sz="8" w:space="0" w:color="000000"/>
                        </w:tcBorders>
                        <w:shd w:val="clear" w:color="auto" w:fill="C5D9F0"/>
                      </w:tcPr>
                      <w:p w:rsidR="0058775D" w:rsidRDefault="0058775D">
                        <w:pPr>
                          <w:rPr>
                            <w:sz w:val="2"/>
                            <w:szCs w:val="2"/>
                          </w:rPr>
                        </w:pPr>
                      </w:p>
                    </w:tc>
                    <w:tc>
                      <w:tcPr>
                        <w:tcW w:w="1684" w:type="dxa"/>
                        <w:gridSpan w:val="2"/>
                        <w:tcBorders>
                          <w:top w:val="nil"/>
                          <w:left w:val="single" w:sz="8" w:space="0" w:color="000000"/>
                          <w:bottom w:val="nil"/>
                          <w:right w:val="single" w:sz="8" w:space="0" w:color="000000"/>
                        </w:tcBorders>
                        <w:shd w:val="clear" w:color="auto" w:fill="C5D9F0"/>
                      </w:tcPr>
                      <w:p w:rsidR="0058775D" w:rsidRDefault="0058775D">
                        <w:pPr>
                          <w:pStyle w:val="TableParagraph"/>
                          <w:rPr>
                            <w:sz w:val="18"/>
                          </w:rPr>
                        </w:pPr>
                      </w:p>
                    </w:tc>
                    <w:tc>
                      <w:tcPr>
                        <w:tcW w:w="1712" w:type="dxa"/>
                        <w:tcBorders>
                          <w:top w:val="nil"/>
                          <w:left w:val="single" w:sz="8" w:space="0" w:color="000000"/>
                          <w:bottom w:val="nil"/>
                        </w:tcBorders>
                        <w:shd w:val="clear" w:color="auto" w:fill="C5D9F0"/>
                      </w:tcPr>
                      <w:p w:rsidR="0058775D" w:rsidRDefault="0058775D">
                        <w:pPr>
                          <w:pStyle w:val="TableParagraph"/>
                          <w:rPr>
                            <w:sz w:val="18"/>
                          </w:rPr>
                        </w:pPr>
                      </w:p>
                    </w:tc>
                    <w:tc>
                      <w:tcPr>
                        <w:tcW w:w="1468" w:type="dxa"/>
                        <w:vMerge/>
                        <w:tcBorders>
                          <w:top w:val="nil"/>
                          <w:bottom w:val="single" w:sz="8" w:space="0" w:color="000000"/>
                        </w:tcBorders>
                        <w:shd w:val="clear" w:color="auto" w:fill="C5D9F0"/>
                      </w:tcPr>
                      <w:p w:rsidR="0058775D" w:rsidRDefault="0058775D">
                        <w:pPr>
                          <w:rPr>
                            <w:sz w:val="2"/>
                            <w:szCs w:val="2"/>
                          </w:rPr>
                        </w:pPr>
                      </w:p>
                    </w:tc>
                    <w:tc>
                      <w:tcPr>
                        <w:tcW w:w="1620" w:type="dxa"/>
                        <w:tcBorders>
                          <w:top w:val="nil"/>
                          <w:bottom w:val="nil"/>
                          <w:right w:val="single" w:sz="8" w:space="0" w:color="000000"/>
                        </w:tcBorders>
                        <w:shd w:val="clear" w:color="auto" w:fill="C5D9F0"/>
                      </w:tcPr>
                      <w:p w:rsidR="0058775D" w:rsidRDefault="0058775D">
                        <w:pPr>
                          <w:pStyle w:val="TableParagraph"/>
                          <w:rPr>
                            <w:sz w:val="18"/>
                          </w:rPr>
                        </w:pPr>
                      </w:p>
                    </w:tc>
                    <w:tc>
                      <w:tcPr>
                        <w:tcW w:w="1218" w:type="dxa"/>
                        <w:vMerge/>
                        <w:tcBorders>
                          <w:top w:val="nil"/>
                          <w:left w:val="single" w:sz="8" w:space="0" w:color="000000"/>
                          <w:bottom w:val="single" w:sz="8" w:space="0" w:color="000000"/>
                          <w:right w:val="single" w:sz="8" w:space="0" w:color="000000"/>
                        </w:tcBorders>
                        <w:shd w:val="clear" w:color="auto" w:fill="C5D9F0"/>
                      </w:tcPr>
                      <w:p w:rsidR="0058775D" w:rsidRDefault="0058775D">
                        <w:pPr>
                          <w:rPr>
                            <w:sz w:val="2"/>
                            <w:szCs w:val="2"/>
                          </w:rPr>
                        </w:pPr>
                      </w:p>
                    </w:tc>
                    <w:tc>
                      <w:tcPr>
                        <w:tcW w:w="1467" w:type="dxa"/>
                        <w:vMerge/>
                        <w:tcBorders>
                          <w:top w:val="nil"/>
                          <w:left w:val="single" w:sz="8" w:space="0" w:color="000000"/>
                          <w:bottom w:val="single" w:sz="8" w:space="0" w:color="000000"/>
                          <w:right w:val="single" w:sz="8" w:space="0" w:color="000000"/>
                        </w:tcBorders>
                        <w:shd w:val="clear" w:color="auto" w:fill="C5D9F0"/>
                      </w:tcPr>
                      <w:p w:rsidR="0058775D" w:rsidRDefault="0058775D">
                        <w:pPr>
                          <w:rPr>
                            <w:sz w:val="2"/>
                            <w:szCs w:val="2"/>
                          </w:rPr>
                        </w:pPr>
                      </w:p>
                    </w:tc>
                    <w:tc>
                      <w:tcPr>
                        <w:tcW w:w="1467" w:type="dxa"/>
                        <w:vMerge/>
                        <w:tcBorders>
                          <w:top w:val="nil"/>
                          <w:left w:val="single" w:sz="8" w:space="0" w:color="000000"/>
                          <w:bottom w:val="single" w:sz="8" w:space="0" w:color="000000"/>
                        </w:tcBorders>
                        <w:shd w:val="clear" w:color="auto" w:fill="C5D9F0"/>
                      </w:tcPr>
                      <w:p w:rsidR="0058775D" w:rsidRDefault="0058775D">
                        <w:pPr>
                          <w:rPr>
                            <w:sz w:val="2"/>
                            <w:szCs w:val="2"/>
                          </w:rPr>
                        </w:pPr>
                      </w:p>
                    </w:tc>
                  </w:tr>
                  <w:tr w:rsidR="0058775D">
                    <w:trPr>
                      <w:trHeight w:val="216"/>
                    </w:trPr>
                    <w:tc>
                      <w:tcPr>
                        <w:tcW w:w="2352" w:type="dxa"/>
                        <w:vMerge/>
                        <w:tcBorders>
                          <w:top w:val="nil"/>
                          <w:left w:val="nil"/>
                        </w:tcBorders>
                      </w:tcPr>
                      <w:p w:rsidR="0058775D" w:rsidRDefault="0058775D">
                        <w:pPr>
                          <w:rPr>
                            <w:sz w:val="2"/>
                            <w:szCs w:val="2"/>
                          </w:rPr>
                        </w:pPr>
                      </w:p>
                    </w:tc>
                    <w:tc>
                      <w:tcPr>
                        <w:tcW w:w="2432" w:type="dxa"/>
                        <w:gridSpan w:val="2"/>
                        <w:tcBorders>
                          <w:top w:val="nil"/>
                          <w:bottom w:val="nil"/>
                          <w:right w:val="single" w:sz="8" w:space="0" w:color="000000"/>
                        </w:tcBorders>
                        <w:shd w:val="clear" w:color="auto" w:fill="C5D9F0"/>
                      </w:tcPr>
                      <w:p w:rsidR="0058775D" w:rsidRDefault="0058775D">
                        <w:pPr>
                          <w:pStyle w:val="TableParagraph"/>
                          <w:rPr>
                            <w:sz w:val="14"/>
                          </w:rPr>
                        </w:pPr>
                      </w:p>
                    </w:tc>
                    <w:tc>
                      <w:tcPr>
                        <w:tcW w:w="1947" w:type="dxa"/>
                        <w:gridSpan w:val="2"/>
                        <w:tcBorders>
                          <w:top w:val="nil"/>
                          <w:left w:val="single" w:sz="8" w:space="0" w:color="000000"/>
                          <w:bottom w:val="nil"/>
                          <w:right w:val="single" w:sz="8" w:space="0" w:color="000000"/>
                        </w:tcBorders>
                        <w:shd w:val="clear" w:color="auto" w:fill="C5D9F0"/>
                      </w:tcPr>
                      <w:p w:rsidR="0058775D" w:rsidRDefault="0058775D">
                        <w:pPr>
                          <w:pStyle w:val="TableParagraph"/>
                          <w:rPr>
                            <w:sz w:val="14"/>
                          </w:rPr>
                        </w:pPr>
                      </w:p>
                    </w:tc>
                    <w:tc>
                      <w:tcPr>
                        <w:tcW w:w="1510" w:type="dxa"/>
                        <w:vMerge/>
                        <w:tcBorders>
                          <w:top w:val="nil"/>
                          <w:left w:val="single" w:sz="8" w:space="0" w:color="000000"/>
                          <w:bottom w:val="single" w:sz="8" w:space="0" w:color="000000"/>
                          <w:right w:val="single" w:sz="8" w:space="0" w:color="000000"/>
                        </w:tcBorders>
                        <w:shd w:val="clear" w:color="auto" w:fill="C5D9F0"/>
                      </w:tcPr>
                      <w:p w:rsidR="0058775D" w:rsidRDefault="0058775D">
                        <w:pPr>
                          <w:rPr>
                            <w:sz w:val="2"/>
                            <w:szCs w:val="2"/>
                          </w:rPr>
                        </w:pPr>
                      </w:p>
                    </w:tc>
                    <w:tc>
                      <w:tcPr>
                        <w:tcW w:w="1436" w:type="dxa"/>
                        <w:tcBorders>
                          <w:top w:val="nil"/>
                          <w:left w:val="single" w:sz="8" w:space="0" w:color="000000"/>
                          <w:bottom w:val="nil"/>
                          <w:right w:val="single" w:sz="8" w:space="0" w:color="000000"/>
                        </w:tcBorders>
                        <w:shd w:val="clear" w:color="auto" w:fill="C5D9F0"/>
                      </w:tcPr>
                      <w:p w:rsidR="0058775D" w:rsidRDefault="0058775D">
                        <w:pPr>
                          <w:pStyle w:val="TableParagraph"/>
                          <w:rPr>
                            <w:sz w:val="14"/>
                          </w:rPr>
                        </w:pPr>
                      </w:p>
                    </w:tc>
                    <w:tc>
                      <w:tcPr>
                        <w:tcW w:w="1402" w:type="dxa"/>
                        <w:tcBorders>
                          <w:top w:val="nil"/>
                          <w:left w:val="single" w:sz="8" w:space="0" w:color="000000"/>
                          <w:bottom w:val="nil"/>
                          <w:right w:val="single" w:sz="8" w:space="0" w:color="000000"/>
                        </w:tcBorders>
                        <w:shd w:val="clear" w:color="auto" w:fill="C5D9F0"/>
                      </w:tcPr>
                      <w:p w:rsidR="0058775D" w:rsidRDefault="0076470E">
                        <w:pPr>
                          <w:pStyle w:val="TableParagraph"/>
                          <w:spacing w:line="197" w:lineRule="exact"/>
                          <w:ind w:left="40"/>
                          <w:rPr>
                            <w:rFonts w:ascii="Calibri"/>
                            <w:sz w:val="20"/>
                          </w:rPr>
                        </w:pPr>
                        <w:r>
                          <w:rPr>
                            <w:rFonts w:ascii="Calibri"/>
                            <w:sz w:val="20"/>
                          </w:rPr>
                          <w:t>and services</w:t>
                        </w:r>
                      </w:p>
                    </w:tc>
                    <w:tc>
                      <w:tcPr>
                        <w:tcW w:w="1419" w:type="dxa"/>
                        <w:tcBorders>
                          <w:top w:val="nil"/>
                          <w:left w:val="single" w:sz="8" w:space="0" w:color="000000"/>
                          <w:bottom w:val="nil"/>
                          <w:right w:val="single" w:sz="8" w:space="0" w:color="000000"/>
                        </w:tcBorders>
                        <w:shd w:val="clear" w:color="auto" w:fill="C5D9F0"/>
                      </w:tcPr>
                      <w:p w:rsidR="0058775D" w:rsidRDefault="0058775D">
                        <w:pPr>
                          <w:pStyle w:val="TableParagraph"/>
                          <w:rPr>
                            <w:sz w:val="14"/>
                          </w:rPr>
                        </w:pPr>
                      </w:p>
                    </w:tc>
                    <w:tc>
                      <w:tcPr>
                        <w:tcW w:w="1437" w:type="dxa"/>
                        <w:tcBorders>
                          <w:top w:val="nil"/>
                          <w:left w:val="single" w:sz="8" w:space="0" w:color="000000"/>
                          <w:bottom w:val="nil"/>
                          <w:right w:val="single" w:sz="8" w:space="0" w:color="000000"/>
                        </w:tcBorders>
                        <w:shd w:val="clear" w:color="auto" w:fill="C5D9F0"/>
                      </w:tcPr>
                      <w:p w:rsidR="0058775D" w:rsidRDefault="0058775D">
                        <w:pPr>
                          <w:pStyle w:val="TableParagraph"/>
                          <w:rPr>
                            <w:sz w:val="14"/>
                          </w:rPr>
                        </w:pPr>
                      </w:p>
                    </w:tc>
                    <w:tc>
                      <w:tcPr>
                        <w:tcW w:w="1699" w:type="dxa"/>
                        <w:vMerge/>
                        <w:tcBorders>
                          <w:top w:val="nil"/>
                          <w:left w:val="single" w:sz="8" w:space="0" w:color="000000"/>
                          <w:bottom w:val="single" w:sz="8" w:space="0" w:color="000000"/>
                          <w:right w:val="single" w:sz="8" w:space="0" w:color="000000"/>
                        </w:tcBorders>
                        <w:shd w:val="clear" w:color="auto" w:fill="C5D9F0"/>
                      </w:tcPr>
                      <w:p w:rsidR="0058775D" w:rsidRDefault="0058775D">
                        <w:pPr>
                          <w:rPr>
                            <w:sz w:val="2"/>
                            <w:szCs w:val="2"/>
                          </w:rPr>
                        </w:pPr>
                      </w:p>
                    </w:tc>
                    <w:tc>
                      <w:tcPr>
                        <w:tcW w:w="1684" w:type="dxa"/>
                        <w:gridSpan w:val="2"/>
                        <w:tcBorders>
                          <w:top w:val="nil"/>
                          <w:left w:val="single" w:sz="8" w:space="0" w:color="000000"/>
                          <w:bottom w:val="nil"/>
                          <w:right w:val="single" w:sz="8" w:space="0" w:color="000000"/>
                        </w:tcBorders>
                        <w:shd w:val="clear" w:color="auto" w:fill="C5D9F0"/>
                      </w:tcPr>
                      <w:p w:rsidR="0058775D" w:rsidRDefault="0058775D">
                        <w:pPr>
                          <w:pStyle w:val="TableParagraph"/>
                          <w:rPr>
                            <w:sz w:val="14"/>
                          </w:rPr>
                        </w:pPr>
                      </w:p>
                    </w:tc>
                    <w:tc>
                      <w:tcPr>
                        <w:tcW w:w="1712" w:type="dxa"/>
                        <w:tcBorders>
                          <w:top w:val="nil"/>
                          <w:left w:val="single" w:sz="8" w:space="0" w:color="000000"/>
                          <w:bottom w:val="nil"/>
                        </w:tcBorders>
                        <w:shd w:val="clear" w:color="auto" w:fill="C5D9F0"/>
                      </w:tcPr>
                      <w:p w:rsidR="0058775D" w:rsidRDefault="0058775D">
                        <w:pPr>
                          <w:pStyle w:val="TableParagraph"/>
                          <w:rPr>
                            <w:sz w:val="14"/>
                          </w:rPr>
                        </w:pPr>
                      </w:p>
                    </w:tc>
                    <w:tc>
                      <w:tcPr>
                        <w:tcW w:w="1468" w:type="dxa"/>
                        <w:vMerge/>
                        <w:tcBorders>
                          <w:top w:val="nil"/>
                          <w:bottom w:val="single" w:sz="8" w:space="0" w:color="000000"/>
                        </w:tcBorders>
                        <w:shd w:val="clear" w:color="auto" w:fill="C5D9F0"/>
                      </w:tcPr>
                      <w:p w:rsidR="0058775D" w:rsidRDefault="0058775D">
                        <w:pPr>
                          <w:rPr>
                            <w:sz w:val="2"/>
                            <w:szCs w:val="2"/>
                          </w:rPr>
                        </w:pPr>
                      </w:p>
                    </w:tc>
                    <w:tc>
                      <w:tcPr>
                        <w:tcW w:w="1620" w:type="dxa"/>
                        <w:tcBorders>
                          <w:top w:val="nil"/>
                          <w:bottom w:val="nil"/>
                          <w:right w:val="single" w:sz="8" w:space="0" w:color="000000"/>
                        </w:tcBorders>
                        <w:shd w:val="clear" w:color="auto" w:fill="C5D9F0"/>
                      </w:tcPr>
                      <w:p w:rsidR="0058775D" w:rsidRDefault="0058775D">
                        <w:pPr>
                          <w:pStyle w:val="TableParagraph"/>
                          <w:rPr>
                            <w:sz w:val="14"/>
                          </w:rPr>
                        </w:pPr>
                      </w:p>
                    </w:tc>
                    <w:tc>
                      <w:tcPr>
                        <w:tcW w:w="1218" w:type="dxa"/>
                        <w:vMerge/>
                        <w:tcBorders>
                          <w:top w:val="nil"/>
                          <w:left w:val="single" w:sz="8" w:space="0" w:color="000000"/>
                          <w:bottom w:val="single" w:sz="8" w:space="0" w:color="000000"/>
                          <w:right w:val="single" w:sz="8" w:space="0" w:color="000000"/>
                        </w:tcBorders>
                        <w:shd w:val="clear" w:color="auto" w:fill="C5D9F0"/>
                      </w:tcPr>
                      <w:p w:rsidR="0058775D" w:rsidRDefault="0058775D">
                        <w:pPr>
                          <w:rPr>
                            <w:sz w:val="2"/>
                            <w:szCs w:val="2"/>
                          </w:rPr>
                        </w:pPr>
                      </w:p>
                    </w:tc>
                    <w:tc>
                      <w:tcPr>
                        <w:tcW w:w="1467" w:type="dxa"/>
                        <w:vMerge/>
                        <w:tcBorders>
                          <w:top w:val="nil"/>
                          <w:left w:val="single" w:sz="8" w:space="0" w:color="000000"/>
                          <w:bottom w:val="single" w:sz="8" w:space="0" w:color="000000"/>
                          <w:right w:val="single" w:sz="8" w:space="0" w:color="000000"/>
                        </w:tcBorders>
                        <w:shd w:val="clear" w:color="auto" w:fill="C5D9F0"/>
                      </w:tcPr>
                      <w:p w:rsidR="0058775D" w:rsidRDefault="0058775D">
                        <w:pPr>
                          <w:rPr>
                            <w:sz w:val="2"/>
                            <w:szCs w:val="2"/>
                          </w:rPr>
                        </w:pPr>
                      </w:p>
                    </w:tc>
                    <w:tc>
                      <w:tcPr>
                        <w:tcW w:w="1467" w:type="dxa"/>
                        <w:vMerge/>
                        <w:tcBorders>
                          <w:top w:val="nil"/>
                          <w:left w:val="single" w:sz="8" w:space="0" w:color="000000"/>
                          <w:bottom w:val="single" w:sz="8" w:space="0" w:color="000000"/>
                        </w:tcBorders>
                        <w:shd w:val="clear" w:color="auto" w:fill="C5D9F0"/>
                      </w:tcPr>
                      <w:p w:rsidR="0058775D" w:rsidRDefault="0058775D">
                        <w:pPr>
                          <w:rPr>
                            <w:sz w:val="2"/>
                            <w:szCs w:val="2"/>
                          </w:rPr>
                        </w:pPr>
                      </w:p>
                    </w:tc>
                  </w:tr>
                  <w:tr w:rsidR="0058775D">
                    <w:trPr>
                      <w:trHeight w:val="216"/>
                    </w:trPr>
                    <w:tc>
                      <w:tcPr>
                        <w:tcW w:w="2352" w:type="dxa"/>
                        <w:vMerge/>
                        <w:tcBorders>
                          <w:top w:val="nil"/>
                          <w:left w:val="nil"/>
                        </w:tcBorders>
                      </w:tcPr>
                      <w:p w:rsidR="0058775D" w:rsidRDefault="0058775D">
                        <w:pPr>
                          <w:rPr>
                            <w:sz w:val="2"/>
                            <w:szCs w:val="2"/>
                          </w:rPr>
                        </w:pPr>
                      </w:p>
                    </w:tc>
                    <w:tc>
                      <w:tcPr>
                        <w:tcW w:w="2432" w:type="dxa"/>
                        <w:gridSpan w:val="2"/>
                        <w:tcBorders>
                          <w:top w:val="nil"/>
                          <w:bottom w:val="nil"/>
                          <w:right w:val="single" w:sz="8" w:space="0" w:color="000000"/>
                        </w:tcBorders>
                        <w:shd w:val="clear" w:color="auto" w:fill="C5D9F0"/>
                      </w:tcPr>
                      <w:p w:rsidR="0058775D" w:rsidRDefault="0076470E">
                        <w:pPr>
                          <w:pStyle w:val="TableParagraph"/>
                          <w:spacing w:line="197" w:lineRule="exact"/>
                          <w:ind w:left="29"/>
                          <w:rPr>
                            <w:rFonts w:ascii="Calibri"/>
                            <w:i/>
                            <w:sz w:val="20"/>
                          </w:rPr>
                        </w:pPr>
                        <w:r>
                          <w:rPr>
                            <w:rFonts w:ascii="Calibri"/>
                            <w:i/>
                            <w:sz w:val="20"/>
                          </w:rPr>
                          <w:t>[A.6 Personnel for providing</w:t>
                        </w:r>
                      </w:p>
                    </w:tc>
                    <w:tc>
                      <w:tcPr>
                        <w:tcW w:w="1947" w:type="dxa"/>
                        <w:gridSpan w:val="2"/>
                        <w:tcBorders>
                          <w:top w:val="nil"/>
                          <w:left w:val="single" w:sz="8" w:space="0" w:color="000000"/>
                          <w:bottom w:val="nil"/>
                          <w:right w:val="single" w:sz="8" w:space="0" w:color="000000"/>
                        </w:tcBorders>
                        <w:shd w:val="clear" w:color="auto" w:fill="C5D9F0"/>
                      </w:tcPr>
                      <w:p w:rsidR="0058775D" w:rsidRDefault="0058775D">
                        <w:pPr>
                          <w:pStyle w:val="TableParagraph"/>
                          <w:rPr>
                            <w:sz w:val="14"/>
                          </w:rPr>
                        </w:pPr>
                      </w:p>
                    </w:tc>
                    <w:tc>
                      <w:tcPr>
                        <w:tcW w:w="1510" w:type="dxa"/>
                        <w:vMerge/>
                        <w:tcBorders>
                          <w:top w:val="nil"/>
                          <w:left w:val="single" w:sz="8" w:space="0" w:color="000000"/>
                          <w:bottom w:val="single" w:sz="8" w:space="0" w:color="000000"/>
                          <w:right w:val="single" w:sz="8" w:space="0" w:color="000000"/>
                        </w:tcBorders>
                        <w:shd w:val="clear" w:color="auto" w:fill="C5D9F0"/>
                      </w:tcPr>
                      <w:p w:rsidR="0058775D" w:rsidRDefault="0058775D">
                        <w:pPr>
                          <w:rPr>
                            <w:sz w:val="2"/>
                            <w:szCs w:val="2"/>
                          </w:rPr>
                        </w:pPr>
                      </w:p>
                    </w:tc>
                    <w:tc>
                      <w:tcPr>
                        <w:tcW w:w="1436" w:type="dxa"/>
                        <w:tcBorders>
                          <w:top w:val="nil"/>
                          <w:left w:val="single" w:sz="8" w:space="0" w:color="000000"/>
                          <w:bottom w:val="nil"/>
                          <w:right w:val="single" w:sz="8" w:space="0" w:color="000000"/>
                        </w:tcBorders>
                        <w:shd w:val="clear" w:color="auto" w:fill="C5D9F0"/>
                      </w:tcPr>
                      <w:p w:rsidR="0058775D" w:rsidRDefault="0058775D">
                        <w:pPr>
                          <w:pStyle w:val="TableParagraph"/>
                          <w:rPr>
                            <w:sz w:val="14"/>
                          </w:rPr>
                        </w:pPr>
                      </w:p>
                    </w:tc>
                    <w:tc>
                      <w:tcPr>
                        <w:tcW w:w="1402" w:type="dxa"/>
                        <w:tcBorders>
                          <w:top w:val="nil"/>
                          <w:left w:val="single" w:sz="8" w:space="0" w:color="000000"/>
                          <w:bottom w:val="nil"/>
                          <w:right w:val="single" w:sz="8" w:space="0" w:color="000000"/>
                        </w:tcBorders>
                        <w:shd w:val="clear" w:color="auto" w:fill="C5D9F0"/>
                      </w:tcPr>
                      <w:p w:rsidR="0058775D" w:rsidRDefault="0058775D">
                        <w:pPr>
                          <w:pStyle w:val="TableParagraph"/>
                          <w:rPr>
                            <w:sz w:val="14"/>
                          </w:rPr>
                        </w:pPr>
                      </w:p>
                    </w:tc>
                    <w:tc>
                      <w:tcPr>
                        <w:tcW w:w="1419" w:type="dxa"/>
                        <w:tcBorders>
                          <w:top w:val="nil"/>
                          <w:left w:val="single" w:sz="8" w:space="0" w:color="000000"/>
                          <w:bottom w:val="nil"/>
                          <w:right w:val="single" w:sz="8" w:space="0" w:color="000000"/>
                        </w:tcBorders>
                        <w:shd w:val="clear" w:color="auto" w:fill="C5D9F0"/>
                      </w:tcPr>
                      <w:p w:rsidR="0058775D" w:rsidRDefault="0058775D">
                        <w:pPr>
                          <w:pStyle w:val="TableParagraph"/>
                          <w:rPr>
                            <w:sz w:val="14"/>
                          </w:rPr>
                        </w:pPr>
                      </w:p>
                    </w:tc>
                    <w:tc>
                      <w:tcPr>
                        <w:tcW w:w="1437" w:type="dxa"/>
                        <w:tcBorders>
                          <w:top w:val="nil"/>
                          <w:left w:val="single" w:sz="8" w:space="0" w:color="000000"/>
                          <w:bottom w:val="nil"/>
                          <w:right w:val="single" w:sz="8" w:space="0" w:color="000000"/>
                        </w:tcBorders>
                        <w:shd w:val="clear" w:color="auto" w:fill="C5D9F0"/>
                      </w:tcPr>
                      <w:p w:rsidR="0058775D" w:rsidRDefault="0058775D">
                        <w:pPr>
                          <w:pStyle w:val="TableParagraph"/>
                          <w:rPr>
                            <w:sz w:val="14"/>
                          </w:rPr>
                        </w:pPr>
                      </w:p>
                    </w:tc>
                    <w:tc>
                      <w:tcPr>
                        <w:tcW w:w="1699" w:type="dxa"/>
                        <w:vMerge/>
                        <w:tcBorders>
                          <w:top w:val="nil"/>
                          <w:left w:val="single" w:sz="8" w:space="0" w:color="000000"/>
                          <w:bottom w:val="single" w:sz="8" w:space="0" w:color="000000"/>
                          <w:right w:val="single" w:sz="8" w:space="0" w:color="000000"/>
                        </w:tcBorders>
                        <w:shd w:val="clear" w:color="auto" w:fill="C5D9F0"/>
                      </w:tcPr>
                      <w:p w:rsidR="0058775D" w:rsidRDefault="0058775D">
                        <w:pPr>
                          <w:rPr>
                            <w:sz w:val="2"/>
                            <w:szCs w:val="2"/>
                          </w:rPr>
                        </w:pPr>
                      </w:p>
                    </w:tc>
                    <w:tc>
                      <w:tcPr>
                        <w:tcW w:w="1684" w:type="dxa"/>
                        <w:gridSpan w:val="2"/>
                        <w:tcBorders>
                          <w:top w:val="nil"/>
                          <w:left w:val="single" w:sz="8" w:space="0" w:color="000000"/>
                          <w:bottom w:val="nil"/>
                          <w:right w:val="single" w:sz="8" w:space="0" w:color="000000"/>
                        </w:tcBorders>
                        <w:shd w:val="clear" w:color="auto" w:fill="C5D9F0"/>
                      </w:tcPr>
                      <w:p w:rsidR="0058775D" w:rsidRDefault="0058775D">
                        <w:pPr>
                          <w:pStyle w:val="TableParagraph"/>
                          <w:rPr>
                            <w:sz w:val="14"/>
                          </w:rPr>
                        </w:pPr>
                      </w:p>
                    </w:tc>
                    <w:tc>
                      <w:tcPr>
                        <w:tcW w:w="1712" w:type="dxa"/>
                        <w:tcBorders>
                          <w:top w:val="nil"/>
                          <w:left w:val="single" w:sz="8" w:space="0" w:color="000000"/>
                          <w:bottom w:val="nil"/>
                        </w:tcBorders>
                        <w:shd w:val="clear" w:color="auto" w:fill="C5D9F0"/>
                      </w:tcPr>
                      <w:p w:rsidR="0058775D" w:rsidRDefault="0058775D">
                        <w:pPr>
                          <w:pStyle w:val="TableParagraph"/>
                          <w:rPr>
                            <w:sz w:val="14"/>
                          </w:rPr>
                        </w:pPr>
                      </w:p>
                    </w:tc>
                    <w:tc>
                      <w:tcPr>
                        <w:tcW w:w="1468" w:type="dxa"/>
                        <w:vMerge/>
                        <w:tcBorders>
                          <w:top w:val="nil"/>
                          <w:bottom w:val="single" w:sz="8" w:space="0" w:color="000000"/>
                        </w:tcBorders>
                        <w:shd w:val="clear" w:color="auto" w:fill="C5D9F0"/>
                      </w:tcPr>
                      <w:p w:rsidR="0058775D" w:rsidRDefault="0058775D">
                        <w:pPr>
                          <w:rPr>
                            <w:sz w:val="2"/>
                            <w:szCs w:val="2"/>
                          </w:rPr>
                        </w:pPr>
                      </w:p>
                    </w:tc>
                    <w:tc>
                      <w:tcPr>
                        <w:tcW w:w="1620" w:type="dxa"/>
                        <w:tcBorders>
                          <w:top w:val="nil"/>
                          <w:bottom w:val="nil"/>
                          <w:right w:val="single" w:sz="8" w:space="0" w:color="000000"/>
                        </w:tcBorders>
                        <w:shd w:val="clear" w:color="auto" w:fill="C5D9F0"/>
                      </w:tcPr>
                      <w:p w:rsidR="0058775D" w:rsidRDefault="0058775D">
                        <w:pPr>
                          <w:pStyle w:val="TableParagraph"/>
                          <w:rPr>
                            <w:sz w:val="14"/>
                          </w:rPr>
                        </w:pPr>
                      </w:p>
                    </w:tc>
                    <w:tc>
                      <w:tcPr>
                        <w:tcW w:w="1218" w:type="dxa"/>
                        <w:vMerge/>
                        <w:tcBorders>
                          <w:top w:val="nil"/>
                          <w:left w:val="single" w:sz="8" w:space="0" w:color="000000"/>
                          <w:bottom w:val="single" w:sz="8" w:space="0" w:color="000000"/>
                          <w:right w:val="single" w:sz="8" w:space="0" w:color="000000"/>
                        </w:tcBorders>
                        <w:shd w:val="clear" w:color="auto" w:fill="C5D9F0"/>
                      </w:tcPr>
                      <w:p w:rsidR="0058775D" w:rsidRDefault="0058775D">
                        <w:pPr>
                          <w:rPr>
                            <w:sz w:val="2"/>
                            <w:szCs w:val="2"/>
                          </w:rPr>
                        </w:pPr>
                      </w:p>
                    </w:tc>
                    <w:tc>
                      <w:tcPr>
                        <w:tcW w:w="1467" w:type="dxa"/>
                        <w:vMerge/>
                        <w:tcBorders>
                          <w:top w:val="nil"/>
                          <w:left w:val="single" w:sz="8" w:space="0" w:color="000000"/>
                          <w:bottom w:val="single" w:sz="8" w:space="0" w:color="000000"/>
                          <w:right w:val="single" w:sz="8" w:space="0" w:color="000000"/>
                        </w:tcBorders>
                        <w:shd w:val="clear" w:color="auto" w:fill="C5D9F0"/>
                      </w:tcPr>
                      <w:p w:rsidR="0058775D" w:rsidRDefault="0058775D">
                        <w:pPr>
                          <w:rPr>
                            <w:sz w:val="2"/>
                            <w:szCs w:val="2"/>
                          </w:rPr>
                        </w:pPr>
                      </w:p>
                    </w:tc>
                    <w:tc>
                      <w:tcPr>
                        <w:tcW w:w="1467" w:type="dxa"/>
                        <w:vMerge/>
                        <w:tcBorders>
                          <w:top w:val="nil"/>
                          <w:left w:val="single" w:sz="8" w:space="0" w:color="000000"/>
                          <w:bottom w:val="single" w:sz="8" w:space="0" w:color="000000"/>
                        </w:tcBorders>
                        <w:shd w:val="clear" w:color="auto" w:fill="C5D9F0"/>
                      </w:tcPr>
                      <w:p w:rsidR="0058775D" w:rsidRDefault="0058775D">
                        <w:pPr>
                          <w:rPr>
                            <w:sz w:val="2"/>
                            <w:szCs w:val="2"/>
                          </w:rPr>
                        </w:pPr>
                      </w:p>
                    </w:tc>
                  </w:tr>
                  <w:tr w:rsidR="0058775D">
                    <w:trPr>
                      <w:trHeight w:val="216"/>
                    </w:trPr>
                    <w:tc>
                      <w:tcPr>
                        <w:tcW w:w="2352" w:type="dxa"/>
                        <w:vMerge/>
                        <w:tcBorders>
                          <w:top w:val="nil"/>
                          <w:left w:val="nil"/>
                        </w:tcBorders>
                      </w:tcPr>
                      <w:p w:rsidR="0058775D" w:rsidRDefault="0058775D">
                        <w:pPr>
                          <w:rPr>
                            <w:sz w:val="2"/>
                            <w:szCs w:val="2"/>
                          </w:rPr>
                        </w:pPr>
                      </w:p>
                    </w:tc>
                    <w:tc>
                      <w:tcPr>
                        <w:tcW w:w="2432" w:type="dxa"/>
                        <w:gridSpan w:val="2"/>
                        <w:tcBorders>
                          <w:top w:val="nil"/>
                          <w:bottom w:val="nil"/>
                          <w:right w:val="single" w:sz="8" w:space="0" w:color="000000"/>
                        </w:tcBorders>
                        <w:shd w:val="clear" w:color="auto" w:fill="C5D9F0"/>
                      </w:tcPr>
                      <w:p w:rsidR="0058775D" w:rsidRDefault="0076470E">
                        <w:pPr>
                          <w:pStyle w:val="TableParagraph"/>
                          <w:spacing w:line="197" w:lineRule="exact"/>
                          <w:ind w:left="29"/>
                          <w:rPr>
                            <w:rFonts w:ascii="Calibri"/>
                            <w:i/>
                            <w:sz w:val="20"/>
                          </w:rPr>
                        </w:pPr>
                        <w:r>
                          <w:rPr>
                            <w:rFonts w:ascii="Calibri"/>
                            <w:i/>
                            <w:sz w:val="20"/>
                          </w:rPr>
                          <w:t>access to research</w:t>
                        </w:r>
                      </w:p>
                    </w:tc>
                    <w:tc>
                      <w:tcPr>
                        <w:tcW w:w="1947" w:type="dxa"/>
                        <w:gridSpan w:val="2"/>
                        <w:tcBorders>
                          <w:top w:val="nil"/>
                          <w:left w:val="single" w:sz="8" w:space="0" w:color="000000"/>
                          <w:bottom w:val="nil"/>
                          <w:right w:val="single" w:sz="8" w:space="0" w:color="000000"/>
                        </w:tcBorders>
                        <w:shd w:val="clear" w:color="auto" w:fill="C5D9F0"/>
                      </w:tcPr>
                      <w:p w:rsidR="0058775D" w:rsidRDefault="0058775D">
                        <w:pPr>
                          <w:pStyle w:val="TableParagraph"/>
                          <w:rPr>
                            <w:sz w:val="14"/>
                          </w:rPr>
                        </w:pPr>
                      </w:p>
                    </w:tc>
                    <w:tc>
                      <w:tcPr>
                        <w:tcW w:w="1510" w:type="dxa"/>
                        <w:vMerge/>
                        <w:tcBorders>
                          <w:top w:val="nil"/>
                          <w:left w:val="single" w:sz="8" w:space="0" w:color="000000"/>
                          <w:bottom w:val="single" w:sz="8" w:space="0" w:color="000000"/>
                          <w:right w:val="single" w:sz="8" w:space="0" w:color="000000"/>
                        </w:tcBorders>
                        <w:shd w:val="clear" w:color="auto" w:fill="C5D9F0"/>
                      </w:tcPr>
                      <w:p w:rsidR="0058775D" w:rsidRDefault="0058775D">
                        <w:pPr>
                          <w:rPr>
                            <w:sz w:val="2"/>
                            <w:szCs w:val="2"/>
                          </w:rPr>
                        </w:pPr>
                      </w:p>
                    </w:tc>
                    <w:tc>
                      <w:tcPr>
                        <w:tcW w:w="1436" w:type="dxa"/>
                        <w:tcBorders>
                          <w:top w:val="nil"/>
                          <w:left w:val="single" w:sz="8" w:space="0" w:color="000000"/>
                          <w:bottom w:val="nil"/>
                          <w:right w:val="single" w:sz="8" w:space="0" w:color="000000"/>
                        </w:tcBorders>
                        <w:shd w:val="clear" w:color="auto" w:fill="C5D9F0"/>
                      </w:tcPr>
                      <w:p w:rsidR="0058775D" w:rsidRDefault="0058775D">
                        <w:pPr>
                          <w:pStyle w:val="TableParagraph"/>
                          <w:rPr>
                            <w:sz w:val="14"/>
                          </w:rPr>
                        </w:pPr>
                      </w:p>
                    </w:tc>
                    <w:tc>
                      <w:tcPr>
                        <w:tcW w:w="1402" w:type="dxa"/>
                        <w:tcBorders>
                          <w:top w:val="nil"/>
                          <w:left w:val="single" w:sz="8" w:space="0" w:color="000000"/>
                          <w:bottom w:val="nil"/>
                          <w:right w:val="single" w:sz="8" w:space="0" w:color="000000"/>
                        </w:tcBorders>
                        <w:shd w:val="clear" w:color="auto" w:fill="C5D9F0"/>
                      </w:tcPr>
                      <w:p w:rsidR="0058775D" w:rsidRDefault="0058775D">
                        <w:pPr>
                          <w:pStyle w:val="TableParagraph"/>
                          <w:rPr>
                            <w:sz w:val="14"/>
                          </w:rPr>
                        </w:pPr>
                      </w:p>
                    </w:tc>
                    <w:tc>
                      <w:tcPr>
                        <w:tcW w:w="1419" w:type="dxa"/>
                        <w:tcBorders>
                          <w:top w:val="nil"/>
                          <w:left w:val="single" w:sz="8" w:space="0" w:color="000000"/>
                          <w:bottom w:val="nil"/>
                          <w:right w:val="single" w:sz="8" w:space="0" w:color="000000"/>
                        </w:tcBorders>
                        <w:shd w:val="clear" w:color="auto" w:fill="C5D9F0"/>
                      </w:tcPr>
                      <w:p w:rsidR="0058775D" w:rsidRDefault="0058775D">
                        <w:pPr>
                          <w:pStyle w:val="TableParagraph"/>
                          <w:rPr>
                            <w:sz w:val="14"/>
                          </w:rPr>
                        </w:pPr>
                      </w:p>
                    </w:tc>
                    <w:tc>
                      <w:tcPr>
                        <w:tcW w:w="1437" w:type="dxa"/>
                        <w:tcBorders>
                          <w:top w:val="nil"/>
                          <w:left w:val="single" w:sz="8" w:space="0" w:color="000000"/>
                          <w:bottom w:val="nil"/>
                          <w:right w:val="single" w:sz="8" w:space="0" w:color="000000"/>
                        </w:tcBorders>
                        <w:shd w:val="clear" w:color="auto" w:fill="C5D9F0"/>
                      </w:tcPr>
                      <w:p w:rsidR="0058775D" w:rsidRDefault="0058775D">
                        <w:pPr>
                          <w:pStyle w:val="TableParagraph"/>
                          <w:rPr>
                            <w:sz w:val="14"/>
                          </w:rPr>
                        </w:pPr>
                      </w:p>
                    </w:tc>
                    <w:tc>
                      <w:tcPr>
                        <w:tcW w:w="1699" w:type="dxa"/>
                        <w:vMerge/>
                        <w:tcBorders>
                          <w:top w:val="nil"/>
                          <w:left w:val="single" w:sz="8" w:space="0" w:color="000000"/>
                          <w:bottom w:val="single" w:sz="8" w:space="0" w:color="000000"/>
                          <w:right w:val="single" w:sz="8" w:space="0" w:color="000000"/>
                        </w:tcBorders>
                        <w:shd w:val="clear" w:color="auto" w:fill="C5D9F0"/>
                      </w:tcPr>
                      <w:p w:rsidR="0058775D" w:rsidRDefault="0058775D">
                        <w:pPr>
                          <w:rPr>
                            <w:sz w:val="2"/>
                            <w:szCs w:val="2"/>
                          </w:rPr>
                        </w:pPr>
                      </w:p>
                    </w:tc>
                    <w:tc>
                      <w:tcPr>
                        <w:tcW w:w="1684" w:type="dxa"/>
                        <w:gridSpan w:val="2"/>
                        <w:tcBorders>
                          <w:top w:val="nil"/>
                          <w:left w:val="single" w:sz="8" w:space="0" w:color="000000"/>
                          <w:bottom w:val="nil"/>
                          <w:right w:val="single" w:sz="8" w:space="0" w:color="000000"/>
                        </w:tcBorders>
                        <w:shd w:val="clear" w:color="auto" w:fill="C5D9F0"/>
                      </w:tcPr>
                      <w:p w:rsidR="0058775D" w:rsidRDefault="0058775D">
                        <w:pPr>
                          <w:pStyle w:val="TableParagraph"/>
                          <w:rPr>
                            <w:sz w:val="14"/>
                          </w:rPr>
                        </w:pPr>
                      </w:p>
                    </w:tc>
                    <w:tc>
                      <w:tcPr>
                        <w:tcW w:w="1712" w:type="dxa"/>
                        <w:tcBorders>
                          <w:top w:val="nil"/>
                          <w:left w:val="single" w:sz="8" w:space="0" w:color="000000"/>
                          <w:bottom w:val="nil"/>
                        </w:tcBorders>
                        <w:shd w:val="clear" w:color="auto" w:fill="C5D9F0"/>
                      </w:tcPr>
                      <w:p w:rsidR="0058775D" w:rsidRDefault="0058775D">
                        <w:pPr>
                          <w:pStyle w:val="TableParagraph"/>
                          <w:rPr>
                            <w:sz w:val="14"/>
                          </w:rPr>
                        </w:pPr>
                      </w:p>
                    </w:tc>
                    <w:tc>
                      <w:tcPr>
                        <w:tcW w:w="1468" w:type="dxa"/>
                        <w:vMerge/>
                        <w:tcBorders>
                          <w:top w:val="nil"/>
                          <w:bottom w:val="single" w:sz="8" w:space="0" w:color="000000"/>
                        </w:tcBorders>
                        <w:shd w:val="clear" w:color="auto" w:fill="C5D9F0"/>
                      </w:tcPr>
                      <w:p w:rsidR="0058775D" w:rsidRDefault="0058775D">
                        <w:pPr>
                          <w:rPr>
                            <w:sz w:val="2"/>
                            <w:szCs w:val="2"/>
                          </w:rPr>
                        </w:pPr>
                      </w:p>
                    </w:tc>
                    <w:tc>
                      <w:tcPr>
                        <w:tcW w:w="1620" w:type="dxa"/>
                        <w:tcBorders>
                          <w:top w:val="nil"/>
                          <w:bottom w:val="nil"/>
                          <w:right w:val="single" w:sz="8" w:space="0" w:color="000000"/>
                        </w:tcBorders>
                        <w:shd w:val="clear" w:color="auto" w:fill="C5D9F0"/>
                      </w:tcPr>
                      <w:p w:rsidR="0058775D" w:rsidRDefault="0058775D">
                        <w:pPr>
                          <w:pStyle w:val="TableParagraph"/>
                          <w:rPr>
                            <w:sz w:val="14"/>
                          </w:rPr>
                        </w:pPr>
                      </w:p>
                    </w:tc>
                    <w:tc>
                      <w:tcPr>
                        <w:tcW w:w="1218" w:type="dxa"/>
                        <w:vMerge/>
                        <w:tcBorders>
                          <w:top w:val="nil"/>
                          <w:left w:val="single" w:sz="8" w:space="0" w:color="000000"/>
                          <w:bottom w:val="single" w:sz="8" w:space="0" w:color="000000"/>
                          <w:right w:val="single" w:sz="8" w:space="0" w:color="000000"/>
                        </w:tcBorders>
                        <w:shd w:val="clear" w:color="auto" w:fill="C5D9F0"/>
                      </w:tcPr>
                      <w:p w:rsidR="0058775D" w:rsidRDefault="0058775D">
                        <w:pPr>
                          <w:rPr>
                            <w:sz w:val="2"/>
                            <w:szCs w:val="2"/>
                          </w:rPr>
                        </w:pPr>
                      </w:p>
                    </w:tc>
                    <w:tc>
                      <w:tcPr>
                        <w:tcW w:w="1467" w:type="dxa"/>
                        <w:vMerge/>
                        <w:tcBorders>
                          <w:top w:val="nil"/>
                          <w:left w:val="single" w:sz="8" w:space="0" w:color="000000"/>
                          <w:bottom w:val="single" w:sz="8" w:space="0" w:color="000000"/>
                          <w:right w:val="single" w:sz="8" w:space="0" w:color="000000"/>
                        </w:tcBorders>
                        <w:shd w:val="clear" w:color="auto" w:fill="C5D9F0"/>
                      </w:tcPr>
                      <w:p w:rsidR="0058775D" w:rsidRDefault="0058775D">
                        <w:pPr>
                          <w:rPr>
                            <w:sz w:val="2"/>
                            <w:szCs w:val="2"/>
                          </w:rPr>
                        </w:pPr>
                      </w:p>
                    </w:tc>
                    <w:tc>
                      <w:tcPr>
                        <w:tcW w:w="1467" w:type="dxa"/>
                        <w:vMerge/>
                        <w:tcBorders>
                          <w:top w:val="nil"/>
                          <w:left w:val="single" w:sz="8" w:space="0" w:color="000000"/>
                          <w:bottom w:val="single" w:sz="8" w:space="0" w:color="000000"/>
                        </w:tcBorders>
                        <w:shd w:val="clear" w:color="auto" w:fill="C5D9F0"/>
                      </w:tcPr>
                      <w:p w:rsidR="0058775D" w:rsidRDefault="0058775D">
                        <w:pPr>
                          <w:rPr>
                            <w:sz w:val="2"/>
                            <w:szCs w:val="2"/>
                          </w:rPr>
                        </w:pPr>
                      </w:p>
                    </w:tc>
                  </w:tr>
                  <w:tr w:rsidR="0058775D">
                    <w:trPr>
                      <w:trHeight w:val="297"/>
                    </w:trPr>
                    <w:tc>
                      <w:tcPr>
                        <w:tcW w:w="2352" w:type="dxa"/>
                        <w:vMerge/>
                        <w:tcBorders>
                          <w:top w:val="nil"/>
                          <w:left w:val="nil"/>
                        </w:tcBorders>
                      </w:tcPr>
                      <w:p w:rsidR="0058775D" w:rsidRDefault="0058775D">
                        <w:pPr>
                          <w:rPr>
                            <w:sz w:val="2"/>
                            <w:szCs w:val="2"/>
                          </w:rPr>
                        </w:pPr>
                      </w:p>
                    </w:tc>
                    <w:tc>
                      <w:tcPr>
                        <w:tcW w:w="2432" w:type="dxa"/>
                        <w:gridSpan w:val="2"/>
                        <w:tcBorders>
                          <w:top w:val="nil"/>
                          <w:bottom w:val="single" w:sz="8" w:space="0" w:color="000000"/>
                          <w:right w:val="single" w:sz="8" w:space="0" w:color="000000"/>
                        </w:tcBorders>
                        <w:shd w:val="clear" w:color="auto" w:fill="C5D9F0"/>
                      </w:tcPr>
                      <w:p w:rsidR="0058775D" w:rsidRDefault="0076470E">
                        <w:pPr>
                          <w:pStyle w:val="TableParagraph"/>
                          <w:spacing w:line="212" w:lineRule="exact"/>
                          <w:ind w:left="29"/>
                          <w:rPr>
                            <w:rFonts w:ascii="Calibri"/>
                            <w:i/>
                            <w:sz w:val="20"/>
                          </w:rPr>
                        </w:pPr>
                        <w:r>
                          <w:rPr>
                            <w:rFonts w:ascii="Calibri"/>
                            <w:i/>
                            <w:sz w:val="20"/>
                          </w:rPr>
                          <w:t>infrastructure]</w:t>
                        </w:r>
                      </w:p>
                    </w:tc>
                    <w:tc>
                      <w:tcPr>
                        <w:tcW w:w="1947" w:type="dxa"/>
                        <w:gridSpan w:val="2"/>
                        <w:tcBorders>
                          <w:top w:val="nil"/>
                          <w:left w:val="single" w:sz="8" w:space="0" w:color="000000"/>
                          <w:bottom w:val="single" w:sz="8" w:space="0" w:color="000000"/>
                          <w:right w:val="single" w:sz="8" w:space="0" w:color="000000"/>
                        </w:tcBorders>
                        <w:shd w:val="clear" w:color="auto" w:fill="C5D9F0"/>
                      </w:tcPr>
                      <w:p w:rsidR="0058775D" w:rsidRDefault="0058775D">
                        <w:pPr>
                          <w:pStyle w:val="TableParagraph"/>
                          <w:rPr>
                            <w:sz w:val="20"/>
                          </w:rPr>
                        </w:pPr>
                      </w:p>
                    </w:tc>
                    <w:tc>
                      <w:tcPr>
                        <w:tcW w:w="1510" w:type="dxa"/>
                        <w:vMerge/>
                        <w:tcBorders>
                          <w:top w:val="nil"/>
                          <w:left w:val="single" w:sz="8" w:space="0" w:color="000000"/>
                          <w:bottom w:val="single" w:sz="8" w:space="0" w:color="000000"/>
                          <w:right w:val="single" w:sz="8" w:space="0" w:color="000000"/>
                        </w:tcBorders>
                        <w:shd w:val="clear" w:color="auto" w:fill="C5D9F0"/>
                      </w:tcPr>
                      <w:p w:rsidR="0058775D" w:rsidRDefault="0058775D">
                        <w:pPr>
                          <w:rPr>
                            <w:sz w:val="2"/>
                            <w:szCs w:val="2"/>
                          </w:rPr>
                        </w:pPr>
                      </w:p>
                    </w:tc>
                    <w:tc>
                      <w:tcPr>
                        <w:tcW w:w="1436" w:type="dxa"/>
                        <w:tcBorders>
                          <w:top w:val="nil"/>
                          <w:left w:val="single" w:sz="8" w:space="0" w:color="000000"/>
                          <w:bottom w:val="single" w:sz="8" w:space="0" w:color="000000"/>
                          <w:right w:val="single" w:sz="8" w:space="0" w:color="000000"/>
                        </w:tcBorders>
                        <w:shd w:val="clear" w:color="auto" w:fill="C5D9F0"/>
                      </w:tcPr>
                      <w:p w:rsidR="0058775D" w:rsidRDefault="0058775D">
                        <w:pPr>
                          <w:pStyle w:val="TableParagraph"/>
                          <w:rPr>
                            <w:sz w:val="20"/>
                          </w:rPr>
                        </w:pPr>
                      </w:p>
                    </w:tc>
                    <w:tc>
                      <w:tcPr>
                        <w:tcW w:w="1402" w:type="dxa"/>
                        <w:tcBorders>
                          <w:top w:val="nil"/>
                          <w:left w:val="single" w:sz="8" w:space="0" w:color="000000"/>
                          <w:bottom w:val="single" w:sz="8" w:space="0" w:color="000000"/>
                          <w:right w:val="single" w:sz="8" w:space="0" w:color="000000"/>
                        </w:tcBorders>
                        <w:shd w:val="clear" w:color="auto" w:fill="C5D9F0"/>
                      </w:tcPr>
                      <w:p w:rsidR="0058775D" w:rsidRDefault="0058775D">
                        <w:pPr>
                          <w:pStyle w:val="TableParagraph"/>
                          <w:rPr>
                            <w:sz w:val="20"/>
                          </w:rPr>
                        </w:pPr>
                      </w:p>
                    </w:tc>
                    <w:tc>
                      <w:tcPr>
                        <w:tcW w:w="1419" w:type="dxa"/>
                        <w:tcBorders>
                          <w:top w:val="nil"/>
                          <w:left w:val="single" w:sz="8" w:space="0" w:color="000000"/>
                          <w:bottom w:val="single" w:sz="8" w:space="0" w:color="000000"/>
                          <w:right w:val="single" w:sz="8" w:space="0" w:color="000000"/>
                        </w:tcBorders>
                        <w:shd w:val="clear" w:color="auto" w:fill="C5D9F0"/>
                      </w:tcPr>
                      <w:p w:rsidR="0058775D" w:rsidRDefault="0058775D">
                        <w:pPr>
                          <w:pStyle w:val="TableParagraph"/>
                          <w:rPr>
                            <w:sz w:val="20"/>
                          </w:rPr>
                        </w:pPr>
                      </w:p>
                    </w:tc>
                    <w:tc>
                      <w:tcPr>
                        <w:tcW w:w="1437" w:type="dxa"/>
                        <w:tcBorders>
                          <w:top w:val="nil"/>
                          <w:left w:val="single" w:sz="8" w:space="0" w:color="000000"/>
                          <w:bottom w:val="single" w:sz="8" w:space="0" w:color="000000"/>
                          <w:right w:val="single" w:sz="8" w:space="0" w:color="000000"/>
                        </w:tcBorders>
                        <w:shd w:val="clear" w:color="auto" w:fill="C5D9F0"/>
                      </w:tcPr>
                      <w:p w:rsidR="0058775D" w:rsidRDefault="0058775D">
                        <w:pPr>
                          <w:pStyle w:val="TableParagraph"/>
                          <w:rPr>
                            <w:sz w:val="20"/>
                          </w:rPr>
                        </w:pPr>
                      </w:p>
                    </w:tc>
                    <w:tc>
                      <w:tcPr>
                        <w:tcW w:w="1699" w:type="dxa"/>
                        <w:vMerge/>
                        <w:tcBorders>
                          <w:top w:val="nil"/>
                          <w:left w:val="single" w:sz="8" w:space="0" w:color="000000"/>
                          <w:bottom w:val="single" w:sz="8" w:space="0" w:color="000000"/>
                          <w:right w:val="single" w:sz="8" w:space="0" w:color="000000"/>
                        </w:tcBorders>
                        <w:shd w:val="clear" w:color="auto" w:fill="C5D9F0"/>
                      </w:tcPr>
                      <w:p w:rsidR="0058775D" w:rsidRDefault="0058775D">
                        <w:pPr>
                          <w:rPr>
                            <w:sz w:val="2"/>
                            <w:szCs w:val="2"/>
                          </w:rPr>
                        </w:pPr>
                      </w:p>
                    </w:tc>
                    <w:tc>
                      <w:tcPr>
                        <w:tcW w:w="1684" w:type="dxa"/>
                        <w:gridSpan w:val="2"/>
                        <w:tcBorders>
                          <w:top w:val="nil"/>
                          <w:left w:val="single" w:sz="8" w:space="0" w:color="000000"/>
                          <w:bottom w:val="single" w:sz="8" w:space="0" w:color="000000"/>
                          <w:right w:val="single" w:sz="8" w:space="0" w:color="000000"/>
                        </w:tcBorders>
                        <w:shd w:val="clear" w:color="auto" w:fill="C5D9F0"/>
                      </w:tcPr>
                      <w:p w:rsidR="0058775D" w:rsidRDefault="0058775D">
                        <w:pPr>
                          <w:pStyle w:val="TableParagraph"/>
                          <w:rPr>
                            <w:sz w:val="20"/>
                          </w:rPr>
                        </w:pPr>
                      </w:p>
                    </w:tc>
                    <w:tc>
                      <w:tcPr>
                        <w:tcW w:w="1712" w:type="dxa"/>
                        <w:tcBorders>
                          <w:top w:val="nil"/>
                          <w:left w:val="single" w:sz="8" w:space="0" w:color="000000"/>
                          <w:bottom w:val="single" w:sz="8" w:space="0" w:color="000000"/>
                        </w:tcBorders>
                        <w:shd w:val="clear" w:color="auto" w:fill="C5D9F0"/>
                      </w:tcPr>
                      <w:p w:rsidR="0058775D" w:rsidRDefault="0058775D">
                        <w:pPr>
                          <w:pStyle w:val="TableParagraph"/>
                          <w:rPr>
                            <w:sz w:val="20"/>
                          </w:rPr>
                        </w:pPr>
                      </w:p>
                    </w:tc>
                    <w:tc>
                      <w:tcPr>
                        <w:tcW w:w="1468" w:type="dxa"/>
                        <w:vMerge/>
                        <w:tcBorders>
                          <w:top w:val="nil"/>
                          <w:bottom w:val="single" w:sz="8" w:space="0" w:color="000000"/>
                        </w:tcBorders>
                        <w:shd w:val="clear" w:color="auto" w:fill="C5D9F0"/>
                      </w:tcPr>
                      <w:p w:rsidR="0058775D" w:rsidRDefault="0058775D">
                        <w:pPr>
                          <w:rPr>
                            <w:sz w:val="2"/>
                            <w:szCs w:val="2"/>
                          </w:rPr>
                        </w:pPr>
                      </w:p>
                    </w:tc>
                    <w:tc>
                      <w:tcPr>
                        <w:tcW w:w="1620" w:type="dxa"/>
                        <w:tcBorders>
                          <w:top w:val="nil"/>
                          <w:bottom w:val="nil"/>
                          <w:right w:val="single" w:sz="8" w:space="0" w:color="000000"/>
                        </w:tcBorders>
                        <w:shd w:val="clear" w:color="auto" w:fill="C5D9F0"/>
                      </w:tcPr>
                      <w:p w:rsidR="0058775D" w:rsidRDefault="0058775D">
                        <w:pPr>
                          <w:pStyle w:val="TableParagraph"/>
                          <w:rPr>
                            <w:sz w:val="20"/>
                          </w:rPr>
                        </w:pPr>
                      </w:p>
                    </w:tc>
                    <w:tc>
                      <w:tcPr>
                        <w:tcW w:w="1218" w:type="dxa"/>
                        <w:vMerge/>
                        <w:tcBorders>
                          <w:top w:val="nil"/>
                          <w:left w:val="single" w:sz="8" w:space="0" w:color="000000"/>
                          <w:bottom w:val="single" w:sz="8" w:space="0" w:color="000000"/>
                          <w:right w:val="single" w:sz="8" w:space="0" w:color="000000"/>
                        </w:tcBorders>
                        <w:shd w:val="clear" w:color="auto" w:fill="C5D9F0"/>
                      </w:tcPr>
                      <w:p w:rsidR="0058775D" w:rsidRDefault="0058775D">
                        <w:pPr>
                          <w:rPr>
                            <w:sz w:val="2"/>
                            <w:szCs w:val="2"/>
                          </w:rPr>
                        </w:pPr>
                      </w:p>
                    </w:tc>
                    <w:tc>
                      <w:tcPr>
                        <w:tcW w:w="1467" w:type="dxa"/>
                        <w:vMerge/>
                        <w:tcBorders>
                          <w:top w:val="nil"/>
                          <w:left w:val="single" w:sz="8" w:space="0" w:color="000000"/>
                          <w:bottom w:val="single" w:sz="8" w:space="0" w:color="000000"/>
                          <w:right w:val="single" w:sz="8" w:space="0" w:color="000000"/>
                        </w:tcBorders>
                        <w:shd w:val="clear" w:color="auto" w:fill="C5D9F0"/>
                      </w:tcPr>
                      <w:p w:rsidR="0058775D" w:rsidRDefault="0058775D">
                        <w:pPr>
                          <w:rPr>
                            <w:sz w:val="2"/>
                            <w:szCs w:val="2"/>
                          </w:rPr>
                        </w:pPr>
                      </w:p>
                    </w:tc>
                    <w:tc>
                      <w:tcPr>
                        <w:tcW w:w="1467" w:type="dxa"/>
                        <w:vMerge/>
                        <w:tcBorders>
                          <w:top w:val="nil"/>
                          <w:left w:val="single" w:sz="8" w:space="0" w:color="000000"/>
                          <w:bottom w:val="single" w:sz="8" w:space="0" w:color="000000"/>
                        </w:tcBorders>
                        <w:shd w:val="clear" w:color="auto" w:fill="C5D9F0"/>
                      </w:tcPr>
                      <w:p w:rsidR="0058775D" w:rsidRDefault="0058775D">
                        <w:pPr>
                          <w:rPr>
                            <w:sz w:val="2"/>
                            <w:szCs w:val="2"/>
                          </w:rPr>
                        </w:pPr>
                      </w:p>
                    </w:tc>
                  </w:tr>
                  <w:tr w:rsidR="0058775D">
                    <w:trPr>
                      <w:trHeight w:val="578"/>
                    </w:trPr>
                    <w:tc>
                      <w:tcPr>
                        <w:tcW w:w="2352" w:type="dxa"/>
                        <w:vMerge w:val="restart"/>
                        <w:tcBorders>
                          <w:right w:val="single" w:sz="8" w:space="0" w:color="000000"/>
                        </w:tcBorders>
                        <w:shd w:val="clear" w:color="auto" w:fill="C5D9F0"/>
                      </w:tcPr>
                      <w:p w:rsidR="0058775D" w:rsidRDefault="0058775D">
                        <w:pPr>
                          <w:pStyle w:val="TableParagraph"/>
                          <w:rPr>
                            <w:rFonts w:ascii="Arial"/>
                            <w:sz w:val="18"/>
                          </w:rPr>
                        </w:pPr>
                      </w:p>
                      <w:p w:rsidR="0058775D" w:rsidRDefault="0076470E">
                        <w:pPr>
                          <w:pStyle w:val="TableParagraph"/>
                          <w:spacing w:before="140" w:line="170" w:lineRule="exact"/>
                          <w:ind w:right="543"/>
                          <w:jc w:val="right"/>
                          <w:rPr>
                            <w:rFonts w:ascii="Calibri"/>
                            <w:b/>
                            <w:sz w:val="18"/>
                          </w:rPr>
                        </w:pPr>
                        <w:r>
                          <w:rPr>
                            <w:rFonts w:ascii="Calibri"/>
                            <w:b/>
                            <w:w w:val="104"/>
                            <w:sz w:val="18"/>
                          </w:rPr>
                          <w:t>4</w:t>
                        </w:r>
                      </w:p>
                      <w:p w:rsidR="0058775D" w:rsidRDefault="0076470E">
                        <w:pPr>
                          <w:pStyle w:val="TableParagraph"/>
                          <w:spacing w:line="195" w:lineRule="exact"/>
                          <w:ind w:right="638"/>
                          <w:jc w:val="right"/>
                          <w:rPr>
                            <w:rFonts w:ascii="Calibri"/>
                            <w:b/>
                            <w:sz w:val="20"/>
                          </w:rPr>
                        </w:pPr>
                        <w:r>
                          <w:rPr>
                            <w:rFonts w:ascii="Calibri"/>
                            <w:b/>
                            <w:sz w:val="20"/>
                          </w:rPr>
                          <w:t>Form of costs</w:t>
                        </w:r>
                      </w:p>
                    </w:tc>
                    <w:tc>
                      <w:tcPr>
                        <w:tcW w:w="1249" w:type="dxa"/>
                        <w:vMerge w:val="restart"/>
                        <w:tcBorders>
                          <w:top w:val="single" w:sz="8" w:space="0" w:color="000000"/>
                          <w:left w:val="single" w:sz="8" w:space="0" w:color="000000"/>
                          <w:bottom w:val="single" w:sz="8" w:space="0" w:color="000000"/>
                          <w:right w:val="single" w:sz="8" w:space="0" w:color="000000"/>
                        </w:tcBorders>
                        <w:shd w:val="clear" w:color="auto" w:fill="C5D9F0"/>
                      </w:tcPr>
                      <w:p w:rsidR="0058775D" w:rsidRDefault="0058775D">
                        <w:pPr>
                          <w:pStyle w:val="TableParagraph"/>
                          <w:rPr>
                            <w:rFonts w:ascii="Arial"/>
                            <w:sz w:val="20"/>
                          </w:rPr>
                        </w:pPr>
                      </w:p>
                      <w:p w:rsidR="0058775D" w:rsidRDefault="0058775D">
                        <w:pPr>
                          <w:pStyle w:val="TableParagraph"/>
                          <w:spacing w:before="1"/>
                          <w:rPr>
                            <w:rFonts w:ascii="Arial"/>
                            <w:sz w:val="16"/>
                          </w:rPr>
                        </w:pPr>
                      </w:p>
                      <w:p w:rsidR="0058775D" w:rsidRDefault="0076470E">
                        <w:pPr>
                          <w:pStyle w:val="TableParagraph"/>
                          <w:ind w:left="373"/>
                          <w:rPr>
                            <w:rFonts w:ascii="Calibri"/>
                            <w:sz w:val="20"/>
                          </w:rPr>
                        </w:pPr>
                        <w:r>
                          <w:rPr>
                            <w:rFonts w:ascii="Calibri"/>
                            <w:sz w:val="20"/>
                          </w:rPr>
                          <w:t>Actual</w:t>
                        </w:r>
                      </w:p>
                    </w:tc>
                    <w:tc>
                      <w:tcPr>
                        <w:tcW w:w="1183" w:type="dxa"/>
                        <w:vMerge w:val="restart"/>
                        <w:tcBorders>
                          <w:top w:val="single" w:sz="8" w:space="0" w:color="000000"/>
                          <w:left w:val="single" w:sz="8" w:space="0" w:color="000000"/>
                          <w:bottom w:val="single" w:sz="8" w:space="0" w:color="000000"/>
                          <w:right w:val="single" w:sz="8" w:space="0" w:color="000000"/>
                        </w:tcBorders>
                        <w:shd w:val="clear" w:color="auto" w:fill="C5D9F0"/>
                      </w:tcPr>
                      <w:p w:rsidR="0058775D" w:rsidRDefault="0058775D">
                        <w:pPr>
                          <w:pStyle w:val="TableParagraph"/>
                          <w:rPr>
                            <w:rFonts w:ascii="Arial"/>
                            <w:sz w:val="20"/>
                          </w:rPr>
                        </w:pPr>
                      </w:p>
                      <w:p w:rsidR="0058775D" w:rsidRDefault="0058775D">
                        <w:pPr>
                          <w:pStyle w:val="TableParagraph"/>
                          <w:spacing w:before="1"/>
                          <w:rPr>
                            <w:rFonts w:ascii="Arial"/>
                            <w:sz w:val="16"/>
                          </w:rPr>
                        </w:pPr>
                      </w:p>
                      <w:p w:rsidR="0058775D" w:rsidRDefault="0076470E">
                        <w:pPr>
                          <w:pStyle w:val="TableParagraph"/>
                          <w:ind w:left="425"/>
                          <w:rPr>
                            <w:rFonts w:ascii="Calibri"/>
                            <w:sz w:val="20"/>
                          </w:rPr>
                        </w:pPr>
                        <w:r>
                          <w:rPr>
                            <w:rFonts w:ascii="Calibri"/>
                            <w:sz w:val="20"/>
                          </w:rPr>
                          <w:t>Unit</w:t>
                        </w:r>
                      </w:p>
                    </w:tc>
                    <w:tc>
                      <w:tcPr>
                        <w:tcW w:w="1947" w:type="dxa"/>
                        <w:gridSpan w:val="2"/>
                        <w:vMerge w:val="restart"/>
                        <w:tcBorders>
                          <w:top w:val="single" w:sz="8" w:space="0" w:color="000000"/>
                          <w:left w:val="single" w:sz="8" w:space="0" w:color="000000"/>
                          <w:bottom w:val="single" w:sz="8" w:space="0" w:color="000000"/>
                          <w:right w:val="single" w:sz="8" w:space="0" w:color="000000"/>
                        </w:tcBorders>
                        <w:shd w:val="clear" w:color="auto" w:fill="C5D9F0"/>
                      </w:tcPr>
                      <w:p w:rsidR="0058775D" w:rsidRDefault="0058775D">
                        <w:pPr>
                          <w:pStyle w:val="TableParagraph"/>
                          <w:rPr>
                            <w:rFonts w:ascii="Arial"/>
                            <w:sz w:val="20"/>
                          </w:rPr>
                        </w:pPr>
                      </w:p>
                      <w:p w:rsidR="0058775D" w:rsidRDefault="0058775D">
                        <w:pPr>
                          <w:pStyle w:val="TableParagraph"/>
                          <w:spacing w:before="1"/>
                          <w:rPr>
                            <w:rFonts w:ascii="Arial"/>
                            <w:sz w:val="16"/>
                          </w:rPr>
                        </w:pPr>
                      </w:p>
                      <w:p w:rsidR="0058775D" w:rsidRDefault="0076470E">
                        <w:pPr>
                          <w:pStyle w:val="TableParagraph"/>
                          <w:ind w:left="786" w:right="753"/>
                          <w:jc w:val="center"/>
                          <w:rPr>
                            <w:rFonts w:ascii="Calibri"/>
                            <w:sz w:val="20"/>
                          </w:rPr>
                        </w:pPr>
                        <w:r>
                          <w:rPr>
                            <w:rFonts w:ascii="Calibri"/>
                            <w:sz w:val="20"/>
                          </w:rPr>
                          <w:t>Unit</w:t>
                        </w:r>
                      </w:p>
                    </w:tc>
                    <w:tc>
                      <w:tcPr>
                        <w:tcW w:w="1510" w:type="dxa"/>
                        <w:vMerge w:val="restart"/>
                        <w:tcBorders>
                          <w:top w:val="single" w:sz="8" w:space="0" w:color="000000"/>
                          <w:left w:val="single" w:sz="8" w:space="0" w:color="000000"/>
                          <w:bottom w:val="single" w:sz="8" w:space="0" w:color="000000"/>
                          <w:right w:val="single" w:sz="8" w:space="0" w:color="000000"/>
                        </w:tcBorders>
                        <w:shd w:val="clear" w:color="auto" w:fill="C5D9F0"/>
                      </w:tcPr>
                      <w:p w:rsidR="0058775D" w:rsidRDefault="0058775D">
                        <w:pPr>
                          <w:pStyle w:val="TableParagraph"/>
                          <w:rPr>
                            <w:rFonts w:ascii="Arial"/>
                            <w:sz w:val="20"/>
                          </w:rPr>
                        </w:pPr>
                      </w:p>
                      <w:p w:rsidR="0058775D" w:rsidRDefault="0058775D">
                        <w:pPr>
                          <w:pStyle w:val="TableParagraph"/>
                          <w:spacing w:before="1"/>
                          <w:rPr>
                            <w:rFonts w:ascii="Arial"/>
                            <w:sz w:val="16"/>
                          </w:rPr>
                        </w:pPr>
                      </w:p>
                      <w:p w:rsidR="0058775D" w:rsidRDefault="0076470E">
                        <w:pPr>
                          <w:pStyle w:val="TableParagraph"/>
                          <w:ind w:left="503"/>
                          <w:rPr>
                            <w:rFonts w:ascii="Calibri"/>
                            <w:sz w:val="20"/>
                          </w:rPr>
                        </w:pPr>
                        <w:r>
                          <w:rPr>
                            <w:rFonts w:ascii="Calibri"/>
                            <w:sz w:val="20"/>
                          </w:rPr>
                          <w:t>Actual</w:t>
                        </w:r>
                      </w:p>
                    </w:tc>
                    <w:tc>
                      <w:tcPr>
                        <w:tcW w:w="1436" w:type="dxa"/>
                        <w:vMerge w:val="restart"/>
                        <w:tcBorders>
                          <w:top w:val="single" w:sz="8" w:space="0" w:color="000000"/>
                          <w:left w:val="single" w:sz="8" w:space="0" w:color="000000"/>
                          <w:bottom w:val="single" w:sz="8" w:space="0" w:color="000000"/>
                          <w:right w:val="single" w:sz="8" w:space="0" w:color="000000"/>
                        </w:tcBorders>
                        <w:shd w:val="clear" w:color="auto" w:fill="C5D9F0"/>
                      </w:tcPr>
                      <w:p w:rsidR="0058775D" w:rsidRDefault="0058775D">
                        <w:pPr>
                          <w:pStyle w:val="TableParagraph"/>
                          <w:rPr>
                            <w:rFonts w:ascii="Arial"/>
                            <w:sz w:val="20"/>
                          </w:rPr>
                        </w:pPr>
                      </w:p>
                      <w:p w:rsidR="0058775D" w:rsidRDefault="0058775D">
                        <w:pPr>
                          <w:pStyle w:val="TableParagraph"/>
                          <w:spacing w:before="1"/>
                          <w:rPr>
                            <w:rFonts w:ascii="Arial"/>
                            <w:sz w:val="16"/>
                          </w:rPr>
                        </w:pPr>
                      </w:p>
                      <w:p w:rsidR="0058775D" w:rsidRDefault="0076470E">
                        <w:pPr>
                          <w:pStyle w:val="TableParagraph"/>
                          <w:ind w:left="468"/>
                          <w:rPr>
                            <w:rFonts w:ascii="Calibri"/>
                            <w:sz w:val="20"/>
                          </w:rPr>
                        </w:pPr>
                        <w:r>
                          <w:rPr>
                            <w:rFonts w:ascii="Calibri"/>
                            <w:sz w:val="20"/>
                          </w:rPr>
                          <w:t>Actual</w:t>
                        </w:r>
                      </w:p>
                    </w:tc>
                    <w:tc>
                      <w:tcPr>
                        <w:tcW w:w="1402" w:type="dxa"/>
                        <w:vMerge w:val="restart"/>
                        <w:tcBorders>
                          <w:top w:val="single" w:sz="8" w:space="0" w:color="000000"/>
                          <w:left w:val="single" w:sz="8" w:space="0" w:color="000000"/>
                          <w:bottom w:val="single" w:sz="8" w:space="0" w:color="000000"/>
                          <w:right w:val="single" w:sz="8" w:space="0" w:color="000000"/>
                        </w:tcBorders>
                        <w:shd w:val="clear" w:color="auto" w:fill="C5D9F0"/>
                      </w:tcPr>
                      <w:p w:rsidR="0058775D" w:rsidRDefault="0058775D">
                        <w:pPr>
                          <w:pStyle w:val="TableParagraph"/>
                          <w:rPr>
                            <w:rFonts w:ascii="Arial"/>
                            <w:sz w:val="20"/>
                          </w:rPr>
                        </w:pPr>
                      </w:p>
                      <w:p w:rsidR="0058775D" w:rsidRDefault="0058775D">
                        <w:pPr>
                          <w:pStyle w:val="TableParagraph"/>
                          <w:spacing w:before="1"/>
                          <w:rPr>
                            <w:rFonts w:ascii="Arial"/>
                            <w:sz w:val="16"/>
                          </w:rPr>
                        </w:pPr>
                      </w:p>
                      <w:p w:rsidR="0058775D" w:rsidRDefault="0076470E">
                        <w:pPr>
                          <w:pStyle w:val="TableParagraph"/>
                          <w:ind w:left="451"/>
                          <w:rPr>
                            <w:rFonts w:ascii="Calibri"/>
                            <w:sz w:val="20"/>
                          </w:rPr>
                        </w:pPr>
                        <w:r>
                          <w:rPr>
                            <w:rFonts w:ascii="Calibri"/>
                            <w:sz w:val="20"/>
                          </w:rPr>
                          <w:t>Actual</w:t>
                        </w:r>
                      </w:p>
                    </w:tc>
                    <w:tc>
                      <w:tcPr>
                        <w:tcW w:w="1419" w:type="dxa"/>
                        <w:vMerge w:val="restart"/>
                        <w:tcBorders>
                          <w:top w:val="single" w:sz="8" w:space="0" w:color="000000"/>
                          <w:left w:val="single" w:sz="8" w:space="0" w:color="000000"/>
                          <w:bottom w:val="single" w:sz="8" w:space="0" w:color="000000"/>
                          <w:right w:val="single" w:sz="8" w:space="0" w:color="000000"/>
                        </w:tcBorders>
                        <w:shd w:val="clear" w:color="auto" w:fill="C5D9F0"/>
                      </w:tcPr>
                      <w:p w:rsidR="0058775D" w:rsidRDefault="0058775D">
                        <w:pPr>
                          <w:pStyle w:val="TableParagraph"/>
                          <w:rPr>
                            <w:rFonts w:ascii="Arial"/>
                            <w:sz w:val="20"/>
                          </w:rPr>
                        </w:pPr>
                      </w:p>
                      <w:p w:rsidR="0058775D" w:rsidRDefault="0058775D">
                        <w:pPr>
                          <w:pStyle w:val="TableParagraph"/>
                          <w:spacing w:before="1"/>
                          <w:rPr>
                            <w:rFonts w:ascii="Arial"/>
                            <w:sz w:val="16"/>
                          </w:rPr>
                        </w:pPr>
                      </w:p>
                      <w:p w:rsidR="0058775D" w:rsidRDefault="0076470E">
                        <w:pPr>
                          <w:pStyle w:val="TableParagraph"/>
                          <w:ind w:left="458"/>
                          <w:rPr>
                            <w:rFonts w:ascii="Calibri"/>
                            <w:sz w:val="20"/>
                          </w:rPr>
                        </w:pPr>
                        <w:r>
                          <w:rPr>
                            <w:rFonts w:ascii="Calibri"/>
                            <w:sz w:val="20"/>
                          </w:rPr>
                          <w:t>Actual</w:t>
                        </w:r>
                      </w:p>
                    </w:tc>
                    <w:tc>
                      <w:tcPr>
                        <w:tcW w:w="1437" w:type="dxa"/>
                        <w:vMerge w:val="restart"/>
                        <w:tcBorders>
                          <w:top w:val="single" w:sz="8" w:space="0" w:color="000000"/>
                          <w:left w:val="single" w:sz="8" w:space="0" w:color="000000"/>
                          <w:bottom w:val="single" w:sz="8" w:space="0" w:color="000000"/>
                          <w:right w:val="single" w:sz="8" w:space="0" w:color="000000"/>
                        </w:tcBorders>
                        <w:shd w:val="clear" w:color="auto" w:fill="C5D9F0"/>
                      </w:tcPr>
                      <w:p w:rsidR="0058775D" w:rsidRDefault="0058775D">
                        <w:pPr>
                          <w:pStyle w:val="TableParagraph"/>
                          <w:rPr>
                            <w:rFonts w:ascii="Arial"/>
                            <w:sz w:val="20"/>
                          </w:rPr>
                        </w:pPr>
                      </w:p>
                      <w:p w:rsidR="0058775D" w:rsidRDefault="0058775D">
                        <w:pPr>
                          <w:pStyle w:val="TableParagraph"/>
                          <w:spacing w:before="1"/>
                          <w:rPr>
                            <w:rFonts w:ascii="Arial"/>
                            <w:sz w:val="16"/>
                          </w:rPr>
                        </w:pPr>
                      </w:p>
                      <w:p w:rsidR="0058775D" w:rsidRDefault="0076470E">
                        <w:pPr>
                          <w:pStyle w:val="TableParagraph"/>
                          <w:ind w:left="531" w:right="499"/>
                          <w:jc w:val="center"/>
                          <w:rPr>
                            <w:rFonts w:ascii="Calibri"/>
                            <w:sz w:val="20"/>
                          </w:rPr>
                        </w:pPr>
                        <w:r>
                          <w:rPr>
                            <w:rFonts w:ascii="Calibri"/>
                            <w:sz w:val="20"/>
                          </w:rPr>
                          <w:t>Unit</w:t>
                        </w:r>
                      </w:p>
                    </w:tc>
                    <w:tc>
                      <w:tcPr>
                        <w:tcW w:w="1699" w:type="dxa"/>
                        <w:tcBorders>
                          <w:top w:val="single" w:sz="8" w:space="0" w:color="000000"/>
                          <w:left w:val="single" w:sz="8" w:space="0" w:color="000000"/>
                          <w:bottom w:val="single" w:sz="8" w:space="0" w:color="000000"/>
                          <w:right w:val="single" w:sz="8" w:space="0" w:color="000000"/>
                        </w:tcBorders>
                        <w:shd w:val="clear" w:color="auto" w:fill="C5D9F0"/>
                      </w:tcPr>
                      <w:p w:rsidR="0058775D" w:rsidRDefault="0076470E">
                        <w:pPr>
                          <w:pStyle w:val="TableParagraph"/>
                          <w:spacing w:before="98" w:line="170" w:lineRule="exact"/>
                          <w:ind w:right="409"/>
                          <w:jc w:val="right"/>
                          <w:rPr>
                            <w:rFonts w:ascii="Calibri"/>
                            <w:b/>
                            <w:sz w:val="18"/>
                          </w:rPr>
                        </w:pPr>
                        <w:r>
                          <w:rPr>
                            <w:rFonts w:ascii="Calibri"/>
                            <w:b/>
                            <w:w w:val="104"/>
                            <w:sz w:val="18"/>
                          </w:rPr>
                          <w:t>5</w:t>
                        </w:r>
                      </w:p>
                      <w:p w:rsidR="0058775D" w:rsidRDefault="0076470E">
                        <w:pPr>
                          <w:pStyle w:val="TableParagraph"/>
                          <w:spacing w:line="195" w:lineRule="exact"/>
                          <w:ind w:left="435"/>
                          <w:rPr>
                            <w:rFonts w:ascii="Calibri"/>
                            <w:sz w:val="20"/>
                          </w:rPr>
                        </w:pPr>
                        <w:r>
                          <w:rPr>
                            <w:rFonts w:ascii="Calibri"/>
                            <w:sz w:val="20"/>
                          </w:rPr>
                          <w:t>Flat-rate</w:t>
                        </w:r>
                      </w:p>
                    </w:tc>
                    <w:tc>
                      <w:tcPr>
                        <w:tcW w:w="1684" w:type="dxa"/>
                        <w:gridSpan w:val="2"/>
                        <w:vMerge w:val="restart"/>
                        <w:tcBorders>
                          <w:top w:val="single" w:sz="8" w:space="0" w:color="000000"/>
                          <w:left w:val="single" w:sz="8" w:space="0" w:color="000000"/>
                          <w:bottom w:val="single" w:sz="8" w:space="0" w:color="000000"/>
                          <w:right w:val="single" w:sz="8" w:space="0" w:color="000000"/>
                        </w:tcBorders>
                        <w:shd w:val="clear" w:color="auto" w:fill="C5D9F0"/>
                      </w:tcPr>
                      <w:p w:rsidR="0058775D" w:rsidRDefault="0058775D">
                        <w:pPr>
                          <w:pStyle w:val="TableParagraph"/>
                          <w:rPr>
                            <w:rFonts w:ascii="Arial"/>
                            <w:sz w:val="20"/>
                          </w:rPr>
                        </w:pPr>
                      </w:p>
                      <w:p w:rsidR="0058775D" w:rsidRDefault="0058775D">
                        <w:pPr>
                          <w:pStyle w:val="TableParagraph"/>
                          <w:spacing w:before="1"/>
                          <w:rPr>
                            <w:rFonts w:ascii="Arial"/>
                            <w:sz w:val="16"/>
                          </w:rPr>
                        </w:pPr>
                      </w:p>
                      <w:p w:rsidR="0058775D" w:rsidRDefault="0076470E">
                        <w:pPr>
                          <w:pStyle w:val="TableParagraph"/>
                          <w:ind w:left="650" w:right="626"/>
                          <w:jc w:val="center"/>
                          <w:rPr>
                            <w:rFonts w:ascii="Calibri"/>
                            <w:sz w:val="20"/>
                          </w:rPr>
                        </w:pPr>
                        <w:r>
                          <w:rPr>
                            <w:rFonts w:ascii="Calibri"/>
                            <w:sz w:val="20"/>
                          </w:rPr>
                          <w:t>Unit</w:t>
                        </w:r>
                      </w:p>
                    </w:tc>
                    <w:tc>
                      <w:tcPr>
                        <w:tcW w:w="1712" w:type="dxa"/>
                        <w:vMerge w:val="restart"/>
                        <w:tcBorders>
                          <w:top w:val="single" w:sz="8" w:space="0" w:color="000000"/>
                          <w:left w:val="single" w:sz="8" w:space="0" w:color="000000"/>
                          <w:bottom w:val="single" w:sz="8" w:space="0" w:color="000000"/>
                        </w:tcBorders>
                        <w:shd w:val="clear" w:color="auto" w:fill="C5D9F0"/>
                      </w:tcPr>
                      <w:p w:rsidR="0058775D" w:rsidRDefault="0058775D">
                        <w:pPr>
                          <w:pStyle w:val="TableParagraph"/>
                          <w:rPr>
                            <w:rFonts w:ascii="Arial"/>
                            <w:sz w:val="20"/>
                          </w:rPr>
                        </w:pPr>
                      </w:p>
                      <w:p w:rsidR="0058775D" w:rsidRDefault="0058775D">
                        <w:pPr>
                          <w:pStyle w:val="TableParagraph"/>
                          <w:spacing w:before="1"/>
                          <w:rPr>
                            <w:rFonts w:ascii="Arial"/>
                            <w:sz w:val="16"/>
                          </w:rPr>
                        </w:pPr>
                      </w:p>
                      <w:p w:rsidR="0058775D" w:rsidRDefault="0076470E">
                        <w:pPr>
                          <w:pStyle w:val="TableParagraph"/>
                          <w:ind w:left="124"/>
                          <w:rPr>
                            <w:rFonts w:ascii="Calibri"/>
                            <w:i/>
                            <w:sz w:val="20"/>
                          </w:rPr>
                        </w:pPr>
                        <w:r>
                          <w:rPr>
                            <w:rFonts w:ascii="Calibri"/>
                            <w:i/>
                            <w:sz w:val="20"/>
                          </w:rPr>
                          <w:t>[Unit][Lump sum]</w:t>
                        </w:r>
                      </w:p>
                    </w:tc>
                    <w:tc>
                      <w:tcPr>
                        <w:tcW w:w="1468" w:type="dxa"/>
                        <w:vMerge/>
                        <w:tcBorders>
                          <w:top w:val="nil"/>
                          <w:bottom w:val="single" w:sz="8" w:space="0" w:color="000000"/>
                        </w:tcBorders>
                        <w:shd w:val="clear" w:color="auto" w:fill="C5D9F0"/>
                      </w:tcPr>
                      <w:p w:rsidR="0058775D" w:rsidRDefault="0058775D">
                        <w:pPr>
                          <w:rPr>
                            <w:sz w:val="2"/>
                            <w:szCs w:val="2"/>
                          </w:rPr>
                        </w:pPr>
                      </w:p>
                    </w:tc>
                    <w:tc>
                      <w:tcPr>
                        <w:tcW w:w="1620" w:type="dxa"/>
                        <w:vMerge w:val="restart"/>
                        <w:tcBorders>
                          <w:top w:val="nil"/>
                          <w:bottom w:val="single" w:sz="8" w:space="0" w:color="000000"/>
                          <w:right w:val="single" w:sz="8" w:space="0" w:color="000000"/>
                        </w:tcBorders>
                        <w:shd w:val="clear" w:color="auto" w:fill="C5D9F0"/>
                      </w:tcPr>
                      <w:p w:rsidR="0058775D" w:rsidRDefault="0058775D">
                        <w:pPr>
                          <w:pStyle w:val="TableParagraph"/>
                          <w:rPr>
                            <w:sz w:val="20"/>
                          </w:rPr>
                        </w:pPr>
                      </w:p>
                    </w:tc>
                    <w:tc>
                      <w:tcPr>
                        <w:tcW w:w="1218" w:type="dxa"/>
                        <w:vMerge/>
                        <w:tcBorders>
                          <w:top w:val="nil"/>
                          <w:left w:val="single" w:sz="8" w:space="0" w:color="000000"/>
                          <w:bottom w:val="single" w:sz="8" w:space="0" w:color="000000"/>
                          <w:right w:val="single" w:sz="8" w:space="0" w:color="000000"/>
                        </w:tcBorders>
                        <w:shd w:val="clear" w:color="auto" w:fill="C5D9F0"/>
                      </w:tcPr>
                      <w:p w:rsidR="0058775D" w:rsidRDefault="0058775D">
                        <w:pPr>
                          <w:rPr>
                            <w:sz w:val="2"/>
                            <w:szCs w:val="2"/>
                          </w:rPr>
                        </w:pPr>
                      </w:p>
                    </w:tc>
                    <w:tc>
                      <w:tcPr>
                        <w:tcW w:w="1467" w:type="dxa"/>
                        <w:vMerge/>
                        <w:tcBorders>
                          <w:top w:val="nil"/>
                          <w:left w:val="single" w:sz="8" w:space="0" w:color="000000"/>
                          <w:bottom w:val="single" w:sz="8" w:space="0" w:color="000000"/>
                          <w:right w:val="single" w:sz="8" w:space="0" w:color="000000"/>
                        </w:tcBorders>
                        <w:shd w:val="clear" w:color="auto" w:fill="C5D9F0"/>
                      </w:tcPr>
                      <w:p w:rsidR="0058775D" w:rsidRDefault="0058775D">
                        <w:pPr>
                          <w:rPr>
                            <w:sz w:val="2"/>
                            <w:szCs w:val="2"/>
                          </w:rPr>
                        </w:pPr>
                      </w:p>
                    </w:tc>
                    <w:tc>
                      <w:tcPr>
                        <w:tcW w:w="1467" w:type="dxa"/>
                        <w:vMerge/>
                        <w:tcBorders>
                          <w:top w:val="nil"/>
                          <w:left w:val="single" w:sz="8" w:space="0" w:color="000000"/>
                          <w:bottom w:val="single" w:sz="8" w:space="0" w:color="000000"/>
                        </w:tcBorders>
                        <w:shd w:val="clear" w:color="auto" w:fill="C5D9F0"/>
                      </w:tcPr>
                      <w:p w:rsidR="0058775D" w:rsidRDefault="0058775D">
                        <w:pPr>
                          <w:rPr>
                            <w:sz w:val="2"/>
                            <w:szCs w:val="2"/>
                          </w:rPr>
                        </w:pPr>
                      </w:p>
                    </w:tc>
                  </w:tr>
                  <w:tr w:rsidR="0058775D">
                    <w:trPr>
                      <w:trHeight w:val="465"/>
                    </w:trPr>
                    <w:tc>
                      <w:tcPr>
                        <w:tcW w:w="2352" w:type="dxa"/>
                        <w:vMerge/>
                        <w:tcBorders>
                          <w:top w:val="nil"/>
                          <w:right w:val="single" w:sz="8" w:space="0" w:color="000000"/>
                        </w:tcBorders>
                        <w:shd w:val="clear" w:color="auto" w:fill="C5D9F0"/>
                      </w:tcPr>
                      <w:p w:rsidR="0058775D" w:rsidRDefault="0058775D">
                        <w:pPr>
                          <w:rPr>
                            <w:sz w:val="2"/>
                            <w:szCs w:val="2"/>
                          </w:rPr>
                        </w:pPr>
                      </w:p>
                    </w:tc>
                    <w:tc>
                      <w:tcPr>
                        <w:tcW w:w="1249" w:type="dxa"/>
                        <w:vMerge/>
                        <w:tcBorders>
                          <w:top w:val="nil"/>
                          <w:left w:val="single" w:sz="8" w:space="0" w:color="000000"/>
                          <w:bottom w:val="single" w:sz="8" w:space="0" w:color="000000"/>
                          <w:right w:val="single" w:sz="8" w:space="0" w:color="000000"/>
                        </w:tcBorders>
                        <w:shd w:val="clear" w:color="auto" w:fill="C5D9F0"/>
                      </w:tcPr>
                      <w:p w:rsidR="0058775D" w:rsidRDefault="0058775D">
                        <w:pPr>
                          <w:rPr>
                            <w:sz w:val="2"/>
                            <w:szCs w:val="2"/>
                          </w:rPr>
                        </w:pPr>
                      </w:p>
                    </w:tc>
                    <w:tc>
                      <w:tcPr>
                        <w:tcW w:w="1183" w:type="dxa"/>
                        <w:vMerge/>
                        <w:tcBorders>
                          <w:top w:val="nil"/>
                          <w:left w:val="single" w:sz="8" w:space="0" w:color="000000"/>
                          <w:bottom w:val="single" w:sz="8" w:space="0" w:color="000000"/>
                          <w:right w:val="single" w:sz="8" w:space="0" w:color="000000"/>
                        </w:tcBorders>
                        <w:shd w:val="clear" w:color="auto" w:fill="C5D9F0"/>
                      </w:tcPr>
                      <w:p w:rsidR="0058775D" w:rsidRDefault="0058775D">
                        <w:pPr>
                          <w:rPr>
                            <w:sz w:val="2"/>
                            <w:szCs w:val="2"/>
                          </w:rPr>
                        </w:pPr>
                      </w:p>
                    </w:tc>
                    <w:tc>
                      <w:tcPr>
                        <w:tcW w:w="1947" w:type="dxa"/>
                        <w:gridSpan w:val="2"/>
                        <w:vMerge/>
                        <w:tcBorders>
                          <w:top w:val="nil"/>
                          <w:left w:val="single" w:sz="8" w:space="0" w:color="000000"/>
                          <w:bottom w:val="single" w:sz="8" w:space="0" w:color="000000"/>
                          <w:right w:val="single" w:sz="8" w:space="0" w:color="000000"/>
                        </w:tcBorders>
                        <w:shd w:val="clear" w:color="auto" w:fill="C5D9F0"/>
                      </w:tcPr>
                      <w:p w:rsidR="0058775D" w:rsidRDefault="0058775D">
                        <w:pPr>
                          <w:rPr>
                            <w:sz w:val="2"/>
                            <w:szCs w:val="2"/>
                          </w:rPr>
                        </w:pPr>
                      </w:p>
                    </w:tc>
                    <w:tc>
                      <w:tcPr>
                        <w:tcW w:w="1510" w:type="dxa"/>
                        <w:vMerge/>
                        <w:tcBorders>
                          <w:top w:val="nil"/>
                          <w:left w:val="single" w:sz="8" w:space="0" w:color="000000"/>
                          <w:bottom w:val="single" w:sz="8" w:space="0" w:color="000000"/>
                          <w:right w:val="single" w:sz="8" w:space="0" w:color="000000"/>
                        </w:tcBorders>
                        <w:shd w:val="clear" w:color="auto" w:fill="C5D9F0"/>
                      </w:tcPr>
                      <w:p w:rsidR="0058775D" w:rsidRDefault="0058775D">
                        <w:pPr>
                          <w:rPr>
                            <w:sz w:val="2"/>
                            <w:szCs w:val="2"/>
                          </w:rPr>
                        </w:pPr>
                      </w:p>
                    </w:tc>
                    <w:tc>
                      <w:tcPr>
                        <w:tcW w:w="1436" w:type="dxa"/>
                        <w:vMerge/>
                        <w:tcBorders>
                          <w:top w:val="nil"/>
                          <w:left w:val="single" w:sz="8" w:space="0" w:color="000000"/>
                          <w:bottom w:val="single" w:sz="8" w:space="0" w:color="000000"/>
                          <w:right w:val="single" w:sz="8" w:space="0" w:color="000000"/>
                        </w:tcBorders>
                        <w:shd w:val="clear" w:color="auto" w:fill="C5D9F0"/>
                      </w:tcPr>
                      <w:p w:rsidR="0058775D" w:rsidRDefault="0058775D">
                        <w:pPr>
                          <w:rPr>
                            <w:sz w:val="2"/>
                            <w:szCs w:val="2"/>
                          </w:rPr>
                        </w:pPr>
                      </w:p>
                    </w:tc>
                    <w:tc>
                      <w:tcPr>
                        <w:tcW w:w="1402" w:type="dxa"/>
                        <w:vMerge/>
                        <w:tcBorders>
                          <w:top w:val="nil"/>
                          <w:left w:val="single" w:sz="8" w:space="0" w:color="000000"/>
                          <w:bottom w:val="single" w:sz="8" w:space="0" w:color="000000"/>
                          <w:right w:val="single" w:sz="8" w:space="0" w:color="000000"/>
                        </w:tcBorders>
                        <w:shd w:val="clear" w:color="auto" w:fill="C5D9F0"/>
                      </w:tcPr>
                      <w:p w:rsidR="0058775D" w:rsidRDefault="0058775D">
                        <w:pPr>
                          <w:rPr>
                            <w:sz w:val="2"/>
                            <w:szCs w:val="2"/>
                          </w:rPr>
                        </w:pPr>
                      </w:p>
                    </w:tc>
                    <w:tc>
                      <w:tcPr>
                        <w:tcW w:w="1419" w:type="dxa"/>
                        <w:vMerge/>
                        <w:tcBorders>
                          <w:top w:val="nil"/>
                          <w:left w:val="single" w:sz="8" w:space="0" w:color="000000"/>
                          <w:bottom w:val="single" w:sz="8" w:space="0" w:color="000000"/>
                          <w:right w:val="single" w:sz="8" w:space="0" w:color="000000"/>
                        </w:tcBorders>
                        <w:shd w:val="clear" w:color="auto" w:fill="C5D9F0"/>
                      </w:tcPr>
                      <w:p w:rsidR="0058775D" w:rsidRDefault="0058775D">
                        <w:pPr>
                          <w:rPr>
                            <w:sz w:val="2"/>
                            <w:szCs w:val="2"/>
                          </w:rPr>
                        </w:pPr>
                      </w:p>
                    </w:tc>
                    <w:tc>
                      <w:tcPr>
                        <w:tcW w:w="1437" w:type="dxa"/>
                        <w:vMerge/>
                        <w:tcBorders>
                          <w:top w:val="nil"/>
                          <w:left w:val="single" w:sz="8" w:space="0" w:color="000000"/>
                          <w:bottom w:val="single" w:sz="8" w:space="0" w:color="000000"/>
                          <w:right w:val="single" w:sz="8" w:space="0" w:color="000000"/>
                        </w:tcBorders>
                        <w:shd w:val="clear" w:color="auto" w:fill="C5D9F0"/>
                      </w:tcPr>
                      <w:p w:rsidR="0058775D" w:rsidRDefault="0058775D">
                        <w:pPr>
                          <w:rPr>
                            <w:sz w:val="2"/>
                            <w:szCs w:val="2"/>
                          </w:rPr>
                        </w:pPr>
                      </w:p>
                    </w:tc>
                    <w:tc>
                      <w:tcPr>
                        <w:tcW w:w="1699" w:type="dxa"/>
                        <w:tcBorders>
                          <w:top w:val="single" w:sz="8" w:space="0" w:color="000000"/>
                          <w:left w:val="single" w:sz="8" w:space="0" w:color="000000"/>
                          <w:bottom w:val="single" w:sz="8" w:space="0" w:color="000000"/>
                          <w:right w:val="single" w:sz="8" w:space="0" w:color="000000"/>
                        </w:tcBorders>
                        <w:shd w:val="clear" w:color="auto" w:fill="C5D9F0"/>
                      </w:tcPr>
                      <w:p w:rsidR="0058775D" w:rsidRDefault="0076470E">
                        <w:pPr>
                          <w:pStyle w:val="TableParagraph"/>
                          <w:spacing w:before="110"/>
                          <w:ind w:left="172" w:right="150"/>
                          <w:jc w:val="center"/>
                          <w:rPr>
                            <w:rFonts w:ascii="Calibri"/>
                            <w:sz w:val="20"/>
                          </w:rPr>
                        </w:pPr>
                        <w:r>
                          <w:rPr>
                            <w:rFonts w:ascii="Calibri"/>
                            <w:sz w:val="20"/>
                          </w:rPr>
                          <w:t>25%</w:t>
                        </w:r>
                      </w:p>
                    </w:tc>
                    <w:tc>
                      <w:tcPr>
                        <w:tcW w:w="1684" w:type="dxa"/>
                        <w:gridSpan w:val="2"/>
                        <w:vMerge/>
                        <w:tcBorders>
                          <w:top w:val="nil"/>
                          <w:left w:val="single" w:sz="8" w:space="0" w:color="000000"/>
                          <w:bottom w:val="single" w:sz="8" w:space="0" w:color="000000"/>
                          <w:right w:val="single" w:sz="8" w:space="0" w:color="000000"/>
                        </w:tcBorders>
                        <w:shd w:val="clear" w:color="auto" w:fill="C5D9F0"/>
                      </w:tcPr>
                      <w:p w:rsidR="0058775D" w:rsidRDefault="0058775D">
                        <w:pPr>
                          <w:rPr>
                            <w:sz w:val="2"/>
                            <w:szCs w:val="2"/>
                          </w:rPr>
                        </w:pPr>
                      </w:p>
                    </w:tc>
                    <w:tc>
                      <w:tcPr>
                        <w:tcW w:w="1712" w:type="dxa"/>
                        <w:vMerge/>
                        <w:tcBorders>
                          <w:top w:val="nil"/>
                          <w:left w:val="single" w:sz="8" w:space="0" w:color="000000"/>
                          <w:bottom w:val="single" w:sz="8" w:space="0" w:color="000000"/>
                        </w:tcBorders>
                        <w:shd w:val="clear" w:color="auto" w:fill="C5D9F0"/>
                      </w:tcPr>
                      <w:p w:rsidR="0058775D" w:rsidRDefault="0058775D">
                        <w:pPr>
                          <w:rPr>
                            <w:sz w:val="2"/>
                            <w:szCs w:val="2"/>
                          </w:rPr>
                        </w:pPr>
                      </w:p>
                    </w:tc>
                    <w:tc>
                      <w:tcPr>
                        <w:tcW w:w="1468" w:type="dxa"/>
                        <w:vMerge/>
                        <w:tcBorders>
                          <w:top w:val="nil"/>
                          <w:bottom w:val="single" w:sz="8" w:space="0" w:color="000000"/>
                        </w:tcBorders>
                        <w:shd w:val="clear" w:color="auto" w:fill="C5D9F0"/>
                      </w:tcPr>
                      <w:p w:rsidR="0058775D" w:rsidRDefault="0058775D">
                        <w:pPr>
                          <w:rPr>
                            <w:sz w:val="2"/>
                            <w:szCs w:val="2"/>
                          </w:rPr>
                        </w:pPr>
                      </w:p>
                    </w:tc>
                    <w:tc>
                      <w:tcPr>
                        <w:tcW w:w="1620" w:type="dxa"/>
                        <w:vMerge/>
                        <w:tcBorders>
                          <w:top w:val="nil"/>
                          <w:bottom w:val="single" w:sz="8" w:space="0" w:color="000000"/>
                          <w:right w:val="single" w:sz="8" w:space="0" w:color="000000"/>
                        </w:tcBorders>
                        <w:shd w:val="clear" w:color="auto" w:fill="C5D9F0"/>
                      </w:tcPr>
                      <w:p w:rsidR="0058775D" w:rsidRDefault="0058775D">
                        <w:pPr>
                          <w:rPr>
                            <w:sz w:val="2"/>
                            <w:szCs w:val="2"/>
                          </w:rPr>
                        </w:pPr>
                      </w:p>
                    </w:tc>
                    <w:tc>
                      <w:tcPr>
                        <w:tcW w:w="1218" w:type="dxa"/>
                        <w:vMerge/>
                        <w:tcBorders>
                          <w:top w:val="nil"/>
                          <w:left w:val="single" w:sz="8" w:space="0" w:color="000000"/>
                          <w:bottom w:val="single" w:sz="8" w:space="0" w:color="000000"/>
                          <w:right w:val="single" w:sz="8" w:space="0" w:color="000000"/>
                        </w:tcBorders>
                        <w:shd w:val="clear" w:color="auto" w:fill="C5D9F0"/>
                      </w:tcPr>
                      <w:p w:rsidR="0058775D" w:rsidRDefault="0058775D">
                        <w:pPr>
                          <w:rPr>
                            <w:sz w:val="2"/>
                            <w:szCs w:val="2"/>
                          </w:rPr>
                        </w:pPr>
                      </w:p>
                    </w:tc>
                    <w:tc>
                      <w:tcPr>
                        <w:tcW w:w="1467" w:type="dxa"/>
                        <w:vMerge/>
                        <w:tcBorders>
                          <w:top w:val="nil"/>
                          <w:left w:val="single" w:sz="8" w:space="0" w:color="000000"/>
                          <w:bottom w:val="single" w:sz="8" w:space="0" w:color="000000"/>
                          <w:right w:val="single" w:sz="8" w:space="0" w:color="000000"/>
                        </w:tcBorders>
                        <w:shd w:val="clear" w:color="auto" w:fill="C5D9F0"/>
                      </w:tcPr>
                      <w:p w:rsidR="0058775D" w:rsidRDefault="0058775D">
                        <w:pPr>
                          <w:rPr>
                            <w:sz w:val="2"/>
                            <w:szCs w:val="2"/>
                          </w:rPr>
                        </w:pPr>
                      </w:p>
                    </w:tc>
                    <w:tc>
                      <w:tcPr>
                        <w:tcW w:w="1467" w:type="dxa"/>
                        <w:vMerge/>
                        <w:tcBorders>
                          <w:top w:val="nil"/>
                          <w:left w:val="single" w:sz="8" w:space="0" w:color="000000"/>
                          <w:bottom w:val="single" w:sz="8" w:space="0" w:color="000000"/>
                        </w:tcBorders>
                        <w:shd w:val="clear" w:color="auto" w:fill="C5D9F0"/>
                      </w:tcPr>
                      <w:p w:rsidR="0058775D" w:rsidRDefault="0058775D">
                        <w:pPr>
                          <w:rPr>
                            <w:sz w:val="2"/>
                            <w:szCs w:val="2"/>
                          </w:rPr>
                        </w:pPr>
                      </w:p>
                    </w:tc>
                  </w:tr>
                  <w:tr w:rsidR="0058775D">
                    <w:trPr>
                      <w:trHeight w:val="1342"/>
                    </w:trPr>
                    <w:tc>
                      <w:tcPr>
                        <w:tcW w:w="2352" w:type="dxa"/>
                        <w:tcBorders>
                          <w:left w:val="nil"/>
                        </w:tcBorders>
                      </w:tcPr>
                      <w:p w:rsidR="0058775D" w:rsidRDefault="0058775D">
                        <w:pPr>
                          <w:pStyle w:val="TableParagraph"/>
                          <w:rPr>
                            <w:sz w:val="20"/>
                          </w:rPr>
                        </w:pPr>
                      </w:p>
                    </w:tc>
                    <w:tc>
                      <w:tcPr>
                        <w:tcW w:w="1249" w:type="dxa"/>
                        <w:tcBorders>
                          <w:top w:val="single" w:sz="8" w:space="0" w:color="000000"/>
                          <w:right w:val="single" w:sz="8" w:space="0" w:color="000000"/>
                        </w:tcBorders>
                        <w:shd w:val="clear" w:color="auto" w:fill="C5D9F0"/>
                      </w:tcPr>
                      <w:p w:rsidR="0058775D" w:rsidRDefault="0058775D">
                        <w:pPr>
                          <w:pStyle w:val="TableParagraph"/>
                          <w:rPr>
                            <w:rFonts w:ascii="Arial"/>
                            <w:sz w:val="20"/>
                          </w:rPr>
                        </w:pPr>
                      </w:p>
                      <w:p w:rsidR="0058775D" w:rsidRDefault="0058775D">
                        <w:pPr>
                          <w:pStyle w:val="TableParagraph"/>
                          <w:spacing w:before="1"/>
                          <w:rPr>
                            <w:rFonts w:ascii="Arial"/>
                            <w:sz w:val="27"/>
                          </w:rPr>
                        </w:pPr>
                      </w:p>
                      <w:p w:rsidR="0058775D" w:rsidRDefault="0076470E">
                        <w:pPr>
                          <w:pStyle w:val="TableParagraph"/>
                          <w:ind w:left="21"/>
                          <w:jc w:val="center"/>
                          <w:rPr>
                            <w:rFonts w:ascii="Calibri"/>
                            <w:sz w:val="20"/>
                          </w:rPr>
                        </w:pPr>
                        <w:r>
                          <w:rPr>
                            <w:rFonts w:ascii="Calibri"/>
                            <w:sz w:val="20"/>
                          </w:rPr>
                          <w:t>a</w:t>
                        </w:r>
                      </w:p>
                    </w:tc>
                    <w:tc>
                      <w:tcPr>
                        <w:tcW w:w="1183" w:type="dxa"/>
                        <w:tcBorders>
                          <w:top w:val="single" w:sz="8" w:space="0" w:color="000000"/>
                          <w:left w:val="single" w:sz="8" w:space="0" w:color="000000"/>
                          <w:right w:val="single" w:sz="8" w:space="0" w:color="000000"/>
                        </w:tcBorders>
                        <w:shd w:val="clear" w:color="auto" w:fill="C5D9F0"/>
                      </w:tcPr>
                      <w:p w:rsidR="0058775D" w:rsidRDefault="0058775D">
                        <w:pPr>
                          <w:pStyle w:val="TableParagraph"/>
                          <w:rPr>
                            <w:rFonts w:ascii="Arial"/>
                            <w:sz w:val="20"/>
                          </w:rPr>
                        </w:pPr>
                      </w:p>
                      <w:p w:rsidR="0058775D" w:rsidRDefault="0058775D">
                        <w:pPr>
                          <w:pStyle w:val="TableParagraph"/>
                          <w:spacing w:before="1"/>
                          <w:rPr>
                            <w:rFonts w:ascii="Arial"/>
                            <w:sz w:val="27"/>
                          </w:rPr>
                        </w:pPr>
                      </w:p>
                      <w:p w:rsidR="0058775D" w:rsidRDefault="0076470E">
                        <w:pPr>
                          <w:pStyle w:val="TableParagraph"/>
                          <w:ind w:left="321"/>
                          <w:rPr>
                            <w:rFonts w:ascii="Calibri"/>
                            <w:sz w:val="20"/>
                          </w:rPr>
                        </w:pPr>
                        <w:r>
                          <w:rPr>
                            <w:rFonts w:ascii="Calibri"/>
                            <w:sz w:val="20"/>
                          </w:rPr>
                          <w:t>Total b</w:t>
                        </w:r>
                      </w:p>
                    </w:tc>
                    <w:tc>
                      <w:tcPr>
                        <w:tcW w:w="982" w:type="dxa"/>
                        <w:tcBorders>
                          <w:top w:val="single" w:sz="8" w:space="0" w:color="000000"/>
                          <w:left w:val="single" w:sz="8" w:space="0" w:color="000000"/>
                          <w:right w:val="single" w:sz="8" w:space="0" w:color="000000"/>
                        </w:tcBorders>
                        <w:shd w:val="clear" w:color="auto" w:fill="C5D9F0"/>
                      </w:tcPr>
                      <w:p w:rsidR="0058775D" w:rsidRDefault="0058775D">
                        <w:pPr>
                          <w:pStyle w:val="TableParagraph"/>
                          <w:rPr>
                            <w:rFonts w:ascii="Arial"/>
                            <w:sz w:val="20"/>
                          </w:rPr>
                        </w:pPr>
                      </w:p>
                      <w:p w:rsidR="0058775D" w:rsidRDefault="0058775D">
                        <w:pPr>
                          <w:pStyle w:val="TableParagraph"/>
                          <w:spacing w:before="1"/>
                          <w:rPr>
                            <w:rFonts w:ascii="Arial"/>
                            <w:sz w:val="27"/>
                          </w:rPr>
                        </w:pPr>
                      </w:p>
                      <w:p w:rsidR="0058775D" w:rsidRDefault="0076470E">
                        <w:pPr>
                          <w:pStyle w:val="TableParagraph"/>
                          <w:ind w:left="128"/>
                          <w:rPr>
                            <w:rFonts w:ascii="Calibri"/>
                            <w:sz w:val="20"/>
                          </w:rPr>
                        </w:pPr>
                        <w:r>
                          <w:rPr>
                            <w:rFonts w:ascii="Calibri"/>
                            <w:sz w:val="20"/>
                          </w:rPr>
                          <w:t>No hours</w:t>
                        </w:r>
                      </w:p>
                    </w:tc>
                    <w:tc>
                      <w:tcPr>
                        <w:tcW w:w="965" w:type="dxa"/>
                        <w:tcBorders>
                          <w:top w:val="single" w:sz="8" w:space="0" w:color="000000"/>
                          <w:left w:val="single" w:sz="8" w:space="0" w:color="000000"/>
                          <w:right w:val="single" w:sz="8" w:space="0" w:color="000000"/>
                        </w:tcBorders>
                        <w:shd w:val="clear" w:color="auto" w:fill="C5D9F0"/>
                      </w:tcPr>
                      <w:p w:rsidR="0058775D" w:rsidRDefault="0058775D">
                        <w:pPr>
                          <w:pStyle w:val="TableParagraph"/>
                          <w:rPr>
                            <w:rFonts w:ascii="Arial"/>
                            <w:sz w:val="20"/>
                          </w:rPr>
                        </w:pPr>
                      </w:p>
                      <w:p w:rsidR="0058775D" w:rsidRDefault="0058775D">
                        <w:pPr>
                          <w:pStyle w:val="TableParagraph"/>
                          <w:spacing w:before="1"/>
                          <w:rPr>
                            <w:rFonts w:ascii="Arial"/>
                            <w:sz w:val="27"/>
                          </w:rPr>
                        </w:pPr>
                      </w:p>
                      <w:p w:rsidR="0058775D" w:rsidRDefault="0076470E">
                        <w:pPr>
                          <w:pStyle w:val="TableParagraph"/>
                          <w:ind w:left="220"/>
                          <w:rPr>
                            <w:rFonts w:ascii="Calibri"/>
                            <w:sz w:val="20"/>
                          </w:rPr>
                        </w:pPr>
                        <w:r>
                          <w:rPr>
                            <w:rFonts w:ascii="Calibri"/>
                            <w:sz w:val="20"/>
                          </w:rPr>
                          <w:t>Total c</w:t>
                        </w:r>
                      </w:p>
                    </w:tc>
                    <w:tc>
                      <w:tcPr>
                        <w:tcW w:w="1510" w:type="dxa"/>
                        <w:tcBorders>
                          <w:top w:val="single" w:sz="8" w:space="0" w:color="000000"/>
                          <w:left w:val="single" w:sz="8" w:space="0" w:color="000000"/>
                          <w:right w:val="single" w:sz="8" w:space="0" w:color="000000"/>
                        </w:tcBorders>
                        <w:shd w:val="clear" w:color="auto" w:fill="C5D9F0"/>
                      </w:tcPr>
                      <w:p w:rsidR="0058775D" w:rsidRDefault="0058775D">
                        <w:pPr>
                          <w:pStyle w:val="TableParagraph"/>
                          <w:rPr>
                            <w:rFonts w:ascii="Arial"/>
                            <w:sz w:val="20"/>
                          </w:rPr>
                        </w:pPr>
                      </w:p>
                      <w:p w:rsidR="0058775D" w:rsidRDefault="0058775D">
                        <w:pPr>
                          <w:pStyle w:val="TableParagraph"/>
                          <w:spacing w:before="1"/>
                          <w:rPr>
                            <w:rFonts w:ascii="Arial"/>
                            <w:sz w:val="27"/>
                          </w:rPr>
                        </w:pPr>
                      </w:p>
                      <w:p w:rsidR="0058775D" w:rsidRDefault="0076470E">
                        <w:pPr>
                          <w:pStyle w:val="TableParagraph"/>
                          <w:ind w:left="32"/>
                          <w:jc w:val="center"/>
                          <w:rPr>
                            <w:rFonts w:ascii="Calibri"/>
                            <w:sz w:val="20"/>
                          </w:rPr>
                        </w:pPr>
                        <w:r>
                          <w:rPr>
                            <w:rFonts w:ascii="Calibri"/>
                            <w:sz w:val="20"/>
                          </w:rPr>
                          <w:t>d</w:t>
                        </w:r>
                      </w:p>
                    </w:tc>
                    <w:tc>
                      <w:tcPr>
                        <w:tcW w:w="1436" w:type="dxa"/>
                        <w:tcBorders>
                          <w:top w:val="single" w:sz="8" w:space="0" w:color="000000"/>
                          <w:left w:val="single" w:sz="8" w:space="0" w:color="000000"/>
                          <w:right w:val="single" w:sz="8" w:space="0" w:color="000000"/>
                        </w:tcBorders>
                        <w:shd w:val="clear" w:color="auto" w:fill="C5D9F0"/>
                      </w:tcPr>
                      <w:p w:rsidR="0058775D" w:rsidRDefault="0058775D">
                        <w:pPr>
                          <w:pStyle w:val="TableParagraph"/>
                          <w:rPr>
                            <w:rFonts w:ascii="Arial"/>
                            <w:sz w:val="20"/>
                          </w:rPr>
                        </w:pPr>
                      </w:p>
                      <w:p w:rsidR="0058775D" w:rsidRDefault="0058775D">
                        <w:pPr>
                          <w:pStyle w:val="TableParagraph"/>
                          <w:spacing w:before="1"/>
                          <w:rPr>
                            <w:rFonts w:ascii="Arial"/>
                            <w:sz w:val="27"/>
                          </w:rPr>
                        </w:pPr>
                      </w:p>
                      <w:p w:rsidR="0058775D" w:rsidRDefault="0076470E">
                        <w:pPr>
                          <w:pStyle w:val="TableParagraph"/>
                          <w:ind w:left="170" w:right="169"/>
                          <w:jc w:val="center"/>
                          <w:rPr>
                            <w:rFonts w:ascii="Calibri"/>
                            <w:i/>
                            <w:sz w:val="20"/>
                          </w:rPr>
                        </w:pPr>
                        <w:r>
                          <w:rPr>
                            <w:rFonts w:ascii="Calibri"/>
                            <w:i/>
                            <w:sz w:val="20"/>
                          </w:rPr>
                          <w:t>[e]</w:t>
                        </w:r>
                      </w:p>
                    </w:tc>
                    <w:tc>
                      <w:tcPr>
                        <w:tcW w:w="1402" w:type="dxa"/>
                        <w:tcBorders>
                          <w:top w:val="single" w:sz="8" w:space="0" w:color="000000"/>
                          <w:left w:val="single" w:sz="8" w:space="0" w:color="000000"/>
                          <w:right w:val="single" w:sz="8" w:space="0" w:color="000000"/>
                        </w:tcBorders>
                        <w:shd w:val="clear" w:color="auto" w:fill="C5D9F0"/>
                      </w:tcPr>
                      <w:p w:rsidR="0058775D" w:rsidRDefault="0058775D">
                        <w:pPr>
                          <w:pStyle w:val="TableParagraph"/>
                          <w:rPr>
                            <w:rFonts w:ascii="Arial"/>
                            <w:sz w:val="20"/>
                          </w:rPr>
                        </w:pPr>
                      </w:p>
                      <w:p w:rsidR="0058775D" w:rsidRDefault="0058775D">
                        <w:pPr>
                          <w:pStyle w:val="TableParagraph"/>
                          <w:spacing w:before="1"/>
                          <w:rPr>
                            <w:rFonts w:ascii="Arial"/>
                            <w:sz w:val="27"/>
                          </w:rPr>
                        </w:pPr>
                      </w:p>
                      <w:p w:rsidR="0058775D" w:rsidRDefault="0076470E">
                        <w:pPr>
                          <w:pStyle w:val="TableParagraph"/>
                          <w:ind w:left="35"/>
                          <w:jc w:val="center"/>
                          <w:rPr>
                            <w:rFonts w:ascii="Calibri"/>
                            <w:sz w:val="20"/>
                          </w:rPr>
                        </w:pPr>
                        <w:r>
                          <w:rPr>
                            <w:rFonts w:ascii="Calibri"/>
                            <w:sz w:val="20"/>
                          </w:rPr>
                          <w:t>f</w:t>
                        </w:r>
                      </w:p>
                    </w:tc>
                    <w:tc>
                      <w:tcPr>
                        <w:tcW w:w="1419" w:type="dxa"/>
                        <w:tcBorders>
                          <w:top w:val="single" w:sz="8" w:space="0" w:color="000000"/>
                          <w:left w:val="single" w:sz="8" w:space="0" w:color="000000"/>
                          <w:right w:val="single" w:sz="8" w:space="0" w:color="000000"/>
                        </w:tcBorders>
                        <w:shd w:val="clear" w:color="auto" w:fill="C5D9F0"/>
                      </w:tcPr>
                      <w:p w:rsidR="0058775D" w:rsidRDefault="0058775D">
                        <w:pPr>
                          <w:pStyle w:val="TableParagraph"/>
                          <w:rPr>
                            <w:rFonts w:ascii="Arial"/>
                            <w:sz w:val="20"/>
                          </w:rPr>
                        </w:pPr>
                      </w:p>
                      <w:p w:rsidR="0058775D" w:rsidRDefault="0058775D">
                        <w:pPr>
                          <w:pStyle w:val="TableParagraph"/>
                          <w:spacing w:before="1"/>
                          <w:rPr>
                            <w:rFonts w:ascii="Arial"/>
                            <w:sz w:val="27"/>
                          </w:rPr>
                        </w:pPr>
                      </w:p>
                      <w:p w:rsidR="0058775D" w:rsidRDefault="0076470E">
                        <w:pPr>
                          <w:pStyle w:val="TableParagraph"/>
                          <w:ind w:left="566" w:right="567"/>
                          <w:jc w:val="center"/>
                          <w:rPr>
                            <w:rFonts w:ascii="Calibri"/>
                            <w:i/>
                            <w:sz w:val="20"/>
                          </w:rPr>
                        </w:pPr>
                        <w:r>
                          <w:rPr>
                            <w:rFonts w:ascii="Calibri"/>
                            <w:i/>
                            <w:sz w:val="20"/>
                          </w:rPr>
                          <w:t>[g]</w:t>
                        </w:r>
                      </w:p>
                    </w:tc>
                    <w:tc>
                      <w:tcPr>
                        <w:tcW w:w="1437" w:type="dxa"/>
                        <w:tcBorders>
                          <w:top w:val="single" w:sz="8" w:space="0" w:color="000000"/>
                          <w:left w:val="single" w:sz="8" w:space="0" w:color="000000"/>
                          <w:right w:val="single" w:sz="8" w:space="0" w:color="000000"/>
                        </w:tcBorders>
                        <w:shd w:val="clear" w:color="auto" w:fill="C5D9F0"/>
                      </w:tcPr>
                      <w:p w:rsidR="0058775D" w:rsidRDefault="0058775D">
                        <w:pPr>
                          <w:pStyle w:val="TableParagraph"/>
                          <w:rPr>
                            <w:rFonts w:ascii="Arial"/>
                            <w:sz w:val="20"/>
                          </w:rPr>
                        </w:pPr>
                      </w:p>
                      <w:p w:rsidR="0058775D" w:rsidRDefault="0058775D">
                        <w:pPr>
                          <w:pStyle w:val="TableParagraph"/>
                          <w:spacing w:before="1"/>
                          <w:rPr>
                            <w:rFonts w:ascii="Arial"/>
                            <w:sz w:val="27"/>
                          </w:rPr>
                        </w:pPr>
                      </w:p>
                      <w:p w:rsidR="0058775D" w:rsidRDefault="0076470E">
                        <w:pPr>
                          <w:pStyle w:val="TableParagraph"/>
                          <w:ind w:left="422"/>
                          <w:rPr>
                            <w:rFonts w:ascii="Calibri"/>
                            <w:sz w:val="20"/>
                          </w:rPr>
                        </w:pPr>
                        <w:r>
                          <w:rPr>
                            <w:rFonts w:ascii="Calibri"/>
                            <w:sz w:val="20"/>
                          </w:rPr>
                          <w:t>Total h</w:t>
                        </w:r>
                      </w:p>
                    </w:tc>
                    <w:tc>
                      <w:tcPr>
                        <w:tcW w:w="1699" w:type="dxa"/>
                        <w:tcBorders>
                          <w:top w:val="single" w:sz="8" w:space="0" w:color="000000"/>
                          <w:left w:val="single" w:sz="8" w:space="0" w:color="000000"/>
                          <w:right w:val="single" w:sz="8" w:space="0" w:color="000000"/>
                        </w:tcBorders>
                        <w:shd w:val="clear" w:color="auto" w:fill="C5D9F0"/>
                      </w:tcPr>
                      <w:p w:rsidR="0058775D" w:rsidRDefault="0058775D">
                        <w:pPr>
                          <w:pStyle w:val="TableParagraph"/>
                          <w:spacing w:before="10"/>
                          <w:rPr>
                            <w:rFonts w:ascii="Arial"/>
                            <w:sz w:val="17"/>
                          </w:rPr>
                        </w:pPr>
                      </w:p>
                      <w:p w:rsidR="0058775D" w:rsidRDefault="0076470E">
                        <w:pPr>
                          <w:pStyle w:val="TableParagraph"/>
                          <w:spacing w:line="256" w:lineRule="auto"/>
                          <w:ind w:left="172" w:right="177"/>
                          <w:jc w:val="center"/>
                          <w:rPr>
                            <w:rFonts w:ascii="Calibri"/>
                            <w:sz w:val="20"/>
                          </w:rPr>
                        </w:pPr>
                        <w:r>
                          <w:rPr>
                            <w:rFonts w:ascii="Calibri"/>
                            <w:sz w:val="20"/>
                          </w:rPr>
                          <w:t>i=0,25 x (a+b+ c+f+</w:t>
                        </w:r>
                        <w:r>
                          <w:rPr>
                            <w:rFonts w:ascii="Calibri"/>
                            <w:i/>
                            <w:sz w:val="20"/>
                          </w:rPr>
                          <w:t xml:space="preserve">[g] </w:t>
                        </w:r>
                        <w:r>
                          <w:rPr>
                            <w:rFonts w:ascii="Calibri"/>
                            <w:sz w:val="20"/>
                          </w:rPr>
                          <w:t>+ h+</w:t>
                        </w:r>
                      </w:p>
                      <w:p w:rsidR="0058775D" w:rsidRDefault="0076470E">
                        <w:pPr>
                          <w:pStyle w:val="TableParagraph"/>
                          <w:tabs>
                            <w:tab w:val="left" w:pos="673"/>
                          </w:tabs>
                          <w:spacing w:before="7" w:line="170" w:lineRule="exact"/>
                          <w:ind w:left="172"/>
                          <w:jc w:val="center"/>
                          <w:rPr>
                            <w:rFonts w:ascii="Calibri"/>
                            <w:b/>
                            <w:sz w:val="18"/>
                          </w:rPr>
                        </w:pPr>
                        <w:r>
                          <w:rPr>
                            <w:rFonts w:ascii="Calibri"/>
                            <w:b/>
                            <w:w w:val="105"/>
                            <w:sz w:val="18"/>
                          </w:rPr>
                          <w:t>6</w:t>
                        </w:r>
                        <w:r>
                          <w:rPr>
                            <w:rFonts w:ascii="Calibri"/>
                            <w:b/>
                            <w:w w:val="105"/>
                            <w:sz w:val="18"/>
                          </w:rPr>
                          <w:tab/>
                          <w:t>6</w:t>
                        </w:r>
                      </w:p>
                      <w:p w:rsidR="0058775D" w:rsidRDefault="0076470E">
                        <w:pPr>
                          <w:pStyle w:val="TableParagraph"/>
                          <w:spacing w:line="195" w:lineRule="exact"/>
                          <w:ind w:left="172" w:right="148"/>
                          <w:jc w:val="center"/>
                          <w:rPr>
                            <w:rFonts w:ascii="Calibri"/>
                            <w:sz w:val="20"/>
                          </w:rPr>
                        </w:pPr>
                        <w:r>
                          <w:rPr>
                            <w:rFonts w:ascii="Calibri"/>
                            <w:i/>
                            <w:sz w:val="20"/>
                          </w:rPr>
                          <w:t xml:space="preserve">[j </w:t>
                        </w:r>
                        <w:r>
                          <w:rPr>
                            <w:rFonts w:ascii="Calibri"/>
                            <w:i/>
                            <w:color w:val="FF0000"/>
                            <w:sz w:val="20"/>
                          </w:rPr>
                          <w:t xml:space="preserve">1 </w:t>
                        </w:r>
                        <w:r>
                          <w:rPr>
                            <w:rFonts w:ascii="Calibri"/>
                            <w:i/>
                            <w:sz w:val="20"/>
                          </w:rPr>
                          <w:t xml:space="preserve">] </w:t>
                        </w:r>
                        <w:r>
                          <w:rPr>
                            <w:rFonts w:ascii="Calibri"/>
                            <w:sz w:val="20"/>
                          </w:rPr>
                          <w:t>+</w:t>
                        </w:r>
                        <w:r>
                          <w:rPr>
                            <w:rFonts w:ascii="Calibri"/>
                            <w:i/>
                            <w:sz w:val="20"/>
                          </w:rPr>
                          <w:t xml:space="preserve">[j2] </w:t>
                        </w:r>
                        <w:r>
                          <w:rPr>
                            <w:rFonts w:ascii="Calibri"/>
                            <w:sz w:val="20"/>
                          </w:rPr>
                          <w:t>-p)</w:t>
                        </w:r>
                      </w:p>
                    </w:tc>
                    <w:tc>
                      <w:tcPr>
                        <w:tcW w:w="857" w:type="dxa"/>
                        <w:tcBorders>
                          <w:top w:val="single" w:sz="8" w:space="0" w:color="000000"/>
                          <w:left w:val="single" w:sz="8" w:space="0" w:color="000000"/>
                          <w:right w:val="single" w:sz="8" w:space="0" w:color="000000"/>
                        </w:tcBorders>
                        <w:shd w:val="clear" w:color="auto" w:fill="C5D9F0"/>
                      </w:tcPr>
                      <w:p w:rsidR="0058775D" w:rsidRDefault="0058775D">
                        <w:pPr>
                          <w:pStyle w:val="TableParagraph"/>
                          <w:rPr>
                            <w:rFonts w:ascii="Arial"/>
                            <w:sz w:val="20"/>
                          </w:rPr>
                        </w:pPr>
                      </w:p>
                      <w:p w:rsidR="0058775D" w:rsidRDefault="0058775D">
                        <w:pPr>
                          <w:pStyle w:val="TableParagraph"/>
                          <w:spacing w:before="1"/>
                          <w:rPr>
                            <w:rFonts w:ascii="Arial"/>
                            <w:sz w:val="27"/>
                          </w:rPr>
                        </w:pPr>
                      </w:p>
                      <w:p w:rsidR="0058775D" w:rsidRDefault="0076470E">
                        <w:pPr>
                          <w:pStyle w:val="TableParagraph"/>
                          <w:ind w:left="88"/>
                          <w:rPr>
                            <w:rFonts w:ascii="Calibri"/>
                            <w:sz w:val="20"/>
                          </w:rPr>
                        </w:pPr>
                        <w:r>
                          <w:rPr>
                            <w:rFonts w:ascii="Calibri"/>
                            <w:sz w:val="20"/>
                          </w:rPr>
                          <w:t>No units</w:t>
                        </w:r>
                      </w:p>
                    </w:tc>
                    <w:tc>
                      <w:tcPr>
                        <w:tcW w:w="827" w:type="dxa"/>
                        <w:tcBorders>
                          <w:top w:val="single" w:sz="8" w:space="0" w:color="000000"/>
                          <w:left w:val="single" w:sz="8" w:space="0" w:color="000000"/>
                          <w:right w:val="single" w:sz="8" w:space="0" w:color="000000"/>
                        </w:tcBorders>
                        <w:shd w:val="clear" w:color="auto" w:fill="C5D9F0"/>
                      </w:tcPr>
                      <w:p w:rsidR="0058775D" w:rsidRDefault="0058775D">
                        <w:pPr>
                          <w:pStyle w:val="TableParagraph"/>
                          <w:rPr>
                            <w:rFonts w:ascii="Arial"/>
                            <w:sz w:val="20"/>
                          </w:rPr>
                        </w:pPr>
                      </w:p>
                      <w:p w:rsidR="0058775D" w:rsidRDefault="0058775D">
                        <w:pPr>
                          <w:pStyle w:val="TableParagraph"/>
                          <w:spacing w:before="8"/>
                          <w:rPr>
                            <w:rFonts w:ascii="Arial"/>
                            <w:sz w:val="15"/>
                          </w:rPr>
                        </w:pPr>
                      </w:p>
                      <w:p w:rsidR="0058775D" w:rsidRDefault="0076470E">
                        <w:pPr>
                          <w:pStyle w:val="TableParagraph"/>
                          <w:ind w:left="191"/>
                          <w:rPr>
                            <w:rFonts w:ascii="Calibri"/>
                            <w:sz w:val="20"/>
                          </w:rPr>
                        </w:pPr>
                        <w:r>
                          <w:rPr>
                            <w:rFonts w:ascii="Calibri"/>
                            <w:sz w:val="20"/>
                          </w:rPr>
                          <w:t>Total</w:t>
                        </w:r>
                      </w:p>
                      <w:p w:rsidR="0058775D" w:rsidRDefault="0076470E">
                        <w:pPr>
                          <w:pStyle w:val="TableParagraph"/>
                          <w:spacing w:before="18"/>
                          <w:ind w:left="261"/>
                          <w:rPr>
                            <w:rFonts w:ascii="Calibri"/>
                            <w:i/>
                            <w:sz w:val="20"/>
                          </w:rPr>
                        </w:pPr>
                        <w:r>
                          <w:rPr>
                            <w:rFonts w:ascii="Calibri"/>
                            <w:i/>
                            <w:sz w:val="20"/>
                          </w:rPr>
                          <w:t>[j1]</w:t>
                        </w:r>
                      </w:p>
                    </w:tc>
                    <w:tc>
                      <w:tcPr>
                        <w:tcW w:w="1712" w:type="dxa"/>
                        <w:tcBorders>
                          <w:top w:val="single" w:sz="8" w:space="0" w:color="000000"/>
                          <w:left w:val="single" w:sz="8" w:space="0" w:color="000000"/>
                        </w:tcBorders>
                        <w:shd w:val="clear" w:color="auto" w:fill="C5D9F0"/>
                      </w:tcPr>
                      <w:p w:rsidR="0058775D" w:rsidRDefault="0058775D">
                        <w:pPr>
                          <w:pStyle w:val="TableParagraph"/>
                          <w:rPr>
                            <w:rFonts w:ascii="Arial"/>
                            <w:sz w:val="20"/>
                          </w:rPr>
                        </w:pPr>
                      </w:p>
                      <w:p w:rsidR="0058775D" w:rsidRDefault="0058775D">
                        <w:pPr>
                          <w:pStyle w:val="TableParagraph"/>
                          <w:spacing w:before="1"/>
                          <w:rPr>
                            <w:rFonts w:ascii="Arial"/>
                            <w:sz w:val="27"/>
                          </w:rPr>
                        </w:pPr>
                      </w:p>
                      <w:p w:rsidR="0058775D" w:rsidRDefault="0076470E">
                        <w:pPr>
                          <w:pStyle w:val="TableParagraph"/>
                          <w:ind w:right="478"/>
                          <w:jc w:val="right"/>
                          <w:rPr>
                            <w:rFonts w:ascii="Calibri"/>
                            <w:i/>
                            <w:sz w:val="20"/>
                          </w:rPr>
                        </w:pPr>
                        <w:r>
                          <w:rPr>
                            <w:rFonts w:ascii="Calibri"/>
                            <w:sz w:val="20"/>
                          </w:rPr>
                          <w:t xml:space="preserve">Total </w:t>
                        </w:r>
                        <w:r>
                          <w:rPr>
                            <w:rFonts w:ascii="Calibri"/>
                            <w:i/>
                            <w:sz w:val="20"/>
                          </w:rPr>
                          <w:t>[j2]</w:t>
                        </w:r>
                      </w:p>
                    </w:tc>
                    <w:tc>
                      <w:tcPr>
                        <w:tcW w:w="1468" w:type="dxa"/>
                        <w:tcBorders>
                          <w:top w:val="single" w:sz="8" w:space="0" w:color="000000"/>
                        </w:tcBorders>
                        <w:shd w:val="clear" w:color="auto" w:fill="C5D9F0"/>
                      </w:tcPr>
                      <w:p w:rsidR="0058775D" w:rsidRDefault="0076470E">
                        <w:pPr>
                          <w:pStyle w:val="TableParagraph"/>
                          <w:spacing w:before="149" w:line="256" w:lineRule="auto"/>
                          <w:ind w:left="32" w:right="13" w:firstLine="571"/>
                          <w:rPr>
                            <w:rFonts w:ascii="Calibri"/>
                            <w:sz w:val="20"/>
                          </w:rPr>
                        </w:pPr>
                        <w:r>
                          <w:rPr>
                            <w:rFonts w:ascii="Calibri"/>
                            <w:sz w:val="20"/>
                          </w:rPr>
                          <w:t>k = a+b+c+d+</w:t>
                        </w:r>
                        <w:r>
                          <w:rPr>
                            <w:rFonts w:ascii="Calibri"/>
                            <w:i/>
                            <w:sz w:val="20"/>
                          </w:rPr>
                          <w:t xml:space="preserve">[e] </w:t>
                        </w:r>
                        <w:r>
                          <w:rPr>
                            <w:rFonts w:ascii="Calibri"/>
                            <w:sz w:val="20"/>
                          </w:rPr>
                          <w:t>+</w:t>
                        </w:r>
                        <w:r>
                          <w:rPr>
                            <w:rFonts w:ascii="Calibri"/>
                            <w:i/>
                            <w:sz w:val="20"/>
                          </w:rPr>
                          <w:t xml:space="preserve">f </w:t>
                        </w:r>
                        <w:r>
                          <w:rPr>
                            <w:rFonts w:ascii="Calibri"/>
                            <w:sz w:val="20"/>
                          </w:rPr>
                          <w:t>+</w:t>
                        </w:r>
                      </w:p>
                      <w:p w:rsidR="0058775D" w:rsidRDefault="0076470E">
                        <w:pPr>
                          <w:pStyle w:val="TableParagraph"/>
                          <w:spacing w:before="1"/>
                          <w:ind w:left="302"/>
                          <w:rPr>
                            <w:rFonts w:ascii="Calibri"/>
                            <w:sz w:val="20"/>
                          </w:rPr>
                        </w:pPr>
                        <w:r>
                          <w:rPr>
                            <w:rFonts w:ascii="Calibri"/>
                            <w:i/>
                            <w:sz w:val="20"/>
                          </w:rPr>
                          <w:t xml:space="preserve">[g] </w:t>
                        </w:r>
                        <w:r>
                          <w:rPr>
                            <w:rFonts w:ascii="Calibri"/>
                            <w:sz w:val="20"/>
                          </w:rPr>
                          <w:t>+h+ i +</w:t>
                        </w:r>
                      </w:p>
                      <w:p w:rsidR="0058775D" w:rsidRDefault="0076470E">
                        <w:pPr>
                          <w:pStyle w:val="TableParagraph"/>
                          <w:spacing w:before="18"/>
                          <w:ind w:left="363"/>
                          <w:rPr>
                            <w:rFonts w:ascii="Calibri"/>
                            <w:i/>
                            <w:sz w:val="20"/>
                          </w:rPr>
                        </w:pPr>
                        <w:r>
                          <w:rPr>
                            <w:rFonts w:ascii="Calibri"/>
                            <w:i/>
                            <w:sz w:val="20"/>
                          </w:rPr>
                          <w:t xml:space="preserve">[j1] </w:t>
                        </w:r>
                        <w:r>
                          <w:rPr>
                            <w:rFonts w:ascii="Calibri"/>
                            <w:sz w:val="20"/>
                          </w:rPr>
                          <w:t>+</w:t>
                        </w:r>
                        <w:r>
                          <w:rPr>
                            <w:rFonts w:ascii="Calibri"/>
                            <w:i/>
                            <w:sz w:val="20"/>
                          </w:rPr>
                          <w:t>[j2]</w:t>
                        </w:r>
                      </w:p>
                    </w:tc>
                    <w:tc>
                      <w:tcPr>
                        <w:tcW w:w="1620" w:type="dxa"/>
                        <w:tcBorders>
                          <w:top w:val="single" w:sz="8" w:space="0" w:color="000000"/>
                          <w:right w:val="single" w:sz="8" w:space="0" w:color="000000"/>
                        </w:tcBorders>
                        <w:shd w:val="clear" w:color="auto" w:fill="C5D9F0"/>
                      </w:tcPr>
                      <w:p w:rsidR="0058775D" w:rsidRDefault="0058775D">
                        <w:pPr>
                          <w:pStyle w:val="TableParagraph"/>
                          <w:rPr>
                            <w:rFonts w:ascii="Arial"/>
                            <w:sz w:val="20"/>
                          </w:rPr>
                        </w:pPr>
                      </w:p>
                      <w:p w:rsidR="0058775D" w:rsidRDefault="0058775D">
                        <w:pPr>
                          <w:pStyle w:val="TableParagraph"/>
                          <w:spacing w:before="1"/>
                          <w:rPr>
                            <w:rFonts w:ascii="Arial"/>
                            <w:sz w:val="27"/>
                          </w:rPr>
                        </w:pPr>
                      </w:p>
                      <w:p w:rsidR="0058775D" w:rsidRDefault="0076470E">
                        <w:pPr>
                          <w:pStyle w:val="TableParagraph"/>
                          <w:ind w:right="2"/>
                          <w:jc w:val="center"/>
                          <w:rPr>
                            <w:rFonts w:ascii="Calibri"/>
                            <w:sz w:val="20"/>
                          </w:rPr>
                        </w:pPr>
                        <w:r>
                          <w:rPr>
                            <w:rFonts w:ascii="Calibri"/>
                            <w:sz w:val="20"/>
                          </w:rPr>
                          <w:t>l</w:t>
                        </w:r>
                      </w:p>
                    </w:tc>
                    <w:tc>
                      <w:tcPr>
                        <w:tcW w:w="1218" w:type="dxa"/>
                        <w:tcBorders>
                          <w:top w:val="single" w:sz="8" w:space="0" w:color="000000"/>
                          <w:left w:val="single" w:sz="8" w:space="0" w:color="000000"/>
                          <w:right w:val="single" w:sz="8" w:space="0" w:color="000000"/>
                        </w:tcBorders>
                        <w:shd w:val="clear" w:color="auto" w:fill="C5D9F0"/>
                      </w:tcPr>
                      <w:p w:rsidR="0058775D" w:rsidRDefault="0058775D">
                        <w:pPr>
                          <w:pStyle w:val="TableParagraph"/>
                          <w:rPr>
                            <w:rFonts w:ascii="Arial"/>
                            <w:sz w:val="20"/>
                          </w:rPr>
                        </w:pPr>
                      </w:p>
                      <w:p w:rsidR="0058775D" w:rsidRDefault="0058775D">
                        <w:pPr>
                          <w:pStyle w:val="TableParagraph"/>
                          <w:spacing w:before="1"/>
                          <w:rPr>
                            <w:rFonts w:ascii="Arial"/>
                            <w:sz w:val="27"/>
                          </w:rPr>
                        </w:pPr>
                      </w:p>
                      <w:p w:rsidR="0058775D" w:rsidRDefault="0076470E">
                        <w:pPr>
                          <w:pStyle w:val="TableParagraph"/>
                          <w:ind w:left="6"/>
                          <w:jc w:val="center"/>
                          <w:rPr>
                            <w:rFonts w:ascii="Calibri"/>
                            <w:sz w:val="20"/>
                          </w:rPr>
                        </w:pPr>
                        <w:r>
                          <w:rPr>
                            <w:rFonts w:ascii="Calibri"/>
                            <w:sz w:val="20"/>
                          </w:rPr>
                          <w:t>m</w:t>
                        </w:r>
                      </w:p>
                    </w:tc>
                    <w:tc>
                      <w:tcPr>
                        <w:tcW w:w="1467" w:type="dxa"/>
                        <w:tcBorders>
                          <w:top w:val="single" w:sz="8" w:space="0" w:color="000000"/>
                          <w:left w:val="single" w:sz="8" w:space="0" w:color="000000"/>
                          <w:right w:val="single" w:sz="8" w:space="0" w:color="000000"/>
                        </w:tcBorders>
                        <w:shd w:val="clear" w:color="auto" w:fill="C5D9F0"/>
                      </w:tcPr>
                      <w:p w:rsidR="0058775D" w:rsidRDefault="0058775D">
                        <w:pPr>
                          <w:pStyle w:val="TableParagraph"/>
                          <w:rPr>
                            <w:rFonts w:ascii="Arial"/>
                            <w:sz w:val="20"/>
                          </w:rPr>
                        </w:pPr>
                      </w:p>
                      <w:p w:rsidR="0058775D" w:rsidRDefault="0058775D">
                        <w:pPr>
                          <w:pStyle w:val="TableParagraph"/>
                          <w:spacing w:before="1"/>
                          <w:rPr>
                            <w:rFonts w:ascii="Arial"/>
                            <w:sz w:val="27"/>
                          </w:rPr>
                        </w:pPr>
                      </w:p>
                      <w:p w:rsidR="0058775D" w:rsidRDefault="0076470E">
                        <w:pPr>
                          <w:pStyle w:val="TableParagraph"/>
                          <w:ind w:left="8"/>
                          <w:jc w:val="center"/>
                          <w:rPr>
                            <w:rFonts w:ascii="Calibri"/>
                            <w:sz w:val="20"/>
                          </w:rPr>
                        </w:pPr>
                        <w:r>
                          <w:rPr>
                            <w:rFonts w:ascii="Calibri"/>
                            <w:sz w:val="20"/>
                          </w:rPr>
                          <w:t>n</w:t>
                        </w:r>
                      </w:p>
                    </w:tc>
                    <w:tc>
                      <w:tcPr>
                        <w:tcW w:w="1467" w:type="dxa"/>
                        <w:tcBorders>
                          <w:top w:val="single" w:sz="8" w:space="0" w:color="000000"/>
                          <w:left w:val="single" w:sz="8" w:space="0" w:color="000000"/>
                        </w:tcBorders>
                        <w:shd w:val="clear" w:color="auto" w:fill="C5D9F0"/>
                      </w:tcPr>
                      <w:p w:rsidR="0058775D" w:rsidRDefault="0058775D">
                        <w:pPr>
                          <w:pStyle w:val="TableParagraph"/>
                          <w:rPr>
                            <w:rFonts w:ascii="Arial"/>
                            <w:sz w:val="20"/>
                          </w:rPr>
                        </w:pPr>
                      </w:p>
                      <w:p w:rsidR="0058775D" w:rsidRDefault="0058775D">
                        <w:pPr>
                          <w:pStyle w:val="TableParagraph"/>
                          <w:spacing w:before="1"/>
                          <w:rPr>
                            <w:rFonts w:ascii="Arial"/>
                            <w:sz w:val="27"/>
                          </w:rPr>
                        </w:pPr>
                      </w:p>
                      <w:p w:rsidR="0058775D" w:rsidRDefault="0076470E">
                        <w:pPr>
                          <w:pStyle w:val="TableParagraph"/>
                          <w:ind w:left="19"/>
                          <w:jc w:val="center"/>
                          <w:rPr>
                            <w:rFonts w:ascii="Calibri"/>
                            <w:sz w:val="20"/>
                          </w:rPr>
                        </w:pPr>
                        <w:r>
                          <w:rPr>
                            <w:rFonts w:ascii="Calibri"/>
                            <w:sz w:val="20"/>
                          </w:rPr>
                          <w:t>o</w:t>
                        </w:r>
                      </w:p>
                    </w:tc>
                  </w:tr>
                  <w:tr w:rsidR="0058775D">
                    <w:trPr>
                      <w:trHeight w:val="945"/>
                    </w:trPr>
                    <w:tc>
                      <w:tcPr>
                        <w:tcW w:w="2352" w:type="dxa"/>
                        <w:tcBorders>
                          <w:right w:val="single" w:sz="8" w:space="0" w:color="000000"/>
                        </w:tcBorders>
                        <w:shd w:val="clear" w:color="auto" w:fill="C5D9F0"/>
                      </w:tcPr>
                      <w:p w:rsidR="0058775D" w:rsidRDefault="0076470E">
                        <w:pPr>
                          <w:pStyle w:val="TableParagraph"/>
                          <w:spacing w:before="88" w:line="256" w:lineRule="auto"/>
                          <w:ind w:left="29" w:right="299"/>
                          <w:rPr>
                            <w:rFonts w:ascii="Calibri"/>
                            <w:b/>
                            <w:sz w:val="20"/>
                          </w:rPr>
                        </w:pPr>
                        <w:r>
                          <w:rPr>
                            <w:rFonts w:ascii="Calibri"/>
                            <w:b/>
                            <w:sz w:val="20"/>
                          </w:rPr>
                          <w:t>[short name beneficiary/linked third party]</w:t>
                        </w:r>
                      </w:p>
                    </w:tc>
                    <w:tc>
                      <w:tcPr>
                        <w:tcW w:w="1249" w:type="dxa"/>
                        <w:tcBorders>
                          <w:left w:val="single" w:sz="8" w:space="0" w:color="000000"/>
                          <w:right w:val="single" w:sz="8" w:space="0" w:color="000000"/>
                        </w:tcBorders>
                      </w:tcPr>
                      <w:p w:rsidR="0058775D" w:rsidRDefault="0058775D">
                        <w:pPr>
                          <w:pStyle w:val="TableParagraph"/>
                          <w:rPr>
                            <w:sz w:val="20"/>
                          </w:rPr>
                        </w:pPr>
                      </w:p>
                    </w:tc>
                    <w:tc>
                      <w:tcPr>
                        <w:tcW w:w="1183" w:type="dxa"/>
                        <w:tcBorders>
                          <w:left w:val="single" w:sz="8" w:space="0" w:color="000000"/>
                          <w:right w:val="single" w:sz="8" w:space="0" w:color="000000"/>
                        </w:tcBorders>
                      </w:tcPr>
                      <w:p w:rsidR="0058775D" w:rsidRDefault="0058775D">
                        <w:pPr>
                          <w:pStyle w:val="TableParagraph"/>
                          <w:rPr>
                            <w:sz w:val="20"/>
                          </w:rPr>
                        </w:pPr>
                      </w:p>
                    </w:tc>
                    <w:tc>
                      <w:tcPr>
                        <w:tcW w:w="982" w:type="dxa"/>
                        <w:tcBorders>
                          <w:left w:val="single" w:sz="8" w:space="0" w:color="000000"/>
                          <w:right w:val="single" w:sz="8" w:space="0" w:color="000000"/>
                        </w:tcBorders>
                      </w:tcPr>
                      <w:p w:rsidR="0058775D" w:rsidRDefault="0058775D">
                        <w:pPr>
                          <w:pStyle w:val="TableParagraph"/>
                          <w:rPr>
                            <w:sz w:val="20"/>
                          </w:rPr>
                        </w:pPr>
                      </w:p>
                    </w:tc>
                    <w:tc>
                      <w:tcPr>
                        <w:tcW w:w="965" w:type="dxa"/>
                        <w:tcBorders>
                          <w:left w:val="single" w:sz="8" w:space="0" w:color="000000"/>
                          <w:right w:val="single" w:sz="8" w:space="0" w:color="000000"/>
                        </w:tcBorders>
                        <w:shd w:val="clear" w:color="auto" w:fill="EDF3F8"/>
                      </w:tcPr>
                      <w:p w:rsidR="0058775D" w:rsidRDefault="0058775D">
                        <w:pPr>
                          <w:pStyle w:val="TableParagraph"/>
                          <w:rPr>
                            <w:sz w:val="20"/>
                          </w:rPr>
                        </w:pPr>
                      </w:p>
                    </w:tc>
                    <w:tc>
                      <w:tcPr>
                        <w:tcW w:w="1510" w:type="dxa"/>
                        <w:tcBorders>
                          <w:left w:val="single" w:sz="8" w:space="0" w:color="000000"/>
                          <w:right w:val="single" w:sz="8" w:space="0" w:color="000000"/>
                        </w:tcBorders>
                      </w:tcPr>
                      <w:p w:rsidR="0058775D" w:rsidRDefault="0058775D">
                        <w:pPr>
                          <w:pStyle w:val="TableParagraph"/>
                          <w:rPr>
                            <w:sz w:val="20"/>
                          </w:rPr>
                        </w:pPr>
                      </w:p>
                    </w:tc>
                    <w:tc>
                      <w:tcPr>
                        <w:tcW w:w="1436" w:type="dxa"/>
                        <w:tcBorders>
                          <w:left w:val="single" w:sz="8" w:space="0" w:color="000000"/>
                          <w:right w:val="single" w:sz="8" w:space="0" w:color="000000"/>
                        </w:tcBorders>
                      </w:tcPr>
                      <w:p w:rsidR="0058775D" w:rsidRDefault="0058775D">
                        <w:pPr>
                          <w:pStyle w:val="TableParagraph"/>
                          <w:rPr>
                            <w:sz w:val="20"/>
                          </w:rPr>
                        </w:pPr>
                      </w:p>
                    </w:tc>
                    <w:tc>
                      <w:tcPr>
                        <w:tcW w:w="1402" w:type="dxa"/>
                        <w:tcBorders>
                          <w:left w:val="single" w:sz="8" w:space="0" w:color="000000"/>
                          <w:right w:val="single" w:sz="8" w:space="0" w:color="000000"/>
                        </w:tcBorders>
                      </w:tcPr>
                      <w:p w:rsidR="0058775D" w:rsidRDefault="0058775D">
                        <w:pPr>
                          <w:pStyle w:val="TableParagraph"/>
                          <w:rPr>
                            <w:sz w:val="20"/>
                          </w:rPr>
                        </w:pPr>
                      </w:p>
                    </w:tc>
                    <w:tc>
                      <w:tcPr>
                        <w:tcW w:w="1419" w:type="dxa"/>
                        <w:tcBorders>
                          <w:left w:val="single" w:sz="8" w:space="0" w:color="000000"/>
                          <w:right w:val="single" w:sz="8" w:space="0" w:color="000000"/>
                        </w:tcBorders>
                      </w:tcPr>
                      <w:p w:rsidR="0058775D" w:rsidRDefault="0058775D">
                        <w:pPr>
                          <w:pStyle w:val="TableParagraph"/>
                          <w:rPr>
                            <w:sz w:val="20"/>
                          </w:rPr>
                        </w:pPr>
                      </w:p>
                    </w:tc>
                    <w:tc>
                      <w:tcPr>
                        <w:tcW w:w="1437" w:type="dxa"/>
                        <w:tcBorders>
                          <w:left w:val="single" w:sz="8" w:space="0" w:color="000000"/>
                          <w:right w:val="single" w:sz="8" w:space="0" w:color="000000"/>
                        </w:tcBorders>
                      </w:tcPr>
                      <w:p w:rsidR="0058775D" w:rsidRDefault="0058775D">
                        <w:pPr>
                          <w:pStyle w:val="TableParagraph"/>
                          <w:rPr>
                            <w:sz w:val="20"/>
                          </w:rPr>
                        </w:pPr>
                      </w:p>
                    </w:tc>
                    <w:tc>
                      <w:tcPr>
                        <w:tcW w:w="1699" w:type="dxa"/>
                        <w:tcBorders>
                          <w:left w:val="single" w:sz="8" w:space="0" w:color="000000"/>
                          <w:right w:val="single" w:sz="8" w:space="0" w:color="000000"/>
                        </w:tcBorders>
                        <w:shd w:val="clear" w:color="auto" w:fill="EDF3F8"/>
                      </w:tcPr>
                      <w:p w:rsidR="0058775D" w:rsidRDefault="0058775D">
                        <w:pPr>
                          <w:pStyle w:val="TableParagraph"/>
                          <w:rPr>
                            <w:sz w:val="20"/>
                          </w:rPr>
                        </w:pPr>
                      </w:p>
                    </w:tc>
                    <w:tc>
                      <w:tcPr>
                        <w:tcW w:w="857" w:type="dxa"/>
                        <w:tcBorders>
                          <w:left w:val="single" w:sz="8" w:space="0" w:color="000000"/>
                          <w:right w:val="single" w:sz="8" w:space="0" w:color="000000"/>
                        </w:tcBorders>
                      </w:tcPr>
                      <w:p w:rsidR="0058775D" w:rsidRDefault="0058775D">
                        <w:pPr>
                          <w:pStyle w:val="TableParagraph"/>
                          <w:rPr>
                            <w:sz w:val="20"/>
                          </w:rPr>
                        </w:pPr>
                      </w:p>
                    </w:tc>
                    <w:tc>
                      <w:tcPr>
                        <w:tcW w:w="827" w:type="dxa"/>
                        <w:tcBorders>
                          <w:left w:val="single" w:sz="8" w:space="0" w:color="000000"/>
                          <w:right w:val="single" w:sz="8" w:space="0" w:color="000000"/>
                        </w:tcBorders>
                        <w:shd w:val="clear" w:color="auto" w:fill="EDF3F8"/>
                      </w:tcPr>
                      <w:p w:rsidR="0058775D" w:rsidRDefault="0058775D">
                        <w:pPr>
                          <w:pStyle w:val="TableParagraph"/>
                          <w:rPr>
                            <w:sz w:val="20"/>
                          </w:rPr>
                        </w:pPr>
                      </w:p>
                    </w:tc>
                    <w:tc>
                      <w:tcPr>
                        <w:tcW w:w="1712" w:type="dxa"/>
                        <w:tcBorders>
                          <w:left w:val="single" w:sz="8" w:space="0" w:color="000000"/>
                        </w:tcBorders>
                        <w:shd w:val="clear" w:color="auto" w:fill="EDF3F8"/>
                      </w:tcPr>
                      <w:p w:rsidR="0058775D" w:rsidRDefault="0058775D">
                        <w:pPr>
                          <w:pStyle w:val="TableParagraph"/>
                          <w:rPr>
                            <w:sz w:val="20"/>
                          </w:rPr>
                        </w:pPr>
                      </w:p>
                    </w:tc>
                    <w:tc>
                      <w:tcPr>
                        <w:tcW w:w="1468" w:type="dxa"/>
                        <w:shd w:val="clear" w:color="auto" w:fill="EDF3F8"/>
                      </w:tcPr>
                      <w:p w:rsidR="0058775D" w:rsidRDefault="0058775D">
                        <w:pPr>
                          <w:pStyle w:val="TableParagraph"/>
                          <w:rPr>
                            <w:sz w:val="20"/>
                          </w:rPr>
                        </w:pPr>
                      </w:p>
                    </w:tc>
                    <w:tc>
                      <w:tcPr>
                        <w:tcW w:w="1620" w:type="dxa"/>
                        <w:tcBorders>
                          <w:right w:val="single" w:sz="8" w:space="0" w:color="000000"/>
                        </w:tcBorders>
                      </w:tcPr>
                      <w:p w:rsidR="0058775D" w:rsidRDefault="0058775D">
                        <w:pPr>
                          <w:pStyle w:val="TableParagraph"/>
                          <w:rPr>
                            <w:sz w:val="20"/>
                          </w:rPr>
                        </w:pPr>
                      </w:p>
                    </w:tc>
                    <w:tc>
                      <w:tcPr>
                        <w:tcW w:w="1218" w:type="dxa"/>
                        <w:tcBorders>
                          <w:left w:val="single" w:sz="8" w:space="0" w:color="000000"/>
                          <w:right w:val="single" w:sz="8" w:space="0" w:color="000000"/>
                        </w:tcBorders>
                        <w:shd w:val="clear" w:color="auto" w:fill="EDF3F8"/>
                      </w:tcPr>
                      <w:p w:rsidR="0058775D" w:rsidRDefault="0058775D">
                        <w:pPr>
                          <w:pStyle w:val="TableParagraph"/>
                          <w:rPr>
                            <w:sz w:val="20"/>
                          </w:rPr>
                        </w:pPr>
                      </w:p>
                    </w:tc>
                    <w:tc>
                      <w:tcPr>
                        <w:tcW w:w="1467" w:type="dxa"/>
                        <w:tcBorders>
                          <w:left w:val="single" w:sz="8" w:space="0" w:color="000000"/>
                          <w:right w:val="single" w:sz="8" w:space="0" w:color="000000"/>
                        </w:tcBorders>
                        <w:shd w:val="clear" w:color="auto" w:fill="EDF3F8"/>
                      </w:tcPr>
                      <w:p w:rsidR="0058775D" w:rsidRDefault="0058775D">
                        <w:pPr>
                          <w:pStyle w:val="TableParagraph"/>
                          <w:rPr>
                            <w:sz w:val="20"/>
                          </w:rPr>
                        </w:pPr>
                      </w:p>
                    </w:tc>
                    <w:tc>
                      <w:tcPr>
                        <w:tcW w:w="1467" w:type="dxa"/>
                        <w:tcBorders>
                          <w:left w:val="single" w:sz="8" w:space="0" w:color="000000"/>
                        </w:tcBorders>
                      </w:tcPr>
                      <w:p w:rsidR="0058775D" w:rsidRDefault="0058775D">
                        <w:pPr>
                          <w:pStyle w:val="TableParagraph"/>
                          <w:rPr>
                            <w:sz w:val="20"/>
                          </w:rPr>
                        </w:pPr>
                      </w:p>
                    </w:tc>
                  </w:tr>
                </w:tbl>
                <w:p w:rsidR="0058775D" w:rsidRDefault="0058775D">
                  <w:pPr>
                    <w:pStyle w:val="Zkladntext"/>
                  </w:pPr>
                </w:p>
              </w:txbxContent>
            </v:textbox>
            <w10:anchorlock/>
          </v:shape>
        </w:pict>
      </w:r>
      <w:r>
        <w:rPr>
          <w:rFonts w:ascii="Arial"/>
          <w:sz w:val="20"/>
        </w:rPr>
        <w:tab/>
      </w:r>
      <w:r>
        <w:rPr>
          <w:rFonts w:ascii="Arial"/>
          <w:sz w:val="20"/>
        </w:rPr>
      </w:r>
      <w:r>
        <w:rPr>
          <w:rFonts w:ascii="Arial"/>
          <w:sz w:val="20"/>
        </w:rPr>
        <w:pict>
          <v:shape id="_x0000_s2104" type="#_x0000_t202" style="width:78.15pt;height:428.8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510"/>
                  </w:tblGrid>
                  <w:tr w:rsidR="0058775D">
                    <w:trPr>
                      <w:trHeight w:val="714"/>
                    </w:trPr>
                    <w:tc>
                      <w:tcPr>
                        <w:tcW w:w="1510" w:type="dxa"/>
                        <w:shd w:val="clear" w:color="auto" w:fill="C5D9F0"/>
                      </w:tcPr>
                      <w:p w:rsidR="0058775D" w:rsidRDefault="0076470E">
                        <w:pPr>
                          <w:pStyle w:val="TableParagraph"/>
                          <w:spacing w:before="82" w:line="254" w:lineRule="auto"/>
                          <w:ind w:left="208" w:right="67" w:firstLine="74"/>
                          <w:rPr>
                            <w:rFonts w:ascii="Calibri"/>
                            <w:b/>
                          </w:rPr>
                        </w:pPr>
                        <w:r>
                          <w:rPr>
                            <w:rFonts w:ascii="Calibri"/>
                            <w:b/>
                          </w:rPr>
                          <w:t xml:space="preserve">Additional </w:t>
                        </w:r>
                        <w:r>
                          <w:rPr>
                            <w:rFonts w:ascii="Calibri"/>
                            <w:b/>
                            <w:w w:val="95"/>
                          </w:rPr>
                          <w:t>information</w:t>
                        </w:r>
                      </w:p>
                    </w:tc>
                  </w:tr>
                  <w:tr w:rsidR="0058775D">
                    <w:trPr>
                      <w:trHeight w:val="1046"/>
                    </w:trPr>
                    <w:tc>
                      <w:tcPr>
                        <w:tcW w:w="1510" w:type="dxa"/>
                        <w:shd w:val="clear" w:color="auto" w:fill="C5D9F0"/>
                      </w:tcPr>
                      <w:p w:rsidR="0058775D" w:rsidRDefault="0058775D">
                        <w:pPr>
                          <w:pStyle w:val="TableParagraph"/>
                          <w:spacing w:before="6"/>
                          <w:rPr>
                            <w:rFonts w:ascii="Arial"/>
                            <w:sz w:val="23"/>
                          </w:rPr>
                        </w:pPr>
                      </w:p>
                      <w:p w:rsidR="0058775D" w:rsidRDefault="0076470E">
                        <w:pPr>
                          <w:pStyle w:val="TableParagraph"/>
                          <w:spacing w:before="1" w:line="256" w:lineRule="auto"/>
                          <w:ind w:left="165" w:right="67" w:hanging="40"/>
                          <w:rPr>
                            <w:rFonts w:ascii="Calibri"/>
                            <w:sz w:val="20"/>
                          </w:rPr>
                        </w:pPr>
                        <w:r>
                          <w:rPr>
                            <w:rFonts w:ascii="Calibri"/>
                            <w:sz w:val="20"/>
                          </w:rPr>
                          <w:t>Information for indirect costs :</w:t>
                        </w:r>
                      </w:p>
                    </w:tc>
                  </w:tr>
                  <w:tr w:rsidR="0058775D">
                    <w:trPr>
                      <w:trHeight w:val="4279"/>
                    </w:trPr>
                    <w:tc>
                      <w:tcPr>
                        <w:tcW w:w="1510" w:type="dxa"/>
                        <w:tcBorders>
                          <w:bottom w:val="single" w:sz="8" w:space="0" w:color="000000"/>
                        </w:tcBorders>
                        <w:shd w:val="clear" w:color="auto" w:fill="C5D9F0"/>
                      </w:tcPr>
                      <w:p w:rsidR="0058775D" w:rsidRDefault="0076470E">
                        <w:pPr>
                          <w:pStyle w:val="TableParagraph"/>
                          <w:spacing w:line="256" w:lineRule="auto"/>
                          <w:ind w:left="38" w:right="-18" w:firstLine="87"/>
                          <w:rPr>
                            <w:rFonts w:ascii="Calibri"/>
                            <w:sz w:val="20"/>
                          </w:rPr>
                        </w:pPr>
                        <w:r>
                          <w:rPr>
                            <w:rFonts w:ascii="Calibri"/>
                            <w:sz w:val="20"/>
                          </w:rPr>
                          <w:t>Costs of in-kind contributions not used on premises</w:t>
                        </w:r>
                      </w:p>
                    </w:tc>
                  </w:tr>
                  <w:tr w:rsidR="0058775D">
                    <w:trPr>
                      <w:trHeight w:val="1355"/>
                    </w:trPr>
                    <w:tc>
                      <w:tcPr>
                        <w:tcW w:w="1510" w:type="dxa"/>
                        <w:tcBorders>
                          <w:top w:val="single" w:sz="8" w:space="0" w:color="000000"/>
                        </w:tcBorders>
                        <w:shd w:val="clear" w:color="auto" w:fill="C5D9F0"/>
                      </w:tcPr>
                      <w:p w:rsidR="0058775D" w:rsidRDefault="0058775D">
                        <w:pPr>
                          <w:pStyle w:val="TableParagraph"/>
                          <w:rPr>
                            <w:rFonts w:ascii="Arial"/>
                            <w:sz w:val="20"/>
                          </w:rPr>
                        </w:pPr>
                      </w:p>
                      <w:p w:rsidR="0058775D" w:rsidRDefault="0058775D">
                        <w:pPr>
                          <w:pStyle w:val="TableParagraph"/>
                          <w:spacing w:before="2"/>
                          <w:rPr>
                            <w:rFonts w:ascii="Arial"/>
                            <w:sz w:val="28"/>
                          </w:rPr>
                        </w:pPr>
                      </w:p>
                      <w:p w:rsidR="0058775D" w:rsidRDefault="0076470E">
                        <w:pPr>
                          <w:pStyle w:val="TableParagraph"/>
                          <w:ind w:left="36"/>
                          <w:jc w:val="center"/>
                          <w:rPr>
                            <w:rFonts w:ascii="Calibri"/>
                            <w:sz w:val="20"/>
                          </w:rPr>
                        </w:pPr>
                        <w:r>
                          <w:rPr>
                            <w:rFonts w:ascii="Calibri"/>
                            <w:sz w:val="20"/>
                          </w:rPr>
                          <w:t>p</w:t>
                        </w:r>
                      </w:p>
                    </w:tc>
                  </w:tr>
                  <w:tr w:rsidR="0058775D">
                    <w:trPr>
                      <w:trHeight w:val="945"/>
                    </w:trPr>
                    <w:tc>
                      <w:tcPr>
                        <w:tcW w:w="1510" w:type="dxa"/>
                      </w:tcPr>
                      <w:p w:rsidR="0058775D" w:rsidRDefault="0058775D">
                        <w:pPr>
                          <w:pStyle w:val="TableParagraph"/>
                          <w:rPr>
                            <w:sz w:val="20"/>
                          </w:rPr>
                        </w:pPr>
                      </w:p>
                    </w:tc>
                  </w:tr>
                </w:tbl>
                <w:p w:rsidR="0058775D" w:rsidRDefault="0058775D">
                  <w:pPr>
                    <w:pStyle w:val="Zkladntext"/>
                  </w:pPr>
                </w:p>
              </w:txbxContent>
            </v:textbox>
            <w10:anchorlock/>
          </v:shape>
        </w:pict>
      </w:r>
    </w:p>
    <w:p w:rsidR="0058775D" w:rsidRDefault="0058775D">
      <w:pPr>
        <w:pStyle w:val="Zkladntext"/>
        <w:rPr>
          <w:rFonts w:ascii="Arial"/>
          <w:sz w:val="20"/>
        </w:rPr>
      </w:pPr>
    </w:p>
    <w:p w:rsidR="0058775D" w:rsidRDefault="0058775D">
      <w:pPr>
        <w:pStyle w:val="Zkladntext"/>
        <w:rPr>
          <w:rFonts w:ascii="Arial"/>
          <w:sz w:val="20"/>
        </w:rPr>
      </w:pPr>
    </w:p>
    <w:p w:rsidR="0058775D" w:rsidRDefault="0076470E">
      <w:pPr>
        <w:pStyle w:val="Zkladntext"/>
        <w:spacing w:before="8"/>
        <w:rPr>
          <w:rFonts w:ascii="Arial"/>
          <w:sz w:val="15"/>
        </w:rPr>
      </w:pPr>
      <w:r>
        <w:pict>
          <v:shape id="_x0000_s2103" type="#_x0000_t202" style="position:absolute;margin-left:31pt;margin-top:11.45pt;width:1412.5pt;height:68.95pt;z-index:5848;mso-wrap-distance-left:0;mso-wrap-distance-right:0;mso-position-horizontal-relative:page" filled="f" strokeweight=".30792mm">
            <v:textbox inset="0,0,0,0">
              <w:txbxContent>
                <w:p w:rsidR="0058775D" w:rsidRDefault="0076470E">
                  <w:pPr>
                    <w:spacing w:line="252" w:lineRule="auto"/>
                    <w:ind w:left="30" w:right="22895"/>
                    <w:rPr>
                      <w:rFonts w:ascii="Calibri"/>
                    </w:rPr>
                  </w:pPr>
                  <w:r>
                    <w:rPr>
                      <w:rFonts w:ascii="Calibri"/>
                      <w:b/>
                    </w:rPr>
                    <w:t xml:space="preserve">The beneficiary/linked third party hereby confirms that: </w:t>
                  </w:r>
                  <w:r>
                    <w:rPr>
                      <w:rFonts w:ascii="Calibri"/>
                    </w:rPr>
                    <w:t>The information provided is complete, reliable and true. The costs declared are eligible (see Article 6).</w:t>
                  </w:r>
                </w:p>
                <w:p w:rsidR="0058775D" w:rsidRDefault="0076470E">
                  <w:pPr>
                    <w:pStyle w:val="Zkladntext"/>
                    <w:spacing w:line="242" w:lineRule="auto"/>
                    <w:ind w:left="30" w:right="9557"/>
                    <w:rPr>
                      <w:rFonts w:ascii="Calibri"/>
                    </w:rPr>
                  </w:pPr>
                  <w:r>
                    <w:rPr>
                      <w:rFonts w:ascii="Calibri"/>
                    </w:rPr>
                    <w:t>The</w:t>
                  </w:r>
                  <w:r>
                    <w:rPr>
                      <w:rFonts w:ascii="Calibri"/>
                      <w:spacing w:val="-11"/>
                    </w:rPr>
                    <w:t xml:space="preserve"> </w:t>
                  </w:r>
                  <w:r>
                    <w:rPr>
                      <w:rFonts w:ascii="Calibri"/>
                    </w:rPr>
                    <w:t>costs</w:t>
                  </w:r>
                  <w:r>
                    <w:rPr>
                      <w:rFonts w:ascii="Calibri"/>
                      <w:spacing w:val="-10"/>
                    </w:rPr>
                    <w:t xml:space="preserve"> </w:t>
                  </w:r>
                  <w:r>
                    <w:rPr>
                      <w:rFonts w:ascii="Calibri"/>
                    </w:rPr>
                    <w:t>can</w:t>
                  </w:r>
                  <w:r>
                    <w:rPr>
                      <w:rFonts w:ascii="Calibri"/>
                      <w:spacing w:val="-11"/>
                    </w:rPr>
                    <w:t xml:space="preserve"> </w:t>
                  </w:r>
                  <w:r>
                    <w:rPr>
                      <w:rFonts w:ascii="Calibri"/>
                    </w:rPr>
                    <w:t>be</w:t>
                  </w:r>
                  <w:r>
                    <w:rPr>
                      <w:rFonts w:ascii="Calibri"/>
                      <w:spacing w:val="-11"/>
                    </w:rPr>
                    <w:t xml:space="preserve"> </w:t>
                  </w:r>
                  <w:r>
                    <w:rPr>
                      <w:rFonts w:ascii="Calibri"/>
                    </w:rPr>
                    <w:t>substantiated</w:t>
                  </w:r>
                  <w:r>
                    <w:rPr>
                      <w:rFonts w:ascii="Calibri"/>
                      <w:spacing w:val="-11"/>
                    </w:rPr>
                    <w:t xml:space="preserve"> </w:t>
                  </w:r>
                  <w:r>
                    <w:rPr>
                      <w:rFonts w:ascii="Calibri"/>
                    </w:rPr>
                    <w:t>by</w:t>
                  </w:r>
                  <w:r>
                    <w:rPr>
                      <w:rFonts w:ascii="Calibri"/>
                      <w:spacing w:val="-10"/>
                    </w:rPr>
                    <w:t xml:space="preserve"> </w:t>
                  </w:r>
                  <w:r>
                    <w:rPr>
                      <w:rFonts w:ascii="Calibri"/>
                    </w:rPr>
                    <w:t>adequate</w:t>
                  </w:r>
                  <w:r>
                    <w:rPr>
                      <w:rFonts w:ascii="Calibri"/>
                      <w:spacing w:val="-11"/>
                    </w:rPr>
                    <w:t xml:space="preserve"> </w:t>
                  </w:r>
                  <w:r>
                    <w:rPr>
                      <w:rFonts w:ascii="Calibri"/>
                    </w:rPr>
                    <w:t>records</w:t>
                  </w:r>
                  <w:r>
                    <w:rPr>
                      <w:rFonts w:ascii="Calibri"/>
                      <w:spacing w:val="-10"/>
                    </w:rPr>
                    <w:t xml:space="preserve"> </w:t>
                  </w:r>
                  <w:r>
                    <w:rPr>
                      <w:rFonts w:ascii="Calibri"/>
                    </w:rPr>
                    <w:t>a</w:t>
                  </w:r>
                  <w:r>
                    <w:rPr>
                      <w:rFonts w:ascii="Calibri"/>
                    </w:rPr>
                    <w:t>nd</w:t>
                  </w:r>
                  <w:r>
                    <w:rPr>
                      <w:rFonts w:ascii="Calibri"/>
                      <w:spacing w:val="-11"/>
                    </w:rPr>
                    <w:t xml:space="preserve"> </w:t>
                  </w:r>
                  <w:r>
                    <w:rPr>
                      <w:rFonts w:ascii="Calibri"/>
                    </w:rPr>
                    <w:t>supporting</w:t>
                  </w:r>
                  <w:r>
                    <w:rPr>
                      <w:rFonts w:ascii="Calibri"/>
                      <w:spacing w:val="-9"/>
                    </w:rPr>
                    <w:t xml:space="preserve"> </w:t>
                  </w:r>
                  <w:r>
                    <w:rPr>
                      <w:rFonts w:ascii="Calibri"/>
                    </w:rPr>
                    <w:t>documentation</w:t>
                  </w:r>
                  <w:r>
                    <w:rPr>
                      <w:rFonts w:ascii="Calibri"/>
                      <w:spacing w:val="-11"/>
                    </w:rPr>
                    <w:t xml:space="preserve"> </w:t>
                  </w:r>
                  <w:r>
                    <w:rPr>
                      <w:rFonts w:ascii="Calibri"/>
                    </w:rPr>
                    <w:t>that</w:t>
                  </w:r>
                  <w:r>
                    <w:rPr>
                      <w:rFonts w:ascii="Calibri"/>
                      <w:spacing w:val="-10"/>
                    </w:rPr>
                    <w:t xml:space="preserve"> </w:t>
                  </w:r>
                  <w:r>
                    <w:rPr>
                      <w:rFonts w:ascii="Calibri"/>
                    </w:rPr>
                    <w:t>will</w:t>
                  </w:r>
                  <w:r>
                    <w:rPr>
                      <w:rFonts w:ascii="Calibri"/>
                      <w:spacing w:val="-12"/>
                    </w:rPr>
                    <w:t xml:space="preserve"> </w:t>
                  </w:r>
                  <w:r>
                    <w:rPr>
                      <w:rFonts w:ascii="Calibri"/>
                    </w:rPr>
                    <w:t>be</w:t>
                  </w:r>
                  <w:r>
                    <w:rPr>
                      <w:rFonts w:ascii="Calibri"/>
                      <w:spacing w:val="-11"/>
                    </w:rPr>
                    <w:t xml:space="preserve"> </w:t>
                  </w:r>
                  <w:r>
                    <w:rPr>
                      <w:rFonts w:ascii="Calibri"/>
                    </w:rPr>
                    <w:t>produced</w:t>
                  </w:r>
                  <w:r>
                    <w:rPr>
                      <w:rFonts w:ascii="Calibri"/>
                      <w:spacing w:val="-11"/>
                    </w:rPr>
                    <w:t xml:space="preserve"> </w:t>
                  </w:r>
                  <w:r>
                    <w:rPr>
                      <w:rFonts w:ascii="Calibri"/>
                    </w:rPr>
                    <w:t>upon</w:t>
                  </w:r>
                  <w:r>
                    <w:rPr>
                      <w:rFonts w:ascii="Calibri"/>
                      <w:spacing w:val="-11"/>
                    </w:rPr>
                    <w:t xml:space="preserve"> </w:t>
                  </w:r>
                  <w:r>
                    <w:rPr>
                      <w:rFonts w:ascii="Calibri"/>
                    </w:rPr>
                    <w:t>request</w:t>
                  </w:r>
                  <w:r>
                    <w:rPr>
                      <w:rFonts w:ascii="Calibri"/>
                      <w:spacing w:val="-10"/>
                    </w:rPr>
                    <w:t xml:space="preserve"> </w:t>
                  </w:r>
                  <w:r>
                    <w:rPr>
                      <w:rFonts w:ascii="Calibri"/>
                    </w:rPr>
                    <w:t>or</w:t>
                  </w:r>
                  <w:r>
                    <w:rPr>
                      <w:rFonts w:ascii="Calibri"/>
                      <w:spacing w:val="-12"/>
                    </w:rPr>
                    <w:t xml:space="preserve"> </w:t>
                  </w:r>
                  <w:r>
                    <w:rPr>
                      <w:rFonts w:ascii="Calibri"/>
                    </w:rPr>
                    <w:t>in</w:t>
                  </w:r>
                  <w:r>
                    <w:rPr>
                      <w:rFonts w:ascii="Calibri"/>
                      <w:spacing w:val="-11"/>
                    </w:rPr>
                    <w:t xml:space="preserve"> </w:t>
                  </w:r>
                  <w:r>
                    <w:rPr>
                      <w:rFonts w:ascii="Calibri"/>
                    </w:rPr>
                    <w:t>the</w:t>
                  </w:r>
                  <w:r>
                    <w:rPr>
                      <w:rFonts w:ascii="Calibri"/>
                      <w:spacing w:val="-11"/>
                    </w:rPr>
                    <w:t xml:space="preserve"> </w:t>
                  </w:r>
                  <w:r>
                    <w:rPr>
                      <w:rFonts w:ascii="Calibri"/>
                    </w:rPr>
                    <w:t>context</w:t>
                  </w:r>
                  <w:r>
                    <w:rPr>
                      <w:rFonts w:ascii="Calibri"/>
                      <w:spacing w:val="-10"/>
                    </w:rPr>
                    <w:t xml:space="preserve"> </w:t>
                  </w:r>
                  <w:r>
                    <w:rPr>
                      <w:rFonts w:ascii="Calibri"/>
                    </w:rPr>
                    <w:t>of</w:t>
                  </w:r>
                  <w:r>
                    <w:rPr>
                      <w:rFonts w:ascii="Calibri"/>
                      <w:spacing w:val="-11"/>
                    </w:rPr>
                    <w:t xml:space="preserve"> </w:t>
                  </w:r>
                  <w:r>
                    <w:rPr>
                      <w:rFonts w:ascii="Calibri"/>
                    </w:rPr>
                    <w:t>checks,</w:t>
                  </w:r>
                  <w:r>
                    <w:rPr>
                      <w:rFonts w:ascii="Calibri"/>
                      <w:spacing w:val="-12"/>
                    </w:rPr>
                    <w:t xml:space="preserve"> </w:t>
                  </w:r>
                  <w:r>
                    <w:rPr>
                      <w:rFonts w:ascii="Calibri"/>
                    </w:rPr>
                    <w:t>reviews,</w:t>
                  </w:r>
                  <w:r>
                    <w:rPr>
                      <w:rFonts w:ascii="Calibri"/>
                      <w:spacing w:val="-12"/>
                    </w:rPr>
                    <w:t xml:space="preserve"> </w:t>
                  </w:r>
                  <w:r>
                    <w:rPr>
                      <w:rFonts w:ascii="Calibri"/>
                    </w:rPr>
                    <w:t>audits</w:t>
                  </w:r>
                  <w:r>
                    <w:rPr>
                      <w:rFonts w:ascii="Calibri"/>
                      <w:spacing w:val="-10"/>
                    </w:rPr>
                    <w:t xml:space="preserve"> </w:t>
                  </w:r>
                  <w:r>
                    <w:rPr>
                      <w:rFonts w:ascii="Calibri"/>
                    </w:rPr>
                    <w:t>and</w:t>
                  </w:r>
                  <w:r>
                    <w:rPr>
                      <w:rFonts w:ascii="Calibri"/>
                      <w:spacing w:val="-11"/>
                    </w:rPr>
                    <w:t xml:space="preserve"> </w:t>
                  </w:r>
                  <w:r>
                    <w:rPr>
                      <w:rFonts w:ascii="Calibri"/>
                    </w:rPr>
                    <w:t>investigations</w:t>
                  </w:r>
                  <w:r>
                    <w:rPr>
                      <w:rFonts w:ascii="Calibri"/>
                      <w:spacing w:val="-3"/>
                    </w:rPr>
                    <w:t xml:space="preserve"> </w:t>
                  </w:r>
                  <w:r>
                    <w:rPr>
                      <w:rFonts w:ascii="Calibri"/>
                    </w:rPr>
                    <w:t>(see</w:t>
                  </w:r>
                  <w:r>
                    <w:rPr>
                      <w:rFonts w:ascii="Calibri"/>
                      <w:spacing w:val="-10"/>
                    </w:rPr>
                    <w:t xml:space="preserve"> </w:t>
                  </w:r>
                  <w:r>
                    <w:rPr>
                      <w:rFonts w:ascii="Calibri"/>
                    </w:rPr>
                    <w:t>Articles</w:t>
                  </w:r>
                  <w:r>
                    <w:rPr>
                      <w:rFonts w:ascii="Calibri"/>
                      <w:spacing w:val="-9"/>
                    </w:rPr>
                    <w:t xml:space="preserve"> </w:t>
                  </w:r>
                  <w:r>
                    <w:rPr>
                      <w:rFonts w:ascii="Calibri"/>
                    </w:rPr>
                    <w:t>17,</w:t>
                  </w:r>
                  <w:r>
                    <w:rPr>
                      <w:rFonts w:ascii="Calibri"/>
                      <w:spacing w:val="-12"/>
                    </w:rPr>
                    <w:t xml:space="preserve"> </w:t>
                  </w:r>
                  <w:r>
                    <w:rPr>
                      <w:rFonts w:ascii="Calibri"/>
                    </w:rPr>
                    <w:t>18</w:t>
                  </w:r>
                  <w:r>
                    <w:rPr>
                      <w:rFonts w:ascii="Calibri"/>
                      <w:spacing w:val="-12"/>
                    </w:rPr>
                    <w:t xml:space="preserve"> </w:t>
                  </w:r>
                  <w:r>
                    <w:rPr>
                      <w:rFonts w:ascii="Calibri"/>
                    </w:rPr>
                    <w:t>and</w:t>
                  </w:r>
                  <w:r>
                    <w:rPr>
                      <w:rFonts w:ascii="Calibri"/>
                      <w:spacing w:val="-11"/>
                    </w:rPr>
                    <w:t xml:space="preserve"> </w:t>
                  </w:r>
                  <w:r>
                    <w:rPr>
                      <w:rFonts w:ascii="Calibri"/>
                    </w:rPr>
                    <w:t>22). For the last reporting period: that all the receipts have been declared (see Article</w:t>
                  </w:r>
                  <w:r>
                    <w:rPr>
                      <w:rFonts w:ascii="Calibri"/>
                      <w:spacing w:val="-35"/>
                    </w:rPr>
                    <w:t xml:space="preserve"> </w:t>
                  </w:r>
                  <w:r>
                    <w:rPr>
                      <w:rFonts w:ascii="Calibri"/>
                    </w:rPr>
                    <w:t>5.3.3).</w:t>
                  </w:r>
                </w:p>
              </w:txbxContent>
            </v:textbox>
            <w10:wrap type="topAndBottom" anchorx="page"/>
          </v:shape>
        </w:pict>
      </w:r>
    </w:p>
    <w:p w:rsidR="0058775D" w:rsidRDefault="0058775D">
      <w:pPr>
        <w:pStyle w:val="Zkladntext"/>
        <w:rPr>
          <w:rFonts w:ascii="Arial"/>
          <w:sz w:val="20"/>
        </w:rPr>
      </w:pPr>
    </w:p>
    <w:p w:rsidR="0058775D" w:rsidRDefault="0058775D">
      <w:pPr>
        <w:pStyle w:val="Zkladntext"/>
        <w:rPr>
          <w:rFonts w:ascii="Arial"/>
          <w:sz w:val="20"/>
        </w:rPr>
      </w:pPr>
    </w:p>
    <w:p w:rsidR="0058775D" w:rsidRDefault="0058775D">
      <w:pPr>
        <w:pStyle w:val="Zkladntext"/>
        <w:spacing w:before="6"/>
        <w:rPr>
          <w:rFonts w:ascii="Arial"/>
          <w:sz w:val="18"/>
        </w:rPr>
      </w:pPr>
    </w:p>
    <w:p w:rsidR="0058775D" w:rsidRDefault="0076470E">
      <w:pPr>
        <w:pStyle w:val="Zkladntext"/>
        <w:ind w:left="159"/>
        <w:rPr>
          <w:rFonts w:ascii="Calibri" w:hAnsi="Calibri"/>
        </w:rPr>
      </w:pPr>
      <w:r>
        <w:rPr>
          <w:rFonts w:ascii="Webdings" w:hAnsi="Webdings"/>
        </w:rPr>
        <w:t></w:t>
      </w:r>
      <w:r>
        <w:t xml:space="preserve"> </w:t>
      </w:r>
      <w:r>
        <w:rPr>
          <w:rFonts w:ascii="Calibri" w:hAnsi="Calibri"/>
        </w:rPr>
        <w:t>Please declare all eligible costs, even if they exceed the amounts indicated in the estimated budget (see Annex 2). Only amounts that were declared in your individual financial statements can be taken into account lateron, in order to replace other costs t</w:t>
      </w:r>
      <w:r>
        <w:rPr>
          <w:rFonts w:ascii="Calibri" w:hAnsi="Calibri"/>
        </w:rPr>
        <w:t>hat are found to be ineligible.</w:t>
      </w:r>
    </w:p>
    <w:p w:rsidR="0058775D" w:rsidRDefault="0058775D">
      <w:pPr>
        <w:pStyle w:val="Zkladntext"/>
        <w:rPr>
          <w:rFonts w:ascii="Calibri"/>
          <w:sz w:val="20"/>
        </w:rPr>
      </w:pPr>
    </w:p>
    <w:p w:rsidR="0058775D" w:rsidRDefault="0076470E" w:rsidP="0076470E">
      <w:pPr>
        <w:pStyle w:val="Odstavecseseznamem"/>
        <w:numPr>
          <w:ilvl w:val="0"/>
          <w:numId w:val="57"/>
        </w:numPr>
        <w:tabs>
          <w:tab w:val="left" w:pos="304"/>
        </w:tabs>
        <w:spacing w:before="206"/>
        <w:ind w:firstLine="0"/>
        <w:rPr>
          <w:rFonts w:ascii="Calibri"/>
        </w:rPr>
      </w:pPr>
      <w:r>
        <w:rPr>
          <w:rFonts w:ascii="Calibri"/>
        </w:rPr>
        <w:t>See Article 6 for the eligibility</w:t>
      </w:r>
      <w:r>
        <w:rPr>
          <w:rFonts w:ascii="Calibri"/>
          <w:spacing w:val="-16"/>
        </w:rPr>
        <w:t xml:space="preserve"> </w:t>
      </w:r>
      <w:r>
        <w:rPr>
          <w:rFonts w:ascii="Calibri"/>
        </w:rPr>
        <w:t>conditions</w:t>
      </w:r>
    </w:p>
    <w:p w:rsidR="0058775D" w:rsidRDefault="0076470E" w:rsidP="0076470E">
      <w:pPr>
        <w:pStyle w:val="Odstavecseseznamem"/>
        <w:numPr>
          <w:ilvl w:val="0"/>
          <w:numId w:val="57"/>
        </w:numPr>
        <w:tabs>
          <w:tab w:val="left" w:pos="304"/>
        </w:tabs>
        <w:spacing w:before="5" w:line="268" w:lineRule="auto"/>
        <w:ind w:right="1592" w:firstLine="0"/>
        <w:rPr>
          <w:rFonts w:ascii="Calibri"/>
        </w:rPr>
      </w:pPr>
      <w:r>
        <w:rPr>
          <w:rFonts w:ascii="Calibri"/>
        </w:rPr>
        <w:t>The</w:t>
      </w:r>
      <w:r>
        <w:rPr>
          <w:rFonts w:ascii="Calibri"/>
          <w:spacing w:val="-11"/>
        </w:rPr>
        <w:t xml:space="preserve"> </w:t>
      </w:r>
      <w:r>
        <w:rPr>
          <w:rFonts w:ascii="Calibri"/>
        </w:rPr>
        <w:t>indirect</w:t>
      </w:r>
      <w:r>
        <w:rPr>
          <w:rFonts w:ascii="Calibri"/>
          <w:spacing w:val="-10"/>
        </w:rPr>
        <w:t xml:space="preserve"> </w:t>
      </w:r>
      <w:r>
        <w:rPr>
          <w:rFonts w:ascii="Calibri"/>
        </w:rPr>
        <w:t>costs</w:t>
      </w:r>
      <w:r>
        <w:rPr>
          <w:rFonts w:ascii="Calibri"/>
          <w:spacing w:val="-10"/>
        </w:rPr>
        <w:t xml:space="preserve"> </w:t>
      </w:r>
      <w:r>
        <w:rPr>
          <w:rFonts w:ascii="Calibri"/>
        </w:rPr>
        <w:t>claimed</w:t>
      </w:r>
      <w:r>
        <w:rPr>
          <w:rFonts w:ascii="Calibri"/>
          <w:spacing w:val="-12"/>
        </w:rPr>
        <w:t xml:space="preserve"> </w:t>
      </w:r>
      <w:r>
        <w:rPr>
          <w:rFonts w:ascii="Calibri"/>
        </w:rPr>
        <w:t>must</w:t>
      </w:r>
      <w:r>
        <w:rPr>
          <w:rFonts w:ascii="Calibri"/>
          <w:spacing w:val="-10"/>
        </w:rPr>
        <w:t xml:space="preserve"> </w:t>
      </w:r>
      <w:r>
        <w:rPr>
          <w:rFonts w:ascii="Calibri"/>
        </w:rPr>
        <w:t>be</w:t>
      </w:r>
      <w:r>
        <w:rPr>
          <w:rFonts w:ascii="Calibri"/>
          <w:spacing w:val="-11"/>
        </w:rPr>
        <w:t xml:space="preserve"> </w:t>
      </w:r>
      <w:r>
        <w:rPr>
          <w:rFonts w:ascii="Calibri"/>
        </w:rPr>
        <w:t>free</w:t>
      </w:r>
      <w:r>
        <w:rPr>
          <w:rFonts w:ascii="Calibri"/>
          <w:spacing w:val="-10"/>
        </w:rPr>
        <w:t xml:space="preserve"> </w:t>
      </w:r>
      <w:r>
        <w:rPr>
          <w:rFonts w:ascii="Calibri"/>
        </w:rPr>
        <w:t>of</w:t>
      </w:r>
      <w:r>
        <w:rPr>
          <w:rFonts w:ascii="Calibri"/>
          <w:spacing w:val="-12"/>
        </w:rPr>
        <w:t xml:space="preserve"> </w:t>
      </w:r>
      <w:r>
        <w:rPr>
          <w:rFonts w:ascii="Calibri"/>
        </w:rPr>
        <w:t>any</w:t>
      </w:r>
      <w:r>
        <w:rPr>
          <w:rFonts w:ascii="Calibri"/>
          <w:spacing w:val="-10"/>
        </w:rPr>
        <w:t xml:space="preserve"> </w:t>
      </w:r>
      <w:r>
        <w:rPr>
          <w:rFonts w:ascii="Calibri"/>
        </w:rPr>
        <w:t>amounts</w:t>
      </w:r>
      <w:r>
        <w:rPr>
          <w:rFonts w:ascii="Calibri"/>
          <w:spacing w:val="-10"/>
        </w:rPr>
        <w:t xml:space="preserve"> </w:t>
      </w:r>
      <w:r>
        <w:rPr>
          <w:rFonts w:ascii="Calibri"/>
        </w:rPr>
        <w:t>covered</w:t>
      </w:r>
      <w:r>
        <w:rPr>
          <w:rFonts w:ascii="Calibri"/>
          <w:spacing w:val="-12"/>
        </w:rPr>
        <w:t xml:space="preserve"> </w:t>
      </w:r>
      <w:r>
        <w:rPr>
          <w:rFonts w:ascii="Calibri"/>
        </w:rPr>
        <w:t>by</w:t>
      </w:r>
      <w:r>
        <w:rPr>
          <w:rFonts w:ascii="Calibri"/>
          <w:spacing w:val="-10"/>
        </w:rPr>
        <w:t xml:space="preserve"> </w:t>
      </w:r>
      <w:r>
        <w:rPr>
          <w:rFonts w:ascii="Calibri"/>
        </w:rPr>
        <w:t>an</w:t>
      </w:r>
      <w:r>
        <w:rPr>
          <w:rFonts w:ascii="Calibri"/>
          <w:spacing w:val="-12"/>
        </w:rPr>
        <w:t xml:space="preserve"> </w:t>
      </w:r>
      <w:r>
        <w:rPr>
          <w:rFonts w:ascii="Calibri"/>
        </w:rPr>
        <w:t>operating</w:t>
      </w:r>
      <w:r>
        <w:rPr>
          <w:rFonts w:ascii="Calibri"/>
          <w:spacing w:val="-9"/>
        </w:rPr>
        <w:t xml:space="preserve"> </w:t>
      </w:r>
      <w:r>
        <w:rPr>
          <w:rFonts w:ascii="Calibri"/>
        </w:rPr>
        <w:t>grant</w:t>
      </w:r>
      <w:r>
        <w:rPr>
          <w:rFonts w:ascii="Calibri"/>
          <w:spacing w:val="-10"/>
        </w:rPr>
        <w:t xml:space="preserve"> </w:t>
      </w:r>
      <w:r>
        <w:rPr>
          <w:rFonts w:ascii="Calibri"/>
        </w:rPr>
        <w:t>(received</w:t>
      </w:r>
      <w:r>
        <w:rPr>
          <w:rFonts w:ascii="Calibri"/>
          <w:spacing w:val="-12"/>
        </w:rPr>
        <w:t xml:space="preserve"> </w:t>
      </w:r>
      <w:r>
        <w:rPr>
          <w:rFonts w:ascii="Calibri"/>
        </w:rPr>
        <w:t>under</w:t>
      </w:r>
      <w:r>
        <w:rPr>
          <w:rFonts w:ascii="Calibri"/>
          <w:spacing w:val="-13"/>
        </w:rPr>
        <w:t xml:space="preserve"> </w:t>
      </w:r>
      <w:r>
        <w:rPr>
          <w:rFonts w:ascii="Calibri"/>
        </w:rPr>
        <w:t>any</w:t>
      </w:r>
      <w:r>
        <w:rPr>
          <w:rFonts w:ascii="Calibri"/>
          <w:spacing w:val="-10"/>
        </w:rPr>
        <w:t xml:space="preserve"> </w:t>
      </w:r>
      <w:r>
        <w:rPr>
          <w:rFonts w:ascii="Calibri"/>
        </w:rPr>
        <w:t>EU</w:t>
      </w:r>
      <w:r>
        <w:rPr>
          <w:rFonts w:ascii="Calibri"/>
          <w:spacing w:val="-11"/>
        </w:rPr>
        <w:t xml:space="preserve"> </w:t>
      </w:r>
      <w:r>
        <w:rPr>
          <w:rFonts w:ascii="Calibri"/>
        </w:rPr>
        <w:t>or</w:t>
      </w:r>
      <w:r>
        <w:rPr>
          <w:rFonts w:ascii="Calibri"/>
          <w:spacing w:val="-13"/>
        </w:rPr>
        <w:t xml:space="preserve"> </w:t>
      </w:r>
      <w:r>
        <w:rPr>
          <w:rFonts w:ascii="Calibri"/>
        </w:rPr>
        <w:t>Euratom</w:t>
      </w:r>
      <w:r>
        <w:rPr>
          <w:rFonts w:ascii="Calibri"/>
          <w:spacing w:val="-11"/>
        </w:rPr>
        <w:t xml:space="preserve"> </w:t>
      </w:r>
      <w:r>
        <w:rPr>
          <w:rFonts w:ascii="Calibri"/>
        </w:rPr>
        <w:t>funding</w:t>
      </w:r>
      <w:r>
        <w:rPr>
          <w:rFonts w:ascii="Calibri"/>
          <w:spacing w:val="-9"/>
        </w:rPr>
        <w:t xml:space="preserve"> </w:t>
      </w:r>
      <w:r>
        <w:rPr>
          <w:rFonts w:ascii="Calibri"/>
        </w:rPr>
        <w:t>programme;</w:t>
      </w:r>
      <w:r>
        <w:rPr>
          <w:rFonts w:ascii="Calibri"/>
          <w:spacing w:val="-13"/>
        </w:rPr>
        <w:t xml:space="preserve"> </w:t>
      </w:r>
      <w:r>
        <w:rPr>
          <w:rFonts w:ascii="Calibri"/>
        </w:rPr>
        <w:t>see</w:t>
      </w:r>
      <w:r>
        <w:rPr>
          <w:rFonts w:ascii="Calibri"/>
          <w:spacing w:val="-10"/>
        </w:rPr>
        <w:t xml:space="preserve"> </w:t>
      </w:r>
      <w:r>
        <w:rPr>
          <w:rFonts w:ascii="Calibri"/>
        </w:rPr>
        <w:t>Article</w:t>
      </w:r>
      <w:r>
        <w:rPr>
          <w:rFonts w:ascii="Calibri"/>
          <w:spacing w:val="-11"/>
        </w:rPr>
        <w:t xml:space="preserve"> </w:t>
      </w:r>
      <w:r>
        <w:rPr>
          <w:rFonts w:ascii="Calibri"/>
        </w:rPr>
        <w:t>6.2.E).</w:t>
      </w:r>
      <w:r>
        <w:rPr>
          <w:rFonts w:ascii="Calibri"/>
          <w:spacing w:val="-10"/>
        </w:rPr>
        <w:t xml:space="preserve"> </w:t>
      </w:r>
      <w:r>
        <w:rPr>
          <w:rFonts w:ascii="Calibri"/>
        </w:rPr>
        <w:t>If</w:t>
      </w:r>
      <w:r>
        <w:rPr>
          <w:rFonts w:ascii="Calibri"/>
          <w:spacing w:val="-12"/>
        </w:rPr>
        <w:t xml:space="preserve"> </w:t>
      </w:r>
      <w:r>
        <w:rPr>
          <w:rFonts w:ascii="Calibri"/>
        </w:rPr>
        <w:t>you</w:t>
      </w:r>
      <w:r>
        <w:rPr>
          <w:rFonts w:ascii="Calibri"/>
          <w:spacing w:val="-12"/>
        </w:rPr>
        <w:t xml:space="preserve"> </w:t>
      </w:r>
      <w:r>
        <w:rPr>
          <w:rFonts w:ascii="Calibri"/>
        </w:rPr>
        <w:t>have</w:t>
      </w:r>
      <w:r>
        <w:rPr>
          <w:rFonts w:ascii="Calibri"/>
          <w:spacing w:val="-11"/>
        </w:rPr>
        <w:t xml:space="preserve"> </w:t>
      </w:r>
      <w:r>
        <w:rPr>
          <w:rFonts w:ascii="Calibri"/>
        </w:rPr>
        <w:t>received</w:t>
      </w:r>
      <w:r>
        <w:rPr>
          <w:rFonts w:ascii="Calibri"/>
          <w:spacing w:val="-12"/>
        </w:rPr>
        <w:t xml:space="preserve"> </w:t>
      </w:r>
      <w:r>
        <w:rPr>
          <w:rFonts w:ascii="Calibri"/>
        </w:rPr>
        <w:t>an</w:t>
      </w:r>
      <w:r>
        <w:rPr>
          <w:rFonts w:ascii="Calibri"/>
          <w:spacing w:val="-12"/>
        </w:rPr>
        <w:t xml:space="preserve"> </w:t>
      </w:r>
      <w:r>
        <w:rPr>
          <w:rFonts w:ascii="Calibri"/>
        </w:rPr>
        <w:t>operating</w:t>
      </w:r>
      <w:r>
        <w:rPr>
          <w:rFonts w:ascii="Calibri"/>
          <w:spacing w:val="-9"/>
        </w:rPr>
        <w:t xml:space="preserve"> </w:t>
      </w:r>
      <w:r>
        <w:rPr>
          <w:rFonts w:ascii="Calibri"/>
        </w:rPr>
        <w:t>grant</w:t>
      </w:r>
      <w:r>
        <w:rPr>
          <w:rFonts w:ascii="Calibri"/>
          <w:spacing w:val="-10"/>
        </w:rPr>
        <w:t xml:space="preserve"> </w:t>
      </w:r>
      <w:r>
        <w:rPr>
          <w:rFonts w:ascii="Calibri"/>
        </w:rPr>
        <w:t>during</w:t>
      </w:r>
      <w:r>
        <w:rPr>
          <w:rFonts w:ascii="Calibri"/>
          <w:spacing w:val="-9"/>
        </w:rPr>
        <w:t xml:space="preserve"> </w:t>
      </w:r>
      <w:r>
        <w:rPr>
          <w:rFonts w:ascii="Calibri"/>
        </w:rPr>
        <w:t>this</w:t>
      </w:r>
      <w:r>
        <w:rPr>
          <w:rFonts w:ascii="Calibri"/>
          <w:spacing w:val="-10"/>
        </w:rPr>
        <w:t xml:space="preserve"> </w:t>
      </w:r>
      <w:r>
        <w:rPr>
          <w:rFonts w:ascii="Calibri"/>
        </w:rPr>
        <w:t>reporting</w:t>
      </w:r>
      <w:r>
        <w:rPr>
          <w:rFonts w:ascii="Calibri"/>
          <w:spacing w:val="-9"/>
        </w:rPr>
        <w:t xml:space="preserve"> </w:t>
      </w:r>
      <w:r>
        <w:rPr>
          <w:rFonts w:ascii="Calibri"/>
        </w:rPr>
        <w:t>period,</w:t>
      </w:r>
      <w:r>
        <w:rPr>
          <w:rFonts w:ascii="Calibri"/>
          <w:spacing w:val="-13"/>
        </w:rPr>
        <w:t xml:space="preserve"> </w:t>
      </w:r>
      <w:r>
        <w:rPr>
          <w:rFonts w:ascii="Calibri"/>
        </w:rPr>
        <w:t>you</w:t>
      </w:r>
      <w:r>
        <w:rPr>
          <w:rFonts w:ascii="Calibri"/>
          <w:spacing w:val="-12"/>
        </w:rPr>
        <w:t xml:space="preserve"> </w:t>
      </w:r>
      <w:r>
        <w:rPr>
          <w:rFonts w:ascii="Calibri"/>
        </w:rPr>
        <w:t>cannot</w:t>
      </w:r>
      <w:r>
        <w:rPr>
          <w:rFonts w:ascii="Calibri"/>
          <w:spacing w:val="-10"/>
        </w:rPr>
        <w:t xml:space="preserve"> </w:t>
      </w:r>
      <w:r>
        <w:rPr>
          <w:rFonts w:ascii="Calibri"/>
        </w:rPr>
        <w:t>claim</w:t>
      </w:r>
      <w:r>
        <w:rPr>
          <w:rFonts w:ascii="Calibri"/>
          <w:spacing w:val="-11"/>
        </w:rPr>
        <w:t xml:space="preserve"> </w:t>
      </w:r>
      <w:r>
        <w:rPr>
          <w:rFonts w:ascii="Calibri"/>
        </w:rPr>
        <w:t>indirect</w:t>
      </w:r>
      <w:r>
        <w:rPr>
          <w:rFonts w:ascii="Calibri"/>
          <w:spacing w:val="-10"/>
        </w:rPr>
        <w:t xml:space="preserve"> </w:t>
      </w:r>
      <w:r>
        <w:rPr>
          <w:rFonts w:ascii="Calibri"/>
        </w:rPr>
        <w:t>costs</w:t>
      </w:r>
      <w:r>
        <w:rPr>
          <w:rFonts w:ascii="Calibri"/>
          <w:spacing w:val="-10"/>
        </w:rPr>
        <w:t xml:space="preserve"> </w:t>
      </w:r>
      <w:r>
        <w:rPr>
          <w:rFonts w:ascii="Calibri"/>
        </w:rPr>
        <w:t>unless</w:t>
      </w:r>
      <w:r>
        <w:rPr>
          <w:rFonts w:ascii="Calibri"/>
          <w:spacing w:val="-10"/>
        </w:rPr>
        <w:t xml:space="preserve"> </w:t>
      </w:r>
      <w:r>
        <w:rPr>
          <w:rFonts w:ascii="Calibri"/>
        </w:rPr>
        <w:t>you</w:t>
      </w:r>
      <w:r>
        <w:rPr>
          <w:rFonts w:ascii="Calibri"/>
          <w:spacing w:val="-12"/>
        </w:rPr>
        <w:t xml:space="preserve"> </w:t>
      </w:r>
      <w:r>
        <w:rPr>
          <w:rFonts w:ascii="Calibri"/>
        </w:rPr>
        <w:t>can</w:t>
      </w:r>
      <w:r>
        <w:rPr>
          <w:rFonts w:ascii="Calibri"/>
          <w:spacing w:val="-12"/>
        </w:rPr>
        <w:t xml:space="preserve"> </w:t>
      </w:r>
      <w:r>
        <w:rPr>
          <w:rFonts w:ascii="Calibri"/>
        </w:rPr>
        <w:t>demonstrate</w:t>
      </w:r>
      <w:r>
        <w:rPr>
          <w:rFonts w:ascii="Calibri"/>
          <w:spacing w:val="-11"/>
        </w:rPr>
        <w:t xml:space="preserve"> </w:t>
      </w:r>
      <w:r>
        <w:rPr>
          <w:rFonts w:ascii="Calibri"/>
        </w:rPr>
        <w:t>that</w:t>
      </w:r>
      <w:r>
        <w:rPr>
          <w:rFonts w:ascii="Calibri"/>
          <w:spacing w:val="-10"/>
        </w:rPr>
        <w:t xml:space="preserve"> </w:t>
      </w:r>
      <w:r>
        <w:rPr>
          <w:rFonts w:ascii="Calibri"/>
        </w:rPr>
        <w:t>the</w:t>
      </w:r>
      <w:r>
        <w:rPr>
          <w:rFonts w:ascii="Calibri"/>
          <w:spacing w:val="-11"/>
        </w:rPr>
        <w:t xml:space="preserve"> </w:t>
      </w:r>
      <w:r>
        <w:rPr>
          <w:rFonts w:ascii="Calibri"/>
        </w:rPr>
        <w:t>operating</w:t>
      </w:r>
      <w:r>
        <w:rPr>
          <w:rFonts w:ascii="Calibri"/>
          <w:spacing w:val="-9"/>
        </w:rPr>
        <w:t xml:space="preserve"> </w:t>
      </w:r>
      <w:r>
        <w:rPr>
          <w:rFonts w:ascii="Calibri"/>
        </w:rPr>
        <w:t>grant does not cover any costs of the</w:t>
      </w:r>
      <w:r>
        <w:rPr>
          <w:rFonts w:ascii="Calibri"/>
          <w:spacing w:val="-13"/>
        </w:rPr>
        <w:t xml:space="preserve"> </w:t>
      </w:r>
      <w:r>
        <w:rPr>
          <w:rFonts w:ascii="Calibri"/>
        </w:rPr>
        <w:t>action.</w:t>
      </w:r>
    </w:p>
    <w:p w:rsidR="0058775D" w:rsidRDefault="0076470E" w:rsidP="0076470E">
      <w:pPr>
        <w:pStyle w:val="Odstavecseseznamem"/>
        <w:numPr>
          <w:ilvl w:val="0"/>
          <w:numId w:val="57"/>
        </w:numPr>
        <w:tabs>
          <w:tab w:val="left" w:pos="304"/>
        </w:tabs>
        <w:spacing w:line="357" w:lineRule="exact"/>
        <w:ind w:firstLine="0"/>
        <w:rPr>
          <w:rFonts w:ascii="Calibri"/>
        </w:rPr>
      </w:pPr>
      <w:r>
        <w:rPr>
          <w:rFonts w:ascii="Calibri"/>
        </w:rPr>
        <w:t>This</w:t>
      </w:r>
      <w:r>
        <w:rPr>
          <w:rFonts w:ascii="Calibri"/>
          <w:spacing w:val="-3"/>
        </w:rPr>
        <w:t xml:space="preserve"> </w:t>
      </w:r>
      <w:r>
        <w:rPr>
          <w:rFonts w:ascii="Calibri"/>
        </w:rPr>
        <w:t>is</w:t>
      </w:r>
      <w:r>
        <w:rPr>
          <w:rFonts w:ascii="Calibri"/>
          <w:spacing w:val="-3"/>
        </w:rPr>
        <w:t xml:space="preserve"> </w:t>
      </w:r>
      <w:r>
        <w:rPr>
          <w:rFonts w:ascii="Calibri"/>
        </w:rPr>
        <w:t>the</w:t>
      </w:r>
      <w:r>
        <w:rPr>
          <w:rFonts w:ascii="Calibri"/>
          <w:spacing w:val="-3"/>
        </w:rPr>
        <w:t xml:space="preserve"> </w:t>
      </w:r>
      <w:r>
        <w:rPr>
          <w:rFonts w:ascii="Calibri"/>
          <w:i/>
        </w:rPr>
        <w:t>theoretical</w:t>
      </w:r>
      <w:r>
        <w:rPr>
          <w:rFonts w:ascii="Calibri"/>
          <w:i/>
          <w:spacing w:val="32"/>
        </w:rPr>
        <w:t xml:space="preserve"> </w:t>
      </w:r>
      <w:r>
        <w:rPr>
          <w:rFonts w:ascii="Calibri"/>
        </w:rPr>
        <w:t>amount</w:t>
      </w:r>
      <w:r>
        <w:rPr>
          <w:rFonts w:ascii="Calibri"/>
          <w:spacing w:val="-3"/>
        </w:rPr>
        <w:t xml:space="preserve"> </w:t>
      </w:r>
      <w:r>
        <w:rPr>
          <w:rFonts w:ascii="Calibri"/>
        </w:rPr>
        <w:t>of</w:t>
      </w:r>
      <w:r>
        <w:rPr>
          <w:rFonts w:ascii="Calibri"/>
          <w:spacing w:val="-5"/>
        </w:rPr>
        <w:t xml:space="preserve"> </w:t>
      </w:r>
      <w:r>
        <w:rPr>
          <w:rFonts w:ascii="Calibri"/>
        </w:rPr>
        <w:t>EU</w:t>
      </w:r>
      <w:r>
        <w:rPr>
          <w:rFonts w:ascii="Calibri"/>
          <w:spacing w:val="-4"/>
        </w:rPr>
        <w:t xml:space="preserve"> </w:t>
      </w:r>
      <w:r>
        <w:rPr>
          <w:rFonts w:ascii="Calibri"/>
        </w:rPr>
        <w:t>contribution</w:t>
      </w:r>
      <w:r>
        <w:rPr>
          <w:rFonts w:ascii="Calibri"/>
          <w:spacing w:val="-5"/>
        </w:rPr>
        <w:t xml:space="preserve"> </w:t>
      </w:r>
      <w:r>
        <w:rPr>
          <w:rFonts w:ascii="Calibri"/>
        </w:rPr>
        <w:t>that</w:t>
      </w:r>
      <w:r>
        <w:rPr>
          <w:rFonts w:ascii="Calibri"/>
          <w:spacing w:val="-3"/>
        </w:rPr>
        <w:t xml:space="preserve"> </w:t>
      </w:r>
      <w:r>
        <w:rPr>
          <w:rFonts w:ascii="Calibri"/>
        </w:rPr>
        <w:t>the</w:t>
      </w:r>
      <w:r>
        <w:rPr>
          <w:rFonts w:ascii="Calibri"/>
          <w:spacing w:val="-4"/>
        </w:rPr>
        <w:t xml:space="preserve"> </w:t>
      </w:r>
      <w:r>
        <w:rPr>
          <w:rFonts w:ascii="Calibri"/>
        </w:rPr>
        <w:t>system</w:t>
      </w:r>
      <w:r>
        <w:rPr>
          <w:rFonts w:ascii="Calibri"/>
          <w:spacing w:val="-4"/>
        </w:rPr>
        <w:t xml:space="preserve"> </w:t>
      </w:r>
      <w:r>
        <w:rPr>
          <w:rFonts w:ascii="Calibri"/>
        </w:rPr>
        <w:t>calculates</w:t>
      </w:r>
      <w:r>
        <w:rPr>
          <w:rFonts w:ascii="Calibri"/>
          <w:spacing w:val="-2"/>
        </w:rPr>
        <w:t xml:space="preserve"> </w:t>
      </w:r>
      <w:r>
        <w:rPr>
          <w:rFonts w:ascii="Calibri"/>
        </w:rPr>
        <w:t>automatically</w:t>
      </w:r>
      <w:r>
        <w:rPr>
          <w:rFonts w:ascii="Calibri"/>
          <w:spacing w:val="-3"/>
        </w:rPr>
        <w:t xml:space="preserve"> </w:t>
      </w:r>
      <w:r>
        <w:rPr>
          <w:rFonts w:ascii="Calibri"/>
        </w:rPr>
        <w:t>(by</w:t>
      </w:r>
      <w:r>
        <w:rPr>
          <w:rFonts w:ascii="Calibri"/>
          <w:spacing w:val="-3"/>
        </w:rPr>
        <w:t xml:space="preserve"> </w:t>
      </w:r>
      <w:r>
        <w:rPr>
          <w:rFonts w:ascii="Calibri"/>
        </w:rPr>
        <w:t>multiplying</w:t>
      </w:r>
      <w:r>
        <w:rPr>
          <w:rFonts w:ascii="Calibri"/>
          <w:spacing w:val="-2"/>
        </w:rPr>
        <w:t xml:space="preserve"> </w:t>
      </w:r>
      <w:r>
        <w:rPr>
          <w:rFonts w:ascii="Calibri"/>
        </w:rPr>
        <w:t>the</w:t>
      </w:r>
      <w:r>
        <w:rPr>
          <w:rFonts w:ascii="Calibri"/>
          <w:spacing w:val="-4"/>
        </w:rPr>
        <w:t xml:space="preserve"> </w:t>
      </w:r>
      <w:r>
        <w:rPr>
          <w:rFonts w:ascii="Calibri"/>
        </w:rPr>
        <w:t>reimbursement</w:t>
      </w:r>
      <w:r>
        <w:rPr>
          <w:rFonts w:ascii="Calibri"/>
          <w:spacing w:val="-3"/>
        </w:rPr>
        <w:t xml:space="preserve"> </w:t>
      </w:r>
      <w:r>
        <w:rPr>
          <w:rFonts w:ascii="Calibri"/>
        </w:rPr>
        <w:t>rate</w:t>
      </w:r>
      <w:r>
        <w:rPr>
          <w:rFonts w:ascii="Calibri"/>
          <w:spacing w:val="-4"/>
        </w:rPr>
        <w:t xml:space="preserve"> </w:t>
      </w:r>
      <w:r>
        <w:rPr>
          <w:rFonts w:ascii="Calibri"/>
        </w:rPr>
        <w:t>by</w:t>
      </w:r>
      <w:r>
        <w:rPr>
          <w:rFonts w:ascii="Calibri"/>
          <w:spacing w:val="-3"/>
        </w:rPr>
        <w:t xml:space="preserve"> </w:t>
      </w:r>
      <w:r>
        <w:rPr>
          <w:rFonts w:ascii="Calibri"/>
        </w:rPr>
        <w:t>the</w:t>
      </w:r>
      <w:r>
        <w:rPr>
          <w:rFonts w:ascii="Calibri"/>
          <w:spacing w:val="-4"/>
        </w:rPr>
        <w:t xml:space="preserve"> </w:t>
      </w:r>
      <w:r>
        <w:rPr>
          <w:rFonts w:ascii="Calibri"/>
        </w:rPr>
        <w:t>total</w:t>
      </w:r>
      <w:r>
        <w:rPr>
          <w:rFonts w:ascii="Calibri"/>
          <w:spacing w:val="-6"/>
        </w:rPr>
        <w:t xml:space="preserve"> </w:t>
      </w:r>
      <w:r>
        <w:rPr>
          <w:rFonts w:ascii="Calibri"/>
        </w:rPr>
        <w:t>costs</w:t>
      </w:r>
      <w:r>
        <w:rPr>
          <w:rFonts w:ascii="Calibri"/>
          <w:spacing w:val="-3"/>
        </w:rPr>
        <w:t xml:space="preserve"> </w:t>
      </w:r>
      <w:r>
        <w:rPr>
          <w:rFonts w:ascii="Calibri"/>
        </w:rPr>
        <w:t>declared).</w:t>
      </w:r>
      <w:r>
        <w:rPr>
          <w:rFonts w:ascii="Calibri"/>
          <w:spacing w:val="-3"/>
        </w:rPr>
        <w:t xml:space="preserve"> </w:t>
      </w:r>
      <w:r>
        <w:rPr>
          <w:rFonts w:ascii="Calibri"/>
        </w:rPr>
        <w:t>The</w:t>
      </w:r>
      <w:r>
        <w:rPr>
          <w:rFonts w:ascii="Calibri"/>
          <w:spacing w:val="-4"/>
        </w:rPr>
        <w:t xml:space="preserve"> </w:t>
      </w:r>
      <w:r>
        <w:rPr>
          <w:rFonts w:ascii="Calibri"/>
        </w:rPr>
        <w:t>amount</w:t>
      </w:r>
      <w:r>
        <w:rPr>
          <w:rFonts w:ascii="Calibri"/>
          <w:spacing w:val="-3"/>
        </w:rPr>
        <w:t xml:space="preserve"> </w:t>
      </w:r>
      <w:r>
        <w:rPr>
          <w:rFonts w:ascii="Calibri"/>
        </w:rPr>
        <w:t>you</w:t>
      </w:r>
      <w:r>
        <w:rPr>
          <w:rFonts w:ascii="Calibri"/>
          <w:spacing w:val="-5"/>
        </w:rPr>
        <w:t xml:space="preserve"> </w:t>
      </w:r>
      <w:r>
        <w:rPr>
          <w:rFonts w:ascii="Calibri"/>
        </w:rPr>
        <w:t>request</w:t>
      </w:r>
      <w:r>
        <w:rPr>
          <w:rFonts w:ascii="Calibri"/>
          <w:spacing w:val="-3"/>
        </w:rPr>
        <w:t xml:space="preserve"> </w:t>
      </w:r>
      <w:r>
        <w:rPr>
          <w:rFonts w:ascii="Calibri"/>
        </w:rPr>
        <w:t>(in</w:t>
      </w:r>
      <w:r>
        <w:rPr>
          <w:rFonts w:ascii="Calibri"/>
          <w:spacing w:val="-5"/>
        </w:rPr>
        <w:t xml:space="preserve"> </w:t>
      </w:r>
      <w:r>
        <w:rPr>
          <w:rFonts w:ascii="Calibri"/>
        </w:rPr>
        <w:t>the</w:t>
      </w:r>
      <w:r>
        <w:rPr>
          <w:rFonts w:ascii="Calibri"/>
          <w:spacing w:val="-4"/>
        </w:rPr>
        <w:t xml:space="preserve"> </w:t>
      </w:r>
      <w:r>
        <w:rPr>
          <w:rFonts w:ascii="Calibri"/>
        </w:rPr>
        <w:t>column</w:t>
      </w:r>
      <w:r>
        <w:rPr>
          <w:rFonts w:ascii="Calibri"/>
          <w:spacing w:val="-5"/>
        </w:rPr>
        <w:t xml:space="preserve"> </w:t>
      </w:r>
      <w:r>
        <w:rPr>
          <w:rFonts w:ascii="Calibri"/>
        </w:rPr>
        <w:t>'requested</w:t>
      </w:r>
      <w:r>
        <w:rPr>
          <w:rFonts w:ascii="Calibri"/>
          <w:spacing w:val="-5"/>
        </w:rPr>
        <w:t xml:space="preserve"> </w:t>
      </w:r>
      <w:r>
        <w:rPr>
          <w:rFonts w:ascii="Calibri"/>
        </w:rPr>
        <w:t>EU</w:t>
      </w:r>
      <w:r>
        <w:rPr>
          <w:rFonts w:ascii="Calibri"/>
          <w:spacing w:val="-4"/>
        </w:rPr>
        <w:t xml:space="preserve"> </w:t>
      </w:r>
      <w:r>
        <w:rPr>
          <w:rFonts w:ascii="Calibri"/>
        </w:rPr>
        <w:t>contribution')</w:t>
      </w:r>
      <w:r>
        <w:rPr>
          <w:rFonts w:ascii="Calibri"/>
          <w:spacing w:val="-5"/>
        </w:rPr>
        <w:t xml:space="preserve"> </w:t>
      </w:r>
      <w:r>
        <w:rPr>
          <w:rFonts w:ascii="Calibri"/>
        </w:rPr>
        <w:t>may</w:t>
      </w:r>
      <w:r>
        <w:rPr>
          <w:rFonts w:ascii="Calibri"/>
          <w:spacing w:val="-2"/>
        </w:rPr>
        <w:t xml:space="preserve"> </w:t>
      </w:r>
      <w:r>
        <w:rPr>
          <w:rFonts w:ascii="Calibri"/>
        </w:rPr>
        <w:t>be</w:t>
      </w:r>
      <w:r>
        <w:rPr>
          <w:rFonts w:ascii="Calibri"/>
          <w:spacing w:val="-4"/>
        </w:rPr>
        <w:t xml:space="preserve"> </w:t>
      </w:r>
      <w:r>
        <w:rPr>
          <w:rFonts w:ascii="Calibri"/>
        </w:rPr>
        <w:t>less,</w:t>
      </w:r>
    </w:p>
    <w:p w:rsidR="0058775D" w:rsidRDefault="0076470E" w:rsidP="0076470E">
      <w:pPr>
        <w:pStyle w:val="Odstavecseseznamem"/>
        <w:numPr>
          <w:ilvl w:val="0"/>
          <w:numId w:val="57"/>
        </w:numPr>
        <w:tabs>
          <w:tab w:val="left" w:pos="304"/>
        </w:tabs>
        <w:spacing w:before="5"/>
        <w:ind w:firstLine="0"/>
        <w:rPr>
          <w:rFonts w:ascii="Calibri"/>
        </w:rPr>
      </w:pPr>
      <w:r>
        <w:rPr>
          <w:rFonts w:ascii="Calibri"/>
        </w:rPr>
        <w:t>See Article 5 for the form</w:t>
      </w:r>
      <w:r>
        <w:rPr>
          <w:rFonts w:ascii="Calibri"/>
          <w:color w:val="FF0000"/>
        </w:rPr>
        <w:t xml:space="preserve">s </w:t>
      </w:r>
      <w:r>
        <w:rPr>
          <w:rFonts w:ascii="Calibri"/>
        </w:rPr>
        <w:t>of</w:t>
      </w:r>
      <w:r>
        <w:rPr>
          <w:rFonts w:ascii="Calibri"/>
          <w:spacing w:val="-18"/>
        </w:rPr>
        <w:t xml:space="preserve"> </w:t>
      </w:r>
      <w:r>
        <w:rPr>
          <w:rFonts w:ascii="Calibri"/>
        </w:rPr>
        <w:t>costs</w:t>
      </w:r>
    </w:p>
    <w:p w:rsidR="0058775D" w:rsidRDefault="0076470E" w:rsidP="0076470E">
      <w:pPr>
        <w:pStyle w:val="Odstavecseseznamem"/>
        <w:numPr>
          <w:ilvl w:val="0"/>
          <w:numId w:val="57"/>
        </w:numPr>
        <w:tabs>
          <w:tab w:val="left" w:pos="365"/>
        </w:tabs>
        <w:spacing w:before="5"/>
        <w:ind w:left="364" w:hanging="205"/>
        <w:rPr>
          <w:rFonts w:ascii="Calibri"/>
        </w:rPr>
      </w:pPr>
      <w:r>
        <w:rPr>
          <w:rFonts w:ascii="Calibri"/>
        </w:rPr>
        <w:t>Flat</w:t>
      </w:r>
      <w:r>
        <w:rPr>
          <w:rFonts w:ascii="Calibri"/>
          <w:spacing w:val="-4"/>
        </w:rPr>
        <w:t xml:space="preserve"> </w:t>
      </w:r>
      <w:r>
        <w:rPr>
          <w:rFonts w:ascii="Calibri"/>
        </w:rPr>
        <w:t>rate</w:t>
      </w:r>
      <w:r>
        <w:rPr>
          <w:rFonts w:ascii="Calibri"/>
          <w:spacing w:val="-5"/>
        </w:rPr>
        <w:t xml:space="preserve"> </w:t>
      </w:r>
      <w:r>
        <w:rPr>
          <w:rFonts w:ascii="Calibri"/>
        </w:rPr>
        <w:t>:</w:t>
      </w:r>
      <w:r>
        <w:rPr>
          <w:rFonts w:ascii="Calibri"/>
          <w:spacing w:val="-7"/>
        </w:rPr>
        <w:t xml:space="preserve"> </w:t>
      </w:r>
      <w:r>
        <w:rPr>
          <w:rFonts w:ascii="Calibri"/>
        </w:rPr>
        <w:t>25%</w:t>
      </w:r>
      <w:r>
        <w:rPr>
          <w:rFonts w:ascii="Calibri"/>
          <w:spacing w:val="-4"/>
        </w:rPr>
        <w:t xml:space="preserve"> </w:t>
      </w:r>
      <w:r>
        <w:rPr>
          <w:rFonts w:ascii="Calibri"/>
        </w:rPr>
        <w:t>of</w:t>
      </w:r>
      <w:r>
        <w:rPr>
          <w:rFonts w:ascii="Calibri"/>
          <w:spacing w:val="-6"/>
        </w:rPr>
        <w:t xml:space="preserve"> </w:t>
      </w:r>
      <w:r>
        <w:rPr>
          <w:rFonts w:ascii="Calibri"/>
        </w:rPr>
        <w:t>eligible</w:t>
      </w:r>
      <w:r>
        <w:rPr>
          <w:rFonts w:ascii="Calibri"/>
          <w:spacing w:val="-5"/>
        </w:rPr>
        <w:t xml:space="preserve"> </w:t>
      </w:r>
      <w:r>
        <w:rPr>
          <w:rFonts w:ascii="Calibri"/>
        </w:rPr>
        <w:t>direct</w:t>
      </w:r>
      <w:r>
        <w:rPr>
          <w:rFonts w:ascii="Calibri"/>
          <w:spacing w:val="-4"/>
        </w:rPr>
        <w:t xml:space="preserve"> </w:t>
      </w:r>
      <w:r>
        <w:rPr>
          <w:rFonts w:ascii="Calibri"/>
        </w:rPr>
        <w:t>costs,</w:t>
      </w:r>
      <w:r>
        <w:rPr>
          <w:rFonts w:ascii="Calibri"/>
          <w:spacing w:val="-7"/>
        </w:rPr>
        <w:t xml:space="preserve"> </w:t>
      </w:r>
      <w:r>
        <w:rPr>
          <w:rFonts w:ascii="Calibri"/>
        </w:rPr>
        <w:t>from</w:t>
      </w:r>
      <w:r>
        <w:rPr>
          <w:rFonts w:ascii="Calibri"/>
          <w:spacing w:val="-5"/>
        </w:rPr>
        <w:t xml:space="preserve"> </w:t>
      </w:r>
      <w:r>
        <w:rPr>
          <w:rFonts w:ascii="Calibri"/>
        </w:rPr>
        <w:t>which</w:t>
      </w:r>
      <w:r>
        <w:rPr>
          <w:rFonts w:ascii="Calibri"/>
          <w:spacing w:val="-6"/>
        </w:rPr>
        <w:t xml:space="preserve"> </w:t>
      </w:r>
      <w:r>
        <w:rPr>
          <w:rFonts w:ascii="Calibri"/>
        </w:rPr>
        <w:t>are</w:t>
      </w:r>
      <w:r>
        <w:rPr>
          <w:rFonts w:ascii="Calibri"/>
          <w:spacing w:val="-5"/>
        </w:rPr>
        <w:t xml:space="preserve"> </w:t>
      </w:r>
      <w:r>
        <w:rPr>
          <w:rFonts w:ascii="Calibri"/>
        </w:rPr>
        <w:t>excluded:</w:t>
      </w:r>
      <w:r>
        <w:rPr>
          <w:rFonts w:ascii="Calibri"/>
          <w:spacing w:val="-7"/>
        </w:rPr>
        <w:t xml:space="preserve"> </w:t>
      </w:r>
      <w:r>
        <w:rPr>
          <w:rFonts w:ascii="Calibri"/>
        </w:rPr>
        <w:t>direct</w:t>
      </w:r>
      <w:r>
        <w:rPr>
          <w:rFonts w:ascii="Calibri"/>
          <w:spacing w:val="-4"/>
        </w:rPr>
        <w:t xml:space="preserve"> </w:t>
      </w:r>
      <w:r>
        <w:rPr>
          <w:rFonts w:ascii="Calibri"/>
        </w:rPr>
        <w:t>costs</w:t>
      </w:r>
      <w:r>
        <w:rPr>
          <w:rFonts w:ascii="Calibri"/>
          <w:spacing w:val="-4"/>
        </w:rPr>
        <w:t xml:space="preserve"> </w:t>
      </w:r>
      <w:r>
        <w:rPr>
          <w:rFonts w:ascii="Calibri"/>
        </w:rPr>
        <w:t>of</w:t>
      </w:r>
      <w:r>
        <w:rPr>
          <w:rFonts w:ascii="Calibri"/>
          <w:spacing w:val="-6"/>
        </w:rPr>
        <w:t xml:space="preserve"> </w:t>
      </w:r>
      <w:r>
        <w:rPr>
          <w:rFonts w:ascii="Calibri"/>
        </w:rPr>
        <w:t>subcontracting,</w:t>
      </w:r>
      <w:r>
        <w:rPr>
          <w:rFonts w:ascii="Calibri"/>
          <w:spacing w:val="-7"/>
        </w:rPr>
        <w:t xml:space="preserve"> </w:t>
      </w:r>
      <w:r>
        <w:rPr>
          <w:rFonts w:ascii="Calibri"/>
        </w:rPr>
        <w:t>costs</w:t>
      </w:r>
      <w:r>
        <w:rPr>
          <w:rFonts w:ascii="Calibri"/>
          <w:spacing w:val="-4"/>
        </w:rPr>
        <w:t xml:space="preserve"> </w:t>
      </w:r>
      <w:r>
        <w:rPr>
          <w:rFonts w:ascii="Calibri"/>
        </w:rPr>
        <w:t>of</w:t>
      </w:r>
      <w:r>
        <w:rPr>
          <w:rFonts w:ascii="Calibri"/>
          <w:spacing w:val="-6"/>
        </w:rPr>
        <w:t xml:space="preserve"> </w:t>
      </w:r>
      <w:r>
        <w:rPr>
          <w:rFonts w:ascii="Calibri"/>
        </w:rPr>
        <w:t>in-kind</w:t>
      </w:r>
      <w:r>
        <w:rPr>
          <w:rFonts w:ascii="Calibri"/>
          <w:spacing w:val="-6"/>
        </w:rPr>
        <w:t xml:space="preserve"> </w:t>
      </w:r>
      <w:r>
        <w:rPr>
          <w:rFonts w:ascii="Calibri"/>
        </w:rPr>
        <w:t>contributions</w:t>
      </w:r>
      <w:r>
        <w:rPr>
          <w:rFonts w:ascii="Calibri"/>
          <w:spacing w:val="-4"/>
        </w:rPr>
        <w:t xml:space="preserve"> </w:t>
      </w:r>
      <w:r>
        <w:rPr>
          <w:rFonts w:ascii="Calibri"/>
        </w:rPr>
        <w:t>not</w:t>
      </w:r>
      <w:r>
        <w:rPr>
          <w:rFonts w:ascii="Calibri"/>
          <w:spacing w:val="-4"/>
        </w:rPr>
        <w:t xml:space="preserve"> </w:t>
      </w:r>
      <w:r>
        <w:rPr>
          <w:rFonts w:ascii="Calibri"/>
        </w:rPr>
        <w:t>used</w:t>
      </w:r>
      <w:r>
        <w:rPr>
          <w:rFonts w:ascii="Calibri"/>
          <w:spacing w:val="-6"/>
        </w:rPr>
        <w:t xml:space="preserve"> </w:t>
      </w:r>
      <w:r>
        <w:rPr>
          <w:rFonts w:ascii="Calibri"/>
        </w:rPr>
        <w:t>on</w:t>
      </w:r>
      <w:r>
        <w:rPr>
          <w:rFonts w:ascii="Calibri"/>
          <w:spacing w:val="-6"/>
        </w:rPr>
        <w:t xml:space="preserve"> </w:t>
      </w:r>
      <w:r>
        <w:rPr>
          <w:rFonts w:ascii="Calibri"/>
        </w:rPr>
        <w:t>premises,</w:t>
      </w:r>
      <w:r>
        <w:rPr>
          <w:rFonts w:ascii="Calibri"/>
          <w:spacing w:val="-7"/>
        </w:rPr>
        <w:t xml:space="preserve"> </w:t>
      </w:r>
      <w:r>
        <w:rPr>
          <w:rFonts w:ascii="Calibri"/>
        </w:rPr>
        <w:t>direct</w:t>
      </w:r>
      <w:r>
        <w:rPr>
          <w:rFonts w:ascii="Calibri"/>
          <w:spacing w:val="-4"/>
        </w:rPr>
        <w:t xml:space="preserve"> </w:t>
      </w:r>
      <w:r>
        <w:rPr>
          <w:rFonts w:ascii="Calibri"/>
        </w:rPr>
        <w:t>costs</w:t>
      </w:r>
      <w:r>
        <w:rPr>
          <w:rFonts w:ascii="Calibri"/>
          <w:spacing w:val="-4"/>
        </w:rPr>
        <w:t xml:space="preserve"> </w:t>
      </w:r>
      <w:r>
        <w:rPr>
          <w:rFonts w:ascii="Calibri"/>
        </w:rPr>
        <w:t>of</w:t>
      </w:r>
      <w:r>
        <w:rPr>
          <w:rFonts w:ascii="Calibri"/>
          <w:spacing w:val="-6"/>
        </w:rPr>
        <w:t xml:space="preserve"> </w:t>
      </w:r>
      <w:r>
        <w:rPr>
          <w:rFonts w:ascii="Calibri"/>
        </w:rPr>
        <w:t>financial</w:t>
      </w:r>
      <w:r>
        <w:rPr>
          <w:rFonts w:ascii="Calibri"/>
          <w:spacing w:val="-7"/>
        </w:rPr>
        <w:t xml:space="preserve"> </w:t>
      </w:r>
      <w:r>
        <w:rPr>
          <w:rFonts w:ascii="Calibri"/>
        </w:rPr>
        <w:t>support,</w:t>
      </w:r>
      <w:r>
        <w:rPr>
          <w:rFonts w:ascii="Calibri"/>
          <w:spacing w:val="-7"/>
        </w:rPr>
        <w:t xml:space="preserve"> </w:t>
      </w:r>
      <w:r>
        <w:rPr>
          <w:rFonts w:ascii="Calibri"/>
        </w:rPr>
        <w:t>and</w:t>
      </w:r>
      <w:r>
        <w:rPr>
          <w:rFonts w:ascii="Calibri"/>
          <w:spacing w:val="-6"/>
        </w:rPr>
        <w:t xml:space="preserve"> </w:t>
      </w:r>
      <w:r>
        <w:rPr>
          <w:rFonts w:ascii="Calibri"/>
        </w:rPr>
        <w:t>unit</w:t>
      </w:r>
      <w:r>
        <w:rPr>
          <w:rFonts w:ascii="Calibri"/>
          <w:spacing w:val="-4"/>
        </w:rPr>
        <w:t xml:space="preserve"> </w:t>
      </w:r>
      <w:r>
        <w:rPr>
          <w:rFonts w:ascii="Calibri"/>
        </w:rPr>
        <w:t>costs</w:t>
      </w:r>
      <w:r>
        <w:rPr>
          <w:rFonts w:ascii="Calibri"/>
          <w:spacing w:val="-4"/>
        </w:rPr>
        <w:t xml:space="preserve"> </w:t>
      </w:r>
      <w:r>
        <w:rPr>
          <w:rFonts w:ascii="Calibri"/>
        </w:rPr>
        <w:t>declared</w:t>
      </w:r>
      <w:r>
        <w:rPr>
          <w:rFonts w:ascii="Calibri"/>
          <w:spacing w:val="-6"/>
        </w:rPr>
        <w:t xml:space="preserve"> </w:t>
      </w:r>
      <w:r>
        <w:rPr>
          <w:rFonts w:ascii="Calibri"/>
        </w:rPr>
        <w:t>under</w:t>
      </w:r>
      <w:r>
        <w:rPr>
          <w:rFonts w:ascii="Calibri"/>
          <w:spacing w:val="-7"/>
        </w:rPr>
        <w:t xml:space="preserve"> </w:t>
      </w:r>
      <w:r>
        <w:rPr>
          <w:rFonts w:ascii="Calibri"/>
        </w:rPr>
        <w:t>budget</w:t>
      </w:r>
      <w:r>
        <w:rPr>
          <w:rFonts w:ascii="Calibri"/>
          <w:spacing w:val="-4"/>
        </w:rPr>
        <w:t xml:space="preserve"> </w:t>
      </w:r>
      <w:r>
        <w:rPr>
          <w:rFonts w:ascii="Calibri"/>
        </w:rPr>
        <w:t>category</w:t>
      </w:r>
      <w:r>
        <w:rPr>
          <w:rFonts w:ascii="Calibri"/>
          <w:spacing w:val="-4"/>
        </w:rPr>
        <w:t xml:space="preserve"> </w:t>
      </w:r>
      <w:r>
        <w:rPr>
          <w:rFonts w:ascii="Calibri"/>
        </w:rPr>
        <w:t>F</w:t>
      </w:r>
      <w:r>
        <w:rPr>
          <w:rFonts w:ascii="Calibri"/>
          <w:spacing w:val="-5"/>
        </w:rPr>
        <w:t xml:space="preserve"> </w:t>
      </w:r>
      <w:r>
        <w:rPr>
          <w:rFonts w:ascii="Calibri"/>
        </w:rPr>
        <w:t>if</w:t>
      </w:r>
      <w:r>
        <w:rPr>
          <w:rFonts w:ascii="Calibri"/>
          <w:spacing w:val="-6"/>
        </w:rPr>
        <w:t xml:space="preserve"> </w:t>
      </w:r>
      <w:r>
        <w:rPr>
          <w:rFonts w:ascii="Calibri"/>
        </w:rPr>
        <w:t>they</w:t>
      </w:r>
      <w:r>
        <w:rPr>
          <w:rFonts w:ascii="Calibri"/>
          <w:spacing w:val="-3"/>
        </w:rPr>
        <w:t xml:space="preserve"> </w:t>
      </w:r>
      <w:r>
        <w:rPr>
          <w:rFonts w:ascii="Calibri"/>
        </w:rPr>
        <w:t>include</w:t>
      </w:r>
      <w:r>
        <w:rPr>
          <w:rFonts w:ascii="Calibri"/>
          <w:spacing w:val="-5"/>
        </w:rPr>
        <w:t xml:space="preserve"> </w:t>
      </w:r>
      <w:r>
        <w:rPr>
          <w:rFonts w:ascii="Calibri"/>
        </w:rPr>
        <w:t>indirect</w:t>
      </w:r>
      <w:r>
        <w:rPr>
          <w:rFonts w:ascii="Calibri"/>
          <w:spacing w:val="-4"/>
        </w:rPr>
        <w:t xml:space="preserve"> </w:t>
      </w:r>
      <w:r>
        <w:rPr>
          <w:rFonts w:ascii="Calibri"/>
        </w:rPr>
        <w:t>costs</w:t>
      </w:r>
      <w:r>
        <w:rPr>
          <w:rFonts w:ascii="Calibri"/>
          <w:spacing w:val="-4"/>
        </w:rPr>
        <w:t xml:space="preserve"> </w:t>
      </w:r>
      <w:r>
        <w:rPr>
          <w:rFonts w:ascii="Calibri"/>
        </w:rPr>
        <w:t>(see</w:t>
      </w:r>
      <w:r>
        <w:rPr>
          <w:rFonts w:ascii="Calibri"/>
          <w:spacing w:val="-4"/>
        </w:rPr>
        <w:t xml:space="preserve"> </w:t>
      </w:r>
      <w:r>
        <w:rPr>
          <w:rFonts w:ascii="Calibri"/>
        </w:rPr>
        <w:t>Article</w:t>
      </w:r>
      <w:r>
        <w:rPr>
          <w:rFonts w:ascii="Calibri"/>
          <w:spacing w:val="-5"/>
        </w:rPr>
        <w:t xml:space="preserve"> </w:t>
      </w:r>
      <w:r>
        <w:rPr>
          <w:rFonts w:ascii="Calibri"/>
        </w:rPr>
        <w:t>6.2.E)</w:t>
      </w:r>
    </w:p>
    <w:p w:rsidR="0058775D" w:rsidRDefault="0076470E" w:rsidP="0076470E">
      <w:pPr>
        <w:pStyle w:val="Odstavecseseznamem"/>
        <w:numPr>
          <w:ilvl w:val="0"/>
          <w:numId w:val="57"/>
        </w:numPr>
        <w:tabs>
          <w:tab w:val="left" w:pos="365"/>
        </w:tabs>
        <w:spacing w:before="4"/>
        <w:ind w:left="364" w:hanging="205"/>
        <w:rPr>
          <w:rFonts w:ascii="Calibri"/>
        </w:rPr>
      </w:pPr>
      <w:r>
        <w:rPr>
          <w:rFonts w:ascii="Calibri"/>
        </w:rPr>
        <w:t>Only specific unit costs that do not include indirect</w:t>
      </w:r>
      <w:r>
        <w:rPr>
          <w:rFonts w:ascii="Calibri"/>
          <w:spacing w:val="-17"/>
        </w:rPr>
        <w:t xml:space="preserve"> </w:t>
      </w:r>
      <w:r>
        <w:rPr>
          <w:rFonts w:ascii="Calibri"/>
        </w:rPr>
        <w:t>costs</w:t>
      </w:r>
    </w:p>
    <w:p w:rsidR="0058775D" w:rsidRDefault="0058775D">
      <w:pPr>
        <w:rPr>
          <w:rFonts w:ascii="Calibri"/>
        </w:rPr>
        <w:sectPr w:rsidR="0058775D">
          <w:type w:val="continuous"/>
          <w:pgSz w:w="30620" w:h="21640" w:orient="landscape"/>
          <w:pgMar w:top="1300" w:right="520" w:bottom="740" w:left="500" w:header="708" w:footer="708" w:gutter="0"/>
          <w:cols w:space="708"/>
        </w:sectPr>
      </w:pPr>
    </w:p>
    <w:p w:rsidR="0058775D" w:rsidRDefault="0058775D">
      <w:pPr>
        <w:pStyle w:val="Zkladntext"/>
        <w:spacing w:before="5"/>
        <w:rPr>
          <w:rFonts w:ascii="Calibri"/>
          <w:sz w:val="28"/>
        </w:rPr>
      </w:pPr>
    </w:p>
    <w:p w:rsidR="0058775D" w:rsidRDefault="0076470E">
      <w:pPr>
        <w:pStyle w:val="Nadpis2"/>
        <w:spacing w:before="61"/>
        <w:ind w:left="8253"/>
      </w:pPr>
      <w:r>
        <w:t>ANNEX 5</w:t>
      </w:r>
    </w:p>
    <w:p w:rsidR="0058775D" w:rsidRDefault="0058775D">
      <w:pPr>
        <w:pStyle w:val="Zkladntext"/>
        <w:rPr>
          <w:b/>
          <w:sz w:val="24"/>
        </w:rPr>
      </w:pPr>
    </w:p>
    <w:p w:rsidR="0058775D" w:rsidRDefault="0058775D">
      <w:pPr>
        <w:pStyle w:val="Zkladntext"/>
        <w:rPr>
          <w:b/>
          <w:sz w:val="24"/>
        </w:rPr>
      </w:pPr>
    </w:p>
    <w:p w:rsidR="0058775D" w:rsidRDefault="0058775D">
      <w:pPr>
        <w:pStyle w:val="Zkladntext"/>
        <w:spacing w:before="5"/>
        <w:rPr>
          <w:b/>
          <w:sz w:val="34"/>
        </w:rPr>
      </w:pPr>
    </w:p>
    <w:p w:rsidR="0058775D" w:rsidRDefault="0076470E">
      <w:pPr>
        <w:ind w:left="813"/>
        <w:rPr>
          <w:b/>
          <w:sz w:val="24"/>
        </w:rPr>
      </w:pPr>
      <w:r>
        <w:rPr>
          <w:b/>
          <w:sz w:val="24"/>
        </w:rPr>
        <w:t>MODEL FOR THE CERTIFICATE ON THE FINANCIAL STATEMENTS</w:t>
      </w:r>
    </w:p>
    <w:p w:rsidR="0058775D" w:rsidRDefault="0058775D">
      <w:pPr>
        <w:pStyle w:val="Zkladntext"/>
        <w:rPr>
          <w:b/>
          <w:sz w:val="24"/>
        </w:rPr>
      </w:pPr>
    </w:p>
    <w:p w:rsidR="0058775D" w:rsidRDefault="0058775D">
      <w:pPr>
        <w:pStyle w:val="Zkladntext"/>
        <w:rPr>
          <w:b/>
          <w:sz w:val="24"/>
        </w:rPr>
      </w:pPr>
    </w:p>
    <w:p w:rsidR="0058775D" w:rsidRDefault="0058775D">
      <w:pPr>
        <w:pStyle w:val="Zkladntext"/>
        <w:spacing w:before="2"/>
        <w:rPr>
          <w:b/>
          <w:sz w:val="28"/>
        </w:rPr>
      </w:pPr>
    </w:p>
    <w:p w:rsidR="0058775D" w:rsidRDefault="0076470E" w:rsidP="0076470E">
      <w:pPr>
        <w:pStyle w:val="Odstavecseseznamem"/>
        <w:numPr>
          <w:ilvl w:val="0"/>
          <w:numId w:val="56"/>
        </w:numPr>
        <w:tabs>
          <w:tab w:val="left" w:pos="575"/>
          <w:tab w:val="left" w:pos="576"/>
        </w:tabs>
        <w:ind w:right="398" w:hanging="359"/>
        <w:rPr>
          <w:rFonts w:ascii="Arial"/>
          <w:b/>
          <w:sz w:val="18"/>
        </w:rPr>
      </w:pPr>
      <w:r>
        <w:rPr>
          <w:rFonts w:ascii="Arial"/>
          <w:b/>
          <w:color w:val="0088CC"/>
          <w:sz w:val="18"/>
        </w:rPr>
        <w:t>For options [</w:t>
      </w:r>
      <w:r>
        <w:rPr>
          <w:rFonts w:ascii="Arial"/>
          <w:b/>
          <w:i/>
          <w:color w:val="0088CC"/>
          <w:sz w:val="18"/>
        </w:rPr>
        <w:t>in italics in square brackets</w:t>
      </w:r>
      <w:r>
        <w:rPr>
          <w:rFonts w:ascii="Arial"/>
          <w:b/>
          <w:color w:val="0088CC"/>
          <w:sz w:val="18"/>
        </w:rPr>
        <w:t>]: choose the applicable option. Options not chosen should be deleted.</w:t>
      </w:r>
    </w:p>
    <w:p w:rsidR="0058775D" w:rsidRDefault="0076470E" w:rsidP="0076470E">
      <w:pPr>
        <w:pStyle w:val="Odstavecseseznamem"/>
        <w:numPr>
          <w:ilvl w:val="0"/>
          <w:numId w:val="56"/>
        </w:numPr>
        <w:tabs>
          <w:tab w:val="left" w:pos="575"/>
          <w:tab w:val="left" w:pos="576"/>
        </w:tabs>
        <w:spacing w:before="2"/>
        <w:ind w:hanging="359"/>
        <w:rPr>
          <w:rFonts w:ascii="Arial"/>
          <w:b/>
          <w:sz w:val="18"/>
        </w:rPr>
      </w:pPr>
      <w:r>
        <w:rPr>
          <w:rFonts w:ascii="Arial"/>
          <w:b/>
          <w:color w:val="0088CC"/>
          <w:sz w:val="18"/>
        </w:rPr>
        <w:t>For fields in [</w:t>
      </w:r>
      <w:r>
        <w:rPr>
          <w:rFonts w:ascii="Arial"/>
          <w:b/>
          <w:color w:val="0088CC"/>
          <w:sz w:val="18"/>
          <w:shd w:val="clear" w:color="auto" w:fill="C0C0C0"/>
        </w:rPr>
        <w:t>grey in square brackets</w:t>
      </w:r>
      <w:r>
        <w:rPr>
          <w:rFonts w:ascii="Arial"/>
          <w:b/>
          <w:color w:val="0088CC"/>
          <w:sz w:val="18"/>
        </w:rPr>
        <w:t>]: enter the appropriate</w:t>
      </w:r>
      <w:r>
        <w:rPr>
          <w:rFonts w:ascii="Arial"/>
          <w:b/>
          <w:color w:val="0088CC"/>
          <w:spacing w:val="-15"/>
          <w:sz w:val="18"/>
        </w:rPr>
        <w:t xml:space="preserve"> </w:t>
      </w:r>
      <w:r>
        <w:rPr>
          <w:rFonts w:ascii="Arial"/>
          <w:b/>
          <w:color w:val="0088CC"/>
          <w:sz w:val="18"/>
        </w:rPr>
        <w:t>data</w:t>
      </w:r>
    </w:p>
    <w:p w:rsidR="0058775D" w:rsidRDefault="0058775D">
      <w:pPr>
        <w:pStyle w:val="Zkladntext"/>
        <w:rPr>
          <w:rFonts w:ascii="Arial"/>
          <w:b/>
          <w:sz w:val="20"/>
        </w:rPr>
      </w:pPr>
    </w:p>
    <w:p w:rsidR="0058775D" w:rsidRDefault="0058775D">
      <w:pPr>
        <w:pStyle w:val="Zkladntext"/>
        <w:rPr>
          <w:rFonts w:ascii="Arial"/>
          <w:b/>
          <w:sz w:val="20"/>
        </w:rPr>
      </w:pPr>
    </w:p>
    <w:p w:rsidR="0058775D" w:rsidRDefault="0058775D">
      <w:pPr>
        <w:pStyle w:val="Zkladntext"/>
        <w:rPr>
          <w:rFonts w:ascii="Arial"/>
          <w:b/>
          <w:sz w:val="20"/>
        </w:rPr>
      </w:pPr>
    </w:p>
    <w:p w:rsidR="0058775D" w:rsidRDefault="0058775D">
      <w:pPr>
        <w:pStyle w:val="Zkladntext"/>
        <w:rPr>
          <w:rFonts w:ascii="Arial"/>
          <w:b/>
          <w:sz w:val="20"/>
        </w:rPr>
      </w:pPr>
    </w:p>
    <w:p w:rsidR="0058775D" w:rsidRDefault="0058775D">
      <w:pPr>
        <w:pStyle w:val="Zkladntext"/>
        <w:rPr>
          <w:rFonts w:ascii="Arial"/>
          <w:b/>
          <w:sz w:val="20"/>
        </w:rPr>
      </w:pPr>
    </w:p>
    <w:p w:rsidR="0058775D" w:rsidRDefault="0076470E">
      <w:pPr>
        <w:spacing w:before="118"/>
        <w:ind w:left="216"/>
        <w:rPr>
          <w:b/>
          <w:sz w:val="20"/>
        </w:rPr>
      </w:pPr>
      <w:r>
        <w:rPr>
          <w:b/>
          <w:sz w:val="20"/>
        </w:rPr>
        <w:t>TABLE OF CONTENTS</w:t>
      </w:r>
    </w:p>
    <w:p w:rsidR="0058775D" w:rsidRDefault="0058775D">
      <w:pPr>
        <w:pStyle w:val="Zkladntext"/>
        <w:spacing w:before="6"/>
        <w:rPr>
          <w:b/>
          <w:sz w:val="21"/>
        </w:rPr>
      </w:pPr>
    </w:p>
    <w:p w:rsidR="0058775D" w:rsidRDefault="0076470E">
      <w:pPr>
        <w:ind w:left="216" w:right="229"/>
        <w:jc w:val="both"/>
        <w:rPr>
          <w:sz w:val="20"/>
        </w:rPr>
      </w:pPr>
      <w:r>
        <w:rPr>
          <w:sz w:val="20"/>
        </w:rPr>
        <w:t>TERMS OF REFERENCE FOR AN INDEPENDENT REPORT OF FACTUAL FINDINGS ON COSTS DECLARED UNDER A GRANT AGREEMENT FINANCED UNDER THE HORIZON 2020 RESEARCH FRAMEWORK PROGRAMME</w:t>
      </w:r>
    </w:p>
    <w:p w:rsidR="0058775D" w:rsidRDefault="0058775D">
      <w:pPr>
        <w:pStyle w:val="Zkladntext"/>
        <w:spacing w:before="1"/>
        <w:rPr>
          <w:sz w:val="20"/>
        </w:rPr>
      </w:pPr>
    </w:p>
    <w:p w:rsidR="0058775D" w:rsidRDefault="0076470E">
      <w:pPr>
        <w:spacing w:before="1"/>
        <w:ind w:left="216"/>
        <w:rPr>
          <w:sz w:val="20"/>
        </w:rPr>
      </w:pPr>
      <w:r>
        <w:rPr>
          <w:sz w:val="20"/>
        </w:rPr>
        <w:t>INDEPENDENT REPORT OF FACTUAL FINDINGS ON COSTS DECLARED UNDER A GRANT AGREEMENT FINANC</w:t>
      </w:r>
      <w:r>
        <w:rPr>
          <w:sz w:val="20"/>
        </w:rPr>
        <w:t>ED UNDER THE HORIZON 2020 RESEARCH FRAMEWORK PROGRAMME</w:t>
      </w:r>
    </w:p>
    <w:p w:rsidR="0058775D" w:rsidRDefault="0058775D">
      <w:pPr>
        <w:rPr>
          <w:sz w:val="20"/>
        </w:rPr>
        <w:sectPr w:rsidR="0058775D">
          <w:headerReference w:type="default" r:id="rId36"/>
          <w:footerReference w:type="default" r:id="rId37"/>
          <w:pgSz w:w="11900" w:h="16840"/>
          <w:pgMar w:top="1660" w:right="1180" w:bottom="920" w:left="1200" w:header="737" w:footer="732" w:gutter="0"/>
          <w:pgNumType w:start="1"/>
          <w:cols w:space="708"/>
        </w:sectPr>
      </w:pPr>
    </w:p>
    <w:p w:rsidR="0058775D" w:rsidRDefault="0076470E">
      <w:pPr>
        <w:pStyle w:val="Nadpis3"/>
        <w:spacing w:before="134"/>
        <w:ind w:left="744" w:right="760" w:firstLine="2"/>
        <w:jc w:val="center"/>
      </w:pPr>
      <w:r>
        <w:lastRenderedPageBreak/>
        <w:t xml:space="preserve">Terms of Reference for an Independent Report of Factual Findings on costs declared under a Grant Agreement financed under the Horizon 2020 </w:t>
      </w:r>
      <w:r>
        <w:t>Research and Innovation Framework Programme</w:t>
      </w:r>
    </w:p>
    <w:p w:rsidR="0058775D" w:rsidRDefault="0058775D">
      <w:pPr>
        <w:pStyle w:val="Zkladntext"/>
        <w:spacing w:before="7"/>
        <w:rPr>
          <w:b/>
          <w:sz w:val="21"/>
        </w:rPr>
      </w:pPr>
    </w:p>
    <w:p w:rsidR="0058775D" w:rsidRDefault="0076470E">
      <w:pPr>
        <w:ind w:left="216"/>
      </w:pPr>
      <w:r>
        <w:t>This document sets out the ‘</w:t>
      </w:r>
      <w:r>
        <w:rPr>
          <w:b/>
        </w:rPr>
        <w:t>Terms of Reference (ToR)</w:t>
      </w:r>
      <w:r>
        <w:t>’ under which</w:t>
      </w:r>
    </w:p>
    <w:p w:rsidR="0058775D" w:rsidRDefault="0058775D">
      <w:pPr>
        <w:pStyle w:val="Zkladntext"/>
        <w:spacing w:before="6"/>
        <w:rPr>
          <w:sz w:val="16"/>
        </w:rPr>
      </w:pPr>
    </w:p>
    <w:p w:rsidR="0058775D" w:rsidRDefault="0076470E">
      <w:pPr>
        <w:spacing w:before="64"/>
        <w:ind w:left="216" w:right="228"/>
        <w:jc w:val="both"/>
        <w:rPr>
          <w:i/>
        </w:rPr>
      </w:pPr>
      <w:r>
        <w:rPr>
          <w:i/>
        </w:rPr>
        <w:t>[OPTION 1: [</w:t>
      </w:r>
      <w:r>
        <w:rPr>
          <w:i/>
          <w:shd w:val="clear" w:color="auto" w:fill="C0C0C0"/>
        </w:rPr>
        <w:t>insert name of the beneficiary</w:t>
      </w:r>
      <w:r>
        <w:rPr>
          <w:i/>
        </w:rPr>
        <w:t>] (‘the Beneficiary’)] [OPTION 2: [</w:t>
      </w:r>
      <w:r>
        <w:rPr>
          <w:i/>
          <w:shd w:val="clear" w:color="auto" w:fill="C0C0C0"/>
        </w:rPr>
        <w:t>insert name of the</w:t>
      </w:r>
      <w:r>
        <w:rPr>
          <w:i/>
        </w:rPr>
        <w:t xml:space="preserve"> </w:t>
      </w:r>
      <w:r>
        <w:rPr>
          <w:i/>
          <w:shd w:val="clear" w:color="auto" w:fill="C0C0C0"/>
        </w:rPr>
        <w:t>linked third party</w:t>
      </w:r>
      <w:r>
        <w:rPr>
          <w:i/>
        </w:rPr>
        <w:t xml:space="preserve">] (‘the Linked Third Party’), </w:t>
      </w:r>
      <w:r>
        <w:rPr>
          <w:i/>
        </w:rPr>
        <w:t xml:space="preserve">third party linked to the Beneficiary </w:t>
      </w:r>
      <w:r>
        <w:rPr>
          <w:i/>
          <w:shd w:val="clear" w:color="auto" w:fill="C0C0C0"/>
        </w:rPr>
        <w:t>[insert name of the</w:t>
      </w:r>
      <w:r>
        <w:rPr>
          <w:i/>
        </w:rPr>
        <w:t xml:space="preserve"> </w:t>
      </w:r>
      <w:r>
        <w:rPr>
          <w:i/>
          <w:shd w:val="clear" w:color="auto" w:fill="C0C0C0"/>
        </w:rPr>
        <w:t>beneficiary</w:t>
      </w:r>
      <w:r>
        <w:rPr>
          <w:i/>
        </w:rPr>
        <w:t>] (‘the Beneficiary’)]</w:t>
      </w:r>
    </w:p>
    <w:p w:rsidR="0058775D" w:rsidRDefault="0058775D">
      <w:pPr>
        <w:pStyle w:val="Zkladntext"/>
        <w:spacing w:before="5"/>
        <w:rPr>
          <w:i/>
          <w:sz w:val="16"/>
        </w:rPr>
      </w:pPr>
    </w:p>
    <w:p w:rsidR="0058775D" w:rsidRDefault="0076470E">
      <w:pPr>
        <w:pStyle w:val="Zkladntext"/>
        <w:spacing w:before="62"/>
        <w:ind w:left="216"/>
      </w:pPr>
      <w:r>
        <w:t>agrees to engage</w:t>
      </w:r>
    </w:p>
    <w:p w:rsidR="0058775D" w:rsidRDefault="0076470E">
      <w:pPr>
        <w:spacing w:before="2"/>
        <w:ind w:left="2529"/>
      </w:pPr>
      <w:r>
        <w:t>[</w:t>
      </w:r>
      <w:r>
        <w:rPr>
          <w:b/>
          <w:shd w:val="clear" w:color="auto" w:fill="C0C0C0"/>
        </w:rPr>
        <w:t>insert legal name of the auditor</w:t>
      </w:r>
      <w:r>
        <w:t>] (‘the Auditor’)</w:t>
      </w:r>
    </w:p>
    <w:p w:rsidR="0058775D" w:rsidRDefault="0058775D">
      <w:pPr>
        <w:pStyle w:val="Zkladntext"/>
        <w:spacing w:before="4"/>
        <w:rPr>
          <w:sz w:val="16"/>
        </w:rPr>
      </w:pPr>
    </w:p>
    <w:p w:rsidR="0058775D" w:rsidRDefault="0076470E">
      <w:pPr>
        <w:pStyle w:val="Zkladntext"/>
        <w:spacing w:before="63" w:line="247" w:lineRule="auto"/>
        <w:ind w:left="216" w:right="228"/>
        <w:jc w:val="both"/>
      </w:pPr>
      <w:r>
        <w:t>to produce an independent report of factual findings (‘the Report’) concerning the Financial Statement(s)</w:t>
      </w:r>
      <w:r>
        <w:rPr>
          <w:vertAlign w:val="superscript"/>
        </w:rPr>
        <w:t>1</w:t>
      </w:r>
      <w:r>
        <w:t xml:space="preserve"> drawn up by the </w:t>
      </w:r>
      <w:r>
        <w:rPr>
          <w:i/>
        </w:rPr>
        <w:t xml:space="preserve">[Beneficiary] [Linked Third Party] </w:t>
      </w:r>
      <w:r>
        <w:t>for the Horizon 2020 grant agreement [</w:t>
      </w:r>
      <w:r>
        <w:rPr>
          <w:shd w:val="clear" w:color="auto" w:fill="C0C0C0"/>
        </w:rPr>
        <w:t>insert number of the grant agreement, title of the action, a</w:t>
      </w:r>
      <w:r>
        <w:rPr>
          <w:shd w:val="clear" w:color="auto" w:fill="C0C0C0"/>
        </w:rPr>
        <w:t>cronym and duration from/to</w:t>
      </w:r>
      <w:r>
        <w:t>] (‘the Agreement’), and</w:t>
      </w:r>
    </w:p>
    <w:p w:rsidR="0058775D" w:rsidRDefault="0058775D">
      <w:pPr>
        <w:pStyle w:val="Zkladntext"/>
        <w:spacing w:before="5"/>
        <w:rPr>
          <w:sz w:val="21"/>
        </w:rPr>
      </w:pPr>
    </w:p>
    <w:p w:rsidR="0058775D" w:rsidRDefault="0076470E">
      <w:pPr>
        <w:pStyle w:val="Zkladntext"/>
        <w:ind w:left="216" w:right="228"/>
        <w:jc w:val="both"/>
      </w:pPr>
      <w:r>
        <w:t>to issue a Certificate on the Financial Statements’ (‘CFS’) referred to in Article 20.4 of the Agreement based on the compulsory reporting template stipulated by the Commission.</w:t>
      </w:r>
    </w:p>
    <w:p w:rsidR="0058775D" w:rsidRDefault="0058775D">
      <w:pPr>
        <w:pStyle w:val="Zkladntext"/>
        <w:spacing w:before="11"/>
        <w:rPr>
          <w:sz w:val="21"/>
        </w:rPr>
      </w:pPr>
    </w:p>
    <w:p w:rsidR="0058775D" w:rsidRDefault="0076470E">
      <w:pPr>
        <w:ind w:left="216" w:right="227"/>
        <w:jc w:val="both"/>
        <w:rPr>
          <w:i/>
        </w:rPr>
      </w:pPr>
      <w:r>
        <w:t>The Agreement has been c</w:t>
      </w:r>
      <w:r>
        <w:t xml:space="preserve">oncluded under the Horizon 2020 Research and Innovation Framework Programme (H2020) between the Beneficiary and </w:t>
      </w:r>
      <w:r>
        <w:rPr>
          <w:i/>
        </w:rPr>
        <w:t>[OPTION 1: the European Union, represented by the European Commission (‘the Commission’)][ OPTION 2: the European Atomic Energy Community (Eurat</w:t>
      </w:r>
      <w:r>
        <w:rPr>
          <w:i/>
        </w:rPr>
        <w:t>om,) represented by the European Commission (‘the Commission’)][OPTION 3: the [Research Executive Agency (REA)] [European Research Council Executive Agency (ERCEA)] [Innovation and Networks Executive Agency (INEA)] [Executive Agency for Small and Medium-si</w:t>
      </w:r>
      <w:r>
        <w:rPr>
          <w:i/>
        </w:rPr>
        <w:t>zed Enterprises (EASME)] (‘the Agency’), under the powers delegated by the European Commission (‘the Commission’).]</w:t>
      </w:r>
    </w:p>
    <w:p w:rsidR="0058775D" w:rsidRDefault="0058775D">
      <w:pPr>
        <w:pStyle w:val="Zkladntext"/>
        <w:rPr>
          <w:i/>
        </w:rPr>
      </w:pPr>
    </w:p>
    <w:p w:rsidR="0058775D" w:rsidRDefault="0076470E">
      <w:pPr>
        <w:spacing w:before="1"/>
        <w:ind w:left="216" w:right="230" w:hanging="1"/>
        <w:jc w:val="both"/>
      </w:pPr>
      <w:r>
        <w:t xml:space="preserve">The </w:t>
      </w:r>
      <w:r>
        <w:rPr>
          <w:i/>
        </w:rPr>
        <w:t xml:space="preserve">[Commission] [Agency] </w:t>
      </w:r>
      <w:r>
        <w:t xml:space="preserve">is mentioned as a signatory of the Agreement with the Beneficiary only. The </w:t>
      </w:r>
      <w:r>
        <w:rPr>
          <w:i/>
        </w:rPr>
        <w:t xml:space="preserve">[European Union][Euratom][Agency] </w:t>
      </w:r>
      <w:r>
        <w:t xml:space="preserve">is </w:t>
      </w:r>
      <w:r>
        <w:t>not a party to this engagement.</w:t>
      </w:r>
    </w:p>
    <w:p w:rsidR="0058775D" w:rsidRDefault="0058775D">
      <w:pPr>
        <w:pStyle w:val="Zkladntext"/>
        <w:spacing w:before="4"/>
      </w:pPr>
    </w:p>
    <w:p w:rsidR="0058775D" w:rsidRDefault="0076470E" w:rsidP="0076470E">
      <w:pPr>
        <w:pStyle w:val="Nadpis3"/>
        <w:numPr>
          <w:ilvl w:val="1"/>
          <w:numId w:val="55"/>
        </w:numPr>
        <w:tabs>
          <w:tab w:val="left" w:pos="577"/>
        </w:tabs>
        <w:jc w:val="both"/>
      </w:pPr>
      <w:r>
        <w:t>Subject of the</w:t>
      </w:r>
      <w:r>
        <w:rPr>
          <w:spacing w:val="-1"/>
        </w:rPr>
        <w:t xml:space="preserve"> </w:t>
      </w:r>
      <w:r>
        <w:t>engagement</w:t>
      </w:r>
    </w:p>
    <w:p w:rsidR="0058775D" w:rsidRDefault="0058775D">
      <w:pPr>
        <w:pStyle w:val="Zkladntext"/>
        <w:spacing w:before="7"/>
        <w:rPr>
          <w:b/>
          <w:sz w:val="21"/>
        </w:rPr>
      </w:pPr>
    </w:p>
    <w:p w:rsidR="0058775D" w:rsidRDefault="0076470E">
      <w:pPr>
        <w:pStyle w:val="Zkladntext"/>
        <w:ind w:left="215" w:right="225"/>
        <w:jc w:val="both"/>
      </w:pPr>
      <w:r>
        <w:t xml:space="preserve">The coordinator must submit to the </w:t>
      </w:r>
      <w:r>
        <w:rPr>
          <w:i/>
        </w:rPr>
        <w:t xml:space="preserve">[Commission][Agency] </w:t>
      </w:r>
      <w:r>
        <w:t>the final report within 60 days following the end of the last reporting period which should include, amongst other documents, a CFS for each</w:t>
      </w:r>
      <w:r>
        <w:t xml:space="preserve"> beneficiary and for each linked third party that requests a total contribution of EUR 325 000 or more, as reimbursement of actual costs and unit costs calculated on the basis of its usual cost accounting practices (see Article 20.4 of the Agreement). The </w:t>
      </w:r>
      <w:r>
        <w:t>CFS must cover all reporting periods of the beneficiary or linked third party indicated above.</w:t>
      </w:r>
    </w:p>
    <w:p w:rsidR="0058775D" w:rsidRDefault="0058775D">
      <w:pPr>
        <w:pStyle w:val="Zkladntext"/>
      </w:pPr>
    </w:p>
    <w:p w:rsidR="0058775D" w:rsidRDefault="0076470E">
      <w:pPr>
        <w:pStyle w:val="Zkladntext"/>
        <w:ind w:left="216" w:right="228"/>
        <w:jc w:val="both"/>
      </w:pPr>
      <w:r>
        <w:t>The Beneficiary must submit to the coordinator the CFS for itself and for its linked third party(ies), if the CFS must be included in the final report according</w:t>
      </w:r>
      <w:r>
        <w:t xml:space="preserve"> to Article 20.4 of the Agreement.</w:t>
      </w:r>
    </w:p>
    <w:p w:rsidR="0058775D" w:rsidRDefault="0058775D">
      <w:pPr>
        <w:pStyle w:val="Zkladntext"/>
      </w:pPr>
    </w:p>
    <w:p w:rsidR="0058775D" w:rsidRDefault="0076470E">
      <w:pPr>
        <w:pStyle w:val="Zkladntext"/>
        <w:ind w:left="216"/>
        <w:jc w:val="both"/>
      </w:pPr>
      <w:r>
        <w:t>The CFS is composed of two separate documents:</w:t>
      </w:r>
    </w:p>
    <w:p w:rsidR="0058775D" w:rsidRDefault="0058775D">
      <w:pPr>
        <w:pStyle w:val="Zkladntext"/>
      </w:pPr>
    </w:p>
    <w:p w:rsidR="0058775D" w:rsidRDefault="0076470E" w:rsidP="0076470E">
      <w:pPr>
        <w:pStyle w:val="Odstavecseseznamem"/>
        <w:numPr>
          <w:ilvl w:val="0"/>
          <w:numId w:val="54"/>
        </w:numPr>
        <w:tabs>
          <w:tab w:val="left" w:pos="928"/>
          <w:tab w:val="left" w:pos="929"/>
        </w:tabs>
        <w:spacing w:line="252" w:lineRule="exact"/>
        <w:ind w:hanging="363"/>
        <w:rPr>
          <w:i/>
        </w:rPr>
      </w:pPr>
      <w:r>
        <w:t xml:space="preserve">The Terms of Reference (‘the ToR’) to be signed by the </w:t>
      </w:r>
      <w:r>
        <w:rPr>
          <w:i/>
        </w:rPr>
        <w:t>[Beneficiary] [Linked Third</w:t>
      </w:r>
      <w:r>
        <w:rPr>
          <w:i/>
          <w:spacing w:val="-25"/>
        </w:rPr>
        <w:t xml:space="preserve"> </w:t>
      </w:r>
      <w:r>
        <w:rPr>
          <w:i/>
        </w:rPr>
        <w:t>Party]</w:t>
      </w:r>
    </w:p>
    <w:p w:rsidR="0058775D" w:rsidRDefault="0076470E">
      <w:pPr>
        <w:pStyle w:val="Zkladntext"/>
        <w:spacing w:line="252" w:lineRule="exact"/>
        <w:ind w:left="928"/>
      </w:pPr>
      <w:r>
        <w:t>and the Auditor;</w:t>
      </w:r>
    </w:p>
    <w:p w:rsidR="0058775D" w:rsidRDefault="0076470E">
      <w:pPr>
        <w:pStyle w:val="Zkladntext"/>
        <w:spacing w:before="3"/>
        <w:rPr>
          <w:sz w:val="26"/>
        </w:rPr>
      </w:pPr>
      <w:r>
        <w:pict>
          <v:line id="_x0000_s2102" style="position:absolute;z-index:5896;mso-wrap-distance-left:0;mso-wrap-distance-right:0;mso-position-horizontal-relative:page" from="70.8pt,17.4pt" to="214.8pt,17.4pt" strokeweight=".6pt">
            <w10:wrap type="topAndBottom" anchorx="page"/>
          </v:line>
        </w:pict>
      </w:r>
    </w:p>
    <w:p w:rsidR="0058775D" w:rsidRDefault="0076470E">
      <w:pPr>
        <w:tabs>
          <w:tab w:val="left" w:pos="499"/>
        </w:tabs>
        <w:spacing w:before="50"/>
        <w:ind w:left="499" w:right="233" w:hanging="284"/>
        <w:rPr>
          <w:sz w:val="20"/>
        </w:rPr>
      </w:pPr>
      <w:r>
        <w:rPr>
          <w:position w:val="9"/>
          <w:sz w:val="13"/>
        </w:rPr>
        <w:t>1</w:t>
      </w:r>
      <w:r>
        <w:rPr>
          <w:position w:val="9"/>
          <w:sz w:val="13"/>
        </w:rPr>
        <w:tab/>
      </w:r>
      <w:r>
        <w:rPr>
          <w:sz w:val="20"/>
        </w:rPr>
        <w:t>By which costs under the Agreement are declared (see template ‘Model Financial Statements’ in Annex 4 to the Grant</w:t>
      </w:r>
      <w:r>
        <w:rPr>
          <w:sz w:val="20"/>
        </w:rPr>
        <w:t xml:space="preserve"> </w:t>
      </w:r>
      <w:r>
        <w:rPr>
          <w:sz w:val="20"/>
        </w:rPr>
        <w:t>Agreement).</w:t>
      </w:r>
    </w:p>
    <w:p w:rsidR="0058775D" w:rsidRDefault="0058775D">
      <w:pPr>
        <w:rPr>
          <w:sz w:val="20"/>
        </w:rPr>
        <w:sectPr w:rsidR="0058775D">
          <w:pgSz w:w="11900" w:h="16840"/>
          <w:pgMar w:top="1660" w:right="1180" w:bottom="920" w:left="1200" w:header="737" w:footer="732" w:gutter="0"/>
          <w:cols w:space="708"/>
        </w:sectPr>
      </w:pPr>
    </w:p>
    <w:p w:rsidR="0058775D" w:rsidRDefault="0076470E" w:rsidP="0076470E">
      <w:pPr>
        <w:pStyle w:val="Odstavecseseznamem"/>
        <w:numPr>
          <w:ilvl w:val="0"/>
          <w:numId w:val="54"/>
        </w:numPr>
        <w:tabs>
          <w:tab w:val="left" w:pos="937"/>
        </w:tabs>
        <w:spacing w:before="129"/>
        <w:ind w:right="228" w:hanging="360"/>
        <w:jc w:val="both"/>
      </w:pPr>
      <w:r>
        <w:lastRenderedPageBreak/>
        <w:t>The Auditor’s Independent Report of Factual Findings (‘the Report’) to be issued on the Auditor’s letterhead, d</w:t>
      </w:r>
      <w:r>
        <w:t>ated, stamped and signed by the Auditor (or the competent public officer) which includes the agreed-upon procedures (‘the Procedures’) to be performed by the Auditor, and the standard factual findings (‘the Findings’) to be confirmed by the</w:t>
      </w:r>
      <w:r>
        <w:rPr>
          <w:spacing w:val="-22"/>
        </w:rPr>
        <w:t xml:space="preserve"> </w:t>
      </w:r>
      <w:r>
        <w:t>Auditor.</w:t>
      </w:r>
    </w:p>
    <w:p w:rsidR="0058775D" w:rsidRDefault="0058775D">
      <w:pPr>
        <w:pStyle w:val="Zkladntext"/>
      </w:pPr>
    </w:p>
    <w:p w:rsidR="0058775D" w:rsidRDefault="0076470E">
      <w:pPr>
        <w:pStyle w:val="Zkladntext"/>
        <w:ind w:left="216" w:right="227"/>
        <w:jc w:val="both"/>
      </w:pPr>
      <w:r>
        <w:t>If th</w:t>
      </w:r>
      <w:r>
        <w:t xml:space="preserve">e CFS must be included in the final report according to Article 20.4 of the Agreement, the request for payment of the balance relating to the Agreement cannot be made without the CFS. However, the payment for reimbursement of costs covered by the CFS does </w:t>
      </w:r>
      <w:r>
        <w:t xml:space="preserve">not preclude the Commission </w:t>
      </w:r>
      <w:r>
        <w:rPr>
          <w:i/>
        </w:rPr>
        <w:t xml:space="preserve">[ Agency,] </w:t>
      </w:r>
      <w:r>
        <w:t>the European Anti-Fraud Office and the European Court of Auditors from carrying out checks, reviews, audits and investigations in accordance with Article 22 of the Agreement.</w:t>
      </w:r>
    </w:p>
    <w:p w:rsidR="0058775D" w:rsidRDefault="0058775D">
      <w:pPr>
        <w:pStyle w:val="Zkladntext"/>
        <w:spacing w:before="6"/>
      </w:pPr>
    </w:p>
    <w:p w:rsidR="0058775D" w:rsidRDefault="0076470E" w:rsidP="0076470E">
      <w:pPr>
        <w:pStyle w:val="Nadpis3"/>
        <w:numPr>
          <w:ilvl w:val="1"/>
          <w:numId w:val="55"/>
        </w:numPr>
        <w:tabs>
          <w:tab w:val="left" w:pos="574"/>
        </w:tabs>
        <w:ind w:left="573" w:hanging="357"/>
      </w:pPr>
      <w:r>
        <w:t>Responsibilities</w:t>
      </w:r>
    </w:p>
    <w:p w:rsidR="0058775D" w:rsidRDefault="0058775D">
      <w:pPr>
        <w:pStyle w:val="Zkladntext"/>
        <w:spacing w:before="5"/>
        <w:rPr>
          <w:b/>
          <w:sz w:val="21"/>
        </w:rPr>
      </w:pPr>
    </w:p>
    <w:p w:rsidR="0058775D" w:rsidRDefault="0076470E">
      <w:pPr>
        <w:ind w:left="216"/>
        <w:rPr>
          <w:i/>
        </w:rPr>
      </w:pPr>
      <w:r>
        <w:t xml:space="preserve">The </w:t>
      </w:r>
      <w:r>
        <w:rPr>
          <w:i/>
        </w:rPr>
        <w:t>[Beneficiary] [Link</w:t>
      </w:r>
      <w:r>
        <w:rPr>
          <w:i/>
        </w:rPr>
        <w:t>ed Third Party]:</w:t>
      </w:r>
    </w:p>
    <w:p w:rsidR="0058775D" w:rsidRDefault="0076470E" w:rsidP="0076470E">
      <w:pPr>
        <w:pStyle w:val="Odstavecseseznamem"/>
        <w:numPr>
          <w:ilvl w:val="2"/>
          <w:numId w:val="55"/>
        </w:numPr>
        <w:tabs>
          <w:tab w:val="left" w:pos="937"/>
        </w:tabs>
        <w:ind w:right="227" w:hanging="360"/>
        <w:jc w:val="both"/>
      </w:pPr>
      <w:r>
        <w:t xml:space="preserve">must draw up the Financial Statement(s) for the action financed by the Agreement in compliance with the obligations under the Agreement. The Financial Statement(s) must be drawn up according to the </w:t>
      </w:r>
      <w:r>
        <w:rPr>
          <w:i/>
        </w:rPr>
        <w:t xml:space="preserve">[Beneficiary’s] [Linked Third Party’s] </w:t>
      </w:r>
      <w:r>
        <w:t>accounting and book- keeping system and the underlying accounts and</w:t>
      </w:r>
      <w:r>
        <w:rPr>
          <w:spacing w:val="-14"/>
        </w:rPr>
        <w:t xml:space="preserve"> </w:t>
      </w:r>
      <w:r>
        <w:t>records;</w:t>
      </w:r>
    </w:p>
    <w:p w:rsidR="0058775D" w:rsidRDefault="0076470E" w:rsidP="0076470E">
      <w:pPr>
        <w:pStyle w:val="Odstavecseseznamem"/>
        <w:numPr>
          <w:ilvl w:val="2"/>
          <w:numId w:val="55"/>
        </w:numPr>
        <w:tabs>
          <w:tab w:val="left" w:pos="925"/>
        </w:tabs>
        <w:spacing w:line="268" w:lineRule="exact"/>
        <w:ind w:left="924" w:hanging="296"/>
      </w:pPr>
      <w:r>
        <w:t>must send the Financial Statement(s) to the</w:t>
      </w:r>
      <w:r>
        <w:t xml:space="preserve"> </w:t>
      </w:r>
      <w:r>
        <w:t>Auditor;</w:t>
      </w:r>
    </w:p>
    <w:p w:rsidR="0058775D" w:rsidRDefault="0076470E" w:rsidP="0076470E">
      <w:pPr>
        <w:pStyle w:val="Odstavecseseznamem"/>
        <w:numPr>
          <w:ilvl w:val="2"/>
          <w:numId w:val="55"/>
        </w:numPr>
        <w:tabs>
          <w:tab w:val="left" w:pos="925"/>
        </w:tabs>
        <w:spacing w:line="269" w:lineRule="exact"/>
        <w:ind w:left="924" w:hanging="296"/>
      </w:pPr>
      <w:r>
        <w:t>is responsible and liable for the accuracy of the Financial</w:t>
      </w:r>
      <w:r>
        <w:rPr>
          <w:spacing w:val="-14"/>
        </w:rPr>
        <w:t xml:space="preserve"> </w:t>
      </w:r>
      <w:r>
        <w:t>Statement(s);</w:t>
      </w:r>
    </w:p>
    <w:p w:rsidR="0058775D" w:rsidRDefault="0076470E" w:rsidP="0076470E">
      <w:pPr>
        <w:pStyle w:val="Odstavecseseznamem"/>
        <w:numPr>
          <w:ilvl w:val="2"/>
          <w:numId w:val="55"/>
        </w:numPr>
        <w:tabs>
          <w:tab w:val="left" w:pos="925"/>
        </w:tabs>
        <w:ind w:left="924" w:right="227" w:hanging="296"/>
        <w:jc w:val="both"/>
      </w:pPr>
      <w:r>
        <w:t xml:space="preserve">is responsible for the completeness and accuracy of </w:t>
      </w:r>
      <w:r>
        <w:t xml:space="preserve">the information provided to enable the Auditor to carry out the Procedures. It must provide the Auditor with a written representation letter supporting these statements. The written representation letter must state the period covered by the statements and </w:t>
      </w:r>
      <w:r>
        <w:t>must be</w:t>
      </w:r>
      <w:r>
        <w:rPr>
          <w:spacing w:val="-7"/>
        </w:rPr>
        <w:t xml:space="preserve"> </w:t>
      </w:r>
      <w:r>
        <w:t>dated;</w:t>
      </w:r>
    </w:p>
    <w:p w:rsidR="0058775D" w:rsidRDefault="0076470E" w:rsidP="0076470E">
      <w:pPr>
        <w:pStyle w:val="Odstavecseseznamem"/>
        <w:numPr>
          <w:ilvl w:val="2"/>
          <w:numId w:val="55"/>
        </w:numPr>
        <w:tabs>
          <w:tab w:val="left" w:pos="925"/>
        </w:tabs>
        <w:ind w:left="924" w:right="228" w:hanging="296"/>
        <w:jc w:val="both"/>
      </w:pPr>
      <w:r>
        <w:t xml:space="preserve">accepts that the Auditor cannot carry out the Procedures unless it is given full access to the </w:t>
      </w:r>
      <w:r>
        <w:rPr>
          <w:i/>
        </w:rPr>
        <w:t xml:space="preserve">[Beneficiary’s] [Linked Third Party’s] </w:t>
      </w:r>
      <w:r>
        <w:t>staff and accounting as well as any other relevant records and</w:t>
      </w:r>
      <w:r>
        <w:rPr>
          <w:spacing w:val="-3"/>
        </w:rPr>
        <w:t xml:space="preserve"> </w:t>
      </w:r>
      <w:r>
        <w:t>documentation.</w:t>
      </w:r>
    </w:p>
    <w:p w:rsidR="0058775D" w:rsidRDefault="0058775D">
      <w:pPr>
        <w:pStyle w:val="Zkladntext"/>
        <w:spacing w:before="10"/>
        <w:rPr>
          <w:sz w:val="21"/>
        </w:rPr>
      </w:pPr>
    </w:p>
    <w:p w:rsidR="0058775D" w:rsidRDefault="0076470E">
      <w:pPr>
        <w:pStyle w:val="Zkladntext"/>
        <w:ind w:left="216"/>
      </w:pPr>
      <w:r>
        <w:t>The Auditor:</w:t>
      </w:r>
    </w:p>
    <w:p w:rsidR="0058775D" w:rsidRDefault="0076470E" w:rsidP="0076470E">
      <w:pPr>
        <w:pStyle w:val="Odstavecseseznamem"/>
        <w:numPr>
          <w:ilvl w:val="2"/>
          <w:numId w:val="55"/>
        </w:numPr>
        <w:tabs>
          <w:tab w:val="left" w:pos="929"/>
        </w:tabs>
        <w:ind w:left="928" w:right="226" w:hanging="355"/>
        <w:jc w:val="both"/>
      </w:pPr>
      <w:r>
        <w:rPr>
          <w:i/>
        </w:rPr>
        <w:t>[Option 1 by de</w:t>
      </w:r>
      <w:r>
        <w:rPr>
          <w:i/>
        </w:rPr>
        <w:t xml:space="preserve">fault: </w:t>
      </w:r>
      <w:r>
        <w:t>is qualified to carry out statutory audits of accounting documents in accordance with Directive 2006/43/EC of the European Parliament and of the Council of 17 May 2006 on statutory audits of annual accounts and consolidated accounts, amending Counci</w:t>
      </w:r>
      <w:r>
        <w:t>l Directives 78/660/EEC and 83/349/EEC and repealing Council Directive 84/253/EEC or similar national</w:t>
      </w:r>
      <w:r>
        <w:rPr>
          <w:spacing w:val="1"/>
        </w:rPr>
        <w:t xml:space="preserve"> </w:t>
      </w:r>
      <w:r>
        <w:t>regulations</w:t>
      </w:r>
      <w:r>
        <w:rPr>
          <w:i/>
        </w:rPr>
        <w:t>]</w:t>
      </w:r>
      <w:r>
        <w:t>.</w:t>
      </w:r>
    </w:p>
    <w:p w:rsidR="0058775D" w:rsidRDefault="0076470E" w:rsidP="0076470E">
      <w:pPr>
        <w:pStyle w:val="Odstavecseseznamem"/>
        <w:numPr>
          <w:ilvl w:val="2"/>
          <w:numId w:val="55"/>
        </w:numPr>
        <w:tabs>
          <w:tab w:val="left" w:pos="929"/>
        </w:tabs>
        <w:ind w:left="928" w:right="227" w:hanging="355"/>
        <w:jc w:val="both"/>
        <w:rPr>
          <w:i/>
        </w:rPr>
      </w:pPr>
      <w:r>
        <w:rPr>
          <w:i/>
        </w:rPr>
        <w:t xml:space="preserve">[Option 2 if the Beneficiary or Linked Third Party has an independent Public Officer: </w:t>
      </w:r>
      <w:r>
        <w:t>is a competent and independent Public Officer for whic</w:t>
      </w:r>
      <w:r>
        <w:t>h the relevant national authorities have established the legal capacity to audit the</w:t>
      </w:r>
      <w:r>
        <w:rPr>
          <w:spacing w:val="-5"/>
        </w:rPr>
        <w:t xml:space="preserve"> </w:t>
      </w:r>
      <w:r>
        <w:t>Beneficiary</w:t>
      </w:r>
      <w:r>
        <w:rPr>
          <w:i/>
        </w:rPr>
        <w:t>].</w:t>
      </w:r>
    </w:p>
    <w:p w:rsidR="0058775D" w:rsidRDefault="0076470E" w:rsidP="0076470E">
      <w:pPr>
        <w:pStyle w:val="Odstavecseseznamem"/>
        <w:numPr>
          <w:ilvl w:val="2"/>
          <w:numId w:val="55"/>
        </w:numPr>
        <w:tabs>
          <w:tab w:val="left" w:pos="937"/>
        </w:tabs>
        <w:ind w:left="936" w:right="227" w:hanging="360"/>
        <w:jc w:val="both"/>
        <w:rPr>
          <w:i/>
        </w:rPr>
      </w:pPr>
      <w:r>
        <w:rPr>
          <w:i/>
        </w:rPr>
        <w:t xml:space="preserve">[Option 3 if the Beneficiary or Linked Third Party is an international organisation: </w:t>
      </w:r>
      <w:r>
        <w:t>is an [internal] [external] auditor in accordance with the internal financial regulations and procedures of the international</w:t>
      </w:r>
      <w:r>
        <w:t xml:space="preserve"> </w:t>
      </w:r>
      <w:r>
        <w:t>organisation</w:t>
      </w:r>
      <w:r>
        <w:rPr>
          <w:i/>
        </w:rPr>
        <w:t>].</w:t>
      </w:r>
    </w:p>
    <w:p w:rsidR="0058775D" w:rsidRDefault="0058775D">
      <w:pPr>
        <w:pStyle w:val="Zkladntext"/>
        <w:rPr>
          <w:i/>
        </w:rPr>
      </w:pPr>
    </w:p>
    <w:p w:rsidR="0058775D" w:rsidRDefault="0076470E">
      <w:pPr>
        <w:pStyle w:val="Zkladntext"/>
        <w:spacing w:line="252" w:lineRule="exact"/>
        <w:ind w:left="216"/>
      </w:pPr>
      <w:r>
        <w:t>The Auditor:</w:t>
      </w:r>
    </w:p>
    <w:p w:rsidR="0058775D" w:rsidRDefault="0076470E" w:rsidP="0076470E">
      <w:pPr>
        <w:pStyle w:val="Odstavecseseznamem"/>
        <w:numPr>
          <w:ilvl w:val="2"/>
          <w:numId w:val="55"/>
        </w:numPr>
        <w:tabs>
          <w:tab w:val="left" w:pos="925"/>
        </w:tabs>
        <w:ind w:left="924" w:right="228" w:hanging="296"/>
        <w:jc w:val="both"/>
      </w:pPr>
      <w:r>
        <w:t xml:space="preserve">must be independent from the Beneficiary </w:t>
      </w:r>
      <w:r>
        <w:rPr>
          <w:i/>
        </w:rPr>
        <w:t>[and the Linked Third Party]</w:t>
      </w:r>
      <w:r>
        <w:t xml:space="preserve">, in particular, it must not have been involved in preparing the </w:t>
      </w:r>
      <w:r>
        <w:rPr>
          <w:i/>
        </w:rPr>
        <w:t xml:space="preserve">[Beneficiary’s] [Linked Third Party’s] </w:t>
      </w:r>
      <w:r>
        <w:t>Financial Statement(s);</w:t>
      </w:r>
    </w:p>
    <w:p w:rsidR="0058775D" w:rsidRDefault="0076470E" w:rsidP="0076470E">
      <w:pPr>
        <w:pStyle w:val="Odstavecseseznamem"/>
        <w:numPr>
          <w:ilvl w:val="2"/>
          <w:numId w:val="55"/>
        </w:numPr>
        <w:tabs>
          <w:tab w:val="left" w:pos="925"/>
        </w:tabs>
        <w:spacing w:line="269" w:lineRule="exact"/>
        <w:ind w:left="924" w:hanging="296"/>
      </w:pPr>
      <w:r>
        <w:t>must plan work so that the Procedures may be carried out and the Findings may be</w:t>
      </w:r>
      <w:r>
        <w:rPr>
          <w:spacing w:val="-22"/>
        </w:rPr>
        <w:t xml:space="preserve"> </w:t>
      </w:r>
      <w:r>
        <w:t>assessed;</w:t>
      </w:r>
    </w:p>
    <w:p w:rsidR="0058775D" w:rsidRDefault="0076470E" w:rsidP="0076470E">
      <w:pPr>
        <w:pStyle w:val="Odstavecseseznamem"/>
        <w:numPr>
          <w:ilvl w:val="2"/>
          <w:numId w:val="55"/>
        </w:numPr>
        <w:tabs>
          <w:tab w:val="left" w:pos="925"/>
        </w:tabs>
        <w:spacing w:line="269" w:lineRule="exact"/>
        <w:ind w:left="924" w:hanging="296"/>
      </w:pPr>
      <w:r>
        <w:t>must adhere to the Procedures laid do</w:t>
      </w:r>
      <w:r>
        <w:t>wn and the compulsory report</w:t>
      </w:r>
      <w:r>
        <w:rPr>
          <w:spacing w:val="-12"/>
        </w:rPr>
        <w:t xml:space="preserve"> </w:t>
      </w:r>
      <w:r>
        <w:t>format;</w:t>
      </w:r>
    </w:p>
    <w:p w:rsidR="0058775D" w:rsidRDefault="0076470E" w:rsidP="0076470E">
      <w:pPr>
        <w:pStyle w:val="Odstavecseseznamem"/>
        <w:numPr>
          <w:ilvl w:val="2"/>
          <w:numId w:val="55"/>
        </w:numPr>
        <w:tabs>
          <w:tab w:val="left" w:pos="925"/>
        </w:tabs>
        <w:spacing w:line="269" w:lineRule="exact"/>
        <w:ind w:left="924" w:hanging="296"/>
      </w:pPr>
      <w:r>
        <w:t>must carry out the engagement in accordance with this</w:t>
      </w:r>
      <w:r>
        <w:rPr>
          <w:spacing w:val="-10"/>
        </w:rPr>
        <w:t xml:space="preserve"> </w:t>
      </w:r>
      <w:r>
        <w:t>ToR;</w:t>
      </w:r>
    </w:p>
    <w:p w:rsidR="0058775D" w:rsidRDefault="0076470E" w:rsidP="0076470E">
      <w:pPr>
        <w:pStyle w:val="Odstavecseseznamem"/>
        <w:numPr>
          <w:ilvl w:val="2"/>
          <w:numId w:val="55"/>
        </w:numPr>
        <w:tabs>
          <w:tab w:val="left" w:pos="925"/>
        </w:tabs>
        <w:spacing w:line="269" w:lineRule="exact"/>
        <w:ind w:left="924" w:hanging="296"/>
      </w:pPr>
      <w:r>
        <w:t>must document matters which are important to support the</w:t>
      </w:r>
      <w:r>
        <w:rPr>
          <w:spacing w:val="-4"/>
        </w:rPr>
        <w:t xml:space="preserve"> </w:t>
      </w:r>
      <w:r>
        <w:t>Report;</w:t>
      </w:r>
    </w:p>
    <w:p w:rsidR="0058775D" w:rsidRDefault="0076470E" w:rsidP="0076470E">
      <w:pPr>
        <w:pStyle w:val="Odstavecseseznamem"/>
        <w:numPr>
          <w:ilvl w:val="2"/>
          <w:numId w:val="55"/>
        </w:numPr>
        <w:tabs>
          <w:tab w:val="left" w:pos="925"/>
        </w:tabs>
        <w:spacing w:line="269" w:lineRule="exact"/>
        <w:ind w:left="924" w:hanging="296"/>
      </w:pPr>
      <w:r>
        <w:t>must base its Report on the evidence</w:t>
      </w:r>
      <w:r>
        <w:rPr>
          <w:spacing w:val="-9"/>
        </w:rPr>
        <w:t xml:space="preserve"> </w:t>
      </w:r>
      <w:r>
        <w:t>gathered;</w:t>
      </w:r>
    </w:p>
    <w:p w:rsidR="0058775D" w:rsidRDefault="0076470E" w:rsidP="0076470E">
      <w:pPr>
        <w:pStyle w:val="Odstavecseseznamem"/>
        <w:numPr>
          <w:ilvl w:val="2"/>
          <w:numId w:val="55"/>
        </w:numPr>
        <w:tabs>
          <w:tab w:val="left" w:pos="925"/>
        </w:tabs>
        <w:spacing w:line="269" w:lineRule="exact"/>
        <w:ind w:left="924" w:hanging="296"/>
      </w:pPr>
      <w:r>
        <w:t xml:space="preserve">must submit the Report to the </w:t>
      </w:r>
      <w:r>
        <w:rPr>
          <w:i/>
        </w:rPr>
        <w:t>[Beneficiary] [Lin</w:t>
      </w:r>
      <w:r>
        <w:rPr>
          <w:i/>
        </w:rPr>
        <w:t>ked Third Party]</w:t>
      </w:r>
      <w:r>
        <w:t>.</w:t>
      </w:r>
    </w:p>
    <w:p w:rsidR="0058775D" w:rsidRDefault="0058775D">
      <w:pPr>
        <w:spacing w:line="269" w:lineRule="exact"/>
        <w:sectPr w:rsidR="0058775D">
          <w:pgSz w:w="11900" w:h="16840"/>
          <w:pgMar w:top="1660" w:right="1180" w:bottom="920" w:left="1200" w:header="737" w:footer="732" w:gutter="0"/>
          <w:cols w:space="708"/>
        </w:sectPr>
      </w:pPr>
    </w:p>
    <w:p w:rsidR="0058775D" w:rsidRDefault="0076470E">
      <w:pPr>
        <w:pStyle w:val="Zkladntext"/>
        <w:spacing w:before="129"/>
        <w:ind w:left="216" w:right="228"/>
        <w:jc w:val="both"/>
      </w:pPr>
      <w:r>
        <w:lastRenderedPageBreak/>
        <w:t>The Commission sets out the Procedures to be carried out by the Auditor. The Auditor is not responsible for their suitability or pertinence. As this engagement is not an assurance engagement, the Auditor does not provide</w:t>
      </w:r>
      <w:r>
        <w:t xml:space="preserve"> an audit opinion or a statement of assurance.</w:t>
      </w:r>
    </w:p>
    <w:p w:rsidR="0058775D" w:rsidRDefault="0058775D">
      <w:pPr>
        <w:pStyle w:val="Zkladntext"/>
        <w:spacing w:before="6"/>
      </w:pPr>
    </w:p>
    <w:p w:rsidR="0058775D" w:rsidRDefault="0076470E" w:rsidP="0076470E">
      <w:pPr>
        <w:pStyle w:val="Nadpis3"/>
        <w:numPr>
          <w:ilvl w:val="1"/>
          <w:numId w:val="55"/>
        </w:numPr>
        <w:tabs>
          <w:tab w:val="left" w:pos="574"/>
        </w:tabs>
        <w:ind w:left="573" w:hanging="357"/>
      </w:pPr>
      <w:r>
        <w:t>Applicable</w:t>
      </w:r>
      <w:r>
        <w:rPr>
          <w:spacing w:val="-1"/>
        </w:rPr>
        <w:t xml:space="preserve"> </w:t>
      </w:r>
      <w:r>
        <w:t>Standards</w:t>
      </w:r>
    </w:p>
    <w:p w:rsidR="0058775D" w:rsidRDefault="0058775D">
      <w:pPr>
        <w:pStyle w:val="Zkladntext"/>
        <w:spacing w:before="1"/>
        <w:rPr>
          <w:b/>
          <w:sz w:val="23"/>
        </w:rPr>
      </w:pPr>
    </w:p>
    <w:p w:rsidR="0058775D" w:rsidRDefault="0076470E">
      <w:pPr>
        <w:pStyle w:val="Zkladntext"/>
        <w:ind w:left="573"/>
      </w:pPr>
      <w:r>
        <w:t>The Auditor must comply with these Terms of Reference and with</w:t>
      </w:r>
      <w:r>
        <w:rPr>
          <w:vertAlign w:val="superscript"/>
        </w:rPr>
        <w:t>2</w:t>
      </w:r>
      <w:r>
        <w:t>:</w:t>
      </w:r>
    </w:p>
    <w:p w:rsidR="0058775D" w:rsidRDefault="0058775D">
      <w:pPr>
        <w:pStyle w:val="Zkladntext"/>
        <w:spacing w:before="5"/>
      </w:pPr>
    </w:p>
    <w:p w:rsidR="0058775D" w:rsidRDefault="0076470E" w:rsidP="0076470E">
      <w:pPr>
        <w:pStyle w:val="Odstavecseseznamem"/>
        <w:numPr>
          <w:ilvl w:val="0"/>
          <w:numId w:val="53"/>
        </w:numPr>
        <w:tabs>
          <w:tab w:val="left" w:pos="1287"/>
        </w:tabs>
        <w:ind w:right="226"/>
        <w:jc w:val="both"/>
      </w:pPr>
      <w:r>
        <w:t xml:space="preserve">the International Standard on Related Services (‘ISRS’) 4400 </w:t>
      </w:r>
      <w:r>
        <w:rPr>
          <w:i/>
        </w:rPr>
        <w:t xml:space="preserve">Engagements to perform </w:t>
      </w:r>
      <w:r>
        <w:rPr>
          <w:i/>
        </w:rPr>
        <w:t xml:space="preserve">Agreed-upon Procedures regarding Financial Information </w:t>
      </w:r>
      <w:r>
        <w:t>as issued by the International Auditing and Assurance Standards Board</w:t>
      </w:r>
      <w:r>
        <w:rPr>
          <w:spacing w:val="-7"/>
        </w:rPr>
        <w:t xml:space="preserve"> </w:t>
      </w:r>
      <w:r>
        <w:t>(IAASB);</w:t>
      </w:r>
    </w:p>
    <w:p w:rsidR="0058775D" w:rsidRDefault="0076470E" w:rsidP="0076470E">
      <w:pPr>
        <w:pStyle w:val="Odstavecseseznamem"/>
        <w:numPr>
          <w:ilvl w:val="0"/>
          <w:numId w:val="53"/>
        </w:numPr>
        <w:tabs>
          <w:tab w:val="left" w:pos="1294"/>
        </w:tabs>
        <w:ind w:left="1293" w:right="228" w:hanging="360"/>
        <w:jc w:val="both"/>
      </w:pPr>
      <w:r>
        <w:t xml:space="preserve">the </w:t>
      </w:r>
      <w:r>
        <w:rPr>
          <w:i/>
        </w:rPr>
        <w:t xml:space="preserve">Code of Ethics for Professional Accountants </w:t>
      </w:r>
      <w:r>
        <w:t>issued by the International Ethics Standards Board for Accountants (IESBA)</w:t>
      </w:r>
      <w:r>
        <w:t xml:space="preserve">. Although ISRS 4400 states that independence is not a requirement for engagements to carry out agreed-upon procedures, the </w:t>
      </w:r>
      <w:r>
        <w:rPr>
          <w:i/>
        </w:rPr>
        <w:t xml:space="preserve">[Commission][Agency] </w:t>
      </w:r>
      <w:r>
        <w:t>requires that the Auditor also complies with the Code’s independence</w:t>
      </w:r>
      <w:r>
        <w:rPr>
          <w:spacing w:val="-3"/>
        </w:rPr>
        <w:t xml:space="preserve"> </w:t>
      </w:r>
      <w:r>
        <w:t>requirements.</w:t>
      </w:r>
    </w:p>
    <w:p w:rsidR="0058775D" w:rsidRDefault="0058775D">
      <w:pPr>
        <w:pStyle w:val="Zkladntext"/>
        <w:spacing w:before="1"/>
      </w:pPr>
    </w:p>
    <w:p w:rsidR="0058775D" w:rsidRDefault="0076470E">
      <w:pPr>
        <w:pStyle w:val="Zkladntext"/>
        <w:ind w:left="215" w:right="228"/>
        <w:jc w:val="both"/>
      </w:pPr>
      <w:r>
        <w:t>The Auditor’s Report must s</w:t>
      </w:r>
      <w:r>
        <w:t xml:space="preserve">tate that there is no conflict of interests in establishing this Report between the Auditor and the Beneficiary </w:t>
      </w:r>
      <w:r>
        <w:rPr>
          <w:i/>
        </w:rPr>
        <w:t>[and the Linked Third Party]</w:t>
      </w:r>
      <w:r>
        <w:t>, and must specify - if the service is invoiced - the total fee paid to the Auditor for providing the</w:t>
      </w:r>
      <w:r>
        <w:rPr>
          <w:spacing w:val="-19"/>
        </w:rPr>
        <w:t xml:space="preserve"> </w:t>
      </w:r>
      <w:r>
        <w:t>Report.</w:t>
      </w:r>
    </w:p>
    <w:p w:rsidR="0058775D" w:rsidRDefault="0058775D">
      <w:pPr>
        <w:pStyle w:val="Zkladntext"/>
        <w:spacing w:before="3"/>
      </w:pPr>
    </w:p>
    <w:p w:rsidR="0058775D" w:rsidRDefault="0076470E" w:rsidP="0076470E">
      <w:pPr>
        <w:pStyle w:val="Nadpis3"/>
        <w:numPr>
          <w:ilvl w:val="1"/>
          <w:numId w:val="55"/>
        </w:numPr>
        <w:tabs>
          <w:tab w:val="left" w:pos="574"/>
        </w:tabs>
        <w:ind w:left="573" w:hanging="357"/>
      </w:pPr>
      <w:r>
        <w:t>Repor</w:t>
      </w:r>
      <w:r>
        <w:t>ting</w:t>
      </w:r>
    </w:p>
    <w:p w:rsidR="0058775D" w:rsidRDefault="0058775D">
      <w:pPr>
        <w:pStyle w:val="Zkladntext"/>
        <w:spacing w:before="7"/>
        <w:rPr>
          <w:b/>
          <w:sz w:val="21"/>
        </w:rPr>
      </w:pPr>
    </w:p>
    <w:p w:rsidR="0058775D" w:rsidRDefault="0076470E">
      <w:pPr>
        <w:pStyle w:val="Zkladntext"/>
        <w:ind w:left="216"/>
      </w:pPr>
      <w:r>
        <w:t>The Report must be written in the language of the Agreement (see Article 20.7).</w:t>
      </w:r>
    </w:p>
    <w:p w:rsidR="0058775D" w:rsidRDefault="0058775D">
      <w:pPr>
        <w:pStyle w:val="Zkladntext"/>
      </w:pPr>
    </w:p>
    <w:p w:rsidR="0058775D" w:rsidRDefault="0076470E">
      <w:pPr>
        <w:pStyle w:val="Zkladntext"/>
        <w:spacing w:before="1"/>
        <w:ind w:left="216" w:right="227" w:hanging="1"/>
        <w:jc w:val="both"/>
      </w:pPr>
      <w:r>
        <w:t>Under Article 22 of the Agreement, the Commission</w:t>
      </w:r>
      <w:r>
        <w:rPr>
          <w:i/>
        </w:rPr>
        <w:t xml:space="preserve">[, the Agency], </w:t>
      </w:r>
      <w:r>
        <w:t>the European Anti-Fraud Office and the Court of Auditors have the right to audit any work that is carrie</w:t>
      </w:r>
      <w:r>
        <w:t>d out under the action and for which costs are declared from [</w:t>
      </w:r>
      <w:r>
        <w:rPr>
          <w:i/>
        </w:rPr>
        <w:t>the European Union</w:t>
      </w:r>
      <w:r>
        <w:t>] [</w:t>
      </w:r>
      <w:r>
        <w:rPr>
          <w:i/>
        </w:rPr>
        <w:t>Euratom</w:t>
      </w:r>
      <w:r>
        <w:t xml:space="preserve">] budget. This includes work related to this engagement. The Auditor must provide access to all working papers (e.g. recalculation of hourly rates, verification of the time declared for the action) related to this assignment if the Commission </w:t>
      </w:r>
      <w:r>
        <w:rPr>
          <w:i/>
        </w:rPr>
        <w:t>[, the Agency</w:t>
      </w:r>
      <w:r>
        <w:rPr>
          <w:i/>
        </w:rPr>
        <w:t>]</w:t>
      </w:r>
      <w:r>
        <w:t>, the European Anti-Fraud Office or the European Court of Auditors requests them.</w:t>
      </w:r>
    </w:p>
    <w:p w:rsidR="0058775D" w:rsidRDefault="0058775D">
      <w:pPr>
        <w:pStyle w:val="Zkladntext"/>
        <w:spacing w:before="5"/>
      </w:pPr>
    </w:p>
    <w:p w:rsidR="0058775D" w:rsidRDefault="0076470E" w:rsidP="0076470E">
      <w:pPr>
        <w:pStyle w:val="Nadpis3"/>
        <w:numPr>
          <w:ilvl w:val="1"/>
          <w:numId w:val="55"/>
        </w:numPr>
        <w:tabs>
          <w:tab w:val="left" w:pos="574"/>
        </w:tabs>
        <w:ind w:left="573" w:hanging="357"/>
        <w:jc w:val="both"/>
      </w:pPr>
      <w:r>
        <w:t>Timing</w:t>
      </w:r>
    </w:p>
    <w:p w:rsidR="0058775D" w:rsidRDefault="0058775D">
      <w:pPr>
        <w:pStyle w:val="Zkladntext"/>
        <w:spacing w:before="1"/>
        <w:rPr>
          <w:b/>
          <w:sz w:val="16"/>
        </w:rPr>
      </w:pPr>
    </w:p>
    <w:p w:rsidR="0058775D" w:rsidRDefault="0076470E">
      <w:pPr>
        <w:pStyle w:val="Zkladntext"/>
        <w:spacing w:before="63"/>
        <w:ind w:left="216"/>
      </w:pPr>
      <w:r>
        <w:t xml:space="preserve">The Report must be provided by </w:t>
      </w:r>
      <w:r>
        <w:rPr>
          <w:i/>
        </w:rPr>
        <w:t>[</w:t>
      </w:r>
      <w:r>
        <w:rPr>
          <w:shd w:val="clear" w:color="auto" w:fill="C0C0C0"/>
        </w:rPr>
        <w:t>dd Month yyyy</w:t>
      </w:r>
      <w:r>
        <w:rPr>
          <w:i/>
        </w:rPr>
        <w:t>]</w:t>
      </w:r>
      <w:r>
        <w:t>.</w:t>
      </w:r>
    </w:p>
    <w:p w:rsidR="0058775D" w:rsidRDefault="0058775D">
      <w:pPr>
        <w:pStyle w:val="Zkladntext"/>
        <w:spacing w:before="3"/>
      </w:pPr>
    </w:p>
    <w:p w:rsidR="0058775D" w:rsidRDefault="0076470E" w:rsidP="0076470E">
      <w:pPr>
        <w:pStyle w:val="Nadpis3"/>
        <w:numPr>
          <w:ilvl w:val="1"/>
          <w:numId w:val="55"/>
        </w:numPr>
        <w:tabs>
          <w:tab w:val="left" w:pos="574"/>
        </w:tabs>
        <w:ind w:left="573" w:hanging="358"/>
      </w:pPr>
      <w:r>
        <w:t>Other</w:t>
      </w:r>
      <w:r>
        <w:rPr>
          <w:spacing w:val="-1"/>
        </w:rPr>
        <w:t xml:space="preserve"> </w:t>
      </w:r>
      <w:r>
        <w:t>terms</w:t>
      </w:r>
    </w:p>
    <w:p w:rsidR="0058775D" w:rsidRDefault="0058775D">
      <w:pPr>
        <w:pStyle w:val="Zkladntext"/>
        <w:spacing w:before="7"/>
        <w:rPr>
          <w:b/>
          <w:sz w:val="21"/>
        </w:rPr>
      </w:pPr>
    </w:p>
    <w:p w:rsidR="0058775D" w:rsidRDefault="0076470E">
      <w:pPr>
        <w:ind w:left="215" w:right="228"/>
        <w:jc w:val="both"/>
      </w:pPr>
      <w:r>
        <w:t>[</w:t>
      </w:r>
      <w:r>
        <w:rPr>
          <w:i/>
        </w:rPr>
        <w:t xml:space="preserve">The [Beneficiary] [Linked Third Party] and the Auditor can use this section to agree other specific </w:t>
      </w:r>
      <w:r>
        <w:rPr>
          <w:i/>
        </w:rPr>
        <w:t>terms, such as the Auditor’s fees, liability, applicable law, etc. Those specific terms must not contradict the terms specified</w:t>
      </w:r>
      <w:r>
        <w:rPr>
          <w:i/>
          <w:spacing w:val="-5"/>
        </w:rPr>
        <w:t xml:space="preserve"> </w:t>
      </w:r>
      <w:r>
        <w:rPr>
          <w:i/>
        </w:rPr>
        <w:t>above.</w:t>
      </w:r>
      <w:r>
        <w:t>]</w:t>
      </w:r>
    </w:p>
    <w:p w:rsidR="0058775D" w:rsidRDefault="0058775D">
      <w:pPr>
        <w:pStyle w:val="Zkladntext"/>
        <w:rPr>
          <w:sz w:val="20"/>
        </w:rPr>
      </w:pPr>
    </w:p>
    <w:p w:rsidR="0058775D" w:rsidRDefault="0058775D">
      <w:pPr>
        <w:pStyle w:val="Zkladntext"/>
        <w:spacing w:before="5"/>
        <w:rPr>
          <w:sz w:val="18"/>
        </w:rPr>
      </w:pPr>
    </w:p>
    <w:p w:rsidR="0058775D" w:rsidRDefault="0076470E">
      <w:pPr>
        <w:pStyle w:val="Zkladntext"/>
        <w:tabs>
          <w:tab w:val="left" w:pos="4468"/>
        </w:tabs>
        <w:spacing w:before="64"/>
        <w:ind w:left="216" w:right="281"/>
      </w:pPr>
      <w:r>
        <w:t>[</w:t>
      </w:r>
      <w:r>
        <w:rPr>
          <w:shd w:val="clear" w:color="auto" w:fill="C0C0C0"/>
        </w:rPr>
        <w:t>legal name of</w:t>
      </w:r>
      <w:r>
        <w:rPr>
          <w:spacing w:val="-4"/>
          <w:shd w:val="clear" w:color="auto" w:fill="C0C0C0"/>
        </w:rPr>
        <w:t xml:space="preserve"> </w:t>
      </w:r>
      <w:r>
        <w:rPr>
          <w:shd w:val="clear" w:color="auto" w:fill="C0C0C0"/>
        </w:rPr>
        <w:t>the</w:t>
      </w:r>
      <w:r>
        <w:rPr>
          <w:spacing w:val="-1"/>
          <w:shd w:val="clear" w:color="auto" w:fill="C0C0C0"/>
        </w:rPr>
        <w:t xml:space="preserve"> </w:t>
      </w:r>
      <w:r>
        <w:rPr>
          <w:shd w:val="clear" w:color="auto" w:fill="C0C0C0"/>
        </w:rPr>
        <w:t>Auditor</w:t>
      </w:r>
      <w:r>
        <w:t>]</w:t>
      </w:r>
      <w:r>
        <w:tab/>
        <w:t>[</w:t>
      </w:r>
      <w:r>
        <w:rPr>
          <w:shd w:val="clear" w:color="auto" w:fill="C0C0C0"/>
        </w:rPr>
        <w:t xml:space="preserve">legal name of the </w:t>
      </w:r>
      <w:r>
        <w:rPr>
          <w:i/>
          <w:shd w:val="clear" w:color="auto" w:fill="C0C0C0"/>
        </w:rPr>
        <w:t>[Beneficiary][Linked Third Party]</w:t>
      </w:r>
      <w:r>
        <w:rPr>
          <w:shd w:val="clear" w:color="auto" w:fill="C0C0C0"/>
        </w:rPr>
        <w:t>]</w:t>
      </w:r>
      <w:r>
        <w:t xml:space="preserve"> [</w:t>
      </w:r>
      <w:r>
        <w:rPr>
          <w:shd w:val="clear" w:color="auto" w:fill="C0C0C0"/>
        </w:rPr>
        <w:t>name &amp; function of authorised repre</w:t>
      </w:r>
      <w:r>
        <w:rPr>
          <w:shd w:val="clear" w:color="auto" w:fill="C0C0C0"/>
        </w:rPr>
        <w:t>sentative</w:t>
      </w:r>
      <w:r>
        <w:t>] [</w:t>
      </w:r>
      <w:r>
        <w:rPr>
          <w:shd w:val="clear" w:color="auto" w:fill="C0C0C0"/>
        </w:rPr>
        <w:t>name &amp; function of authorised</w:t>
      </w:r>
      <w:r>
        <w:rPr>
          <w:spacing w:val="-17"/>
          <w:shd w:val="clear" w:color="auto" w:fill="C0C0C0"/>
        </w:rPr>
        <w:t xml:space="preserve"> </w:t>
      </w:r>
      <w:r>
        <w:rPr>
          <w:shd w:val="clear" w:color="auto" w:fill="C0C0C0"/>
        </w:rPr>
        <w:t>representative</w:t>
      </w:r>
      <w:r>
        <w:t>]</w:t>
      </w:r>
    </w:p>
    <w:p w:rsidR="0058775D" w:rsidRDefault="0076470E">
      <w:pPr>
        <w:pStyle w:val="Zkladntext"/>
        <w:tabs>
          <w:tab w:val="left" w:pos="4468"/>
        </w:tabs>
        <w:spacing w:before="1"/>
        <w:ind w:left="216"/>
      </w:pPr>
      <w:r>
        <w:t>[</w:t>
      </w:r>
      <w:r>
        <w:rPr>
          <w:shd w:val="clear" w:color="auto" w:fill="C0C0C0"/>
        </w:rPr>
        <w:t>dd</w:t>
      </w:r>
      <w:r>
        <w:rPr>
          <w:spacing w:val="-2"/>
          <w:shd w:val="clear" w:color="auto" w:fill="C0C0C0"/>
        </w:rPr>
        <w:t xml:space="preserve"> </w:t>
      </w:r>
      <w:r>
        <w:rPr>
          <w:shd w:val="clear" w:color="auto" w:fill="C0C0C0"/>
        </w:rPr>
        <w:t>Month</w:t>
      </w:r>
      <w:r>
        <w:rPr>
          <w:spacing w:val="-2"/>
          <w:shd w:val="clear" w:color="auto" w:fill="C0C0C0"/>
        </w:rPr>
        <w:t xml:space="preserve"> </w:t>
      </w:r>
      <w:r>
        <w:rPr>
          <w:shd w:val="clear" w:color="auto" w:fill="C0C0C0"/>
        </w:rPr>
        <w:t>yyyy</w:t>
      </w:r>
      <w:r>
        <w:t>]</w:t>
      </w:r>
      <w:r>
        <w:tab/>
        <w:t>[</w:t>
      </w:r>
      <w:r>
        <w:rPr>
          <w:shd w:val="clear" w:color="auto" w:fill="C0C0C0"/>
        </w:rPr>
        <w:t>dd Month</w:t>
      </w:r>
      <w:r>
        <w:rPr>
          <w:spacing w:val="-1"/>
          <w:shd w:val="clear" w:color="auto" w:fill="C0C0C0"/>
        </w:rPr>
        <w:t xml:space="preserve"> </w:t>
      </w:r>
      <w:r>
        <w:rPr>
          <w:shd w:val="clear" w:color="auto" w:fill="C0C0C0"/>
        </w:rPr>
        <w:t>yyyy</w:t>
      </w:r>
      <w:r>
        <w:t>]</w:t>
      </w:r>
    </w:p>
    <w:p w:rsidR="0058775D" w:rsidRDefault="0076470E">
      <w:pPr>
        <w:tabs>
          <w:tab w:val="left" w:pos="4468"/>
        </w:tabs>
        <w:spacing w:before="1"/>
        <w:ind w:left="215"/>
        <w:rPr>
          <w:i/>
        </w:rPr>
      </w:pPr>
      <w:r>
        <w:t>Signature of</w:t>
      </w:r>
      <w:r>
        <w:rPr>
          <w:spacing w:val="-2"/>
        </w:rPr>
        <w:t xml:space="preserve"> </w:t>
      </w:r>
      <w:r>
        <w:t>the</w:t>
      </w:r>
      <w:r>
        <w:rPr>
          <w:spacing w:val="-2"/>
        </w:rPr>
        <w:t xml:space="preserve"> </w:t>
      </w:r>
      <w:r>
        <w:t>Auditor</w:t>
      </w:r>
      <w:r>
        <w:tab/>
        <w:t xml:space="preserve">Signature of the </w:t>
      </w:r>
      <w:r>
        <w:rPr>
          <w:i/>
        </w:rPr>
        <w:t>[Beneficiary][Linked Third</w:t>
      </w:r>
      <w:r>
        <w:rPr>
          <w:i/>
          <w:spacing w:val="-11"/>
        </w:rPr>
        <w:t xml:space="preserve"> </w:t>
      </w:r>
      <w:r>
        <w:rPr>
          <w:i/>
        </w:rPr>
        <w:t>Party]</w:t>
      </w:r>
    </w:p>
    <w:p w:rsidR="0058775D" w:rsidRDefault="0058775D">
      <w:pPr>
        <w:pStyle w:val="Zkladntext"/>
        <w:rPr>
          <w:i/>
          <w:sz w:val="20"/>
        </w:rPr>
      </w:pPr>
    </w:p>
    <w:p w:rsidR="0058775D" w:rsidRDefault="0076470E">
      <w:pPr>
        <w:pStyle w:val="Zkladntext"/>
        <w:rPr>
          <w:i/>
          <w:sz w:val="10"/>
        </w:rPr>
      </w:pPr>
      <w:r>
        <w:pict>
          <v:line id="_x0000_s2101" style="position:absolute;z-index:5920;mso-wrap-distance-left:0;mso-wrap-distance-right:0;mso-position-horizontal-relative:page" from="70.8pt,8.05pt" to="214.8pt,8.05pt" strokeweight=".6pt">
            <w10:wrap type="topAndBottom" anchorx="page"/>
          </v:line>
        </w:pict>
      </w:r>
    </w:p>
    <w:p w:rsidR="0058775D" w:rsidRDefault="0076470E">
      <w:pPr>
        <w:spacing w:before="50"/>
        <w:ind w:left="499" w:right="232" w:hanging="284"/>
        <w:jc w:val="both"/>
        <w:rPr>
          <w:sz w:val="20"/>
        </w:rPr>
      </w:pPr>
      <w:r>
        <w:rPr>
          <w:position w:val="9"/>
          <w:sz w:val="13"/>
        </w:rPr>
        <w:t xml:space="preserve">2 </w:t>
      </w:r>
      <w:r>
        <w:rPr>
          <w:sz w:val="20"/>
        </w:rPr>
        <w:t>Supreme Audit Institutions applying INTOSAI-standards may carry out the Procedures according to the corresponding International Standards of Supreme Audit Institutions and code of ethics issued by INTOSAI instead of the International Standard on Related Se</w:t>
      </w:r>
      <w:r>
        <w:rPr>
          <w:sz w:val="20"/>
        </w:rPr>
        <w:t>rvices (‘ISRS’) 4400 and the Code of Ethics for Professional Accountants issued by the IAASB and the IESBA.</w:t>
      </w:r>
    </w:p>
    <w:p w:rsidR="0058775D" w:rsidRDefault="0058775D">
      <w:pPr>
        <w:jc w:val="both"/>
        <w:rPr>
          <w:sz w:val="20"/>
        </w:rPr>
        <w:sectPr w:rsidR="0058775D">
          <w:pgSz w:w="11900" w:h="16840"/>
          <w:pgMar w:top="1660" w:right="1180" w:bottom="920" w:left="1200" w:header="737" w:footer="732" w:gutter="0"/>
          <w:cols w:space="708"/>
        </w:sectPr>
      </w:pPr>
    </w:p>
    <w:p w:rsidR="0058775D" w:rsidRDefault="0058775D">
      <w:pPr>
        <w:pStyle w:val="Zkladntext"/>
        <w:spacing w:before="1"/>
        <w:rPr>
          <w:sz w:val="28"/>
        </w:rPr>
      </w:pPr>
    </w:p>
    <w:p w:rsidR="0058775D" w:rsidRDefault="0076470E">
      <w:pPr>
        <w:pStyle w:val="Nadpis3"/>
        <w:spacing w:before="65"/>
        <w:ind w:left="1430" w:right="1442" w:firstLine="604"/>
      </w:pPr>
      <w:r>
        <w:t>Independent Report of Factual Findings on costs declared under Horizon 2020 Research and Innovation Framework</w:t>
      </w:r>
      <w:r>
        <w:rPr>
          <w:spacing w:val="-19"/>
        </w:rPr>
        <w:t xml:space="preserve"> </w:t>
      </w:r>
      <w:r>
        <w:t>Programme</w:t>
      </w:r>
    </w:p>
    <w:p w:rsidR="0058775D" w:rsidRDefault="0058775D">
      <w:pPr>
        <w:pStyle w:val="Zkladntext"/>
        <w:rPr>
          <w:b/>
        </w:rPr>
      </w:pPr>
    </w:p>
    <w:p w:rsidR="0058775D" w:rsidRDefault="0058775D">
      <w:pPr>
        <w:pStyle w:val="Zkladntext"/>
        <w:spacing w:before="5"/>
        <w:rPr>
          <w:b/>
          <w:sz w:val="21"/>
        </w:rPr>
      </w:pPr>
    </w:p>
    <w:p w:rsidR="0058775D" w:rsidRDefault="0076470E">
      <w:pPr>
        <w:ind w:left="216"/>
        <w:rPr>
          <w:i/>
          <w:sz w:val="20"/>
        </w:rPr>
      </w:pPr>
      <w:r>
        <w:rPr>
          <w:i/>
          <w:sz w:val="20"/>
        </w:rPr>
        <w:t xml:space="preserve">(To be </w:t>
      </w:r>
      <w:r>
        <w:rPr>
          <w:i/>
          <w:sz w:val="20"/>
        </w:rPr>
        <w:t>printed on the Auditor’s letterhead)</w:t>
      </w:r>
    </w:p>
    <w:p w:rsidR="0058775D" w:rsidRDefault="0058775D">
      <w:pPr>
        <w:pStyle w:val="Zkladntext"/>
        <w:rPr>
          <w:i/>
        </w:rPr>
      </w:pPr>
    </w:p>
    <w:p w:rsidR="0058775D" w:rsidRDefault="0076470E">
      <w:pPr>
        <w:pStyle w:val="Zkladntext"/>
        <w:ind w:left="216"/>
      </w:pPr>
      <w:r>
        <w:t>To</w:t>
      </w:r>
    </w:p>
    <w:p w:rsidR="0058775D" w:rsidRDefault="0076470E">
      <w:pPr>
        <w:pStyle w:val="Zkladntext"/>
        <w:spacing w:before="1" w:line="252" w:lineRule="exact"/>
        <w:ind w:left="216"/>
      </w:pPr>
      <w:r>
        <w:t xml:space="preserve">[ </w:t>
      </w:r>
      <w:r>
        <w:rPr>
          <w:shd w:val="clear" w:color="auto" w:fill="C0C0C0"/>
        </w:rPr>
        <w:t>name of contact person(s)</w:t>
      </w:r>
      <w:r>
        <w:t>], [</w:t>
      </w:r>
      <w:r>
        <w:rPr>
          <w:shd w:val="clear" w:color="auto" w:fill="C0C0C0"/>
        </w:rPr>
        <w:t>Position</w:t>
      </w:r>
      <w:r>
        <w:t>]</w:t>
      </w:r>
    </w:p>
    <w:p w:rsidR="0058775D" w:rsidRDefault="0076470E">
      <w:pPr>
        <w:ind w:left="216" w:right="5129"/>
      </w:pPr>
      <w:r>
        <w:t xml:space="preserve">[ </w:t>
      </w:r>
      <w:r>
        <w:rPr>
          <w:shd w:val="clear" w:color="auto" w:fill="C0C0C0"/>
        </w:rPr>
        <w:t>[</w:t>
      </w:r>
      <w:r>
        <w:rPr>
          <w:i/>
          <w:shd w:val="clear" w:color="auto" w:fill="C0C0C0"/>
        </w:rPr>
        <w:t>Beneficiary’s</w:t>
      </w:r>
      <w:r>
        <w:rPr>
          <w:shd w:val="clear" w:color="auto" w:fill="C0C0C0"/>
        </w:rPr>
        <w:t>] [</w:t>
      </w:r>
      <w:r>
        <w:rPr>
          <w:i/>
          <w:shd w:val="clear" w:color="auto" w:fill="C0C0C0"/>
        </w:rPr>
        <w:t>Linked Third Party’s</w:t>
      </w:r>
      <w:r>
        <w:rPr>
          <w:shd w:val="clear" w:color="auto" w:fill="C0C0C0"/>
        </w:rPr>
        <w:t>] name</w:t>
      </w:r>
      <w:r>
        <w:t xml:space="preserve"> ] [ </w:t>
      </w:r>
      <w:r>
        <w:rPr>
          <w:shd w:val="clear" w:color="auto" w:fill="C0C0C0"/>
        </w:rPr>
        <w:t>Address</w:t>
      </w:r>
      <w:r>
        <w:t>]</w:t>
      </w:r>
    </w:p>
    <w:p w:rsidR="0058775D" w:rsidRDefault="0076470E">
      <w:pPr>
        <w:pStyle w:val="Zkladntext"/>
        <w:ind w:left="216"/>
      </w:pPr>
      <w:r>
        <w:t xml:space="preserve">[ </w:t>
      </w:r>
      <w:r>
        <w:rPr>
          <w:shd w:val="clear" w:color="auto" w:fill="C0C0C0"/>
        </w:rPr>
        <w:t>dd Month yyyy</w:t>
      </w:r>
      <w:r>
        <w:t>]</w:t>
      </w:r>
    </w:p>
    <w:p w:rsidR="0058775D" w:rsidRDefault="0058775D">
      <w:pPr>
        <w:pStyle w:val="Zkladntext"/>
        <w:spacing w:before="7"/>
        <w:rPr>
          <w:sz w:val="16"/>
        </w:rPr>
      </w:pPr>
    </w:p>
    <w:p w:rsidR="0058775D" w:rsidRDefault="0076470E">
      <w:pPr>
        <w:pStyle w:val="Zkladntext"/>
        <w:spacing w:before="63"/>
        <w:ind w:left="216"/>
      </w:pPr>
      <w:r>
        <w:t>Dear [</w:t>
      </w:r>
      <w:r>
        <w:rPr>
          <w:shd w:val="clear" w:color="auto" w:fill="C0C0C0"/>
        </w:rPr>
        <w:t>Name of contact person(s)</w:t>
      </w:r>
      <w:r>
        <w:t>],</w:t>
      </w:r>
    </w:p>
    <w:p w:rsidR="0058775D" w:rsidRDefault="0058775D">
      <w:pPr>
        <w:pStyle w:val="Zkladntext"/>
        <w:spacing w:before="7"/>
        <w:rPr>
          <w:sz w:val="16"/>
        </w:rPr>
      </w:pPr>
    </w:p>
    <w:p w:rsidR="0058775D" w:rsidRDefault="0076470E">
      <w:pPr>
        <w:pStyle w:val="Zkladntext"/>
        <w:spacing w:before="62"/>
        <w:ind w:left="216"/>
      </w:pPr>
      <w:r>
        <w:t>As agreed under the terms of reference dated [</w:t>
      </w:r>
      <w:r>
        <w:rPr>
          <w:shd w:val="clear" w:color="auto" w:fill="C0C0C0"/>
        </w:rPr>
        <w:t>dd Month yyyy</w:t>
      </w:r>
      <w:r>
        <w:t>]</w:t>
      </w:r>
    </w:p>
    <w:p w:rsidR="0058775D" w:rsidRDefault="0058775D">
      <w:pPr>
        <w:pStyle w:val="Zkladntext"/>
        <w:spacing w:before="6"/>
        <w:rPr>
          <w:sz w:val="16"/>
        </w:rPr>
      </w:pPr>
    </w:p>
    <w:p w:rsidR="0058775D" w:rsidRDefault="0076470E">
      <w:pPr>
        <w:spacing w:before="64"/>
        <w:ind w:left="216" w:right="228"/>
        <w:jc w:val="both"/>
        <w:rPr>
          <w:i/>
        </w:rPr>
      </w:pPr>
      <w:r>
        <w:t xml:space="preserve">with </w:t>
      </w:r>
      <w:r>
        <w:rPr>
          <w:i/>
        </w:rPr>
        <w:t>[OPTION 1: [</w:t>
      </w:r>
      <w:r>
        <w:rPr>
          <w:i/>
          <w:shd w:val="clear" w:color="auto" w:fill="C0C0C0"/>
        </w:rPr>
        <w:t>insert name of the beneficiary</w:t>
      </w:r>
      <w:r>
        <w:rPr>
          <w:i/>
        </w:rPr>
        <w:t>] (‘the Beneficiary’)] [OPTION 2: [</w:t>
      </w:r>
      <w:r>
        <w:rPr>
          <w:i/>
          <w:shd w:val="clear" w:color="auto" w:fill="C0C0C0"/>
        </w:rPr>
        <w:t>insert name of</w:t>
      </w:r>
      <w:r>
        <w:rPr>
          <w:i/>
        </w:rPr>
        <w:t xml:space="preserve"> </w:t>
      </w:r>
      <w:r>
        <w:rPr>
          <w:i/>
          <w:shd w:val="clear" w:color="auto" w:fill="C0C0C0"/>
        </w:rPr>
        <w:t>the linked third party</w:t>
      </w:r>
      <w:r>
        <w:rPr>
          <w:i/>
        </w:rPr>
        <w:t>] (‘the Linked Third Party’), third party linked to the Beneficiary [</w:t>
      </w:r>
      <w:r>
        <w:rPr>
          <w:i/>
          <w:shd w:val="clear" w:color="auto" w:fill="C0C0C0"/>
        </w:rPr>
        <w:t>insert name of</w:t>
      </w:r>
      <w:r>
        <w:rPr>
          <w:i/>
        </w:rPr>
        <w:t xml:space="preserve"> </w:t>
      </w:r>
      <w:r>
        <w:rPr>
          <w:i/>
          <w:shd w:val="clear" w:color="auto" w:fill="C0C0C0"/>
        </w:rPr>
        <w:t>the beneficiary</w:t>
      </w:r>
      <w:r>
        <w:rPr>
          <w:i/>
        </w:rPr>
        <w:t>] (‘the</w:t>
      </w:r>
      <w:r>
        <w:rPr>
          <w:i/>
          <w:spacing w:val="3"/>
        </w:rPr>
        <w:t xml:space="preserve"> </w:t>
      </w:r>
      <w:r>
        <w:rPr>
          <w:i/>
        </w:rPr>
        <w:t>Beneficiary’)],</w:t>
      </w:r>
    </w:p>
    <w:p w:rsidR="0058775D" w:rsidRDefault="0058775D">
      <w:pPr>
        <w:pStyle w:val="Zkladntext"/>
        <w:spacing w:before="5"/>
        <w:rPr>
          <w:i/>
          <w:sz w:val="16"/>
        </w:rPr>
      </w:pPr>
    </w:p>
    <w:p w:rsidR="0058775D" w:rsidRDefault="0058775D">
      <w:pPr>
        <w:rPr>
          <w:sz w:val="16"/>
        </w:rPr>
        <w:sectPr w:rsidR="0058775D">
          <w:pgSz w:w="11900" w:h="16840"/>
          <w:pgMar w:top="1660" w:right="1180" w:bottom="920" w:left="1200" w:header="737" w:footer="732" w:gutter="0"/>
          <w:cols w:space="708"/>
        </w:sectPr>
      </w:pPr>
    </w:p>
    <w:p w:rsidR="0058775D" w:rsidRDefault="0076470E">
      <w:pPr>
        <w:pStyle w:val="Zkladntext"/>
        <w:spacing w:before="62" w:line="480" w:lineRule="auto"/>
        <w:ind w:left="215" w:right="121"/>
      </w:pPr>
      <w:r>
        <w:t>we established at</w:t>
      </w:r>
    </w:p>
    <w:p w:rsidR="0058775D" w:rsidRDefault="0076470E">
      <w:pPr>
        <w:pStyle w:val="Zkladntext"/>
        <w:spacing w:before="1"/>
        <w:ind w:left="215"/>
      </w:pPr>
      <w:r>
        <w:t>represented by</w:t>
      </w:r>
    </w:p>
    <w:p w:rsidR="0058775D" w:rsidRDefault="0076470E">
      <w:pPr>
        <w:pStyle w:val="Zkladntext"/>
        <w:spacing w:before="6"/>
        <w:rPr>
          <w:sz w:val="27"/>
        </w:rPr>
      </w:pPr>
      <w:r>
        <w:br w:type="column"/>
      </w:r>
    </w:p>
    <w:p w:rsidR="0058775D" w:rsidRDefault="0076470E">
      <w:pPr>
        <w:pStyle w:val="Zkladntext"/>
        <w:spacing w:line="477" w:lineRule="auto"/>
        <w:ind w:left="695" w:right="2944"/>
        <w:jc w:val="center"/>
        <w:rPr>
          <w:i/>
        </w:rPr>
      </w:pPr>
      <w:r>
        <w:t>[</w:t>
      </w:r>
      <w:r>
        <w:rPr>
          <w:shd w:val="clear" w:color="auto" w:fill="C0C0C0"/>
        </w:rPr>
        <w:t>name of the auditor</w:t>
      </w:r>
      <w:r>
        <w:t xml:space="preserve"> ] (‘the Auditor’), [</w:t>
      </w:r>
      <w:r>
        <w:rPr>
          <w:shd w:val="clear" w:color="auto" w:fill="C0C0C0"/>
        </w:rPr>
        <w:t>full address/city/state/province/country</w:t>
      </w:r>
      <w:r>
        <w:t>]</w:t>
      </w:r>
      <w:r>
        <w:rPr>
          <w:i/>
        </w:rPr>
        <w:t>,</w:t>
      </w:r>
    </w:p>
    <w:p w:rsidR="0058775D" w:rsidRDefault="0076470E">
      <w:pPr>
        <w:pStyle w:val="Zkladntext"/>
        <w:spacing w:before="4"/>
        <w:ind w:left="198" w:right="2446"/>
        <w:jc w:val="center"/>
        <w:rPr>
          <w:i/>
        </w:rPr>
      </w:pPr>
      <w:r>
        <w:t>[</w:t>
      </w:r>
      <w:r>
        <w:rPr>
          <w:shd w:val="clear" w:color="auto" w:fill="C0C0C0"/>
        </w:rPr>
        <w:t>name and function of an authorised representative</w:t>
      </w:r>
      <w:r>
        <w:t>]</w:t>
      </w:r>
      <w:r>
        <w:rPr>
          <w:i/>
        </w:rPr>
        <w:t>,</w:t>
      </w:r>
    </w:p>
    <w:p w:rsidR="0058775D" w:rsidRDefault="0058775D">
      <w:pPr>
        <w:jc w:val="center"/>
        <w:sectPr w:rsidR="0058775D">
          <w:type w:val="continuous"/>
          <w:pgSz w:w="11900" w:h="16840"/>
          <w:pgMar w:top="1300" w:right="1180" w:bottom="740" w:left="1200" w:header="708" w:footer="708" w:gutter="0"/>
          <w:cols w:num="2" w:space="708" w:equalWidth="0">
            <w:col w:w="1548" w:space="687"/>
            <w:col w:w="7285"/>
          </w:cols>
        </w:sectPr>
      </w:pPr>
    </w:p>
    <w:p w:rsidR="0058775D" w:rsidRDefault="0058775D">
      <w:pPr>
        <w:pStyle w:val="Zkladntext"/>
        <w:spacing w:before="7"/>
        <w:rPr>
          <w:i/>
          <w:sz w:val="16"/>
        </w:rPr>
      </w:pPr>
    </w:p>
    <w:p w:rsidR="0058775D" w:rsidRDefault="0076470E">
      <w:pPr>
        <w:pStyle w:val="Zkladntext"/>
        <w:spacing w:before="62" w:line="254" w:lineRule="auto"/>
        <w:ind w:left="215"/>
      </w:pPr>
      <w:r>
        <w:t>have carried out the procedures agree</w:t>
      </w:r>
      <w:r>
        <w:t>d with you regarding the costs declared in the Financial Statement(s)</w:t>
      </w:r>
      <w:r>
        <w:rPr>
          <w:vertAlign w:val="superscript"/>
        </w:rPr>
        <w:t>3</w:t>
      </w:r>
      <w:r>
        <w:t xml:space="preserve"> of the </w:t>
      </w:r>
      <w:r>
        <w:rPr>
          <w:i/>
        </w:rPr>
        <w:t xml:space="preserve">[Beneficiary] [Linked Third Party] </w:t>
      </w:r>
      <w:r>
        <w:t>concerning the grant agreement</w:t>
      </w:r>
    </w:p>
    <w:p w:rsidR="0058775D" w:rsidRDefault="0076470E">
      <w:pPr>
        <w:pStyle w:val="Zkladntext"/>
        <w:spacing w:line="245" w:lineRule="exact"/>
        <w:ind w:left="216"/>
      </w:pPr>
      <w:r>
        <w:t>[</w:t>
      </w:r>
      <w:r>
        <w:rPr>
          <w:shd w:val="clear" w:color="auto" w:fill="C0C0C0"/>
        </w:rPr>
        <w:t>insert grant agreement reference: number, title of the action and acronym</w:t>
      </w:r>
      <w:r>
        <w:t>] (‘the Agreement’),</w:t>
      </w:r>
    </w:p>
    <w:p w:rsidR="0058775D" w:rsidRDefault="0058775D">
      <w:pPr>
        <w:pStyle w:val="Zkladntext"/>
      </w:pPr>
    </w:p>
    <w:p w:rsidR="0058775D" w:rsidRDefault="0076470E">
      <w:pPr>
        <w:pStyle w:val="Zkladntext"/>
        <w:ind w:left="216" w:right="6846"/>
      </w:pPr>
      <w:r>
        <w:t>with a total cos</w:t>
      </w:r>
      <w:r>
        <w:t>t declared of [</w:t>
      </w:r>
      <w:r>
        <w:rPr>
          <w:shd w:val="clear" w:color="auto" w:fill="C0C0C0"/>
        </w:rPr>
        <w:t>total amount</w:t>
      </w:r>
      <w:r>
        <w:t>] EUR,</w:t>
      </w:r>
    </w:p>
    <w:p w:rsidR="0058775D" w:rsidRDefault="0058775D">
      <w:pPr>
        <w:pStyle w:val="Zkladntext"/>
      </w:pPr>
    </w:p>
    <w:p w:rsidR="0058775D" w:rsidRDefault="0076470E">
      <w:pPr>
        <w:ind w:left="216" w:right="233"/>
      </w:pPr>
      <w:r>
        <w:t>and a total of actual costs and unit costs calculated in accordance with the [</w:t>
      </w:r>
      <w:r>
        <w:rPr>
          <w:i/>
        </w:rPr>
        <w:t>Beneficiary’s</w:t>
      </w:r>
      <w:r>
        <w:t>] [</w:t>
      </w:r>
      <w:r>
        <w:rPr>
          <w:i/>
        </w:rPr>
        <w:t>Linked Third Party’s</w:t>
      </w:r>
      <w:r>
        <w:t>] usual cost accounting practices’ declared</w:t>
      </w:r>
      <w:r>
        <w:rPr>
          <w:spacing w:val="-4"/>
        </w:rPr>
        <w:t xml:space="preserve"> </w:t>
      </w:r>
      <w:r>
        <w:t>of</w:t>
      </w:r>
    </w:p>
    <w:p w:rsidR="0058775D" w:rsidRDefault="0058775D">
      <w:pPr>
        <w:pStyle w:val="Zkladntext"/>
        <w:spacing w:before="8"/>
        <w:rPr>
          <w:sz w:val="16"/>
        </w:rPr>
      </w:pPr>
    </w:p>
    <w:p w:rsidR="0058775D" w:rsidRDefault="0076470E">
      <w:pPr>
        <w:spacing w:before="63"/>
        <w:ind w:left="216" w:right="233"/>
      </w:pPr>
      <w:r>
        <w:t>[</w:t>
      </w:r>
      <w:r>
        <w:rPr>
          <w:shd w:val="clear" w:color="auto" w:fill="C0C0C0"/>
        </w:rPr>
        <w:t>sum of total actual costs and total direct personnel costs declared as unit costs calculated in</w:t>
      </w:r>
      <w:r>
        <w:t xml:space="preserve"> </w:t>
      </w:r>
      <w:r>
        <w:rPr>
          <w:shd w:val="clear" w:color="auto" w:fill="C0C0C0"/>
        </w:rPr>
        <w:t xml:space="preserve">accordance with the </w:t>
      </w:r>
      <w:r>
        <w:rPr>
          <w:i/>
          <w:shd w:val="clear" w:color="auto" w:fill="C0C0C0"/>
        </w:rPr>
        <w:t xml:space="preserve">[Beneficiary’s] [Linked Third Party’s] </w:t>
      </w:r>
      <w:r>
        <w:rPr>
          <w:shd w:val="clear" w:color="auto" w:fill="C0C0C0"/>
        </w:rPr>
        <w:t>usual cost accounting practices</w:t>
      </w:r>
      <w:r>
        <w:t>]</w:t>
      </w:r>
      <w:r>
        <w:rPr>
          <w:spacing w:val="-16"/>
        </w:rPr>
        <w:t xml:space="preserve"> </w:t>
      </w:r>
      <w:r>
        <w:t>EUR</w:t>
      </w:r>
    </w:p>
    <w:p w:rsidR="0058775D" w:rsidRDefault="0058775D">
      <w:pPr>
        <w:pStyle w:val="Zkladntext"/>
        <w:spacing w:before="11"/>
        <w:rPr>
          <w:sz w:val="21"/>
        </w:rPr>
      </w:pPr>
    </w:p>
    <w:p w:rsidR="0058775D" w:rsidRDefault="0076470E">
      <w:pPr>
        <w:ind w:left="215" w:right="233" w:hanging="1"/>
      </w:pPr>
      <w:r>
        <w:t xml:space="preserve">and </w:t>
      </w:r>
      <w:r>
        <w:rPr>
          <w:b/>
        </w:rPr>
        <w:t xml:space="preserve">hereby provide our Independent Report of Factual Findings (‘the Report’) </w:t>
      </w:r>
      <w:r>
        <w:t>using the compulsory report format agreed with you.</w:t>
      </w:r>
    </w:p>
    <w:p w:rsidR="0058775D" w:rsidRDefault="0058775D">
      <w:pPr>
        <w:pStyle w:val="Zkladntext"/>
        <w:spacing w:before="4"/>
      </w:pPr>
    </w:p>
    <w:p w:rsidR="0058775D" w:rsidRDefault="0076470E">
      <w:pPr>
        <w:pStyle w:val="Nadpis3"/>
        <w:ind w:left="215"/>
      </w:pPr>
      <w:r>
        <w:rPr>
          <w:u w:val="thick"/>
        </w:rPr>
        <w:t>The Report</w:t>
      </w:r>
    </w:p>
    <w:p w:rsidR="0058775D" w:rsidRDefault="0058775D">
      <w:pPr>
        <w:pStyle w:val="Zkladntext"/>
        <w:spacing w:before="2"/>
        <w:rPr>
          <w:b/>
          <w:sz w:val="16"/>
        </w:rPr>
      </w:pPr>
    </w:p>
    <w:p w:rsidR="0058775D" w:rsidRDefault="0076470E">
      <w:pPr>
        <w:pStyle w:val="Zkladntext"/>
        <w:spacing w:before="63"/>
        <w:ind w:left="216" w:right="227"/>
        <w:jc w:val="both"/>
      </w:pPr>
      <w:r>
        <w:t>Our engagement was carried out in accordance with the terms of reference (‘the ToR’) appended to this Report. The Repo</w:t>
      </w:r>
      <w:r>
        <w:t>rt includes the agreed-upon procedures (‘the Procedures’) carried out and the standard factual findings (‘the Findings’)</w:t>
      </w:r>
      <w:r>
        <w:rPr>
          <w:spacing w:val="-5"/>
        </w:rPr>
        <w:t xml:space="preserve"> </w:t>
      </w:r>
      <w:r>
        <w:t>examined.</w:t>
      </w:r>
    </w:p>
    <w:p w:rsidR="0058775D" w:rsidRDefault="0076470E">
      <w:pPr>
        <w:pStyle w:val="Zkladntext"/>
        <w:spacing w:before="2"/>
        <w:rPr>
          <w:sz w:val="28"/>
        </w:rPr>
      </w:pPr>
      <w:r>
        <w:pict>
          <v:line id="_x0000_s2100" style="position:absolute;z-index:5944;mso-wrap-distance-left:0;mso-wrap-distance-right:0;mso-position-horizontal-relative:page" from="70.8pt,18.45pt" to="214.8pt,18.45pt" strokeweight=".6pt">
            <w10:wrap type="topAndBottom" anchorx="page"/>
          </v:line>
        </w:pict>
      </w:r>
    </w:p>
    <w:p w:rsidR="0058775D" w:rsidRDefault="0076470E">
      <w:pPr>
        <w:tabs>
          <w:tab w:val="left" w:pos="499"/>
        </w:tabs>
        <w:spacing w:before="50"/>
        <w:ind w:left="499" w:right="233" w:hanging="284"/>
        <w:rPr>
          <w:sz w:val="20"/>
        </w:rPr>
      </w:pPr>
      <w:r>
        <w:rPr>
          <w:position w:val="9"/>
          <w:sz w:val="13"/>
        </w:rPr>
        <w:t>3</w:t>
      </w:r>
      <w:r>
        <w:rPr>
          <w:position w:val="9"/>
          <w:sz w:val="13"/>
        </w:rPr>
        <w:tab/>
      </w:r>
      <w:r>
        <w:rPr>
          <w:sz w:val="20"/>
        </w:rPr>
        <w:t>By which the Beneficiary declares costs under the Agreement (see template ‘Model Financial Statement’ in Annex 4 to the</w:t>
      </w:r>
      <w:r>
        <w:rPr>
          <w:spacing w:val="2"/>
          <w:sz w:val="20"/>
        </w:rPr>
        <w:t xml:space="preserve"> </w:t>
      </w:r>
      <w:r>
        <w:rPr>
          <w:sz w:val="20"/>
        </w:rPr>
        <w:t>A</w:t>
      </w:r>
      <w:r>
        <w:rPr>
          <w:sz w:val="20"/>
        </w:rPr>
        <w:t>greement).</w:t>
      </w:r>
    </w:p>
    <w:p w:rsidR="0058775D" w:rsidRDefault="0058775D">
      <w:pPr>
        <w:rPr>
          <w:sz w:val="20"/>
        </w:rPr>
        <w:sectPr w:rsidR="0058775D">
          <w:type w:val="continuous"/>
          <w:pgSz w:w="11900" w:h="16840"/>
          <w:pgMar w:top="1300" w:right="1180" w:bottom="740" w:left="1200" w:header="708" w:footer="708" w:gutter="0"/>
          <w:cols w:space="708"/>
        </w:sectPr>
      </w:pPr>
    </w:p>
    <w:p w:rsidR="0058775D" w:rsidRDefault="0058775D">
      <w:pPr>
        <w:pStyle w:val="Zkladntext"/>
        <w:spacing w:before="9"/>
        <w:rPr>
          <w:sz w:val="27"/>
        </w:rPr>
      </w:pPr>
    </w:p>
    <w:p w:rsidR="0058775D" w:rsidRDefault="0076470E">
      <w:pPr>
        <w:spacing w:before="64"/>
        <w:ind w:left="216" w:right="228" w:hanging="1"/>
        <w:jc w:val="both"/>
      </w:pPr>
      <w:r>
        <w:t xml:space="preserve">The Procedures were carried out solely to assist the </w:t>
      </w:r>
      <w:r>
        <w:rPr>
          <w:i/>
        </w:rPr>
        <w:t xml:space="preserve">[Commission] [Agency] </w:t>
      </w:r>
      <w:r>
        <w:t xml:space="preserve">in evaluating whether the </w:t>
      </w:r>
      <w:r>
        <w:rPr>
          <w:i/>
        </w:rPr>
        <w:t xml:space="preserve">[Beneficiary’s] [Linked Third Party’s] </w:t>
      </w:r>
      <w:r>
        <w:t>costs in the accompanying Financial Statement(s) were declared in accordance with the Ag</w:t>
      </w:r>
      <w:r>
        <w:t xml:space="preserve">reement. The </w:t>
      </w:r>
      <w:r>
        <w:rPr>
          <w:i/>
        </w:rPr>
        <w:t xml:space="preserve">[Commission] [Agency] </w:t>
      </w:r>
      <w:r>
        <w:t>draws its own conclusions from the Report and any additional information it may</w:t>
      </w:r>
      <w:r>
        <w:rPr>
          <w:spacing w:val="-19"/>
        </w:rPr>
        <w:t xml:space="preserve"> </w:t>
      </w:r>
      <w:r>
        <w:t>require.</w:t>
      </w:r>
    </w:p>
    <w:p w:rsidR="0058775D" w:rsidRDefault="0058775D">
      <w:pPr>
        <w:pStyle w:val="Zkladntext"/>
      </w:pPr>
    </w:p>
    <w:p w:rsidR="0058775D" w:rsidRDefault="0076470E">
      <w:pPr>
        <w:pStyle w:val="Zkladntext"/>
        <w:ind w:left="216" w:right="227" w:hanging="1"/>
        <w:jc w:val="both"/>
      </w:pPr>
      <w:r>
        <w:t>The scope of the Procedures was defined by the Commission</w:t>
      </w:r>
      <w:r>
        <w:rPr>
          <w:i/>
        </w:rPr>
        <w:t xml:space="preserve">. </w:t>
      </w:r>
      <w:r>
        <w:t>Therefore, the Auditor is not responsible for their suitability or pertinence. Since the Procedures carried out constitute neither an audit nor a review made in accordance with International Standards on Auditing or International Standards on Review Engage</w:t>
      </w:r>
      <w:r>
        <w:t>ments, the Auditor does not give a statement of assurance on the Financial Statements.</w:t>
      </w:r>
    </w:p>
    <w:p w:rsidR="0058775D" w:rsidRDefault="0058775D">
      <w:pPr>
        <w:pStyle w:val="Zkladntext"/>
      </w:pPr>
    </w:p>
    <w:p w:rsidR="0058775D" w:rsidRDefault="0076470E">
      <w:pPr>
        <w:pStyle w:val="Zkladntext"/>
        <w:ind w:left="216" w:right="227"/>
        <w:jc w:val="both"/>
      </w:pPr>
      <w:r>
        <w:t xml:space="preserve">Had the Auditor carried out additional procedures or an audit of the </w:t>
      </w:r>
      <w:r>
        <w:rPr>
          <w:i/>
        </w:rPr>
        <w:t xml:space="preserve">[Beneficiary’s] [Linked Third Party’s] </w:t>
      </w:r>
      <w:r>
        <w:t>Financial Statements in accordance with International Standa</w:t>
      </w:r>
      <w:r>
        <w:t>rds on Auditing or International Standards on Review Engagements, other matters might have come to its attention and would have been included in the Report.</w:t>
      </w:r>
    </w:p>
    <w:p w:rsidR="0058775D" w:rsidRDefault="0058775D">
      <w:pPr>
        <w:pStyle w:val="Zkladntext"/>
        <w:spacing w:before="4"/>
      </w:pPr>
    </w:p>
    <w:p w:rsidR="0058775D" w:rsidRDefault="0076470E">
      <w:pPr>
        <w:pStyle w:val="Nadpis3"/>
        <w:spacing w:before="1"/>
        <w:ind w:left="216"/>
      </w:pPr>
      <w:r>
        <w:rPr>
          <w:u w:val="thick"/>
        </w:rPr>
        <w:t>Not applicable Findings</w:t>
      </w:r>
    </w:p>
    <w:p w:rsidR="0058775D" w:rsidRDefault="0076470E">
      <w:pPr>
        <w:pStyle w:val="Zkladntext"/>
        <w:spacing w:before="54"/>
        <w:ind w:left="216" w:right="228"/>
        <w:jc w:val="both"/>
      </w:pPr>
      <w:r>
        <w:pict>
          <v:group id="_x0000_s2097" style="position:absolute;left:0;text-align:left;margin-left:65.15pt;margin-top:31.35pt;width:464.9pt;height:151pt;z-index:5992;mso-wrap-distance-left:0;mso-wrap-distance-right:0;mso-position-horizontal-relative:page" coordorigin="1303,627" coordsize="9298,3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9" type="#_x0000_t75" style="position:absolute;left:1303;top:626;width:9298;height:3020">
              <v:imagedata r:id="rId38" o:title=""/>
            </v:shape>
            <v:shape id="_x0000_s2098" type="#_x0000_t202" style="position:absolute;left:1303;top:626;width:9298;height:3020" filled="f" stroked="f">
              <v:textbox inset="0,0,0,0">
                <w:txbxContent>
                  <w:p w:rsidR="0058775D" w:rsidRDefault="0076470E">
                    <w:pPr>
                      <w:tabs>
                        <w:tab w:val="left" w:pos="8961"/>
                      </w:tabs>
                      <w:spacing w:before="3"/>
                      <w:ind w:left="84"/>
                      <w:rPr>
                        <w:i/>
                        <w:sz w:val="20"/>
                      </w:rPr>
                    </w:pPr>
                    <w:r>
                      <w:rPr>
                        <w:i/>
                        <w:spacing w:val="-21"/>
                        <w:w w:val="99"/>
                        <w:sz w:val="20"/>
                        <w:shd w:val="clear" w:color="auto" w:fill="D9D9D9"/>
                      </w:rPr>
                      <w:t xml:space="preserve"> </w:t>
                    </w:r>
                    <w:r>
                      <w:rPr>
                        <w:i/>
                        <w:sz w:val="20"/>
                        <w:shd w:val="clear" w:color="auto" w:fill="D9D9D9"/>
                      </w:rPr>
                      <w:t>Explanation (to be removed from the</w:t>
                    </w:r>
                    <w:r>
                      <w:rPr>
                        <w:i/>
                        <w:spacing w:val="-22"/>
                        <w:sz w:val="20"/>
                        <w:shd w:val="clear" w:color="auto" w:fill="D9D9D9"/>
                      </w:rPr>
                      <w:t xml:space="preserve"> </w:t>
                    </w:r>
                    <w:r>
                      <w:rPr>
                        <w:i/>
                        <w:sz w:val="20"/>
                        <w:shd w:val="clear" w:color="auto" w:fill="D9D9D9"/>
                      </w:rPr>
                      <w:t>Report):</w:t>
                    </w:r>
                    <w:r>
                      <w:rPr>
                        <w:i/>
                        <w:sz w:val="20"/>
                        <w:shd w:val="clear" w:color="auto" w:fill="D9D9D9"/>
                      </w:rPr>
                      <w:tab/>
                    </w:r>
                  </w:p>
                  <w:p w:rsidR="0058775D" w:rsidRDefault="0076470E">
                    <w:pPr>
                      <w:spacing w:before="60"/>
                      <w:ind w:left="112" w:right="109" w:hanging="1"/>
                      <w:jc w:val="both"/>
                      <w:rPr>
                        <w:i/>
                        <w:sz w:val="20"/>
                      </w:rPr>
                    </w:pPr>
                    <w:r>
                      <w:rPr>
                        <w:i/>
                        <w:sz w:val="20"/>
                      </w:rPr>
                      <w:t>If a Finding was not applicable, it must be marked as ‘</w:t>
                    </w:r>
                    <w:r>
                      <w:rPr>
                        <w:b/>
                        <w:i/>
                        <w:sz w:val="20"/>
                      </w:rPr>
                      <w:t>N.A</w:t>
                    </w:r>
                    <w:r>
                      <w:rPr>
                        <w:i/>
                        <w:sz w:val="20"/>
                      </w:rPr>
                      <w:t>.’ (‘Not applicable’) in the corresponding row on the right-hand column of the table and means that the Finding did not have to be corroborated by the Auditor and the related Procedure(s) did not ha</w:t>
                    </w:r>
                    <w:r>
                      <w:rPr>
                        <w:i/>
                        <w:sz w:val="20"/>
                      </w:rPr>
                      <w:t>ve to be carried out.</w:t>
                    </w:r>
                  </w:p>
                  <w:p w:rsidR="0058775D" w:rsidRDefault="0076470E">
                    <w:pPr>
                      <w:spacing w:before="59"/>
                      <w:ind w:left="112"/>
                      <w:rPr>
                        <w:i/>
                        <w:sz w:val="20"/>
                      </w:rPr>
                    </w:pPr>
                    <w:r>
                      <w:rPr>
                        <w:i/>
                        <w:sz w:val="20"/>
                      </w:rPr>
                      <w:t>The reasons of the non-application of a certain Finding must be obvious i.e.</w:t>
                    </w:r>
                  </w:p>
                  <w:p w:rsidR="0058775D" w:rsidRDefault="0076470E" w:rsidP="0076470E">
                    <w:pPr>
                      <w:numPr>
                        <w:ilvl w:val="0"/>
                        <w:numId w:val="52"/>
                      </w:numPr>
                      <w:tabs>
                        <w:tab w:val="left" w:pos="1059"/>
                      </w:tabs>
                      <w:spacing w:before="60"/>
                      <w:ind w:right="113" w:hanging="235"/>
                      <w:jc w:val="both"/>
                      <w:rPr>
                        <w:i/>
                        <w:sz w:val="20"/>
                      </w:rPr>
                    </w:pPr>
                    <w:r>
                      <w:rPr>
                        <w:i/>
                        <w:sz w:val="20"/>
                      </w:rPr>
                      <w:t>if no cost was declared under a certain category then the related Finding(s) and Procedure(s) are not</w:t>
                    </w:r>
                    <w:r>
                      <w:rPr>
                        <w:i/>
                        <w:spacing w:val="-1"/>
                        <w:sz w:val="20"/>
                      </w:rPr>
                      <w:t xml:space="preserve"> </w:t>
                    </w:r>
                    <w:r>
                      <w:rPr>
                        <w:i/>
                        <w:sz w:val="20"/>
                      </w:rPr>
                      <w:t>applicable;</w:t>
                    </w:r>
                  </w:p>
                  <w:p w:rsidR="0058775D" w:rsidRDefault="0076470E" w:rsidP="0076470E">
                    <w:pPr>
                      <w:numPr>
                        <w:ilvl w:val="0"/>
                        <w:numId w:val="52"/>
                      </w:numPr>
                      <w:tabs>
                        <w:tab w:val="left" w:pos="1088"/>
                      </w:tabs>
                      <w:spacing w:before="1"/>
                      <w:ind w:right="107" w:hanging="286"/>
                      <w:jc w:val="both"/>
                      <w:rPr>
                        <w:i/>
                        <w:sz w:val="20"/>
                      </w:rPr>
                    </w:pPr>
                    <w:r>
                      <w:rPr>
                        <w:i/>
                        <w:sz w:val="20"/>
                      </w:rPr>
                      <w:t xml:space="preserve">if the condition set to apply certain Procedure(s) are not met the related Finding(s) and those Procedure(s) are not applicable. For instance, for ‘beneficiaries with accounts established in a currency other than euro’ the Procedure and Finding related to </w:t>
                    </w:r>
                    <w:r>
                      <w:rPr>
                        <w:i/>
                        <w:sz w:val="20"/>
                      </w:rPr>
                      <w:t>‘beneficiaries with accounts established in euro’ are not applicable. Similarly, if no additional remuneration is paid, the related Finding(s) and Procedure(s) for additional remuneration are not</w:t>
                    </w:r>
                    <w:r>
                      <w:rPr>
                        <w:i/>
                        <w:spacing w:val="-8"/>
                        <w:sz w:val="20"/>
                      </w:rPr>
                      <w:t xml:space="preserve"> </w:t>
                    </w:r>
                    <w:r>
                      <w:rPr>
                        <w:i/>
                        <w:sz w:val="20"/>
                      </w:rPr>
                      <w:t>applicable.</w:t>
                    </w:r>
                  </w:p>
                </w:txbxContent>
              </v:textbox>
            </v:shape>
            <w10:wrap type="topAndBottom" anchorx="page"/>
          </v:group>
        </w:pict>
      </w:r>
      <w:r>
        <w:pict>
          <v:shape id="_x0000_s2096" type="#_x0000_t202" style="position:absolute;left:0;text-align:left;margin-left:65.4pt;margin-top:195.25pt;width:464.4pt;height:38.4pt;z-index:6016;mso-wrap-distance-left:0;mso-wrap-distance-right:0;mso-position-horizontal-relative:page" filled="f" strokeweight=".48pt">
            <v:textbox inset="0,0,0,0">
              <w:txbxContent>
                <w:p w:rsidR="0058775D" w:rsidRDefault="0076470E">
                  <w:pPr>
                    <w:ind w:left="103"/>
                    <w:rPr>
                      <w:b/>
                    </w:rPr>
                  </w:pPr>
                  <w:r>
                    <w:rPr>
                      <w:b/>
                    </w:rPr>
                    <w:t>List here all Findings considered not applic</w:t>
                  </w:r>
                  <w:r>
                    <w:rPr>
                      <w:b/>
                    </w:rPr>
                    <w:t>able for the present engagement and explain the reasons of the non-applicability.</w:t>
                  </w:r>
                </w:p>
                <w:p w:rsidR="0058775D" w:rsidRDefault="0076470E">
                  <w:pPr>
                    <w:ind w:left="103"/>
                    <w:rPr>
                      <w:b/>
                    </w:rPr>
                  </w:pPr>
                  <w:r>
                    <w:rPr>
                      <w:b/>
                    </w:rPr>
                    <w:t>….</w:t>
                  </w:r>
                </w:p>
              </w:txbxContent>
            </v:textbox>
            <w10:wrap type="topAndBottom" anchorx="page"/>
          </v:shape>
        </w:pict>
      </w:r>
      <w:r>
        <w:t>We examined the Financial Statement(s) stated above and considered the following Findings not applicable:</w:t>
      </w:r>
    </w:p>
    <w:p w:rsidR="0058775D" w:rsidRDefault="0058775D">
      <w:pPr>
        <w:pStyle w:val="Zkladntext"/>
        <w:spacing w:before="2"/>
        <w:rPr>
          <w:sz w:val="16"/>
        </w:rPr>
      </w:pPr>
    </w:p>
    <w:p w:rsidR="0058775D" w:rsidRDefault="0058775D">
      <w:pPr>
        <w:pStyle w:val="Zkladntext"/>
        <w:spacing w:before="9"/>
        <w:rPr>
          <w:sz w:val="13"/>
        </w:rPr>
      </w:pPr>
    </w:p>
    <w:p w:rsidR="0058775D" w:rsidRDefault="0076470E">
      <w:pPr>
        <w:pStyle w:val="Nadpis3"/>
        <w:spacing w:before="65"/>
        <w:ind w:left="216"/>
      </w:pPr>
      <w:r>
        <w:rPr>
          <w:u w:val="thick"/>
        </w:rPr>
        <w:t>Exceptions</w:t>
      </w:r>
    </w:p>
    <w:p w:rsidR="0058775D" w:rsidRDefault="0076470E">
      <w:pPr>
        <w:pStyle w:val="Zkladntext"/>
        <w:spacing w:before="54"/>
        <w:ind w:left="216" w:right="227"/>
        <w:jc w:val="both"/>
      </w:pPr>
      <w:r>
        <w:pict>
          <v:group id="_x0000_s2093" style="position:absolute;left:0;text-align:left;margin-left:65.15pt;margin-top:43.95pt;width:464.9pt;height:100pt;z-index:6064;mso-wrap-distance-left:0;mso-wrap-distance-right:0;mso-position-horizontal-relative:page" coordorigin="1303,879" coordsize="9298,2000">
            <v:shape id="_x0000_s2095" type="#_x0000_t75" style="position:absolute;left:1303;top:878;width:9298;height:2000">
              <v:imagedata r:id="rId39" o:title=""/>
            </v:shape>
            <v:shape id="_x0000_s2094" type="#_x0000_t202" style="position:absolute;left:1303;top:878;width:9298;height:2000" filled="f" stroked="f">
              <v:textbox inset="0,0,0,0">
                <w:txbxContent>
                  <w:p w:rsidR="0058775D" w:rsidRDefault="0076470E">
                    <w:pPr>
                      <w:tabs>
                        <w:tab w:val="left" w:pos="8961"/>
                      </w:tabs>
                      <w:spacing w:before="3"/>
                      <w:ind w:left="84"/>
                      <w:rPr>
                        <w:i/>
                        <w:sz w:val="20"/>
                      </w:rPr>
                    </w:pPr>
                    <w:r>
                      <w:rPr>
                        <w:i/>
                        <w:spacing w:val="-21"/>
                        <w:w w:val="99"/>
                        <w:sz w:val="20"/>
                        <w:shd w:val="clear" w:color="auto" w:fill="D9D9D9"/>
                      </w:rPr>
                      <w:t xml:space="preserve"> </w:t>
                    </w:r>
                    <w:r>
                      <w:rPr>
                        <w:i/>
                        <w:sz w:val="20"/>
                        <w:shd w:val="clear" w:color="auto" w:fill="D9D9D9"/>
                      </w:rPr>
                      <w:t>Explanation (to be removed from the</w:t>
                    </w:r>
                    <w:r>
                      <w:rPr>
                        <w:i/>
                        <w:spacing w:val="-22"/>
                        <w:sz w:val="20"/>
                        <w:shd w:val="clear" w:color="auto" w:fill="D9D9D9"/>
                      </w:rPr>
                      <w:t xml:space="preserve"> </w:t>
                    </w:r>
                    <w:r>
                      <w:rPr>
                        <w:i/>
                        <w:sz w:val="20"/>
                        <w:shd w:val="clear" w:color="auto" w:fill="D9D9D9"/>
                      </w:rPr>
                      <w:t>Report):</w:t>
                    </w:r>
                    <w:r>
                      <w:rPr>
                        <w:i/>
                        <w:sz w:val="20"/>
                        <w:shd w:val="clear" w:color="auto" w:fill="D9D9D9"/>
                      </w:rPr>
                      <w:tab/>
                    </w:r>
                  </w:p>
                  <w:p w:rsidR="0058775D" w:rsidRDefault="0076470E" w:rsidP="0076470E">
                    <w:pPr>
                      <w:numPr>
                        <w:ilvl w:val="0"/>
                        <w:numId w:val="51"/>
                      </w:numPr>
                      <w:tabs>
                        <w:tab w:val="left" w:pos="825"/>
                        <w:tab w:val="left" w:pos="826"/>
                      </w:tabs>
                      <w:spacing w:before="60"/>
                      <w:ind w:right="353" w:hanging="355"/>
                      <w:rPr>
                        <w:i/>
                        <w:sz w:val="20"/>
                      </w:rPr>
                    </w:pPr>
                    <w:r>
                      <w:rPr>
                        <w:i/>
                        <w:sz w:val="20"/>
                      </w:rPr>
                      <w:t>I</w:t>
                    </w:r>
                    <w:r>
                      <w:rPr>
                        <w:i/>
                        <w:sz w:val="20"/>
                      </w:rPr>
                      <w:t>f the Auditor was not able to successfully complete a procedure requested, it must be marked as ‘</w:t>
                    </w:r>
                    <w:r>
                      <w:rPr>
                        <w:b/>
                        <w:i/>
                        <w:sz w:val="20"/>
                      </w:rPr>
                      <w:t>E</w:t>
                    </w:r>
                    <w:r>
                      <w:rPr>
                        <w:i/>
                        <w:sz w:val="20"/>
                      </w:rPr>
                      <w:t>’ (‘Exception’) in the corresponding row on the right-hand column of the table. The reason such as the inability to reconcile key information or the unavailab</w:t>
                    </w:r>
                    <w:r>
                      <w:rPr>
                        <w:i/>
                        <w:sz w:val="20"/>
                      </w:rPr>
                      <w:t>ility of data that prevents the Auditor from carrying out the Procedure must be indicated</w:t>
                    </w:r>
                    <w:r>
                      <w:rPr>
                        <w:i/>
                        <w:spacing w:val="-2"/>
                        <w:sz w:val="20"/>
                      </w:rPr>
                      <w:t xml:space="preserve"> </w:t>
                    </w:r>
                    <w:r>
                      <w:rPr>
                        <w:i/>
                        <w:sz w:val="20"/>
                      </w:rPr>
                      <w:t>below.</w:t>
                    </w:r>
                  </w:p>
                  <w:p w:rsidR="0058775D" w:rsidRDefault="0076470E" w:rsidP="0076470E">
                    <w:pPr>
                      <w:numPr>
                        <w:ilvl w:val="0"/>
                        <w:numId w:val="51"/>
                      </w:numPr>
                      <w:tabs>
                        <w:tab w:val="left" w:pos="826"/>
                      </w:tabs>
                      <w:spacing w:before="2" w:line="237" w:lineRule="auto"/>
                      <w:ind w:right="747" w:hanging="355"/>
                      <w:jc w:val="both"/>
                      <w:rPr>
                        <w:i/>
                      </w:rPr>
                    </w:pPr>
                    <w:r>
                      <w:rPr>
                        <w:i/>
                        <w:sz w:val="20"/>
                      </w:rPr>
                      <w:t>If the Auditor cannot corroborate a standard finding after having carried out the corresponding procedure, it must also be marked as ‘</w:t>
                    </w:r>
                    <w:r>
                      <w:rPr>
                        <w:b/>
                        <w:i/>
                        <w:sz w:val="20"/>
                      </w:rPr>
                      <w:t>E</w:t>
                    </w:r>
                    <w:r>
                      <w:rPr>
                        <w:i/>
                        <w:sz w:val="20"/>
                      </w:rPr>
                      <w:t>’ (‘Exception’) and, whe</w:t>
                    </w:r>
                    <w:r>
                      <w:rPr>
                        <w:i/>
                        <w:sz w:val="20"/>
                      </w:rPr>
                      <w:t>re possible, the reasons why the Finding was not fulfilled and its possible impact must be explained here</w:t>
                    </w:r>
                    <w:r>
                      <w:rPr>
                        <w:i/>
                        <w:spacing w:val="-7"/>
                        <w:sz w:val="20"/>
                      </w:rPr>
                      <w:t xml:space="preserve"> </w:t>
                    </w:r>
                    <w:r>
                      <w:rPr>
                        <w:i/>
                        <w:sz w:val="20"/>
                      </w:rPr>
                      <w:t>below.</w:t>
                    </w:r>
                  </w:p>
                </w:txbxContent>
              </v:textbox>
            </v:shape>
            <w10:wrap type="topAndBottom" anchorx="page"/>
          </v:group>
        </w:pict>
      </w:r>
      <w:r>
        <w:pict>
          <v:shape id="_x0000_s2092" type="#_x0000_t202" style="position:absolute;left:0;text-align:left;margin-left:65.4pt;margin-top:156.75pt;width:460.6pt;height:38.55pt;z-index:6088;mso-wrap-distance-left:0;mso-wrap-distance-right:0;mso-position-horizontal-relative:page" filled="f" strokeweight=".48pt">
            <v:textbox inset="0,0,0,0">
              <w:txbxContent>
                <w:p w:rsidR="0058775D" w:rsidRDefault="0076470E">
                  <w:pPr>
                    <w:ind w:left="103" w:right="71"/>
                    <w:rPr>
                      <w:b/>
                    </w:rPr>
                  </w:pPr>
                  <w:r>
                    <w:rPr>
                      <w:b/>
                    </w:rPr>
                    <w:t>List here any exceptions and add any information on the cause and possible consequences of each exception, if known. If the exception is quantifiable, include the corresponding amount.</w:t>
                  </w:r>
                </w:p>
                <w:p w:rsidR="0058775D" w:rsidRDefault="0076470E">
                  <w:pPr>
                    <w:ind w:left="103"/>
                    <w:rPr>
                      <w:b/>
                    </w:rPr>
                  </w:pPr>
                  <w:r>
                    <w:rPr>
                      <w:b/>
                    </w:rPr>
                    <w:t>….</w:t>
                  </w:r>
                </w:p>
              </w:txbxContent>
            </v:textbox>
            <w10:wrap type="topAndBottom" anchorx="page"/>
          </v:shape>
        </w:pict>
      </w:r>
      <w:r>
        <w:t xml:space="preserve">Apart from the exceptions listed below, the </w:t>
      </w:r>
      <w:r>
        <w:rPr>
          <w:i/>
        </w:rPr>
        <w:t>[Beneficiary] [Linked Th</w:t>
      </w:r>
      <w:r>
        <w:rPr>
          <w:i/>
        </w:rPr>
        <w:t xml:space="preserve">ird Party] </w:t>
      </w:r>
      <w:r>
        <w:t>provided the Auditor all the documentation and accounting information needed by the Auditor to carry out the requested Procedures and evaluate the Findings.</w:t>
      </w:r>
    </w:p>
    <w:p w:rsidR="0058775D" w:rsidRDefault="0058775D">
      <w:pPr>
        <w:pStyle w:val="Zkladntext"/>
        <w:spacing w:before="11"/>
        <w:rPr>
          <w:sz w:val="15"/>
        </w:rPr>
      </w:pPr>
    </w:p>
    <w:p w:rsidR="0058775D" w:rsidRDefault="0058775D">
      <w:pPr>
        <w:rPr>
          <w:sz w:val="15"/>
        </w:rPr>
        <w:sectPr w:rsidR="0058775D">
          <w:pgSz w:w="11900" w:h="16840"/>
          <w:pgMar w:top="1660" w:right="1180" w:bottom="920" w:left="1200" w:header="737" w:footer="732" w:gutter="0"/>
          <w:cols w:space="708"/>
        </w:sectPr>
      </w:pPr>
    </w:p>
    <w:p w:rsidR="0058775D" w:rsidRDefault="0058775D">
      <w:pPr>
        <w:pStyle w:val="Zkladntext"/>
        <w:spacing w:before="4"/>
        <w:rPr>
          <w:sz w:val="11"/>
        </w:rPr>
      </w:pPr>
    </w:p>
    <w:p w:rsidR="0058775D" w:rsidRDefault="0076470E">
      <w:pPr>
        <w:pStyle w:val="Zkladntext"/>
        <w:ind w:left="103"/>
        <w:rPr>
          <w:sz w:val="20"/>
        </w:rPr>
      </w:pPr>
      <w:r>
        <w:rPr>
          <w:sz w:val="20"/>
        </w:rPr>
      </w:r>
      <w:r>
        <w:rPr>
          <w:sz w:val="20"/>
        </w:rPr>
        <w:pict>
          <v:group id="_x0000_s2086" style="width:461.05pt;height:85.45pt;mso-position-horizontal-relative:char;mso-position-vertical-relative:line" coordsize="9221,1709">
            <v:line id="_x0000_s2091" style="position:absolute" from="8971,5" to="9211,5" strokeweight=".48pt"/>
            <v:shape id="_x0000_s2090" type="#_x0000_t75" style="position:absolute;top:9;width:8981;height:1700">
              <v:imagedata r:id="rId40" o:title=""/>
            </v:shape>
            <v:line id="_x0000_s2089" style="position:absolute" from="8981,1704" to="9211,1704" strokeweight=".48pt"/>
            <v:line id="_x0000_s2088" style="position:absolute" from="9216,0" to="9216,1709" strokeweight=".48pt"/>
            <v:shape id="_x0000_s2087" type="#_x0000_t202" style="position:absolute;width:9221;height:1709" filled="f" stroked="f">
              <v:textbox inset="0,0,0,0">
                <w:txbxContent>
                  <w:p w:rsidR="0058775D" w:rsidRDefault="0076470E">
                    <w:pPr>
                      <w:tabs>
                        <w:tab w:val="left" w:pos="8647"/>
                      </w:tabs>
                      <w:spacing w:before="3"/>
                      <w:ind w:left="84"/>
                      <w:rPr>
                        <w:i/>
                        <w:sz w:val="20"/>
                      </w:rPr>
                    </w:pPr>
                    <w:r>
                      <w:rPr>
                        <w:i/>
                        <w:spacing w:val="-21"/>
                        <w:w w:val="99"/>
                        <w:sz w:val="20"/>
                        <w:shd w:val="clear" w:color="auto" w:fill="D9D9D9"/>
                      </w:rPr>
                      <w:t xml:space="preserve"> </w:t>
                    </w:r>
                    <w:r>
                      <w:rPr>
                        <w:i/>
                        <w:sz w:val="20"/>
                        <w:shd w:val="clear" w:color="auto" w:fill="D9D9D9"/>
                      </w:rPr>
                      <w:t>Example (to be removed from the</w:t>
                    </w:r>
                    <w:r>
                      <w:rPr>
                        <w:i/>
                        <w:spacing w:val="-19"/>
                        <w:sz w:val="20"/>
                        <w:shd w:val="clear" w:color="auto" w:fill="D9D9D9"/>
                      </w:rPr>
                      <w:t xml:space="preserve"> </w:t>
                    </w:r>
                    <w:r>
                      <w:rPr>
                        <w:i/>
                        <w:sz w:val="20"/>
                        <w:shd w:val="clear" w:color="auto" w:fill="D9D9D9"/>
                      </w:rPr>
                      <w:t>Report):</w:t>
                    </w:r>
                    <w:r>
                      <w:rPr>
                        <w:i/>
                        <w:sz w:val="20"/>
                        <w:shd w:val="clear" w:color="auto" w:fill="D9D9D9"/>
                      </w:rPr>
                      <w:tab/>
                    </w:r>
                  </w:p>
                  <w:p w:rsidR="0058775D" w:rsidRDefault="0076470E" w:rsidP="0076470E">
                    <w:pPr>
                      <w:numPr>
                        <w:ilvl w:val="0"/>
                        <w:numId w:val="50"/>
                      </w:numPr>
                      <w:tabs>
                        <w:tab w:val="left" w:pos="825"/>
                        <w:tab w:val="left" w:pos="826"/>
                      </w:tabs>
                      <w:ind w:hanging="362"/>
                      <w:rPr>
                        <w:i/>
                        <w:sz w:val="20"/>
                      </w:rPr>
                    </w:pPr>
                    <w:r>
                      <w:rPr>
                        <w:i/>
                        <w:sz w:val="20"/>
                      </w:rPr>
                      <w:t>The Beneficiary wa</w:t>
                    </w:r>
                    <w:r>
                      <w:rPr>
                        <w:i/>
                        <w:sz w:val="20"/>
                      </w:rPr>
                      <w:t>s unable to substantiate the Finding number 1 on … because</w:t>
                    </w:r>
                    <w:r>
                      <w:rPr>
                        <w:i/>
                        <w:spacing w:val="-10"/>
                        <w:sz w:val="20"/>
                      </w:rPr>
                      <w:t xml:space="preserve"> </w:t>
                    </w:r>
                    <w:r>
                      <w:rPr>
                        <w:i/>
                        <w:sz w:val="20"/>
                      </w:rPr>
                      <w:t>….</w:t>
                    </w:r>
                  </w:p>
                  <w:p w:rsidR="0058775D" w:rsidRDefault="0076470E" w:rsidP="0076470E">
                    <w:pPr>
                      <w:numPr>
                        <w:ilvl w:val="0"/>
                        <w:numId w:val="50"/>
                      </w:numPr>
                      <w:tabs>
                        <w:tab w:val="left" w:pos="832"/>
                        <w:tab w:val="left" w:pos="833"/>
                      </w:tabs>
                      <w:ind w:right="988" w:hanging="360"/>
                      <w:rPr>
                        <w:i/>
                        <w:sz w:val="20"/>
                      </w:rPr>
                    </w:pPr>
                    <w:r>
                      <w:rPr>
                        <w:i/>
                        <w:sz w:val="20"/>
                      </w:rPr>
                      <w:t>Finding number 30 was not fulfilled because the methodology used by the Beneficiary to calculate unit costs was different from the one approved by the Commission. The differences were as follows</w:t>
                    </w:r>
                    <w:r>
                      <w:rPr>
                        <w:i/>
                        <w:sz w:val="20"/>
                      </w:rPr>
                      <w:t>:</w:t>
                    </w:r>
                    <w:r>
                      <w:rPr>
                        <w:i/>
                        <w:spacing w:val="-1"/>
                        <w:sz w:val="20"/>
                      </w:rPr>
                      <w:t xml:space="preserve"> </w:t>
                    </w:r>
                    <w:r>
                      <w:rPr>
                        <w:i/>
                        <w:sz w:val="20"/>
                      </w:rPr>
                      <w:t>…</w:t>
                    </w:r>
                  </w:p>
                  <w:p w:rsidR="0058775D" w:rsidRDefault="0076470E" w:rsidP="0076470E">
                    <w:pPr>
                      <w:numPr>
                        <w:ilvl w:val="0"/>
                        <w:numId w:val="50"/>
                      </w:numPr>
                      <w:tabs>
                        <w:tab w:val="left" w:pos="826"/>
                        <w:tab w:val="left" w:pos="3225"/>
                      </w:tabs>
                      <w:spacing w:before="4" w:line="235" w:lineRule="auto"/>
                      <w:ind w:left="825" w:right="668" w:hanging="355"/>
                      <w:rPr>
                        <w:i/>
                      </w:rPr>
                    </w:pPr>
                    <w:r>
                      <w:rPr>
                        <w:i/>
                        <w:sz w:val="20"/>
                      </w:rPr>
                      <w:t>After carrying out the agreed procedures to confirm the Finding number 31, the Auditor found a difference</w:t>
                    </w:r>
                    <w:r>
                      <w:rPr>
                        <w:i/>
                        <w:spacing w:val="-2"/>
                        <w:sz w:val="20"/>
                      </w:rPr>
                      <w:t xml:space="preserve"> </w:t>
                    </w:r>
                    <w:r>
                      <w:rPr>
                        <w:i/>
                        <w:sz w:val="20"/>
                      </w:rPr>
                      <w:t>of</w:t>
                    </w:r>
                    <w:r>
                      <w:rPr>
                        <w:i/>
                        <w:sz w:val="20"/>
                        <w:u w:val="single"/>
                      </w:rPr>
                      <w:t xml:space="preserve"> </w:t>
                    </w:r>
                    <w:r>
                      <w:rPr>
                        <w:i/>
                        <w:sz w:val="20"/>
                        <w:u w:val="single"/>
                      </w:rPr>
                      <w:tab/>
                    </w:r>
                    <w:r>
                      <w:rPr>
                        <w:i/>
                        <w:sz w:val="20"/>
                      </w:rPr>
                      <w:t>EUR. The difference can be explained by</w:t>
                    </w:r>
                    <w:r>
                      <w:rPr>
                        <w:i/>
                        <w:spacing w:val="-4"/>
                        <w:sz w:val="20"/>
                      </w:rPr>
                      <w:t xml:space="preserve"> </w:t>
                    </w:r>
                    <w:r>
                      <w:rPr>
                        <w:i/>
                        <w:sz w:val="20"/>
                      </w:rPr>
                      <w:t>…</w:t>
                    </w:r>
                  </w:p>
                </w:txbxContent>
              </v:textbox>
            </v:shape>
            <w10:anchorlock/>
          </v:group>
        </w:pict>
      </w:r>
    </w:p>
    <w:p w:rsidR="0058775D" w:rsidRDefault="0058775D">
      <w:pPr>
        <w:pStyle w:val="Zkladntext"/>
        <w:spacing w:before="10"/>
        <w:rPr>
          <w:sz w:val="12"/>
        </w:rPr>
      </w:pPr>
    </w:p>
    <w:p w:rsidR="0058775D" w:rsidRDefault="0076470E">
      <w:pPr>
        <w:pStyle w:val="Nadpis3"/>
        <w:spacing w:before="66"/>
        <w:ind w:left="216"/>
      </w:pPr>
      <w:r>
        <w:rPr>
          <w:u w:val="thick"/>
        </w:rPr>
        <w:t>Further Remarks</w:t>
      </w:r>
    </w:p>
    <w:p w:rsidR="0058775D" w:rsidRDefault="0058775D">
      <w:pPr>
        <w:pStyle w:val="Zkladntext"/>
        <w:spacing w:before="2"/>
        <w:rPr>
          <w:b/>
          <w:sz w:val="16"/>
        </w:rPr>
      </w:pPr>
    </w:p>
    <w:p w:rsidR="0058775D" w:rsidRDefault="0076470E">
      <w:pPr>
        <w:pStyle w:val="Zkladntext"/>
        <w:spacing w:before="62"/>
        <w:ind w:left="216"/>
      </w:pPr>
      <w:r>
        <w:pict>
          <v:group id="_x0000_s2083" style="position:absolute;left:0;text-align:left;margin-left:65.15pt;margin-top:31.75pt;width:452.2pt;height:62.4pt;z-index:6184;mso-wrap-distance-left:0;mso-wrap-distance-right:0;mso-position-horizontal-relative:page" coordorigin="1303,635" coordsize="9044,1248">
            <v:shape id="_x0000_s2085" type="#_x0000_t75" style="position:absolute;left:1303;top:634;width:9044;height:1248">
              <v:imagedata r:id="rId41" o:title=""/>
            </v:shape>
            <v:shape id="_x0000_s2084" type="#_x0000_t202" style="position:absolute;left:1303;top:634;width:9044;height:1248" filled="f" stroked="f">
              <v:textbox inset="0,0,0,0">
                <w:txbxContent>
                  <w:p w:rsidR="0058775D" w:rsidRDefault="0076470E">
                    <w:pPr>
                      <w:tabs>
                        <w:tab w:val="left" w:pos="8707"/>
                      </w:tabs>
                      <w:spacing w:before="3"/>
                      <w:ind w:left="84"/>
                      <w:rPr>
                        <w:i/>
                        <w:sz w:val="20"/>
                      </w:rPr>
                    </w:pPr>
                    <w:r>
                      <w:rPr>
                        <w:i/>
                        <w:w w:val="99"/>
                        <w:sz w:val="20"/>
                        <w:shd w:val="clear" w:color="auto" w:fill="D9D9D9"/>
                      </w:rPr>
                      <w:t xml:space="preserve"> </w:t>
                    </w:r>
                    <w:r>
                      <w:rPr>
                        <w:i/>
                        <w:spacing w:val="-16"/>
                        <w:sz w:val="20"/>
                        <w:shd w:val="clear" w:color="auto" w:fill="D9D9D9"/>
                      </w:rPr>
                      <w:t xml:space="preserve"> </w:t>
                    </w:r>
                    <w:r>
                      <w:rPr>
                        <w:i/>
                        <w:sz w:val="20"/>
                        <w:shd w:val="clear" w:color="auto" w:fill="D9D9D9"/>
                      </w:rPr>
                      <w:t>Example (to be removed from the</w:t>
                    </w:r>
                    <w:r>
                      <w:rPr>
                        <w:i/>
                        <w:spacing w:val="-19"/>
                        <w:sz w:val="20"/>
                        <w:shd w:val="clear" w:color="auto" w:fill="D9D9D9"/>
                      </w:rPr>
                      <w:t xml:space="preserve"> </w:t>
                    </w:r>
                    <w:r>
                      <w:rPr>
                        <w:i/>
                        <w:sz w:val="20"/>
                        <w:shd w:val="clear" w:color="auto" w:fill="D9D9D9"/>
                      </w:rPr>
                      <w:t>Report):</w:t>
                    </w:r>
                    <w:r>
                      <w:rPr>
                        <w:i/>
                        <w:sz w:val="20"/>
                        <w:shd w:val="clear" w:color="auto" w:fill="D9D9D9"/>
                      </w:rPr>
                      <w:tab/>
                    </w:r>
                  </w:p>
                  <w:p w:rsidR="0058775D" w:rsidRDefault="0076470E" w:rsidP="0076470E">
                    <w:pPr>
                      <w:numPr>
                        <w:ilvl w:val="0"/>
                        <w:numId w:val="49"/>
                      </w:numPr>
                      <w:tabs>
                        <w:tab w:val="left" w:pos="825"/>
                        <w:tab w:val="left" w:pos="826"/>
                      </w:tabs>
                      <w:ind w:right="808" w:hanging="355"/>
                      <w:rPr>
                        <w:i/>
                        <w:sz w:val="20"/>
                      </w:rPr>
                    </w:pPr>
                    <w:r>
                      <w:rPr>
                        <w:i/>
                        <w:sz w:val="20"/>
                      </w:rPr>
                      <w:t>Regarding Finding number 8 the conditions for additional remuneration were considered as fulfilled because</w:t>
                    </w:r>
                    <w:r>
                      <w:rPr>
                        <w:i/>
                        <w:sz w:val="20"/>
                      </w:rPr>
                      <w:t xml:space="preserve"> </w:t>
                    </w:r>
                    <w:r>
                      <w:rPr>
                        <w:i/>
                        <w:sz w:val="20"/>
                      </w:rPr>
                      <w:t>…</w:t>
                    </w:r>
                  </w:p>
                  <w:p w:rsidR="0058775D" w:rsidRDefault="0076470E" w:rsidP="0076470E">
                    <w:pPr>
                      <w:numPr>
                        <w:ilvl w:val="0"/>
                        <w:numId w:val="49"/>
                      </w:numPr>
                      <w:tabs>
                        <w:tab w:val="left" w:pos="826"/>
                      </w:tabs>
                      <w:spacing w:before="7" w:line="232" w:lineRule="auto"/>
                      <w:ind w:right="756" w:hanging="355"/>
                      <w:rPr>
                        <w:i/>
                      </w:rPr>
                    </w:pPr>
                    <w:r>
                      <w:rPr>
                        <w:i/>
                        <w:sz w:val="20"/>
                      </w:rPr>
                      <w:t>In order to be able to confirm the Finding number 15 we carried out the following additional procedures: ….</w:t>
                    </w:r>
                  </w:p>
                </w:txbxContent>
              </v:textbox>
            </v:shape>
            <w10:wrap type="topAndBottom" anchorx="page"/>
          </v:group>
        </w:pict>
      </w:r>
      <w:r>
        <w:t>In addition to reporting on the results of the specific procedures carried out, the Auditor would like to make the following general remarks:</w:t>
      </w:r>
    </w:p>
    <w:p w:rsidR="0058775D" w:rsidRDefault="0058775D">
      <w:pPr>
        <w:pStyle w:val="Zkladntext"/>
        <w:spacing w:before="9"/>
        <w:rPr>
          <w:sz w:val="13"/>
        </w:rPr>
      </w:pPr>
    </w:p>
    <w:p w:rsidR="0058775D" w:rsidRDefault="0076470E">
      <w:pPr>
        <w:pStyle w:val="Nadpis3"/>
        <w:spacing w:before="65"/>
        <w:ind w:left="216"/>
      </w:pPr>
      <w:r>
        <w:rPr>
          <w:u w:val="thick"/>
        </w:rPr>
        <w:t xml:space="preserve">Use </w:t>
      </w:r>
      <w:r>
        <w:rPr>
          <w:u w:val="thick"/>
        </w:rPr>
        <w:t>of this Report</w:t>
      </w:r>
    </w:p>
    <w:p w:rsidR="0058775D" w:rsidRDefault="0058775D">
      <w:pPr>
        <w:pStyle w:val="Zkladntext"/>
        <w:spacing w:before="2"/>
        <w:rPr>
          <w:b/>
          <w:sz w:val="16"/>
        </w:rPr>
      </w:pPr>
    </w:p>
    <w:p w:rsidR="0058775D" w:rsidRDefault="0076470E">
      <w:pPr>
        <w:spacing w:before="63"/>
        <w:ind w:left="215" w:right="227"/>
        <w:jc w:val="both"/>
      </w:pPr>
      <w:r>
        <w:t xml:space="preserve">This Report may be used only for the purpose described in the above objective. It was prepared solely for the confidential use of the </w:t>
      </w:r>
      <w:r>
        <w:rPr>
          <w:i/>
        </w:rPr>
        <w:t xml:space="preserve">[Beneficiary] [Linked Third Party] </w:t>
      </w:r>
      <w:r>
        <w:t>and the [</w:t>
      </w:r>
      <w:r>
        <w:rPr>
          <w:i/>
        </w:rPr>
        <w:t>Commission</w:t>
      </w:r>
      <w:r>
        <w:t>] [</w:t>
      </w:r>
      <w:r>
        <w:rPr>
          <w:i/>
        </w:rPr>
        <w:t>Agency</w:t>
      </w:r>
      <w:r>
        <w:t xml:space="preserve">], and only to be submitted to the </w:t>
      </w:r>
      <w:r>
        <w:rPr>
          <w:i/>
        </w:rPr>
        <w:t>[Commiss</w:t>
      </w:r>
      <w:r>
        <w:rPr>
          <w:i/>
        </w:rPr>
        <w:t xml:space="preserve">ion] [Agency] </w:t>
      </w:r>
      <w:r>
        <w:t xml:space="preserve">in connection with the requirements set out in Article 20.4 of the Agreement. The Report may not be used by the </w:t>
      </w:r>
      <w:r>
        <w:rPr>
          <w:i/>
        </w:rPr>
        <w:t xml:space="preserve">[Beneficiary] [Linked Third Party] </w:t>
      </w:r>
      <w:r>
        <w:t xml:space="preserve">or by the </w:t>
      </w:r>
      <w:r>
        <w:rPr>
          <w:i/>
        </w:rPr>
        <w:t xml:space="preserve">[Commission] [Agency] </w:t>
      </w:r>
      <w:r>
        <w:t>for any other purpose, nor may it be distributed to any other p</w:t>
      </w:r>
      <w:r>
        <w:t xml:space="preserve">arties. The </w:t>
      </w:r>
      <w:r>
        <w:rPr>
          <w:i/>
        </w:rPr>
        <w:t xml:space="preserve">[Commission] [Agency] </w:t>
      </w:r>
      <w:r>
        <w:t>may only disclose the Report to authorised parties, in particular to the European Anti-Fraud Office (OLAF) and the European Court of Auditors.</w:t>
      </w:r>
    </w:p>
    <w:p w:rsidR="0058775D" w:rsidRDefault="0058775D">
      <w:pPr>
        <w:pStyle w:val="Zkladntext"/>
        <w:spacing w:before="10"/>
        <w:rPr>
          <w:sz w:val="21"/>
        </w:rPr>
      </w:pPr>
    </w:p>
    <w:p w:rsidR="0058775D" w:rsidRDefault="0076470E">
      <w:pPr>
        <w:spacing w:before="1"/>
        <w:ind w:left="215" w:right="228" w:hanging="1"/>
        <w:jc w:val="both"/>
      </w:pPr>
      <w:r>
        <w:t xml:space="preserve">This Report relates only to the Financial Statement(s) submitted to the </w:t>
      </w:r>
      <w:r>
        <w:rPr>
          <w:i/>
        </w:rPr>
        <w:t xml:space="preserve">[Commission] [Agency] </w:t>
      </w:r>
      <w:r>
        <w:t xml:space="preserve">by the </w:t>
      </w:r>
      <w:r>
        <w:rPr>
          <w:i/>
        </w:rPr>
        <w:t xml:space="preserve">[Beneficiary] [Linked Third Party] </w:t>
      </w:r>
      <w:r>
        <w:t xml:space="preserve">for the Agreement. Therefore, it does not extend to any other of the </w:t>
      </w:r>
      <w:r>
        <w:rPr>
          <w:i/>
        </w:rPr>
        <w:t xml:space="preserve">[Beneficiary’s] [Linked Third Party’s] </w:t>
      </w:r>
      <w:r>
        <w:t>Financial Statement(s).</w:t>
      </w:r>
    </w:p>
    <w:p w:rsidR="0058775D" w:rsidRDefault="0058775D">
      <w:pPr>
        <w:pStyle w:val="Zkladntext"/>
        <w:spacing w:before="3"/>
        <w:rPr>
          <w:sz w:val="23"/>
        </w:rPr>
      </w:pPr>
    </w:p>
    <w:p w:rsidR="0058775D" w:rsidRDefault="0076470E">
      <w:pPr>
        <w:pStyle w:val="Zkladntext"/>
        <w:tabs>
          <w:tab w:val="left" w:pos="2327"/>
          <w:tab w:val="left" w:pos="9340"/>
        </w:tabs>
        <w:spacing w:line="244" w:lineRule="auto"/>
        <w:ind w:left="216" w:right="177" w:hanging="1"/>
        <w:jc w:val="both"/>
      </w:pPr>
      <w:r>
        <w:pict>
          <v:rect id="_x0000_s2082" style="position:absolute;left:0;text-align:left;margin-left:491.5pt;margin-top:13.25pt;width:32.9pt;height:12.7pt;z-index:-711136;mso-position-horizontal-relative:page" fillcolor="silver" stroked="f">
            <w10:wrap anchorx="page"/>
          </v:rect>
        </w:pict>
      </w:r>
      <w:r>
        <w:pict>
          <v:rect id="_x0000_s2081" style="position:absolute;left:0;text-align:left;margin-left:140.75pt;margin-top:26pt;width:33.1pt;height:12.6pt;z-index:-711112;mso-position-horizontal-relative:page" fillcolor="silver" stroked="f">
            <w10:wrap anchorx="page"/>
          </v:rect>
        </w:pict>
      </w:r>
      <w:r>
        <w:t>There was no conflict of interest</w:t>
      </w:r>
      <w:r>
        <w:rPr>
          <w:vertAlign w:val="superscript"/>
        </w:rPr>
        <w:t>4</w:t>
      </w:r>
      <w:r>
        <w:t xml:space="preserve"> between the Auditor and the Beneficiary </w:t>
      </w:r>
      <w:r>
        <w:rPr>
          <w:i/>
        </w:rPr>
        <w:t xml:space="preserve">[and Linked Third </w:t>
      </w:r>
      <w:r>
        <w:rPr>
          <w:i/>
          <w:spacing w:val="-3"/>
        </w:rPr>
        <w:t xml:space="preserve">Party]   </w:t>
      </w:r>
      <w:r>
        <w:t>in establishing this Report. The total fee paid to the Auditor for providing the Report</w:t>
      </w:r>
      <w:r>
        <w:rPr>
          <w:spacing w:val="-5"/>
        </w:rPr>
        <w:t xml:space="preserve"> </w:t>
      </w:r>
      <w:r>
        <w:t>was EUR</w:t>
      </w:r>
      <w:r>
        <w:rPr>
          <w:spacing w:val="-1"/>
        </w:rPr>
        <w:t xml:space="preserve"> </w:t>
      </w:r>
      <w:r>
        <w:rPr>
          <w:u w:val="single"/>
        </w:rPr>
        <w:t xml:space="preserve"> </w:t>
      </w:r>
      <w:r>
        <w:rPr>
          <w:u w:val="single"/>
        </w:rPr>
        <w:tab/>
      </w:r>
      <w:r>
        <w:t xml:space="preserve"> (including</w:t>
      </w:r>
      <w:r>
        <w:rPr>
          <w:spacing w:val="-4"/>
        </w:rPr>
        <w:t xml:space="preserve"> </w:t>
      </w:r>
      <w:r>
        <w:t>EUR</w:t>
      </w:r>
      <w:r>
        <w:rPr>
          <w:u w:val="single"/>
        </w:rPr>
        <w:t xml:space="preserve"> </w:t>
      </w:r>
      <w:r>
        <w:rPr>
          <w:u w:val="single"/>
        </w:rPr>
        <w:tab/>
      </w:r>
      <w:r>
        <w:t>of deductible</w:t>
      </w:r>
      <w:r>
        <w:rPr>
          <w:spacing w:val="-5"/>
        </w:rPr>
        <w:t xml:space="preserve"> </w:t>
      </w:r>
      <w:r>
        <w:t>VAT).</w:t>
      </w:r>
    </w:p>
    <w:p w:rsidR="0058775D" w:rsidRDefault="0058775D">
      <w:pPr>
        <w:pStyle w:val="Zkladntext"/>
        <w:spacing w:before="5"/>
        <w:rPr>
          <w:sz w:val="21"/>
        </w:rPr>
      </w:pPr>
    </w:p>
    <w:p w:rsidR="0058775D" w:rsidRDefault="0076470E">
      <w:pPr>
        <w:pStyle w:val="Zkladntext"/>
        <w:ind w:left="216" w:right="228"/>
        <w:jc w:val="both"/>
      </w:pPr>
      <w:r>
        <w:t>We look forward to discussing our Report with you an</w:t>
      </w:r>
      <w:r>
        <w:t>d would be pleased to provide any further information or assistance.</w:t>
      </w:r>
    </w:p>
    <w:p w:rsidR="0058775D" w:rsidRDefault="0058775D">
      <w:pPr>
        <w:pStyle w:val="Zkladntext"/>
        <w:spacing w:before="6"/>
        <w:rPr>
          <w:sz w:val="16"/>
        </w:rPr>
      </w:pPr>
    </w:p>
    <w:p w:rsidR="0058775D" w:rsidRDefault="0076470E">
      <w:pPr>
        <w:pStyle w:val="Zkladntext"/>
        <w:spacing w:before="62" w:line="252" w:lineRule="exact"/>
        <w:ind w:left="216"/>
      </w:pPr>
      <w:r>
        <w:t>[</w:t>
      </w:r>
      <w:r>
        <w:rPr>
          <w:shd w:val="clear" w:color="auto" w:fill="C0C0C0"/>
        </w:rPr>
        <w:t>legal name of the Auditor</w:t>
      </w:r>
      <w:r>
        <w:t>]</w:t>
      </w:r>
    </w:p>
    <w:p w:rsidR="0058775D" w:rsidRDefault="0076470E">
      <w:pPr>
        <w:pStyle w:val="Zkladntext"/>
        <w:ind w:left="216" w:right="4739"/>
      </w:pPr>
      <w:r>
        <w:t>[</w:t>
      </w:r>
      <w:r>
        <w:rPr>
          <w:shd w:val="clear" w:color="auto" w:fill="C0C0C0"/>
        </w:rPr>
        <w:t>name and function of an authorised representative</w:t>
      </w:r>
      <w:r>
        <w:t>] [</w:t>
      </w:r>
      <w:r>
        <w:rPr>
          <w:shd w:val="clear" w:color="auto" w:fill="C0C0C0"/>
        </w:rPr>
        <w:t>dd Month yyyy</w:t>
      </w:r>
      <w:r>
        <w:t>]</w:t>
      </w:r>
    </w:p>
    <w:p w:rsidR="0058775D" w:rsidRDefault="0076470E">
      <w:pPr>
        <w:pStyle w:val="Zkladntext"/>
        <w:ind w:left="216"/>
      </w:pPr>
      <w:r>
        <w:t>Signature of the Auditor</w:t>
      </w:r>
    </w:p>
    <w:p w:rsidR="0058775D" w:rsidRDefault="0058775D">
      <w:pPr>
        <w:pStyle w:val="Zkladntext"/>
        <w:rPr>
          <w:sz w:val="20"/>
        </w:rPr>
      </w:pPr>
    </w:p>
    <w:p w:rsidR="0058775D" w:rsidRDefault="0076470E">
      <w:pPr>
        <w:pStyle w:val="Zkladntext"/>
        <w:spacing w:before="10"/>
        <w:rPr>
          <w:sz w:val="19"/>
        </w:rPr>
      </w:pPr>
      <w:r>
        <w:pict>
          <v:line id="_x0000_s2080" style="position:absolute;z-index:6208;mso-wrap-distance-left:0;mso-wrap-distance-right:0;mso-position-horizontal-relative:page" from="70.8pt,13.7pt" to="214.8pt,13.7pt" strokeweight=".6pt">
            <w10:wrap type="topAndBottom" anchorx="page"/>
          </v:line>
        </w:pict>
      </w:r>
    </w:p>
    <w:p w:rsidR="0058775D" w:rsidRDefault="0076470E">
      <w:pPr>
        <w:tabs>
          <w:tab w:val="left" w:pos="499"/>
        </w:tabs>
        <w:spacing w:before="50"/>
        <w:ind w:left="499" w:right="233" w:hanging="284"/>
        <w:rPr>
          <w:sz w:val="20"/>
        </w:rPr>
      </w:pPr>
      <w:r>
        <w:rPr>
          <w:position w:val="9"/>
          <w:sz w:val="13"/>
        </w:rPr>
        <w:t>4</w:t>
      </w:r>
      <w:r>
        <w:rPr>
          <w:position w:val="9"/>
          <w:sz w:val="13"/>
        </w:rPr>
        <w:tab/>
      </w:r>
      <w:r>
        <w:rPr>
          <w:sz w:val="20"/>
        </w:rPr>
        <w:t>A conflict of interest arises when the Auditor's objectivity</w:t>
      </w:r>
      <w:r>
        <w:rPr>
          <w:sz w:val="20"/>
        </w:rPr>
        <w:t xml:space="preserve"> to establish the certificate is compromised in fact or in appearance when the Auditor for</w:t>
      </w:r>
      <w:r>
        <w:rPr>
          <w:spacing w:val="3"/>
          <w:sz w:val="20"/>
        </w:rPr>
        <w:t xml:space="preserve"> </w:t>
      </w:r>
      <w:r>
        <w:rPr>
          <w:sz w:val="20"/>
        </w:rPr>
        <w:t>instance:</w:t>
      </w:r>
    </w:p>
    <w:p w:rsidR="0058775D" w:rsidRDefault="0076470E" w:rsidP="0076470E">
      <w:pPr>
        <w:pStyle w:val="Odstavecseseznamem"/>
        <w:numPr>
          <w:ilvl w:val="0"/>
          <w:numId w:val="48"/>
        </w:numPr>
        <w:tabs>
          <w:tab w:val="left" w:pos="784"/>
          <w:tab w:val="left" w:pos="785"/>
        </w:tabs>
        <w:spacing w:line="228" w:lineRule="exact"/>
        <w:ind w:hanging="285"/>
        <w:rPr>
          <w:sz w:val="20"/>
        </w:rPr>
      </w:pPr>
      <w:r>
        <w:rPr>
          <w:sz w:val="20"/>
        </w:rPr>
        <w:t>was involved in the preparation of the Financial</w:t>
      </w:r>
      <w:r>
        <w:rPr>
          <w:spacing w:val="-7"/>
          <w:sz w:val="20"/>
        </w:rPr>
        <w:t xml:space="preserve"> </w:t>
      </w:r>
      <w:r>
        <w:rPr>
          <w:sz w:val="20"/>
        </w:rPr>
        <w:t>Statements;</w:t>
      </w:r>
    </w:p>
    <w:p w:rsidR="0058775D" w:rsidRDefault="0076470E" w:rsidP="0076470E">
      <w:pPr>
        <w:pStyle w:val="Odstavecseseznamem"/>
        <w:numPr>
          <w:ilvl w:val="0"/>
          <w:numId w:val="48"/>
        </w:numPr>
        <w:tabs>
          <w:tab w:val="left" w:pos="784"/>
          <w:tab w:val="left" w:pos="785"/>
        </w:tabs>
        <w:ind w:hanging="285"/>
        <w:rPr>
          <w:sz w:val="20"/>
        </w:rPr>
      </w:pPr>
      <w:r>
        <w:rPr>
          <w:sz w:val="20"/>
        </w:rPr>
        <w:t>stands to benefit directly should the certificate be</w:t>
      </w:r>
      <w:r>
        <w:rPr>
          <w:spacing w:val="-3"/>
          <w:sz w:val="20"/>
        </w:rPr>
        <w:t xml:space="preserve"> </w:t>
      </w:r>
      <w:r>
        <w:rPr>
          <w:sz w:val="20"/>
        </w:rPr>
        <w:t>accepted;</w:t>
      </w:r>
    </w:p>
    <w:p w:rsidR="0058775D" w:rsidRDefault="0076470E" w:rsidP="0076470E">
      <w:pPr>
        <w:pStyle w:val="Odstavecseseznamem"/>
        <w:numPr>
          <w:ilvl w:val="0"/>
          <w:numId w:val="48"/>
        </w:numPr>
        <w:tabs>
          <w:tab w:val="left" w:pos="784"/>
          <w:tab w:val="left" w:pos="785"/>
        </w:tabs>
        <w:spacing w:before="1"/>
        <w:ind w:hanging="285"/>
        <w:rPr>
          <w:sz w:val="20"/>
        </w:rPr>
      </w:pPr>
      <w:r>
        <w:rPr>
          <w:sz w:val="20"/>
        </w:rPr>
        <w:t>has a close relationship with any person representing the</w:t>
      </w:r>
      <w:r>
        <w:rPr>
          <w:spacing w:val="-8"/>
          <w:sz w:val="20"/>
        </w:rPr>
        <w:t xml:space="preserve"> </w:t>
      </w:r>
      <w:r>
        <w:rPr>
          <w:sz w:val="20"/>
        </w:rPr>
        <w:t>beneficiary;</w:t>
      </w:r>
    </w:p>
    <w:p w:rsidR="0058775D" w:rsidRDefault="0076470E" w:rsidP="0076470E">
      <w:pPr>
        <w:pStyle w:val="Odstavecseseznamem"/>
        <w:numPr>
          <w:ilvl w:val="0"/>
          <w:numId w:val="48"/>
        </w:numPr>
        <w:tabs>
          <w:tab w:val="left" w:pos="784"/>
          <w:tab w:val="left" w:pos="785"/>
        </w:tabs>
        <w:ind w:hanging="285"/>
        <w:rPr>
          <w:sz w:val="20"/>
        </w:rPr>
      </w:pPr>
      <w:r>
        <w:rPr>
          <w:sz w:val="20"/>
        </w:rPr>
        <w:t>is a director, trustee or partner of the beneficiary;</w:t>
      </w:r>
      <w:r>
        <w:rPr>
          <w:spacing w:val="-6"/>
          <w:sz w:val="20"/>
        </w:rPr>
        <w:t xml:space="preserve"> </w:t>
      </w:r>
      <w:r>
        <w:rPr>
          <w:sz w:val="20"/>
        </w:rPr>
        <w:t>or</w:t>
      </w:r>
    </w:p>
    <w:p w:rsidR="0058775D" w:rsidRDefault="0076470E" w:rsidP="0076470E">
      <w:pPr>
        <w:pStyle w:val="Odstavecseseznamem"/>
        <w:numPr>
          <w:ilvl w:val="0"/>
          <w:numId w:val="48"/>
        </w:numPr>
        <w:tabs>
          <w:tab w:val="left" w:pos="784"/>
          <w:tab w:val="left" w:pos="785"/>
        </w:tabs>
        <w:ind w:right="232" w:hanging="285"/>
        <w:rPr>
          <w:sz w:val="20"/>
        </w:rPr>
      </w:pPr>
      <w:r>
        <w:rPr>
          <w:sz w:val="20"/>
        </w:rPr>
        <w:t>is in any other situation that compromises his or her independence or ability to establish the certificate impartially.</w:t>
      </w:r>
    </w:p>
    <w:p w:rsidR="0058775D" w:rsidRDefault="0058775D">
      <w:pPr>
        <w:rPr>
          <w:sz w:val="20"/>
        </w:rPr>
        <w:sectPr w:rsidR="0058775D">
          <w:pgSz w:w="11900" w:h="16840"/>
          <w:pgMar w:top="1660" w:right="1180" w:bottom="920" w:left="1200" w:header="737" w:footer="732" w:gutter="0"/>
          <w:cols w:space="708"/>
        </w:sectPr>
      </w:pPr>
    </w:p>
    <w:p w:rsidR="0058775D" w:rsidRDefault="0076470E">
      <w:pPr>
        <w:pStyle w:val="Nadpis2"/>
        <w:spacing w:before="136"/>
        <w:ind w:left="215"/>
      </w:pPr>
      <w:r>
        <w:lastRenderedPageBreak/>
        <w:pict>
          <v:rect id="_x0000_s2079" style="position:absolute;left:0;text-align:left;margin-left:205.05pt;margin-top:494.05pt;width:32.9pt;height:12.7pt;z-index:-711088;mso-position-horizontal-relative:page;mso-position-vertical-relative:page" fillcolor="silver" stroked="f">
            <w10:wrap anchorx="page" anchory="page"/>
          </v:rect>
        </w:pict>
      </w:r>
      <w:r>
        <w:pict>
          <v:rect id="_x0000_s2078" style="position:absolute;left:0;text-align:left;margin-left:351.85pt;margin-top:494.05pt;width:33.1pt;height:12.7pt;z-index:-711064;mso-position-horizontal-relative:page;mso-position-vertical-relative:page" fillcolor="silver" stroked="f">
            <w10:wrap anchorx="page" anchory="page"/>
          </v:rect>
        </w:pict>
      </w:r>
      <w:r>
        <w:t>Agreed-upon procedures to be performed and standard factual findings to be confirmed by the Auditor</w:t>
      </w:r>
    </w:p>
    <w:p w:rsidR="0058775D" w:rsidRDefault="0058775D">
      <w:pPr>
        <w:pStyle w:val="Zkladntext"/>
        <w:spacing w:before="7"/>
        <w:rPr>
          <w:b/>
          <w:sz w:val="21"/>
        </w:rPr>
      </w:pPr>
    </w:p>
    <w:p w:rsidR="0058775D" w:rsidRDefault="0076470E">
      <w:pPr>
        <w:pStyle w:val="Zkladntext"/>
        <w:ind w:left="215" w:right="435"/>
        <w:jc w:val="both"/>
      </w:pPr>
      <w:r>
        <w:t xml:space="preserve">The European Commission reserves the right to i) provide the auditor with additional guidance regarding the procedures to be followed </w:t>
      </w:r>
      <w:r>
        <w:t xml:space="preserve">or the facts to be ascertained and the way in which to present them (this may include sample coverage and findings) or to ii) change the procedures, by notifying the Beneficiary in writing. The procedures carried out by the auditor to confirm the standard </w:t>
      </w:r>
      <w:r>
        <w:t>factual finding are listed in the table below.</w:t>
      </w:r>
    </w:p>
    <w:p w:rsidR="0058775D" w:rsidRDefault="0076470E">
      <w:pPr>
        <w:spacing w:before="119"/>
        <w:ind w:left="215"/>
        <w:rPr>
          <w:sz w:val="20"/>
        </w:rPr>
      </w:pPr>
      <w:r>
        <w:rPr>
          <w:sz w:val="20"/>
        </w:rPr>
        <w:t>If this certificate relates to a Linked Third Party, any reference here below to ‘the Beneficiary’ is to be considered as a reference to ‘the Linked Third Party’.</w:t>
      </w:r>
    </w:p>
    <w:p w:rsidR="0058775D" w:rsidRDefault="0058775D">
      <w:pPr>
        <w:pStyle w:val="Zkladntext"/>
        <w:rPr>
          <w:sz w:val="21"/>
        </w:rPr>
      </w:pPr>
    </w:p>
    <w:p w:rsidR="0058775D" w:rsidRDefault="0076470E">
      <w:pPr>
        <w:pStyle w:val="Zkladntext"/>
        <w:ind w:left="215"/>
      </w:pPr>
      <w:r>
        <w:t>The ‘result’ column has three different optio</w:t>
      </w:r>
      <w:r>
        <w:t>ns: ‘C’, ‘E’ and ‘N.A.’:</w:t>
      </w:r>
    </w:p>
    <w:p w:rsidR="0058775D" w:rsidRDefault="0076470E" w:rsidP="0076470E">
      <w:pPr>
        <w:pStyle w:val="Odstavecseseznamem"/>
        <w:numPr>
          <w:ilvl w:val="0"/>
          <w:numId w:val="47"/>
        </w:numPr>
        <w:tabs>
          <w:tab w:val="left" w:pos="936"/>
        </w:tabs>
        <w:spacing w:before="119"/>
        <w:rPr>
          <w:rFonts w:ascii="Wingdings" w:hAnsi="Wingdings"/>
        </w:rPr>
      </w:pPr>
      <w:r>
        <w:t>‘C’</w:t>
      </w:r>
      <w:r>
        <w:rPr>
          <w:spacing w:val="-1"/>
        </w:rPr>
        <w:t xml:space="preserve"> </w:t>
      </w:r>
      <w:r>
        <w:t>stands</w:t>
      </w:r>
      <w:r>
        <w:rPr>
          <w:spacing w:val="-2"/>
        </w:rPr>
        <w:t xml:space="preserve"> </w:t>
      </w:r>
      <w:r>
        <w:t>for</w:t>
      </w:r>
      <w:r>
        <w:rPr>
          <w:spacing w:val="-1"/>
        </w:rPr>
        <w:t xml:space="preserve"> </w:t>
      </w:r>
      <w:r>
        <w:t>‘confirmed’</w:t>
      </w:r>
      <w:r>
        <w:rPr>
          <w:spacing w:val="-1"/>
        </w:rPr>
        <w:t xml:space="preserve"> </w:t>
      </w:r>
      <w:r>
        <w:t>and</w:t>
      </w:r>
      <w:r>
        <w:rPr>
          <w:spacing w:val="-2"/>
        </w:rPr>
        <w:t xml:space="preserve"> </w:t>
      </w:r>
      <w:r>
        <w:t>means</w:t>
      </w:r>
      <w:r>
        <w:rPr>
          <w:spacing w:val="-2"/>
        </w:rPr>
        <w:t xml:space="preserve"> </w:t>
      </w:r>
      <w:r>
        <w:t>that</w:t>
      </w:r>
      <w:r>
        <w:rPr>
          <w:spacing w:val="-4"/>
        </w:rPr>
        <w:t xml:space="preserve"> </w:t>
      </w:r>
      <w:r>
        <w:t>the</w:t>
      </w:r>
      <w:r>
        <w:rPr>
          <w:spacing w:val="-4"/>
        </w:rPr>
        <w:t xml:space="preserve"> </w:t>
      </w:r>
      <w:r>
        <w:t>auditor</w:t>
      </w:r>
      <w:r>
        <w:rPr>
          <w:spacing w:val="-4"/>
        </w:rPr>
        <w:t xml:space="preserve"> </w:t>
      </w:r>
      <w:r>
        <w:t>can</w:t>
      </w:r>
      <w:r>
        <w:rPr>
          <w:spacing w:val="-2"/>
        </w:rPr>
        <w:t xml:space="preserve"> </w:t>
      </w:r>
      <w:r>
        <w:t>confirm</w:t>
      </w:r>
      <w:r>
        <w:rPr>
          <w:spacing w:val="-6"/>
        </w:rPr>
        <w:t xml:space="preserve"> </w:t>
      </w:r>
      <w:r>
        <w:t>the</w:t>
      </w:r>
      <w:r>
        <w:rPr>
          <w:spacing w:val="-2"/>
        </w:rPr>
        <w:t xml:space="preserve"> </w:t>
      </w:r>
      <w:r>
        <w:t>‘standard</w:t>
      </w:r>
      <w:r>
        <w:rPr>
          <w:spacing w:val="-2"/>
        </w:rPr>
        <w:t xml:space="preserve"> </w:t>
      </w:r>
      <w:r>
        <w:t>factual</w:t>
      </w:r>
      <w:r>
        <w:rPr>
          <w:spacing w:val="-4"/>
        </w:rPr>
        <w:t xml:space="preserve"> </w:t>
      </w:r>
      <w:r>
        <w:t>finding’</w:t>
      </w:r>
      <w:r>
        <w:rPr>
          <w:spacing w:val="-1"/>
        </w:rPr>
        <w:t xml:space="preserve"> </w:t>
      </w:r>
      <w:r>
        <w:t>and,</w:t>
      </w:r>
      <w:r>
        <w:rPr>
          <w:spacing w:val="-2"/>
        </w:rPr>
        <w:t xml:space="preserve"> </w:t>
      </w:r>
      <w:r>
        <w:t>therefore,</w:t>
      </w:r>
      <w:r>
        <w:rPr>
          <w:spacing w:val="-2"/>
        </w:rPr>
        <w:t xml:space="preserve"> </w:t>
      </w:r>
      <w:r>
        <w:t>there</w:t>
      </w:r>
      <w:r>
        <w:rPr>
          <w:spacing w:val="-2"/>
        </w:rPr>
        <w:t xml:space="preserve"> </w:t>
      </w:r>
      <w:r>
        <w:t>is</w:t>
      </w:r>
      <w:r>
        <w:rPr>
          <w:spacing w:val="-2"/>
        </w:rPr>
        <w:t xml:space="preserve"> </w:t>
      </w:r>
      <w:r>
        <w:t>no</w:t>
      </w:r>
      <w:r>
        <w:rPr>
          <w:spacing w:val="-2"/>
        </w:rPr>
        <w:t xml:space="preserve"> </w:t>
      </w:r>
      <w:r>
        <w:t>exception</w:t>
      </w:r>
      <w:r>
        <w:rPr>
          <w:spacing w:val="-2"/>
        </w:rPr>
        <w:t xml:space="preserve"> </w:t>
      </w:r>
      <w:r>
        <w:t>to</w:t>
      </w:r>
      <w:r>
        <w:rPr>
          <w:spacing w:val="-5"/>
        </w:rPr>
        <w:t xml:space="preserve"> </w:t>
      </w:r>
      <w:r>
        <w:t>be</w:t>
      </w:r>
      <w:r>
        <w:rPr>
          <w:spacing w:val="-2"/>
        </w:rPr>
        <w:t xml:space="preserve"> </w:t>
      </w:r>
      <w:r>
        <w:t>reported.</w:t>
      </w:r>
    </w:p>
    <w:p w:rsidR="0058775D" w:rsidRDefault="0076470E" w:rsidP="0076470E">
      <w:pPr>
        <w:pStyle w:val="Odstavecseseznamem"/>
        <w:numPr>
          <w:ilvl w:val="0"/>
          <w:numId w:val="47"/>
        </w:numPr>
        <w:tabs>
          <w:tab w:val="left" w:pos="936"/>
        </w:tabs>
        <w:spacing w:before="1"/>
        <w:ind w:right="436"/>
        <w:jc w:val="both"/>
        <w:rPr>
          <w:rFonts w:ascii="Wingdings" w:hAnsi="Wingdings"/>
        </w:rPr>
      </w:pPr>
      <w:r>
        <w:t>‘E’ stands for ‘exception’ and means that the Auditor carried out the procedures but cannot confirm the ‘standard factual finding’, or that the Auditor was</w:t>
      </w:r>
      <w:r>
        <w:rPr>
          <w:spacing w:val="-1"/>
        </w:rPr>
        <w:t xml:space="preserve"> </w:t>
      </w:r>
      <w:r>
        <w:t>not</w:t>
      </w:r>
      <w:r>
        <w:rPr>
          <w:spacing w:val="-3"/>
        </w:rPr>
        <w:t xml:space="preserve"> </w:t>
      </w:r>
      <w:r>
        <w:t>able</w:t>
      </w:r>
      <w:r>
        <w:rPr>
          <w:spacing w:val="-1"/>
        </w:rPr>
        <w:t xml:space="preserve"> </w:t>
      </w:r>
      <w:r>
        <w:t>to</w:t>
      </w:r>
      <w:r>
        <w:rPr>
          <w:spacing w:val="-1"/>
        </w:rPr>
        <w:t xml:space="preserve"> </w:t>
      </w:r>
      <w:r>
        <w:t>carry</w:t>
      </w:r>
      <w:r>
        <w:rPr>
          <w:spacing w:val="-4"/>
        </w:rPr>
        <w:t xml:space="preserve"> </w:t>
      </w:r>
      <w:r>
        <w:t>out</w:t>
      </w:r>
      <w:r>
        <w:rPr>
          <w:spacing w:val="-3"/>
        </w:rPr>
        <w:t xml:space="preserve"> </w:t>
      </w:r>
      <w:r>
        <w:t>a</w:t>
      </w:r>
      <w:r>
        <w:rPr>
          <w:spacing w:val="-3"/>
        </w:rPr>
        <w:t xml:space="preserve"> </w:t>
      </w:r>
      <w:r>
        <w:t>specific</w:t>
      </w:r>
      <w:r>
        <w:rPr>
          <w:spacing w:val="-1"/>
        </w:rPr>
        <w:t xml:space="preserve"> </w:t>
      </w:r>
      <w:r>
        <w:t>procedure</w:t>
      </w:r>
      <w:r>
        <w:rPr>
          <w:spacing w:val="-1"/>
        </w:rPr>
        <w:t xml:space="preserve"> </w:t>
      </w:r>
      <w:r>
        <w:t>(e.g.</w:t>
      </w:r>
      <w:r>
        <w:rPr>
          <w:spacing w:val="-1"/>
        </w:rPr>
        <w:t xml:space="preserve"> </w:t>
      </w:r>
      <w:r>
        <w:t>because</w:t>
      </w:r>
      <w:r>
        <w:rPr>
          <w:spacing w:val="-3"/>
        </w:rPr>
        <w:t xml:space="preserve"> </w:t>
      </w:r>
      <w:r>
        <w:t>it was</w:t>
      </w:r>
      <w:r>
        <w:rPr>
          <w:spacing w:val="-1"/>
        </w:rPr>
        <w:t xml:space="preserve"> </w:t>
      </w:r>
      <w:r>
        <w:t>impossible</w:t>
      </w:r>
      <w:r>
        <w:rPr>
          <w:spacing w:val="-1"/>
        </w:rPr>
        <w:t xml:space="preserve"> </w:t>
      </w:r>
      <w:r>
        <w:t>to</w:t>
      </w:r>
      <w:r>
        <w:rPr>
          <w:spacing w:val="-4"/>
        </w:rPr>
        <w:t xml:space="preserve"> </w:t>
      </w:r>
      <w:r>
        <w:t>reconcile</w:t>
      </w:r>
      <w:r>
        <w:rPr>
          <w:spacing w:val="-1"/>
        </w:rPr>
        <w:t xml:space="preserve"> </w:t>
      </w:r>
      <w:r>
        <w:t>key</w:t>
      </w:r>
      <w:r>
        <w:rPr>
          <w:spacing w:val="-4"/>
        </w:rPr>
        <w:t xml:space="preserve"> </w:t>
      </w:r>
      <w:r>
        <w:t>informat</w:t>
      </w:r>
      <w:r>
        <w:t>ion</w:t>
      </w:r>
      <w:r>
        <w:rPr>
          <w:spacing w:val="-4"/>
        </w:rPr>
        <w:t xml:space="preserve"> </w:t>
      </w:r>
      <w:r>
        <w:t>or</w:t>
      </w:r>
      <w:r>
        <w:rPr>
          <w:spacing w:val="-3"/>
        </w:rPr>
        <w:t xml:space="preserve"> </w:t>
      </w:r>
      <w:r>
        <w:t>data</w:t>
      </w:r>
      <w:r>
        <w:rPr>
          <w:spacing w:val="-1"/>
        </w:rPr>
        <w:t xml:space="preserve"> </w:t>
      </w:r>
      <w:r>
        <w:t>were</w:t>
      </w:r>
      <w:r>
        <w:rPr>
          <w:spacing w:val="-3"/>
        </w:rPr>
        <w:t xml:space="preserve"> </w:t>
      </w:r>
      <w:r>
        <w:t>unavailable),</w:t>
      </w:r>
    </w:p>
    <w:p w:rsidR="0058775D" w:rsidRDefault="0076470E" w:rsidP="0076470E">
      <w:pPr>
        <w:pStyle w:val="Odstavecseseznamem"/>
        <w:numPr>
          <w:ilvl w:val="0"/>
          <w:numId w:val="47"/>
        </w:numPr>
        <w:tabs>
          <w:tab w:val="left" w:pos="936"/>
        </w:tabs>
        <w:spacing w:before="1"/>
        <w:ind w:right="435"/>
        <w:jc w:val="both"/>
        <w:rPr>
          <w:rFonts w:ascii="Wingdings" w:hAnsi="Wingdings"/>
        </w:rPr>
      </w:pPr>
      <w:r>
        <w:t>‘N.A.’ stands for ‘not applicable’ and means that the Finding did not have to be examined by the Auditor and the related Procedure(s) did not have to be carried out. The reasons of the non-application of a certain Finding mus</w:t>
      </w:r>
      <w:r>
        <w:t>t be obvious i.e. i) if no cost was declared under a certain category then the related Finding(s) and Procedure(s) are not applicable; ii) if the condition set to apply certain Procedure(s) are not met then the related Finding(s) and Procedure(s) are not a</w:t>
      </w:r>
      <w:r>
        <w:t>pplicable. For instance, for ‘beneficiaries with accounts established in a currency other than the euro’ the Procedure related to ‘beneficiaries with accounts established in euro’ is not applicable. Similarly, if no additional remuneration is paid, the rel</w:t>
      </w:r>
      <w:r>
        <w:t>ated Finding(s) and Procedure(s) for additional remuneration are not</w:t>
      </w:r>
      <w:r>
        <w:rPr>
          <w:spacing w:val="-8"/>
        </w:rPr>
        <w:t xml:space="preserve"> </w:t>
      </w:r>
      <w:r>
        <w:t>applicable.</w:t>
      </w:r>
    </w:p>
    <w:p w:rsidR="0058775D" w:rsidRDefault="0058775D">
      <w:pPr>
        <w:pStyle w:val="Zkladntext"/>
        <w:rPr>
          <w:sz w:val="20"/>
        </w:rPr>
      </w:pPr>
    </w:p>
    <w:p w:rsidR="0058775D" w:rsidRDefault="0058775D">
      <w:pPr>
        <w:pStyle w:val="Zkladntext"/>
        <w:spacing w:before="5"/>
        <w:rPr>
          <w:sz w:val="24"/>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
        <w:gridCol w:w="8851"/>
        <w:gridCol w:w="3401"/>
        <w:gridCol w:w="1416"/>
      </w:tblGrid>
      <w:tr w:rsidR="0058775D">
        <w:trPr>
          <w:trHeight w:val="1009"/>
        </w:trPr>
        <w:tc>
          <w:tcPr>
            <w:tcW w:w="756" w:type="dxa"/>
            <w:shd w:val="clear" w:color="auto" w:fill="EEECE1"/>
          </w:tcPr>
          <w:p w:rsidR="0058775D" w:rsidRDefault="0058775D">
            <w:pPr>
              <w:pStyle w:val="TableParagraph"/>
              <w:rPr>
                <w:sz w:val="28"/>
              </w:rPr>
            </w:pPr>
          </w:p>
          <w:p w:rsidR="0058775D" w:rsidRDefault="0076470E">
            <w:pPr>
              <w:pStyle w:val="TableParagraph"/>
              <w:ind w:left="192" w:right="184"/>
              <w:jc w:val="center"/>
              <w:rPr>
                <w:b/>
              </w:rPr>
            </w:pPr>
            <w:r>
              <w:rPr>
                <w:b/>
              </w:rPr>
              <w:t>Ref</w:t>
            </w:r>
          </w:p>
        </w:tc>
        <w:tc>
          <w:tcPr>
            <w:tcW w:w="8851" w:type="dxa"/>
            <w:shd w:val="clear" w:color="auto" w:fill="EEECE1"/>
          </w:tcPr>
          <w:p w:rsidR="0058775D" w:rsidRDefault="0058775D">
            <w:pPr>
              <w:pStyle w:val="TableParagraph"/>
              <w:rPr>
                <w:sz w:val="28"/>
              </w:rPr>
            </w:pPr>
          </w:p>
          <w:p w:rsidR="0058775D" w:rsidRDefault="0076470E">
            <w:pPr>
              <w:pStyle w:val="TableParagraph"/>
              <w:ind w:left="3876" w:right="3862"/>
              <w:jc w:val="center"/>
              <w:rPr>
                <w:b/>
              </w:rPr>
            </w:pPr>
            <w:r>
              <w:rPr>
                <w:b/>
              </w:rPr>
              <w:t>Procedures</w:t>
            </w:r>
          </w:p>
        </w:tc>
        <w:tc>
          <w:tcPr>
            <w:tcW w:w="3401" w:type="dxa"/>
            <w:tcBorders>
              <w:right w:val="double" w:sz="1" w:space="0" w:color="000000"/>
            </w:tcBorders>
            <w:shd w:val="clear" w:color="auto" w:fill="EEECE1"/>
          </w:tcPr>
          <w:p w:rsidR="0058775D" w:rsidRDefault="0058775D">
            <w:pPr>
              <w:pStyle w:val="TableParagraph"/>
              <w:rPr>
                <w:sz w:val="28"/>
              </w:rPr>
            </w:pPr>
          </w:p>
          <w:p w:rsidR="0058775D" w:rsidRDefault="0076470E">
            <w:pPr>
              <w:pStyle w:val="TableParagraph"/>
              <w:ind w:left="544"/>
              <w:rPr>
                <w:b/>
              </w:rPr>
            </w:pPr>
            <w:r>
              <w:rPr>
                <w:b/>
              </w:rPr>
              <w:t>Standard factual finding</w:t>
            </w:r>
          </w:p>
        </w:tc>
        <w:tc>
          <w:tcPr>
            <w:tcW w:w="1416" w:type="dxa"/>
            <w:tcBorders>
              <w:top w:val="double" w:sz="1" w:space="0" w:color="000000"/>
              <w:left w:val="double" w:sz="1" w:space="0" w:color="000000"/>
              <w:right w:val="double" w:sz="1" w:space="0" w:color="000000"/>
            </w:tcBorders>
            <w:shd w:val="clear" w:color="auto" w:fill="EEECE1"/>
          </w:tcPr>
          <w:p w:rsidR="0058775D" w:rsidRDefault="0076470E">
            <w:pPr>
              <w:pStyle w:val="TableParagraph"/>
              <w:spacing w:before="7"/>
              <w:ind w:left="397"/>
              <w:rPr>
                <w:b/>
              </w:rPr>
            </w:pPr>
            <w:r>
              <w:rPr>
                <w:b/>
              </w:rPr>
              <w:t>Result</w:t>
            </w:r>
          </w:p>
          <w:p w:rsidR="0058775D" w:rsidRDefault="0076470E">
            <w:pPr>
              <w:pStyle w:val="TableParagraph"/>
              <w:spacing w:before="122"/>
              <w:ind w:left="445" w:right="336" w:hanging="82"/>
              <w:rPr>
                <w:b/>
              </w:rPr>
            </w:pPr>
            <w:r>
              <w:rPr>
                <w:b/>
              </w:rPr>
              <w:t>(C / E / N.A.)</w:t>
            </w:r>
          </w:p>
        </w:tc>
      </w:tr>
      <w:tr w:rsidR="0058775D">
        <w:trPr>
          <w:trHeight w:val="506"/>
        </w:trPr>
        <w:tc>
          <w:tcPr>
            <w:tcW w:w="756" w:type="dxa"/>
            <w:tcBorders>
              <w:right w:val="double" w:sz="1" w:space="0" w:color="000000"/>
            </w:tcBorders>
            <w:shd w:val="clear" w:color="auto" w:fill="B8CCE4"/>
          </w:tcPr>
          <w:p w:rsidR="0058775D" w:rsidRDefault="0076470E">
            <w:pPr>
              <w:pStyle w:val="TableParagraph"/>
              <w:spacing w:before="125"/>
              <w:ind w:left="18"/>
              <w:jc w:val="center"/>
              <w:rPr>
                <w:b/>
              </w:rPr>
            </w:pPr>
            <w:r>
              <w:rPr>
                <w:b/>
              </w:rPr>
              <w:t>A</w:t>
            </w:r>
          </w:p>
        </w:tc>
        <w:tc>
          <w:tcPr>
            <w:tcW w:w="13668" w:type="dxa"/>
            <w:gridSpan w:val="3"/>
            <w:tcBorders>
              <w:left w:val="double" w:sz="1" w:space="0" w:color="000000"/>
              <w:right w:val="double" w:sz="1" w:space="0" w:color="000000"/>
            </w:tcBorders>
            <w:shd w:val="clear" w:color="auto" w:fill="B8CCE4"/>
          </w:tcPr>
          <w:p w:rsidR="0058775D" w:rsidRDefault="0076470E">
            <w:pPr>
              <w:pStyle w:val="TableParagraph"/>
              <w:spacing w:before="2" w:line="252" w:lineRule="exact"/>
              <w:ind w:left="100" w:right="596"/>
              <w:rPr>
                <w:b/>
              </w:rPr>
            </w:pPr>
            <w:r>
              <w:rPr>
                <w:b/>
              </w:rPr>
              <w:t>ACTUAL PERSONNEL COSTS AND UNIT COSTS CALCULATED BY THE BENEFICIARY IN ACCORDANCE WITH ITS USUAL COST ACCOUNTING PRACTICE</w:t>
            </w:r>
          </w:p>
        </w:tc>
      </w:tr>
      <w:tr w:rsidR="0058775D">
        <w:trPr>
          <w:trHeight w:val="2130"/>
        </w:trPr>
        <w:tc>
          <w:tcPr>
            <w:tcW w:w="756" w:type="dxa"/>
          </w:tcPr>
          <w:p w:rsidR="0058775D" w:rsidRDefault="0058775D">
            <w:pPr>
              <w:pStyle w:val="TableParagraph"/>
              <w:rPr>
                <w:sz w:val="20"/>
              </w:rPr>
            </w:pPr>
          </w:p>
        </w:tc>
        <w:tc>
          <w:tcPr>
            <w:tcW w:w="8851" w:type="dxa"/>
          </w:tcPr>
          <w:p w:rsidR="0058775D" w:rsidRDefault="0076470E">
            <w:pPr>
              <w:pStyle w:val="TableParagraph"/>
              <w:ind w:left="110" w:right="94"/>
              <w:jc w:val="both"/>
            </w:pPr>
            <w:r>
              <w:t>The Auditor draws a sample of persons whose costs were declared in the Financial Statement(s) to carry out the procedures indicated in the consecutive points of this section</w:t>
            </w:r>
            <w:r>
              <w:rPr>
                <w:spacing w:val="-23"/>
              </w:rPr>
              <w:t xml:space="preserve"> </w:t>
            </w:r>
            <w:r>
              <w:t>A.</w:t>
            </w:r>
          </w:p>
          <w:p w:rsidR="0058775D" w:rsidRDefault="0076470E">
            <w:pPr>
              <w:pStyle w:val="TableParagraph"/>
              <w:spacing w:before="114"/>
              <w:ind w:left="110" w:right="92"/>
              <w:jc w:val="both"/>
              <w:rPr>
                <w:i/>
              </w:rPr>
            </w:pPr>
            <w:r>
              <w:t>(</w:t>
            </w:r>
            <w:r>
              <w:rPr>
                <w:i/>
              </w:rPr>
              <w:t>The sample should be selected randomly so that it is representative. Full cove</w:t>
            </w:r>
            <w:r>
              <w:rPr>
                <w:i/>
              </w:rPr>
              <w:t>rage is required if there are fewer than 10 people (including employees, natural persons working under a direct contract and personnel seconded by a third party), otherwise the sample should have a minimum of 10 people, or 10% of the total, whichever numbe</w:t>
            </w:r>
            <w:r>
              <w:rPr>
                <w:i/>
              </w:rPr>
              <w:t>r is the highest)</w:t>
            </w:r>
          </w:p>
          <w:p w:rsidR="0058775D" w:rsidRDefault="0076470E">
            <w:pPr>
              <w:pStyle w:val="TableParagraph"/>
              <w:tabs>
                <w:tab w:val="left" w:pos="2745"/>
                <w:tab w:val="left" w:pos="5685"/>
              </w:tabs>
              <w:spacing w:before="118"/>
              <w:ind w:left="110"/>
              <w:jc w:val="both"/>
            </w:pPr>
            <w:r>
              <w:t>The</w:t>
            </w:r>
            <w:r>
              <w:rPr>
                <w:spacing w:val="-3"/>
              </w:rPr>
              <w:t xml:space="preserve"> </w:t>
            </w:r>
            <w:r>
              <w:t>Auditor</w:t>
            </w:r>
            <w:r>
              <w:rPr>
                <w:spacing w:val="-3"/>
              </w:rPr>
              <w:t xml:space="preserve"> </w:t>
            </w:r>
            <w:r>
              <w:t>sampled</w:t>
            </w:r>
            <w:r>
              <w:rPr>
                <w:u w:val="single"/>
              </w:rPr>
              <w:t xml:space="preserve"> </w:t>
            </w:r>
            <w:r>
              <w:rPr>
                <w:u w:val="single"/>
              </w:rPr>
              <w:tab/>
            </w:r>
            <w:r>
              <w:t>people out of the</w:t>
            </w:r>
            <w:r>
              <w:rPr>
                <w:spacing w:val="-7"/>
              </w:rPr>
              <w:t xml:space="preserve"> </w:t>
            </w:r>
            <w:r>
              <w:t>total</w:t>
            </w:r>
            <w:r>
              <w:rPr>
                <w:spacing w:val="-2"/>
              </w:rPr>
              <w:t xml:space="preserve"> </w:t>
            </w:r>
            <w:r>
              <w:t>of</w:t>
            </w:r>
            <w:r>
              <w:rPr>
                <w:u w:val="single"/>
              </w:rPr>
              <w:t xml:space="preserve"> </w:t>
            </w:r>
            <w:r>
              <w:rPr>
                <w:u w:val="single"/>
              </w:rPr>
              <w:tab/>
            </w:r>
            <w:r>
              <w:t>people.</w:t>
            </w:r>
          </w:p>
        </w:tc>
        <w:tc>
          <w:tcPr>
            <w:tcW w:w="3401" w:type="dxa"/>
            <w:tcBorders>
              <w:right w:val="double" w:sz="1" w:space="0" w:color="000000"/>
            </w:tcBorders>
            <w:shd w:val="clear" w:color="auto" w:fill="D9D9D9"/>
          </w:tcPr>
          <w:p w:rsidR="0058775D" w:rsidRDefault="0058775D">
            <w:pPr>
              <w:pStyle w:val="TableParagraph"/>
              <w:rPr>
                <w:sz w:val="20"/>
              </w:rPr>
            </w:pPr>
          </w:p>
        </w:tc>
        <w:tc>
          <w:tcPr>
            <w:tcW w:w="1416" w:type="dxa"/>
            <w:tcBorders>
              <w:left w:val="double" w:sz="1" w:space="0" w:color="000000"/>
              <w:right w:val="double" w:sz="1" w:space="0" w:color="000000"/>
            </w:tcBorders>
            <w:shd w:val="clear" w:color="auto" w:fill="D9D9D9"/>
          </w:tcPr>
          <w:p w:rsidR="0058775D" w:rsidRDefault="0058775D">
            <w:pPr>
              <w:pStyle w:val="TableParagraph"/>
              <w:rPr>
                <w:sz w:val="20"/>
              </w:rPr>
            </w:pPr>
          </w:p>
        </w:tc>
      </w:tr>
    </w:tbl>
    <w:p w:rsidR="0058775D" w:rsidRDefault="0058775D">
      <w:pPr>
        <w:rPr>
          <w:sz w:val="20"/>
        </w:rPr>
        <w:sectPr w:rsidR="0058775D">
          <w:headerReference w:type="default" r:id="rId42"/>
          <w:footerReference w:type="default" r:id="rId43"/>
          <w:pgSz w:w="16840" w:h="11900" w:orient="landscape"/>
          <w:pgMar w:top="1380" w:right="980" w:bottom="920" w:left="1200" w:header="737" w:footer="724" w:gutter="0"/>
          <w:pgNumType w:start="8"/>
          <w:cols w:space="708"/>
        </w:sectPr>
      </w:pPr>
    </w:p>
    <w:p w:rsidR="0058775D" w:rsidRDefault="0058775D">
      <w:pPr>
        <w:pStyle w:val="Zkladntext"/>
        <w:spacing w:before="1"/>
        <w:rPr>
          <w:sz w:val="12"/>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
        <w:gridCol w:w="8851"/>
        <w:gridCol w:w="3401"/>
        <w:gridCol w:w="1416"/>
      </w:tblGrid>
      <w:tr w:rsidR="0058775D">
        <w:trPr>
          <w:trHeight w:val="1007"/>
        </w:trPr>
        <w:tc>
          <w:tcPr>
            <w:tcW w:w="756" w:type="dxa"/>
            <w:shd w:val="clear" w:color="auto" w:fill="EEECE1"/>
          </w:tcPr>
          <w:p w:rsidR="0058775D" w:rsidRDefault="0058775D">
            <w:pPr>
              <w:pStyle w:val="TableParagraph"/>
              <w:spacing w:before="9"/>
              <w:rPr>
                <w:sz w:val="27"/>
              </w:rPr>
            </w:pPr>
          </w:p>
          <w:p w:rsidR="0058775D" w:rsidRDefault="0076470E">
            <w:pPr>
              <w:pStyle w:val="TableParagraph"/>
              <w:ind w:left="213"/>
              <w:rPr>
                <w:b/>
              </w:rPr>
            </w:pPr>
            <w:r>
              <w:rPr>
                <w:b/>
              </w:rPr>
              <w:t>Ref</w:t>
            </w:r>
          </w:p>
        </w:tc>
        <w:tc>
          <w:tcPr>
            <w:tcW w:w="8851" w:type="dxa"/>
            <w:shd w:val="clear" w:color="auto" w:fill="EEECE1"/>
          </w:tcPr>
          <w:p w:rsidR="0058775D" w:rsidRDefault="0058775D">
            <w:pPr>
              <w:pStyle w:val="TableParagraph"/>
              <w:spacing w:before="9"/>
              <w:rPr>
                <w:sz w:val="27"/>
              </w:rPr>
            </w:pPr>
          </w:p>
          <w:p w:rsidR="0058775D" w:rsidRDefault="0076470E">
            <w:pPr>
              <w:pStyle w:val="TableParagraph"/>
              <w:ind w:left="3876" w:right="3862"/>
              <w:jc w:val="center"/>
              <w:rPr>
                <w:b/>
              </w:rPr>
            </w:pPr>
            <w:r>
              <w:rPr>
                <w:b/>
              </w:rPr>
              <w:t>Procedures</w:t>
            </w:r>
          </w:p>
        </w:tc>
        <w:tc>
          <w:tcPr>
            <w:tcW w:w="3401" w:type="dxa"/>
            <w:tcBorders>
              <w:right w:val="double" w:sz="1" w:space="0" w:color="000000"/>
            </w:tcBorders>
            <w:shd w:val="clear" w:color="auto" w:fill="EEECE1"/>
          </w:tcPr>
          <w:p w:rsidR="0058775D" w:rsidRDefault="0058775D">
            <w:pPr>
              <w:pStyle w:val="TableParagraph"/>
              <w:spacing w:before="9"/>
              <w:rPr>
                <w:sz w:val="27"/>
              </w:rPr>
            </w:pPr>
          </w:p>
          <w:p w:rsidR="0058775D" w:rsidRDefault="0076470E">
            <w:pPr>
              <w:pStyle w:val="TableParagraph"/>
              <w:ind w:left="544"/>
              <w:rPr>
                <w:b/>
              </w:rPr>
            </w:pPr>
            <w:r>
              <w:rPr>
                <w:b/>
              </w:rPr>
              <w:t>Standard factual finding</w:t>
            </w:r>
          </w:p>
        </w:tc>
        <w:tc>
          <w:tcPr>
            <w:tcW w:w="1416" w:type="dxa"/>
            <w:tcBorders>
              <w:top w:val="double" w:sz="1" w:space="0" w:color="000000"/>
              <w:left w:val="double" w:sz="1" w:space="0" w:color="000000"/>
              <w:right w:val="double" w:sz="1" w:space="0" w:color="000000"/>
            </w:tcBorders>
            <w:shd w:val="clear" w:color="auto" w:fill="EEECE1"/>
          </w:tcPr>
          <w:p w:rsidR="0058775D" w:rsidRDefault="0076470E">
            <w:pPr>
              <w:pStyle w:val="TableParagraph"/>
              <w:spacing w:before="7"/>
              <w:ind w:left="397"/>
              <w:rPr>
                <w:b/>
              </w:rPr>
            </w:pPr>
            <w:r>
              <w:rPr>
                <w:b/>
              </w:rPr>
              <w:t>Result</w:t>
            </w:r>
          </w:p>
          <w:p w:rsidR="0058775D" w:rsidRDefault="0076470E">
            <w:pPr>
              <w:pStyle w:val="TableParagraph"/>
              <w:spacing w:before="119"/>
              <w:ind w:left="445" w:right="336" w:hanging="82"/>
              <w:rPr>
                <w:b/>
              </w:rPr>
            </w:pPr>
            <w:r>
              <w:rPr>
                <w:b/>
              </w:rPr>
              <w:t>(C / E / N.A.)</w:t>
            </w:r>
          </w:p>
        </w:tc>
      </w:tr>
      <w:tr w:rsidR="0058775D">
        <w:trPr>
          <w:trHeight w:val="2517"/>
        </w:trPr>
        <w:tc>
          <w:tcPr>
            <w:tcW w:w="756" w:type="dxa"/>
            <w:vMerge w:val="restart"/>
          </w:tcPr>
          <w:p w:rsidR="0058775D" w:rsidRDefault="0076470E">
            <w:pPr>
              <w:pStyle w:val="TableParagraph"/>
              <w:spacing w:line="251" w:lineRule="exact"/>
              <w:ind w:left="107"/>
              <w:rPr>
                <w:b/>
              </w:rPr>
            </w:pPr>
            <w:r>
              <w:rPr>
                <w:b/>
              </w:rPr>
              <w:t>A.1</w:t>
            </w:r>
          </w:p>
        </w:tc>
        <w:tc>
          <w:tcPr>
            <w:tcW w:w="8851" w:type="dxa"/>
            <w:vMerge w:val="restart"/>
          </w:tcPr>
          <w:p w:rsidR="0058775D" w:rsidRDefault="0076470E">
            <w:pPr>
              <w:pStyle w:val="TableParagraph"/>
              <w:spacing w:line="251" w:lineRule="exact"/>
              <w:ind w:left="110"/>
              <w:rPr>
                <w:b/>
              </w:rPr>
            </w:pPr>
            <w:r>
              <w:rPr>
                <w:b/>
              </w:rPr>
              <w:t>PERSONNEL COSTS</w:t>
            </w:r>
          </w:p>
          <w:p w:rsidR="0058775D" w:rsidRDefault="0076470E">
            <w:pPr>
              <w:pStyle w:val="TableParagraph"/>
              <w:spacing w:before="116"/>
              <w:ind w:left="110" w:right="94" w:hanging="1"/>
              <w:jc w:val="both"/>
            </w:pPr>
            <w:r>
              <w:rPr>
                <w:u w:val="single"/>
              </w:rPr>
              <w:t>For the persons included in the sample and working under an employment contract or equivalent</w:t>
            </w:r>
            <w:r>
              <w:t xml:space="preserve"> </w:t>
            </w:r>
            <w:r>
              <w:rPr>
                <w:u w:val="single"/>
              </w:rPr>
              <w:t>act (general procedures for individual actual personnel costs and personnel costs declared as unit</w:t>
            </w:r>
            <w:r>
              <w:t xml:space="preserve"> </w:t>
            </w:r>
            <w:r>
              <w:rPr>
                <w:u w:val="single"/>
              </w:rPr>
              <w:t>costs)</w:t>
            </w:r>
          </w:p>
          <w:p w:rsidR="0058775D" w:rsidRDefault="0076470E">
            <w:pPr>
              <w:pStyle w:val="TableParagraph"/>
              <w:spacing w:before="120"/>
              <w:ind w:left="110" w:right="93"/>
              <w:jc w:val="both"/>
            </w:pPr>
            <w:r>
              <w:t>To confirm standard factual findings 1-5 listed in the next column, the Auditor reviewed following information/documents provided by the Beneficiary:</w:t>
            </w:r>
          </w:p>
          <w:p w:rsidR="0058775D" w:rsidRDefault="0076470E" w:rsidP="0076470E">
            <w:pPr>
              <w:pStyle w:val="TableParagraph"/>
              <w:numPr>
                <w:ilvl w:val="0"/>
                <w:numId w:val="46"/>
              </w:numPr>
              <w:tabs>
                <w:tab w:val="left" w:pos="830"/>
                <w:tab w:val="left" w:pos="831"/>
              </w:tabs>
              <w:spacing w:before="133" w:line="223" w:lineRule="auto"/>
              <w:ind w:right="93"/>
            </w:pPr>
            <w:r>
              <w:t>a list of the persons included in the sample indicating the period(s) during which they worked for the action, their position (classification or category) and type of</w:t>
            </w:r>
            <w:r>
              <w:rPr>
                <w:spacing w:val="-35"/>
              </w:rPr>
              <w:t xml:space="preserve"> </w:t>
            </w:r>
            <w:r>
              <w:t>contract;</w:t>
            </w:r>
          </w:p>
          <w:p w:rsidR="0058775D" w:rsidRDefault="0076470E" w:rsidP="0076470E">
            <w:pPr>
              <w:pStyle w:val="TableParagraph"/>
              <w:numPr>
                <w:ilvl w:val="0"/>
                <w:numId w:val="46"/>
              </w:numPr>
              <w:tabs>
                <w:tab w:val="left" w:pos="830"/>
                <w:tab w:val="left" w:pos="831"/>
              </w:tabs>
              <w:spacing w:before="5" w:line="262" w:lineRule="exact"/>
            </w:pPr>
            <w:r>
              <w:t>the payslips of the employees included in the</w:t>
            </w:r>
            <w:r>
              <w:rPr>
                <w:spacing w:val="-10"/>
              </w:rPr>
              <w:t xml:space="preserve"> </w:t>
            </w:r>
            <w:r>
              <w:t>sample;</w:t>
            </w:r>
          </w:p>
          <w:p w:rsidR="0058775D" w:rsidRDefault="0076470E" w:rsidP="0076470E">
            <w:pPr>
              <w:pStyle w:val="TableParagraph"/>
              <w:numPr>
                <w:ilvl w:val="0"/>
                <w:numId w:val="46"/>
              </w:numPr>
              <w:tabs>
                <w:tab w:val="left" w:pos="830"/>
                <w:tab w:val="left" w:pos="831"/>
              </w:tabs>
              <w:spacing w:before="1" w:line="225" w:lineRule="auto"/>
              <w:ind w:right="93"/>
            </w:pPr>
            <w:r>
              <w:t>reconciliation of the per</w:t>
            </w:r>
            <w:r>
              <w:t>sonnel costs declared in the Financial Statement(s) with the accounting system (project accounting and general ledger) and payroll</w:t>
            </w:r>
            <w:r>
              <w:rPr>
                <w:spacing w:val="-18"/>
              </w:rPr>
              <w:t xml:space="preserve"> </w:t>
            </w:r>
            <w:r>
              <w:t>system;</w:t>
            </w:r>
          </w:p>
          <w:p w:rsidR="0058775D" w:rsidRDefault="0076470E" w:rsidP="0076470E">
            <w:pPr>
              <w:pStyle w:val="TableParagraph"/>
              <w:numPr>
                <w:ilvl w:val="0"/>
                <w:numId w:val="46"/>
              </w:numPr>
              <w:tabs>
                <w:tab w:val="left" w:pos="830"/>
                <w:tab w:val="left" w:pos="831"/>
              </w:tabs>
              <w:spacing w:before="14" w:line="223" w:lineRule="auto"/>
              <w:ind w:right="94"/>
            </w:pPr>
            <w:r>
              <w:t>information concerning the employment status and employment conditions of personnel included in the sample, in partic</w:t>
            </w:r>
            <w:r>
              <w:t>ular their employment contracts or</w:t>
            </w:r>
            <w:r>
              <w:rPr>
                <w:spacing w:val="-20"/>
              </w:rPr>
              <w:t xml:space="preserve"> </w:t>
            </w:r>
            <w:r>
              <w:t>equivalent;</w:t>
            </w:r>
          </w:p>
          <w:p w:rsidR="0058775D" w:rsidRDefault="0076470E" w:rsidP="0076470E">
            <w:pPr>
              <w:pStyle w:val="TableParagraph"/>
              <w:numPr>
                <w:ilvl w:val="0"/>
                <w:numId w:val="46"/>
              </w:numPr>
              <w:tabs>
                <w:tab w:val="left" w:pos="830"/>
                <w:tab w:val="left" w:pos="831"/>
              </w:tabs>
              <w:spacing w:before="18" w:line="223" w:lineRule="auto"/>
              <w:ind w:right="96"/>
            </w:pPr>
            <w:r>
              <w:t>the Beneficiary’s usual policy regarding payroll matters (e.g. salary policy, overtime policy, variable</w:t>
            </w:r>
            <w:r>
              <w:rPr>
                <w:spacing w:val="-1"/>
              </w:rPr>
              <w:t xml:space="preserve"> </w:t>
            </w:r>
            <w:r>
              <w:t>pay);</w:t>
            </w:r>
          </w:p>
          <w:p w:rsidR="0058775D" w:rsidRDefault="0076470E" w:rsidP="0076470E">
            <w:pPr>
              <w:pStyle w:val="TableParagraph"/>
              <w:numPr>
                <w:ilvl w:val="0"/>
                <w:numId w:val="46"/>
              </w:numPr>
              <w:tabs>
                <w:tab w:val="left" w:pos="830"/>
                <w:tab w:val="left" w:pos="831"/>
              </w:tabs>
              <w:spacing w:before="4" w:line="262" w:lineRule="exact"/>
            </w:pPr>
            <w:r>
              <w:t>applicable national law on taxes, labour and social security</w:t>
            </w:r>
            <w:r>
              <w:rPr>
                <w:spacing w:val="-15"/>
              </w:rPr>
              <w:t xml:space="preserve"> </w:t>
            </w:r>
            <w:r>
              <w:t>and</w:t>
            </w:r>
          </w:p>
          <w:p w:rsidR="0058775D" w:rsidRDefault="0076470E" w:rsidP="0076470E">
            <w:pPr>
              <w:pStyle w:val="TableParagraph"/>
              <w:numPr>
                <w:ilvl w:val="0"/>
                <w:numId w:val="46"/>
              </w:numPr>
              <w:tabs>
                <w:tab w:val="left" w:pos="822"/>
                <w:tab w:val="left" w:pos="824"/>
              </w:tabs>
              <w:spacing w:line="262" w:lineRule="exact"/>
              <w:ind w:left="823" w:hanging="356"/>
            </w:pPr>
            <w:r>
              <w:t>any other document that supports the personnel costs</w:t>
            </w:r>
            <w:r>
              <w:rPr>
                <w:spacing w:val="-11"/>
              </w:rPr>
              <w:t xml:space="preserve"> </w:t>
            </w:r>
            <w:r>
              <w:t>declared.</w:t>
            </w:r>
          </w:p>
          <w:p w:rsidR="0058775D" w:rsidRDefault="0076470E">
            <w:pPr>
              <w:pStyle w:val="TableParagraph"/>
              <w:spacing w:before="101"/>
              <w:ind w:left="110" w:right="94"/>
              <w:jc w:val="both"/>
            </w:pPr>
            <w:r>
              <w:t>The Auditor also verified the eligibility of all components of the retribution (see Article 6 GA) and recalculated the personnel costs for employees included in the sample.</w:t>
            </w:r>
          </w:p>
        </w:tc>
        <w:tc>
          <w:tcPr>
            <w:tcW w:w="3401" w:type="dxa"/>
            <w:tcBorders>
              <w:right w:val="double" w:sz="1" w:space="0" w:color="000000"/>
            </w:tcBorders>
          </w:tcPr>
          <w:p w:rsidR="0058775D" w:rsidRDefault="0076470E">
            <w:pPr>
              <w:pStyle w:val="TableParagraph"/>
              <w:tabs>
                <w:tab w:val="left" w:pos="1991"/>
                <w:tab w:val="left" w:pos="3026"/>
              </w:tabs>
              <w:spacing w:before="113"/>
              <w:ind w:left="357" w:right="81" w:hanging="250"/>
              <w:jc w:val="both"/>
            </w:pPr>
            <w:r>
              <w:t>1) The employees were i) directly hired by the Beneficiary in accordance with its national legislation, ii) under the Beneficiary’s sole technical supervision and responsibility and iii) remunerated in accordance</w:t>
            </w:r>
            <w:r>
              <w:tab/>
              <w:t>with</w:t>
            </w:r>
            <w:r>
              <w:tab/>
              <w:t>the Beneficiary’s usual</w:t>
            </w:r>
            <w:r>
              <w:rPr>
                <w:spacing w:val="-3"/>
              </w:rPr>
              <w:t xml:space="preserve"> </w:t>
            </w:r>
            <w:r>
              <w:t>practices.</w:t>
            </w:r>
          </w:p>
        </w:tc>
        <w:tc>
          <w:tcPr>
            <w:tcW w:w="1416" w:type="dxa"/>
            <w:tcBorders>
              <w:left w:val="double" w:sz="1" w:space="0" w:color="000000"/>
              <w:right w:val="double" w:sz="1" w:space="0" w:color="000000"/>
            </w:tcBorders>
          </w:tcPr>
          <w:p w:rsidR="0058775D" w:rsidRDefault="0058775D">
            <w:pPr>
              <w:pStyle w:val="TableParagraph"/>
              <w:rPr>
                <w:sz w:val="20"/>
              </w:rPr>
            </w:pPr>
          </w:p>
        </w:tc>
      </w:tr>
      <w:tr w:rsidR="0058775D">
        <w:trPr>
          <w:trHeight w:val="880"/>
        </w:trPr>
        <w:tc>
          <w:tcPr>
            <w:tcW w:w="756" w:type="dxa"/>
            <w:vMerge/>
            <w:tcBorders>
              <w:top w:val="nil"/>
            </w:tcBorders>
          </w:tcPr>
          <w:p w:rsidR="0058775D" w:rsidRDefault="0058775D">
            <w:pPr>
              <w:rPr>
                <w:sz w:val="2"/>
                <w:szCs w:val="2"/>
              </w:rPr>
            </w:pPr>
          </w:p>
        </w:tc>
        <w:tc>
          <w:tcPr>
            <w:tcW w:w="8851" w:type="dxa"/>
            <w:vMerge/>
            <w:tcBorders>
              <w:top w:val="nil"/>
            </w:tcBorders>
          </w:tcPr>
          <w:p w:rsidR="0058775D" w:rsidRDefault="0058775D">
            <w:pPr>
              <w:rPr>
                <w:sz w:val="2"/>
                <w:szCs w:val="2"/>
              </w:rPr>
            </w:pPr>
          </w:p>
        </w:tc>
        <w:tc>
          <w:tcPr>
            <w:tcW w:w="3401" w:type="dxa"/>
            <w:tcBorders>
              <w:right w:val="double" w:sz="1" w:space="0" w:color="000000"/>
            </w:tcBorders>
          </w:tcPr>
          <w:p w:rsidR="0058775D" w:rsidRDefault="0076470E">
            <w:pPr>
              <w:pStyle w:val="TableParagraph"/>
              <w:tabs>
                <w:tab w:val="left" w:pos="2145"/>
              </w:tabs>
              <w:spacing w:line="242" w:lineRule="auto"/>
              <w:ind w:left="355" w:right="81" w:hanging="248"/>
            </w:pPr>
            <w:r>
              <w:t>2) Personnel costs were recorded in the</w:t>
            </w:r>
            <w:r>
              <w:tab/>
            </w:r>
            <w:r>
              <w:rPr>
                <w:spacing w:val="-1"/>
              </w:rPr>
              <w:t>Beneficiary's</w:t>
            </w:r>
          </w:p>
          <w:p w:rsidR="0058775D" w:rsidRDefault="0076470E">
            <w:pPr>
              <w:pStyle w:val="TableParagraph"/>
              <w:spacing w:line="248" w:lineRule="exact"/>
              <w:ind w:left="355"/>
            </w:pPr>
            <w:r>
              <w:t>accounts/payroll system.</w:t>
            </w:r>
          </w:p>
        </w:tc>
        <w:tc>
          <w:tcPr>
            <w:tcW w:w="1416" w:type="dxa"/>
            <w:tcBorders>
              <w:left w:val="double" w:sz="1" w:space="0" w:color="000000"/>
              <w:right w:val="double" w:sz="1" w:space="0" w:color="000000"/>
            </w:tcBorders>
          </w:tcPr>
          <w:p w:rsidR="0058775D" w:rsidRDefault="0058775D">
            <w:pPr>
              <w:pStyle w:val="TableParagraph"/>
              <w:rPr>
                <w:sz w:val="20"/>
              </w:rPr>
            </w:pPr>
          </w:p>
        </w:tc>
      </w:tr>
      <w:tr w:rsidR="0058775D">
        <w:trPr>
          <w:trHeight w:val="998"/>
        </w:trPr>
        <w:tc>
          <w:tcPr>
            <w:tcW w:w="756" w:type="dxa"/>
            <w:vMerge/>
            <w:tcBorders>
              <w:top w:val="nil"/>
            </w:tcBorders>
          </w:tcPr>
          <w:p w:rsidR="0058775D" w:rsidRDefault="0058775D">
            <w:pPr>
              <w:rPr>
                <w:sz w:val="2"/>
                <w:szCs w:val="2"/>
              </w:rPr>
            </w:pPr>
          </w:p>
        </w:tc>
        <w:tc>
          <w:tcPr>
            <w:tcW w:w="8851" w:type="dxa"/>
            <w:vMerge/>
            <w:tcBorders>
              <w:top w:val="nil"/>
            </w:tcBorders>
          </w:tcPr>
          <w:p w:rsidR="0058775D" w:rsidRDefault="0058775D">
            <w:pPr>
              <w:rPr>
                <w:sz w:val="2"/>
                <w:szCs w:val="2"/>
              </w:rPr>
            </w:pPr>
          </w:p>
        </w:tc>
        <w:tc>
          <w:tcPr>
            <w:tcW w:w="3401" w:type="dxa"/>
            <w:tcBorders>
              <w:right w:val="double" w:sz="1" w:space="0" w:color="000000"/>
            </w:tcBorders>
          </w:tcPr>
          <w:p w:rsidR="0058775D" w:rsidRDefault="0076470E">
            <w:pPr>
              <w:pStyle w:val="TableParagraph"/>
              <w:spacing w:before="113"/>
              <w:ind w:left="357" w:right="81" w:hanging="250"/>
              <w:jc w:val="both"/>
            </w:pPr>
            <w:r>
              <w:t>3) Costs were adequately supported and reconciled with the accounts and payroll records.</w:t>
            </w:r>
          </w:p>
        </w:tc>
        <w:tc>
          <w:tcPr>
            <w:tcW w:w="1416" w:type="dxa"/>
            <w:tcBorders>
              <w:left w:val="double" w:sz="1" w:space="0" w:color="000000"/>
              <w:right w:val="double" w:sz="1" w:space="0" w:color="000000"/>
            </w:tcBorders>
          </w:tcPr>
          <w:p w:rsidR="0058775D" w:rsidRDefault="0058775D">
            <w:pPr>
              <w:pStyle w:val="TableParagraph"/>
              <w:rPr>
                <w:sz w:val="20"/>
              </w:rPr>
            </w:pPr>
          </w:p>
        </w:tc>
      </w:tr>
      <w:tr w:rsidR="0058775D">
        <w:trPr>
          <w:trHeight w:val="626"/>
        </w:trPr>
        <w:tc>
          <w:tcPr>
            <w:tcW w:w="756" w:type="dxa"/>
            <w:vMerge/>
            <w:tcBorders>
              <w:top w:val="nil"/>
            </w:tcBorders>
          </w:tcPr>
          <w:p w:rsidR="0058775D" w:rsidRDefault="0058775D">
            <w:pPr>
              <w:rPr>
                <w:sz w:val="2"/>
                <w:szCs w:val="2"/>
              </w:rPr>
            </w:pPr>
          </w:p>
        </w:tc>
        <w:tc>
          <w:tcPr>
            <w:tcW w:w="8851" w:type="dxa"/>
            <w:vMerge/>
            <w:tcBorders>
              <w:top w:val="nil"/>
            </w:tcBorders>
          </w:tcPr>
          <w:p w:rsidR="0058775D" w:rsidRDefault="0058775D">
            <w:pPr>
              <w:rPr>
                <w:sz w:val="2"/>
                <w:szCs w:val="2"/>
              </w:rPr>
            </w:pPr>
          </w:p>
        </w:tc>
        <w:tc>
          <w:tcPr>
            <w:tcW w:w="3401" w:type="dxa"/>
            <w:tcBorders>
              <w:right w:val="double" w:sz="1" w:space="0" w:color="000000"/>
            </w:tcBorders>
          </w:tcPr>
          <w:p w:rsidR="0058775D" w:rsidRDefault="0076470E">
            <w:pPr>
              <w:pStyle w:val="TableParagraph"/>
              <w:ind w:left="355" w:right="188" w:hanging="248"/>
            </w:pPr>
            <w:r>
              <w:t>4) Personnel costs did not contain any ineligible elements.</w:t>
            </w:r>
          </w:p>
        </w:tc>
        <w:tc>
          <w:tcPr>
            <w:tcW w:w="1416" w:type="dxa"/>
            <w:tcBorders>
              <w:left w:val="double" w:sz="1" w:space="0" w:color="000000"/>
              <w:right w:val="double" w:sz="1" w:space="0" w:color="000000"/>
            </w:tcBorders>
          </w:tcPr>
          <w:p w:rsidR="0058775D" w:rsidRDefault="0058775D">
            <w:pPr>
              <w:pStyle w:val="TableParagraph"/>
              <w:rPr>
                <w:sz w:val="20"/>
              </w:rPr>
            </w:pPr>
          </w:p>
        </w:tc>
      </w:tr>
      <w:tr w:rsidR="0058775D">
        <w:trPr>
          <w:trHeight w:val="1504"/>
        </w:trPr>
        <w:tc>
          <w:tcPr>
            <w:tcW w:w="756" w:type="dxa"/>
            <w:vMerge/>
            <w:tcBorders>
              <w:top w:val="nil"/>
            </w:tcBorders>
          </w:tcPr>
          <w:p w:rsidR="0058775D" w:rsidRDefault="0058775D">
            <w:pPr>
              <w:rPr>
                <w:sz w:val="2"/>
                <w:szCs w:val="2"/>
              </w:rPr>
            </w:pPr>
          </w:p>
        </w:tc>
        <w:tc>
          <w:tcPr>
            <w:tcW w:w="8851" w:type="dxa"/>
            <w:vMerge/>
            <w:tcBorders>
              <w:top w:val="nil"/>
            </w:tcBorders>
          </w:tcPr>
          <w:p w:rsidR="0058775D" w:rsidRDefault="0058775D">
            <w:pPr>
              <w:rPr>
                <w:sz w:val="2"/>
                <w:szCs w:val="2"/>
              </w:rPr>
            </w:pPr>
          </w:p>
        </w:tc>
        <w:tc>
          <w:tcPr>
            <w:tcW w:w="3401" w:type="dxa"/>
            <w:tcBorders>
              <w:right w:val="double" w:sz="1" w:space="0" w:color="000000"/>
            </w:tcBorders>
          </w:tcPr>
          <w:p w:rsidR="0058775D" w:rsidRDefault="0076470E">
            <w:pPr>
              <w:pStyle w:val="TableParagraph"/>
              <w:spacing w:before="113"/>
              <w:ind w:left="357" w:right="81" w:hanging="250"/>
              <w:jc w:val="both"/>
            </w:pPr>
            <w:r>
              <w:t>5) There were no discrepancies between the personnel costs charged to the action and the costs recalculated by the Auditor.</w:t>
            </w:r>
          </w:p>
        </w:tc>
        <w:tc>
          <w:tcPr>
            <w:tcW w:w="1416" w:type="dxa"/>
            <w:tcBorders>
              <w:left w:val="double" w:sz="1" w:space="0" w:color="000000"/>
              <w:right w:val="double" w:sz="1" w:space="0" w:color="000000"/>
            </w:tcBorders>
          </w:tcPr>
          <w:p w:rsidR="0058775D" w:rsidRDefault="0058775D">
            <w:pPr>
              <w:pStyle w:val="TableParagraph"/>
              <w:rPr>
                <w:sz w:val="20"/>
              </w:rPr>
            </w:pPr>
          </w:p>
        </w:tc>
      </w:tr>
      <w:tr w:rsidR="0058775D">
        <w:trPr>
          <w:trHeight w:val="1216"/>
        </w:trPr>
        <w:tc>
          <w:tcPr>
            <w:tcW w:w="756" w:type="dxa"/>
            <w:vMerge/>
            <w:tcBorders>
              <w:top w:val="nil"/>
            </w:tcBorders>
          </w:tcPr>
          <w:p w:rsidR="0058775D" w:rsidRDefault="0058775D">
            <w:pPr>
              <w:rPr>
                <w:sz w:val="2"/>
                <w:szCs w:val="2"/>
              </w:rPr>
            </w:pPr>
          </w:p>
        </w:tc>
        <w:tc>
          <w:tcPr>
            <w:tcW w:w="8851" w:type="dxa"/>
          </w:tcPr>
          <w:p w:rsidR="0058775D" w:rsidRDefault="0076470E">
            <w:pPr>
              <w:pStyle w:val="TableParagraph"/>
              <w:spacing w:before="113"/>
              <w:ind w:left="110"/>
              <w:rPr>
                <w:i/>
              </w:rPr>
            </w:pPr>
            <w:r>
              <w:rPr>
                <w:i/>
              </w:rPr>
              <w:t>Further procedures if ‘additional remuneration’ is paid</w:t>
            </w:r>
          </w:p>
          <w:p w:rsidR="0058775D" w:rsidRDefault="0076470E">
            <w:pPr>
              <w:pStyle w:val="TableParagraph"/>
              <w:spacing w:before="122"/>
              <w:ind w:left="110"/>
            </w:pPr>
            <w:r>
              <w:t>To confirm standard factual findings 6-9 listed in the next column, the Auditor:</w:t>
            </w:r>
          </w:p>
          <w:p w:rsidR="0058775D" w:rsidRDefault="0076470E">
            <w:pPr>
              <w:pStyle w:val="TableParagraph"/>
              <w:tabs>
                <w:tab w:val="left" w:pos="822"/>
              </w:tabs>
              <w:spacing w:before="119"/>
              <w:ind w:left="467"/>
            </w:pPr>
            <w:r>
              <w:rPr>
                <w:rFonts w:ascii="Courier New"/>
              </w:rPr>
              <w:t>o</w:t>
            </w:r>
            <w:r>
              <w:rPr>
                <w:rFonts w:ascii="Courier New"/>
              </w:rPr>
              <w:tab/>
            </w:r>
            <w:r>
              <w:t>reviewed</w:t>
            </w:r>
            <w:r>
              <w:rPr>
                <w:spacing w:val="40"/>
              </w:rPr>
              <w:t xml:space="preserve"> </w:t>
            </w:r>
            <w:r>
              <w:t>relevant</w:t>
            </w:r>
            <w:r>
              <w:rPr>
                <w:spacing w:val="41"/>
              </w:rPr>
              <w:t xml:space="preserve"> </w:t>
            </w:r>
            <w:r>
              <w:t>documents</w:t>
            </w:r>
            <w:r>
              <w:rPr>
                <w:spacing w:val="41"/>
              </w:rPr>
              <w:t xml:space="preserve"> </w:t>
            </w:r>
            <w:r>
              <w:t>provided</w:t>
            </w:r>
            <w:r>
              <w:rPr>
                <w:spacing w:val="40"/>
              </w:rPr>
              <w:t xml:space="preserve"> </w:t>
            </w:r>
            <w:r>
              <w:t>by</w:t>
            </w:r>
            <w:r>
              <w:rPr>
                <w:spacing w:val="38"/>
              </w:rPr>
              <w:t xml:space="preserve"> </w:t>
            </w:r>
            <w:r>
              <w:t>the</w:t>
            </w:r>
            <w:r>
              <w:rPr>
                <w:spacing w:val="41"/>
              </w:rPr>
              <w:t xml:space="preserve"> </w:t>
            </w:r>
            <w:r>
              <w:t>Beneficiary</w:t>
            </w:r>
            <w:r>
              <w:rPr>
                <w:spacing w:val="38"/>
              </w:rPr>
              <w:t xml:space="preserve"> </w:t>
            </w:r>
            <w:r>
              <w:t>(legal</w:t>
            </w:r>
            <w:r>
              <w:rPr>
                <w:spacing w:val="41"/>
              </w:rPr>
              <w:t xml:space="preserve"> </w:t>
            </w:r>
            <w:r>
              <w:t>form,</w:t>
            </w:r>
            <w:r>
              <w:rPr>
                <w:spacing w:val="40"/>
              </w:rPr>
              <w:t xml:space="preserve"> </w:t>
            </w:r>
            <w:r>
              <w:t>legal/statutory</w:t>
            </w:r>
          </w:p>
        </w:tc>
        <w:tc>
          <w:tcPr>
            <w:tcW w:w="3401" w:type="dxa"/>
            <w:tcBorders>
              <w:right w:val="double" w:sz="1" w:space="0" w:color="000000"/>
            </w:tcBorders>
          </w:tcPr>
          <w:p w:rsidR="0058775D" w:rsidRDefault="0058775D">
            <w:pPr>
              <w:pStyle w:val="TableParagraph"/>
              <w:spacing w:before="3"/>
              <w:rPr>
                <w:sz w:val="19"/>
              </w:rPr>
            </w:pPr>
          </w:p>
          <w:p w:rsidR="0058775D" w:rsidRDefault="0076470E">
            <w:pPr>
              <w:pStyle w:val="TableParagraph"/>
              <w:ind w:left="357" w:right="81" w:hanging="250"/>
              <w:jc w:val="both"/>
            </w:pPr>
            <w:r>
              <w:t>6) The Beneficiary paying “additional remuneration” was a non-profit legal entity.</w:t>
            </w:r>
          </w:p>
        </w:tc>
        <w:tc>
          <w:tcPr>
            <w:tcW w:w="1416" w:type="dxa"/>
            <w:tcBorders>
              <w:left w:val="double" w:sz="1" w:space="0" w:color="000000"/>
              <w:right w:val="double" w:sz="1" w:space="0" w:color="000000"/>
            </w:tcBorders>
          </w:tcPr>
          <w:p w:rsidR="0058775D" w:rsidRDefault="0058775D">
            <w:pPr>
              <w:pStyle w:val="TableParagraph"/>
              <w:rPr>
                <w:sz w:val="20"/>
              </w:rPr>
            </w:pPr>
          </w:p>
        </w:tc>
      </w:tr>
    </w:tbl>
    <w:p w:rsidR="0058775D" w:rsidRDefault="0058775D">
      <w:pPr>
        <w:rPr>
          <w:sz w:val="20"/>
        </w:rPr>
        <w:sectPr w:rsidR="0058775D">
          <w:pgSz w:w="16840" w:h="11900" w:orient="landscape"/>
          <w:pgMar w:top="1380" w:right="980" w:bottom="920" w:left="1200" w:header="737" w:footer="724" w:gutter="0"/>
          <w:cols w:space="708"/>
        </w:sectPr>
      </w:pPr>
    </w:p>
    <w:p w:rsidR="0058775D" w:rsidRDefault="0058775D">
      <w:pPr>
        <w:pStyle w:val="Zkladntext"/>
        <w:spacing w:before="1"/>
        <w:rPr>
          <w:sz w:val="12"/>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
        <w:gridCol w:w="8851"/>
        <w:gridCol w:w="3401"/>
        <w:gridCol w:w="1416"/>
      </w:tblGrid>
      <w:tr w:rsidR="0058775D">
        <w:trPr>
          <w:trHeight w:val="1007"/>
        </w:trPr>
        <w:tc>
          <w:tcPr>
            <w:tcW w:w="756" w:type="dxa"/>
            <w:shd w:val="clear" w:color="auto" w:fill="EEECE1"/>
          </w:tcPr>
          <w:p w:rsidR="0058775D" w:rsidRDefault="0058775D">
            <w:pPr>
              <w:pStyle w:val="TableParagraph"/>
              <w:spacing w:before="9"/>
              <w:rPr>
                <w:sz w:val="27"/>
              </w:rPr>
            </w:pPr>
          </w:p>
          <w:p w:rsidR="0058775D" w:rsidRDefault="0076470E">
            <w:pPr>
              <w:pStyle w:val="TableParagraph"/>
              <w:ind w:left="213"/>
              <w:rPr>
                <w:b/>
              </w:rPr>
            </w:pPr>
            <w:r>
              <w:rPr>
                <w:b/>
              </w:rPr>
              <w:t>Ref</w:t>
            </w:r>
          </w:p>
        </w:tc>
        <w:tc>
          <w:tcPr>
            <w:tcW w:w="8851" w:type="dxa"/>
            <w:shd w:val="clear" w:color="auto" w:fill="EEECE1"/>
          </w:tcPr>
          <w:p w:rsidR="0058775D" w:rsidRDefault="0058775D">
            <w:pPr>
              <w:pStyle w:val="TableParagraph"/>
              <w:spacing w:before="9"/>
              <w:rPr>
                <w:sz w:val="27"/>
              </w:rPr>
            </w:pPr>
          </w:p>
          <w:p w:rsidR="0058775D" w:rsidRDefault="0076470E">
            <w:pPr>
              <w:pStyle w:val="TableParagraph"/>
              <w:ind w:left="3876" w:right="3862"/>
              <w:jc w:val="center"/>
              <w:rPr>
                <w:b/>
              </w:rPr>
            </w:pPr>
            <w:r>
              <w:rPr>
                <w:b/>
              </w:rPr>
              <w:t>Procedures</w:t>
            </w:r>
          </w:p>
        </w:tc>
        <w:tc>
          <w:tcPr>
            <w:tcW w:w="3401" w:type="dxa"/>
            <w:tcBorders>
              <w:right w:val="double" w:sz="1" w:space="0" w:color="000000"/>
            </w:tcBorders>
            <w:shd w:val="clear" w:color="auto" w:fill="EEECE1"/>
          </w:tcPr>
          <w:p w:rsidR="0058775D" w:rsidRDefault="0058775D">
            <w:pPr>
              <w:pStyle w:val="TableParagraph"/>
              <w:spacing w:before="9"/>
              <w:rPr>
                <w:sz w:val="27"/>
              </w:rPr>
            </w:pPr>
          </w:p>
          <w:p w:rsidR="0058775D" w:rsidRDefault="0076470E">
            <w:pPr>
              <w:pStyle w:val="TableParagraph"/>
              <w:ind w:left="544"/>
              <w:rPr>
                <w:b/>
              </w:rPr>
            </w:pPr>
            <w:r>
              <w:rPr>
                <w:b/>
              </w:rPr>
              <w:t>Standard factual finding</w:t>
            </w:r>
          </w:p>
        </w:tc>
        <w:tc>
          <w:tcPr>
            <w:tcW w:w="1416" w:type="dxa"/>
            <w:tcBorders>
              <w:top w:val="double" w:sz="1" w:space="0" w:color="000000"/>
              <w:left w:val="double" w:sz="1" w:space="0" w:color="000000"/>
              <w:right w:val="double" w:sz="1" w:space="0" w:color="000000"/>
            </w:tcBorders>
            <w:shd w:val="clear" w:color="auto" w:fill="EEECE1"/>
          </w:tcPr>
          <w:p w:rsidR="0058775D" w:rsidRDefault="0076470E">
            <w:pPr>
              <w:pStyle w:val="TableParagraph"/>
              <w:spacing w:before="7"/>
              <w:ind w:left="397"/>
              <w:rPr>
                <w:b/>
              </w:rPr>
            </w:pPr>
            <w:r>
              <w:rPr>
                <w:b/>
              </w:rPr>
              <w:t>Result</w:t>
            </w:r>
          </w:p>
          <w:p w:rsidR="0058775D" w:rsidRDefault="0076470E">
            <w:pPr>
              <w:pStyle w:val="TableParagraph"/>
              <w:spacing w:before="119"/>
              <w:ind w:left="445" w:right="336" w:hanging="82"/>
              <w:rPr>
                <w:b/>
              </w:rPr>
            </w:pPr>
            <w:r>
              <w:rPr>
                <w:b/>
              </w:rPr>
              <w:t>(C / E / N.A.)</w:t>
            </w:r>
          </w:p>
        </w:tc>
      </w:tr>
      <w:tr w:rsidR="0058775D">
        <w:trPr>
          <w:trHeight w:val="2010"/>
        </w:trPr>
        <w:tc>
          <w:tcPr>
            <w:tcW w:w="756" w:type="dxa"/>
            <w:vMerge w:val="restart"/>
          </w:tcPr>
          <w:p w:rsidR="0058775D" w:rsidRDefault="0058775D">
            <w:pPr>
              <w:pStyle w:val="TableParagraph"/>
              <w:rPr>
                <w:sz w:val="20"/>
              </w:rPr>
            </w:pPr>
          </w:p>
        </w:tc>
        <w:tc>
          <w:tcPr>
            <w:tcW w:w="8851" w:type="dxa"/>
            <w:vMerge w:val="restart"/>
          </w:tcPr>
          <w:p w:rsidR="0058775D" w:rsidRDefault="0076470E">
            <w:pPr>
              <w:pStyle w:val="TableParagraph"/>
              <w:ind w:left="823" w:right="94"/>
              <w:jc w:val="both"/>
            </w:pPr>
            <w:r>
              <w:t>obligations, the Beneficiary’s usual policy on additional remuneration, criteria used for  its calculation, the Beneficiary's usual remuneration practice for projects funded under national funding</w:t>
            </w:r>
            <w:r>
              <w:rPr>
                <w:spacing w:val="-3"/>
              </w:rPr>
              <w:t xml:space="preserve"> </w:t>
            </w:r>
            <w:r>
              <w:t>schemes…);</w:t>
            </w:r>
          </w:p>
          <w:p w:rsidR="0058775D" w:rsidRDefault="0076470E">
            <w:pPr>
              <w:pStyle w:val="TableParagraph"/>
              <w:spacing w:before="117" w:line="237" w:lineRule="auto"/>
              <w:ind w:left="830" w:right="93" w:hanging="360"/>
              <w:jc w:val="both"/>
            </w:pPr>
            <w:r>
              <w:rPr>
                <w:rFonts w:ascii="Courier New" w:hAnsi="Courier New"/>
              </w:rPr>
              <w:t xml:space="preserve">o </w:t>
            </w:r>
            <w:r>
              <w:t>recalculated the amount of additional remunera</w:t>
            </w:r>
            <w:r>
              <w:t>tion eligible for the action based on the supporting documents received (full-time or part-time work, exclusive or non-exclusive dedication to the action, usual remuneration paid for projects funded by national schemes) to arrive at the applicable FTE/year</w:t>
            </w:r>
            <w:r>
              <w:t xml:space="preserve"> and pro-rata rate (see data collected in the course of carrying out the procedures under A.2 ‘Productive hours’ and A.4 ‘Time recording</w:t>
            </w:r>
            <w:r>
              <w:rPr>
                <w:spacing w:val="-4"/>
              </w:rPr>
              <w:t xml:space="preserve"> </w:t>
            </w:r>
            <w:r>
              <w:t>system’).</w:t>
            </w:r>
          </w:p>
          <w:p w:rsidR="0058775D" w:rsidRDefault="0076470E">
            <w:pPr>
              <w:pStyle w:val="TableParagraph"/>
              <w:spacing w:before="114"/>
              <w:ind w:left="110" w:right="93"/>
              <w:jc w:val="both"/>
              <w:rPr>
                <w:i/>
              </w:rPr>
            </w:pPr>
            <w:r>
              <w:rPr>
                <w:i/>
              </w:rPr>
              <w:t>‘A</w:t>
            </w:r>
            <w:r>
              <w:rPr>
                <w:i/>
                <w:sz w:val="18"/>
              </w:rPr>
              <w:t>DDITIONAL REMUNERATION</w:t>
            </w:r>
            <w:r>
              <w:rPr>
                <w:i/>
              </w:rPr>
              <w:t xml:space="preserve">’ </w:t>
            </w:r>
            <w:r>
              <w:rPr>
                <w:i/>
                <w:sz w:val="18"/>
              </w:rPr>
              <w:t xml:space="preserve">MEANS ANY PART OF THE REMUNERATION WHICH EXCEEDS WHAT THE PERSON WOULD BE PAID FOR </w:t>
            </w:r>
            <w:r>
              <w:rPr>
                <w:i/>
                <w:sz w:val="18"/>
              </w:rPr>
              <w:t>TIME WORKED IN PROJECTS FUNDED BY NATIONAL SCHEMES</w:t>
            </w:r>
            <w:r>
              <w:rPr>
                <w:i/>
              </w:rPr>
              <w:t>.</w:t>
            </w:r>
          </w:p>
          <w:p w:rsidR="0058775D" w:rsidRDefault="0076470E">
            <w:pPr>
              <w:pStyle w:val="TableParagraph"/>
              <w:spacing w:before="120"/>
              <w:ind w:left="110" w:right="93"/>
              <w:jc w:val="both"/>
              <w:rPr>
                <w:i/>
              </w:rPr>
            </w:pPr>
            <w:r>
              <w:rPr>
                <w:i/>
              </w:rPr>
              <w:t>I</w:t>
            </w:r>
            <w:r>
              <w:rPr>
                <w:i/>
                <w:sz w:val="18"/>
              </w:rPr>
              <w:t xml:space="preserve">F ANY PART OF THE REMUNERATION PAID TO THE EMPLOYEE QUALIFIES AS </w:t>
            </w:r>
            <w:r>
              <w:rPr>
                <w:i/>
              </w:rPr>
              <w:t>"</w:t>
            </w:r>
            <w:r>
              <w:rPr>
                <w:i/>
                <w:sz w:val="18"/>
              </w:rPr>
              <w:t>ADDITIONAL REMUNERATION</w:t>
            </w:r>
            <w:r>
              <w:rPr>
                <w:i/>
              </w:rPr>
              <w:t xml:space="preserve">" </w:t>
            </w:r>
            <w:r>
              <w:rPr>
                <w:i/>
                <w:sz w:val="18"/>
              </w:rPr>
              <w:t xml:space="preserve">AND IS ELIGIBLE UNDER THE PROVISIONS OF ARTICLE </w:t>
            </w:r>
            <w:r>
              <w:rPr>
                <w:i/>
              </w:rPr>
              <w:t xml:space="preserve">6.2.A.1, </w:t>
            </w:r>
            <w:r>
              <w:rPr>
                <w:i/>
                <w:sz w:val="18"/>
              </w:rPr>
              <w:t>THIS CAN BE CHARGED AS ELIGIBLE COST TO THE ACTION UP TO THE FOLLOWING AMOUNT</w:t>
            </w:r>
            <w:r>
              <w:rPr>
                <w:i/>
              </w:rPr>
              <w:t>:</w:t>
            </w:r>
          </w:p>
          <w:p w:rsidR="0058775D" w:rsidRDefault="0076470E" w:rsidP="0076470E">
            <w:pPr>
              <w:pStyle w:val="TableParagraph"/>
              <w:numPr>
                <w:ilvl w:val="0"/>
                <w:numId w:val="45"/>
              </w:numPr>
              <w:tabs>
                <w:tab w:val="left" w:pos="831"/>
              </w:tabs>
              <w:spacing w:before="120"/>
              <w:ind w:right="94" w:firstLine="45"/>
              <w:jc w:val="both"/>
              <w:rPr>
                <w:i/>
              </w:rPr>
            </w:pPr>
            <w:r>
              <w:rPr>
                <w:i/>
                <w:sz w:val="18"/>
              </w:rPr>
              <w:t>IF THE PERSON WORKS FULL TIME AND EXCLUSIVELY ON THE ACTION DURING THE FULL YEAR</w:t>
            </w:r>
            <w:r>
              <w:rPr>
                <w:i/>
              </w:rPr>
              <w:t xml:space="preserve">: </w:t>
            </w:r>
            <w:r>
              <w:rPr>
                <w:i/>
                <w:sz w:val="18"/>
              </w:rPr>
              <w:t xml:space="preserve">UP TO </w:t>
            </w:r>
            <w:r>
              <w:rPr>
                <w:i/>
              </w:rPr>
              <w:t>EUR 8</w:t>
            </w:r>
            <w:r>
              <w:rPr>
                <w:i/>
                <w:spacing w:val="-34"/>
              </w:rPr>
              <w:t xml:space="preserve"> </w:t>
            </w:r>
            <w:r>
              <w:rPr>
                <w:i/>
              </w:rPr>
              <w:t>000/YEAR;</w:t>
            </w:r>
          </w:p>
          <w:p w:rsidR="0058775D" w:rsidRDefault="0076470E" w:rsidP="0076470E">
            <w:pPr>
              <w:pStyle w:val="TableParagraph"/>
              <w:numPr>
                <w:ilvl w:val="0"/>
                <w:numId w:val="45"/>
              </w:numPr>
              <w:tabs>
                <w:tab w:val="left" w:pos="831"/>
              </w:tabs>
              <w:spacing w:before="120"/>
              <w:ind w:right="93" w:firstLine="0"/>
              <w:jc w:val="both"/>
              <w:rPr>
                <w:i/>
                <w:sz w:val="18"/>
              </w:rPr>
            </w:pPr>
            <w:r>
              <w:rPr>
                <w:i/>
                <w:sz w:val="18"/>
              </w:rPr>
              <w:t>IF THE PERSON WORKS EXCLUSIVELY ON THE ACTION BUT NOT FULL</w:t>
            </w:r>
            <w:r>
              <w:rPr>
                <w:i/>
              </w:rPr>
              <w:t>-</w:t>
            </w:r>
            <w:r>
              <w:rPr>
                <w:i/>
                <w:sz w:val="18"/>
              </w:rPr>
              <w:t>TIME OR NOT FO</w:t>
            </w:r>
            <w:r>
              <w:rPr>
                <w:i/>
                <w:sz w:val="18"/>
              </w:rPr>
              <w:t>R THE FULL YEAR</w:t>
            </w:r>
            <w:r>
              <w:rPr>
                <w:i/>
              </w:rPr>
              <w:t>:</w:t>
            </w:r>
            <w:r>
              <w:rPr>
                <w:i/>
                <w:spacing w:val="-10"/>
              </w:rPr>
              <w:t xml:space="preserve"> </w:t>
            </w:r>
            <w:r>
              <w:rPr>
                <w:i/>
                <w:sz w:val="18"/>
              </w:rPr>
              <w:t>UP</w:t>
            </w:r>
            <w:r>
              <w:rPr>
                <w:i/>
                <w:spacing w:val="-3"/>
                <w:sz w:val="18"/>
              </w:rPr>
              <w:t xml:space="preserve"> </w:t>
            </w:r>
            <w:r>
              <w:rPr>
                <w:i/>
                <w:sz w:val="18"/>
              </w:rPr>
              <w:t>TO</w:t>
            </w:r>
            <w:r>
              <w:rPr>
                <w:i/>
                <w:spacing w:val="-1"/>
                <w:sz w:val="18"/>
              </w:rPr>
              <w:t xml:space="preserve"> </w:t>
            </w:r>
            <w:r>
              <w:rPr>
                <w:i/>
                <w:sz w:val="18"/>
              </w:rPr>
              <w:t>THE</w:t>
            </w:r>
            <w:r>
              <w:rPr>
                <w:i/>
                <w:spacing w:val="-3"/>
                <w:sz w:val="18"/>
              </w:rPr>
              <w:t xml:space="preserve"> </w:t>
            </w:r>
            <w:r>
              <w:rPr>
                <w:i/>
                <w:sz w:val="18"/>
              </w:rPr>
              <w:t>CORRESPONDING</w:t>
            </w:r>
            <w:r>
              <w:rPr>
                <w:i/>
                <w:spacing w:val="-1"/>
                <w:sz w:val="18"/>
              </w:rPr>
              <w:t xml:space="preserve"> </w:t>
            </w:r>
            <w:r>
              <w:rPr>
                <w:i/>
                <w:sz w:val="18"/>
              </w:rPr>
              <w:t>PRO</w:t>
            </w:r>
            <w:r>
              <w:rPr>
                <w:i/>
              </w:rPr>
              <w:t>-</w:t>
            </w:r>
            <w:r>
              <w:rPr>
                <w:i/>
                <w:sz w:val="18"/>
              </w:rPr>
              <w:t>RATA</w:t>
            </w:r>
            <w:r>
              <w:rPr>
                <w:i/>
                <w:spacing w:val="-3"/>
                <w:sz w:val="18"/>
              </w:rPr>
              <w:t xml:space="preserve"> </w:t>
            </w:r>
            <w:r>
              <w:rPr>
                <w:i/>
                <w:sz w:val="18"/>
              </w:rPr>
              <w:t>AMOUNT OF</w:t>
            </w:r>
            <w:r>
              <w:rPr>
                <w:i/>
                <w:spacing w:val="-1"/>
                <w:sz w:val="18"/>
              </w:rPr>
              <w:t xml:space="preserve"> </w:t>
            </w:r>
            <w:r>
              <w:rPr>
                <w:i/>
              </w:rPr>
              <w:t>EUR</w:t>
            </w:r>
            <w:r>
              <w:rPr>
                <w:i/>
                <w:spacing w:val="-11"/>
              </w:rPr>
              <w:t xml:space="preserve"> </w:t>
            </w:r>
            <w:r>
              <w:rPr>
                <w:i/>
              </w:rPr>
              <w:t>8</w:t>
            </w:r>
            <w:r>
              <w:rPr>
                <w:i/>
                <w:spacing w:val="-11"/>
              </w:rPr>
              <w:t xml:space="preserve"> </w:t>
            </w:r>
            <w:r>
              <w:rPr>
                <w:i/>
              </w:rPr>
              <w:t>000,</w:t>
            </w:r>
            <w:r>
              <w:rPr>
                <w:i/>
                <w:spacing w:val="-11"/>
              </w:rPr>
              <w:t xml:space="preserve"> </w:t>
            </w:r>
            <w:r>
              <w:rPr>
                <w:i/>
                <w:sz w:val="18"/>
              </w:rPr>
              <w:t>OR</w:t>
            </w:r>
          </w:p>
          <w:p w:rsidR="0058775D" w:rsidRDefault="0076470E" w:rsidP="0076470E">
            <w:pPr>
              <w:pStyle w:val="TableParagraph"/>
              <w:numPr>
                <w:ilvl w:val="0"/>
                <w:numId w:val="45"/>
              </w:numPr>
              <w:tabs>
                <w:tab w:val="left" w:pos="831"/>
              </w:tabs>
              <w:spacing w:before="121"/>
              <w:ind w:right="96" w:firstLine="0"/>
              <w:jc w:val="both"/>
              <w:rPr>
                <w:i/>
              </w:rPr>
            </w:pPr>
            <w:r>
              <w:rPr>
                <w:i/>
                <w:sz w:val="18"/>
              </w:rPr>
              <w:t>IF THE PERSON DOES NOT WORK EXCLUSIVELY ON THE ACTION</w:t>
            </w:r>
            <w:r>
              <w:rPr>
                <w:i/>
              </w:rPr>
              <w:t xml:space="preserve">: </w:t>
            </w:r>
            <w:r>
              <w:rPr>
                <w:i/>
                <w:sz w:val="18"/>
              </w:rPr>
              <w:t>UP TO A PRO</w:t>
            </w:r>
            <w:r>
              <w:rPr>
                <w:i/>
              </w:rPr>
              <w:t>-</w:t>
            </w:r>
            <w:r>
              <w:rPr>
                <w:i/>
                <w:sz w:val="18"/>
              </w:rPr>
              <w:t>RATA AMOUNT CALCULATED IN ACCORDANCE TO ARTICLE</w:t>
            </w:r>
            <w:r>
              <w:rPr>
                <w:i/>
                <w:spacing w:val="-3"/>
                <w:sz w:val="18"/>
              </w:rPr>
              <w:t xml:space="preserve"> </w:t>
            </w:r>
            <w:r>
              <w:rPr>
                <w:i/>
              </w:rPr>
              <w:t>6.2.A.1.</w:t>
            </w:r>
          </w:p>
        </w:tc>
        <w:tc>
          <w:tcPr>
            <w:tcW w:w="3401" w:type="dxa"/>
            <w:tcBorders>
              <w:right w:val="double" w:sz="1" w:space="0" w:color="000000"/>
            </w:tcBorders>
          </w:tcPr>
          <w:p w:rsidR="0058775D" w:rsidRDefault="0076470E">
            <w:pPr>
              <w:pStyle w:val="TableParagraph"/>
              <w:spacing w:before="113"/>
              <w:ind w:left="357" w:right="81" w:hanging="250"/>
              <w:jc w:val="both"/>
            </w:pPr>
            <w:r>
              <w:t>7) The amount of additional remuneration paid corresponded to the Beneficiary’s usual remuneration practices and was consistently paid whenever the same kind of work or expertise was required.</w:t>
            </w:r>
          </w:p>
        </w:tc>
        <w:tc>
          <w:tcPr>
            <w:tcW w:w="1416" w:type="dxa"/>
            <w:tcBorders>
              <w:left w:val="double" w:sz="1" w:space="0" w:color="000000"/>
              <w:right w:val="double" w:sz="1" w:space="0" w:color="000000"/>
            </w:tcBorders>
          </w:tcPr>
          <w:p w:rsidR="0058775D" w:rsidRDefault="0058775D">
            <w:pPr>
              <w:pStyle w:val="TableParagraph"/>
              <w:rPr>
                <w:sz w:val="20"/>
              </w:rPr>
            </w:pPr>
          </w:p>
        </w:tc>
      </w:tr>
      <w:tr w:rsidR="0058775D">
        <w:trPr>
          <w:trHeight w:val="1506"/>
        </w:trPr>
        <w:tc>
          <w:tcPr>
            <w:tcW w:w="756" w:type="dxa"/>
            <w:vMerge/>
            <w:tcBorders>
              <w:top w:val="nil"/>
            </w:tcBorders>
          </w:tcPr>
          <w:p w:rsidR="0058775D" w:rsidRDefault="0058775D">
            <w:pPr>
              <w:rPr>
                <w:sz w:val="2"/>
                <w:szCs w:val="2"/>
              </w:rPr>
            </w:pPr>
          </w:p>
        </w:tc>
        <w:tc>
          <w:tcPr>
            <w:tcW w:w="8851" w:type="dxa"/>
            <w:vMerge/>
            <w:tcBorders>
              <w:top w:val="nil"/>
            </w:tcBorders>
          </w:tcPr>
          <w:p w:rsidR="0058775D" w:rsidRDefault="0058775D">
            <w:pPr>
              <w:rPr>
                <w:sz w:val="2"/>
                <w:szCs w:val="2"/>
              </w:rPr>
            </w:pPr>
          </w:p>
        </w:tc>
        <w:tc>
          <w:tcPr>
            <w:tcW w:w="3401" w:type="dxa"/>
            <w:tcBorders>
              <w:right w:val="double" w:sz="1" w:space="0" w:color="000000"/>
            </w:tcBorders>
          </w:tcPr>
          <w:p w:rsidR="0058775D" w:rsidRDefault="0076470E">
            <w:pPr>
              <w:pStyle w:val="TableParagraph"/>
              <w:spacing w:before="113"/>
              <w:ind w:left="357" w:right="81" w:hanging="250"/>
              <w:jc w:val="both"/>
            </w:pPr>
            <w:r>
              <w:t>8) The criteria used to calculate the additional remuneration were objective and generally applied by the Beneficiary regardless of the source of funding used.</w:t>
            </w:r>
          </w:p>
        </w:tc>
        <w:tc>
          <w:tcPr>
            <w:tcW w:w="1416" w:type="dxa"/>
            <w:tcBorders>
              <w:left w:val="double" w:sz="1" w:space="0" w:color="000000"/>
              <w:right w:val="double" w:sz="1" w:space="0" w:color="000000"/>
            </w:tcBorders>
          </w:tcPr>
          <w:p w:rsidR="0058775D" w:rsidRDefault="0058775D">
            <w:pPr>
              <w:pStyle w:val="TableParagraph"/>
              <w:rPr>
                <w:sz w:val="20"/>
              </w:rPr>
            </w:pPr>
          </w:p>
        </w:tc>
      </w:tr>
      <w:tr w:rsidR="0058775D">
        <w:trPr>
          <w:trHeight w:val="2769"/>
        </w:trPr>
        <w:tc>
          <w:tcPr>
            <w:tcW w:w="756" w:type="dxa"/>
            <w:vMerge/>
            <w:tcBorders>
              <w:top w:val="nil"/>
            </w:tcBorders>
          </w:tcPr>
          <w:p w:rsidR="0058775D" w:rsidRDefault="0058775D">
            <w:pPr>
              <w:rPr>
                <w:sz w:val="2"/>
                <w:szCs w:val="2"/>
              </w:rPr>
            </w:pPr>
          </w:p>
        </w:tc>
        <w:tc>
          <w:tcPr>
            <w:tcW w:w="8851" w:type="dxa"/>
            <w:vMerge/>
            <w:tcBorders>
              <w:top w:val="nil"/>
            </w:tcBorders>
          </w:tcPr>
          <w:p w:rsidR="0058775D" w:rsidRDefault="0058775D">
            <w:pPr>
              <w:rPr>
                <w:sz w:val="2"/>
                <w:szCs w:val="2"/>
              </w:rPr>
            </w:pPr>
          </w:p>
        </w:tc>
        <w:tc>
          <w:tcPr>
            <w:tcW w:w="3401" w:type="dxa"/>
            <w:tcBorders>
              <w:right w:val="double" w:sz="1" w:space="0" w:color="000000"/>
            </w:tcBorders>
          </w:tcPr>
          <w:p w:rsidR="0058775D" w:rsidRDefault="0076470E">
            <w:pPr>
              <w:pStyle w:val="TableParagraph"/>
              <w:spacing w:before="113"/>
              <w:ind w:left="357" w:right="81" w:hanging="250"/>
              <w:jc w:val="both"/>
            </w:pPr>
            <w:r>
              <w:t>9) The amount of additional remuneration included in the personnel costs charged to the action was capped at EUR 8,000 per FTE/year (up to the equivalent pro-rata amount if the person did not work on the action full-time during the year or did not work exc</w:t>
            </w:r>
            <w:r>
              <w:t>lusively on the</w:t>
            </w:r>
            <w:r>
              <w:rPr>
                <w:spacing w:val="-1"/>
              </w:rPr>
              <w:t xml:space="preserve"> </w:t>
            </w:r>
            <w:r>
              <w:t>action).</w:t>
            </w:r>
          </w:p>
        </w:tc>
        <w:tc>
          <w:tcPr>
            <w:tcW w:w="1416" w:type="dxa"/>
            <w:tcBorders>
              <w:left w:val="double" w:sz="1" w:space="0" w:color="000000"/>
              <w:right w:val="double" w:sz="1" w:space="0" w:color="000000"/>
            </w:tcBorders>
          </w:tcPr>
          <w:p w:rsidR="0058775D" w:rsidRDefault="0058775D">
            <w:pPr>
              <w:pStyle w:val="TableParagraph"/>
              <w:rPr>
                <w:sz w:val="20"/>
              </w:rPr>
            </w:pPr>
          </w:p>
        </w:tc>
      </w:tr>
      <w:tr w:rsidR="0058775D">
        <w:trPr>
          <w:trHeight w:val="1518"/>
        </w:trPr>
        <w:tc>
          <w:tcPr>
            <w:tcW w:w="756" w:type="dxa"/>
            <w:vMerge/>
            <w:tcBorders>
              <w:top w:val="nil"/>
            </w:tcBorders>
          </w:tcPr>
          <w:p w:rsidR="0058775D" w:rsidRDefault="0058775D">
            <w:pPr>
              <w:rPr>
                <w:sz w:val="2"/>
                <w:szCs w:val="2"/>
              </w:rPr>
            </w:pPr>
          </w:p>
        </w:tc>
        <w:tc>
          <w:tcPr>
            <w:tcW w:w="8851" w:type="dxa"/>
          </w:tcPr>
          <w:p w:rsidR="0058775D" w:rsidRDefault="0076470E">
            <w:pPr>
              <w:pStyle w:val="TableParagraph"/>
              <w:spacing w:before="113"/>
              <w:ind w:left="110"/>
              <w:rPr>
                <w:i/>
              </w:rPr>
            </w:pPr>
            <w:r>
              <w:rPr>
                <w:i/>
              </w:rPr>
              <w:t>Additional procedures in case “unit costs calculated by the Beneficiary in accordance with its usual cost accounting practices” is applied:</w:t>
            </w:r>
          </w:p>
          <w:p w:rsidR="0058775D" w:rsidRDefault="0076470E">
            <w:pPr>
              <w:pStyle w:val="TableParagraph"/>
              <w:spacing w:before="121"/>
              <w:ind w:left="110"/>
            </w:pPr>
            <w:r>
              <w:t>Apart from carrying out the procedures indicated above to confirm standard factual findings 1-5 and, if applicable, also 6-9, the Auditor carried out following procedures to confirm standard</w:t>
            </w:r>
          </w:p>
        </w:tc>
        <w:tc>
          <w:tcPr>
            <w:tcW w:w="3401" w:type="dxa"/>
            <w:tcBorders>
              <w:right w:val="double" w:sz="1" w:space="0" w:color="000000"/>
            </w:tcBorders>
          </w:tcPr>
          <w:p w:rsidR="0058775D" w:rsidRDefault="0076470E">
            <w:pPr>
              <w:pStyle w:val="TableParagraph"/>
              <w:ind w:left="496" w:right="81" w:hanging="389"/>
              <w:jc w:val="both"/>
            </w:pPr>
            <w:r>
              <w:t xml:space="preserve">10) The personnel costs included in the Financial Statement were </w:t>
            </w:r>
            <w:r>
              <w:t>calculated in accordance with the Beneficiary's usual cost accounting      practice.      This</w:t>
            </w:r>
          </w:p>
          <w:p w:rsidR="0058775D" w:rsidRDefault="0076470E">
            <w:pPr>
              <w:pStyle w:val="TableParagraph"/>
              <w:spacing w:line="240" w:lineRule="exact"/>
              <w:ind w:left="496"/>
            </w:pPr>
            <w:r>
              <w:t>methodology  was  consistently</w:t>
            </w:r>
          </w:p>
        </w:tc>
        <w:tc>
          <w:tcPr>
            <w:tcW w:w="1416" w:type="dxa"/>
            <w:tcBorders>
              <w:left w:val="double" w:sz="1" w:space="0" w:color="000000"/>
              <w:right w:val="double" w:sz="1" w:space="0" w:color="000000"/>
            </w:tcBorders>
          </w:tcPr>
          <w:p w:rsidR="0058775D" w:rsidRDefault="0058775D">
            <w:pPr>
              <w:pStyle w:val="TableParagraph"/>
              <w:rPr>
                <w:sz w:val="20"/>
              </w:rPr>
            </w:pPr>
          </w:p>
        </w:tc>
      </w:tr>
    </w:tbl>
    <w:p w:rsidR="0058775D" w:rsidRDefault="0058775D">
      <w:pPr>
        <w:rPr>
          <w:sz w:val="20"/>
        </w:rPr>
        <w:sectPr w:rsidR="0058775D">
          <w:footerReference w:type="default" r:id="rId44"/>
          <w:pgSz w:w="16840" w:h="11900" w:orient="landscape"/>
          <w:pgMar w:top="1380" w:right="980" w:bottom="920" w:left="1200" w:header="737" w:footer="724" w:gutter="0"/>
          <w:pgNumType w:start="10"/>
          <w:cols w:space="708"/>
        </w:sectPr>
      </w:pPr>
    </w:p>
    <w:p w:rsidR="0058775D" w:rsidRDefault="0058775D">
      <w:pPr>
        <w:pStyle w:val="Zkladntext"/>
        <w:spacing w:before="1"/>
        <w:rPr>
          <w:sz w:val="12"/>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
        <w:gridCol w:w="8851"/>
        <w:gridCol w:w="3401"/>
        <w:gridCol w:w="1416"/>
      </w:tblGrid>
      <w:tr w:rsidR="0058775D">
        <w:trPr>
          <w:trHeight w:val="1007"/>
        </w:trPr>
        <w:tc>
          <w:tcPr>
            <w:tcW w:w="756" w:type="dxa"/>
            <w:shd w:val="clear" w:color="auto" w:fill="EEECE1"/>
          </w:tcPr>
          <w:p w:rsidR="0058775D" w:rsidRDefault="0058775D">
            <w:pPr>
              <w:pStyle w:val="TableParagraph"/>
              <w:spacing w:before="9"/>
              <w:rPr>
                <w:sz w:val="27"/>
              </w:rPr>
            </w:pPr>
          </w:p>
          <w:p w:rsidR="0058775D" w:rsidRDefault="0076470E">
            <w:pPr>
              <w:pStyle w:val="TableParagraph"/>
              <w:ind w:left="213"/>
              <w:rPr>
                <w:b/>
              </w:rPr>
            </w:pPr>
            <w:r>
              <w:rPr>
                <w:b/>
              </w:rPr>
              <w:t>Ref</w:t>
            </w:r>
          </w:p>
        </w:tc>
        <w:tc>
          <w:tcPr>
            <w:tcW w:w="8851" w:type="dxa"/>
            <w:shd w:val="clear" w:color="auto" w:fill="EEECE1"/>
          </w:tcPr>
          <w:p w:rsidR="0058775D" w:rsidRDefault="0058775D">
            <w:pPr>
              <w:pStyle w:val="TableParagraph"/>
              <w:spacing w:before="9"/>
              <w:rPr>
                <w:sz w:val="27"/>
              </w:rPr>
            </w:pPr>
          </w:p>
          <w:p w:rsidR="0058775D" w:rsidRDefault="0076470E">
            <w:pPr>
              <w:pStyle w:val="TableParagraph"/>
              <w:ind w:left="3876" w:right="3862"/>
              <w:jc w:val="center"/>
              <w:rPr>
                <w:b/>
              </w:rPr>
            </w:pPr>
            <w:r>
              <w:rPr>
                <w:b/>
              </w:rPr>
              <w:t>Procedures</w:t>
            </w:r>
          </w:p>
        </w:tc>
        <w:tc>
          <w:tcPr>
            <w:tcW w:w="3401" w:type="dxa"/>
            <w:tcBorders>
              <w:right w:val="double" w:sz="1" w:space="0" w:color="000000"/>
            </w:tcBorders>
            <w:shd w:val="clear" w:color="auto" w:fill="EEECE1"/>
          </w:tcPr>
          <w:p w:rsidR="0058775D" w:rsidRDefault="0058775D">
            <w:pPr>
              <w:pStyle w:val="TableParagraph"/>
              <w:spacing w:before="9"/>
              <w:rPr>
                <w:sz w:val="27"/>
              </w:rPr>
            </w:pPr>
          </w:p>
          <w:p w:rsidR="0058775D" w:rsidRDefault="0076470E">
            <w:pPr>
              <w:pStyle w:val="TableParagraph"/>
              <w:ind w:left="544"/>
              <w:rPr>
                <w:b/>
              </w:rPr>
            </w:pPr>
            <w:r>
              <w:rPr>
                <w:b/>
              </w:rPr>
              <w:t>Standard factual finding</w:t>
            </w:r>
          </w:p>
        </w:tc>
        <w:tc>
          <w:tcPr>
            <w:tcW w:w="1416" w:type="dxa"/>
            <w:tcBorders>
              <w:top w:val="double" w:sz="1" w:space="0" w:color="000000"/>
              <w:left w:val="double" w:sz="1" w:space="0" w:color="000000"/>
              <w:right w:val="double" w:sz="1" w:space="0" w:color="000000"/>
            </w:tcBorders>
            <w:shd w:val="clear" w:color="auto" w:fill="EEECE1"/>
          </w:tcPr>
          <w:p w:rsidR="0058775D" w:rsidRDefault="0076470E">
            <w:pPr>
              <w:pStyle w:val="TableParagraph"/>
              <w:spacing w:before="7"/>
              <w:ind w:left="397"/>
              <w:rPr>
                <w:b/>
              </w:rPr>
            </w:pPr>
            <w:r>
              <w:rPr>
                <w:b/>
              </w:rPr>
              <w:t>Result</w:t>
            </w:r>
          </w:p>
          <w:p w:rsidR="0058775D" w:rsidRDefault="0076470E">
            <w:pPr>
              <w:pStyle w:val="TableParagraph"/>
              <w:spacing w:before="119"/>
              <w:ind w:left="445" w:right="336" w:hanging="82"/>
              <w:rPr>
                <w:b/>
              </w:rPr>
            </w:pPr>
            <w:r>
              <w:rPr>
                <w:b/>
              </w:rPr>
              <w:t>(C / E / N.A.)</w:t>
            </w:r>
          </w:p>
        </w:tc>
      </w:tr>
      <w:tr w:rsidR="0058775D">
        <w:trPr>
          <w:trHeight w:val="374"/>
        </w:trPr>
        <w:tc>
          <w:tcPr>
            <w:tcW w:w="756" w:type="dxa"/>
            <w:vMerge w:val="restart"/>
          </w:tcPr>
          <w:p w:rsidR="0058775D" w:rsidRDefault="0058775D">
            <w:pPr>
              <w:pStyle w:val="TableParagraph"/>
              <w:rPr>
                <w:sz w:val="20"/>
              </w:rPr>
            </w:pPr>
          </w:p>
        </w:tc>
        <w:tc>
          <w:tcPr>
            <w:tcW w:w="8851" w:type="dxa"/>
            <w:vMerge w:val="restart"/>
          </w:tcPr>
          <w:p w:rsidR="0058775D" w:rsidRDefault="0076470E">
            <w:pPr>
              <w:pStyle w:val="TableParagraph"/>
              <w:spacing w:line="247" w:lineRule="exact"/>
              <w:ind w:left="110"/>
            </w:pPr>
            <w:r>
              <w:t>factual findings 10-13 listed in the next column:</w:t>
            </w:r>
          </w:p>
          <w:p w:rsidR="0058775D" w:rsidRDefault="0076470E" w:rsidP="0076470E">
            <w:pPr>
              <w:pStyle w:val="TableParagraph"/>
              <w:numPr>
                <w:ilvl w:val="0"/>
                <w:numId w:val="44"/>
              </w:numPr>
              <w:tabs>
                <w:tab w:val="left" w:pos="831"/>
              </w:tabs>
              <w:spacing w:before="134" w:line="223" w:lineRule="auto"/>
              <w:ind w:right="94"/>
              <w:jc w:val="both"/>
            </w:pPr>
            <w:r>
              <w:t>obtained a description of the Beneficiary's usual cost accounting practice to calculate unit costs;.</w:t>
            </w:r>
          </w:p>
          <w:p w:rsidR="0058775D" w:rsidRDefault="0076470E" w:rsidP="0076470E">
            <w:pPr>
              <w:pStyle w:val="TableParagraph"/>
              <w:numPr>
                <w:ilvl w:val="0"/>
                <w:numId w:val="44"/>
              </w:numPr>
              <w:tabs>
                <w:tab w:val="left" w:pos="831"/>
              </w:tabs>
              <w:spacing w:before="138" w:line="223" w:lineRule="auto"/>
              <w:ind w:right="93"/>
              <w:jc w:val="both"/>
            </w:pPr>
            <w:r>
              <w:t>reviewed whether the Beneficiary's usual cost accounting practice was applied for the Financial Statement</w:t>
            </w:r>
            <w:r>
              <w:t>s subject of the present</w:t>
            </w:r>
            <w:r>
              <w:rPr>
                <w:spacing w:val="-3"/>
              </w:rPr>
              <w:t xml:space="preserve"> </w:t>
            </w:r>
            <w:r>
              <w:t>CFS;</w:t>
            </w:r>
          </w:p>
          <w:p w:rsidR="0058775D" w:rsidRDefault="0076470E" w:rsidP="0076470E">
            <w:pPr>
              <w:pStyle w:val="TableParagraph"/>
              <w:numPr>
                <w:ilvl w:val="0"/>
                <w:numId w:val="44"/>
              </w:numPr>
              <w:tabs>
                <w:tab w:val="left" w:pos="831"/>
              </w:tabs>
              <w:spacing w:before="131" w:line="230" w:lineRule="auto"/>
              <w:ind w:right="91"/>
              <w:jc w:val="both"/>
            </w:pPr>
            <w:r>
              <w:t>verified the employees included in the sample were charged under the correct category (in accordance with the criteria used by the Beneficiary to establish personnel categories) by reviewing the contract/HR-record or analytical accounting</w:t>
            </w:r>
            <w:r>
              <w:rPr>
                <w:spacing w:val="-13"/>
              </w:rPr>
              <w:t xml:space="preserve"> </w:t>
            </w:r>
            <w:r>
              <w:t>records;</w:t>
            </w:r>
          </w:p>
          <w:p w:rsidR="0058775D" w:rsidRDefault="0076470E" w:rsidP="0076470E">
            <w:pPr>
              <w:pStyle w:val="TableParagraph"/>
              <w:numPr>
                <w:ilvl w:val="0"/>
                <w:numId w:val="44"/>
              </w:numPr>
              <w:tabs>
                <w:tab w:val="left" w:pos="831"/>
              </w:tabs>
              <w:spacing w:before="130" w:line="232" w:lineRule="auto"/>
              <w:ind w:right="93"/>
              <w:jc w:val="both"/>
            </w:pPr>
            <w:r>
              <w:t>verified</w:t>
            </w:r>
            <w:r>
              <w:t xml:space="preserve"> that there is no difference between the total amount of personnel costs used in calculating the cost per unit and the total amount of personnel costs recorded in the statutory</w:t>
            </w:r>
            <w:r>
              <w:rPr>
                <w:spacing w:val="-4"/>
              </w:rPr>
              <w:t xml:space="preserve"> </w:t>
            </w:r>
            <w:r>
              <w:t>accounts;</w:t>
            </w:r>
          </w:p>
          <w:p w:rsidR="0058775D" w:rsidRDefault="0076470E" w:rsidP="0076470E">
            <w:pPr>
              <w:pStyle w:val="TableParagraph"/>
              <w:numPr>
                <w:ilvl w:val="0"/>
                <w:numId w:val="44"/>
              </w:numPr>
              <w:tabs>
                <w:tab w:val="left" w:pos="831"/>
              </w:tabs>
              <w:spacing w:before="124" w:line="232" w:lineRule="auto"/>
              <w:ind w:right="94"/>
              <w:jc w:val="both"/>
            </w:pPr>
            <w:r>
              <w:t>verified whether actual personnel costs were adjusted on the basis of</w:t>
            </w:r>
            <w:r>
              <w:t xml:space="preserve"> budgeted or estimated elements and, if so, verified whether those elements used are actually relevant for the calculation, objective and supported by</w:t>
            </w:r>
            <w:r>
              <w:rPr>
                <w:spacing w:val="-10"/>
              </w:rPr>
              <w:t xml:space="preserve"> </w:t>
            </w:r>
            <w:r>
              <w:t>documents.</w:t>
            </w:r>
          </w:p>
        </w:tc>
        <w:tc>
          <w:tcPr>
            <w:tcW w:w="3401" w:type="dxa"/>
            <w:tcBorders>
              <w:right w:val="double" w:sz="1" w:space="0" w:color="000000"/>
            </w:tcBorders>
          </w:tcPr>
          <w:p w:rsidR="0058775D" w:rsidRDefault="0076470E">
            <w:pPr>
              <w:pStyle w:val="TableParagraph"/>
              <w:spacing w:line="247" w:lineRule="exact"/>
              <w:ind w:left="496"/>
            </w:pPr>
            <w:r>
              <w:t>used in all H2020 actions.</w:t>
            </w:r>
          </w:p>
        </w:tc>
        <w:tc>
          <w:tcPr>
            <w:tcW w:w="1416" w:type="dxa"/>
            <w:tcBorders>
              <w:left w:val="double" w:sz="1" w:space="0" w:color="000000"/>
              <w:right w:val="double" w:sz="1" w:space="0" w:color="000000"/>
            </w:tcBorders>
          </w:tcPr>
          <w:p w:rsidR="0058775D" w:rsidRDefault="0058775D">
            <w:pPr>
              <w:pStyle w:val="TableParagraph"/>
              <w:rPr>
                <w:sz w:val="20"/>
              </w:rPr>
            </w:pPr>
          </w:p>
        </w:tc>
      </w:tr>
      <w:tr w:rsidR="0058775D">
        <w:trPr>
          <w:trHeight w:val="724"/>
        </w:trPr>
        <w:tc>
          <w:tcPr>
            <w:tcW w:w="756" w:type="dxa"/>
            <w:vMerge/>
            <w:tcBorders>
              <w:top w:val="nil"/>
            </w:tcBorders>
          </w:tcPr>
          <w:p w:rsidR="0058775D" w:rsidRDefault="0058775D">
            <w:pPr>
              <w:rPr>
                <w:sz w:val="2"/>
                <w:szCs w:val="2"/>
              </w:rPr>
            </w:pPr>
          </w:p>
        </w:tc>
        <w:tc>
          <w:tcPr>
            <w:tcW w:w="8851" w:type="dxa"/>
            <w:vMerge/>
            <w:tcBorders>
              <w:top w:val="nil"/>
            </w:tcBorders>
          </w:tcPr>
          <w:p w:rsidR="0058775D" w:rsidRDefault="0058775D">
            <w:pPr>
              <w:rPr>
                <w:sz w:val="2"/>
                <w:szCs w:val="2"/>
              </w:rPr>
            </w:pPr>
          </w:p>
        </w:tc>
        <w:tc>
          <w:tcPr>
            <w:tcW w:w="3401" w:type="dxa"/>
            <w:tcBorders>
              <w:right w:val="double" w:sz="1" w:space="0" w:color="000000"/>
            </w:tcBorders>
          </w:tcPr>
          <w:p w:rsidR="0058775D" w:rsidRDefault="0076470E">
            <w:pPr>
              <w:pStyle w:val="TableParagraph"/>
              <w:spacing w:before="44"/>
              <w:ind w:left="496" w:hanging="389"/>
            </w:pPr>
            <w:r>
              <w:t>11) The employees were charged under the correct category.</w:t>
            </w:r>
          </w:p>
        </w:tc>
        <w:tc>
          <w:tcPr>
            <w:tcW w:w="1416" w:type="dxa"/>
            <w:tcBorders>
              <w:left w:val="double" w:sz="1" w:space="0" w:color="000000"/>
              <w:right w:val="double" w:sz="1" w:space="0" w:color="000000"/>
            </w:tcBorders>
          </w:tcPr>
          <w:p w:rsidR="0058775D" w:rsidRDefault="0058775D">
            <w:pPr>
              <w:pStyle w:val="TableParagraph"/>
              <w:rPr>
                <w:sz w:val="20"/>
              </w:rPr>
            </w:pPr>
          </w:p>
        </w:tc>
      </w:tr>
      <w:tr w:rsidR="0058775D">
        <w:trPr>
          <w:trHeight w:val="1384"/>
        </w:trPr>
        <w:tc>
          <w:tcPr>
            <w:tcW w:w="756" w:type="dxa"/>
            <w:vMerge/>
            <w:tcBorders>
              <w:top w:val="nil"/>
            </w:tcBorders>
          </w:tcPr>
          <w:p w:rsidR="0058775D" w:rsidRDefault="0058775D">
            <w:pPr>
              <w:rPr>
                <w:sz w:val="2"/>
                <w:szCs w:val="2"/>
              </w:rPr>
            </w:pPr>
          </w:p>
        </w:tc>
        <w:tc>
          <w:tcPr>
            <w:tcW w:w="8851" w:type="dxa"/>
            <w:vMerge/>
            <w:tcBorders>
              <w:top w:val="nil"/>
            </w:tcBorders>
          </w:tcPr>
          <w:p w:rsidR="0058775D" w:rsidRDefault="0058775D">
            <w:pPr>
              <w:rPr>
                <w:sz w:val="2"/>
                <w:szCs w:val="2"/>
              </w:rPr>
            </w:pPr>
          </w:p>
        </w:tc>
        <w:tc>
          <w:tcPr>
            <w:tcW w:w="3401" w:type="dxa"/>
            <w:tcBorders>
              <w:right w:val="double" w:sz="1" w:space="0" w:color="000000"/>
            </w:tcBorders>
          </w:tcPr>
          <w:p w:rsidR="0058775D" w:rsidRDefault="0076470E">
            <w:pPr>
              <w:pStyle w:val="TableParagraph"/>
              <w:ind w:left="496" w:right="81" w:hanging="389"/>
              <w:jc w:val="both"/>
            </w:pPr>
            <w:r>
              <w:t>12) Total personnel costs used in calculating the unit costs were consistent with the expenses recorded in the statutory accounts.</w:t>
            </w:r>
          </w:p>
        </w:tc>
        <w:tc>
          <w:tcPr>
            <w:tcW w:w="1416" w:type="dxa"/>
            <w:tcBorders>
              <w:left w:val="double" w:sz="1" w:space="0" w:color="000000"/>
              <w:right w:val="double" w:sz="1" w:space="0" w:color="000000"/>
            </w:tcBorders>
          </w:tcPr>
          <w:p w:rsidR="0058775D" w:rsidRDefault="0058775D">
            <w:pPr>
              <w:pStyle w:val="TableParagraph"/>
              <w:rPr>
                <w:sz w:val="20"/>
              </w:rPr>
            </w:pPr>
          </w:p>
        </w:tc>
      </w:tr>
      <w:tr w:rsidR="0058775D">
        <w:trPr>
          <w:trHeight w:val="1890"/>
        </w:trPr>
        <w:tc>
          <w:tcPr>
            <w:tcW w:w="756" w:type="dxa"/>
            <w:vMerge/>
            <w:tcBorders>
              <w:top w:val="nil"/>
            </w:tcBorders>
          </w:tcPr>
          <w:p w:rsidR="0058775D" w:rsidRDefault="0058775D">
            <w:pPr>
              <w:rPr>
                <w:sz w:val="2"/>
                <w:szCs w:val="2"/>
              </w:rPr>
            </w:pPr>
          </w:p>
        </w:tc>
        <w:tc>
          <w:tcPr>
            <w:tcW w:w="8851" w:type="dxa"/>
            <w:vMerge/>
            <w:tcBorders>
              <w:top w:val="nil"/>
            </w:tcBorders>
          </w:tcPr>
          <w:p w:rsidR="0058775D" w:rsidRDefault="0058775D">
            <w:pPr>
              <w:rPr>
                <w:sz w:val="2"/>
                <w:szCs w:val="2"/>
              </w:rPr>
            </w:pPr>
          </w:p>
        </w:tc>
        <w:tc>
          <w:tcPr>
            <w:tcW w:w="3401" w:type="dxa"/>
            <w:tcBorders>
              <w:right w:val="double" w:sz="1" w:space="0" w:color="000000"/>
            </w:tcBorders>
          </w:tcPr>
          <w:p w:rsidR="0058775D" w:rsidRDefault="0076470E">
            <w:pPr>
              <w:pStyle w:val="TableParagraph"/>
              <w:ind w:left="496" w:right="81" w:hanging="389"/>
              <w:jc w:val="both"/>
            </w:pPr>
            <w:r>
              <w:t>13) Any estimated or budgeted element used by the Beneficiary in its unit-cost calculation were relevant for calculating personnel costs and corresponded to objective and verifiable</w:t>
            </w:r>
            <w:r>
              <w:rPr>
                <w:spacing w:val="-1"/>
              </w:rPr>
              <w:t xml:space="preserve"> </w:t>
            </w:r>
            <w:r>
              <w:t>information.</w:t>
            </w:r>
          </w:p>
        </w:tc>
        <w:tc>
          <w:tcPr>
            <w:tcW w:w="1416" w:type="dxa"/>
            <w:tcBorders>
              <w:left w:val="double" w:sz="1" w:space="0" w:color="000000"/>
              <w:right w:val="double" w:sz="1" w:space="0" w:color="000000"/>
            </w:tcBorders>
          </w:tcPr>
          <w:p w:rsidR="0058775D" w:rsidRDefault="0058775D">
            <w:pPr>
              <w:pStyle w:val="TableParagraph"/>
              <w:rPr>
                <w:sz w:val="20"/>
              </w:rPr>
            </w:pPr>
          </w:p>
        </w:tc>
      </w:tr>
      <w:tr w:rsidR="0058775D">
        <w:trPr>
          <w:trHeight w:val="374"/>
        </w:trPr>
        <w:tc>
          <w:tcPr>
            <w:tcW w:w="756" w:type="dxa"/>
            <w:vMerge/>
            <w:tcBorders>
              <w:top w:val="nil"/>
            </w:tcBorders>
          </w:tcPr>
          <w:p w:rsidR="0058775D" w:rsidRDefault="0058775D">
            <w:pPr>
              <w:rPr>
                <w:sz w:val="2"/>
                <w:szCs w:val="2"/>
              </w:rPr>
            </w:pPr>
          </w:p>
        </w:tc>
        <w:tc>
          <w:tcPr>
            <w:tcW w:w="8851" w:type="dxa"/>
            <w:vMerge w:val="restart"/>
          </w:tcPr>
          <w:p w:rsidR="0058775D" w:rsidRDefault="0076470E">
            <w:pPr>
              <w:pStyle w:val="TableParagraph"/>
              <w:spacing w:before="116"/>
              <w:ind w:left="110" w:right="129"/>
            </w:pPr>
            <w:r>
              <w:rPr>
                <w:u w:val="single"/>
              </w:rPr>
              <w:t>For natural persons included in the sample and working with the Beneficiary under a direct</w:t>
            </w:r>
            <w:r>
              <w:t xml:space="preserve"> </w:t>
            </w:r>
            <w:r>
              <w:rPr>
                <w:u w:val="single"/>
              </w:rPr>
              <w:t>contract other than an employment contract, such as consultants (no subcontractors).</w:t>
            </w:r>
          </w:p>
          <w:p w:rsidR="0058775D" w:rsidRDefault="0076470E">
            <w:pPr>
              <w:pStyle w:val="TableParagraph"/>
              <w:spacing w:before="118"/>
              <w:ind w:left="110"/>
            </w:pPr>
            <w:r>
              <w:t>To confirm standard factual findings 14-17 listed in the next column the Auditor</w:t>
            </w:r>
            <w:r>
              <w:t xml:space="preserve"> reviewed following information/documents provided by the Beneficiary:</w:t>
            </w:r>
          </w:p>
          <w:p w:rsidR="0058775D" w:rsidRDefault="0076470E" w:rsidP="0076470E">
            <w:pPr>
              <w:pStyle w:val="TableParagraph"/>
              <w:numPr>
                <w:ilvl w:val="0"/>
                <w:numId w:val="43"/>
              </w:numPr>
              <w:tabs>
                <w:tab w:val="left" w:pos="822"/>
                <w:tab w:val="left" w:pos="824"/>
              </w:tabs>
              <w:spacing w:before="131" w:line="225" w:lineRule="auto"/>
              <w:ind w:right="93"/>
            </w:pPr>
            <w:r>
              <w:t>the contracts, especially the cost, contract duration, work description, place of work, ownership of the results and reporting obligations to the</w:t>
            </w:r>
            <w:r>
              <w:rPr>
                <w:spacing w:val="-10"/>
              </w:rPr>
              <w:t xml:space="preserve"> </w:t>
            </w:r>
            <w:r>
              <w:t>Beneficiary;</w:t>
            </w:r>
          </w:p>
          <w:p w:rsidR="0058775D" w:rsidRDefault="0076470E" w:rsidP="0076470E">
            <w:pPr>
              <w:pStyle w:val="TableParagraph"/>
              <w:numPr>
                <w:ilvl w:val="0"/>
                <w:numId w:val="43"/>
              </w:numPr>
              <w:tabs>
                <w:tab w:val="left" w:pos="822"/>
                <w:tab w:val="left" w:pos="824"/>
              </w:tabs>
              <w:spacing w:before="122"/>
            </w:pPr>
            <w:r>
              <w:t>the employment conditions of staff in the same category to compare costs</w:t>
            </w:r>
            <w:r>
              <w:rPr>
                <w:spacing w:val="-16"/>
              </w:rPr>
              <w:t xml:space="preserve"> </w:t>
            </w:r>
            <w:r>
              <w:t>and;</w:t>
            </w:r>
          </w:p>
          <w:p w:rsidR="0058775D" w:rsidRDefault="0076470E" w:rsidP="0076470E">
            <w:pPr>
              <w:pStyle w:val="TableParagraph"/>
              <w:numPr>
                <w:ilvl w:val="0"/>
                <w:numId w:val="43"/>
              </w:numPr>
              <w:tabs>
                <w:tab w:val="left" w:pos="830"/>
                <w:tab w:val="left" w:pos="831"/>
              </w:tabs>
              <w:spacing w:before="111" w:line="225" w:lineRule="auto"/>
              <w:ind w:left="830" w:right="93" w:hanging="360"/>
            </w:pPr>
            <w:r>
              <w:t>any other document that supports the costs declared and its registration (e.g. invoices, accounting records,</w:t>
            </w:r>
            <w:r>
              <w:rPr>
                <w:spacing w:val="-7"/>
              </w:rPr>
              <w:t xml:space="preserve"> </w:t>
            </w:r>
            <w:r>
              <w:t>etc.).</w:t>
            </w:r>
          </w:p>
        </w:tc>
        <w:tc>
          <w:tcPr>
            <w:tcW w:w="3401" w:type="dxa"/>
            <w:vMerge w:val="restart"/>
            <w:tcBorders>
              <w:right w:val="double" w:sz="1" w:space="0" w:color="000000"/>
            </w:tcBorders>
          </w:tcPr>
          <w:p w:rsidR="0058775D" w:rsidRDefault="0076470E">
            <w:pPr>
              <w:pStyle w:val="TableParagraph"/>
              <w:ind w:left="496" w:right="81" w:hanging="389"/>
              <w:jc w:val="both"/>
            </w:pPr>
            <w:r>
              <w:t>14) The natural persons worked under conditions similar to tho</w:t>
            </w:r>
            <w:r>
              <w:t>se of an employee, in particular regarding the way the work is organised, the tasks that are performed and the premises where they are performed.</w:t>
            </w:r>
          </w:p>
        </w:tc>
        <w:tc>
          <w:tcPr>
            <w:tcW w:w="1416" w:type="dxa"/>
            <w:tcBorders>
              <w:left w:val="double" w:sz="1" w:space="0" w:color="000000"/>
              <w:right w:val="double" w:sz="1" w:space="0" w:color="000000"/>
            </w:tcBorders>
          </w:tcPr>
          <w:p w:rsidR="0058775D" w:rsidRDefault="0058775D">
            <w:pPr>
              <w:pStyle w:val="TableParagraph"/>
              <w:rPr>
                <w:sz w:val="20"/>
              </w:rPr>
            </w:pPr>
          </w:p>
        </w:tc>
      </w:tr>
      <w:tr w:rsidR="0058775D">
        <w:trPr>
          <w:trHeight w:val="1761"/>
        </w:trPr>
        <w:tc>
          <w:tcPr>
            <w:tcW w:w="756" w:type="dxa"/>
            <w:vMerge/>
            <w:tcBorders>
              <w:top w:val="nil"/>
            </w:tcBorders>
          </w:tcPr>
          <w:p w:rsidR="0058775D" w:rsidRDefault="0058775D">
            <w:pPr>
              <w:rPr>
                <w:sz w:val="2"/>
                <w:szCs w:val="2"/>
              </w:rPr>
            </w:pPr>
          </w:p>
        </w:tc>
        <w:tc>
          <w:tcPr>
            <w:tcW w:w="8851" w:type="dxa"/>
            <w:vMerge/>
            <w:tcBorders>
              <w:top w:val="nil"/>
            </w:tcBorders>
          </w:tcPr>
          <w:p w:rsidR="0058775D" w:rsidRDefault="0058775D">
            <w:pPr>
              <w:rPr>
                <w:sz w:val="2"/>
                <w:szCs w:val="2"/>
              </w:rPr>
            </w:pPr>
          </w:p>
        </w:tc>
        <w:tc>
          <w:tcPr>
            <w:tcW w:w="3401" w:type="dxa"/>
            <w:vMerge/>
            <w:tcBorders>
              <w:top w:val="nil"/>
              <w:right w:val="double" w:sz="1" w:space="0" w:color="000000"/>
            </w:tcBorders>
          </w:tcPr>
          <w:p w:rsidR="0058775D" w:rsidRDefault="0058775D">
            <w:pPr>
              <w:rPr>
                <w:sz w:val="2"/>
                <w:szCs w:val="2"/>
              </w:rPr>
            </w:pPr>
          </w:p>
        </w:tc>
        <w:tc>
          <w:tcPr>
            <w:tcW w:w="1416" w:type="dxa"/>
            <w:tcBorders>
              <w:left w:val="double" w:sz="1" w:space="0" w:color="000000"/>
              <w:right w:val="double" w:sz="1" w:space="0" w:color="000000"/>
            </w:tcBorders>
          </w:tcPr>
          <w:p w:rsidR="0058775D" w:rsidRDefault="0058775D">
            <w:pPr>
              <w:pStyle w:val="TableParagraph"/>
              <w:rPr>
                <w:sz w:val="20"/>
              </w:rPr>
            </w:pPr>
          </w:p>
        </w:tc>
      </w:tr>
      <w:tr w:rsidR="0058775D">
        <w:trPr>
          <w:trHeight w:val="1264"/>
        </w:trPr>
        <w:tc>
          <w:tcPr>
            <w:tcW w:w="756" w:type="dxa"/>
            <w:vMerge/>
            <w:tcBorders>
              <w:top w:val="nil"/>
            </w:tcBorders>
          </w:tcPr>
          <w:p w:rsidR="0058775D" w:rsidRDefault="0058775D">
            <w:pPr>
              <w:rPr>
                <w:sz w:val="2"/>
                <w:szCs w:val="2"/>
              </w:rPr>
            </w:pPr>
          </w:p>
        </w:tc>
        <w:tc>
          <w:tcPr>
            <w:tcW w:w="8851" w:type="dxa"/>
            <w:vMerge/>
            <w:tcBorders>
              <w:top w:val="nil"/>
            </w:tcBorders>
          </w:tcPr>
          <w:p w:rsidR="0058775D" w:rsidRDefault="0058775D">
            <w:pPr>
              <w:rPr>
                <w:sz w:val="2"/>
                <w:szCs w:val="2"/>
              </w:rPr>
            </w:pPr>
          </w:p>
        </w:tc>
        <w:tc>
          <w:tcPr>
            <w:tcW w:w="3401" w:type="dxa"/>
            <w:tcBorders>
              <w:right w:val="double" w:sz="1" w:space="0" w:color="000000"/>
            </w:tcBorders>
          </w:tcPr>
          <w:p w:rsidR="0058775D" w:rsidRDefault="0076470E">
            <w:pPr>
              <w:pStyle w:val="TableParagraph"/>
              <w:ind w:left="496" w:right="81" w:hanging="389"/>
              <w:jc w:val="both"/>
            </w:pPr>
            <w:r>
              <w:t>15) The results of work carried out belong to the Beneficiary, or, if not, the Beneficiary has obtained all necessary rights to</w:t>
            </w:r>
          </w:p>
          <w:p w:rsidR="0058775D" w:rsidRDefault="0076470E">
            <w:pPr>
              <w:pStyle w:val="TableParagraph"/>
              <w:spacing w:line="238" w:lineRule="exact"/>
              <w:ind w:left="496"/>
            </w:pPr>
            <w:r>
              <w:t>fulfil its obligations as if those</w:t>
            </w:r>
          </w:p>
        </w:tc>
        <w:tc>
          <w:tcPr>
            <w:tcW w:w="1416" w:type="dxa"/>
            <w:tcBorders>
              <w:left w:val="double" w:sz="1" w:space="0" w:color="000000"/>
              <w:right w:val="double" w:sz="1" w:space="0" w:color="000000"/>
            </w:tcBorders>
          </w:tcPr>
          <w:p w:rsidR="0058775D" w:rsidRDefault="0058775D">
            <w:pPr>
              <w:pStyle w:val="TableParagraph"/>
              <w:rPr>
                <w:sz w:val="20"/>
              </w:rPr>
            </w:pPr>
          </w:p>
        </w:tc>
      </w:tr>
    </w:tbl>
    <w:p w:rsidR="0058775D" w:rsidRDefault="0058775D">
      <w:pPr>
        <w:rPr>
          <w:sz w:val="20"/>
        </w:rPr>
        <w:sectPr w:rsidR="0058775D">
          <w:pgSz w:w="16840" w:h="11900" w:orient="landscape"/>
          <w:pgMar w:top="1380" w:right="980" w:bottom="920" w:left="1200" w:header="737" w:footer="724" w:gutter="0"/>
          <w:cols w:space="708"/>
        </w:sectPr>
      </w:pPr>
    </w:p>
    <w:p w:rsidR="0058775D" w:rsidRDefault="0058775D">
      <w:pPr>
        <w:pStyle w:val="Zkladntext"/>
        <w:spacing w:before="1"/>
        <w:rPr>
          <w:sz w:val="12"/>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
        <w:gridCol w:w="8851"/>
        <w:gridCol w:w="3401"/>
        <w:gridCol w:w="1416"/>
      </w:tblGrid>
      <w:tr w:rsidR="0058775D">
        <w:trPr>
          <w:trHeight w:val="1007"/>
        </w:trPr>
        <w:tc>
          <w:tcPr>
            <w:tcW w:w="756" w:type="dxa"/>
            <w:shd w:val="clear" w:color="auto" w:fill="EEECE1"/>
          </w:tcPr>
          <w:p w:rsidR="0058775D" w:rsidRDefault="0058775D">
            <w:pPr>
              <w:pStyle w:val="TableParagraph"/>
              <w:spacing w:before="9"/>
              <w:rPr>
                <w:sz w:val="27"/>
              </w:rPr>
            </w:pPr>
          </w:p>
          <w:p w:rsidR="0058775D" w:rsidRDefault="0076470E">
            <w:pPr>
              <w:pStyle w:val="TableParagraph"/>
              <w:ind w:left="213"/>
              <w:rPr>
                <w:b/>
              </w:rPr>
            </w:pPr>
            <w:r>
              <w:rPr>
                <w:b/>
              </w:rPr>
              <w:t>Ref</w:t>
            </w:r>
          </w:p>
        </w:tc>
        <w:tc>
          <w:tcPr>
            <w:tcW w:w="8851" w:type="dxa"/>
            <w:shd w:val="clear" w:color="auto" w:fill="EEECE1"/>
          </w:tcPr>
          <w:p w:rsidR="0058775D" w:rsidRDefault="0058775D">
            <w:pPr>
              <w:pStyle w:val="TableParagraph"/>
              <w:spacing w:before="9"/>
              <w:rPr>
                <w:sz w:val="27"/>
              </w:rPr>
            </w:pPr>
          </w:p>
          <w:p w:rsidR="0058775D" w:rsidRDefault="0076470E">
            <w:pPr>
              <w:pStyle w:val="TableParagraph"/>
              <w:ind w:left="3876" w:right="3862"/>
              <w:jc w:val="center"/>
              <w:rPr>
                <w:b/>
              </w:rPr>
            </w:pPr>
            <w:r>
              <w:rPr>
                <w:b/>
              </w:rPr>
              <w:t>Procedures</w:t>
            </w:r>
          </w:p>
        </w:tc>
        <w:tc>
          <w:tcPr>
            <w:tcW w:w="3401" w:type="dxa"/>
            <w:tcBorders>
              <w:right w:val="double" w:sz="1" w:space="0" w:color="000000"/>
            </w:tcBorders>
            <w:shd w:val="clear" w:color="auto" w:fill="EEECE1"/>
          </w:tcPr>
          <w:p w:rsidR="0058775D" w:rsidRDefault="0058775D">
            <w:pPr>
              <w:pStyle w:val="TableParagraph"/>
              <w:spacing w:before="9"/>
              <w:rPr>
                <w:sz w:val="27"/>
              </w:rPr>
            </w:pPr>
          </w:p>
          <w:p w:rsidR="0058775D" w:rsidRDefault="0076470E">
            <w:pPr>
              <w:pStyle w:val="TableParagraph"/>
              <w:ind w:left="544"/>
              <w:rPr>
                <w:b/>
              </w:rPr>
            </w:pPr>
            <w:r>
              <w:rPr>
                <w:b/>
              </w:rPr>
              <w:t>Standard factual finding</w:t>
            </w:r>
          </w:p>
        </w:tc>
        <w:tc>
          <w:tcPr>
            <w:tcW w:w="1416" w:type="dxa"/>
            <w:tcBorders>
              <w:top w:val="double" w:sz="1" w:space="0" w:color="000000"/>
              <w:left w:val="double" w:sz="1" w:space="0" w:color="000000"/>
              <w:right w:val="double" w:sz="1" w:space="0" w:color="000000"/>
            </w:tcBorders>
            <w:shd w:val="clear" w:color="auto" w:fill="EEECE1"/>
          </w:tcPr>
          <w:p w:rsidR="0058775D" w:rsidRDefault="0076470E">
            <w:pPr>
              <w:pStyle w:val="TableParagraph"/>
              <w:spacing w:before="7"/>
              <w:ind w:left="397"/>
              <w:rPr>
                <w:b/>
              </w:rPr>
            </w:pPr>
            <w:r>
              <w:rPr>
                <w:b/>
              </w:rPr>
              <w:t>Result</w:t>
            </w:r>
          </w:p>
          <w:p w:rsidR="0058775D" w:rsidRDefault="0076470E">
            <w:pPr>
              <w:pStyle w:val="TableParagraph"/>
              <w:spacing w:before="119"/>
              <w:ind w:left="445" w:right="336" w:hanging="82"/>
              <w:rPr>
                <w:b/>
              </w:rPr>
            </w:pPr>
            <w:r>
              <w:rPr>
                <w:b/>
              </w:rPr>
              <w:t>(C / E / N.A.)</w:t>
            </w:r>
          </w:p>
        </w:tc>
      </w:tr>
      <w:tr w:rsidR="0058775D">
        <w:trPr>
          <w:trHeight w:val="666"/>
        </w:trPr>
        <w:tc>
          <w:tcPr>
            <w:tcW w:w="756" w:type="dxa"/>
            <w:vMerge w:val="restart"/>
          </w:tcPr>
          <w:p w:rsidR="0058775D" w:rsidRDefault="0058775D">
            <w:pPr>
              <w:pStyle w:val="TableParagraph"/>
              <w:rPr>
                <w:sz w:val="20"/>
              </w:rPr>
            </w:pPr>
          </w:p>
        </w:tc>
        <w:tc>
          <w:tcPr>
            <w:tcW w:w="8851" w:type="dxa"/>
            <w:vMerge w:val="restart"/>
          </w:tcPr>
          <w:p w:rsidR="0058775D" w:rsidRDefault="0058775D">
            <w:pPr>
              <w:pStyle w:val="TableParagraph"/>
              <w:rPr>
                <w:sz w:val="20"/>
              </w:rPr>
            </w:pPr>
          </w:p>
        </w:tc>
        <w:tc>
          <w:tcPr>
            <w:tcW w:w="3401" w:type="dxa"/>
            <w:tcBorders>
              <w:right w:val="double" w:sz="1" w:space="0" w:color="000000"/>
            </w:tcBorders>
          </w:tcPr>
          <w:p w:rsidR="0058775D" w:rsidRDefault="0076470E">
            <w:pPr>
              <w:pStyle w:val="TableParagraph"/>
              <w:spacing w:line="247" w:lineRule="exact"/>
              <w:ind w:left="496"/>
            </w:pPr>
            <w:r>
              <w:t>results were generated by itself.</w:t>
            </w:r>
          </w:p>
        </w:tc>
        <w:tc>
          <w:tcPr>
            <w:tcW w:w="1416" w:type="dxa"/>
            <w:tcBorders>
              <w:left w:val="double" w:sz="1" w:space="0" w:color="000000"/>
              <w:right w:val="double" w:sz="1" w:space="0" w:color="000000"/>
            </w:tcBorders>
          </w:tcPr>
          <w:p w:rsidR="0058775D" w:rsidRDefault="0058775D">
            <w:pPr>
              <w:pStyle w:val="TableParagraph"/>
              <w:rPr>
                <w:sz w:val="20"/>
              </w:rPr>
            </w:pPr>
          </w:p>
        </w:tc>
      </w:tr>
      <w:tr w:rsidR="0058775D">
        <w:trPr>
          <w:trHeight w:val="1638"/>
        </w:trPr>
        <w:tc>
          <w:tcPr>
            <w:tcW w:w="756" w:type="dxa"/>
            <w:vMerge/>
            <w:tcBorders>
              <w:top w:val="nil"/>
            </w:tcBorders>
          </w:tcPr>
          <w:p w:rsidR="0058775D" w:rsidRDefault="0058775D">
            <w:pPr>
              <w:rPr>
                <w:sz w:val="2"/>
                <w:szCs w:val="2"/>
              </w:rPr>
            </w:pPr>
          </w:p>
        </w:tc>
        <w:tc>
          <w:tcPr>
            <w:tcW w:w="8851" w:type="dxa"/>
            <w:vMerge/>
            <w:tcBorders>
              <w:top w:val="nil"/>
            </w:tcBorders>
          </w:tcPr>
          <w:p w:rsidR="0058775D" w:rsidRDefault="0058775D">
            <w:pPr>
              <w:rPr>
                <w:sz w:val="2"/>
                <w:szCs w:val="2"/>
              </w:rPr>
            </w:pPr>
          </w:p>
        </w:tc>
        <w:tc>
          <w:tcPr>
            <w:tcW w:w="3401" w:type="dxa"/>
            <w:tcBorders>
              <w:right w:val="double" w:sz="1" w:space="0" w:color="000000"/>
            </w:tcBorders>
          </w:tcPr>
          <w:p w:rsidR="0058775D" w:rsidRDefault="0076470E">
            <w:pPr>
              <w:pStyle w:val="TableParagraph"/>
              <w:ind w:left="496" w:right="81" w:hanging="389"/>
              <w:jc w:val="both"/>
            </w:pPr>
            <w:r>
              <w:t>16) Their costs were not significantly different from those for staff who performed similar tasks under an employment contract with the Beneficiary.</w:t>
            </w:r>
          </w:p>
        </w:tc>
        <w:tc>
          <w:tcPr>
            <w:tcW w:w="1416" w:type="dxa"/>
            <w:tcBorders>
              <w:left w:val="double" w:sz="1" w:space="0" w:color="000000"/>
              <w:right w:val="double" w:sz="1" w:space="0" w:color="000000"/>
            </w:tcBorders>
          </w:tcPr>
          <w:p w:rsidR="0058775D" w:rsidRDefault="0058775D">
            <w:pPr>
              <w:pStyle w:val="TableParagraph"/>
              <w:rPr>
                <w:sz w:val="20"/>
              </w:rPr>
            </w:pPr>
          </w:p>
        </w:tc>
      </w:tr>
      <w:tr w:rsidR="0058775D">
        <w:trPr>
          <w:trHeight w:val="878"/>
        </w:trPr>
        <w:tc>
          <w:tcPr>
            <w:tcW w:w="756" w:type="dxa"/>
            <w:vMerge/>
            <w:tcBorders>
              <w:top w:val="nil"/>
            </w:tcBorders>
          </w:tcPr>
          <w:p w:rsidR="0058775D" w:rsidRDefault="0058775D">
            <w:pPr>
              <w:rPr>
                <w:sz w:val="2"/>
                <w:szCs w:val="2"/>
              </w:rPr>
            </w:pPr>
          </w:p>
        </w:tc>
        <w:tc>
          <w:tcPr>
            <w:tcW w:w="8851" w:type="dxa"/>
            <w:vMerge/>
            <w:tcBorders>
              <w:top w:val="nil"/>
            </w:tcBorders>
          </w:tcPr>
          <w:p w:rsidR="0058775D" w:rsidRDefault="0058775D">
            <w:pPr>
              <w:rPr>
                <w:sz w:val="2"/>
                <w:szCs w:val="2"/>
              </w:rPr>
            </w:pPr>
          </w:p>
        </w:tc>
        <w:tc>
          <w:tcPr>
            <w:tcW w:w="3401" w:type="dxa"/>
            <w:tcBorders>
              <w:right w:val="double" w:sz="1" w:space="0" w:color="000000"/>
            </w:tcBorders>
          </w:tcPr>
          <w:p w:rsidR="0058775D" w:rsidRDefault="0076470E">
            <w:pPr>
              <w:pStyle w:val="TableParagraph"/>
              <w:ind w:left="496" w:right="81" w:hanging="389"/>
              <w:jc w:val="both"/>
            </w:pPr>
            <w:r>
              <w:t>17) The costs were supported by audit evidence and  registered in the</w:t>
            </w:r>
            <w:r>
              <w:rPr>
                <w:spacing w:val="-1"/>
              </w:rPr>
              <w:t xml:space="preserve"> </w:t>
            </w:r>
            <w:r>
              <w:t>accounts.</w:t>
            </w:r>
          </w:p>
        </w:tc>
        <w:tc>
          <w:tcPr>
            <w:tcW w:w="1416" w:type="dxa"/>
            <w:tcBorders>
              <w:left w:val="double" w:sz="1" w:space="0" w:color="000000"/>
              <w:right w:val="double" w:sz="1" w:space="0" w:color="000000"/>
            </w:tcBorders>
          </w:tcPr>
          <w:p w:rsidR="0058775D" w:rsidRDefault="0058775D">
            <w:pPr>
              <w:pStyle w:val="TableParagraph"/>
              <w:rPr>
                <w:sz w:val="20"/>
              </w:rPr>
            </w:pPr>
          </w:p>
        </w:tc>
      </w:tr>
      <w:tr w:rsidR="0058775D">
        <w:trPr>
          <w:trHeight w:val="1384"/>
        </w:trPr>
        <w:tc>
          <w:tcPr>
            <w:tcW w:w="756" w:type="dxa"/>
            <w:vMerge/>
            <w:tcBorders>
              <w:top w:val="nil"/>
            </w:tcBorders>
          </w:tcPr>
          <w:p w:rsidR="0058775D" w:rsidRDefault="0058775D">
            <w:pPr>
              <w:rPr>
                <w:sz w:val="2"/>
                <w:szCs w:val="2"/>
              </w:rPr>
            </w:pPr>
          </w:p>
        </w:tc>
        <w:tc>
          <w:tcPr>
            <w:tcW w:w="8851" w:type="dxa"/>
            <w:vMerge w:val="restart"/>
          </w:tcPr>
          <w:p w:rsidR="0058775D" w:rsidRDefault="0076470E">
            <w:pPr>
              <w:pStyle w:val="TableParagraph"/>
              <w:spacing w:line="247" w:lineRule="exact"/>
              <w:ind w:left="110"/>
            </w:pPr>
            <w:r>
              <w:rPr>
                <w:u w:val="single"/>
              </w:rPr>
              <w:t>For personnel seconded by a third party and included in the sample (not subcontractors)</w:t>
            </w:r>
          </w:p>
          <w:p w:rsidR="0058775D" w:rsidRDefault="0076470E">
            <w:pPr>
              <w:pStyle w:val="TableParagraph"/>
              <w:spacing w:before="121"/>
              <w:ind w:left="110"/>
            </w:pPr>
            <w:r>
              <w:t>To confirm standard factual findings 18-21 listed in the next column, the Auditor reviewed following information/documents provided by the Beneficiary:</w:t>
            </w:r>
          </w:p>
          <w:p w:rsidR="0058775D" w:rsidRDefault="0076470E" w:rsidP="0076470E">
            <w:pPr>
              <w:pStyle w:val="TableParagraph"/>
              <w:numPr>
                <w:ilvl w:val="0"/>
                <w:numId w:val="42"/>
              </w:numPr>
              <w:tabs>
                <w:tab w:val="left" w:pos="824"/>
              </w:tabs>
              <w:spacing w:before="129" w:line="225" w:lineRule="auto"/>
              <w:ind w:right="94"/>
              <w:jc w:val="both"/>
            </w:pPr>
            <w:r>
              <w:t>their secondment contract(s) notably regarding costs, duration, work description, place of work and owne</w:t>
            </w:r>
            <w:r>
              <w:t>rship of the</w:t>
            </w:r>
            <w:r>
              <w:rPr>
                <w:spacing w:val="-11"/>
              </w:rPr>
              <w:t xml:space="preserve"> </w:t>
            </w:r>
            <w:r>
              <w:t>results;</w:t>
            </w:r>
          </w:p>
          <w:p w:rsidR="0058775D" w:rsidRDefault="0076470E" w:rsidP="0076470E">
            <w:pPr>
              <w:pStyle w:val="TableParagraph"/>
              <w:numPr>
                <w:ilvl w:val="0"/>
                <w:numId w:val="42"/>
              </w:numPr>
              <w:tabs>
                <w:tab w:val="left" w:pos="824"/>
              </w:tabs>
              <w:spacing w:before="123" w:line="237" w:lineRule="auto"/>
              <w:ind w:right="93"/>
              <w:jc w:val="both"/>
            </w:pPr>
            <w:r>
              <w:t>if there is reimbursement by the Beneficiary to the third party for the resource made available (in-kind contribution against payment): any documentation that supports the costs declared (e.g. contract, invoice, bank payment, and proof of registration in i</w:t>
            </w:r>
            <w:r>
              <w:t>ts accounting/payroll, etc.) and reconciliation of the Financial Statement(s) with the accounting system (project accounting and general ledger) as well as any proof that the amount invoiced by the third party did not include any</w:t>
            </w:r>
            <w:r>
              <w:rPr>
                <w:spacing w:val="-16"/>
              </w:rPr>
              <w:t xml:space="preserve"> </w:t>
            </w:r>
            <w:r>
              <w:t>profit;</w:t>
            </w:r>
          </w:p>
          <w:p w:rsidR="0058775D" w:rsidRDefault="0076470E" w:rsidP="0076470E">
            <w:pPr>
              <w:pStyle w:val="TableParagraph"/>
              <w:numPr>
                <w:ilvl w:val="0"/>
                <w:numId w:val="42"/>
              </w:numPr>
              <w:tabs>
                <w:tab w:val="left" w:pos="824"/>
              </w:tabs>
              <w:spacing w:before="120" w:line="235" w:lineRule="auto"/>
              <w:ind w:right="93"/>
              <w:jc w:val="both"/>
            </w:pPr>
            <w:r>
              <w:t>if there is no rei</w:t>
            </w:r>
            <w:r>
              <w:t>mbursement by the Beneficiary to the third party for the resource made available (in-kind contribution free of charge): a proof of the actual cost borne by the Third Party for the resource made available free of charge to the Beneficiary such as a statemen</w:t>
            </w:r>
            <w:r>
              <w:t>t of costs incurred by the Third Party and proof of the registration in the Third Party's</w:t>
            </w:r>
            <w:r>
              <w:rPr>
                <w:spacing w:val="-1"/>
              </w:rPr>
              <w:t xml:space="preserve"> </w:t>
            </w:r>
            <w:r>
              <w:t>accounting/payroll;</w:t>
            </w:r>
          </w:p>
        </w:tc>
        <w:tc>
          <w:tcPr>
            <w:tcW w:w="3401" w:type="dxa"/>
            <w:tcBorders>
              <w:right w:val="double" w:sz="1" w:space="0" w:color="000000"/>
            </w:tcBorders>
          </w:tcPr>
          <w:p w:rsidR="0058775D" w:rsidRDefault="0076470E">
            <w:pPr>
              <w:pStyle w:val="TableParagraph"/>
              <w:ind w:left="496" w:right="81" w:hanging="389"/>
              <w:jc w:val="both"/>
            </w:pPr>
            <w:r>
              <w:t>18) Seconded personnel reported to the Beneficiary and worked on the Beneficiary’s premises (unless otherwise agreed with the Beneficiary).</w:t>
            </w:r>
          </w:p>
        </w:tc>
        <w:tc>
          <w:tcPr>
            <w:tcW w:w="1416" w:type="dxa"/>
            <w:tcBorders>
              <w:left w:val="double" w:sz="1" w:space="0" w:color="000000"/>
              <w:right w:val="double" w:sz="1" w:space="0" w:color="000000"/>
            </w:tcBorders>
          </w:tcPr>
          <w:p w:rsidR="0058775D" w:rsidRDefault="0058775D">
            <w:pPr>
              <w:pStyle w:val="TableParagraph"/>
              <w:rPr>
                <w:sz w:val="20"/>
              </w:rPr>
            </w:pPr>
          </w:p>
        </w:tc>
      </w:tr>
      <w:tr w:rsidR="0058775D">
        <w:trPr>
          <w:trHeight w:val="1890"/>
        </w:trPr>
        <w:tc>
          <w:tcPr>
            <w:tcW w:w="756" w:type="dxa"/>
            <w:vMerge/>
            <w:tcBorders>
              <w:top w:val="nil"/>
            </w:tcBorders>
          </w:tcPr>
          <w:p w:rsidR="0058775D" w:rsidRDefault="0058775D">
            <w:pPr>
              <w:rPr>
                <w:sz w:val="2"/>
                <w:szCs w:val="2"/>
              </w:rPr>
            </w:pPr>
          </w:p>
        </w:tc>
        <w:tc>
          <w:tcPr>
            <w:tcW w:w="8851" w:type="dxa"/>
            <w:vMerge/>
            <w:tcBorders>
              <w:top w:val="nil"/>
            </w:tcBorders>
          </w:tcPr>
          <w:p w:rsidR="0058775D" w:rsidRDefault="0058775D">
            <w:pPr>
              <w:rPr>
                <w:sz w:val="2"/>
                <w:szCs w:val="2"/>
              </w:rPr>
            </w:pPr>
          </w:p>
        </w:tc>
        <w:tc>
          <w:tcPr>
            <w:tcW w:w="3401" w:type="dxa"/>
            <w:tcBorders>
              <w:right w:val="double" w:sz="1" w:space="0" w:color="000000"/>
            </w:tcBorders>
          </w:tcPr>
          <w:p w:rsidR="0058775D" w:rsidRDefault="0076470E">
            <w:pPr>
              <w:pStyle w:val="TableParagraph"/>
              <w:ind w:left="499" w:right="81" w:hanging="392"/>
              <w:jc w:val="both"/>
            </w:pPr>
            <w:r>
              <w:t>19) The results of work carried out belong to the Beneficiary, or, if not, the Beneficiary has obtained all necessary rights to fulfil its obligations as if those results were generated by itself..</w:t>
            </w:r>
          </w:p>
        </w:tc>
        <w:tc>
          <w:tcPr>
            <w:tcW w:w="1416" w:type="dxa"/>
            <w:tcBorders>
              <w:left w:val="double" w:sz="1" w:space="0" w:color="000000"/>
              <w:right w:val="double" w:sz="1" w:space="0" w:color="000000"/>
            </w:tcBorders>
          </w:tcPr>
          <w:p w:rsidR="0058775D" w:rsidRDefault="0058775D">
            <w:pPr>
              <w:pStyle w:val="TableParagraph"/>
              <w:rPr>
                <w:sz w:val="20"/>
              </w:rPr>
            </w:pPr>
          </w:p>
        </w:tc>
      </w:tr>
      <w:tr w:rsidR="0058775D">
        <w:trPr>
          <w:trHeight w:val="1386"/>
        </w:trPr>
        <w:tc>
          <w:tcPr>
            <w:tcW w:w="756" w:type="dxa"/>
            <w:vMerge/>
            <w:tcBorders>
              <w:top w:val="nil"/>
            </w:tcBorders>
          </w:tcPr>
          <w:p w:rsidR="0058775D" w:rsidRDefault="0058775D">
            <w:pPr>
              <w:rPr>
                <w:sz w:val="2"/>
                <w:szCs w:val="2"/>
              </w:rPr>
            </w:pPr>
          </w:p>
        </w:tc>
        <w:tc>
          <w:tcPr>
            <w:tcW w:w="8851" w:type="dxa"/>
            <w:vMerge/>
            <w:tcBorders>
              <w:top w:val="nil"/>
            </w:tcBorders>
          </w:tcPr>
          <w:p w:rsidR="0058775D" w:rsidRDefault="0058775D">
            <w:pPr>
              <w:rPr>
                <w:sz w:val="2"/>
                <w:szCs w:val="2"/>
              </w:rPr>
            </w:pPr>
          </w:p>
        </w:tc>
        <w:tc>
          <w:tcPr>
            <w:tcW w:w="3401" w:type="dxa"/>
            <w:tcBorders>
              <w:right w:val="double" w:sz="1" w:space="0" w:color="000000"/>
            </w:tcBorders>
          </w:tcPr>
          <w:p w:rsidR="0058775D" w:rsidRDefault="0076470E">
            <w:pPr>
              <w:pStyle w:val="TableParagraph"/>
              <w:spacing w:line="242" w:lineRule="auto"/>
              <w:ind w:left="108" w:right="417"/>
              <w:rPr>
                <w:i/>
              </w:rPr>
            </w:pPr>
            <w:r>
              <w:rPr>
                <w:i/>
              </w:rPr>
              <w:t>If personnel is seconded against payment:</w:t>
            </w:r>
          </w:p>
          <w:p w:rsidR="0058775D" w:rsidRDefault="0076470E">
            <w:pPr>
              <w:pStyle w:val="TableParagraph"/>
              <w:spacing w:before="109"/>
              <w:ind w:left="108"/>
            </w:pPr>
            <w:r>
              <w:t>20) The costs declared were</w:t>
            </w:r>
          </w:p>
          <w:p w:rsidR="0058775D" w:rsidRDefault="0076470E">
            <w:pPr>
              <w:pStyle w:val="TableParagraph"/>
              <w:spacing w:before="5" w:line="252" w:lineRule="exact"/>
              <w:ind w:left="496" w:right="188"/>
            </w:pPr>
            <w:r>
              <w:t>supported with documentation and recorded in the</w:t>
            </w:r>
          </w:p>
        </w:tc>
        <w:tc>
          <w:tcPr>
            <w:tcW w:w="1416" w:type="dxa"/>
            <w:tcBorders>
              <w:left w:val="double" w:sz="1" w:space="0" w:color="000000"/>
              <w:right w:val="double" w:sz="1" w:space="0" w:color="000000"/>
            </w:tcBorders>
          </w:tcPr>
          <w:p w:rsidR="0058775D" w:rsidRDefault="0058775D">
            <w:pPr>
              <w:pStyle w:val="TableParagraph"/>
              <w:rPr>
                <w:sz w:val="20"/>
              </w:rPr>
            </w:pPr>
          </w:p>
        </w:tc>
      </w:tr>
    </w:tbl>
    <w:p w:rsidR="0058775D" w:rsidRDefault="0058775D">
      <w:pPr>
        <w:rPr>
          <w:sz w:val="20"/>
        </w:rPr>
        <w:sectPr w:rsidR="0058775D">
          <w:pgSz w:w="16840" w:h="11900" w:orient="landscape"/>
          <w:pgMar w:top="1380" w:right="980" w:bottom="920" w:left="1200" w:header="737" w:footer="724" w:gutter="0"/>
          <w:cols w:space="708"/>
        </w:sectPr>
      </w:pPr>
    </w:p>
    <w:p w:rsidR="0058775D" w:rsidRDefault="0058775D">
      <w:pPr>
        <w:pStyle w:val="Zkladntext"/>
        <w:spacing w:before="1"/>
        <w:rPr>
          <w:sz w:val="12"/>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
        <w:gridCol w:w="8851"/>
        <w:gridCol w:w="3401"/>
        <w:gridCol w:w="1416"/>
      </w:tblGrid>
      <w:tr w:rsidR="0058775D">
        <w:trPr>
          <w:trHeight w:val="1007"/>
        </w:trPr>
        <w:tc>
          <w:tcPr>
            <w:tcW w:w="756" w:type="dxa"/>
            <w:shd w:val="clear" w:color="auto" w:fill="EEECE1"/>
          </w:tcPr>
          <w:p w:rsidR="0058775D" w:rsidRDefault="0058775D">
            <w:pPr>
              <w:pStyle w:val="TableParagraph"/>
              <w:spacing w:before="9"/>
              <w:rPr>
                <w:sz w:val="27"/>
              </w:rPr>
            </w:pPr>
          </w:p>
          <w:p w:rsidR="0058775D" w:rsidRDefault="0076470E">
            <w:pPr>
              <w:pStyle w:val="TableParagraph"/>
              <w:ind w:left="213"/>
              <w:rPr>
                <w:b/>
              </w:rPr>
            </w:pPr>
            <w:r>
              <w:rPr>
                <w:b/>
              </w:rPr>
              <w:t>Ref</w:t>
            </w:r>
          </w:p>
        </w:tc>
        <w:tc>
          <w:tcPr>
            <w:tcW w:w="8851" w:type="dxa"/>
            <w:shd w:val="clear" w:color="auto" w:fill="EEECE1"/>
          </w:tcPr>
          <w:p w:rsidR="0058775D" w:rsidRDefault="0058775D">
            <w:pPr>
              <w:pStyle w:val="TableParagraph"/>
              <w:spacing w:before="9"/>
              <w:rPr>
                <w:sz w:val="27"/>
              </w:rPr>
            </w:pPr>
          </w:p>
          <w:p w:rsidR="0058775D" w:rsidRDefault="0076470E">
            <w:pPr>
              <w:pStyle w:val="TableParagraph"/>
              <w:ind w:left="3876" w:right="3862"/>
              <w:jc w:val="center"/>
              <w:rPr>
                <w:b/>
              </w:rPr>
            </w:pPr>
            <w:r>
              <w:rPr>
                <w:b/>
              </w:rPr>
              <w:t>Procedures</w:t>
            </w:r>
          </w:p>
        </w:tc>
        <w:tc>
          <w:tcPr>
            <w:tcW w:w="3401" w:type="dxa"/>
            <w:tcBorders>
              <w:right w:val="double" w:sz="1" w:space="0" w:color="000000"/>
            </w:tcBorders>
            <w:shd w:val="clear" w:color="auto" w:fill="EEECE1"/>
          </w:tcPr>
          <w:p w:rsidR="0058775D" w:rsidRDefault="0058775D">
            <w:pPr>
              <w:pStyle w:val="TableParagraph"/>
              <w:spacing w:before="9"/>
              <w:rPr>
                <w:sz w:val="27"/>
              </w:rPr>
            </w:pPr>
          </w:p>
          <w:p w:rsidR="0058775D" w:rsidRDefault="0076470E">
            <w:pPr>
              <w:pStyle w:val="TableParagraph"/>
              <w:ind w:left="544"/>
              <w:rPr>
                <w:b/>
              </w:rPr>
            </w:pPr>
            <w:r>
              <w:rPr>
                <w:b/>
              </w:rPr>
              <w:t>Standard factual finding</w:t>
            </w:r>
          </w:p>
        </w:tc>
        <w:tc>
          <w:tcPr>
            <w:tcW w:w="1416" w:type="dxa"/>
            <w:tcBorders>
              <w:top w:val="double" w:sz="1" w:space="0" w:color="000000"/>
              <w:left w:val="double" w:sz="1" w:space="0" w:color="000000"/>
              <w:right w:val="double" w:sz="1" w:space="0" w:color="000000"/>
            </w:tcBorders>
            <w:shd w:val="clear" w:color="auto" w:fill="EEECE1"/>
          </w:tcPr>
          <w:p w:rsidR="0058775D" w:rsidRDefault="0076470E">
            <w:pPr>
              <w:pStyle w:val="TableParagraph"/>
              <w:spacing w:before="7"/>
              <w:ind w:left="397"/>
              <w:rPr>
                <w:b/>
              </w:rPr>
            </w:pPr>
            <w:r>
              <w:rPr>
                <w:b/>
              </w:rPr>
              <w:t>Result</w:t>
            </w:r>
          </w:p>
          <w:p w:rsidR="0058775D" w:rsidRDefault="0076470E">
            <w:pPr>
              <w:pStyle w:val="TableParagraph"/>
              <w:spacing w:before="119"/>
              <w:ind w:left="445" w:right="336" w:hanging="82"/>
              <w:rPr>
                <w:b/>
              </w:rPr>
            </w:pPr>
            <w:r>
              <w:rPr>
                <w:b/>
              </w:rPr>
              <w:t>(C / E / N.A.)</w:t>
            </w:r>
          </w:p>
        </w:tc>
      </w:tr>
      <w:tr w:rsidR="0058775D">
        <w:trPr>
          <w:trHeight w:val="988"/>
        </w:trPr>
        <w:tc>
          <w:tcPr>
            <w:tcW w:w="756" w:type="dxa"/>
            <w:vMerge w:val="restart"/>
          </w:tcPr>
          <w:p w:rsidR="0058775D" w:rsidRDefault="0058775D">
            <w:pPr>
              <w:pStyle w:val="TableParagraph"/>
              <w:rPr>
                <w:sz w:val="20"/>
              </w:rPr>
            </w:pPr>
          </w:p>
        </w:tc>
        <w:tc>
          <w:tcPr>
            <w:tcW w:w="8851" w:type="dxa"/>
            <w:vMerge w:val="restart"/>
          </w:tcPr>
          <w:p w:rsidR="0058775D" w:rsidRDefault="0076470E">
            <w:pPr>
              <w:pStyle w:val="TableParagraph"/>
              <w:tabs>
                <w:tab w:val="left" w:pos="822"/>
              </w:tabs>
              <w:spacing w:line="265" w:lineRule="exact"/>
              <w:ind w:left="467"/>
            </w:pPr>
            <w:r>
              <w:rPr>
                <w:rFonts w:ascii="Courier New"/>
              </w:rPr>
              <w:t>o</w:t>
            </w:r>
            <w:r>
              <w:rPr>
                <w:rFonts w:ascii="Courier New"/>
              </w:rPr>
              <w:tab/>
            </w:r>
            <w:r>
              <w:t>any other document that supports the costs declared (e.g. invoices,</w:t>
            </w:r>
            <w:r>
              <w:rPr>
                <w:spacing w:val="-17"/>
              </w:rPr>
              <w:t xml:space="preserve"> </w:t>
            </w:r>
            <w:r>
              <w:t>etc.).</w:t>
            </w:r>
          </w:p>
        </w:tc>
        <w:tc>
          <w:tcPr>
            <w:tcW w:w="3401" w:type="dxa"/>
            <w:tcBorders>
              <w:right w:val="double" w:sz="1" w:space="0" w:color="000000"/>
            </w:tcBorders>
          </w:tcPr>
          <w:p w:rsidR="0058775D" w:rsidRDefault="0076470E">
            <w:pPr>
              <w:pStyle w:val="TableParagraph"/>
              <w:ind w:left="496" w:right="195"/>
            </w:pPr>
            <w:r>
              <w:t>Beneficiary’s accounts. The third party did not include any profit.</w:t>
            </w:r>
          </w:p>
        </w:tc>
        <w:tc>
          <w:tcPr>
            <w:tcW w:w="1416" w:type="dxa"/>
            <w:tcBorders>
              <w:left w:val="double" w:sz="1" w:space="0" w:color="000000"/>
              <w:right w:val="double" w:sz="1" w:space="0" w:color="000000"/>
            </w:tcBorders>
          </w:tcPr>
          <w:p w:rsidR="0058775D" w:rsidRDefault="0058775D">
            <w:pPr>
              <w:pStyle w:val="TableParagraph"/>
              <w:rPr>
                <w:sz w:val="20"/>
              </w:rPr>
            </w:pPr>
          </w:p>
        </w:tc>
      </w:tr>
      <w:tr w:rsidR="0058775D">
        <w:trPr>
          <w:trHeight w:val="2010"/>
        </w:trPr>
        <w:tc>
          <w:tcPr>
            <w:tcW w:w="756" w:type="dxa"/>
            <w:vMerge/>
            <w:tcBorders>
              <w:top w:val="nil"/>
            </w:tcBorders>
          </w:tcPr>
          <w:p w:rsidR="0058775D" w:rsidRDefault="0058775D">
            <w:pPr>
              <w:rPr>
                <w:sz w:val="2"/>
                <w:szCs w:val="2"/>
              </w:rPr>
            </w:pPr>
          </w:p>
        </w:tc>
        <w:tc>
          <w:tcPr>
            <w:tcW w:w="8851" w:type="dxa"/>
            <w:vMerge/>
            <w:tcBorders>
              <w:top w:val="nil"/>
            </w:tcBorders>
          </w:tcPr>
          <w:p w:rsidR="0058775D" w:rsidRDefault="0058775D">
            <w:pPr>
              <w:rPr>
                <w:sz w:val="2"/>
                <w:szCs w:val="2"/>
              </w:rPr>
            </w:pPr>
          </w:p>
        </w:tc>
        <w:tc>
          <w:tcPr>
            <w:tcW w:w="3401" w:type="dxa"/>
            <w:tcBorders>
              <w:right w:val="double" w:sz="1" w:space="0" w:color="000000"/>
            </w:tcBorders>
          </w:tcPr>
          <w:p w:rsidR="0058775D" w:rsidRDefault="0076470E">
            <w:pPr>
              <w:pStyle w:val="TableParagraph"/>
              <w:ind w:left="108"/>
              <w:rPr>
                <w:i/>
              </w:rPr>
            </w:pPr>
            <w:r>
              <w:rPr>
                <w:i/>
              </w:rPr>
              <w:t>If personnel is seconded free of charge:</w:t>
            </w:r>
          </w:p>
          <w:p w:rsidR="0058775D" w:rsidRDefault="0076470E">
            <w:pPr>
              <w:pStyle w:val="TableParagraph"/>
              <w:spacing w:before="114"/>
              <w:ind w:left="496" w:right="81" w:hanging="389"/>
              <w:jc w:val="both"/>
            </w:pPr>
            <w:r>
              <w:t>21) The costs declared did not exceed the third party's cost as recorded in the accounts of the third party and were supported with documentation.</w:t>
            </w:r>
          </w:p>
        </w:tc>
        <w:tc>
          <w:tcPr>
            <w:tcW w:w="1416" w:type="dxa"/>
            <w:tcBorders>
              <w:left w:val="double" w:sz="1" w:space="0" w:color="000000"/>
              <w:right w:val="double" w:sz="1" w:space="0" w:color="000000"/>
            </w:tcBorders>
          </w:tcPr>
          <w:p w:rsidR="0058775D" w:rsidRDefault="0058775D">
            <w:pPr>
              <w:pStyle w:val="TableParagraph"/>
              <w:rPr>
                <w:sz w:val="20"/>
              </w:rPr>
            </w:pPr>
          </w:p>
        </w:tc>
      </w:tr>
      <w:tr w:rsidR="0058775D">
        <w:trPr>
          <w:trHeight w:val="3009"/>
        </w:trPr>
        <w:tc>
          <w:tcPr>
            <w:tcW w:w="756" w:type="dxa"/>
            <w:vMerge w:val="restart"/>
          </w:tcPr>
          <w:p w:rsidR="0058775D" w:rsidRDefault="0076470E">
            <w:pPr>
              <w:pStyle w:val="TableParagraph"/>
              <w:spacing w:line="251" w:lineRule="exact"/>
              <w:ind w:left="107"/>
              <w:rPr>
                <w:b/>
              </w:rPr>
            </w:pPr>
            <w:r>
              <w:rPr>
                <w:b/>
              </w:rPr>
              <w:t>A.2</w:t>
            </w:r>
          </w:p>
        </w:tc>
        <w:tc>
          <w:tcPr>
            <w:tcW w:w="8851" w:type="dxa"/>
            <w:vMerge w:val="restart"/>
          </w:tcPr>
          <w:p w:rsidR="0058775D" w:rsidRDefault="0076470E">
            <w:pPr>
              <w:pStyle w:val="TableParagraph"/>
              <w:spacing w:line="251" w:lineRule="exact"/>
              <w:ind w:left="110"/>
              <w:rPr>
                <w:b/>
              </w:rPr>
            </w:pPr>
            <w:r>
              <w:rPr>
                <w:b/>
              </w:rPr>
              <w:t>PRODUCTIVE HOURS</w:t>
            </w:r>
          </w:p>
          <w:p w:rsidR="0058775D" w:rsidRDefault="0058775D">
            <w:pPr>
              <w:pStyle w:val="TableParagraph"/>
              <w:spacing w:before="4"/>
              <w:rPr>
                <w:sz w:val="20"/>
              </w:rPr>
            </w:pPr>
          </w:p>
          <w:p w:rsidR="0058775D" w:rsidRDefault="0076470E">
            <w:pPr>
              <w:pStyle w:val="TableParagraph"/>
              <w:ind w:left="110" w:right="93"/>
              <w:jc w:val="both"/>
            </w:pPr>
            <w:r>
              <w:t>To confirm standard factual findings 22-27 listed in the next column, the Auditor reviewed relevant documents, especially national legislation, labour agreements and contracts and time records of the persons included in the sample, to verify that:</w:t>
            </w:r>
          </w:p>
          <w:p w:rsidR="0058775D" w:rsidRDefault="0076470E" w:rsidP="0076470E">
            <w:pPr>
              <w:pStyle w:val="TableParagraph"/>
              <w:numPr>
                <w:ilvl w:val="0"/>
                <w:numId w:val="41"/>
              </w:numPr>
              <w:tabs>
                <w:tab w:val="left" w:pos="822"/>
                <w:tab w:val="left" w:pos="823"/>
              </w:tabs>
              <w:spacing w:before="135" w:line="223" w:lineRule="auto"/>
              <w:ind w:right="93" w:hanging="355"/>
            </w:pPr>
            <w:r>
              <w:t>the annual productive hours applied were calculated in accordance with one of the methods described</w:t>
            </w:r>
            <w:r>
              <w:rPr>
                <w:spacing w:val="-1"/>
              </w:rPr>
              <w:t xml:space="preserve"> </w:t>
            </w:r>
            <w:r>
              <w:t>below,</w:t>
            </w:r>
          </w:p>
          <w:p w:rsidR="0058775D" w:rsidRDefault="0076470E" w:rsidP="0076470E">
            <w:pPr>
              <w:pStyle w:val="TableParagraph"/>
              <w:numPr>
                <w:ilvl w:val="0"/>
                <w:numId w:val="41"/>
              </w:numPr>
              <w:tabs>
                <w:tab w:val="left" w:pos="822"/>
                <w:tab w:val="left" w:pos="823"/>
              </w:tabs>
              <w:spacing w:before="133" w:line="225" w:lineRule="auto"/>
              <w:ind w:right="93" w:hanging="355"/>
            </w:pPr>
            <w:r>
              <w:t>the full-time equivalent (FTEs) ratios for employees not working full-time were correctly calculated.</w:t>
            </w:r>
          </w:p>
          <w:p w:rsidR="0058775D" w:rsidRDefault="0058775D">
            <w:pPr>
              <w:pStyle w:val="TableParagraph"/>
              <w:spacing w:before="11"/>
              <w:rPr>
                <w:sz w:val="20"/>
              </w:rPr>
            </w:pPr>
          </w:p>
          <w:p w:rsidR="0058775D" w:rsidRDefault="0076470E">
            <w:pPr>
              <w:pStyle w:val="TableParagraph"/>
              <w:ind w:left="110" w:right="93"/>
              <w:jc w:val="both"/>
            </w:pPr>
            <w:r>
              <w:t>If the Beneficiary applied method B, the audit</w:t>
            </w:r>
            <w:r>
              <w:t>or verified that the correctness in which the total number of hours worked was calculated and that the contracts specified the annual workable hours.</w:t>
            </w:r>
          </w:p>
          <w:p w:rsidR="0058775D" w:rsidRDefault="0058775D">
            <w:pPr>
              <w:pStyle w:val="TableParagraph"/>
              <w:spacing w:before="9"/>
              <w:rPr>
                <w:sz w:val="20"/>
              </w:rPr>
            </w:pPr>
          </w:p>
          <w:p w:rsidR="0058775D" w:rsidRDefault="0076470E">
            <w:pPr>
              <w:pStyle w:val="TableParagraph"/>
              <w:spacing w:before="1"/>
              <w:ind w:left="110" w:right="93"/>
              <w:jc w:val="both"/>
            </w:pPr>
            <w:r>
              <w:t>If the Beneficiary applied method C, the auditor verified that the ‘annual productive hours’ applied when</w:t>
            </w:r>
            <w:r>
              <w:t xml:space="preserve"> calculating the hourly rate were equivalent to at least 90 % of the ‘standard annual workable hours’. The Auditor can only do this if the calculation of the standard annual workable</w:t>
            </w:r>
          </w:p>
        </w:tc>
        <w:tc>
          <w:tcPr>
            <w:tcW w:w="3401" w:type="dxa"/>
            <w:tcBorders>
              <w:right w:val="double" w:sz="1" w:space="0" w:color="000000"/>
            </w:tcBorders>
          </w:tcPr>
          <w:p w:rsidR="0058775D" w:rsidRDefault="0076470E">
            <w:pPr>
              <w:pStyle w:val="TableParagraph"/>
              <w:ind w:left="496" w:right="83" w:hanging="389"/>
              <w:jc w:val="both"/>
            </w:pPr>
            <w:r>
              <w:t>22) The Beneficiary  applied method [</w:t>
            </w:r>
            <w:r>
              <w:rPr>
                <w:i/>
                <w:sz w:val="20"/>
              </w:rPr>
              <w:t>choose one option and delete the</w:t>
            </w:r>
            <w:r>
              <w:rPr>
                <w:i/>
                <w:spacing w:val="-1"/>
                <w:sz w:val="20"/>
              </w:rPr>
              <w:t xml:space="preserve"> </w:t>
            </w:r>
            <w:r>
              <w:rPr>
                <w:i/>
                <w:sz w:val="20"/>
              </w:rPr>
              <w:t>oth</w:t>
            </w:r>
            <w:r>
              <w:rPr>
                <w:i/>
                <w:sz w:val="20"/>
              </w:rPr>
              <w:t>ers</w:t>
            </w:r>
            <w:r>
              <w:t>]</w:t>
            </w:r>
          </w:p>
          <w:p w:rsidR="0058775D" w:rsidRDefault="0076470E">
            <w:pPr>
              <w:pStyle w:val="TableParagraph"/>
              <w:spacing w:before="113"/>
              <w:ind w:left="496"/>
            </w:pPr>
            <w:r>
              <w:t>[</w:t>
            </w:r>
            <w:r>
              <w:rPr>
                <w:b/>
              </w:rPr>
              <w:t>A</w:t>
            </w:r>
            <w:r>
              <w:t>: 1720 hours]</w:t>
            </w:r>
          </w:p>
          <w:p w:rsidR="0058775D" w:rsidRDefault="0076470E">
            <w:pPr>
              <w:pStyle w:val="TableParagraph"/>
              <w:spacing w:before="121"/>
              <w:ind w:left="496" w:right="81"/>
              <w:jc w:val="both"/>
            </w:pPr>
            <w:r>
              <w:t>[</w:t>
            </w:r>
            <w:r>
              <w:rPr>
                <w:b/>
              </w:rPr>
              <w:t>B</w:t>
            </w:r>
            <w:r>
              <w:t>: the ‘total number of hours worked’]</w:t>
            </w:r>
          </w:p>
          <w:p w:rsidR="0058775D" w:rsidRDefault="0076470E">
            <w:pPr>
              <w:pStyle w:val="TableParagraph"/>
              <w:spacing w:before="118"/>
              <w:ind w:left="496" w:right="81"/>
              <w:jc w:val="both"/>
            </w:pPr>
            <w:r>
              <w:t>[</w:t>
            </w:r>
            <w:r>
              <w:rPr>
                <w:b/>
              </w:rPr>
              <w:t>C</w:t>
            </w:r>
            <w:r>
              <w:t>: ‘standard  annual productive hours’ used correspond to usual accounting practices]</w:t>
            </w:r>
          </w:p>
        </w:tc>
        <w:tc>
          <w:tcPr>
            <w:tcW w:w="1416" w:type="dxa"/>
            <w:tcBorders>
              <w:left w:val="double" w:sz="1" w:space="0" w:color="000000"/>
              <w:right w:val="double" w:sz="1" w:space="0" w:color="000000"/>
            </w:tcBorders>
          </w:tcPr>
          <w:p w:rsidR="0058775D" w:rsidRDefault="0058775D">
            <w:pPr>
              <w:pStyle w:val="TableParagraph"/>
              <w:rPr>
                <w:sz w:val="20"/>
              </w:rPr>
            </w:pPr>
          </w:p>
        </w:tc>
      </w:tr>
      <w:tr w:rsidR="0058775D">
        <w:trPr>
          <w:trHeight w:val="638"/>
        </w:trPr>
        <w:tc>
          <w:tcPr>
            <w:tcW w:w="756" w:type="dxa"/>
            <w:vMerge/>
            <w:tcBorders>
              <w:top w:val="nil"/>
            </w:tcBorders>
          </w:tcPr>
          <w:p w:rsidR="0058775D" w:rsidRDefault="0058775D">
            <w:pPr>
              <w:rPr>
                <w:sz w:val="2"/>
                <w:szCs w:val="2"/>
              </w:rPr>
            </w:pPr>
          </w:p>
        </w:tc>
        <w:tc>
          <w:tcPr>
            <w:tcW w:w="8851" w:type="dxa"/>
            <w:vMerge/>
            <w:tcBorders>
              <w:top w:val="nil"/>
            </w:tcBorders>
          </w:tcPr>
          <w:p w:rsidR="0058775D" w:rsidRDefault="0058775D">
            <w:pPr>
              <w:rPr>
                <w:sz w:val="2"/>
                <w:szCs w:val="2"/>
              </w:rPr>
            </w:pPr>
          </w:p>
        </w:tc>
        <w:tc>
          <w:tcPr>
            <w:tcW w:w="3401" w:type="dxa"/>
            <w:tcBorders>
              <w:right w:val="double" w:sz="1" w:space="0" w:color="000000"/>
            </w:tcBorders>
          </w:tcPr>
          <w:p w:rsidR="0058775D" w:rsidRDefault="0076470E">
            <w:pPr>
              <w:pStyle w:val="TableParagraph"/>
              <w:tabs>
                <w:tab w:val="left" w:pos="1915"/>
                <w:tab w:val="left" w:pos="2865"/>
              </w:tabs>
              <w:ind w:left="496" w:right="84" w:hanging="389"/>
            </w:pPr>
            <w:r>
              <w:t>23)</w:t>
            </w:r>
            <w:r>
              <w:rPr>
                <w:spacing w:val="35"/>
              </w:rPr>
              <w:t xml:space="preserve"> </w:t>
            </w:r>
            <w:r>
              <w:t>Productive</w:t>
            </w:r>
            <w:r>
              <w:tab/>
              <w:t>hours</w:t>
            </w:r>
            <w:r>
              <w:tab/>
              <w:t>were calculated</w:t>
            </w:r>
            <w:r>
              <w:rPr>
                <w:spacing w:val="-4"/>
              </w:rPr>
              <w:t xml:space="preserve"> </w:t>
            </w:r>
            <w:r>
              <w:t>annually.</w:t>
            </w:r>
          </w:p>
        </w:tc>
        <w:tc>
          <w:tcPr>
            <w:tcW w:w="1416" w:type="dxa"/>
            <w:tcBorders>
              <w:left w:val="double" w:sz="1" w:space="0" w:color="000000"/>
              <w:right w:val="double" w:sz="1" w:space="0" w:color="000000"/>
            </w:tcBorders>
          </w:tcPr>
          <w:p w:rsidR="0058775D" w:rsidRDefault="0058775D">
            <w:pPr>
              <w:pStyle w:val="TableParagraph"/>
              <w:rPr>
                <w:sz w:val="20"/>
              </w:rPr>
            </w:pPr>
          </w:p>
        </w:tc>
      </w:tr>
      <w:tr w:rsidR="0058775D">
        <w:trPr>
          <w:trHeight w:val="1132"/>
        </w:trPr>
        <w:tc>
          <w:tcPr>
            <w:tcW w:w="756" w:type="dxa"/>
            <w:vMerge/>
            <w:tcBorders>
              <w:top w:val="nil"/>
            </w:tcBorders>
          </w:tcPr>
          <w:p w:rsidR="0058775D" w:rsidRDefault="0058775D">
            <w:pPr>
              <w:rPr>
                <w:sz w:val="2"/>
                <w:szCs w:val="2"/>
              </w:rPr>
            </w:pPr>
          </w:p>
        </w:tc>
        <w:tc>
          <w:tcPr>
            <w:tcW w:w="8851" w:type="dxa"/>
            <w:vMerge/>
            <w:tcBorders>
              <w:top w:val="nil"/>
            </w:tcBorders>
          </w:tcPr>
          <w:p w:rsidR="0058775D" w:rsidRDefault="0058775D">
            <w:pPr>
              <w:rPr>
                <w:sz w:val="2"/>
                <w:szCs w:val="2"/>
              </w:rPr>
            </w:pPr>
          </w:p>
        </w:tc>
        <w:tc>
          <w:tcPr>
            <w:tcW w:w="3401" w:type="dxa"/>
            <w:tcBorders>
              <w:right w:val="double" w:sz="1" w:space="0" w:color="000000"/>
            </w:tcBorders>
          </w:tcPr>
          <w:p w:rsidR="0058775D" w:rsidRDefault="0076470E">
            <w:pPr>
              <w:pStyle w:val="TableParagraph"/>
              <w:ind w:left="496" w:right="453" w:hanging="389"/>
            </w:pPr>
            <w:r>
              <w:t>24) For employees not working full-time the full-time equivalent (FTE) ratio was correctly applied.</w:t>
            </w:r>
          </w:p>
        </w:tc>
        <w:tc>
          <w:tcPr>
            <w:tcW w:w="1416" w:type="dxa"/>
            <w:tcBorders>
              <w:left w:val="double" w:sz="1" w:space="0" w:color="000000"/>
              <w:right w:val="double" w:sz="1" w:space="0" w:color="000000"/>
            </w:tcBorders>
          </w:tcPr>
          <w:p w:rsidR="0058775D" w:rsidRDefault="0058775D">
            <w:pPr>
              <w:pStyle w:val="TableParagraph"/>
              <w:rPr>
                <w:sz w:val="20"/>
              </w:rPr>
            </w:pPr>
          </w:p>
        </w:tc>
      </w:tr>
    </w:tbl>
    <w:p w:rsidR="0058775D" w:rsidRDefault="0058775D">
      <w:pPr>
        <w:rPr>
          <w:sz w:val="20"/>
        </w:rPr>
        <w:sectPr w:rsidR="0058775D">
          <w:pgSz w:w="16840" w:h="11900" w:orient="landscape"/>
          <w:pgMar w:top="1380" w:right="980" w:bottom="920" w:left="1200" w:header="737" w:footer="724" w:gutter="0"/>
          <w:cols w:space="708"/>
        </w:sectPr>
      </w:pPr>
    </w:p>
    <w:p w:rsidR="0058775D" w:rsidRDefault="0058775D">
      <w:pPr>
        <w:pStyle w:val="Zkladntext"/>
        <w:spacing w:before="1"/>
        <w:rPr>
          <w:sz w:val="12"/>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
        <w:gridCol w:w="8851"/>
        <w:gridCol w:w="3401"/>
        <w:gridCol w:w="1416"/>
      </w:tblGrid>
      <w:tr w:rsidR="0058775D">
        <w:trPr>
          <w:trHeight w:val="1007"/>
        </w:trPr>
        <w:tc>
          <w:tcPr>
            <w:tcW w:w="756" w:type="dxa"/>
            <w:shd w:val="clear" w:color="auto" w:fill="EEECE1"/>
          </w:tcPr>
          <w:p w:rsidR="0058775D" w:rsidRDefault="0058775D">
            <w:pPr>
              <w:pStyle w:val="TableParagraph"/>
              <w:spacing w:before="9"/>
              <w:rPr>
                <w:sz w:val="27"/>
              </w:rPr>
            </w:pPr>
          </w:p>
          <w:p w:rsidR="0058775D" w:rsidRDefault="0076470E">
            <w:pPr>
              <w:pStyle w:val="TableParagraph"/>
              <w:ind w:left="213"/>
              <w:rPr>
                <w:b/>
              </w:rPr>
            </w:pPr>
            <w:r>
              <w:rPr>
                <w:b/>
              </w:rPr>
              <w:t>Ref</w:t>
            </w:r>
          </w:p>
        </w:tc>
        <w:tc>
          <w:tcPr>
            <w:tcW w:w="8851" w:type="dxa"/>
            <w:shd w:val="clear" w:color="auto" w:fill="EEECE1"/>
          </w:tcPr>
          <w:p w:rsidR="0058775D" w:rsidRDefault="0058775D">
            <w:pPr>
              <w:pStyle w:val="TableParagraph"/>
              <w:spacing w:before="9"/>
              <w:rPr>
                <w:sz w:val="27"/>
              </w:rPr>
            </w:pPr>
          </w:p>
          <w:p w:rsidR="0058775D" w:rsidRDefault="0076470E">
            <w:pPr>
              <w:pStyle w:val="TableParagraph"/>
              <w:ind w:left="3876" w:right="3862"/>
              <w:jc w:val="center"/>
              <w:rPr>
                <w:b/>
              </w:rPr>
            </w:pPr>
            <w:r>
              <w:rPr>
                <w:b/>
              </w:rPr>
              <w:t>Procedures</w:t>
            </w:r>
          </w:p>
        </w:tc>
        <w:tc>
          <w:tcPr>
            <w:tcW w:w="3401" w:type="dxa"/>
            <w:tcBorders>
              <w:right w:val="double" w:sz="1" w:space="0" w:color="000000"/>
            </w:tcBorders>
            <w:shd w:val="clear" w:color="auto" w:fill="EEECE1"/>
          </w:tcPr>
          <w:p w:rsidR="0058775D" w:rsidRDefault="0058775D">
            <w:pPr>
              <w:pStyle w:val="TableParagraph"/>
              <w:spacing w:before="9"/>
              <w:rPr>
                <w:sz w:val="27"/>
              </w:rPr>
            </w:pPr>
          </w:p>
          <w:p w:rsidR="0058775D" w:rsidRDefault="0076470E">
            <w:pPr>
              <w:pStyle w:val="TableParagraph"/>
              <w:ind w:left="544"/>
              <w:rPr>
                <w:b/>
              </w:rPr>
            </w:pPr>
            <w:r>
              <w:rPr>
                <w:b/>
              </w:rPr>
              <w:t>Standard factual finding</w:t>
            </w:r>
          </w:p>
        </w:tc>
        <w:tc>
          <w:tcPr>
            <w:tcW w:w="1416" w:type="dxa"/>
            <w:tcBorders>
              <w:top w:val="double" w:sz="1" w:space="0" w:color="000000"/>
              <w:left w:val="double" w:sz="1" w:space="0" w:color="000000"/>
              <w:right w:val="double" w:sz="1" w:space="0" w:color="000000"/>
            </w:tcBorders>
            <w:shd w:val="clear" w:color="auto" w:fill="EEECE1"/>
          </w:tcPr>
          <w:p w:rsidR="0058775D" w:rsidRDefault="0076470E">
            <w:pPr>
              <w:pStyle w:val="TableParagraph"/>
              <w:spacing w:before="7"/>
              <w:ind w:left="397"/>
              <w:rPr>
                <w:b/>
              </w:rPr>
            </w:pPr>
            <w:r>
              <w:rPr>
                <w:b/>
              </w:rPr>
              <w:t>Result</w:t>
            </w:r>
          </w:p>
          <w:p w:rsidR="0058775D" w:rsidRDefault="0076470E">
            <w:pPr>
              <w:pStyle w:val="TableParagraph"/>
              <w:spacing w:before="119"/>
              <w:ind w:left="445" w:right="336" w:hanging="82"/>
              <w:rPr>
                <w:b/>
              </w:rPr>
            </w:pPr>
            <w:r>
              <w:rPr>
                <w:b/>
              </w:rPr>
              <w:t>(C / E / N.A.)</w:t>
            </w:r>
          </w:p>
        </w:tc>
      </w:tr>
      <w:tr w:rsidR="0058775D">
        <w:trPr>
          <w:trHeight w:val="4156"/>
        </w:trPr>
        <w:tc>
          <w:tcPr>
            <w:tcW w:w="756" w:type="dxa"/>
            <w:vMerge w:val="restart"/>
          </w:tcPr>
          <w:p w:rsidR="0058775D" w:rsidRDefault="0058775D">
            <w:pPr>
              <w:pStyle w:val="TableParagraph"/>
              <w:rPr>
                <w:sz w:val="18"/>
              </w:rPr>
            </w:pPr>
          </w:p>
        </w:tc>
        <w:tc>
          <w:tcPr>
            <w:tcW w:w="8851" w:type="dxa"/>
            <w:vMerge w:val="restart"/>
          </w:tcPr>
          <w:p w:rsidR="0058775D" w:rsidRDefault="0076470E">
            <w:pPr>
              <w:pStyle w:val="TableParagraph"/>
              <w:spacing w:line="247" w:lineRule="exact"/>
              <w:ind w:left="110"/>
            </w:pPr>
            <w:r>
              <w:t>hours can be supported by records, such as national legislation, labour agreements, and contracts.</w:t>
            </w:r>
          </w:p>
          <w:p w:rsidR="0058775D" w:rsidRDefault="0058775D">
            <w:pPr>
              <w:pStyle w:val="TableParagraph"/>
              <w:spacing w:before="11"/>
              <w:rPr>
                <w:sz w:val="20"/>
              </w:rPr>
            </w:pPr>
          </w:p>
          <w:p w:rsidR="0058775D" w:rsidRDefault="0076470E">
            <w:pPr>
              <w:pStyle w:val="TableParagraph"/>
              <w:ind w:left="110" w:firstLine="55"/>
              <w:rPr>
                <w:i/>
              </w:rPr>
            </w:pPr>
            <w:r>
              <w:rPr>
                <w:i/>
              </w:rPr>
              <w:t>B</w:t>
            </w:r>
            <w:r>
              <w:rPr>
                <w:i/>
                <w:sz w:val="18"/>
              </w:rPr>
              <w:t>ENEFICIARY</w:t>
            </w:r>
            <w:r>
              <w:rPr>
                <w:i/>
              </w:rPr>
              <w:t>'</w:t>
            </w:r>
            <w:r>
              <w:rPr>
                <w:i/>
                <w:sz w:val="18"/>
              </w:rPr>
              <w:t xml:space="preserve">S </w:t>
            </w:r>
            <w:r>
              <w:rPr>
                <w:i/>
              </w:rPr>
              <w:t>P</w:t>
            </w:r>
            <w:r>
              <w:rPr>
                <w:i/>
                <w:sz w:val="18"/>
              </w:rPr>
              <w:t>RODUCTIVE HOURS</w:t>
            </w:r>
            <w:r>
              <w:rPr>
                <w:i/>
              </w:rPr>
              <w:t xml:space="preserve">' </w:t>
            </w:r>
            <w:r>
              <w:rPr>
                <w:i/>
                <w:sz w:val="18"/>
              </w:rPr>
              <w:t>FOR PERSONS WORKING FULL TIME SHALL BE ONE OF THE FOLLOWING METHODS</w:t>
            </w:r>
            <w:r>
              <w:rPr>
                <w:i/>
              </w:rPr>
              <w:t>:</w:t>
            </w:r>
          </w:p>
          <w:p w:rsidR="0058775D" w:rsidRDefault="0076470E" w:rsidP="0076470E">
            <w:pPr>
              <w:pStyle w:val="TableParagraph"/>
              <w:numPr>
                <w:ilvl w:val="0"/>
                <w:numId w:val="40"/>
              </w:numPr>
              <w:tabs>
                <w:tab w:val="left" w:pos="564"/>
              </w:tabs>
              <w:spacing w:before="121"/>
              <w:ind w:hanging="286"/>
              <w:rPr>
                <w:i/>
              </w:rPr>
            </w:pPr>
            <w:r>
              <w:rPr>
                <w:i/>
              </w:rPr>
              <w:t xml:space="preserve">1720 </w:t>
            </w:r>
            <w:r>
              <w:rPr>
                <w:i/>
                <w:sz w:val="18"/>
              </w:rPr>
              <w:t xml:space="preserve">ANNUAL PRODUCTIVE HOURS </w:t>
            </w:r>
            <w:r>
              <w:rPr>
                <w:i/>
              </w:rPr>
              <w:t>(</w:t>
            </w:r>
            <w:r>
              <w:rPr>
                <w:i/>
                <w:sz w:val="18"/>
              </w:rPr>
              <w:t>PRO</w:t>
            </w:r>
            <w:r>
              <w:rPr>
                <w:i/>
              </w:rPr>
              <w:t>-</w:t>
            </w:r>
            <w:r>
              <w:rPr>
                <w:i/>
                <w:sz w:val="18"/>
              </w:rPr>
              <w:t>RATA FOR PERSONS NOT WORKING</w:t>
            </w:r>
            <w:r>
              <w:rPr>
                <w:i/>
                <w:spacing w:val="-24"/>
                <w:sz w:val="18"/>
              </w:rPr>
              <w:t xml:space="preserve"> </w:t>
            </w:r>
            <w:r>
              <w:rPr>
                <w:i/>
                <w:sz w:val="18"/>
              </w:rPr>
              <w:t>FULL</w:t>
            </w:r>
            <w:r>
              <w:rPr>
                <w:i/>
              </w:rPr>
              <w:t>-</w:t>
            </w:r>
            <w:r>
              <w:rPr>
                <w:i/>
                <w:sz w:val="18"/>
              </w:rPr>
              <w:t>TIME</w:t>
            </w:r>
            <w:r>
              <w:rPr>
                <w:i/>
              </w:rPr>
              <w:t>)</w:t>
            </w:r>
          </w:p>
          <w:p w:rsidR="0058775D" w:rsidRDefault="0076470E" w:rsidP="0076470E">
            <w:pPr>
              <w:pStyle w:val="TableParagraph"/>
              <w:numPr>
                <w:ilvl w:val="0"/>
                <w:numId w:val="40"/>
              </w:numPr>
              <w:tabs>
                <w:tab w:val="left" w:pos="514"/>
              </w:tabs>
              <w:spacing w:before="119"/>
              <w:ind w:right="93" w:hanging="286"/>
              <w:jc w:val="both"/>
              <w:rPr>
                <w:i/>
              </w:rPr>
            </w:pPr>
            <w:r>
              <w:rPr>
                <w:i/>
                <w:sz w:val="18"/>
              </w:rPr>
              <w:t xml:space="preserve">THE TOTAL NUMBER OF HOURS WORKED BY THE PERSON FOR THE BENEFICIARY IN THE YEAR </w:t>
            </w:r>
            <w:r>
              <w:rPr>
                <w:i/>
              </w:rPr>
              <w:t>(</w:t>
            </w:r>
            <w:r>
              <w:rPr>
                <w:i/>
                <w:sz w:val="18"/>
              </w:rPr>
              <w:t xml:space="preserve">THIS METHOD IS ALSO REFERRED TO AS </w:t>
            </w:r>
            <w:r>
              <w:rPr>
                <w:i/>
              </w:rPr>
              <w:t>‘</w:t>
            </w:r>
            <w:r>
              <w:rPr>
                <w:i/>
                <w:sz w:val="18"/>
              </w:rPr>
              <w:t>TOTAL NUMBER OF HOURS WORKED</w:t>
            </w:r>
            <w:r>
              <w:rPr>
                <w:i/>
              </w:rPr>
              <w:t xml:space="preserve">’ </w:t>
            </w:r>
            <w:r>
              <w:rPr>
                <w:i/>
                <w:sz w:val="18"/>
              </w:rPr>
              <w:t>IN THE NEXT COLUMN</w:t>
            </w:r>
            <w:r>
              <w:rPr>
                <w:i/>
              </w:rPr>
              <w:t>). T</w:t>
            </w:r>
            <w:r>
              <w:rPr>
                <w:i/>
                <w:sz w:val="18"/>
              </w:rPr>
              <w:t>HE CALCULATION OF THE TOTAL NUMBER OF HOURS WORK</w:t>
            </w:r>
            <w:r>
              <w:rPr>
                <w:i/>
                <w:sz w:val="18"/>
              </w:rPr>
              <w:t>ED WAS DONE AS FOLLOWS</w:t>
            </w:r>
            <w:r>
              <w:rPr>
                <w:i/>
              </w:rPr>
              <w:t xml:space="preserve">: </w:t>
            </w:r>
            <w:r>
              <w:rPr>
                <w:i/>
                <w:sz w:val="18"/>
              </w:rPr>
              <w:t>ANNUAL WORKABLE HOURS OF THE PERSON ACCORDING TO THE EMPLOYMENT CONTRACT</w:t>
            </w:r>
            <w:r>
              <w:rPr>
                <w:i/>
              </w:rPr>
              <w:t xml:space="preserve">, </w:t>
            </w:r>
            <w:r>
              <w:rPr>
                <w:i/>
                <w:sz w:val="18"/>
              </w:rPr>
              <w:t xml:space="preserve">APPLICABLE LABOUR AGREEMENT OR NATIONAL LAW PLUS OVERTIME WORKED MINUS ABSENCES </w:t>
            </w:r>
            <w:r>
              <w:rPr>
                <w:i/>
              </w:rPr>
              <w:t>(</w:t>
            </w:r>
            <w:r>
              <w:rPr>
                <w:i/>
                <w:sz w:val="18"/>
              </w:rPr>
              <w:t>SUCH AS SICK LEAVE OR SPECIAL</w:t>
            </w:r>
            <w:r>
              <w:rPr>
                <w:i/>
                <w:spacing w:val="-4"/>
                <w:sz w:val="18"/>
              </w:rPr>
              <w:t xml:space="preserve"> </w:t>
            </w:r>
            <w:r>
              <w:rPr>
                <w:i/>
                <w:sz w:val="18"/>
              </w:rPr>
              <w:t>LEAVE</w:t>
            </w:r>
            <w:r>
              <w:rPr>
                <w:i/>
              </w:rPr>
              <w:t>).</w:t>
            </w:r>
          </w:p>
          <w:p w:rsidR="0058775D" w:rsidRDefault="0076470E" w:rsidP="0076470E">
            <w:pPr>
              <w:pStyle w:val="TableParagraph"/>
              <w:numPr>
                <w:ilvl w:val="0"/>
                <w:numId w:val="40"/>
              </w:numPr>
              <w:tabs>
                <w:tab w:val="left" w:pos="492"/>
              </w:tabs>
              <w:spacing w:before="121"/>
              <w:ind w:right="94" w:hanging="286"/>
              <w:jc w:val="both"/>
              <w:rPr>
                <w:i/>
              </w:rPr>
            </w:pPr>
            <w:r>
              <w:rPr>
                <w:i/>
                <w:sz w:val="18"/>
              </w:rPr>
              <w:t xml:space="preserve">THE STANDARD NUMBER OF ANNUAL HOURS GENERALLY APPLIED BY THE BENEFICIARY FOR ITS PERSONNEL IN ACCORDANCE WITH ITS USUAL COST ACCOUNTING PRACTICES </w:t>
            </w:r>
            <w:r>
              <w:rPr>
                <w:i/>
              </w:rPr>
              <w:t>(</w:t>
            </w:r>
            <w:r>
              <w:rPr>
                <w:i/>
                <w:sz w:val="18"/>
              </w:rPr>
              <w:t xml:space="preserve">THIS METHOD IS ALSO REFERRED TO AS </w:t>
            </w:r>
            <w:r>
              <w:rPr>
                <w:i/>
              </w:rPr>
              <w:t>‘</w:t>
            </w:r>
            <w:r>
              <w:rPr>
                <w:i/>
                <w:sz w:val="18"/>
              </w:rPr>
              <w:t>STANDARD ANNUAL PRODUCTIVE HOURS</w:t>
            </w:r>
            <w:r>
              <w:rPr>
                <w:i/>
              </w:rPr>
              <w:t xml:space="preserve">’ </w:t>
            </w:r>
            <w:r>
              <w:rPr>
                <w:i/>
                <w:sz w:val="18"/>
              </w:rPr>
              <w:t>IN THE NEXT COLUMN</w:t>
            </w:r>
            <w:r>
              <w:rPr>
                <w:i/>
              </w:rPr>
              <w:t>). T</w:t>
            </w:r>
            <w:r>
              <w:rPr>
                <w:i/>
                <w:sz w:val="18"/>
              </w:rPr>
              <w:t>HIS NUMBER MUST B</w:t>
            </w:r>
            <w:r>
              <w:rPr>
                <w:i/>
                <w:sz w:val="18"/>
              </w:rPr>
              <w:t xml:space="preserve">E AT LEAST </w:t>
            </w:r>
            <w:r>
              <w:rPr>
                <w:i/>
              </w:rPr>
              <w:t xml:space="preserve">90% </w:t>
            </w:r>
            <w:r>
              <w:rPr>
                <w:i/>
                <w:sz w:val="18"/>
              </w:rPr>
              <w:t>OF THE STANDARD ANNUAL WORKABLE</w:t>
            </w:r>
            <w:r>
              <w:rPr>
                <w:i/>
                <w:spacing w:val="-22"/>
                <w:sz w:val="18"/>
              </w:rPr>
              <w:t xml:space="preserve"> </w:t>
            </w:r>
            <w:r>
              <w:rPr>
                <w:i/>
                <w:sz w:val="18"/>
              </w:rPr>
              <w:t>HOURS</w:t>
            </w:r>
            <w:r>
              <w:rPr>
                <w:i/>
              </w:rPr>
              <w:t>.</w:t>
            </w:r>
          </w:p>
          <w:p w:rsidR="0058775D" w:rsidRDefault="0058775D">
            <w:pPr>
              <w:pStyle w:val="TableParagraph"/>
            </w:pPr>
          </w:p>
          <w:p w:rsidR="0058775D" w:rsidRDefault="0058775D">
            <w:pPr>
              <w:pStyle w:val="TableParagraph"/>
              <w:spacing w:before="10"/>
              <w:rPr>
                <w:sz w:val="20"/>
              </w:rPr>
            </w:pPr>
          </w:p>
          <w:p w:rsidR="0058775D" w:rsidRDefault="0076470E">
            <w:pPr>
              <w:pStyle w:val="TableParagraph"/>
              <w:ind w:left="110" w:right="93"/>
              <w:jc w:val="both"/>
              <w:rPr>
                <w:i/>
              </w:rPr>
            </w:pPr>
            <w:r>
              <w:rPr>
                <w:i/>
              </w:rPr>
              <w:t>‘A</w:t>
            </w:r>
            <w:r>
              <w:rPr>
                <w:i/>
                <w:sz w:val="18"/>
              </w:rPr>
              <w:t>NNUAL WORKABLE HOURS</w:t>
            </w:r>
            <w:r>
              <w:rPr>
                <w:i/>
              </w:rPr>
              <w:t xml:space="preserve">’ </w:t>
            </w:r>
            <w:r>
              <w:rPr>
                <w:i/>
                <w:sz w:val="18"/>
              </w:rPr>
              <w:t>MEANS THE PERIOD DURING WHICH THE PERSONNEL MUST BE WORKING</w:t>
            </w:r>
            <w:r>
              <w:rPr>
                <w:i/>
              </w:rPr>
              <w:t xml:space="preserve">, </w:t>
            </w:r>
            <w:r>
              <w:rPr>
                <w:i/>
                <w:sz w:val="18"/>
              </w:rPr>
              <w:t>AT THE EMPLOYER</w:t>
            </w:r>
            <w:r>
              <w:rPr>
                <w:i/>
              </w:rPr>
              <w:t>’</w:t>
            </w:r>
            <w:r>
              <w:rPr>
                <w:i/>
                <w:sz w:val="18"/>
              </w:rPr>
              <w:t>S DISPOSAL AND CARRYING OUT HIS</w:t>
            </w:r>
            <w:r>
              <w:rPr>
                <w:i/>
              </w:rPr>
              <w:t>/</w:t>
            </w:r>
            <w:r>
              <w:rPr>
                <w:i/>
                <w:sz w:val="18"/>
              </w:rPr>
              <w:t>HER ACTIVITY OR DUTIES UNDER THE EMPLOYMENT CONTRACT</w:t>
            </w:r>
            <w:r>
              <w:rPr>
                <w:i/>
              </w:rPr>
              <w:t xml:space="preserve">, </w:t>
            </w:r>
            <w:r>
              <w:rPr>
                <w:i/>
                <w:sz w:val="18"/>
              </w:rPr>
              <w:t>APPLICABLE CO</w:t>
            </w:r>
            <w:r>
              <w:rPr>
                <w:i/>
                <w:sz w:val="18"/>
              </w:rPr>
              <w:t>LLECTIVE LABOUR AGREEMENT OR NATIONAL WORKING TIME</w:t>
            </w:r>
            <w:r>
              <w:rPr>
                <w:i/>
                <w:spacing w:val="-1"/>
                <w:sz w:val="18"/>
              </w:rPr>
              <w:t xml:space="preserve"> </w:t>
            </w:r>
            <w:r>
              <w:rPr>
                <w:i/>
                <w:sz w:val="18"/>
              </w:rPr>
              <w:t>LEGISLATION</w:t>
            </w:r>
            <w:r>
              <w:rPr>
                <w:i/>
              </w:rPr>
              <w:t>.</w:t>
            </w:r>
          </w:p>
        </w:tc>
        <w:tc>
          <w:tcPr>
            <w:tcW w:w="3401" w:type="dxa"/>
            <w:tcBorders>
              <w:right w:val="double" w:sz="1" w:space="0" w:color="000000"/>
            </w:tcBorders>
          </w:tcPr>
          <w:p w:rsidR="0058775D" w:rsidRDefault="0076470E">
            <w:pPr>
              <w:pStyle w:val="TableParagraph"/>
              <w:spacing w:line="242" w:lineRule="auto"/>
              <w:ind w:left="141" w:right="188" w:hanging="34"/>
              <w:rPr>
                <w:i/>
              </w:rPr>
            </w:pPr>
            <w:r>
              <w:rPr>
                <w:i/>
              </w:rPr>
              <w:t>If the Beneficiary applied  method B.</w:t>
            </w:r>
          </w:p>
          <w:p w:rsidR="0058775D" w:rsidRDefault="0076470E">
            <w:pPr>
              <w:pStyle w:val="TableParagraph"/>
              <w:spacing w:before="109"/>
              <w:ind w:left="496" w:right="81" w:hanging="389"/>
              <w:jc w:val="both"/>
            </w:pPr>
            <w:r>
              <w:t>25) The calculation of the number of ‘annual workable hours’, overtime and absences was verifiable based on the documents provided by the Beneficiary.</w:t>
            </w:r>
          </w:p>
          <w:p w:rsidR="0058775D" w:rsidRDefault="0076470E">
            <w:pPr>
              <w:pStyle w:val="TableParagraph"/>
              <w:spacing w:before="121"/>
              <w:ind w:left="849" w:right="81" w:hanging="708"/>
              <w:jc w:val="both"/>
            </w:pPr>
            <w:r>
              <w:t>25.1) The Beneficiary calculates the hourly rates per full financial year following procedure A.3 (method  B is not allowed for beneficiaries calculating hourly rates per</w:t>
            </w:r>
            <w:r>
              <w:rPr>
                <w:spacing w:val="-6"/>
              </w:rPr>
              <w:t xml:space="preserve"> </w:t>
            </w:r>
            <w:r>
              <w:t>month).</w:t>
            </w:r>
          </w:p>
        </w:tc>
        <w:tc>
          <w:tcPr>
            <w:tcW w:w="1416" w:type="dxa"/>
            <w:tcBorders>
              <w:left w:val="double" w:sz="1" w:space="0" w:color="000000"/>
              <w:right w:val="double" w:sz="1" w:space="0" w:color="000000"/>
            </w:tcBorders>
          </w:tcPr>
          <w:p w:rsidR="0058775D" w:rsidRDefault="0058775D">
            <w:pPr>
              <w:pStyle w:val="TableParagraph"/>
              <w:rPr>
                <w:sz w:val="18"/>
              </w:rPr>
            </w:pPr>
          </w:p>
        </w:tc>
      </w:tr>
      <w:tr w:rsidR="0058775D">
        <w:trPr>
          <w:trHeight w:val="2010"/>
        </w:trPr>
        <w:tc>
          <w:tcPr>
            <w:tcW w:w="756" w:type="dxa"/>
            <w:vMerge/>
            <w:tcBorders>
              <w:top w:val="nil"/>
            </w:tcBorders>
          </w:tcPr>
          <w:p w:rsidR="0058775D" w:rsidRDefault="0058775D">
            <w:pPr>
              <w:rPr>
                <w:sz w:val="2"/>
                <w:szCs w:val="2"/>
              </w:rPr>
            </w:pPr>
          </w:p>
        </w:tc>
        <w:tc>
          <w:tcPr>
            <w:tcW w:w="8851" w:type="dxa"/>
            <w:vMerge/>
            <w:tcBorders>
              <w:top w:val="nil"/>
            </w:tcBorders>
          </w:tcPr>
          <w:p w:rsidR="0058775D" w:rsidRDefault="0058775D">
            <w:pPr>
              <w:rPr>
                <w:sz w:val="2"/>
                <w:szCs w:val="2"/>
              </w:rPr>
            </w:pPr>
          </w:p>
        </w:tc>
        <w:tc>
          <w:tcPr>
            <w:tcW w:w="3401" w:type="dxa"/>
            <w:tcBorders>
              <w:right w:val="double" w:sz="1" w:space="0" w:color="000000"/>
            </w:tcBorders>
          </w:tcPr>
          <w:p w:rsidR="0058775D" w:rsidRDefault="0076470E">
            <w:pPr>
              <w:pStyle w:val="TableParagraph"/>
              <w:ind w:left="108" w:right="188"/>
              <w:rPr>
                <w:i/>
              </w:rPr>
            </w:pPr>
            <w:r>
              <w:rPr>
                <w:i/>
              </w:rPr>
              <w:t>If the Beneficiary applied method C.</w:t>
            </w:r>
          </w:p>
          <w:p w:rsidR="0058775D" w:rsidRDefault="0076470E">
            <w:pPr>
              <w:pStyle w:val="TableParagraph"/>
              <w:spacing w:before="114"/>
              <w:ind w:left="496" w:right="81" w:hanging="389"/>
              <w:jc w:val="both"/>
            </w:pPr>
            <w:r>
              <w:t>26) The calculation of the number of ‘standard annual workable hours’ was verifiable based on the documents provided by the Beneficiary.</w:t>
            </w:r>
          </w:p>
        </w:tc>
        <w:tc>
          <w:tcPr>
            <w:tcW w:w="1416" w:type="dxa"/>
            <w:tcBorders>
              <w:left w:val="double" w:sz="1" w:space="0" w:color="000000"/>
              <w:right w:val="double" w:sz="1" w:space="0" w:color="000000"/>
            </w:tcBorders>
          </w:tcPr>
          <w:p w:rsidR="0058775D" w:rsidRDefault="0058775D">
            <w:pPr>
              <w:pStyle w:val="TableParagraph"/>
              <w:rPr>
                <w:sz w:val="18"/>
              </w:rPr>
            </w:pPr>
          </w:p>
        </w:tc>
      </w:tr>
    </w:tbl>
    <w:p w:rsidR="0058775D" w:rsidRDefault="0058775D">
      <w:pPr>
        <w:rPr>
          <w:sz w:val="18"/>
        </w:rPr>
        <w:sectPr w:rsidR="0058775D">
          <w:pgSz w:w="16840" w:h="11900" w:orient="landscape"/>
          <w:pgMar w:top="1380" w:right="980" w:bottom="920" w:left="1200" w:header="737" w:footer="724" w:gutter="0"/>
          <w:cols w:space="708"/>
        </w:sectPr>
      </w:pPr>
    </w:p>
    <w:p w:rsidR="0058775D" w:rsidRDefault="0058775D">
      <w:pPr>
        <w:pStyle w:val="Zkladntext"/>
        <w:spacing w:before="1"/>
        <w:rPr>
          <w:sz w:val="12"/>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
        <w:gridCol w:w="8851"/>
        <w:gridCol w:w="3401"/>
        <w:gridCol w:w="1416"/>
      </w:tblGrid>
      <w:tr w:rsidR="0058775D">
        <w:trPr>
          <w:trHeight w:val="1007"/>
        </w:trPr>
        <w:tc>
          <w:tcPr>
            <w:tcW w:w="756" w:type="dxa"/>
            <w:shd w:val="clear" w:color="auto" w:fill="EEECE1"/>
          </w:tcPr>
          <w:p w:rsidR="0058775D" w:rsidRDefault="0058775D">
            <w:pPr>
              <w:pStyle w:val="TableParagraph"/>
              <w:spacing w:before="9"/>
              <w:rPr>
                <w:sz w:val="27"/>
              </w:rPr>
            </w:pPr>
          </w:p>
          <w:p w:rsidR="0058775D" w:rsidRDefault="0076470E">
            <w:pPr>
              <w:pStyle w:val="TableParagraph"/>
              <w:ind w:left="213"/>
              <w:rPr>
                <w:b/>
              </w:rPr>
            </w:pPr>
            <w:r>
              <w:rPr>
                <w:b/>
              </w:rPr>
              <w:t>Ref</w:t>
            </w:r>
          </w:p>
        </w:tc>
        <w:tc>
          <w:tcPr>
            <w:tcW w:w="8851" w:type="dxa"/>
            <w:shd w:val="clear" w:color="auto" w:fill="EEECE1"/>
          </w:tcPr>
          <w:p w:rsidR="0058775D" w:rsidRDefault="0058775D">
            <w:pPr>
              <w:pStyle w:val="TableParagraph"/>
              <w:spacing w:before="9"/>
              <w:rPr>
                <w:sz w:val="27"/>
              </w:rPr>
            </w:pPr>
          </w:p>
          <w:p w:rsidR="0058775D" w:rsidRDefault="0076470E">
            <w:pPr>
              <w:pStyle w:val="TableParagraph"/>
              <w:ind w:left="3876" w:right="3862"/>
              <w:jc w:val="center"/>
              <w:rPr>
                <w:b/>
              </w:rPr>
            </w:pPr>
            <w:r>
              <w:rPr>
                <w:b/>
              </w:rPr>
              <w:t>Procedures</w:t>
            </w:r>
          </w:p>
        </w:tc>
        <w:tc>
          <w:tcPr>
            <w:tcW w:w="3401" w:type="dxa"/>
            <w:tcBorders>
              <w:right w:val="double" w:sz="1" w:space="0" w:color="000000"/>
            </w:tcBorders>
            <w:shd w:val="clear" w:color="auto" w:fill="EEECE1"/>
          </w:tcPr>
          <w:p w:rsidR="0058775D" w:rsidRDefault="0058775D">
            <w:pPr>
              <w:pStyle w:val="TableParagraph"/>
              <w:spacing w:before="9"/>
              <w:rPr>
                <w:sz w:val="27"/>
              </w:rPr>
            </w:pPr>
          </w:p>
          <w:p w:rsidR="0058775D" w:rsidRDefault="0076470E">
            <w:pPr>
              <w:pStyle w:val="TableParagraph"/>
              <w:ind w:left="544"/>
              <w:rPr>
                <w:b/>
              </w:rPr>
            </w:pPr>
            <w:r>
              <w:rPr>
                <w:b/>
              </w:rPr>
              <w:t>Standard factual finding</w:t>
            </w:r>
          </w:p>
        </w:tc>
        <w:tc>
          <w:tcPr>
            <w:tcW w:w="1416" w:type="dxa"/>
            <w:tcBorders>
              <w:top w:val="double" w:sz="1" w:space="0" w:color="000000"/>
              <w:left w:val="double" w:sz="1" w:space="0" w:color="000000"/>
              <w:right w:val="double" w:sz="1" w:space="0" w:color="000000"/>
            </w:tcBorders>
            <w:shd w:val="clear" w:color="auto" w:fill="EEECE1"/>
          </w:tcPr>
          <w:p w:rsidR="0058775D" w:rsidRDefault="0076470E">
            <w:pPr>
              <w:pStyle w:val="TableParagraph"/>
              <w:spacing w:before="7"/>
              <w:ind w:left="397"/>
              <w:rPr>
                <w:b/>
              </w:rPr>
            </w:pPr>
            <w:r>
              <w:rPr>
                <w:b/>
              </w:rPr>
              <w:t>Result</w:t>
            </w:r>
          </w:p>
          <w:p w:rsidR="0058775D" w:rsidRDefault="0076470E">
            <w:pPr>
              <w:pStyle w:val="TableParagraph"/>
              <w:spacing w:before="119"/>
              <w:ind w:left="445" w:right="336" w:hanging="82"/>
              <w:rPr>
                <w:b/>
              </w:rPr>
            </w:pPr>
            <w:r>
              <w:rPr>
                <w:b/>
              </w:rPr>
              <w:t>(C / E / N.A.)</w:t>
            </w:r>
          </w:p>
        </w:tc>
      </w:tr>
      <w:tr w:rsidR="0058775D">
        <w:trPr>
          <w:trHeight w:val="1890"/>
        </w:trPr>
        <w:tc>
          <w:tcPr>
            <w:tcW w:w="756" w:type="dxa"/>
          </w:tcPr>
          <w:p w:rsidR="0058775D" w:rsidRDefault="0058775D">
            <w:pPr>
              <w:pStyle w:val="TableParagraph"/>
              <w:rPr>
                <w:sz w:val="20"/>
              </w:rPr>
            </w:pPr>
          </w:p>
        </w:tc>
        <w:tc>
          <w:tcPr>
            <w:tcW w:w="8851" w:type="dxa"/>
          </w:tcPr>
          <w:p w:rsidR="0058775D" w:rsidRDefault="0058775D">
            <w:pPr>
              <w:pStyle w:val="TableParagraph"/>
              <w:rPr>
                <w:sz w:val="20"/>
              </w:rPr>
            </w:pPr>
          </w:p>
        </w:tc>
        <w:tc>
          <w:tcPr>
            <w:tcW w:w="3401" w:type="dxa"/>
            <w:tcBorders>
              <w:right w:val="double" w:sz="1" w:space="0" w:color="000000"/>
            </w:tcBorders>
          </w:tcPr>
          <w:p w:rsidR="0058775D" w:rsidRDefault="0076470E">
            <w:pPr>
              <w:pStyle w:val="TableParagraph"/>
              <w:ind w:left="496" w:right="81" w:hanging="389"/>
              <w:jc w:val="both"/>
            </w:pPr>
            <w:r>
              <w:t>27) The ‘annual productive hours’ used for calculating the hourly rate were consistent with the usual cost accounting practices of the Beneficiary and were equivalent to at least 90 % of the ‘annual workable hours’.</w:t>
            </w:r>
          </w:p>
        </w:tc>
        <w:tc>
          <w:tcPr>
            <w:tcW w:w="1416" w:type="dxa"/>
            <w:tcBorders>
              <w:left w:val="double" w:sz="1" w:space="0" w:color="000000"/>
              <w:right w:val="double" w:sz="1" w:space="0" w:color="000000"/>
            </w:tcBorders>
          </w:tcPr>
          <w:p w:rsidR="0058775D" w:rsidRDefault="0058775D">
            <w:pPr>
              <w:pStyle w:val="TableParagraph"/>
              <w:rPr>
                <w:sz w:val="20"/>
              </w:rPr>
            </w:pPr>
          </w:p>
        </w:tc>
      </w:tr>
      <w:tr w:rsidR="0058775D">
        <w:trPr>
          <w:trHeight w:val="2891"/>
        </w:trPr>
        <w:tc>
          <w:tcPr>
            <w:tcW w:w="756" w:type="dxa"/>
            <w:vMerge w:val="restart"/>
          </w:tcPr>
          <w:p w:rsidR="0058775D" w:rsidRDefault="0076470E">
            <w:pPr>
              <w:pStyle w:val="TableParagraph"/>
              <w:spacing w:line="251" w:lineRule="exact"/>
              <w:ind w:left="107"/>
              <w:rPr>
                <w:b/>
              </w:rPr>
            </w:pPr>
            <w:r>
              <w:rPr>
                <w:b/>
              </w:rPr>
              <w:t>A.3</w:t>
            </w:r>
          </w:p>
        </w:tc>
        <w:tc>
          <w:tcPr>
            <w:tcW w:w="8851" w:type="dxa"/>
            <w:vMerge w:val="restart"/>
          </w:tcPr>
          <w:p w:rsidR="0058775D" w:rsidRDefault="0076470E">
            <w:pPr>
              <w:pStyle w:val="TableParagraph"/>
              <w:spacing w:line="251" w:lineRule="exact"/>
              <w:ind w:left="110"/>
              <w:rPr>
                <w:b/>
              </w:rPr>
            </w:pPr>
            <w:r>
              <w:rPr>
                <w:b/>
              </w:rPr>
              <w:t>HOURLY PERSONNEL RATES</w:t>
            </w:r>
          </w:p>
          <w:p w:rsidR="0058775D" w:rsidRDefault="0058775D">
            <w:pPr>
              <w:pStyle w:val="TableParagraph"/>
              <w:spacing w:before="6"/>
              <w:rPr>
                <w:sz w:val="20"/>
              </w:rPr>
            </w:pPr>
          </w:p>
          <w:p w:rsidR="0058775D" w:rsidRDefault="0076470E" w:rsidP="0076470E">
            <w:pPr>
              <w:pStyle w:val="TableParagraph"/>
              <w:numPr>
                <w:ilvl w:val="0"/>
                <w:numId w:val="39"/>
              </w:numPr>
              <w:tabs>
                <w:tab w:val="left" w:pos="317"/>
              </w:tabs>
              <w:ind w:right="94" w:firstLine="0"/>
            </w:pPr>
            <w:r>
              <w:rPr>
                <w:u w:val="single"/>
              </w:rPr>
              <w:t>For unit costs calculated in accordance to the Beneficiary's usual cost accounting practice (unit costs):</w:t>
            </w:r>
          </w:p>
          <w:p w:rsidR="0058775D" w:rsidRDefault="0076470E">
            <w:pPr>
              <w:pStyle w:val="TableParagraph"/>
              <w:spacing w:before="121"/>
              <w:ind w:left="110" w:right="93"/>
              <w:jc w:val="both"/>
            </w:pPr>
            <w:r>
              <w:t>If the Beneficiary has a "Certificate on Methodology to calculate unit costs " (CoMUC) approved by the Commission, the Beneficiary provides the Audito</w:t>
            </w:r>
            <w:r>
              <w:t>r with a description of the approved methodology and the Commission’s letter of acceptance. The Auditor verified that the Beneficiary</w:t>
            </w:r>
            <w:r>
              <w:rPr>
                <w:spacing w:val="-6"/>
              </w:rPr>
              <w:t xml:space="preserve"> </w:t>
            </w:r>
            <w:r>
              <w:t>has</w:t>
            </w:r>
            <w:r>
              <w:rPr>
                <w:spacing w:val="-5"/>
              </w:rPr>
              <w:t xml:space="preserve"> </w:t>
            </w:r>
            <w:r>
              <w:t>indeed</w:t>
            </w:r>
            <w:r>
              <w:rPr>
                <w:spacing w:val="-3"/>
              </w:rPr>
              <w:t xml:space="preserve"> </w:t>
            </w:r>
            <w:r>
              <w:t>used</w:t>
            </w:r>
            <w:r>
              <w:rPr>
                <w:spacing w:val="-3"/>
              </w:rPr>
              <w:t xml:space="preserve"> </w:t>
            </w:r>
            <w:r>
              <w:t>the</w:t>
            </w:r>
            <w:r>
              <w:rPr>
                <w:spacing w:val="-3"/>
              </w:rPr>
              <w:t xml:space="preserve"> </w:t>
            </w:r>
            <w:r>
              <w:t>methodology</w:t>
            </w:r>
            <w:r>
              <w:rPr>
                <w:spacing w:val="-6"/>
              </w:rPr>
              <w:t xml:space="preserve"> </w:t>
            </w:r>
            <w:r>
              <w:t>approved.</w:t>
            </w:r>
            <w:r>
              <w:rPr>
                <w:spacing w:val="-3"/>
              </w:rPr>
              <w:t xml:space="preserve"> </w:t>
            </w:r>
            <w:r>
              <w:t>If</w:t>
            </w:r>
            <w:r>
              <w:rPr>
                <w:spacing w:val="-2"/>
              </w:rPr>
              <w:t xml:space="preserve"> </w:t>
            </w:r>
            <w:r>
              <w:t>so,</w:t>
            </w:r>
            <w:r>
              <w:rPr>
                <w:spacing w:val="-3"/>
              </w:rPr>
              <w:t xml:space="preserve"> </w:t>
            </w:r>
            <w:r>
              <w:t>no</w:t>
            </w:r>
            <w:r>
              <w:rPr>
                <w:spacing w:val="-3"/>
              </w:rPr>
              <w:t xml:space="preserve"> </w:t>
            </w:r>
            <w:r>
              <w:t>further</w:t>
            </w:r>
            <w:r>
              <w:rPr>
                <w:spacing w:val="-2"/>
              </w:rPr>
              <w:t xml:space="preserve"> </w:t>
            </w:r>
            <w:r>
              <w:t>verification</w:t>
            </w:r>
            <w:r>
              <w:rPr>
                <w:spacing w:val="-3"/>
              </w:rPr>
              <w:t xml:space="preserve"> </w:t>
            </w:r>
            <w:r>
              <w:t>is</w:t>
            </w:r>
            <w:r>
              <w:rPr>
                <w:spacing w:val="-5"/>
              </w:rPr>
              <w:t xml:space="preserve"> </w:t>
            </w:r>
            <w:r>
              <w:t>necessary.</w:t>
            </w:r>
          </w:p>
          <w:p w:rsidR="0058775D" w:rsidRDefault="0076470E">
            <w:pPr>
              <w:pStyle w:val="TableParagraph"/>
              <w:spacing w:before="118"/>
              <w:ind w:left="110"/>
            </w:pPr>
            <w:r>
              <w:t>If the Beneficiary does not have a "Certificate on Methodology" (CoMUC) approved by the Commission, or if the methodology approved was not applied, then the Auditor:</w:t>
            </w:r>
          </w:p>
          <w:p w:rsidR="0058775D" w:rsidRDefault="0076470E" w:rsidP="0076470E">
            <w:pPr>
              <w:pStyle w:val="TableParagraph"/>
              <w:numPr>
                <w:ilvl w:val="1"/>
                <w:numId w:val="39"/>
              </w:numPr>
              <w:tabs>
                <w:tab w:val="left" w:pos="830"/>
                <w:tab w:val="left" w:pos="831"/>
              </w:tabs>
              <w:spacing w:before="132" w:line="225" w:lineRule="auto"/>
              <w:ind w:right="94"/>
            </w:pPr>
            <w:r>
              <w:t>reviewed the documentation provided by the Beneficiary, including manuals and internal gui</w:t>
            </w:r>
            <w:r>
              <w:t>delines that explain how to calculate hourly</w:t>
            </w:r>
            <w:r>
              <w:rPr>
                <w:spacing w:val="-11"/>
              </w:rPr>
              <w:t xml:space="preserve"> </w:t>
            </w:r>
            <w:r>
              <w:t>rates;</w:t>
            </w:r>
          </w:p>
          <w:p w:rsidR="0058775D" w:rsidRDefault="0076470E" w:rsidP="0076470E">
            <w:pPr>
              <w:pStyle w:val="TableParagraph"/>
              <w:numPr>
                <w:ilvl w:val="1"/>
                <w:numId w:val="39"/>
              </w:numPr>
              <w:tabs>
                <w:tab w:val="left" w:pos="830"/>
                <w:tab w:val="left" w:pos="831"/>
              </w:tabs>
              <w:spacing w:before="134" w:line="223" w:lineRule="auto"/>
              <w:ind w:right="93"/>
            </w:pPr>
            <w:r>
              <w:t>recalculated the unit costs (hourly rates) of staff included in the sample following the results of the procedures carried out in A.1 and</w:t>
            </w:r>
            <w:r>
              <w:rPr>
                <w:spacing w:val="-8"/>
              </w:rPr>
              <w:t xml:space="preserve"> </w:t>
            </w:r>
            <w:r>
              <w:t>A.2.</w:t>
            </w:r>
          </w:p>
          <w:p w:rsidR="0058775D" w:rsidRDefault="0058775D">
            <w:pPr>
              <w:pStyle w:val="TableParagraph"/>
              <w:spacing w:before="3"/>
              <w:rPr>
                <w:sz w:val="21"/>
              </w:rPr>
            </w:pPr>
          </w:p>
          <w:p w:rsidR="0058775D" w:rsidRDefault="0076470E" w:rsidP="0076470E">
            <w:pPr>
              <w:pStyle w:val="TableParagraph"/>
              <w:numPr>
                <w:ilvl w:val="0"/>
                <w:numId w:val="39"/>
              </w:numPr>
              <w:tabs>
                <w:tab w:val="left" w:pos="384"/>
              </w:tabs>
              <w:spacing w:line="352" w:lineRule="auto"/>
              <w:ind w:right="6039" w:firstLine="0"/>
            </w:pPr>
            <w:r>
              <w:rPr>
                <w:u w:val="single"/>
              </w:rPr>
              <w:t>For individual hourly rates:</w:t>
            </w:r>
            <w:r>
              <w:t xml:space="preserve"> The</w:t>
            </w:r>
            <w:r>
              <w:rPr>
                <w:spacing w:val="-3"/>
              </w:rPr>
              <w:t xml:space="preserve"> </w:t>
            </w:r>
            <w:r>
              <w:t>Auditor:</w:t>
            </w:r>
          </w:p>
          <w:p w:rsidR="0058775D" w:rsidRDefault="0076470E" w:rsidP="0076470E">
            <w:pPr>
              <w:pStyle w:val="TableParagraph"/>
              <w:numPr>
                <w:ilvl w:val="1"/>
                <w:numId w:val="39"/>
              </w:numPr>
              <w:tabs>
                <w:tab w:val="left" w:pos="830"/>
                <w:tab w:val="left" w:pos="831"/>
              </w:tabs>
              <w:spacing w:before="16" w:line="223" w:lineRule="auto"/>
              <w:ind w:right="94"/>
            </w:pPr>
            <w:r>
              <w:t>reviewed the docum</w:t>
            </w:r>
            <w:r>
              <w:t>entation provided by the Beneficiary, including manuals and internal guidelines that explain how to calculate hourly</w:t>
            </w:r>
            <w:r>
              <w:rPr>
                <w:spacing w:val="-11"/>
              </w:rPr>
              <w:t xml:space="preserve"> </w:t>
            </w:r>
            <w:r>
              <w:t>rates;</w:t>
            </w:r>
          </w:p>
        </w:tc>
        <w:tc>
          <w:tcPr>
            <w:tcW w:w="3401" w:type="dxa"/>
            <w:tcBorders>
              <w:right w:val="double" w:sz="1" w:space="0" w:color="000000"/>
            </w:tcBorders>
          </w:tcPr>
          <w:p w:rsidR="0058775D" w:rsidRDefault="0076470E">
            <w:pPr>
              <w:pStyle w:val="TableParagraph"/>
              <w:ind w:left="496" w:right="81" w:hanging="389"/>
              <w:jc w:val="both"/>
            </w:pPr>
            <w:r>
              <w:t>28) The Beneficiary applied [</w:t>
            </w:r>
            <w:r>
              <w:rPr>
                <w:i/>
              </w:rPr>
              <w:t>choose one option and delete the</w:t>
            </w:r>
            <w:r>
              <w:rPr>
                <w:i/>
                <w:spacing w:val="-1"/>
              </w:rPr>
              <w:t xml:space="preserve"> </w:t>
            </w:r>
            <w:r>
              <w:rPr>
                <w:i/>
              </w:rPr>
              <w:t>other</w:t>
            </w:r>
            <w:r>
              <w:t>]:</w:t>
            </w:r>
          </w:p>
          <w:p w:rsidR="0058775D" w:rsidRDefault="0076470E">
            <w:pPr>
              <w:pStyle w:val="TableParagraph"/>
              <w:spacing w:before="115"/>
              <w:ind w:left="496" w:right="81"/>
              <w:jc w:val="both"/>
            </w:pPr>
            <w:r>
              <w:t>[Option I: “Unit costs (hourly rates) were calculated in accordance with the Beneficiary’s usual cost accounting practices”]</w:t>
            </w:r>
          </w:p>
          <w:p w:rsidR="0058775D" w:rsidRDefault="0076470E">
            <w:pPr>
              <w:pStyle w:val="TableParagraph"/>
              <w:spacing w:before="120"/>
              <w:ind w:left="496" w:right="81"/>
              <w:jc w:val="both"/>
            </w:pPr>
            <w:r>
              <w:t>[Option II: Individual hourly rates were applied]</w:t>
            </w:r>
          </w:p>
        </w:tc>
        <w:tc>
          <w:tcPr>
            <w:tcW w:w="1416" w:type="dxa"/>
            <w:tcBorders>
              <w:left w:val="double" w:sz="1" w:space="0" w:color="000000"/>
              <w:right w:val="double" w:sz="1" w:space="0" w:color="000000"/>
            </w:tcBorders>
          </w:tcPr>
          <w:p w:rsidR="0058775D" w:rsidRDefault="0058775D">
            <w:pPr>
              <w:pStyle w:val="TableParagraph"/>
              <w:rPr>
                <w:sz w:val="20"/>
              </w:rPr>
            </w:pPr>
          </w:p>
        </w:tc>
      </w:tr>
      <w:tr w:rsidR="0058775D">
        <w:trPr>
          <w:trHeight w:val="2901"/>
        </w:trPr>
        <w:tc>
          <w:tcPr>
            <w:tcW w:w="756" w:type="dxa"/>
            <w:vMerge/>
            <w:tcBorders>
              <w:top w:val="nil"/>
            </w:tcBorders>
          </w:tcPr>
          <w:p w:rsidR="0058775D" w:rsidRDefault="0058775D">
            <w:pPr>
              <w:rPr>
                <w:sz w:val="2"/>
                <w:szCs w:val="2"/>
              </w:rPr>
            </w:pPr>
          </w:p>
        </w:tc>
        <w:tc>
          <w:tcPr>
            <w:tcW w:w="8851" w:type="dxa"/>
            <w:vMerge/>
            <w:tcBorders>
              <w:top w:val="nil"/>
            </w:tcBorders>
          </w:tcPr>
          <w:p w:rsidR="0058775D" w:rsidRDefault="0058775D">
            <w:pPr>
              <w:rPr>
                <w:sz w:val="2"/>
                <w:szCs w:val="2"/>
              </w:rPr>
            </w:pPr>
          </w:p>
        </w:tc>
        <w:tc>
          <w:tcPr>
            <w:tcW w:w="3401" w:type="dxa"/>
            <w:tcBorders>
              <w:right w:val="double" w:sz="1" w:space="0" w:color="000000"/>
            </w:tcBorders>
          </w:tcPr>
          <w:p w:rsidR="0058775D" w:rsidRDefault="0076470E">
            <w:pPr>
              <w:pStyle w:val="TableParagraph"/>
              <w:ind w:left="108" w:right="81"/>
              <w:jc w:val="both"/>
              <w:rPr>
                <w:i/>
              </w:rPr>
            </w:pPr>
            <w:r>
              <w:rPr>
                <w:i/>
              </w:rPr>
              <w:t>For option I concerning unit costs and if the Beneficiary applies the methodo</w:t>
            </w:r>
            <w:r>
              <w:rPr>
                <w:i/>
              </w:rPr>
              <w:t>logy approved by the Commission (CoMUC):</w:t>
            </w:r>
          </w:p>
          <w:p w:rsidR="0058775D" w:rsidRDefault="0076470E">
            <w:pPr>
              <w:pStyle w:val="TableParagraph"/>
              <w:spacing w:before="112"/>
              <w:ind w:left="496" w:right="81" w:hanging="389"/>
              <w:jc w:val="both"/>
            </w:pPr>
            <w:r>
              <w:t xml:space="preserve">29) The Beneficiary used the Commission-approved metho- dology to calculate hourly rates. It corresponded to the organisation's       usual     </w:t>
            </w:r>
            <w:r>
              <w:rPr>
                <w:spacing w:val="37"/>
              </w:rPr>
              <w:t xml:space="preserve"> </w:t>
            </w:r>
            <w:r>
              <w:t>cost</w:t>
            </w:r>
          </w:p>
          <w:p w:rsidR="0058775D" w:rsidRDefault="0076470E">
            <w:pPr>
              <w:pStyle w:val="TableParagraph"/>
              <w:tabs>
                <w:tab w:val="left" w:pos="1353"/>
                <w:tab w:val="left" w:pos="2608"/>
                <w:tab w:val="left" w:pos="3071"/>
              </w:tabs>
              <w:spacing w:before="2" w:line="254" w:lineRule="exact"/>
              <w:ind w:left="496" w:right="84"/>
            </w:pPr>
            <w:r>
              <w:t>accounting practices and was applied</w:t>
            </w:r>
            <w:r>
              <w:tab/>
              <w:t>consistently</w:t>
            </w:r>
            <w:r>
              <w:tab/>
              <w:t>for</w:t>
            </w:r>
            <w:r>
              <w:tab/>
              <w:t>all</w:t>
            </w:r>
          </w:p>
        </w:tc>
        <w:tc>
          <w:tcPr>
            <w:tcW w:w="1416" w:type="dxa"/>
            <w:tcBorders>
              <w:left w:val="double" w:sz="1" w:space="0" w:color="000000"/>
              <w:right w:val="double" w:sz="1" w:space="0" w:color="000000"/>
            </w:tcBorders>
          </w:tcPr>
          <w:p w:rsidR="0058775D" w:rsidRDefault="0058775D">
            <w:pPr>
              <w:pStyle w:val="TableParagraph"/>
              <w:rPr>
                <w:sz w:val="20"/>
              </w:rPr>
            </w:pPr>
          </w:p>
        </w:tc>
      </w:tr>
    </w:tbl>
    <w:p w:rsidR="0058775D" w:rsidRDefault="0058775D">
      <w:pPr>
        <w:rPr>
          <w:sz w:val="20"/>
        </w:rPr>
        <w:sectPr w:rsidR="0058775D">
          <w:pgSz w:w="16840" w:h="11900" w:orient="landscape"/>
          <w:pgMar w:top="1380" w:right="980" w:bottom="920" w:left="1200" w:header="737" w:footer="724" w:gutter="0"/>
          <w:cols w:space="708"/>
        </w:sectPr>
      </w:pPr>
    </w:p>
    <w:p w:rsidR="0058775D" w:rsidRDefault="0058775D">
      <w:pPr>
        <w:pStyle w:val="Zkladntext"/>
        <w:spacing w:before="1"/>
        <w:rPr>
          <w:sz w:val="12"/>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
        <w:gridCol w:w="8851"/>
        <w:gridCol w:w="3401"/>
        <w:gridCol w:w="1416"/>
      </w:tblGrid>
      <w:tr w:rsidR="0058775D">
        <w:trPr>
          <w:trHeight w:val="1007"/>
        </w:trPr>
        <w:tc>
          <w:tcPr>
            <w:tcW w:w="756" w:type="dxa"/>
            <w:shd w:val="clear" w:color="auto" w:fill="EEECE1"/>
          </w:tcPr>
          <w:p w:rsidR="0058775D" w:rsidRDefault="0058775D">
            <w:pPr>
              <w:pStyle w:val="TableParagraph"/>
              <w:spacing w:before="9"/>
              <w:rPr>
                <w:sz w:val="27"/>
              </w:rPr>
            </w:pPr>
          </w:p>
          <w:p w:rsidR="0058775D" w:rsidRDefault="0076470E">
            <w:pPr>
              <w:pStyle w:val="TableParagraph"/>
              <w:ind w:left="213"/>
              <w:rPr>
                <w:b/>
              </w:rPr>
            </w:pPr>
            <w:r>
              <w:rPr>
                <w:b/>
              </w:rPr>
              <w:t>Ref</w:t>
            </w:r>
          </w:p>
        </w:tc>
        <w:tc>
          <w:tcPr>
            <w:tcW w:w="8851" w:type="dxa"/>
            <w:shd w:val="clear" w:color="auto" w:fill="EEECE1"/>
          </w:tcPr>
          <w:p w:rsidR="0058775D" w:rsidRDefault="0058775D">
            <w:pPr>
              <w:pStyle w:val="TableParagraph"/>
              <w:spacing w:before="9"/>
              <w:rPr>
                <w:sz w:val="27"/>
              </w:rPr>
            </w:pPr>
          </w:p>
          <w:p w:rsidR="0058775D" w:rsidRDefault="0076470E">
            <w:pPr>
              <w:pStyle w:val="TableParagraph"/>
              <w:ind w:left="3876" w:right="3862"/>
              <w:jc w:val="center"/>
              <w:rPr>
                <w:b/>
              </w:rPr>
            </w:pPr>
            <w:r>
              <w:rPr>
                <w:b/>
              </w:rPr>
              <w:t>Procedures</w:t>
            </w:r>
          </w:p>
        </w:tc>
        <w:tc>
          <w:tcPr>
            <w:tcW w:w="3401" w:type="dxa"/>
            <w:tcBorders>
              <w:right w:val="double" w:sz="1" w:space="0" w:color="000000"/>
            </w:tcBorders>
            <w:shd w:val="clear" w:color="auto" w:fill="EEECE1"/>
          </w:tcPr>
          <w:p w:rsidR="0058775D" w:rsidRDefault="0058775D">
            <w:pPr>
              <w:pStyle w:val="TableParagraph"/>
              <w:spacing w:before="9"/>
              <w:rPr>
                <w:sz w:val="27"/>
              </w:rPr>
            </w:pPr>
          </w:p>
          <w:p w:rsidR="0058775D" w:rsidRDefault="0076470E">
            <w:pPr>
              <w:pStyle w:val="TableParagraph"/>
              <w:ind w:left="544"/>
              <w:rPr>
                <w:b/>
              </w:rPr>
            </w:pPr>
            <w:r>
              <w:rPr>
                <w:b/>
              </w:rPr>
              <w:t>Standard factual finding</w:t>
            </w:r>
          </w:p>
        </w:tc>
        <w:tc>
          <w:tcPr>
            <w:tcW w:w="1416" w:type="dxa"/>
            <w:tcBorders>
              <w:top w:val="double" w:sz="1" w:space="0" w:color="000000"/>
              <w:left w:val="double" w:sz="1" w:space="0" w:color="000000"/>
              <w:right w:val="double" w:sz="1" w:space="0" w:color="000000"/>
            </w:tcBorders>
            <w:shd w:val="clear" w:color="auto" w:fill="EEECE1"/>
          </w:tcPr>
          <w:p w:rsidR="0058775D" w:rsidRDefault="0076470E">
            <w:pPr>
              <w:pStyle w:val="TableParagraph"/>
              <w:spacing w:before="7"/>
              <w:ind w:left="397"/>
              <w:rPr>
                <w:b/>
              </w:rPr>
            </w:pPr>
            <w:r>
              <w:rPr>
                <w:b/>
              </w:rPr>
              <w:t>Result</w:t>
            </w:r>
          </w:p>
          <w:p w:rsidR="0058775D" w:rsidRDefault="0076470E">
            <w:pPr>
              <w:pStyle w:val="TableParagraph"/>
              <w:spacing w:before="119"/>
              <w:ind w:left="445" w:right="336" w:hanging="82"/>
              <w:rPr>
                <w:b/>
              </w:rPr>
            </w:pPr>
            <w:r>
              <w:rPr>
                <w:b/>
              </w:rPr>
              <w:t>(C / E / N.A.)</w:t>
            </w:r>
          </w:p>
        </w:tc>
      </w:tr>
      <w:tr w:rsidR="0058775D">
        <w:trPr>
          <w:trHeight w:val="1060"/>
        </w:trPr>
        <w:tc>
          <w:tcPr>
            <w:tcW w:w="756" w:type="dxa"/>
            <w:vMerge w:val="restart"/>
          </w:tcPr>
          <w:p w:rsidR="0058775D" w:rsidRDefault="0058775D">
            <w:pPr>
              <w:pStyle w:val="TableParagraph"/>
              <w:rPr>
                <w:sz w:val="20"/>
              </w:rPr>
            </w:pPr>
          </w:p>
        </w:tc>
        <w:tc>
          <w:tcPr>
            <w:tcW w:w="8851" w:type="dxa"/>
            <w:tcBorders>
              <w:bottom w:val="nil"/>
            </w:tcBorders>
          </w:tcPr>
          <w:p w:rsidR="0058775D" w:rsidRDefault="0076470E">
            <w:pPr>
              <w:pStyle w:val="TableParagraph"/>
              <w:spacing w:line="235" w:lineRule="auto"/>
              <w:ind w:left="830" w:right="93" w:hanging="360"/>
              <w:jc w:val="both"/>
            </w:pPr>
            <w:r>
              <w:rPr>
                <w:rFonts w:ascii="Courier New"/>
              </w:rPr>
              <w:t xml:space="preserve">o </w:t>
            </w:r>
            <w:r>
              <w:t>recalculated the hourly rates of staff included in the sample (recalculation of all hourly rates if the Beneficiary uses annual rates, recalculation of three months selected randomly for every year and person if the Beneficiary uses monthly rates) followin</w:t>
            </w:r>
            <w:r>
              <w:t>g the results of the procedures carried out in A.1 and A.2;</w:t>
            </w:r>
          </w:p>
        </w:tc>
        <w:tc>
          <w:tcPr>
            <w:tcW w:w="3401" w:type="dxa"/>
            <w:tcBorders>
              <w:bottom w:val="nil"/>
              <w:right w:val="double" w:sz="1" w:space="0" w:color="000000"/>
            </w:tcBorders>
          </w:tcPr>
          <w:p w:rsidR="0058775D" w:rsidRDefault="0076470E">
            <w:pPr>
              <w:pStyle w:val="TableParagraph"/>
              <w:spacing w:line="242" w:lineRule="auto"/>
              <w:ind w:left="496"/>
            </w:pPr>
            <w:r>
              <w:t>activities irrespective of the source of funding.</w:t>
            </w:r>
          </w:p>
        </w:tc>
        <w:tc>
          <w:tcPr>
            <w:tcW w:w="1416" w:type="dxa"/>
            <w:vMerge w:val="restart"/>
            <w:tcBorders>
              <w:left w:val="double" w:sz="1" w:space="0" w:color="000000"/>
              <w:right w:val="double" w:sz="1" w:space="0" w:color="000000"/>
            </w:tcBorders>
          </w:tcPr>
          <w:p w:rsidR="0058775D" w:rsidRDefault="0058775D">
            <w:pPr>
              <w:pStyle w:val="TableParagraph"/>
              <w:rPr>
                <w:sz w:val="20"/>
              </w:rPr>
            </w:pPr>
          </w:p>
        </w:tc>
      </w:tr>
      <w:tr w:rsidR="0058775D">
        <w:trPr>
          <w:trHeight w:val="404"/>
        </w:trPr>
        <w:tc>
          <w:tcPr>
            <w:tcW w:w="756" w:type="dxa"/>
            <w:vMerge/>
            <w:tcBorders>
              <w:top w:val="nil"/>
            </w:tcBorders>
          </w:tcPr>
          <w:p w:rsidR="0058775D" w:rsidRDefault="0058775D">
            <w:pPr>
              <w:rPr>
                <w:sz w:val="2"/>
                <w:szCs w:val="2"/>
              </w:rPr>
            </w:pPr>
          </w:p>
        </w:tc>
        <w:tc>
          <w:tcPr>
            <w:tcW w:w="8851" w:type="dxa"/>
            <w:vMerge w:val="restart"/>
            <w:tcBorders>
              <w:top w:val="nil"/>
              <w:bottom w:val="nil"/>
            </w:tcBorders>
          </w:tcPr>
          <w:p w:rsidR="0058775D" w:rsidRDefault="0076470E">
            <w:pPr>
              <w:pStyle w:val="TableParagraph"/>
              <w:spacing w:before="59" w:line="235" w:lineRule="auto"/>
              <w:ind w:left="830" w:right="93" w:hanging="360"/>
              <w:jc w:val="both"/>
            </w:pPr>
            <w:r>
              <w:rPr>
                <w:rFonts w:ascii="Courier New"/>
              </w:rPr>
              <w:t xml:space="preserve">o </w:t>
            </w:r>
            <w:r>
              <w:t>(only in case of monthly rates) confirmed that the time spent on parental leave is not deducted, and that, if parts of the basic remuneration are generated over a period longer than a month, the Beneficiary has included only the share which is generated in</w:t>
            </w:r>
            <w:r>
              <w:t xml:space="preserve"> the month.</w:t>
            </w:r>
          </w:p>
        </w:tc>
        <w:tc>
          <w:tcPr>
            <w:tcW w:w="3401" w:type="dxa"/>
            <w:tcBorders>
              <w:top w:val="nil"/>
              <w:right w:val="double" w:sz="1" w:space="0" w:color="000000"/>
            </w:tcBorders>
          </w:tcPr>
          <w:p w:rsidR="0058775D" w:rsidRDefault="0058775D">
            <w:pPr>
              <w:pStyle w:val="TableParagraph"/>
              <w:rPr>
                <w:sz w:val="20"/>
              </w:rPr>
            </w:pPr>
          </w:p>
        </w:tc>
        <w:tc>
          <w:tcPr>
            <w:tcW w:w="1416" w:type="dxa"/>
            <w:vMerge/>
            <w:tcBorders>
              <w:top w:val="nil"/>
              <w:left w:val="double" w:sz="1" w:space="0" w:color="000000"/>
              <w:right w:val="double" w:sz="1" w:space="0" w:color="000000"/>
            </w:tcBorders>
          </w:tcPr>
          <w:p w:rsidR="0058775D" w:rsidRDefault="0058775D">
            <w:pPr>
              <w:rPr>
                <w:sz w:val="2"/>
                <w:szCs w:val="2"/>
              </w:rPr>
            </w:pPr>
          </w:p>
        </w:tc>
      </w:tr>
      <w:tr w:rsidR="0058775D">
        <w:trPr>
          <w:trHeight w:val="794"/>
        </w:trPr>
        <w:tc>
          <w:tcPr>
            <w:tcW w:w="756" w:type="dxa"/>
            <w:vMerge/>
            <w:tcBorders>
              <w:top w:val="nil"/>
            </w:tcBorders>
          </w:tcPr>
          <w:p w:rsidR="0058775D" w:rsidRDefault="0058775D">
            <w:pPr>
              <w:rPr>
                <w:sz w:val="2"/>
                <w:szCs w:val="2"/>
              </w:rPr>
            </w:pPr>
          </w:p>
        </w:tc>
        <w:tc>
          <w:tcPr>
            <w:tcW w:w="8851" w:type="dxa"/>
            <w:vMerge/>
            <w:tcBorders>
              <w:top w:val="nil"/>
              <w:bottom w:val="nil"/>
            </w:tcBorders>
          </w:tcPr>
          <w:p w:rsidR="0058775D" w:rsidRDefault="0058775D">
            <w:pPr>
              <w:rPr>
                <w:sz w:val="2"/>
                <w:szCs w:val="2"/>
              </w:rPr>
            </w:pPr>
          </w:p>
        </w:tc>
        <w:tc>
          <w:tcPr>
            <w:tcW w:w="3401" w:type="dxa"/>
            <w:vMerge w:val="restart"/>
            <w:tcBorders>
              <w:right w:val="double" w:sz="1" w:space="0" w:color="000000"/>
            </w:tcBorders>
          </w:tcPr>
          <w:p w:rsidR="0058775D" w:rsidRDefault="0076470E">
            <w:pPr>
              <w:pStyle w:val="TableParagraph"/>
              <w:ind w:left="108" w:right="81"/>
              <w:jc w:val="both"/>
              <w:rPr>
                <w:i/>
              </w:rPr>
            </w:pPr>
            <w:r>
              <w:rPr>
                <w:i/>
              </w:rPr>
              <w:t>For option I concerning unit costs and if the Beneficiary applies a methodology not approved by the Commission:</w:t>
            </w:r>
          </w:p>
          <w:p w:rsidR="0058775D" w:rsidRDefault="0076470E">
            <w:pPr>
              <w:pStyle w:val="TableParagraph"/>
              <w:spacing w:before="114"/>
              <w:ind w:left="496" w:right="81" w:hanging="389"/>
              <w:jc w:val="both"/>
            </w:pPr>
            <w:r>
              <w:t>30) The unit costs re-calculated by the Auditor were the same as the rates applied by the Beneficiary.</w:t>
            </w:r>
          </w:p>
        </w:tc>
        <w:tc>
          <w:tcPr>
            <w:tcW w:w="1416" w:type="dxa"/>
            <w:vMerge w:val="restart"/>
            <w:tcBorders>
              <w:left w:val="double" w:sz="1" w:space="0" w:color="000000"/>
              <w:right w:val="double" w:sz="1" w:space="0" w:color="000000"/>
            </w:tcBorders>
          </w:tcPr>
          <w:p w:rsidR="0058775D" w:rsidRDefault="0058775D">
            <w:pPr>
              <w:pStyle w:val="TableParagraph"/>
              <w:rPr>
                <w:sz w:val="20"/>
              </w:rPr>
            </w:pPr>
          </w:p>
        </w:tc>
      </w:tr>
      <w:tr w:rsidR="0058775D">
        <w:trPr>
          <w:trHeight w:val="1143"/>
        </w:trPr>
        <w:tc>
          <w:tcPr>
            <w:tcW w:w="756" w:type="dxa"/>
            <w:vMerge/>
            <w:tcBorders>
              <w:top w:val="nil"/>
            </w:tcBorders>
          </w:tcPr>
          <w:p w:rsidR="0058775D" w:rsidRDefault="0058775D">
            <w:pPr>
              <w:rPr>
                <w:sz w:val="2"/>
                <w:szCs w:val="2"/>
              </w:rPr>
            </w:pPr>
          </w:p>
        </w:tc>
        <w:tc>
          <w:tcPr>
            <w:tcW w:w="8851" w:type="dxa"/>
            <w:tcBorders>
              <w:top w:val="nil"/>
              <w:bottom w:val="nil"/>
            </w:tcBorders>
          </w:tcPr>
          <w:p w:rsidR="0058775D" w:rsidRDefault="0076470E">
            <w:pPr>
              <w:pStyle w:val="TableParagraph"/>
              <w:spacing w:before="100"/>
              <w:ind w:left="110" w:right="129"/>
              <w:rPr>
                <w:i/>
              </w:rPr>
            </w:pPr>
            <w:r>
              <w:rPr>
                <w:i/>
                <w:u w:val="single"/>
              </w:rPr>
              <w:t>“U</w:t>
            </w:r>
            <w:r>
              <w:rPr>
                <w:i/>
                <w:sz w:val="18"/>
                <w:u w:val="single"/>
              </w:rPr>
              <w:t xml:space="preserve">NIT COSTS CALCULATED BY THE </w:t>
            </w:r>
            <w:r>
              <w:rPr>
                <w:i/>
                <w:u w:val="single"/>
              </w:rPr>
              <w:t>B</w:t>
            </w:r>
            <w:r>
              <w:rPr>
                <w:i/>
                <w:sz w:val="18"/>
                <w:u w:val="single"/>
              </w:rPr>
              <w:t>ENEFICIARY IN ACCORDANCE WITH ITS USUAL COST</w:t>
            </w:r>
            <w:r>
              <w:rPr>
                <w:i/>
                <w:sz w:val="18"/>
              </w:rPr>
              <w:t xml:space="preserve"> </w:t>
            </w:r>
            <w:r>
              <w:rPr>
                <w:i/>
                <w:sz w:val="18"/>
                <w:u w:val="single"/>
              </w:rPr>
              <w:t>ACCOUNTING</w:t>
            </w:r>
            <w:r>
              <w:rPr>
                <w:i/>
                <w:spacing w:val="-1"/>
                <w:sz w:val="18"/>
                <w:u w:val="single"/>
              </w:rPr>
              <w:t xml:space="preserve"> </w:t>
            </w:r>
            <w:r>
              <w:rPr>
                <w:i/>
                <w:sz w:val="18"/>
                <w:u w:val="single"/>
              </w:rPr>
              <w:t>PRACTICES</w:t>
            </w:r>
            <w:r>
              <w:rPr>
                <w:i/>
                <w:u w:val="single"/>
              </w:rPr>
              <w:t>”:</w:t>
            </w:r>
          </w:p>
          <w:p w:rsidR="0058775D" w:rsidRDefault="0076470E">
            <w:pPr>
              <w:pStyle w:val="TableParagraph"/>
              <w:spacing w:before="1"/>
              <w:ind w:left="110"/>
              <w:rPr>
                <w:i/>
              </w:rPr>
            </w:pPr>
            <w:r>
              <w:rPr>
                <w:i/>
              </w:rPr>
              <w:t>I</w:t>
            </w:r>
            <w:r>
              <w:rPr>
                <w:i/>
                <w:sz w:val="18"/>
              </w:rPr>
              <w:t xml:space="preserve">T IS CALCULATED </w:t>
            </w:r>
            <w:r>
              <w:rPr>
                <w:i/>
              </w:rPr>
              <w:t>B</w:t>
            </w:r>
            <w:r>
              <w:rPr>
                <w:i/>
                <w:sz w:val="18"/>
              </w:rPr>
              <w:t xml:space="preserve">Y DIVIDING THE TOTAL AMOUNT OF PERSONNEL COSTS OF THE CATEGORY TO WHICH THE EMPLOYEE BELONGS VERIFIED IN LINE WITH PROCEDURE </w:t>
            </w:r>
            <w:r>
              <w:rPr>
                <w:i/>
              </w:rPr>
              <w:t xml:space="preserve">A.1 </w:t>
            </w:r>
            <w:r>
              <w:rPr>
                <w:i/>
                <w:sz w:val="18"/>
              </w:rPr>
              <w:t xml:space="preserve">BY THE NUMBER OF </w:t>
            </w:r>
            <w:r>
              <w:rPr>
                <w:i/>
              </w:rPr>
              <w:t>FTE</w:t>
            </w:r>
          </w:p>
        </w:tc>
        <w:tc>
          <w:tcPr>
            <w:tcW w:w="3401" w:type="dxa"/>
            <w:vMerge/>
            <w:tcBorders>
              <w:top w:val="nil"/>
              <w:right w:val="double" w:sz="1" w:space="0" w:color="000000"/>
            </w:tcBorders>
          </w:tcPr>
          <w:p w:rsidR="0058775D" w:rsidRDefault="0058775D">
            <w:pPr>
              <w:rPr>
                <w:sz w:val="2"/>
                <w:szCs w:val="2"/>
              </w:rPr>
            </w:pPr>
          </w:p>
        </w:tc>
        <w:tc>
          <w:tcPr>
            <w:tcW w:w="1416" w:type="dxa"/>
            <w:vMerge/>
            <w:tcBorders>
              <w:top w:val="nil"/>
              <w:left w:val="double" w:sz="1" w:space="0" w:color="000000"/>
              <w:right w:val="double" w:sz="1" w:space="0" w:color="000000"/>
            </w:tcBorders>
          </w:tcPr>
          <w:p w:rsidR="0058775D" w:rsidRDefault="0058775D">
            <w:pPr>
              <w:rPr>
                <w:sz w:val="2"/>
                <w:szCs w:val="2"/>
              </w:rPr>
            </w:pPr>
          </w:p>
        </w:tc>
      </w:tr>
      <w:tr w:rsidR="0058775D">
        <w:trPr>
          <w:trHeight w:val="304"/>
        </w:trPr>
        <w:tc>
          <w:tcPr>
            <w:tcW w:w="756" w:type="dxa"/>
            <w:vMerge/>
            <w:tcBorders>
              <w:top w:val="nil"/>
            </w:tcBorders>
          </w:tcPr>
          <w:p w:rsidR="0058775D" w:rsidRDefault="0058775D">
            <w:pPr>
              <w:rPr>
                <w:sz w:val="2"/>
                <w:szCs w:val="2"/>
              </w:rPr>
            </w:pPr>
          </w:p>
        </w:tc>
        <w:tc>
          <w:tcPr>
            <w:tcW w:w="8851" w:type="dxa"/>
            <w:vMerge w:val="restart"/>
            <w:tcBorders>
              <w:top w:val="nil"/>
              <w:bottom w:val="nil"/>
            </w:tcBorders>
          </w:tcPr>
          <w:p w:rsidR="0058775D" w:rsidRDefault="0076470E">
            <w:pPr>
              <w:pStyle w:val="TableParagraph"/>
              <w:spacing w:line="204" w:lineRule="exact"/>
              <w:ind w:left="110"/>
              <w:rPr>
                <w:i/>
                <w:sz w:val="18"/>
              </w:rPr>
            </w:pPr>
            <w:r>
              <w:rPr>
                <w:i/>
                <w:sz w:val="18"/>
              </w:rPr>
              <w:t>AND THE ANNUAL TOTAL PRODUCTIVE HOURS OF THE SAME CATEGORY CALCULATED BY THE</w:t>
            </w:r>
          </w:p>
          <w:p w:rsidR="0058775D" w:rsidRDefault="0076470E">
            <w:pPr>
              <w:pStyle w:val="TableParagraph"/>
              <w:spacing w:before="7"/>
              <w:ind w:left="110"/>
              <w:rPr>
                <w:i/>
              </w:rPr>
            </w:pPr>
            <w:r>
              <w:rPr>
                <w:i/>
              </w:rPr>
              <w:t>B</w:t>
            </w:r>
            <w:r>
              <w:rPr>
                <w:i/>
                <w:sz w:val="18"/>
              </w:rPr>
              <w:t xml:space="preserve">ENEFICIARY IN ACCORDANCE WITH PROCEDURE </w:t>
            </w:r>
            <w:r>
              <w:rPr>
                <w:i/>
              </w:rPr>
              <w:t>A.2.</w:t>
            </w:r>
          </w:p>
        </w:tc>
        <w:tc>
          <w:tcPr>
            <w:tcW w:w="3401" w:type="dxa"/>
            <w:vMerge/>
            <w:tcBorders>
              <w:top w:val="nil"/>
              <w:right w:val="double" w:sz="1" w:space="0" w:color="000000"/>
            </w:tcBorders>
          </w:tcPr>
          <w:p w:rsidR="0058775D" w:rsidRDefault="0058775D">
            <w:pPr>
              <w:rPr>
                <w:sz w:val="2"/>
                <w:szCs w:val="2"/>
              </w:rPr>
            </w:pPr>
          </w:p>
        </w:tc>
        <w:tc>
          <w:tcPr>
            <w:tcW w:w="1416" w:type="dxa"/>
            <w:vMerge/>
            <w:tcBorders>
              <w:top w:val="nil"/>
              <w:left w:val="double" w:sz="1" w:space="0" w:color="000000"/>
              <w:right w:val="double" w:sz="1" w:space="0" w:color="000000"/>
            </w:tcBorders>
          </w:tcPr>
          <w:p w:rsidR="0058775D" w:rsidRDefault="0058775D">
            <w:pPr>
              <w:rPr>
                <w:sz w:val="2"/>
                <w:szCs w:val="2"/>
              </w:rPr>
            </w:pPr>
          </w:p>
        </w:tc>
      </w:tr>
      <w:tr w:rsidR="0058775D">
        <w:trPr>
          <w:trHeight w:val="226"/>
        </w:trPr>
        <w:tc>
          <w:tcPr>
            <w:tcW w:w="756" w:type="dxa"/>
            <w:vMerge/>
            <w:tcBorders>
              <w:top w:val="nil"/>
            </w:tcBorders>
          </w:tcPr>
          <w:p w:rsidR="0058775D" w:rsidRDefault="0058775D">
            <w:pPr>
              <w:rPr>
                <w:sz w:val="2"/>
                <w:szCs w:val="2"/>
              </w:rPr>
            </w:pPr>
          </w:p>
        </w:tc>
        <w:tc>
          <w:tcPr>
            <w:tcW w:w="8851" w:type="dxa"/>
            <w:vMerge/>
            <w:tcBorders>
              <w:top w:val="nil"/>
              <w:bottom w:val="nil"/>
            </w:tcBorders>
          </w:tcPr>
          <w:p w:rsidR="0058775D" w:rsidRDefault="0058775D">
            <w:pPr>
              <w:rPr>
                <w:sz w:val="2"/>
                <w:szCs w:val="2"/>
              </w:rPr>
            </w:pPr>
          </w:p>
        </w:tc>
        <w:tc>
          <w:tcPr>
            <w:tcW w:w="3401" w:type="dxa"/>
            <w:vMerge w:val="restart"/>
            <w:tcBorders>
              <w:right w:val="double" w:sz="1" w:space="0" w:color="000000"/>
            </w:tcBorders>
          </w:tcPr>
          <w:p w:rsidR="0058775D" w:rsidRDefault="0076470E">
            <w:pPr>
              <w:pStyle w:val="TableParagraph"/>
              <w:ind w:left="108"/>
              <w:rPr>
                <w:i/>
              </w:rPr>
            </w:pPr>
            <w:r>
              <w:rPr>
                <w:i/>
              </w:rPr>
              <w:t>For option II concerning individual hourly rates:</w:t>
            </w:r>
          </w:p>
          <w:p w:rsidR="0058775D" w:rsidRDefault="0076470E" w:rsidP="0076470E">
            <w:pPr>
              <w:pStyle w:val="TableParagraph"/>
              <w:numPr>
                <w:ilvl w:val="0"/>
                <w:numId w:val="38"/>
              </w:numPr>
              <w:tabs>
                <w:tab w:val="left" w:pos="497"/>
              </w:tabs>
              <w:spacing w:before="114"/>
              <w:ind w:right="83" w:hanging="388"/>
              <w:jc w:val="both"/>
            </w:pPr>
            <w:r>
              <w:t>The individual rates re- calculated by the Auditor were the same as the rates applied by the</w:t>
            </w:r>
            <w:r>
              <w:rPr>
                <w:spacing w:val="-1"/>
              </w:rPr>
              <w:t xml:space="preserve"> </w:t>
            </w:r>
            <w:r>
              <w:t>Beneficiary.</w:t>
            </w:r>
          </w:p>
          <w:p w:rsidR="0058775D" w:rsidRDefault="0076470E" w:rsidP="0076470E">
            <w:pPr>
              <w:pStyle w:val="TableParagraph"/>
              <w:numPr>
                <w:ilvl w:val="1"/>
                <w:numId w:val="38"/>
              </w:numPr>
              <w:tabs>
                <w:tab w:val="left" w:pos="733"/>
              </w:tabs>
              <w:spacing w:before="121"/>
              <w:ind w:right="81" w:hanging="425"/>
              <w:jc w:val="both"/>
            </w:pPr>
            <w:r>
              <w:t>The Beneficiary used only one option (per full financial year or per month) throughout each financial year</w:t>
            </w:r>
            <w:r>
              <w:rPr>
                <w:spacing w:val="-9"/>
              </w:rPr>
              <w:t xml:space="preserve"> </w:t>
            </w:r>
            <w:r>
              <w:t>examined.</w:t>
            </w:r>
          </w:p>
          <w:p w:rsidR="0058775D" w:rsidRDefault="0076470E" w:rsidP="0076470E">
            <w:pPr>
              <w:pStyle w:val="TableParagraph"/>
              <w:numPr>
                <w:ilvl w:val="1"/>
                <w:numId w:val="38"/>
              </w:numPr>
              <w:tabs>
                <w:tab w:val="left" w:pos="773"/>
                <w:tab w:val="left" w:pos="2414"/>
              </w:tabs>
              <w:spacing w:before="121"/>
              <w:ind w:right="82" w:hanging="425"/>
              <w:jc w:val="both"/>
            </w:pPr>
            <w:r>
              <w:t>The hourly rates do not include</w:t>
            </w:r>
            <w:r>
              <w:tab/>
            </w:r>
            <w:r>
              <w:rPr>
                <w:spacing w:val="-1"/>
              </w:rPr>
              <w:t xml:space="preserve">additional </w:t>
            </w:r>
            <w:r>
              <w:t>remuneration.</w:t>
            </w:r>
          </w:p>
        </w:tc>
        <w:tc>
          <w:tcPr>
            <w:tcW w:w="1416" w:type="dxa"/>
            <w:vMerge w:val="restart"/>
            <w:tcBorders>
              <w:left w:val="double" w:sz="1" w:space="0" w:color="000000"/>
              <w:right w:val="double" w:sz="1" w:space="0" w:color="000000"/>
            </w:tcBorders>
          </w:tcPr>
          <w:p w:rsidR="0058775D" w:rsidRDefault="0058775D">
            <w:pPr>
              <w:pStyle w:val="TableParagraph"/>
              <w:rPr>
                <w:sz w:val="20"/>
              </w:rPr>
            </w:pPr>
          </w:p>
        </w:tc>
      </w:tr>
      <w:tr w:rsidR="0058775D">
        <w:trPr>
          <w:trHeight w:val="682"/>
        </w:trPr>
        <w:tc>
          <w:tcPr>
            <w:tcW w:w="756" w:type="dxa"/>
            <w:vMerge/>
            <w:tcBorders>
              <w:top w:val="nil"/>
            </w:tcBorders>
          </w:tcPr>
          <w:p w:rsidR="0058775D" w:rsidRDefault="0058775D">
            <w:pPr>
              <w:rPr>
                <w:sz w:val="2"/>
                <w:szCs w:val="2"/>
              </w:rPr>
            </w:pPr>
          </w:p>
        </w:tc>
        <w:tc>
          <w:tcPr>
            <w:tcW w:w="8851" w:type="dxa"/>
            <w:tcBorders>
              <w:top w:val="nil"/>
              <w:bottom w:val="nil"/>
            </w:tcBorders>
          </w:tcPr>
          <w:p w:rsidR="0058775D" w:rsidRDefault="0076470E">
            <w:pPr>
              <w:pStyle w:val="TableParagraph"/>
              <w:spacing w:before="35" w:line="252" w:lineRule="exact"/>
              <w:ind w:left="110"/>
              <w:rPr>
                <w:i/>
              </w:rPr>
            </w:pPr>
            <w:r>
              <w:rPr>
                <w:i/>
                <w:u w:val="single"/>
              </w:rPr>
              <w:t>H</w:t>
            </w:r>
            <w:r>
              <w:rPr>
                <w:i/>
                <w:sz w:val="18"/>
                <w:u w:val="single"/>
              </w:rPr>
              <w:t>OURLY RATE FOR INDIVIDUAL ACTUAL PERSONAL COSTS</w:t>
            </w:r>
            <w:r>
              <w:rPr>
                <w:i/>
                <w:u w:val="single"/>
              </w:rPr>
              <w:t>:</w:t>
            </w:r>
          </w:p>
          <w:p w:rsidR="0058775D" w:rsidRDefault="0076470E">
            <w:pPr>
              <w:pStyle w:val="TableParagraph"/>
              <w:spacing w:line="252" w:lineRule="exact"/>
              <w:ind w:left="110"/>
              <w:rPr>
                <w:i/>
              </w:rPr>
            </w:pPr>
            <w:r>
              <w:rPr>
                <w:i/>
              </w:rPr>
              <w:t>I</w:t>
            </w:r>
            <w:r>
              <w:rPr>
                <w:i/>
                <w:sz w:val="18"/>
              </w:rPr>
              <w:t>T IS CALCULATED FOLLOWING ONE OF THE TWO OPTIONS BELOW</w:t>
            </w:r>
            <w:r>
              <w:rPr>
                <w:i/>
              </w:rPr>
              <w:t>:</w:t>
            </w:r>
          </w:p>
        </w:tc>
        <w:tc>
          <w:tcPr>
            <w:tcW w:w="3401" w:type="dxa"/>
            <w:vMerge/>
            <w:tcBorders>
              <w:top w:val="nil"/>
              <w:right w:val="double" w:sz="1" w:space="0" w:color="000000"/>
            </w:tcBorders>
          </w:tcPr>
          <w:p w:rsidR="0058775D" w:rsidRDefault="0058775D">
            <w:pPr>
              <w:rPr>
                <w:sz w:val="2"/>
                <w:szCs w:val="2"/>
              </w:rPr>
            </w:pPr>
          </w:p>
        </w:tc>
        <w:tc>
          <w:tcPr>
            <w:tcW w:w="1416" w:type="dxa"/>
            <w:vMerge/>
            <w:tcBorders>
              <w:top w:val="nil"/>
              <w:left w:val="double" w:sz="1" w:space="0" w:color="000000"/>
              <w:right w:val="double" w:sz="1" w:space="0" w:color="000000"/>
            </w:tcBorders>
          </w:tcPr>
          <w:p w:rsidR="0058775D" w:rsidRDefault="0058775D">
            <w:pPr>
              <w:rPr>
                <w:sz w:val="2"/>
                <w:szCs w:val="2"/>
              </w:rPr>
            </w:pPr>
          </w:p>
        </w:tc>
      </w:tr>
      <w:tr w:rsidR="0058775D">
        <w:trPr>
          <w:trHeight w:val="1001"/>
        </w:trPr>
        <w:tc>
          <w:tcPr>
            <w:tcW w:w="756" w:type="dxa"/>
            <w:vMerge/>
            <w:tcBorders>
              <w:top w:val="nil"/>
            </w:tcBorders>
          </w:tcPr>
          <w:p w:rsidR="0058775D" w:rsidRDefault="0058775D">
            <w:pPr>
              <w:rPr>
                <w:sz w:val="2"/>
                <w:szCs w:val="2"/>
              </w:rPr>
            </w:pPr>
          </w:p>
        </w:tc>
        <w:tc>
          <w:tcPr>
            <w:tcW w:w="8851" w:type="dxa"/>
            <w:tcBorders>
              <w:top w:val="nil"/>
              <w:bottom w:val="nil"/>
            </w:tcBorders>
          </w:tcPr>
          <w:p w:rsidR="0058775D" w:rsidRDefault="0076470E">
            <w:pPr>
              <w:pStyle w:val="TableParagraph"/>
              <w:spacing w:before="101"/>
              <w:ind w:left="110" w:right="93"/>
              <w:jc w:val="both"/>
              <w:rPr>
                <w:i/>
              </w:rPr>
            </w:pPr>
            <w:r>
              <w:rPr>
                <w:i/>
                <w:sz w:val="18"/>
              </w:rPr>
              <w:t>A</w:t>
            </w:r>
            <w:r>
              <w:rPr>
                <w:i/>
              </w:rPr>
              <w:t>) [</w:t>
            </w:r>
            <w:r>
              <w:rPr>
                <w:i/>
                <w:sz w:val="18"/>
              </w:rPr>
              <w:t>OPTION BY DEFAULT</w:t>
            </w:r>
            <w:r>
              <w:rPr>
                <w:i/>
              </w:rPr>
              <w:t xml:space="preserve">] </w:t>
            </w:r>
            <w:r>
              <w:rPr>
                <w:i/>
                <w:sz w:val="18"/>
              </w:rPr>
              <w:t xml:space="preserve">BY DIVIDING THE ACTUAL ANNUAL AMOUNT OF PERSONNEL COSTS OF AN </w:t>
            </w:r>
            <w:r>
              <w:rPr>
                <w:i/>
                <w:sz w:val="18"/>
              </w:rPr>
              <w:t xml:space="preserve">EMPLOYEE VERIFIED IN LINE WITH PROCEDURE </w:t>
            </w:r>
            <w:r>
              <w:rPr>
                <w:i/>
              </w:rPr>
              <w:t xml:space="preserve">A.1 </w:t>
            </w:r>
            <w:r>
              <w:rPr>
                <w:i/>
                <w:sz w:val="18"/>
              </w:rPr>
              <w:t xml:space="preserve">BY THE NUMBER OF ANNUAL PRODUCTIVE HOURS VERIFIED IN LINE WITH PROCEDURE </w:t>
            </w:r>
            <w:r>
              <w:rPr>
                <w:i/>
              </w:rPr>
              <w:t>A.2 (</w:t>
            </w:r>
            <w:r>
              <w:rPr>
                <w:i/>
                <w:sz w:val="18"/>
              </w:rPr>
              <w:t>FULL FINANCIAL YEAR HOURLY RATE</w:t>
            </w:r>
            <w:r>
              <w:rPr>
                <w:i/>
              </w:rPr>
              <w:t>);</w:t>
            </w:r>
          </w:p>
        </w:tc>
        <w:tc>
          <w:tcPr>
            <w:tcW w:w="3401" w:type="dxa"/>
            <w:vMerge/>
            <w:tcBorders>
              <w:top w:val="nil"/>
              <w:right w:val="double" w:sz="1" w:space="0" w:color="000000"/>
            </w:tcBorders>
          </w:tcPr>
          <w:p w:rsidR="0058775D" w:rsidRDefault="0058775D">
            <w:pPr>
              <w:rPr>
                <w:sz w:val="2"/>
                <w:szCs w:val="2"/>
              </w:rPr>
            </w:pPr>
          </w:p>
        </w:tc>
        <w:tc>
          <w:tcPr>
            <w:tcW w:w="1416" w:type="dxa"/>
            <w:vMerge/>
            <w:tcBorders>
              <w:top w:val="nil"/>
              <w:left w:val="double" w:sz="1" w:space="0" w:color="000000"/>
              <w:right w:val="double" w:sz="1" w:space="0" w:color="000000"/>
            </w:tcBorders>
          </w:tcPr>
          <w:p w:rsidR="0058775D" w:rsidRDefault="0058775D">
            <w:pPr>
              <w:rPr>
                <w:sz w:val="2"/>
                <w:szCs w:val="2"/>
              </w:rPr>
            </w:pPr>
          </w:p>
        </w:tc>
      </w:tr>
      <w:tr w:rsidR="0058775D">
        <w:trPr>
          <w:trHeight w:val="1829"/>
        </w:trPr>
        <w:tc>
          <w:tcPr>
            <w:tcW w:w="756" w:type="dxa"/>
            <w:vMerge/>
            <w:tcBorders>
              <w:top w:val="nil"/>
            </w:tcBorders>
          </w:tcPr>
          <w:p w:rsidR="0058775D" w:rsidRDefault="0058775D">
            <w:pPr>
              <w:rPr>
                <w:sz w:val="2"/>
                <w:szCs w:val="2"/>
              </w:rPr>
            </w:pPr>
          </w:p>
        </w:tc>
        <w:tc>
          <w:tcPr>
            <w:tcW w:w="8851" w:type="dxa"/>
            <w:tcBorders>
              <w:top w:val="nil"/>
            </w:tcBorders>
          </w:tcPr>
          <w:p w:rsidR="0058775D" w:rsidRDefault="0076470E">
            <w:pPr>
              <w:pStyle w:val="TableParagraph"/>
              <w:spacing w:before="100"/>
              <w:ind w:left="110" w:right="93"/>
              <w:jc w:val="both"/>
              <w:rPr>
                <w:i/>
              </w:rPr>
            </w:pPr>
            <w:r>
              <w:rPr>
                <w:i/>
                <w:sz w:val="18"/>
              </w:rPr>
              <w:t>B</w:t>
            </w:r>
            <w:r>
              <w:rPr>
                <w:i/>
              </w:rPr>
              <w:t xml:space="preserve">) </w:t>
            </w:r>
            <w:r>
              <w:rPr>
                <w:i/>
                <w:sz w:val="18"/>
              </w:rPr>
              <w:t xml:space="preserve">BY DIVIDING THE </w:t>
            </w:r>
            <w:r>
              <w:rPr>
                <w:i/>
              </w:rPr>
              <w:t>A</w:t>
            </w:r>
            <w:r>
              <w:rPr>
                <w:i/>
                <w:sz w:val="18"/>
              </w:rPr>
              <w:t>CTUAL MONTHLY AMOUNT OF PERSONNEL COSTS OF AN EMPLOYEE VERIFIED IN LINE WIT</w:t>
            </w:r>
            <w:r>
              <w:rPr>
                <w:i/>
                <w:sz w:val="18"/>
              </w:rPr>
              <w:t xml:space="preserve">H PROCEDURE </w:t>
            </w:r>
            <w:r>
              <w:rPr>
                <w:i/>
              </w:rPr>
              <w:t xml:space="preserve">A.1 </w:t>
            </w:r>
            <w:r>
              <w:rPr>
                <w:i/>
                <w:sz w:val="18"/>
              </w:rPr>
              <w:t xml:space="preserve">BY </w:t>
            </w:r>
            <w:r>
              <w:rPr>
                <w:i/>
              </w:rPr>
              <w:t xml:space="preserve">1/12 </w:t>
            </w:r>
            <w:r>
              <w:rPr>
                <w:i/>
                <w:sz w:val="18"/>
              </w:rPr>
              <w:t xml:space="preserve">OF THE NUMBER OF ANNUAL PRODUCTIVE HOURS VERIFIED IN LINE WITH PROCEDURE </w:t>
            </w:r>
            <w:r>
              <w:rPr>
                <w:i/>
              </w:rPr>
              <w:t>A.2.(</w:t>
            </w:r>
            <w:r>
              <w:rPr>
                <w:i/>
                <w:sz w:val="18"/>
              </w:rPr>
              <w:t>MONTHLY HOURLY RATE</w:t>
            </w:r>
            <w:r>
              <w:rPr>
                <w:i/>
              </w:rPr>
              <w:t>).</w:t>
            </w:r>
          </w:p>
        </w:tc>
        <w:tc>
          <w:tcPr>
            <w:tcW w:w="3401" w:type="dxa"/>
            <w:vMerge/>
            <w:tcBorders>
              <w:top w:val="nil"/>
              <w:right w:val="double" w:sz="1" w:space="0" w:color="000000"/>
            </w:tcBorders>
          </w:tcPr>
          <w:p w:rsidR="0058775D" w:rsidRDefault="0058775D">
            <w:pPr>
              <w:rPr>
                <w:sz w:val="2"/>
                <w:szCs w:val="2"/>
              </w:rPr>
            </w:pPr>
          </w:p>
        </w:tc>
        <w:tc>
          <w:tcPr>
            <w:tcW w:w="1416" w:type="dxa"/>
            <w:vMerge/>
            <w:tcBorders>
              <w:top w:val="nil"/>
              <w:left w:val="double" w:sz="1" w:space="0" w:color="000000"/>
              <w:right w:val="double" w:sz="1" w:space="0" w:color="000000"/>
            </w:tcBorders>
          </w:tcPr>
          <w:p w:rsidR="0058775D" w:rsidRDefault="0058775D">
            <w:pPr>
              <w:rPr>
                <w:sz w:val="2"/>
                <w:szCs w:val="2"/>
              </w:rPr>
            </w:pPr>
          </w:p>
        </w:tc>
      </w:tr>
    </w:tbl>
    <w:p w:rsidR="0058775D" w:rsidRDefault="0058775D">
      <w:pPr>
        <w:rPr>
          <w:sz w:val="2"/>
          <w:szCs w:val="2"/>
        </w:rPr>
        <w:sectPr w:rsidR="0058775D">
          <w:pgSz w:w="16840" w:h="11900" w:orient="landscape"/>
          <w:pgMar w:top="1380" w:right="980" w:bottom="920" w:left="1200" w:header="737" w:footer="724" w:gutter="0"/>
          <w:cols w:space="708"/>
        </w:sectPr>
      </w:pPr>
    </w:p>
    <w:p w:rsidR="0058775D" w:rsidRDefault="0058775D">
      <w:pPr>
        <w:pStyle w:val="Zkladntext"/>
        <w:spacing w:before="1"/>
        <w:rPr>
          <w:sz w:val="12"/>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
        <w:gridCol w:w="8851"/>
        <w:gridCol w:w="3401"/>
        <w:gridCol w:w="1416"/>
      </w:tblGrid>
      <w:tr w:rsidR="0058775D">
        <w:trPr>
          <w:trHeight w:val="1007"/>
        </w:trPr>
        <w:tc>
          <w:tcPr>
            <w:tcW w:w="756" w:type="dxa"/>
            <w:shd w:val="clear" w:color="auto" w:fill="EEECE1"/>
          </w:tcPr>
          <w:p w:rsidR="0058775D" w:rsidRDefault="0058775D">
            <w:pPr>
              <w:pStyle w:val="TableParagraph"/>
              <w:spacing w:before="9"/>
              <w:rPr>
                <w:sz w:val="27"/>
              </w:rPr>
            </w:pPr>
          </w:p>
          <w:p w:rsidR="0058775D" w:rsidRDefault="0076470E">
            <w:pPr>
              <w:pStyle w:val="TableParagraph"/>
              <w:ind w:left="213"/>
              <w:rPr>
                <w:b/>
              </w:rPr>
            </w:pPr>
            <w:r>
              <w:rPr>
                <w:b/>
              </w:rPr>
              <w:t>Ref</w:t>
            </w:r>
          </w:p>
        </w:tc>
        <w:tc>
          <w:tcPr>
            <w:tcW w:w="8851" w:type="dxa"/>
            <w:shd w:val="clear" w:color="auto" w:fill="EEECE1"/>
          </w:tcPr>
          <w:p w:rsidR="0058775D" w:rsidRDefault="0058775D">
            <w:pPr>
              <w:pStyle w:val="TableParagraph"/>
              <w:spacing w:before="9"/>
              <w:rPr>
                <w:sz w:val="27"/>
              </w:rPr>
            </w:pPr>
          </w:p>
          <w:p w:rsidR="0058775D" w:rsidRDefault="0076470E">
            <w:pPr>
              <w:pStyle w:val="TableParagraph"/>
              <w:ind w:left="3876" w:right="3862"/>
              <w:jc w:val="center"/>
              <w:rPr>
                <w:b/>
              </w:rPr>
            </w:pPr>
            <w:r>
              <w:rPr>
                <w:b/>
              </w:rPr>
              <w:t>Procedures</w:t>
            </w:r>
          </w:p>
        </w:tc>
        <w:tc>
          <w:tcPr>
            <w:tcW w:w="3401" w:type="dxa"/>
            <w:tcBorders>
              <w:right w:val="double" w:sz="1" w:space="0" w:color="000000"/>
            </w:tcBorders>
            <w:shd w:val="clear" w:color="auto" w:fill="EEECE1"/>
          </w:tcPr>
          <w:p w:rsidR="0058775D" w:rsidRDefault="0058775D">
            <w:pPr>
              <w:pStyle w:val="TableParagraph"/>
              <w:spacing w:before="9"/>
              <w:rPr>
                <w:sz w:val="27"/>
              </w:rPr>
            </w:pPr>
          </w:p>
          <w:p w:rsidR="0058775D" w:rsidRDefault="0076470E">
            <w:pPr>
              <w:pStyle w:val="TableParagraph"/>
              <w:ind w:left="544"/>
              <w:rPr>
                <w:b/>
              </w:rPr>
            </w:pPr>
            <w:r>
              <w:rPr>
                <w:b/>
              </w:rPr>
              <w:t>Standard factual finding</w:t>
            </w:r>
          </w:p>
        </w:tc>
        <w:tc>
          <w:tcPr>
            <w:tcW w:w="1416" w:type="dxa"/>
            <w:tcBorders>
              <w:top w:val="double" w:sz="1" w:space="0" w:color="000000"/>
              <w:left w:val="double" w:sz="1" w:space="0" w:color="000000"/>
              <w:right w:val="double" w:sz="1" w:space="0" w:color="000000"/>
            </w:tcBorders>
            <w:shd w:val="clear" w:color="auto" w:fill="EEECE1"/>
          </w:tcPr>
          <w:p w:rsidR="0058775D" w:rsidRDefault="0076470E">
            <w:pPr>
              <w:pStyle w:val="TableParagraph"/>
              <w:spacing w:before="7"/>
              <w:ind w:left="397"/>
              <w:rPr>
                <w:b/>
              </w:rPr>
            </w:pPr>
            <w:r>
              <w:rPr>
                <w:b/>
              </w:rPr>
              <w:t>Result</w:t>
            </w:r>
          </w:p>
          <w:p w:rsidR="0058775D" w:rsidRDefault="0076470E">
            <w:pPr>
              <w:pStyle w:val="TableParagraph"/>
              <w:spacing w:before="119"/>
              <w:ind w:left="445" w:right="336" w:hanging="82"/>
              <w:rPr>
                <w:b/>
              </w:rPr>
            </w:pPr>
            <w:r>
              <w:rPr>
                <w:b/>
              </w:rPr>
              <w:t>(C / E / N.A.)</w:t>
            </w:r>
          </w:p>
        </w:tc>
      </w:tr>
      <w:tr w:rsidR="0058775D">
        <w:trPr>
          <w:trHeight w:val="2010"/>
        </w:trPr>
        <w:tc>
          <w:tcPr>
            <w:tcW w:w="756" w:type="dxa"/>
            <w:vMerge w:val="restart"/>
          </w:tcPr>
          <w:p w:rsidR="0058775D" w:rsidRDefault="0076470E">
            <w:pPr>
              <w:pStyle w:val="TableParagraph"/>
              <w:spacing w:line="251" w:lineRule="exact"/>
              <w:ind w:left="107"/>
              <w:rPr>
                <w:b/>
              </w:rPr>
            </w:pPr>
            <w:r>
              <w:rPr>
                <w:b/>
              </w:rPr>
              <w:t>A.4</w:t>
            </w:r>
          </w:p>
        </w:tc>
        <w:tc>
          <w:tcPr>
            <w:tcW w:w="8851" w:type="dxa"/>
            <w:vMerge w:val="restart"/>
          </w:tcPr>
          <w:p w:rsidR="0058775D" w:rsidRDefault="0076470E">
            <w:pPr>
              <w:pStyle w:val="TableParagraph"/>
              <w:spacing w:line="251" w:lineRule="exact"/>
              <w:ind w:left="110"/>
              <w:rPr>
                <w:b/>
              </w:rPr>
            </w:pPr>
            <w:r>
              <w:rPr>
                <w:b/>
              </w:rPr>
              <w:t>TIME RECORDING SYSTEM</w:t>
            </w:r>
          </w:p>
          <w:p w:rsidR="0058775D" w:rsidRDefault="0076470E">
            <w:pPr>
              <w:pStyle w:val="TableParagraph"/>
              <w:spacing w:before="116"/>
              <w:ind w:left="110" w:right="93"/>
              <w:jc w:val="both"/>
            </w:pPr>
            <w:r>
              <w:t xml:space="preserve">To verify that the time recording system ensures the fulfilment of all minimum requirements and that the hours declared for the action were correct, accurate and properly authorised and supported by documentation, the Auditor made the following checks for </w:t>
            </w:r>
            <w:r>
              <w:t>the persons included in the sample that declare time as worked for the action on the basis of time</w:t>
            </w:r>
            <w:r>
              <w:rPr>
                <w:spacing w:val="-15"/>
              </w:rPr>
              <w:t xml:space="preserve"> </w:t>
            </w:r>
            <w:r>
              <w:t>records:</w:t>
            </w:r>
          </w:p>
          <w:p w:rsidR="0058775D" w:rsidRDefault="0076470E" w:rsidP="0076470E">
            <w:pPr>
              <w:pStyle w:val="TableParagraph"/>
              <w:numPr>
                <w:ilvl w:val="0"/>
                <w:numId w:val="37"/>
              </w:numPr>
              <w:tabs>
                <w:tab w:val="left" w:pos="830"/>
                <w:tab w:val="left" w:pos="831"/>
              </w:tabs>
              <w:spacing w:before="134" w:line="223" w:lineRule="auto"/>
              <w:ind w:right="93"/>
            </w:pPr>
            <w:r>
              <w:t>description of the time recording system provided by the Beneficiary (registration, authorisation, processing in the</w:t>
            </w:r>
            <w:r>
              <w:rPr>
                <w:spacing w:val="-10"/>
              </w:rPr>
              <w:t xml:space="preserve"> </w:t>
            </w:r>
            <w:r>
              <w:t>HR-system);</w:t>
            </w:r>
          </w:p>
          <w:p w:rsidR="0058775D" w:rsidRDefault="0076470E" w:rsidP="0076470E">
            <w:pPr>
              <w:pStyle w:val="TableParagraph"/>
              <w:numPr>
                <w:ilvl w:val="0"/>
                <w:numId w:val="37"/>
              </w:numPr>
              <w:tabs>
                <w:tab w:val="left" w:pos="830"/>
                <w:tab w:val="left" w:pos="831"/>
              </w:tabs>
              <w:spacing w:before="122"/>
            </w:pPr>
            <w:r>
              <w:t>its actual</w:t>
            </w:r>
            <w:r>
              <w:rPr>
                <w:spacing w:val="-2"/>
              </w:rPr>
              <w:t xml:space="preserve"> </w:t>
            </w:r>
            <w:r>
              <w:t>implemen</w:t>
            </w:r>
            <w:r>
              <w:t>tation;</w:t>
            </w:r>
          </w:p>
          <w:p w:rsidR="0058775D" w:rsidRDefault="0076470E" w:rsidP="0076470E">
            <w:pPr>
              <w:pStyle w:val="TableParagraph"/>
              <w:numPr>
                <w:ilvl w:val="0"/>
                <w:numId w:val="37"/>
              </w:numPr>
              <w:tabs>
                <w:tab w:val="left" w:pos="830"/>
                <w:tab w:val="left" w:pos="831"/>
              </w:tabs>
              <w:spacing w:before="116" w:line="223" w:lineRule="auto"/>
              <w:ind w:right="94"/>
            </w:pPr>
            <w:r>
              <w:t>time records were signed at least monthly by the employees (on paper or electronically) and authorised by the project manager or another</w:t>
            </w:r>
            <w:r>
              <w:rPr>
                <w:spacing w:val="-5"/>
              </w:rPr>
              <w:t xml:space="preserve"> </w:t>
            </w:r>
            <w:r>
              <w:t>manager;</w:t>
            </w:r>
          </w:p>
          <w:p w:rsidR="0058775D" w:rsidRDefault="0076470E" w:rsidP="0076470E">
            <w:pPr>
              <w:pStyle w:val="TableParagraph"/>
              <w:numPr>
                <w:ilvl w:val="0"/>
                <w:numId w:val="37"/>
              </w:numPr>
              <w:tabs>
                <w:tab w:val="left" w:pos="830"/>
                <w:tab w:val="left" w:pos="831"/>
              </w:tabs>
              <w:spacing w:before="125"/>
            </w:pPr>
            <w:r>
              <w:t>the hours declared were worked within the project</w:t>
            </w:r>
            <w:r>
              <w:rPr>
                <w:spacing w:val="-8"/>
              </w:rPr>
              <w:t xml:space="preserve"> </w:t>
            </w:r>
            <w:r>
              <w:t>period;</w:t>
            </w:r>
          </w:p>
          <w:p w:rsidR="0058775D" w:rsidRDefault="0076470E" w:rsidP="0076470E">
            <w:pPr>
              <w:pStyle w:val="TableParagraph"/>
              <w:numPr>
                <w:ilvl w:val="0"/>
                <w:numId w:val="37"/>
              </w:numPr>
              <w:tabs>
                <w:tab w:val="left" w:pos="822"/>
                <w:tab w:val="left" w:pos="823"/>
              </w:tabs>
              <w:spacing w:before="113" w:line="223" w:lineRule="auto"/>
              <w:ind w:left="822" w:right="96" w:hanging="355"/>
            </w:pPr>
            <w:r>
              <w:t>there were no hours declared as worked for t</w:t>
            </w:r>
            <w:r>
              <w:t>he action if HR-records showed absence due to holidays or sickness (further cross-checks with travels are carried out in B.1 below)</w:t>
            </w:r>
            <w:r>
              <w:rPr>
                <w:spacing w:val="-32"/>
              </w:rPr>
              <w:t xml:space="preserve"> </w:t>
            </w:r>
            <w:r>
              <w:t>;</w:t>
            </w:r>
          </w:p>
          <w:p w:rsidR="0058775D" w:rsidRDefault="0076470E" w:rsidP="0076470E">
            <w:pPr>
              <w:pStyle w:val="TableParagraph"/>
              <w:numPr>
                <w:ilvl w:val="0"/>
                <w:numId w:val="37"/>
              </w:numPr>
              <w:tabs>
                <w:tab w:val="left" w:pos="822"/>
                <w:tab w:val="left" w:pos="823"/>
              </w:tabs>
              <w:spacing w:before="124"/>
              <w:ind w:left="823" w:hanging="356"/>
            </w:pPr>
            <w:r>
              <w:t>the hours charged to the action matched those in the time recording</w:t>
            </w:r>
            <w:r>
              <w:rPr>
                <w:spacing w:val="-23"/>
              </w:rPr>
              <w:t xml:space="preserve"> </w:t>
            </w:r>
            <w:r>
              <w:t>system.</w:t>
            </w:r>
          </w:p>
          <w:p w:rsidR="0058775D" w:rsidRDefault="0058775D">
            <w:pPr>
              <w:pStyle w:val="TableParagraph"/>
              <w:spacing w:before="10"/>
              <w:rPr>
                <w:sz w:val="30"/>
              </w:rPr>
            </w:pPr>
          </w:p>
          <w:p w:rsidR="0058775D" w:rsidRDefault="0076470E">
            <w:pPr>
              <w:pStyle w:val="TableParagraph"/>
              <w:ind w:left="110" w:right="94"/>
              <w:jc w:val="both"/>
              <w:rPr>
                <w:i/>
              </w:rPr>
            </w:pPr>
            <w:r>
              <w:rPr>
                <w:i/>
              </w:rPr>
              <w:t>O</w:t>
            </w:r>
            <w:r>
              <w:rPr>
                <w:i/>
                <w:sz w:val="18"/>
              </w:rPr>
              <w:t>NLY THE HOURS WORKED ON THE ACTION CAN BE CHARGED</w:t>
            </w:r>
            <w:r>
              <w:rPr>
                <w:i/>
              </w:rPr>
              <w:t>. A</w:t>
            </w:r>
            <w:r>
              <w:rPr>
                <w:i/>
                <w:sz w:val="18"/>
              </w:rPr>
              <w:t>LL WORKING TIME TO BE CHARGED SHOULD BE RECORDED THROUGHOUT THE DURATION OF THE PROJECT</w:t>
            </w:r>
            <w:r>
              <w:rPr>
                <w:i/>
              </w:rPr>
              <w:t xml:space="preserve">, </w:t>
            </w:r>
            <w:r>
              <w:rPr>
                <w:i/>
                <w:sz w:val="18"/>
              </w:rPr>
              <w:t xml:space="preserve">ADEQUATELY SUPPORTED BY EVIDENCE OF THEIR REALITY AND RELIABILITY </w:t>
            </w:r>
            <w:r>
              <w:rPr>
                <w:i/>
              </w:rPr>
              <w:t>(</w:t>
            </w:r>
            <w:r>
              <w:rPr>
                <w:i/>
                <w:sz w:val="18"/>
              </w:rPr>
              <w:t>SEE SPECIFIC PROVISIONS BELOW FOR PERSONS WORKIN</w:t>
            </w:r>
            <w:r>
              <w:rPr>
                <w:i/>
                <w:sz w:val="18"/>
              </w:rPr>
              <w:t>G EXCLUSIVELY FOR THE ACTION WITHOUT TIME RECORDS</w:t>
            </w:r>
            <w:r>
              <w:rPr>
                <w:i/>
              </w:rPr>
              <w:t>).</w:t>
            </w:r>
          </w:p>
        </w:tc>
        <w:tc>
          <w:tcPr>
            <w:tcW w:w="3401" w:type="dxa"/>
            <w:tcBorders>
              <w:right w:val="double" w:sz="1" w:space="0" w:color="000000"/>
            </w:tcBorders>
          </w:tcPr>
          <w:p w:rsidR="0058775D" w:rsidRDefault="0076470E">
            <w:pPr>
              <w:pStyle w:val="TableParagraph"/>
              <w:spacing w:before="113"/>
              <w:ind w:left="499" w:right="81" w:hanging="392"/>
              <w:jc w:val="both"/>
              <w:rPr>
                <w:i/>
              </w:rPr>
            </w:pPr>
            <w:r>
              <w:t xml:space="preserve">32) All persons recorded their time dedicated to the action on a </w:t>
            </w:r>
            <w:r>
              <w:rPr>
                <w:b/>
              </w:rPr>
              <w:t xml:space="preserve">daily/ weekly/ monthly </w:t>
            </w:r>
            <w:r>
              <w:t xml:space="preserve">basis using a </w:t>
            </w:r>
            <w:r>
              <w:rPr>
                <w:b/>
              </w:rPr>
              <w:t>paper</w:t>
            </w:r>
            <w:r>
              <w:t>/</w:t>
            </w:r>
            <w:r>
              <w:rPr>
                <w:b/>
              </w:rPr>
              <w:t xml:space="preserve">computer- based </w:t>
            </w:r>
            <w:r>
              <w:t>system. (</w:t>
            </w:r>
            <w:r>
              <w:rPr>
                <w:i/>
              </w:rPr>
              <w:t>delete the answers that are not applicable)</w:t>
            </w:r>
          </w:p>
        </w:tc>
        <w:tc>
          <w:tcPr>
            <w:tcW w:w="1416" w:type="dxa"/>
            <w:tcBorders>
              <w:left w:val="double" w:sz="1" w:space="0" w:color="000000"/>
              <w:right w:val="double" w:sz="1" w:space="0" w:color="000000"/>
            </w:tcBorders>
          </w:tcPr>
          <w:p w:rsidR="0058775D" w:rsidRDefault="0058775D">
            <w:pPr>
              <w:pStyle w:val="TableParagraph"/>
              <w:rPr>
                <w:sz w:val="20"/>
              </w:rPr>
            </w:pPr>
          </w:p>
        </w:tc>
      </w:tr>
      <w:tr w:rsidR="0058775D">
        <w:trPr>
          <w:trHeight w:val="1252"/>
        </w:trPr>
        <w:tc>
          <w:tcPr>
            <w:tcW w:w="756" w:type="dxa"/>
            <w:vMerge/>
            <w:tcBorders>
              <w:top w:val="nil"/>
            </w:tcBorders>
          </w:tcPr>
          <w:p w:rsidR="0058775D" w:rsidRDefault="0058775D">
            <w:pPr>
              <w:rPr>
                <w:sz w:val="2"/>
                <w:szCs w:val="2"/>
              </w:rPr>
            </w:pPr>
          </w:p>
        </w:tc>
        <w:tc>
          <w:tcPr>
            <w:tcW w:w="8851" w:type="dxa"/>
            <w:vMerge/>
            <w:tcBorders>
              <w:top w:val="nil"/>
            </w:tcBorders>
          </w:tcPr>
          <w:p w:rsidR="0058775D" w:rsidRDefault="0058775D">
            <w:pPr>
              <w:rPr>
                <w:sz w:val="2"/>
                <w:szCs w:val="2"/>
              </w:rPr>
            </w:pPr>
          </w:p>
        </w:tc>
        <w:tc>
          <w:tcPr>
            <w:tcW w:w="3401" w:type="dxa"/>
            <w:tcBorders>
              <w:right w:val="double" w:sz="1" w:space="0" w:color="000000"/>
            </w:tcBorders>
          </w:tcPr>
          <w:p w:rsidR="0058775D" w:rsidRDefault="0076470E">
            <w:pPr>
              <w:pStyle w:val="TableParagraph"/>
              <w:spacing w:before="113"/>
              <w:ind w:left="499" w:right="81" w:hanging="392"/>
              <w:jc w:val="both"/>
            </w:pPr>
            <w:r>
              <w:t>33) Their time-records were authorised at least monthly by the project manager or other superior.</w:t>
            </w:r>
          </w:p>
        </w:tc>
        <w:tc>
          <w:tcPr>
            <w:tcW w:w="1416" w:type="dxa"/>
            <w:tcBorders>
              <w:left w:val="double" w:sz="1" w:space="0" w:color="000000"/>
              <w:right w:val="double" w:sz="1" w:space="0" w:color="000000"/>
            </w:tcBorders>
          </w:tcPr>
          <w:p w:rsidR="0058775D" w:rsidRDefault="0058775D">
            <w:pPr>
              <w:pStyle w:val="TableParagraph"/>
              <w:rPr>
                <w:sz w:val="20"/>
              </w:rPr>
            </w:pPr>
          </w:p>
        </w:tc>
      </w:tr>
      <w:tr w:rsidR="0058775D">
        <w:trPr>
          <w:trHeight w:val="1504"/>
        </w:trPr>
        <w:tc>
          <w:tcPr>
            <w:tcW w:w="756" w:type="dxa"/>
            <w:vMerge/>
            <w:tcBorders>
              <w:top w:val="nil"/>
            </w:tcBorders>
          </w:tcPr>
          <w:p w:rsidR="0058775D" w:rsidRDefault="0058775D">
            <w:pPr>
              <w:rPr>
                <w:sz w:val="2"/>
                <w:szCs w:val="2"/>
              </w:rPr>
            </w:pPr>
          </w:p>
        </w:tc>
        <w:tc>
          <w:tcPr>
            <w:tcW w:w="8851" w:type="dxa"/>
            <w:vMerge/>
            <w:tcBorders>
              <w:top w:val="nil"/>
            </w:tcBorders>
          </w:tcPr>
          <w:p w:rsidR="0058775D" w:rsidRDefault="0058775D">
            <w:pPr>
              <w:rPr>
                <w:sz w:val="2"/>
                <w:szCs w:val="2"/>
              </w:rPr>
            </w:pPr>
          </w:p>
        </w:tc>
        <w:tc>
          <w:tcPr>
            <w:tcW w:w="3401" w:type="dxa"/>
            <w:tcBorders>
              <w:right w:val="double" w:sz="1" w:space="0" w:color="000000"/>
            </w:tcBorders>
          </w:tcPr>
          <w:p w:rsidR="0058775D" w:rsidRDefault="0076470E">
            <w:pPr>
              <w:pStyle w:val="TableParagraph"/>
              <w:spacing w:before="113"/>
              <w:ind w:left="499" w:right="81" w:hanging="392"/>
              <w:jc w:val="both"/>
            </w:pPr>
            <w:r>
              <w:t>34) Hours declared were worked within the project period and were consistent with the presences/absences recorded in HR-records.</w:t>
            </w:r>
          </w:p>
        </w:tc>
        <w:tc>
          <w:tcPr>
            <w:tcW w:w="1416" w:type="dxa"/>
            <w:tcBorders>
              <w:left w:val="double" w:sz="1" w:space="0" w:color="000000"/>
              <w:right w:val="double" w:sz="1" w:space="0" w:color="000000"/>
            </w:tcBorders>
          </w:tcPr>
          <w:p w:rsidR="0058775D" w:rsidRDefault="0058775D">
            <w:pPr>
              <w:pStyle w:val="TableParagraph"/>
              <w:rPr>
                <w:sz w:val="20"/>
              </w:rPr>
            </w:pPr>
          </w:p>
        </w:tc>
      </w:tr>
      <w:tr w:rsidR="0058775D">
        <w:trPr>
          <w:trHeight w:val="1132"/>
        </w:trPr>
        <w:tc>
          <w:tcPr>
            <w:tcW w:w="756" w:type="dxa"/>
            <w:vMerge/>
            <w:tcBorders>
              <w:top w:val="nil"/>
            </w:tcBorders>
          </w:tcPr>
          <w:p w:rsidR="0058775D" w:rsidRDefault="0058775D">
            <w:pPr>
              <w:rPr>
                <w:sz w:val="2"/>
                <w:szCs w:val="2"/>
              </w:rPr>
            </w:pPr>
          </w:p>
        </w:tc>
        <w:tc>
          <w:tcPr>
            <w:tcW w:w="8851" w:type="dxa"/>
            <w:vMerge/>
            <w:tcBorders>
              <w:top w:val="nil"/>
            </w:tcBorders>
          </w:tcPr>
          <w:p w:rsidR="0058775D" w:rsidRDefault="0058775D">
            <w:pPr>
              <w:rPr>
                <w:sz w:val="2"/>
                <w:szCs w:val="2"/>
              </w:rPr>
            </w:pPr>
          </w:p>
        </w:tc>
        <w:tc>
          <w:tcPr>
            <w:tcW w:w="3401" w:type="dxa"/>
            <w:tcBorders>
              <w:right w:val="double" w:sz="1" w:space="0" w:color="000000"/>
            </w:tcBorders>
          </w:tcPr>
          <w:p w:rsidR="0058775D" w:rsidRDefault="0076470E">
            <w:pPr>
              <w:pStyle w:val="TableParagraph"/>
              <w:ind w:left="496" w:right="81" w:hanging="389"/>
              <w:jc w:val="both"/>
            </w:pPr>
            <w:r>
              <w:t>35) There were no discrepancies between the number of hours charged to the action and the number of hours recorded.</w:t>
            </w:r>
          </w:p>
        </w:tc>
        <w:tc>
          <w:tcPr>
            <w:tcW w:w="1416" w:type="dxa"/>
            <w:tcBorders>
              <w:left w:val="double" w:sz="1" w:space="0" w:color="000000"/>
              <w:right w:val="double" w:sz="1" w:space="0" w:color="000000"/>
            </w:tcBorders>
          </w:tcPr>
          <w:p w:rsidR="0058775D" w:rsidRDefault="0058775D">
            <w:pPr>
              <w:pStyle w:val="TableParagraph"/>
              <w:rPr>
                <w:sz w:val="20"/>
              </w:rPr>
            </w:pPr>
          </w:p>
        </w:tc>
      </w:tr>
      <w:tr w:rsidR="0058775D">
        <w:trPr>
          <w:trHeight w:val="1624"/>
        </w:trPr>
        <w:tc>
          <w:tcPr>
            <w:tcW w:w="756" w:type="dxa"/>
            <w:vMerge/>
            <w:tcBorders>
              <w:top w:val="nil"/>
            </w:tcBorders>
          </w:tcPr>
          <w:p w:rsidR="0058775D" w:rsidRDefault="0058775D">
            <w:pPr>
              <w:rPr>
                <w:sz w:val="2"/>
                <w:szCs w:val="2"/>
              </w:rPr>
            </w:pPr>
          </w:p>
        </w:tc>
        <w:tc>
          <w:tcPr>
            <w:tcW w:w="8851" w:type="dxa"/>
          </w:tcPr>
          <w:p w:rsidR="0058775D" w:rsidRDefault="0076470E">
            <w:pPr>
              <w:pStyle w:val="TableParagraph"/>
              <w:spacing w:before="113"/>
              <w:ind w:left="110"/>
            </w:pPr>
            <w:r>
              <w:rPr>
                <w:u w:val="single"/>
              </w:rPr>
              <w:t>If the persons are working exclusively for the action and without time records</w:t>
            </w:r>
          </w:p>
          <w:p w:rsidR="0058775D" w:rsidRDefault="0076470E">
            <w:pPr>
              <w:pStyle w:val="TableParagraph"/>
              <w:spacing w:before="122"/>
              <w:ind w:left="110" w:right="93"/>
              <w:jc w:val="both"/>
            </w:pPr>
            <w:r>
              <w:t>For the persons selected that worked exclusively for the action without time records, the Auditor verified evidence available demonstrating that they were in reality exclusively dedicated to the action and that the Beneficiary signed a declaration confirmi</w:t>
            </w:r>
            <w:r>
              <w:t>ng that they have worked exclusively for the action.</w:t>
            </w:r>
          </w:p>
        </w:tc>
        <w:tc>
          <w:tcPr>
            <w:tcW w:w="3401" w:type="dxa"/>
            <w:tcBorders>
              <w:right w:val="double" w:sz="1" w:space="0" w:color="000000"/>
            </w:tcBorders>
          </w:tcPr>
          <w:p w:rsidR="0058775D" w:rsidRDefault="0076470E">
            <w:pPr>
              <w:pStyle w:val="TableParagraph"/>
              <w:spacing w:before="113"/>
              <w:ind w:left="496" w:right="81" w:hanging="389"/>
              <w:jc w:val="both"/>
            </w:pPr>
            <w:r>
              <w:t>36) The exclusive dedication is supported by a declaration signed by the Beneficiary and by any other  evidence gathered.</w:t>
            </w:r>
          </w:p>
        </w:tc>
        <w:tc>
          <w:tcPr>
            <w:tcW w:w="1416" w:type="dxa"/>
            <w:tcBorders>
              <w:left w:val="double" w:sz="1" w:space="0" w:color="000000"/>
              <w:right w:val="double" w:sz="1" w:space="0" w:color="000000"/>
            </w:tcBorders>
          </w:tcPr>
          <w:p w:rsidR="0058775D" w:rsidRDefault="0058775D">
            <w:pPr>
              <w:pStyle w:val="TableParagraph"/>
              <w:rPr>
                <w:sz w:val="20"/>
              </w:rPr>
            </w:pPr>
          </w:p>
        </w:tc>
      </w:tr>
    </w:tbl>
    <w:p w:rsidR="0058775D" w:rsidRDefault="0058775D">
      <w:pPr>
        <w:rPr>
          <w:sz w:val="20"/>
        </w:rPr>
        <w:sectPr w:rsidR="0058775D">
          <w:pgSz w:w="16840" w:h="11900" w:orient="landscape"/>
          <w:pgMar w:top="1380" w:right="980" w:bottom="920" w:left="1200" w:header="737" w:footer="724" w:gutter="0"/>
          <w:cols w:space="708"/>
        </w:sectPr>
      </w:pPr>
    </w:p>
    <w:p w:rsidR="0058775D" w:rsidRDefault="0076470E">
      <w:pPr>
        <w:pStyle w:val="Zkladntext"/>
        <w:spacing w:before="1"/>
        <w:rPr>
          <w:sz w:val="12"/>
        </w:rPr>
      </w:pPr>
      <w:r>
        <w:lastRenderedPageBreak/>
        <w:pict>
          <v:rect id="_x0000_s2077" style="position:absolute;margin-left:507.35pt;margin-top:149.05pt;width:33pt;height:12.6pt;z-index:-711040;mso-position-horizontal-relative:page;mso-position-vertical-relative:page" fillcolor="silver" stroked="f">
            <w10:wrap anchorx="page" anchory="page"/>
          </v:rect>
        </w:pic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
        <w:gridCol w:w="8851"/>
        <w:gridCol w:w="3401"/>
        <w:gridCol w:w="1416"/>
      </w:tblGrid>
      <w:tr w:rsidR="0058775D">
        <w:trPr>
          <w:trHeight w:val="1007"/>
        </w:trPr>
        <w:tc>
          <w:tcPr>
            <w:tcW w:w="756" w:type="dxa"/>
            <w:shd w:val="clear" w:color="auto" w:fill="EEECE1"/>
          </w:tcPr>
          <w:p w:rsidR="0058775D" w:rsidRDefault="0058775D">
            <w:pPr>
              <w:pStyle w:val="TableParagraph"/>
              <w:spacing w:before="9"/>
              <w:rPr>
                <w:sz w:val="27"/>
              </w:rPr>
            </w:pPr>
          </w:p>
          <w:p w:rsidR="0058775D" w:rsidRDefault="0076470E">
            <w:pPr>
              <w:pStyle w:val="TableParagraph"/>
              <w:ind w:left="213"/>
              <w:rPr>
                <w:b/>
              </w:rPr>
            </w:pPr>
            <w:r>
              <w:rPr>
                <w:b/>
              </w:rPr>
              <w:t>Ref</w:t>
            </w:r>
          </w:p>
        </w:tc>
        <w:tc>
          <w:tcPr>
            <w:tcW w:w="8851" w:type="dxa"/>
            <w:shd w:val="clear" w:color="auto" w:fill="EEECE1"/>
          </w:tcPr>
          <w:p w:rsidR="0058775D" w:rsidRDefault="0058775D">
            <w:pPr>
              <w:pStyle w:val="TableParagraph"/>
              <w:spacing w:before="9"/>
              <w:rPr>
                <w:sz w:val="27"/>
              </w:rPr>
            </w:pPr>
          </w:p>
          <w:p w:rsidR="0058775D" w:rsidRDefault="0076470E">
            <w:pPr>
              <w:pStyle w:val="TableParagraph"/>
              <w:ind w:left="3876" w:right="3862"/>
              <w:jc w:val="center"/>
              <w:rPr>
                <w:b/>
              </w:rPr>
            </w:pPr>
            <w:r>
              <w:rPr>
                <w:b/>
              </w:rPr>
              <w:t>Procedures</w:t>
            </w:r>
          </w:p>
        </w:tc>
        <w:tc>
          <w:tcPr>
            <w:tcW w:w="3401" w:type="dxa"/>
            <w:tcBorders>
              <w:right w:val="double" w:sz="1" w:space="0" w:color="000000"/>
            </w:tcBorders>
            <w:shd w:val="clear" w:color="auto" w:fill="EEECE1"/>
          </w:tcPr>
          <w:p w:rsidR="0058775D" w:rsidRDefault="0058775D">
            <w:pPr>
              <w:pStyle w:val="TableParagraph"/>
              <w:spacing w:before="9"/>
              <w:rPr>
                <w:sz w:val="27"/>
              </w:rPr>
            </w:pPr>
          </w:p>
          <w:p w:rsidR="0058775D" w:rsidRDefault="0076470E">
            <w:pPr>
              <w:pStyle w:val="TableParagraph"/>
              <w:ind w:left="544"/>
              <w:rPr>
                <w:b/>
              </w:rPr>
            </w:pPr>
            <w:r>
              <w:rPr>
                <w:b/>
              </w:rPr>
              <w:t>Standard factual finding</w:t>
            </w:r>
          </w:p>
        </w:tc>
        <w:tc>
          <w:tcPr>
            <w:tcW w:w="1416" w:type="dxa"/>
            <w:tcBorders>
              <w:top w:val="double" w:sz="1" w:space="0" w:color="000000"/>
              <w:left w:val="double" w:sz="1" w:space="0" w:color="000000"/>
              <w:right w:val="double" w:sz="1" w:space="0" w:color="000000"/>
            </w:tcBorders>
            <w:shd w:val="clear" w:color="auto" w:fill="EEECE1"/>
          </w:tcPr>
          <w:p w:rsidR="0058775D" w:rsidRDefault="0076470E">
            <w:pPr>
              <w:pStyle w:val="TableParagraph"/>
              <w:spacing w:before="7"/>
              <w:ind w:left="397"/>
              <w:rPr>
                <w:b/>
              </w:rPr>
            </w:pPr>
            <w:r>
              <w:rPr>
                <w:b/>
              </w:rPr>
              <w:t>Result</w:t>
            </w:r>
          </w:p>
          <w:p w:rsidR="0058775D" w:rsidRDefault="0076470E">
            <w:pPr>
              <w:pStyle w:val="TableParagraph"/>
              <w:spacing w:before="119"/>
              <w:ind w:left="445" w:right="336" w:hanging="82"/>
              <w:rPr>
                <w:b/>
              </w:rPr>
            </w:pPr>
            <w:r>
              <w:rPr>
                <w:b/>
              </w:rPr>
              <w:t>(C / E / N.A.)</w:t>
            </w:r>
          </w:p>
        </w:tc>
      </w:tr>
      <w:tr w:rsidR="0058775D">
        <w:trPr>
          <w:trHeight w:val="398"/>
        </w:trPr>
        <w:tc>
          <w:tcPr>
            <w:tcW w:w="756" w:type="dxa"/>
            <w:shd w:val="clear" w:color="auto" w:fill="B8CCE4"/>
          </w:tcPr>
          <w:p w:rsidR="0058775D" w:rsidRDefault="0076470E">
            <w:pPr>
              <w:pStyle w:val="TableParagraph"/>
              <w:spacing w:line="251" w:lineRule="exact"/>
              <w:ind w:left="107"/>
              <w:rPr>
                <w:b/>
              </w:rPr>
            </w:pPr>
            <w:r>
              <w:rPr>
                <w:b/>
              </w:rPr>
              <w:t>B</w:t>
            </w:r>
          </w:p>
        </w:tc>
        <w:tc>
          <w:tcPr>
            <w:tcW w:w="8851" w:type="dxa"/>
            <w:shd w:val="clear" w:color="auto" w:fill="B8CCE4"/>
          </w:tcPr>
          <w:p w:rsidR="0058775D" w:rsidRDefault="0076470E">
            <w:pPr>
              <w:pStyle w:val="TableParagraph"/>
              <w:spacing w:line="251" w:lineRule="exact"/>
              <w:ind w:left="110"/>
              <w:rPr>
                <w:b/>
              </w:rPr>
            </w:pPr>
            <w:r>
              <w:rPr>
                <w:b/>
              </w:rPr>
              <w:t>COSTS OF SUBCONTRACTING</w:t>
            </w:r>
          </w:p>
        </w:tc>
        <w:tc>
          <w:tcPr>
            <w:tcW w:w="3401" w:type="dxa"/>
            <w:tcBorders>
              <w:right w:val="double" w:sz="1" w:space="0" w:color="000000"/>
            </w:tcBorders>
            <w:shd w:val="clear" w:color="auto" w:fill="B8CCE4"/>
          </w:tcPr>
          <w:p w:rsidR="0058775D" w:rsidRDefault="0058775D">
            <w:pPr>
              <w:pStyle w:val="TableParagraph"/>
              <w:rPr>
                <w:sz w:val="20"/>
              </w:rPr>
            </w:pPr>
          </w:p>
        </w:tc>
        <w:tc>
          <w:tcPr>
            <w:tcW w:w="1416" w:type="dxa"/>
            <w:tcBorders>
              <w:left w:val="double" w:sz="1" w:space="0" w:color="000000"/>
              <w:right w:val="double" w:sz="1" w:space="0" w:color="000000"/>
            </w:tcBorders>
            <w:shd w:val="clear" w:color="auto" w:fill="B8CCE4"/>
          </w:tcPr>
          <w:p w:rsidR="0058775D" w:rsidRDefault="0058775D">
            <w:pPr>
              <w:pStyle w:val="TableParagraph"/>
              <w:rPr>
                <w:sz w:val="20"/>
              </w:rPr>
            </w:pPr>
          </w:p>
        </w:tc>
      </w:tr>
      <w:tr w:rsidR="0058775D">
        <w:trPr>
          <w:trHeight w:val="1638"/>
        </w:trPr>
        <w:tc>
          <w:tcPr>
            <w:tcW w:w="756" w:type="dxa"/>
            <w:vMerge w:val="restart"/>
          </w:tcPr>
          <w:p w:rsidR="0058775D" w:rsidRDefault="0076470E">
            <w:pPr>
              <w:pStyle w:val="TableParagraph"/>
              <w:spacing w:line="251" w:lineRule="exact"/>
              <w:ind w:left="107"/>
              <w:rPr>
                <w:b/>
              </w:rPr>
            </w:pPr>
            <w:r>
              <w:rPr>
                <w:b/>
              </w:rPr>
              <w:t>B.1</w:t>
            </w:r>
          </w:p>
        </w:tc>
        <w:tc>
          <w:tcPr>
            <w:tcW w:w="8851" w:type="dxa"/>
            <w:vMerge w:val="restart"/>
          </w:tcPr>
          <w:p w:rsidR="0058775D" w:rsidRDefault="0076470E">
            <w:pPr>
              <w:pStyle w:val="TableParagraph"/>
              <w:tabs>
                <w:tab w:val="left" w:pos="8795"/>
              </w:tabs>
              <w:spacing w:line="237" w:lineRule="auto"/>
              <w:ind w:left="110" w:right="43"/>
              <w:jc w:val="both"/>
            </w:pPr>
            <w:r>
              <w:rPr>
                <w:b/>
              </w:rPr>
              <w:t>The</w:t>
            </w:r>
            <w:r>
              <w:rPr>
                <w:b/>
                <w:spacing w:val="32"/>
              </w:rPr>
              <w:t xml:space="preserve"> </w:t>
            </w:r>
            <w:r>
              <w:rPr>
                <w:b/>
              </w:rPr>
              <w:t>Auditor</w:t>
            </w:r>
            <w:r>
              <w:rPr>
                <w:b/>
                <w:spacing w:val="32"/>
              </w:rPr>
              <w:t xml:space="preserve"> </w:t>
            </w:r>
            <w:r>
              <w:rPr>
                <w:b/>
              </w:rPr>
              <w:t>obtained</w:t>
            </w:r>
            <w:r>
              <w:rPr>
                <w:b/>
                <w:spacing w:val="30"/>
              </w:rPr>
              <w:t xml:space="preserve"> </w:t>
            </w:r>
            <w:r>
              <w:rPr>
                <w:b/>
              </w:rPr>
              <w:t>the</w:t>
            </w:r>
            <w:r>
              <w:rPr>
                <w:b/>
                <w:spacing w:val="32"/>
              </w:rPr>
              <w:t xml:space="preserve"> </w:t>
            </w:r>
            <w:r>
              <w:rPr>
                <w:b/>
              </w:rPr>
              <w:t>detail/breakdown</w:t>
            </w:r>
            <w:r>
              <w:rPr>
                <w:b/>
                <w:spacing w:val="31"/>
              </w:rPr>
              <w:t xml:space="preserve"> </w:t>
            </w:r>
            <w:r>
              <w:rPr>
                <w:b/>
              </w:rPr>
              <w:t>of</w:t>
            </w:r>
            <w:r>
              <w:rPr>
                <w:b/>
                <w:spacing w:val="33"/>
              </w:rPr>
              <w:t xml:space="preserve"> </w:t>
            </w:r>
            <w:r>
              <w:rPr>
                <w:b/>
              </w:rPr>
              <w:t>subcontracting</w:t>
            </w:r>
            <w:r>
              <w:rPr>
                <w:b/>
                <w:spacing w:val="32"/>
              </w:rPr>
              <w:t xml:space="preserve"> </w:t>
            </w:r>
            <w:r>
              <w:rPr>
                <w:b/>
              </w:rPr>
              <w:t>costs</w:t>
            </w:r>
            <w:r>
              <w:rPr>
                <w:b/>
                <w:spacing w:val="32"/>
              </w:rPr>
              <w:t xml:space="preserve"> </w:t>
            </w:r>
            <w:r>
              <w:rPr>
                <w:b/>
              </w:rPr>
              <w:t>and</w:t>
            </w:r>
            <w:r>
              <w:rPr>
                <w:b/>
                <w:spacing w:val="31"/>
              </w:rPr>
              <w:t xml:space="preserve"> </w:t>
            </w:r>
            <w:r>
              <w:rPr>
                <w:b/>
              </w:rPr>
              <w:t xml:space="preserve">sampled </w:t>
            </w:r>
            <w:r>
              <w:rPr>
                <w:b/>
                <w:spacing w:val="-20"/>
              </w:rPr>
              <w:t xml:space="preserve"> </w:t>
            </w:r>
            <w:r>
              <w:rPr>
                <w:b/>
                <w:u w:val="single"/>
              </w:rPr>
              <w:t xml:space="preserve"> </w:t>
            </w:r>
            <w:r>
              <w:rPr>
                <w:b/>
                <w:u w:val="single"/>
              </w:rPr>
              <w:tab/>
            </w:r>
            <w:r>
              <w:rPr>
                <w:b/>
              </w:rPr>
              <w:t xml:space="preserve">          cost items selected randomly </w:t>
            </w:r>
            <w:r>
              <w:t>(</w:t>
            </w:r>
            <w:r>
              <w:rPr>
                <w:i/>
              </w:rPr>
              <w:t xml:space="preserve">full coverage is required if there are fewer than 10 items, </w:t>
            </w:r>
            <w:r>
              <w:rPr>
                <w:i/>
              </w:rPr>
              <w:t>otherwise the sample should have a minimum of 10 item, or 10% of the total, whichever number  is</w:t>
            </w:r>
            <w:r>
              <w:rPr>
                <w:i/>
                <w:spacing w:val="-1"/>
              </w:rPr>
              <w:t xml:space="preserve"> </w:t>
            </w:r>
            <w:r>
              <w:rPr>
                <w:i/>
              </w:rPr>
              <w:t>highest</w:t>
            </w:r>
            <w:r>
              <w:t>).</w:t>
            </w:r>
          </w:p>
          <w:p w:rsidR="0058775D" w:rsidRDefault="0076470E">
            <w:pPr>
              <w:pStyle w:val="TableParagraph"/>
              <w:spacing w:before="124"/>
              <w:ind w:left="110" w:right="93"/>
              <w:jc w:val="both"/>
            </w:pPr>
            <w:r>
              <w:t>To confirm standard factual findings 37-41 listed in the next column, the Auditor reviewed the following for the items included in the sample:</w:t>
            </w:r>
          </w:p>
          <w:p w:rsidR="0058775D" w:rsidRDefault="0076470E" w:rsidP="0076470E">
            <w:pPr>
              <w:pStyle w:val="TableParagraph"/>
              <w:numPr>
                <w:ilvl w:val="0"/>
                <w:numId w:val="36"/>
              </w:numPr>
              <w:tabs>
                <w:tab w:val="left" w:pos="830"/>
                <w:tab w:val="left" w:pos="831"/>
              </w:tabs>
              <w:spacing w:before="121"/>
              <w:ind w:hanging="353"/>
            </w:pPr>
            <w:r>
              <w:t>the use of subcontractors was foreseen in Annex</w:t>
            </w:r>
            <w:r>
              <w:rPr>
                <w:spacing w:val="-5"/>
              </w:rPr>
              <w:t xml:space="preserve"> </w:t>
            </w:r>
            <w:r>
              <w:t>1;</w:t>
            </w:r>
          </w:p>
          <w:p w:rsidR="0058775D" w:rsidRDefault="0076470E" w:rsidP="0076470E">
            <w:pPr>
              <w:pStyle w:val="TableParagraph"/>
              <w:numPr>
                <w:ilvl w:val="0"/>
                <w:numId w:val="36"/>
              </w:numPr>
              <w:tabs>
                <w:tab w:val="left" w:pos="822"/>
                <w:tab w:val="left" w:pos="824"/>
              </w:tabs>
              <w:spacing w:before="113" w:line="223" w:lineRule="auto"/>
              <w:ind w:right="94" w:hanging="356"/>
            </w:pPr>
            <w:r>
              <w:t>subcontracting costs were declared in the subcontracting category of the Financial Statement;</w:t>
            </w:r>
          </w:p>
          <w:p w:rsidR="0058775D" w:rsidRDefault="0076470E" w:rsidP="0076470E">
            <w:pPr>
              <w:pStyle w:val="TableParagraph"/>
              <w:numPr>
                <w:ilvl w:val="0"/>
                <w:numId w:val="36"/>
              </w:numPr>
              <w:tabs>
                <w:tab w:val="left" w:pos="822"/>
                <w:tab w:val="left" w:pos="824"/>
              </w:tabs>
              <w:spacing w:before="125"/>
              <w:ind w:hanging="356"/>
            </w:pPr>
            <w:r>
              <w:t>supporting documents on the selection and award procedure were</w:t>
            </w:r>
            <w:r>
              <w:rPr>
                <w:spacing w:val="-22"/>
              </w:rPr>
              <w:t xml:space="preserve"> </w:t>
            </w:r>
            <w:r>
              <w:t>followed;</w:t>
            </w:r>
          </w:p>
          <w:p w:rsidR="0058775D" w:rsidRDefault="0076470E" w:rsidP="0076470E">
            <w:pPr>
              <w:pStyle w:val="TableParagraph"/>
              <w:numPr>
                <w:ilvl w:val="0"/>
                <w:numId w:val="36"/>
              </w:numPr>
              <w:tabs>
                <w:tab w:val="left" w:pos="831"/>
              </w:tabs>
              <w:spacing w:before="104" w:line="235" w:lineRule="auto"/>
              <w:ind w:left="830" w:right="93"/>
              <w:jc w:val="both"/>
            </w:pPr>
            <w:r>
              <w:t>the Beneficiary ensured best value for</w:t>
            </w:r>
            <w:r>
              <w:t xml:space="preserve"> money (key elements to appreciate the respect of this principle are the award of the subcontract to the bid offering best price-quality ratio, under conditions of transparency and equal treatment. In case an existing framework contract was used the Benefi</w:t>
            </w:r>
            <w:r>
              <w:t>ciary ensured it was established on the basis of the principle of best value for money under conditions of transparency and equal</w:t>
            </w:r>
            <w:r>
              <w:rPr>
                <w:spacing w:val="-17"/>
              </w:rPr>
              <w:t xml:space="preserve"> </w:t>
            </w:r>
            <w:r>
              <w:t>treatment).</w:t>
            </w:r>
          </w:p>
          <w:p w:rsidR="0058775D" w:rsidRDefault="0076470E">
            <w:pPr>
              <w:pStyle w:val="TableParagraph"/>
              <w:spacing w:before="123"/>
              <w:ind w:left="110"/>
            </w:pPr>
            <w:r>
              <w:t>In particular,</w:t>
            </w:r>
          </w:p>
          <w:p w:rsidR="0058775D" w:rsidRDefault="0076470E" w:rsidP="0076470E">
            <w:pPr>
              <w:pStyle w:val="TableParagraph"/>
              <w:numPr>
                <w:ilvl w:val="0"/>
                <w:numId w:val="35"/>
              </w:numPr>
              <w:tabs>
                <w:tab w:val="left" w:pos="831"/>
              </w:tabs>
              <w:spacing w:before="121"/>
              <w:ind w:right="93" w:hanging="475"/>
              <w:jc w:val="both"/>
            </w:pPr>
            <w:r>
              <w:t xml:space="preserve">if the Beneficiary acted as a contracting authority within the meaning of Directive 2004/18/EC (or </w:t>
            </w:r>
            <w:r>
              <w:t>2014/24/EU) or of Directive 2004/17/EC (or 2014/25/EU), the Auditor verified that the applicable national law on public procurement was followed and that the subcontracting complied with the Terms and Conditions of the</w:t>
            </w:r>
            <w:r>
              <w:rPr>
                <w:spacing w:val="-16"/>
              </w:rPr>
              <w:t xml:space="preserve"> </w:t>
            </w:r>
            <w:r>
              <w:t>Agreement.</w:t>
            </w:r>
          </w:p>
          <w:p w:rsidR="0058775D" w:rsidRDefault="0076470E" w:rsidP="0076470E">
            <w:pPr>
              <w:pStyle w:val="TableParagraph"/>
              <w:numPr>
                <w:ilvl w:val="0"/>
                <w:numId w:val="35"/>
              </w:numPr>
              <w:tabs>
                <w:tab w:val="left" w:pos="824"/>
              </w:tabs>
              <w:spacing w:before="119"/>
              <w:ind w:left="823" w:right="93" w:hanging="533"/>
              <w:jc w:val="both"/>
              <w:rPr>
                <w:i/>
              </w:rPr>
            </w:pPr>
            <w:r>
              <w:t>if the Beneficiary did not fall under the above-mentioned category the Auditor verified that the Beneficiary followed their usual procurement rules and respected the Terms and Conditions of the</w:t>
            </w:r>
            <w:r>
              <w:rPr>
                <w:spacing w:val="-3"/>
              </w:rPr>
              <w:t xml:space="preserve"> </w:t>
            </w:r>
            <w:r>
              <w:t>Agreement.</w:t>
            </w:r>
            <w:r>
              <w:rPr>
                <w:i/>
              </w:rPr>
              <w:t>.</w:t>
            </w:r>
          </w:p>
        </w:tc>
        <w:tc>
          <w:tcPr>
            <w:tcW w:w="3401" w:type="dxa"/>
            <w:tcBorders>
              <w:right w:val="double" w:sz="1" w:space="0" w:color="000000"/>
            </w:tcBorders>
          </w:tcPr>
          <w:p w:rsidR="0058775D" w:rsidRDefault="0076470E">
            <w:pPr>
              <w:pStyle w:val="TableParagraph"/>
              <w:ind w:left="496" w:right="81" w:hanging="389"/>
              <w:jc w:val="both"/>
            </w:pPr>
            <w:r>
              <w:t>37) The use of claimed subcontracting costs was fo</w:t>
            </w:r>
            <w:r>
              <w:t>reseen in Annex 1 and costs were declared in the Financial Statements under the subcontracting category.</w:t>
            </w:r>
          </w:p>
        </w:tc>
        <w:tc>
          <w:tcPr>
            <w:tcW w:w="1416" w:type="dxa"/>
            <w:tcBorders>
              <w:left w:val="double" w:sz="1" w:space="0" w:color="000000"/>
              <w:right w:val="double" w:sz="1" w:space="0" w:color="000000"/>
            </w:tcBorders>
          </w:tcPr>
          <w:p w:rsidR="0058775D" w:rsidRDefault="0058775D">
            <w:pPr>
              <w:pStyle w:val="TableParagraph"/>
              <w:rPr>
                <w:sz w:val="20"/>
              </w:rPr>
            </w:pPr>
          </w:p>
        </w:tc>
      </w:tr>
      <w:tr w:rsidR="0058775D">
        <w:trPr>
          <w:trHeight w:val="5044"/>
        </w:trPr>
        <w:tc>
          <w:tcPr>
            <w:tcW w:w="756" w:type="dxa"/>
            <w:vMerge/>
            <w:tcBorders>
              <w:top w:val="nil"/>
            </w:tcBorders>
          </w:tcPr>
          <w:p w:rsidR="0058775D" w:rsidRDefault="0058775D">
            <w:pPr>
              <w:rPr>
                <w:sz w:val="2"/>
                <w:szCs w:val="2"/>
              </w:rPr>
            </w:pPr>
          </w:p>
        </w:tc>
        <w:tc>
          <w:tcPr>
            <w:tcW w:w="8851" w:type="dxa"/>
            <w:vMerge/>
            <w:tcBorders>
              <w:top w:val="nil"/>
            </w:tcBorders>
          </w:tcPr>
          <w:p w:rsidR="0058775D" w:rsidRDefault="0058775D">
            <w:pPr>
              <w:rPr>
                <w:sz w:val="2"/>
                <w:szCs w:val="2"/>
              </w:rPr>
            </w:pPr>
          </w:p>
        </w:tc>
        <w:tc>
          <w:tcPr>
            <w:tcW w:w="3401" w:type="dxa"/>
            <w:tcBorders>
              <w:right w:val="double" w:sz="1" w:space="0" w:color="000000"/>
            </w:tcBorders>
          </w:tcPr>
          <w:p w:rsidR="0058775D" w:rsidRDefault="0076470E">
            <w:pPr>
              <w:pStyle w:val="TableParagraph"/>
              <w:tabs>
                <w:tab w:val="left" w:pos="2812"/>
              </w:tabs>
              <w:ind w:left="496" w:right="81" w:hanging="389"/>
              <w:jc w:val="both"/>
            </w:pPr>
            <w:r>
              <w:t>38) There were documents of requests to different providers, different offers and assessment of the offers before selection of the provider in line with internal procedures and procurement</w:t>
            </w:r>
            <w:r>
              <w:tab/>
              <w:t>rules. Subcontracts were awarded in accordance with the principle o</w:t>
            </w:r>
            <w:r>
              <w:t>f best value for</w:t>
            </w:r>
            <w:r>
              <w:rPr>
                <w:spacing w:val="-1"/>
              </w:rPr>
              <w:t xml:space="preserve"> </w:t>
            </w:r>
            <w:r>
              <w:t>money.</w:t>
            </w:r>
          </w:p>
          <w:p w:rsidR="0058775D" w:rsidRDefault="0076470E">
            <w:pPr>
              <w:pStyle w:val="TableParagraph"/>
              <w:spacing w:before="113"/>
              <w:ind w:left="496" w:right="81"/>
              <w:jc w:val="both"/>
              <w:rPr>
                <w:i/>
              </w:rPr>
            </w:pPr>
            <w:r>
              <w:rPr>
                <w:i/>
              </w:rPr>
              <w:t xml:space="preserve">(When different offers were not </w:t>
            </w:r>
            <w:r>
              <w:rPr>
                <w:i/>
              </w:rPr>
              <w:t>collected the Auditor explains the reasons provided by the Beneficiary under the caption “Exceptions” of the Report. The Commission will analyse this information to evaluate whether these costs might be accepted as</w:t>
            </w:r>
            <w:r>
              <w:rPr>
                <w:i/>
                <w:spacing w:val="-4"/>
              </w:rPr>
              <w:t xml:space="preserve"> </w:t>
            </w:r>
            <w:r>
              <w:rPr>
                <w:i/>
              </w:rPr>
              <w:t>eligible)</w:t>
            </w:r>
          </w:p>
        </w:tc>
        <w:tc>
          <w:tcPr>
            <w:tcW w:w="1416" w:type="dxa"/>
            <w:tcBorders>
              <w:left w:val="double" w:sz="1" w:space="0" w:color="000000"/>
              <w:right w:val="double" w:sz="1" w:space="0" w:color="000000"/>
            </w:tcBorders>
          </w:tcPr>
          <w:p w:rsidR="0058775D" w:rsidRDefault="0058775D">
            <w:pPr>
              <w:pStyle w:val="TableParagraph"/>
              <w:rPr>
                <w:sz w:val="20"/>
              </w:rPr>
            </w:pPr>
          </w:p>
        </w:tc>
      </w:tr>
      <w:tr w:rsidR="0058775D">
        <w:trPr>
          <w:trHeight w:val="628"/>
        </w:trPr>
        <w:tc>
          <w:tcPr>
            <w:tcW w:w="756" w:type="dxa"/>
            <w:vMerge/>
            <w:tcBorders>
              <w:top w:val="nil"/>
            </w:tcBorders>
          </w:tcPr>
          <w:p w:rsidR="0058775D" w:rsidRDefault="0058775D">
            <w:pPr>
              <w:rPr>
                <w:sz w:val="2"/>
                <w:szCs w:val="2"/>
              </w:rPr>
            </w:pPr>
          </w:p>
        </w:tc>
        <w:tc>
          <w:tcPr>
            <w:tcW w:w="8851" w:type="dxa"/>
            <w:vMerge/>
            <w:tcBorders>
              <w:top w:val="nil"/>
            </w:tcBorders>
          </w:tcPr>
          <w:p w:rsidR="0058775D" w:rsidRDefault="0058775D">
            <w:pPr>
              <w:rPr>
                <w:sz w:val="2"/>
                <w:szCs w:val="2"/>
              </w:rPr>
            </w:pPr>
          </w:p>
        </w:tc>
        <w:tc>
          <w:tcPr>
            <w:tcW w:w="3401" w:type="dxa"/>
            <w:tcBorders>
              <w:right w:val="double" w:sz="1" w:space="0" w:color="000000"/>
            </w:tcBorders>
          </w:tcPr>
          <w:p w:rsidR="0058775D" w:rsidRDefault="0076470E">
            <w:pPr>
              <w:pStyle w:val="TableParagraph"/>
              <w:tabs>
                <w:tab w:val="left" w:pos="1058"/>
                <w:tab w:val="left" w:pos="2373"/>
                <w:tab w:val="left" w:pos="3014"/>
              </w:tabs>
              <w:spacing w:before="120" w:line="252" w:lineRule="exact"/>
              <w:ind w:left="499" w:right="81" w:hanging="392"/>
            </w:pPr>
            <w:r>
              <w:t>39)</w:t>
            </w:r>
            <w:r>
              <w:rPr>
                <w:spacing w:val="40"/>
              </w:rPr>
              <w:t xml:space="preserve"> </w:t>
            </w:r>
            <w:r>
              <w:t>The</w:t>
            </w:r>
            <w:r>
              <w:tab/>
              <w:t>subcontracts</w:t>
            </w:r>
            <w:r>
              <w:tab/>
              <w:t>were</w:t>
            </w:r>
            <w:r>
              <w:tab/>
            </w:r>
            <w:r>
              <w:t>not awarded to other</w:t>
            </w:r>
            <w:r>
              <w:rPr>
                <w:spacing w:val="-22"/>
              </w:rPr>
              <w:t xml:space="preserve"> </w:t>
            </w:r>
            <w:r>
              <w:t>Beneficiaries</w:t>
            </w:r>
          </w:p>
        </w:tc>
        <w:tc>
          <w:tcPr>
            <w:tcW w:w="1416" w:type="dxa"/>
            <w:tcBorders>
              <w:left w:val="double" w:sz="1" w:space="0" w:color="000000"/>
              <w:right w:val="double" w:sz="1" w:space="0" w:color="000000"/>
            </w:tcBorders>
          </w:tcPr>
          <w:p w:rsidR="0058775D" w:rsidRDefault="0058775D">
            <w:pPr>
              <w:pStyle w:val="TableParagraph"/>
              <w:rPr>
                <w:sz w:val="20"/>
              </w:rPr>
            </w:pPr>
          </w:p>
        </w:tc>
      </w:tr>
    </w:tbl>
    <w:p w:rsidR="0058775D" w:rsidRDefault="0058775D">
      <w:pPr>
        <w:rPr>
          <w:sz w:val="20"/>
        </w:rPr>
        <w:sectPr w:rsidR="0058775D">
          <w:pgSz w:w="16840" w:h="11900" w:orient="landscape"/>
          <w:pgMar w:top="1380" w:right="980" w:bottom="920" w:left="1200" w:header="737" w:footer="724" w:gutter="0"/>
          <w:cols w:space="708"/>
        </w:sectPr>
      </w:pPr>
    </w:p>
    <w:p w:rsidR="0058775D" w:rsidRDefault="0076470E">
      <w:pPr>
        <w:pStyle w:val="Zkladntext"/>
        <w:spacing w:before="1"/>
        <w:rPr>
          <w:sz w:val="12"/>
        </w:rPr>
      </w:pPr>
      <w:r>
        <w:lastRenderedPageBreak/>
        <w:pict>
          <v:rect id="_x0000_s2076" style="position:absolute;margin-left:237.1pt;margin-top:315.85pt;width:33.1pt;height:12.7pt;z-index:-711016;mso-position-horizontal-relative:page;mso-position-vertical-relative:page" fillcolor="silver" stroked="f">
            <w10:wrap anchorx="page" anchory="page"/>
          </v:rect>
        </w:pic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
        <w:gridCol w:w="8851"/>
        <w:gridCol w:w="3401"/>
        <w:gridCol w:w="1416"/>
      </w:tblGrid>
      <w:tr w:rsidR="0058775D">
        <w:trPr>
          <w:trHeight w:val="1007"/>
        </w:trPr>
        <w:tc>
          <w:tcPr>
            <w:tcW w:w="756" w:type="dxa"/>
            <w:shd w:val="clear" w:color="auto" w:fill="EEECE1"/>
          </w:tcPr>
          <w:p w:rsidR="0058775D" w:rsidRDefault="0058775D">
            <w:pPr>
              <w:pStyle w:val="TableParagraph"/>
              <w:spacing w:before="9"/>
              <w:rPr>
                <w:sz w:val="27"/>
              </w:rPr>
            </w:pPr>
          </w:p>
          <w:p w:rsidR="0058775D" w:rsidRDefault="0076470E">
            <w:pPr>
              <w:pStyle w:val="TableParagraph"/>
              <w:ind w:left="213"/>
              <w:rPr>
                <w:b/>
              </w:rPr>
            </w:pPr>
            <w:r>
              <w:rPr>
                <w:b/>
              </w:rPr>
              <w:t>Ref</w:t>
            </w:r>
          </w:p>
        </w:tc>
        <w:tc>
          <w:tcPr>
            <w:tcW w:w="8851" w:type="dxa"/>
            <w:shd w:val="clear" w:color="auto" w:fill="EEECE1"/>
          </w:tcPr>
          <w:p w:rsidR="0058775D" w:rsidRDefault="0058775D">
            <w:pPr>
              <w:pStyle w:val="TableParagraph"/>
              <w:spacing w:before="9"/>
              <w:rPr>
                <w:sz w:val="27"/>
              </w:rPr>
            </w:pPr>
          </w:p>
          <w:p w:rsidR="0058775D" w:rsidRDefault="0076470E">
            <w:pPr>
              <w:pStyle w:val="TableParagraph"/>
              <w:ind w:left="3876" w:right="3862"/>
              <w:jc w:val="center"/>
              <w:rPr>
                <w:b/>
              </w:rPr>
            </w:pPr>
            <w:r>
              <w:rPr>
                <w:b/>
              </w:rPr>
              <w:t>Procedures</w:t>
            </w:r>
          </w:p>
        </w:tc>
        <w:tc>
          <w:tcPr>
            <w:tcW w:w="3401" w:type="dxa"/>
            <w:tcBorders>
              <w:right w:val="double" w:sz="1" w:space="0" w:color="000000"/>
            </w:tcBorders>
            <w:shd w:val="clear" w:color="auto" w:fill="EEECE1"/>
          </w:tcPr>
          <w:p w:rsidR="0058775D" w:rsidRDefault="0058775D">
            <w:pPr>
              <w:pStyle w:val="TableParagraph"/>
              <w:spacing w:before="9"/>
              <w:rPr>
                <w:sz w:val="27"/>
              </w:rPr>
            </w:pPr>
          </w:p>
          <w:p w:rsidR="0058775D" w:rsidRDefault="0076470E">
            <w:pPr>
              <w:pStyle w:val="TableParagraph"/>
              <w:ind w:left="544"/>
              <w:rPr>
                <w:b/>
              </w:rPr>
            </w:pPr>
            <w:r>
              <w:rPr>
                <w:b/>
              </w:rPr>
              <w:t>Standard factual finding</w:t>
            </w:r>
          </w:p>
        </w:tc>
        <w:tc>
          <w:tcPr>
            <w:tcW w:w="1416" w:type="dxa"/>
            <w:tcBorders>
              <w:top w:val="double" w:sz="1" w:space="0" w:color="000000"/>
              <w:left w:val="double" w:sz="1" w:space="0" w:color="000000"/>
              <w:right w:val="double" w:sz="1" w:space="0" w:color="000000"/>
            </w:tcBorders>
            <w:shd w:val="clear" w:color="auto" w:fill="EEECE1"/>
          </w:tcPr>
          <w:p w:rsidR="0058775D" w:rsidRDefault="0076470E">
            <w:pPr>
              <w:pStyle w:val="TableParagraph"/>
              <w:spacing w:before="7"/>
              <w:ind w:left="397"/>
              <w:rPr>
                <w:b/>
              </w:rPr>
            </w:pPr>
            <w:r>
              <w:rPr>
                <w:b/>
              </w:rPr>
              <w:t>Result</w:t>
            </w:r>
          </w:p>
          <w:p w:rsidR="0058775D" w:rsidRDefault="0076470E">
            <w:pPr>
              <w:pStyle w:val="TableParagraph"/>
              <w:spacing w:before="119"/>
              <w:ind w:left="445" w:right="336" w:hanging="82"/>
              <w:rPr>
                <w:b/>
              </w:rPr>
            </w:pPr>
            <w:r>
              <w:rPr>
                <w:b/>
              </w:rPr>
              <w:t>(C / E / N.A.)</w:t>
            </w:r>
          </w:p>
        </w:tc>
      </w:tr>
      <w:tr w:rsidR="0058775D">
        <w:trPr>
          <w:trHeight w:val="558"/>
        </w:trPr>
        <w:tc>
          <w:tcPr>
            <w:tcW w:w="756" w:type="dxa"/>
            <w:vMerge w:val="restart"/>
          </w:tcPr>
          <w:p w:rsidR="0058775D" w:rsidRDefault="0058775D">
            <w:pPr>
              <w:pStyle w:val="TableParagraph"/>
              <w:rPr>
                <w:sz w:val="20"/>
              </w:rPr>
            </w:pPr>
          </w:p>
        </w:tc>
        <w:tc>
          <w:tcPr>
            <w:tcW w:w="8851" w:type="dxa"/>
            <w:vMerge w:val="restart"/>
          </w:tcPr>
          <w:p w:rsidR="0058775D" w:rsidRDefault="0076470E">
            <w:pPr>
              <w:pStyle w:val="TableParagraph"/>
              <w:spacing w:line="247" w:lineRule="exact"/>
              <w:ind w:left="110"/>
            </w:pPr>
            <w:r>
              <w:t>For the items included in the sample the Auditor also verified that:</w:t>
            </w:r>
          </w:p>
          <w:p w:rsidR="0058775D" w:rsidRDefault="0076470E" w:rsidP="0076470E">
            <w:pPr>
              <w:pStyle w:val="TableParagraph"/>
              <w:numPr>
                <w:ilvl w:val="0"/>
                <w:numId w:val="34"/>
              </w:numPr>
              <w:tabs>
                <w:tab w:val="left" w:pos="830"/>
                <w:tab w:val="left" w:pos="831"/>
              </w:tabs>
              <w:spacing w:before="121"/>
            </w:pPr>
            <w:r>
              <w:t>the subcontracts were not awarded to other Beneficiaries in the</w:t>
            </w:r>
            <w:r>
              <w:rPr>
                <w:spacing w:val="-16"/>
              </w:rPr>
              <w:t xml:space="preserve"> </w:t>
            </w:r>
            <w:r>
              <w:t>consortium;</w:t>
            </w:r>
          </w:p>
          <w:p w:rsidR="0058775D" w:rsidRDefault="0076470E" w:rsidP="0076470E">
            <w:pPr>
              <w:pStyle w:val="TableParagraph"/>
              <w:numPr>
                <w:ilvl w:val="0"/>
                <w:numId w:val="34"/>
              </w:numPr>
              <w:tabs>
                <w:tab w:val="left" w:pos="830"/>
                <w:tab w:val="left" w:pos="831"/>
              </w:tabs>
              <w:spacing w:before="101"/>
            </w:pPr>
            <w:r>
              <w:t>there were signed agreements between the Beneficiary and the</w:t>
            </w:r>
            <w:r>
              <w:rPr>
                <w:spacing w:val="-12"/>
              </w:rPr>
              <w:t xml:space="preserve"> </w:t>
            </w:r>
            <w:r>
              <w:t>subcontractor;</w:t>
            </w:r>
          </w:p>
          <w:p w:rsidR="0058775D" w:rsidRDefault="0076470E" w:rsidP="0076470E">
            <w:pPr>
              <w:pStyle w:val="TableParagraph"/>
              <w:numPr>
                <w:ilvl w:val="0"/>
                <w:numId w:val="34"/>
              </w:numPr>
              <w:tabs>
                <w:tab w:val="left" w:pos="822"/>
                <w:tab w:val="left" w:pos="824"/>
              </w:tabs>
              <w:spacing w:before="103"/>
              <w:ind w:left="823" w:hanging="356"/>
            </w:pPr>
            <w:r>
              <w:t>there was evidence that the services were provided by</w:t>
            </w:r>
            <w:r>
              <w:rPr>
                <w:spacing w:val="-15"/>
              </w:rPr>
              <w:t xml:space="preserve"> </w:t>
            </w:r>
            <w:r>
              <w:t>subcontractor;</w:t>
            </w:r>
          </w:p>
        </w:tc>
        <w:tc>
          <w:tcPr>
            <w:tcW w:w="3401" w:type="dxa"/>
            <w:tcBorders>
              <w:right w:val="double" w:sz="1" w:space="0" w:color="000000"/>
            </w:tcBorders>
          </w:tcPr>
          <w:p w:rsidR="0058775D" w:rsidRDefault="0076470E">
            <w:pPr>
              <w:pStyle w:val="TableParagraph"/>
              <w:spacing w:line="247" w:lineRule="exact"/>
              <w:ind w:left="499"/>
            </w:pPr>
            <w:r>
              <w:t>of the consortium.</w:t>
            </w:r>
          </w:p>
        </w:tc>
        <w:tc>
          <w:tcPr>
            <w:tcW w:w="1416" w:type="dxa"/>
            <w:tcBorders>
              <w:left w:val="double" w:sz="1" w:space="0" w:color="000000"/>
              <w:right w:val="double" w:sz="1" w:space="0" w:color="000000"/>
            </w:tcBorders>
          </w:tcPr>
          <w:p w:rsidR="0058775D" w:rsidRDefault="0058775D">
            <w:pPr>
              <w:pStyle w:val="TableParagraph"/>
              <w:rPr>
                <w:sz w:val="20"/>
              </w:rPr>
            </w:pPr>
          </w:p>
        </w:tc>
      </w:tr>
      <w:tr w:rsidR="0058775D">
        <w:trPr>
          <w:trHeight w:val="1504"/>
        </w:trPr>
        <w:tc>
          <w:tcPr>
            <w:tcW w:w="756" w:type="dxa"/>
            <w:vMerge/>
            <w:tcBorders>
              <w:top w:val="nil"/>
            </w:tcBorders>
          </w:tcPr>
          <w:p w:rsidR="0058775D" w:rsidRDefault="0058775D">
            <w:pPr>
              <w:rPr>
                <w:sz w:val="2"/>
                <w:szCs w:val="2"/>
              </w:rPr>
            </w:pPr>
          </w:p>
        </w:tc>
        <w:tc>
          <w:tcPr>
            <w:tcW w:w="8851" w:type="dxa"/>
            <w:vMerge/>
            <w:tcBorders>
              <w:top w:val="nil"/>
            </w:tcBorders>
          </w:tcPr>
          <w:p w:rsidR="0058775D" w:rsidRDefault="0058775D">
            <w:pPr>
              <w:rPr>
                <w:sz w:val="2"/>
                <w:szCs w:val="2"/>
              </w:rPr>
            </w:pPr>
          </w:p>
        </w:tc>
        <w:tc>
          <w:tcPr>
            <w:tcW w:w="3401" w:type="dxa"/>
            <w:tcBorders>
              <w:right w:val="double" w:sz="1" w:space="0" w:color="000000"/>
            </w:tcBorders>
          </w:tcPr>
          <w:p w:rsidR="0058775D" w:rsidRDefault="0076470E">
            <w:pPr>
              <w:pStyle w:val="TableParagraph"/>
              <w:tabs>
                <w:tab w:val="left" w:pos="2116"/>
                <w:tab w:val="left" w:pos="3023"/>
              </w:tabs>
              <w:spacing w:before="113"/>
              <w:ind w:left="499" w:right="81" w:hanging="392"/>
              <w:jc w:val="both"/>
            </w:pPr>
            <w:r>
              <w:t>40) All subcontracts  were supported by signed agreements between the Beneficiary</w:t>
            </w:r>
            <w:r>
              <w:tab/>
              <w:t>and</w:t>
            </w:r>
            <w:r>
              <w:tab/>
              <w:t>the subcontractor.</w:t>
            </w:r>
          </w:p>
        </w:tc>
        <w:tc>
          <w:tcPr>
            <w:tcW w:w="1416" w:type="dxa"/>
            <w:tcBorders>
              <w:left w:val="double" w:sz="1" w:space="0" w:color="000000"/>
              <w:right w:val="double" w:sz="1" w:space="0" w:color="000000"/>
            </w:tcBorders>
          </w:tcPr>
          <w:p w:rsidR="0058775D" w:rsidRDefault="0058775D">
            <w:pPr>
              <w:pStyle w:val="TableParagraph"/>
              <w:rPr>
                <w:sz w:val="20"/>
              </w:rPr>
            </w:pPr>
          </w:p>
        </w:tc>
      </w:tr>
      <w:tr w:rsidR="0058775D">
        <w:trPr>
          <w:trHeight w:val="998"/>
        </w:trPr>
        <w:tc>
          <w:tcPr>
            <w:tcW w:w="756" w:type="dxa"/>
            <w:vMerge/>
            <w:tcBorders>
              <w:top w:val="nil"/>
            </w:tcBorders>
          </w:tcPr>
          <w:p w:rsidR="0058775D" w:rsidRDefault="0058775D">
            <w:pPr>
              <w:rPr>
                <w:sz w:val="2"/>
                <w:szCs w:val="2"/>
              </w:rPr>
            </w:pPr>
          </w:p>
        </w:tc>
        <w:tc>
          <w:tcPr>
            <w:tcW w:w="8851" w:type="dxa"/>
            <w:vMerge/>
            <w:tcBorders>
              <w:top w:val="nil"/>
            </w:tcBorders>
          </w:tcPr>
          <w:p w:rsidR="0058775D" w:rsidRDefault="0058775D">
            <w:pPr>
              <w:rPr>
                <w:sz w:val="2"/>
                <w:szCs w:val="2"/>
              </w:rPr>
            </w:pPr>
          </w:p>
        </w:tc>
        <w:tc>
          <w:tcPr>
            <w:tcW w:w="3401" w:type="dxa"/>
            <w:tcBorders>
              <w:right w:val="double" w:sz="1" w:space="0" w:color="000000"/>
            </w:tcBorders>
          </w:tcPr>
          <w:p w:rsidR="0058775D" w:rsidRDefault="0076470E">
            <w:pPr>
              <w:pStyle w:val="TableParagraph"/>
              <w:spacing w:before="113"/>
              <w:ind w:left="499" w:right="84" w:hanging="392"/>
              <w:jc w:val="both"/>
            </w:pPr>
            <w:r>
              <w:t>41) There was evidence that the services were provided by the subcontractors.</w:t>
            </w:r>
          </w:p>
        </w:tc>
        <w:tc>
          <w:tcPr>
            <w:tcW w:w="1416" w:type="dxa"/>
            <w:tcBorders>
              <w:left w:val="double" w:sz="1" w:space="0" w:color="000000"/>
              <w:right w:val="double" w:sz="1" w:space="0" w:color="000000"/>
            </w:tcBorders>
          </w:tcPr>
          <w:p w:rsidR="0058775D" w:rsidRDefault="0058775D">
            <w:pPr>
              <w:pStyle w:val="TableParagraph"/>
              <w:rPr>
                <w:sz w:val="20"/>
              </w:rPr>
            </w:pPr>
          </w:p>
        </w:tc>
      </w:tr>
      <w:tr w:rsidR="0058775D">
        <w:trPr>
          <w:trHeight w:val="390"/>
        </w:trPr>
        <w:tc>
          <w:tcPr>
            <w:tcW w:w="756" w:type="dxa"/>
            <w:shd w:val="clear" w:color="auto" w:fill="B8CCE4"/>
          </w:tcPr>
          <w:p w:rsidR="0058775D" w:rsidRDefault="0076470E">
            <w:pPr>
              <w:pStyle w:val="TableParagraph"/>
              <w:spacing w:line="251" w:lineRule="exact"/>
              <w:ind w:left="107"/>
              <w:rPr>
                <w:b/>
              </w:rPr>
            </w:pPr>
            <w:r>
              <w:rPr>
                <w:b/>
              </w:rPr>
              <w:t>C</w:t>
            </w:r>
          </w:p>
        </w:tc>
        <w:tc>
          <w:tcPr>
            <w:tcW w:w="8851" w:type="dxa"/>
            <w:shd w:val="clear" w:color="auto" w:fill="B8CCE4"/>
          </w:tcPr>
          <w:p w:rsidR="0058775D" w:rsidRDefault="0076470E">
            <w:pPr>
              <w:pStyle w:val="TableParagraph"/>
              <w:spacing w:line="251" w:lineRule="exact"/>
              <w:ind w:left="110"/>
              <w:rPr>
                <w:b/>
              </w:rPr>
            </w:pPr>
            <w:r>
              <w:rPr>
                <w:b/>
              </w:rPr>
              <w:t>COSTS OF PROVIDING FINANCIAL SUPPORT TO THIRD PARTIES</w:t>
            </w:r>
          </w:p>
        </w:tc>
        <w:tc>
          <w:tcPr>
            <w:tcW w:w="3401" w:type="dxa"/>
            <w:tcBorders>
              <w:right w:val="double" w:sz="1" w:space="0" w:color="000000"/>
            </w:tcBorders>
            <w:shd w:val="clear" w:color="auto" w:fill="B8CCE4"/>
          </w:tcPr>
          <w:p w:rsidR="0058775D" w:rsidRDefault="0058775D">
            <w:pPr>
              <w:pStyle w:val="TableParagraph"/>
              <w:rPr>
                <w:sz w:val="20"/>
              </w:rPr>
            </w:pPr>
          </w:p>
        </w:tc>
        <w:tc>
          <w:tcPr>
            <w:tcW w:w="1416" w:type="dxa"/>
            <w:tcBorders>
              <w:left w:val="double" w:sz="1" w:space="0" w:color="000000"/>
              <w:right w:val="double" w:sz="1" w:space="0" w:color="000000"/>
            </w:tcBorders>
            <w:shd w:val="clear" w:color="auto" w:fill="B8CCE4"/>
          </w:tcPr>
          <w:p w:rsidR="0058775D" w:rsidRDefault="0058775D">
            <w:pPr>
              <w:pStyle w:val="TableParagraph"/>
              <w:rPr>
                <w:sz w:val="20"/>
              </w:rPr>
            </w:pPr>
          </w:p>
        </w:tc>
      </w:tr>
      <w:tr w:rsidR="0058775D">
        <w:trPr>
          <w:trHeight w:val="3023"/>
        </w:trPr>
        <w:tc>
          <w:tcPr>
            <w:tcW w:w="756" w:type="dxa"/>
          </w:tcPr>
          <w:p w:rsidR="0058775D" w:rsidRDefault="0076470E">
            <w:pPr>
              <w:pStyle w:val="TableParagraph"/>
              <w:spacing w:line="251" w:lineRule="exact"/>
              <w:ind w:left="107"/>
              <w:rPr>
                <w:b/>
              </w:rPr>
            </w:pPr>
            <w:r>
              <w:rPr>
                <w:b/>
              </w:rPr>
              <w:t>C.1</w:t>
            </w:r>
          </w:p>
        </w:tc>
        <w:tc>
          <w:tcPr>
            <w:tcW w:w="8851" w:type="dxa"/>
          </w:tcPr>
          <w:p w:rsidR="0058775D" w:rsidRDefault="0076470E">
            <w:pPr>
              <w:pStyle w:val="TableParagraph"/>
              <w:tabs>
                <w:tab w:val="left" w:pos="3390"/>
              </w:tabs>
              <w:spacing w:line="237" w:lineRule="auto"/>
              <w:ind w:left="110" w:right="93" w:hanging="1"/>
              <w:jc w:val="both"/>
            </w:pPr>
            <w:r>
              <w:rPr>
                <w:b/>
              </w:rPr>
              <w:t>The Auditor obtained the detail/breakdown of the costs of providing financial support to third parties</w:t>
            </w:r>
            <w:r>
              <w:rPr>
                <w:b/>
                <w:spacing w:val="-16"/>
              </w:rPr>
              <w:t xml:space="preserve"> </w:t>
            </w:r>
            <w:r>
              <w:rPr>
                <w:b/>
              </w:rPr>
              <w:t>and</w:t>
            </w:r>
            <w:r>
              <w:rPr>
                <w:b/>
                <w:spacing w:val="18"/>
              </w:rPr>
              <w:t xml:space="preserve"> </w:t>
            </w:r>
            <w:r>
              <w:rPr>
                <w:b/>
              </w:rPr>
              <w:t>sampled</w:t>
            </w:r>
            <w:r>
              <w:rPr>
                <w:b/>
                <w:u w:val="single"/>
              </w:rPr>
              <w:tab/>
            </w:r>
            <w:r>
              <w:rPr>
                <w:b/>
              </w:rPr>
              <w:t xml:space="preserve">cost items selected randomly </w:t>
            </w:r>
            <w:r>
              <w:t>(</w:t>
            </w:r>
            <w:r>
              <w:rPr>
                <w:i/>
              </w:rPr>
              <w:t>full coverage is required if there are fewer than 10 items, otherwise the sample should have a minimum of 10 it</w:t>
            </w:r>
            <w:r>
              <w:rPr>
                <w:i/>
              </w:rPr>
              <w:t>em, or 10% of the total, whichever number is</w:t>
            </w:r>
            <w:r>
              <w:rPr>
                <w:i/>
                <w:spacing w:val="-7"/>
              </w:rPr>
              <w:t xml:space="preserve"> </w:t>
            </w:r>
            <w:r>
              <w:rPr>
                <w:i/>
              </w:rPr>
              <w:t>highest</w:t>
            </w:r>
            <w:r>
              <w:t>).</w:t>
            </w:r>
          </w:p>
          <w:p w:rsidR="0058775D" w:rsidRDefault="0058775D">
            <w:pPr>
              <w:pStyle w:val="TableParagraph"/>
              <w:spacing w:before="3"/>
            </w:pPr>
          </w:p>
          <w:p w:rsidR="0058775D" w:rsidRDefault="0076470E">
            <w:pPr>
              <w:pStyle w:val="TableParagraph"/>
              <w:ind w:left="110"/>
            </w:pPr>
            <w:r>
              <w:t>The Auditor verified that the following minimum conditions were met:</w:t>
            </w:r>
          </w:p>
          <w:p w:rsidR="0058775D" w:rsidRDefault="0076470E" w:rsidP="0076470E">
            <w:pPr>
              <w:pStyle w:val="TableParagraph"/>
              <w:numPr>
                <w:ilvl w:val="0"/>
                <w:numId w:val="33"/>
              </w:numPr>
              <w:tabs>
                <w:tab w:val="left" w:pos="831"/>
              </w:tabs>
              <w:spacing w:before="119"/>
              <w:ind w:right="95"/>
            </w:pPr>
            <w:r>
              <w:t>the maximum amount of financial support for each third party did not exceed EUR 60 000, unless explicitly mentioned in Annex</w:t>
            </w:r>
            <w:r>
              <w:rPr>
                <w:spacing w:val="-7"/>
              </w:rPr>
              <w:t xml:space="preserve"> </w:t>
            </w:r>
            <w:r>
              <w:t>1;</w:t>
            </w:r>
          </w:p>
          <w:p w:rsidR="0058775D" w:rsidRDefault="0058775D">
            <w:pPr>
              <w:pStyle w:val="TableParagraph"/>
              <w:spacing w:before="2"/>
            </w:pPr>
          </w:p>
          <w:p w:rsidR="0058775D" w:rsidRDefault="0076470E" w:rsidP="0076470E">
            <w:pPr>
              <w:pStyle w:val="TableParagraph"/>
              <w:numPr>
                <w:ilvl w:val="0"/>
                <w:numId w:val="33"/>
              </w:numPr>
              <w:tabs>
                <w:tab w:val="left" w:pos="824"/>
              </w:tabs>
              <w:ind w:left="823" w:right="93" w:hanging="356"/>
            </w:pPr>
            <w:r>
              <w:t>the financial support to third parties was agreed in Annex 1 of the Agreement and the other provisions on financial support to third parties included in Annex 1 were</w:t>
            </w:r>
            <w:r>
              <w:rPr>
                <w:spacing w:val="-40"/>
              </w:rPr>
              <w:t xml:space="preserve"> </w:t>
            </w:r>
            <w:r>
              <w:t>respected.</w:t>
            </w:r>
          </w:p>
        </w:tc>
        <w:tc>
          <w:tcPr>
            <w:tcW w:w="3401" w:type="dxa"/>
            <w:tcBorders>
              <w:right w:val="double" w:sz="1" w:space="0" w:color="000000"/>
            </w:tcBorders>
          </w:tcPr>
          <w:p w:rsidR="0058775D" w:rsidRDefault="0058775D">
            <w:pPr>
              <w:pStyle w:val="TableParagraph"/>
            </w:pPr>
          </w:p>
          <w:p w:rsidR="0058775D" w:rsidRDefault="0058775D">
            <w:pPr>
              <w:pStyle w:val="TableParagraph"/>
            </w:pPr>
          </w:p>
          <w:p w:rsidR="0058775D" w:rsidRDefault="0058775D">
            <w:pPr>
              <w:pStyle w:val="TableParagraph"/>
            </w:pPr>
          </w:p>
          <w:p w:rsidR="0058775D" w:rsidRDefault="0058775D">
            <w:pPr>
              <w:pStyle w:val="TableParagraph"/>
            </w:pPr>
          </w:p>
          <w:p w:rsidR="0058775D" w:rsidRDefault="0076470E">
            <w:pPr>
              <w:pStyle w:val="TableParagraph"/>
              <w:spacing w:before="179"/>
              <w:ind w:left="496" w:hanging="389"/>
            </w:pPr>
            <w:r>
              <w:t>42) All minimum conditions were met</w:t>
            </w:r>
          </w:p>
        </w:tc>
        <w:tc>
          <w:tcPr>
            <w:tcW w:w="1416" w:type="dxa"/>
            <w:tcBorders>
              <w:left w:val="double" w:sz="1" w:space="0" w:color="000000"/>
              <w:right w:val="double" w:sz="1" w:space="0" w:color="000000"/>
            </w:tcBorders>
          </w:tcPr>
          <w:p w:rsidR="0058775D" w:rsidRDefault="0058775D">
            <w:pPr>
              <w:pStyle w:val="TableParagraph"/>
              <w:rPr>
                <w:sz w:val="20"/>
              </w:rPr>
            </w:pPr>
          </w:p>
        </w:tc>
      </w:tr>
    </w:tbl>
    <w:p w:rsidR="0058775D" w:rsidRDefault="0058775D">
      <w:pPr>
        <w:rPr>
          <w:sz w:val="20"/>
        </w:rPr>
        <w:sectPr w:rsidR="0058775D">
          <w:pgSz w:w="16840" w:h="11900" w:orient="landscape"/>
          <w:pgMar w:top="1380" w:right="980" w:bottom="920" w:left="1200" w:header="737" w:footer="724" w:gutter="0"/>
          <w:cols w:space="708"/>
        </w:sectPr>
      </w:pPr>
    </w:p>
    <w:p w:rsidR="0058775D" w:rsidRDefault="0076470E">
      <w:pPr>
        <w:pStyle w:val="Zkladntext"/>
        <w:rPr>
          <w:sz w:val="20"/>
        </w:rPr>
      </w:pPr>
      <w:r>
        <w:lastRenderedPageBreak/>
        <w:pict>
          <v:rect id="_x0000_s2075" style="position:absolute;margin-left:205.2pt;margin-top:128.9pt;width:33pt;height:12.6pt;z-index:-710992;mso-position-horizontal-relative:page;mso-position-vertical-relative:page" fillcolor="silver" stroked="f">
            <w10:wrap anchorx="page" anchory="page"/>
          </v:rect>
        </w:pict>
      </w:r>
      <w:r>
        <w:pict>
          <v:rect id="_x0000_s2074" style="position:absolute;margin-left:205.2pt;margin-top:374.4pt;width:33pt;height:12.6pt;z-index:-710968;mso-position-horizontal-relative:page;mso-position-vertical-relative:page" fillcolor="silver" stroked="f">
            <w10:wrap anchorx="page" anchory="page"/>
          </v:rect>
        </w:pict>
      </w:r>
    </w:p>
    <w:p w:rsidR="0058775D" w:rsidRDefault="0058775D">
      <w:pPr>
        <w:pStyle w:val="Zkladntext"/>
        <w:spacing w:before="1"/>
        <w:rPr>
          <w:sz w:val="16"/>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8892"/>
        <w:gridCol w:w="3828"/>
        <w:gridCol w:w="1133"/>
      </w:tblGrid>
      <w:tr w:rsidR="0058775D">
        <w:trPr>
          <w:trHeight w:val="371"/>
        </w:trPr>
        <w:tc>
          <w:tcPr>
            <w:tcW w:w="571" w:type="dxa"/>
            <w:tcBorders>
              <w:right w:val="double" w:sz="1" w:space="0" w:color="000000"/>
            </w:tcBorders>
            <w:shd w:val="clear" w:color="auto" w:fill="B8CCE4"/>
          </w:tcPr>
          <w:p w:rsidR="0058775D" w:rsidRDefault="0076470E">
            <w:pPr>
              <w:pStyle w:val="TableParagraph"/>
              <w:spacing w:line="251" w:lineRule="exact"/>
              <w:ind w:left="107"/>
              <w:rPr>
                <w:b/>
              </w:rPr>
            </w:pPr>
            <w:r>
              <w:rPr>
                <w:b/>
              </w:rPr>
              <w:t>D</w:t>
            </w:r>
          </w:p>
        </w:tc>
        <w:tc>
          <w:tcPr>
            <w:tcW w:w="13853" w:type="dxa"/>
            <w:gridSpan w:val="3"/>
            <w:tcBorders>
              <w:left w:val="double" w:sz="1" w:space="0" w:color="000000"/>
              <w:right w:val="double" w:sz="1" w:space="0" w:color="000000"/>
            </w:tcBorders>
            <w:shd w:val="clear" w:color="auto" w:fill="B8CCE4"/>
          </w:tcPr>
          <w:p w:rsidR="0058775D" w:rsidRDefault="0076470E">
            <w:pPr>
              <w:pStyle w:val="TableParagraph"/>
              <w:spacing w:line="251" w:lineRule="exact"/>
              <w:ind w:left="98"/>
              <w:rPr>
                <w:b/>
              </w:rPr>
            </w:pPr>
            <w:r>
              <w:rPr>
                <w:b/>
              </w:rPr>
              <w:t>OTHER ACTUAL DIRECT COSTS</w:t>
            </w:r>
          </w:p>
        </w:tc>
      </w:tr>
      <w:tr w:rsidR="0058775D">
        <w:trPr>
          <w:trHeight w:val="1132"/>
        </w:trPr>
        <w:tc>
          <w:tcPr>
            <w:tcW w:w="571" w:type="dxa"/>
            <w:vMerge w:val="restart"/>
          </w:tcPr>
          <w:p w:rsidR="0058775D" w:rsidRDefault="0076470E">
            <w:pPr>
              <w:pStyle w:val="TableParagraph"/>
              <w:spacing w:line="251" w:lineRule="exact"/>
              <w:ind w:left="107"/>
              <w:rPr>
                <w:b/>
              </w:rPr>
            </w:pPr>
            <w:r>
              <w:rPr>
                <w:b/>
              </w:rPr>
              <w:t>D.1</w:t>
            </w:r>
          </w:p>
        </w:tc>
        <w:tc>
          <w:tcPr>
            <w:tcW w:w="8892" w:type="dxa"/>
            <w:vMerge w:val="restart"/>
          </w:tcPr>
          <w:p w:rsidR="0058775D" w:rsidRDefault="0076470E">
            <w:pPr>
              <w:pStyle w:val="TableParagraph"/>
              <w:spacing w:line="251" w:lineRule="exact"/>
              <w:ind w:left="107"/>
              <w:rPr>
                <w:b/>
              </w:rPr>
            </w:pPr>
            <w:r>
              <w:rPr>
                <w:b/>
              </w:rPr>
              <w:t>COSTS OF TRAVEL AND RELATED SUBSISTENCE ALLOWANCES</w:t>
            </w:r>
          </w:p>
          <w:p w:rsidR="0058775D" w:rsidRDefault="0076470E">
            <w:pPr>
              <w:pStyle w:val="TableParagraph"/>
              <w:tabs>
                <w:tab w:val="left" w:pos="2934"/>
              </w:tabs>
              <w:spacing w:before="116"/>
              <w:ind w:left="108" w:right="93"/>
              <w:jc w:val="both"/>
            </w:pPr>
            <w:r>
              <w:rPr>
                <w:b/>
              </w:rPr>
              <w:t>The</w:t>
            </w:r>
            <w:r>
              <w:rPr>
                <w:b/>
                <w:spacing w:val="16"/>
              </w:rPr>
              <w:t xml:space="preserve"> </w:t>
            </w:r>
            <w:r>
              <w:rPr>
                <w:b/>
              </w:rPr>
              <w:t>Auditor</w:t>
            </w:r>
            <w:r>
              <w:rPr>
                <w:b/>
                <w:spacing w:val="15"/>
              </w:rPr>
              <w:t xml:space="preserve"> </w:t>
            </w:r>
            <w:r>
              <w:rPr>
                <w:b/>
              </w:rPr>
              <w:t>sampled</w:t>
            </w:r>
            <w:r>
              <w:rPr>
                <w:b/>
                <w:u w:val="single"/>
              </w:rPr>
              <w:tab/>
            </w:r>
            <w:r>
              <w:rPr>
                <w:b/>
              </w:rPr>
              <w:t xml:space="preserve">cost items selected randomly </w:t>
            </w:r>
            <w:r>
              <w:t>(</w:t>
            </w:r>
            <w:r>
              <w:rPr>
                <w:i/>
              </w:rPr>
              <w:t xml:space="preserve">full coverage is required if there </w:t>
            </w:r>
            <w:r>
              <w:rPr>
                <w:i/>
              </w:rPr>
              <w:t>are fewer than 10 items, otherwise the sample should have a minimum of 10 item, or 10% of the total, whichever number is the</w:t>
            </w:r>
            <w:r>
              <w:rPr>
                <w:i/>
                <w:spacing w:val="-7"/>
              </w:rPr>
              <w:t xml:space="preserve"> </w:t>
            </w:r>
            <w:r>
              <w:rPr>
                <w:i/>
              </w:rPr>
              <w:t>highest</w:t>
            </w:r>
            <w:r>
              <w:t>).</w:t>
            </w:r>
          </w:p>
          <w:p w:rsidR="0058775D" w:rsidRDefault="0076470E">
            <w:pPr>
              <w:pStyle w:val="TableParagraph"/>
              <w:spacing w:before="120"/>
              <w:ind w:left="108"/>
            </w:pPr>
            <w:r>
              <w:t>The Auditor inspected the sample and verified that:</w:t>
            </w:r>
          </w:p>
          <w:p w:rsidR="0058775D" w:rsidRDefault="0076470E" w:rsidP="0076470E">
            <w:pPr>
              <w:pStyle w:val="TableParagraph"/>
              <w:numPr>
                <w:ilvl w:val="0"/>
                <w:numId w:val="32"/>
              </w:numPr>
              <w:tabs>
                <w:tab w:val="left" w:pos="821"/>
              </w:tabs>
              <w:spacing w:before="123" w:line="235" w:lineRule="auto"/>
              <w:ind w:right="93" w:hanging="355"/>
              <w:jc w:val="both"/>
            </w:pPr>
            <w:r>
              <w:t xml:space="preserve">travel and subsistence costs were consistent with the Beneficiary's usual policy for travel. In this context, the Beneficiary provided evidence of its normal policy for travel costs (e.g. use of first class tickets, reimbursement by the Beneficiary on the </w:t>
            </w:r>
            <w:r>
              <w:t>basis of actual costs, a lump sum or per diem) to enable the Auditor to compare the travel costs charged with this</w:t>
            </w:r>
            <w:r>
              <w:rPr>
                <w:spacing w:val="-4"/>
              </w:rPr>
              <w:t xml:space="preserve"> </w:t>
            </w:r>
            <w:r>
              <w:t>policy;</w:t>
            </w:r>
          </w:p>
          <w:p w:rsidR="0058775D" w:rsidRDefault="0076470E" w:rsidP="0076470E">
            <w:pPr>
              <w:pStyle w:val="TableParagraph"/>
              <w:numPr>
                <w:ilvl w:val="0"/>
                <w:numId w:val="32"/>
              </w:numPr>
              <w:tabs>
                <w:tab w:val="left" w:pos="821"/>
              </w:tabs>
              <w:spacing w:before="126" w:line="235" w:lineRule="auto"/>
              <w:ind w:right="93" w:hanging="355"/>
              <w:jc w:val="both"/>
            </w:pPr>
            <w:r>
              <w:t>travel costs are correctly identified and allocated to the action (e.g. trips are directly  linked to the action) by reviewing relevant supporting documents such as minutes of meetings, workshops or conferences, their registration in the correct project ac</w:t>
            </w:r>
            <w:r>
              <w:t>count, their consistency with time records or with the dates/duration of the</w:t>
            </w:r>
            <w:r>
              <w:rPr>
                <w:spacing w:val="-29"/>
              </w:rPr>
              <w:t xml:space="preserve"> </w:t>
            </w:r>
            <w:r>
              <w:t>workshop/conference;</w:t>
            </w:r>
          </w:p>
          <w:p w:rsidR="0058775D" w:rsidRDefault="0076470E" w:rsidP="0076470E">
            <w:pPr>
              <w:pStyle w:val="TableParagraph"/>
              <w:numPr>
                <w:ilvl w:val="0"/>
                <w:numId w:val="32"/>
              </w:numPr>
              <w:tabs>
                <w:tab w:val="left" w:pos="829"/>
              </w:tabs>
              <w:spacing w:before="123" w:line="252" w:lineRule="exact"/>
              <w:ind w:left="828" w:right="93" w:hanging="360"/>
              <w:jc w:val="both"/>
            </w:pPr>
            <w:r>
              <w:t>no ineligible costs or excessive or reckless expenditure was declared (see Article 6.5 MGA).</w:t>
            </w:r>
          </w:p>
        </w:tc>
        <w:tc>
          <w:tcPr>
            <w:tcW w:w="3828" w:type="dxa"/>
            <w:tcBorders>
              <w:right w:val="double" w:sz="1" w:space="0" w:color="000000"/>
            </w:tcBorders>
          </w:tcPr>
          <w:p w:rsidR="0058775D" w:rsidRDefault="0076470E">
            <w:pPr>
              <w:pStyle w:val="TableParagraph"/>
              <w:ind w:left="501" w:right="81" w:hanging="392"/>
              <w:jc w:val="both"/>
            </w:pPr>
            <w:r>
              <w:t>43) Costs were incurred, approved and reimbursed in line with the</w:t>
            </w:r>
            <w:r>
              <w:t xml:space="preserve"> Beneficiary's usual policy for travels.</w:t>
            </w:r>
          </w:p>
        </w:tc>
        <w:tc>
          <w:tcPr>
            <w:tcW w:w="1133" w:type="dxa"/>
            <w:tcBorders>
              <w:left w:val="double" w:sz="1" w:space="0" w:color="000000"/>
              <w:right w:val="double" w:sz="1" w:space="0" w:color="000000"/>
            </w:tcBorders>
          </w:tcPr>
          <w:p w:rsidR="0058775D" w:rsidRDefault="0058775D">
            <w:pPr>
              <w:pStyle w:val="TableParagraph"/>
              <w:rPr>
                <w:sz w:val="20"/>
              </w:rPr>
            </w:pPr>
          </w:p>
        </w:tc>
      </w:tr>
      <w:tr w:rsidR="0058775D">
        <w:trPr>
          <w:trHeight w:val="746"/>
        </w:trPr>
        <w:tc>
          <w:tcPr>
            <w:tcW w:w="571" w:type="dxa"/>
            <w:vMerge/>
            <w:tcBorders>
              <w:top w:val="nil"/>
            </w:tcBorders>
          </w:tcPr>
          <w:p w:rsidR="0058775D" w:rsidRDefault="0058775D">
            <w:pPr>
              <w:rPr>
                <w:sz w:val="2"/>
                <w:szCs w:val="2"/>
              </w:rPr>
            </w:pPr>
          </w:p>
        </w:tc>
        <w:tc>
          <w:tcPr>
            <w:tcW w:w="8892" w:type="dxa"/>
            <w:vMerge/>
            <w:tcBorders>
              <w:top w:val="nil"/>
            </w:tcBorders>
          </w:tcPr>
          <w:p w:rsidR="0058775D" w:rsidRDefault="0058775D">
            <w:pPr>
              <w:rPr>
                <w:sz w:val="2"/>
                <w:szCs w:val="2"/>
              </w:rPr>
            </w:pPr>
          </w:p>
        </w:tc>
        <w:tc>
          <w:tcPr>
            <w:tcW w:w="3828" w:type="dxa"/>
            <w:tcBorders>
              <w:right w:val="double" w:sz="1" w:space="0" w:color="000000"/>
            </w:tcBorders>
          </w:tcPr>
          <w:p w:rsidR="0058775D" w:rsidRDefault="0076470E">
            <w:pPr>
              <w:pStyle w:val="TableParagraph"/>
              <w:spacing w:before="113"/>
              <w:ind w:left="501" w:right="130" w:hanging="392"/>
            </w:pPr>
            <w:r>
              <w:t>44) There was a link between the trip and the</w:t>
            </w:r>
            <w:r>
              <w:rPr>
                <w:spacing w:val="-1"/>
              </w:rPr>
              <w:t xml:space="preserve"> </w:t>
            </w:r>
            <w:r>
              <w:t>action.</w:t>
            </w:r>
          </w:p>
        </w:tc>
        <w:tc>
          <w:tcPr>
            <w:tcW w:w="1133" w:type="dxa"/>
            <w:tcBorders>
              <w:left w:val="double" w:sz="1" w:space="0" w:color="000000"/>
              <w:right w:val="double" w:sz="1" w:space="0" w:color="000000"/>
            </w:tcBorders>
          </w:tcPr>
          <w:p w:rsidR="0058775D" w:rsidRDefault="0058775D">
            <w:pPr>
              <w:pStyle w:val="TableParagraph"/>
              <w:rPr>
                <w:sz w:val="20"/>
              </w:rPr>
            </w:pPr>
          </w:p>
        </w:tc>
      </w:tr>
      <w:tr w:rsidR="0058775D">
        <w:trPr>
          <w:trHeight w:val="1504"/>
        </w:trPr>
        <w:tc>
          <w:tcPr>
            <w:tcW w:w="571" w:type="dxa"/>
            <w:vMerge/>
            <w:tcBorders>
              <w:top w:val="nil"/>
            </w:tcBorders>
          </w:tcPr>
          <w:p w:rsidR="0058775D" w:rsidRDefault="0058775D">
            <w:pPr>
              <w:rPr>
                <w:sz w:val="2"/>
                <w:szCs w:val="2"/>
              </w:rPr>
            </w:pPr>
          </w:p>
        </w:tc>
        <w:tc>
          <w:tcPr>
            <w:tcW w:w="8892" w:type="dxa"/>
            <w:vMerge/>
            <w:tcBorders>
              <w:top w:val="nil"/>
            </w:tcBorders>
          </w:tcPr>
          <w:p w:rsidR="0058775D" w:rsidRDefault="0058775D">
            <w:pPr>
              <w:rPr>
                <w:sz w:val="2"/>
                <w:szCs w:val="2"/>
              </w:rPr>
            </w:pPr>
          </w:p>
        </w:tc>
        <w:tc>
          <w:tcPr>
            <w:tcW w:w="3828" w:type="dxa"/>
            <w:tcBorders>
              <w:right w:val="double" w:sz="1" w:space="0" w:color="000000"/>
            </w:tcBorders>
          </w:tcPr>
          <w:p w:rsidR="0058775D" w:rsidRDefault="0076470E">
            <w:pPr>
              <w:pStyle w:val="TableParagraph"/>
              <w:spacing w:before="113"/>
              <w:ind w:left="501" w:right="81" w:hanging="392"/>
              <w:jc w:val="both"/>
            </w:pPr>
            <w:r>
              <w:t>45) The supporting documents were consistent with each other regarding subject of the trip, dates, duration and reconciled with time records and</w:t>
            </w:r>
            <w:r>
              <w:rPr>
                <w:spacing w:val="-1"/>
              </w:rPr>
              <w:t xml:space="preserve"> </w:t>
            </w:r>
            <w:r>
              <w:t>accounting.</w:t>
            </w:r>
          </w:p>
        </w:tc>
        <w:tc>
          <w:tcPr>
            <w:tcW w:w="1133" w:type="dxa"/>
            <w:tcBorders>
              <w:left w:val="double" w:sz="1" w:space="0" w:color="000000"/>
              <w:right w:val="double" w:sz="1" w:space="0" w:color="000000"/>
            </w:tcBorders>
          </w:tcPr>
          <w:p w:rsidR="0058775D" w:rsidRDefault="0058775D">
            <w:pPr>
              <w:pStyle w:val="TableParagraph"/>
              <w:rPr>
                <w:sz w:val="20"/>
              </w:rPr>
            </w:pPr>
          </w:p>
        </w:tc>
      </w:tr>
      <w:tr w:rsidR="0058775D">
        <w:trPr>
          <w:trHeight w:val="1235"/>
        </w:trPr>
        <w:tc>
          <w:tcPr>
            <w:tcW w:w="571" w:type="dxa"/>
            <w:vMerge/>
            <w:tcBorders>
              <w:top w:val="nil"/>
            </w:tcBorders>
          </w:tcPr>
          <w:p w:rsidR="0058775D" w:rsidRDefault="0058775D">
            <w:pPr>
              <w:rPr>
                <w:sz w:val="2"/>
                <w:szCs w:val="2"/>
              </w:rPr>
            </w:pPr>
          </w:p>
        </w:tc>
        <w:tc>
          <w:tcPr>
            <w:tcW w:w="8892" w:type="dxa"/>
            <w:vMerge/>
            <w:tcBorders>
              <w:top w:val="nil"/>
            </w:tcBorders>
          </w:tcPr>
          <w:p w:rsidR="0058775D" w:rsidRDefault="0058775D">
            <w:pPr>
              <w:rPr>
                <w:sz w:val="2"/>
                <w:szCs w:val="2"/>
              </w:rPr>
            </w:pPr>
          </w:p>
        </w:tc>
        <w:tc>
          <w:tcPr>
            <w:tcW w:w="3828" w:type="dxa"/>
            <w:tcBorders>
              <w:right w:val="double" w:sz="1" w:space="0" w:color="000000"/>
            </w:tcBorders>
          </w:tcPr>
          <w:p w:rsidR="0058775D" w:rsidRDefault="0058775D">
            <w:pPr>
              <w:pStyle w:val="TableParagraph"/>
              <w:spacing w:before="10"/>
              <w:rPr>
                <w:sz w:val="25"/>
              </w:rPr>
            </w:pPr>
          </w:p>
          <w:p w:rsidR="0058775D" w:rsidRDefault="0076470E">
            <w:pPr>
              <w:pStyle w:val="TableParagraph"/>
              <w:spacing w:before="1"/>
              <w:ind w:left="499" w:right="130" w:hanging="389"/>
            </w:pPr>
            <w:r>
              <w:t>46) No ineligible costs or excessive or reckless expenditure was declared.</w:t>
            </w:r>
          </w:p>
        </w:tc>
        <w:tc>
          <w:tcPr>
            <w:tcW w:w="1133" w:type="dxa"/>
            <w:tcBorders>
              <w:left w:val="double" w:sz="1" w:space="0" w:color="000000"/>
              <w:right w:val="double" w:sz="1" w:space="0" w:color="000000"/>
            </w:tcBorders>
          </w:tcPr>
          <w:p w:rsidR="0058775D" w:rsidRDefault="0058775D">
            <w:pPr>
              <w:pStyle w:val="TableParagraph"/>
              <w:rPr>
                <w:sz w:val="20"/>
              </w:rPr>
            </w:pPr>
          </w:p>
        </w:tc>
      </w:tr>
      <w:tr w:rsidR="0058775D">
        <w:trPr>
          <w:trHeight w:val="1062"/>
        </w:trPr>
        <w:tc>
          <w:tcPr>
            <w:tcW w:w="571" w:type="dxa"/>
            <w:vMerge w:val="restart"/>
          </w:tcPr>
          <w:p w:rsidR="0058775D" w:rsidRDefault="0076470E">
            <w:pPr>
              <w:pStyle w:val="TableParagraph"/>
              <w:spacing w:line="251" w:lineRule="exact"/>
              <w:ind w:left="107"/>
              <w:rPr>
                <w:b/>
              </w:rPr>
            </w:pPr>
            <w:r>
              <w:rPr>
                <w:b/>
              </w:rPr>
              <w:t>D.2</w:t>
            </w:r>
          </w:p>
        </w:tc>
        <w:tc>
          <w:tcPr>
            <w:tcW w:w="8892" w:type="dxa"/>
            <w:vMerge w:val="restart"/>
          </w:tcPr>
          <w:p w:rsidR="0058775D" w:rsidRDefault="0076470E">
            <w:pPr>
              <w:pStyle w:val="TableParagraph"/>
              <w:ind w:left="107" w:right="92"/>
              <w:jc w:val="both"/>
              <w:rPr>
                <w:b/>
              </w:rPr>
            </w:pPr>
            <w:r>
              <w:rPr>
                <w:b/>
              </w:rPr>
              <w:t>DEPRECIATION COSTS FOR EQUIPMENT, INFRASTRUCTURE OR OTHER ASSETS</w:t>
            </w:r>
          </w:p>
          <w:p w:rsidR="0058775D" w:rsidRDefault="0076470E">
            <w:pPr>
              <w:pStyle w:val="TableParagraph"/>
              <w:tabs>
                <w:tab w:val="left" w:pos="2934"/>
              </w:tabs>
              <w:spacing w:before="114"/>
              <w:ind w:left="108" w:right="93"/>
              <w:jc w:val="both"/>
            </w:pPr>
            <w:r>
              <w:rPr>
                <w:b/>
              </w:rPr>
              <w:t>The</w:t>
            </w:r>
            <w:r>
              <w:rPr>
                <w:b/>
                <w:spacing w:val="16"/>
              </w:rPr>
              <w:t xml:space="preserve"> </w:t>
            </w:r>
            <w:r>
              <w:rPr>
                <w:b/>
              </w:rPr>
              <w:t>Auditor</w:t>
            </w:r>
            <w:r>
              <w:rPr>
                <w:b/>
                <w:spacing w:val="15"/>
              </w:rPr>
              <w:t xml:space="preserve"> </w:t>
            </w:r>
            <w:r>
              <w:rPr>
                <w:b/>
              </w:rPr>
              <w:t>sampled</w:t>
            </w:r>
            <w:r>
              <w:rPr>
                <w:b/>
                <w:u w:val="single"/>
              </w:rPr>
              <w:tab/>
            </w:r>
            <w:r>
              <w:rPr>
                <w:b/>
              </w:rPr>
              <w:t xml:space="preserve">cost items selected randomly </w:t>
            </w:r>
            <w:r>
              <w:t>(</w:t>
            </w:r>
            <w:r>
              <w:rPr>
                <w:i/>
              </w:rPr>
              <w:t xml:space="preserve">full coverage is required if there </w:t>
            </w:r>
            <w:r>
              <w:rPr>
                <w:i/>
              </w:rPr>
              <w:t>are fewer than 10 items, otherwise the sample should have a minimum of 10 item, or 10% of the total, whichever number is the</w:t>
            </w:r>
            <w:r>
              <w:rPr>
                <w:i/>
                <w:spacing w:val="-7"/>
              </w:rPr>
              <w:t xml:space="preserve"> </w:t>
            </w:r>
            <w:r>
              <w:rPr>
                <w:i/>
              </w:rPr>
              <w:t>highest</w:t>
            </w:r>
            <w:r>
              <w:t>).</w:t>
            </w:r>
          </w:p>
          <w:p w:rsidR="0058775D" w:rsidRDefault="0076470E">
            <w:pPr>
              <w:pStyle w:val="TableParagraph"/>
              <w:spacing w:before="119"/>
              <w:ind w:left="108" w:right="93"/>
              <w:jc w:val="both"/>
            </w:pPr>
            <w:r>
              <w:t>For “equipment, infrastructure or other assets” [from now on called “asset(s)”] selected in the sample the Auditor verifi</w:t>
            </w:r>
            <w:r>
              <w:t>ed that:</w:t>
            </w:r>
          </w:p>
          <w:p w:rsidR="0058775D" w:rsidRDefault="0076470E">
            <w:pPr>
              <w:pStyle w:val="TableParagraph"/>
              <w:tabs>
                <w:tab w:val="left" w:pos="827"/>
              </w:tabs>
              <w:spacing w:before="134" w:line="223" w:lineRule="auto"/>
              <w:ind w:left="827" w:right="94" w:hanging="360"/>
            </w:pPr>
            <w:r>
              <w:rPr>
                <w:rFonts w:ascii="Courier New"/>
              </w:rPr>
              <w:t>o</w:t>
            </w:r>
            <w:r>
              <w:rPr>
                <w:rFonts w:ascii="Courier New"/>
              </w:rPr>
              <w:tab/>
            </w:r>
            <w:r>
              <w:t>the assets were acquired in conformity with the Beneficiary's internal guidelines and procedures;</w:t>
            </w:r>
          </w:p>
        </w:tc>
        <w:tc>
          <w:tcPr>
            <w:tcW w:w="3828" w:type="dxa"/>
            <w:tcBorders>
              <w:right w:val="double" w:sz="1" w:space="0" w:color="000000"/>
            </w:tcBorders>
          </w:tcPr>
          <w:p w:rsidR="0058775D" w:rsidRDefault="0058775D">
            <w:pPr>
              <w:pStyle w:val="TableParagraph"/>
              <w:spacing w:before="5"/>
              <w:rPr>
                <w:sz w:val="18"/>
              </w:rPr>
            </w:pPr>
          </w:p>
          <w:p w:rsidR="0058775D" w:rsidRDefault="0076470E">
            <w:pPr>
              <w:pStyle w:val="TableParagraph"/>
              <w:ind w:left="499" w:right="130" w:hanging="389"/>
            </w:pPr>
            <w:r>
              <w:t>47) Procurement rules, principles and guides were followed.</w:t>
            </w:r>
          </w:p>
        </w:tc>
        <w:tc>
          <w:tcPr>
            <w:tcW w:w="1133" w:type="dxa"/>
            <w:tcBorders>
              <w:left w:val="double" w:sz="1" w:space="0" w:color="000000"/>
              <w:right w:val="double" w:sz="1" w:space="0" w:color="000000"/>
            </w:tcBorders>
          </w:tcPr>
          <w:p w:rsidR="0058775D" w:rsidRDefault="0058775D">
            <w:pPr>
              <w:pStyle w:val="TableParagraph"/>
              <w:rPr>
                <w:sz w:val="20"/>
              </w:rPr>
            </w:pPr>
          </w:p>
        </w:tc>
      </w:tr>
      <w:tr w:rsidR="0058775D">
        <w:trPr>
          <w:trHeight w:val="880"/>
        </w:trPr>
        <w:tc>
          <w:tcPr>
            <w:tcW w:w="571" w:type="dxa"/>
            <w:vMerge/>
            <w:tcBorders>
              <w:top w:val="nil"/>
            </w:tcBorders>
          </w:tcPr>
          <w:p w:rsidR="0058775D" w:rsidRDefault="0058775D">
            <w:pPr>
              <w:rPr>
                <w:sz w:val="2"/>
                <w:szCs w:val="2"/>
              </w:rPr>
            </w:pPr>
          </w:p>
        </w:tc>
        <w:tc>
          <w:tcPr>
            <w:tcW w:w="8892" w:type="dxa"/>
            <w:vMerge/>
            <w:tcBorders>
              <w:top w:val="nil"/>
            </w:tcBorders>
          </w:tcPr>
          <w:p w:rsidR="0058775D" w:rsidRDefault="0058775D">
            <w:pPr>
              <w:rPr>
                <w:sz w:val="2"/>
                <w:szCs w:val="2"/>
              </w:rPr>
            </w:pPr>
          </w:p>
        </w:tc>
        <w:tc>
          <w:tcPr>
            <w:tcW w:w="3828" w:type="dxa"/>
            <w:tcBorders>
              <w:right w:val="double" w:sz="1" w:space="0" w:color="000000"/>
            </w:tcBorders>
          </w:tcPr>
          <w:p w:rsidR="0058775D" w:rsidRDefault="0076470E">
            <w:pPr>
              <w:pStyle w:val="TableParagraph"/>
              <w:ind w:left="499" w:right="81" w:hanging="389"/>
              <w:jc w:val="both"/>
            </w:pPr>
            <w:r>
              <w:t>48) There was a link between the grant agreement and the asset charged to the action.</w:t>
            </w:r>
          </w:p>
        </w:tc>
        <w:tc>
          <w:tcPr>
            <w:tcW w:w="1133" w:type="dxa"/>
            <w:tcBorders>
              <w:left w:val="double" w:sz="1" w:space="0" w:color="000000"/>
              <w:right w:val="double" w:sz="1" w:space="0" w:color="000000"/>
            </w:tcBorders>
          </w:tcPr>
          <w:p w:rsidR="0058775D" w:rsidRDefault="0058775D">
            <w:pPr>
              <w:pStyle w:val="TableParagraph"/>
              <w:rPr>
                <w:sz w:val="20"/>
              </w:rPr>
            </w:pPr>
          </w:p>
        </w:tc>
      </w:tr>
      <w:tr w:rsidR="0058775D">
        <w:trPr>
          <w:trHeight w:val="878"/>
        </w:trPr>
        <w:tc>
          <w:tcPr>
            <w:tcW w:w="571" w:type="dxa"/>
            <w:vMerge/>
            <w:tcBorders>
              <w:top w:val="nil"/>
            </w:tcBorders>
          </w:tcPr>
          <w:p w:rsidR="0058775D" w:rsidRDefault="0058775D">
            <w:pPr>
              <w:rPr>
                <w:sz w:val="2"/>
                <w:szCs w:val="2"/>
              </w:rPr>
            </w:pPr>
          </w:p>
        </w:tc>
        <w:tc>
          <w:tcPr>
            <w:tcW w:w="8892" w:type="dxa"/>
            <w:vMerge/>
            <w:tcBorders>
              <w:top w:val="nil"/>
            </w:tcBorders>
          </w:tcPr>
          <w:p w:rsidR="0058775D" w:rsidRDefault="0058775D">
            <w:pPr>
              <w:rPr>
                <w:sz w:val="2"/>
                <w:szCs w:val="2"/>
              </w:rPr>
            </w:pPr>
          </w:p>
        </w:tc>
        <w:tc>
          <w:tcPr>
            <w:tcW w:w="3828" w:type="dxa"/>
            <w:tcBorders>
              <w:right w:val="double" w:sz="1" w:space="0" w:color="000000"/>
            </w:tcBorders>
          </w:tcPr>
          <w:p w:rsidR="0058775D" w:rsidRDefault="0076470E">
            <w:pPr>
              <w:pStyle w:val="TableParagraph"/>
              <w:ind w:left="499" w:right="81" w:hanging="389"/>
              <w:jc w:val="both"/>
            </w:pPr>
            <w:r>
              <w:t>49) The asset charged to the action was traceable to the accounting records and the underlying documents.</w:t>
            </w:r>
          </w:p>
        </w:tc>
        <w:tc>
          <w:tcPr>
            <w:tcW w:w="1133" w:type="dxa"/>
            <w:tcBorders>
              <w:left w:val="double" w:sz="1" w:space="0" w:color="000000"/>
              <w:right w:val="double" w:sz="1" w:space="0" w:color="000000"/>
            </w:tcBorders>
          </w:tcPr>
          <w:p w:rsidR="0058775D" w:rsidRDefault="0058775D">
            <w:pPr>
              <w:pStyle w:val="TableParagraph"/>
              <w:rPr>
                <w:sz w:val="20"/>
              </w:rPr>
            </w:pPr>
          </w:p>
        </w:tc>
      </w:tr>
    </w:tbl>
    <w:p w:rsidR="0058775D" w:rsidRDefault="0058775D">
      <w:pPr>
        <w:rPr>
          <w:sz w:val="20"/>
        </w:rPr>
        <w:sectPr w:rsidR="0058775D">
          <w:footerReference w:type="default" r:id="rId45"/>
          <w:pgSz w:w="16840" w:h="11900" w:orient="landscape"/>
          <w:pgMar w:top="1380" w:right="980" w:bottom="920" w:left="1200" w:header="737" w:footer="724" w:gutter="0"/>
          <w:pgNumType w:start="20"/>
          <w:cols w:space="708"/>
        </w:sectPr>
      </w:pPr>
    </w:p>
    <w:p w:rsidR="0058775D" w:rsidRDefault="0076470E">
      <w:pPr>
        <w:pStyle w:val="Zkladntext"/>
        <w:spacing w:before="1"/>
        <w:rPr>
          <w:sz w:val="12"/>
        </w:rPr>
      </w:pPr>
      <w:r>
        <w:lastRenderedPageBreak/>
        <w:pict>
          <v:rect id="_x0000_s2073" style="position:absolute;margin-left:205.2pt;margin-top:259.55pt;width:33pt;height:12.6pt;z-index:-710944;mso-position-horizontal-relative:page;mso-position-vertical-relative:page" fillcolor="silver" stroked="f">
            <w10:wrap anchorx="page" anchory="page"/>
          </v:rect>
        </w:pic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8892"/>
        <w:gridCol w:w="3828"/>
        <w:gridCol w:w="1133"/>
      </w:tblGrid>
      <w:tr w:rsidR="0058775D">
        <w:trPr>
          <w:trHeight w:val="1636"/>
        </w:trPr>
        <w:tc>
          <w:tcPr>
            <w:tcW w:w="571" w:type="dxa"/>
            <w:vMerge w:val="restart"/>
          </w:tcPr>
          <w:p w:rsidR="0058775D" w:rsidRDefault="0058775D">
            <w:pPr>
              <w:pStyle w:val="TableParagraph"/>
              <w:rPr>
                <w:sz w:val="20"/>
              </w:rPr>
            </w:pPr>
          </w:p>
        </w:tc>
        <w:tc>
          <w:tcPr>
            <w:tcW w:w="8892" w:type="dxa"/>
            <w:vMerge w:val="restart"/>
          </w:tcPr>
          <w:p w:rsidR="0058775D" w:rsidRDefault="0076470E" w:rsidP="0076470E">
            <w:pPr>
              <w:pStyle w:val="TableParagraph"/>
              <w:numPr>
                <w:ilvl w:val="0"/>
                <w:numId w:val="31"/>
              </w:numPr>
              <w:tabs>
                <w:tab w:val="left" w:pos="820"/>
                <w:tab w:val="left" w:pos="821"/>
              </w:tabs>
              <w:spacing w:before="126" w:line="223" w:lineRule="auto"/>
              <w:ind w:right="93" w:hanging="355"/>
            </w:pPr>
            <w:r>
              <w:t>they were correctly allocated to the action (with supporting documents such as delivery note invoice or any other proof demonstrating the link to the</w:t>
            </w:r>
            <w:r>
              <w:rPr>
                <w:spacing w:val="-22"/>
              </w:rPr>
              <w:t xml:space="preserve"> </w:t>
            </w:r>
            <w:r>
              <w:t>action)</w:t>
            </w:r>
          </w:p>
          <w:p w:rsidR="0058775D" w:rsidRDefault="0076470E" w:rsidP="0076470E">
            <w:pPr>
              <w:pStyle w:val="TableParagraph"/>
              <w:numPr>
                <w:ilvl w:val="0"/>
                <w:numId w:val="31"/>
              </w:numPr>
              <w:tabs>
                <w:tab w:val="left" w:pos="820"/>
                <w:tab w:val="left" w:pos="821"/>
              </w:tabs>
              <w:spacing w:before="125"/>
              <w:ind w:hanging="355"/>
            </w:pPr>
            <w:r>
              <w:t>they were entered in the accounting</w:t>
            </w:r>
            <w:r>
              <w:rPr>
                <w:spacing w:val="-17"/>
              </w:rPr>
              <w:t xml:space="preserve"> </w:t>
            </w:r>
            <w:r>
              <w:t>system;</w:t>
            </w:r>
          </w:p>
          <w:p w:rsidR="0058775D" w:rsidRDefault="0076470E" w:rsidP="0076470E">
            <w:pPr>
              <w:pStyle w:val="TableParagraph"/>
              <w:numPr>
                <w:ilvl w:val="0"/>
                <w:numId w:val="31"/>
              </w:numPr>
              <w:tabs>
                <w:tab w:val="left" w:pos="820"/>
                <w:tab w:val="left" w:pos="821"/>
              </w:tabs>
              <w:spacing w:before="113" w:line="223" w:lineRule="auto"/>
              <w:ind w:right="93" w:hanging="355"/>
            </w:pPr>
            <w:r>
              <w:t>the extent to which the assets were used for the action (as a percentage) was supported by reliable documentation (e.g. usage overview</w:t>
            </w:r>
            <w:r>
              <w:rPr>
                <w:spacing w:val="-6"/>
              </w:rPr>
              <w:t xml:space="preserve"> </w:t>
            </w:r>
            <w:r>
              <w:t>table);</w:t>
            </w:r>
          </w:p>
          <w:p w:rsidR="0058775D" w:rsidRDefault="0058775D">
            <w:pPr>
              <w:pStyle w:val="TableParagraph"/>
              <w:spacing w:before="3"/>
            </w:pPr>
          </w:p>
          <w:p w:rsidR="0058775D" w:rsidRDefault="0076470E">
            <w:pPr>
              <w:pStyle w:val="TableParagraph"/>
              <w:spacing w:before="1"/>
              <w:ind w:left="108" w:right="91"/>
              <w:jc w:val="both"/>
            </w:pPr>
            <w:r>
              <w:t>The Auditor recalculated the depreciation costs and verified that they were in line with the applicable rules in</w:t>
            </w:r>
            <w:r>
              <w:t xml:space="preserve"> the Beneficiary’s country and with the Beneficiary’s usual accounting policy (e.g. depreciation calculated on the acquisition value).</w:t>
            </w:r>
          </w:p>
          <w:p w:rsidR="0058775D" w:rsidRDefault="0076470E">
            <w:pPr>
              <w:pStyle w:val="TableParagraph"/>
              <w:spacing w:before="119" w:line="250" w:lineRule="atLeast"/>
              <w:ind w:left="108" w:right="93"/>
              <w:jc w:val="both"/>
            </w:pPr>
            <w:r>
              <w:t>The Auditor verified that no ineligible costs such as deductible VAT, exchange rate losses, excessive or reckless expendi</w:t>
            </w:r>
            <w:r>
              <w:t>ture were declared (see Article 6.5 GA).</w:t>
            </w:r>
          </w:p>
        </w:tc>
        <w:tc>
          <w:tcPr>
            <w:tcW w:w="3828" w:type="dxa"/>
            <w:tcBorders>
              <w:right w:val="double" w:sz="1" w:space="0" w:color="000000"/>
            </w:tcBorders>
          </w:tcPr>
          <w:p w:rsidR="0058775D" w:rsidRDefault="0076470E">
            <w:pPr>
              <w:pStyle w:val="TableParagraph"/>
              <w:ind w:left="499" w:right="81" w:hanging="389"/>
              <w:jc w:val="both"/>
            </w:pPr>
            <w:r>
              <w:t>50) The depreciation method used to charge the asset to the action was in line with the applicable rules of the Beneficiary's country and the Beneficiary's usual accounting policy.</w:t>
            </w:r>
          </w:p>
        </w:tc>
        <w:tc>
          <w:tcPr>
            <w:tcW w:w="1133" w:type="dxa"/>
            <w:tcBorders>
              <w:left w:val="double" w:sz="1" w:space="0" w:color="000000"/>
              <w:right w:val="double" w:sz="1" w:space="0" w:color="000000"/>
            </w:tcBorders>
          </w:tcPr>
          <w:p w:rsidR="0058775D" w:rsidRDefault="0058775D">
            <w:pPr>
              <w:pStyle w:val="TableParagraph"/>
              <w:rPr>
                <w:sz w:val="20"/>
              </w:rPr>
            </w:pPr>
          </w:p>
        </w:tc>
      </w:tr>
      <w:tr w:rsidR="0058775D">
        <w:trPr>
          <w:trHeight w:val="806"/>
        </w:trPr>
        <w:tc>
          <w:tcPr>
            <w:tcW w:w="571" w:type="dxa"/>
            <w:vMerge/>
            <w:tcBorders>
              <w:top w:val="nil"/>
            </w:tcBorders>
          </w:tcPr>
          <w:p w:rsidR="0058775D" w:rsidRDefault="0058775D">
            <w:pPr>
              <w:rPr>
                <w:sz w:val="2"/>
                <w:szCs w:val="2"/>
              </w:rPr>
            </w:pPr>
          </w:p>
        </w:tc>
        <w:tc>
          <w:tcPr>
            <w:tcW w:w="8892" w:type="dxa"/>
            <w:vMerge/>
            <w:tcBorders>
              <w:top w:val="nil"/>
            </w:tcBorders>
          </w:tcPr>
          <w:p w:rsidR="0058775D" w:rsidRDefault="0058775D">
            <w:pPr>
              <w:rPr>
                <w:sz w:val="2"/>
                <w:szCs w:val="2"/>
              </w:rPr>
            </w:pPr>
          </w:p>
        </w:tc>
        <w:tc>
          <w:tcPr>
            <w:tcW w:w="3828" w:type="dxa"/>
            <w:tcBorders>
              <w:right w:val="double" w:sz="1" w:space="0" w:color="000000"/>
            </w:tcBorders>
          </w:tcPr>
          <w:p w:rsidR="0058775D" w:rsidRDefault="0076470E">
            <w:pPr>
              <w:pStyle w:val="TableParagraph"/>
              <w:spacing w:before="85"/>
              <w:ind w:left="499" w:right="130" w:hanging="389"/>
            </w:pPr>
            <w:r>
              <w:t>51) The amount charged corresponded to the actual usage for the</w:t>
            </w:r>
            <w:r>
              <w:rPr>
                <w:spacing w:val="-7"/>
              </w:rPr>
              <w:t xml:space="preserve"> </w:t>
            </w:r>
            <w:r>
              <w:t>action.</w:t>
            </w:r>
          </w:p>
        </w:tc>
        <w:tc>
          <w:tcPr>
            <w:tcW w:w="1133" w:type="dxa"/>
            <w:tcBorders>
              <w:left w:val="double" w:sz="1" w:space="0" w:color="000000"/>
              <w:right w:val="double" w:sz="1" w:space="0" w:color="000000"/>
            </w:tcBorders>
          </w:tcPr>
          <w:p w:rsidR="0058775D" w:rsidRDefault="0058775D">
            <w:pPr>
              <w:pStyle w:val="TableParagraph"/>
              <w:rPr>
                <w:sz w:val="20"/>
              </w:rPr>
            </w:pPr>
          </w:p>
        </w:tc>
      </w:tr>
      <w:tr w:rsidR="0058775D">
        <w:trPr>
          <w:trHeight w:val="798"/>
        </w:trPr>
        <w:tc>
          <w:tcPr>
            <w:tcW w:w="571" w:type="dxa"/>
            <w:vMerge/>
            <w:tcBorders>
              <w:top w:val="nil"/>
            </w:tcBorders>
          </w:tcPr>
          <w:p w:rsidR="0058775D" w:rsidRDefault="0058775D">
            <w:pPr>
              <w:rPr>
                <w:sz w:val="2"/>
                <w:szCs w:val="2"/>
              </w:rPr>
            </w:pPr>
          </w:p>
        </w:tc>
        <w:tc>
          <w:tcPr>
            <w:tcW w:w="8892" w:type="dxa"/>
            <w:vMerge/>
            <w:tcBorders>
              <w:top w:val="nil"/>
            </w:tcBorders>
          </w:tcPr>
          <w:p w:rsidR="0058775D" w:rsidRDefault="0058775D">
            <w:pPr>
              <w:rPr>
                <w:sz w:val="2"/>
                <w:szCs w:val="2"/>
              </w:rPr>
            </w:pPr>
          </w:p>
        </w:tc>
        <w:tc>
          <w:tcPr>
            <w:tcW w:w="3828" w:type="dxa"/>
            <w:tcBorders>
              <w:right w:val="double" w:sz="1" w:space="0" w:color="000000"/>
            </w:tcBorders>
          </w:tcPr>
          <w:p w:rsidR="0058775D" w:rsidRDefault="0076470E">
            <w:pPr>
              <w:pStyle w:val="TableParagraph"/>
              <w:spacing w:before="80"/>
              <w:ind w:left="499" w:hanging="389"/>
            </w:pPr>
            <w:r>
              <w:t>52) No ineligible costs or excessive or reckless expenditure were declared.</w:t>
            </w:r>
          </w:p>
        </w:tc>
        <w:tc>
          <w:tcPr>
            <w:tcW w:w="1133" w:type="dxa"/>
            <w:tcBorders>
              <w:left w:val="double" w:sz="1" w:space="0" w:color="000000"/>
              <w:right w:val="double" w:sz="1" w:space="0" w:color="000000"/>
            </w:tcBorders>
          </w:tcPr>
          <w:p w:rsidR="0058775D" w:rsidRDefault="0058775D">
            <w:pPr>
              <w:pStyle w:val="TableParagraph"/>
              <w:rPr>
                <w:sz w:val="20"/>
              </w:rPr>
            </w:pPr>
          </w:p>
        </w:tc>
      </w:tr>
      <w:tr w:rsidR="0058775D">
        <w:trPr>
          <w:trHeight w:val="880"/>
        </w:trPr>
        <w:tc>
          <w:tcPr>
            <w:tcW w:w="571" w:type="dxa"/>
            <w:vMerge w:val="restart"/>
          </w:tcPr>
          <w:p w:rsidR="0058775D" w:rsidRDefault="0076470E">
            <w:pPr>
              <w:pStyle w:val="TableParagraph"/>
              <w:spacing w:line="251" w:lineRule="exact"/>
              <w:ind w:left="107"/>
              <w:rPr>
                <w:b/>
              </w:rPr>
            </w:pPr>
            <w:r>
              <w:rPr>
                <w:b/>
              </w:rPr>
              <w:t>D.3</w:t>
            </w:r>
          </w:p>
        </w:tc>
        <w:tc>
          <w:tcPr>
            <w:tcW w:w="8892" w:type="dxa"/>
            <w:vMerge w:val="restart"/>
          </w:tcPr>
          <w:p w:rsidR="0058775D" w:rsidRDefault="0076470E">
            <w:pPr>
              <w:pStyle w:val="TableParagraph"/>
              <w:spacing w:line="251" w:lineRule="exact"/>
              <w:ind w:left="107"/>
              <w:rPr>
                <w:b/>
              </w:rPr>
            </w:pPr>
            <w:r>
              <w:rPr>
                <w:b/>
              </w:rPr>
              <w:t>COSTS OF OTHER GOODS AND SERVICES</w:t>
            </w:r>
          </w:p>
          <w:p w:rsidR="0058775D" w:rsidRDefault="0076470E">
            <w:pPr>
              <w:pStyle w:val="TableParagraph"/>
              <w:tabs>
                <w:tab w:val="left" w:pos="2934"/>
              </w:tabs>
              <w:spacing w:before="116"/>
              <w:ind w:left="108" w:right="93"/>
              <w:jc w:val="both"/>
            </w:pPr>
            <w:r>
              <w:rPr>
                <w:b/>
              </w:rPr>
              <w:t>The</w:t>
            </w:r>
            <w:r>
              <w:rPr>
                <w:b/>
                <w:spacing w:val="16"/>
              </w:rPr>
              <w:t xml:space="preserve"> </w:t>
            </w:r>
            <w:r>
              <w:rPr>
                <w:b/>
              </w:rPr>
              <w:t>Auditor</w:t>
            </w:r>
            <w:r>
              <w:rPr>
                <w:b/>
                <w:spacing w:val="15"/>
              </w:rPr>
              <w:t xml:space="preserve"> </w:t>
            </w:r>
            <w:r>
              <w:rPr>
                <w:b/>
              </w:rPr>
              <w:t>sampled</w:t>
            </w:r>
            <w:r>
              <w:rPr>
                <w:b/>
                <w:u w:val="single"/>
              </w:rPr>
              <w:tab/>
            </w:r>
            <w:r>
              <w:rPr>
                <w:b/>
              </w:rPr>
              <w:t xml:space="preserve">cost items selected randomly </w:t>
            </w:r>
            <w:r>
              <w:t>(</w:t>
            </w:r>
            <w:r>
              <w:rPr>
                <w:i/>
              </w:rPr>
              <w:t>full coverage is required if there are fewer than 10 items, otherwise the sample should have a minimum of 10 item, or 10% of the total, whichever number is</w:t>
            </w:r>
            <w:r>
              <w:rPr>
                <w:i/>
                <w:spacing w:val="-7"/>
              </w:rPr>
              <w:t xml:space="preserve"> </w:t>
            </w:r>
            <w:r>
              <w:rPr>
                <w:i/>
              </w:rPr>
              <w:t>highest</w:t>
            </w:r>
            <w:r>
              <w:t>).</w:t>
            </w:r>
          </w:p>
          <w:p w:rsidR="0058775D" w:rsidRDefault="0076470E">
            <w:pPr>
              <w:pStyle w:val="TableParagraph"/>
              <w:spacing w:before="120"/>
              <w:ind w:left="108"/>
            </w:pPr>
            <w:r>
              <w:t>For the purchase of goods, works or services included in the sample the Auditor verified t</w:t>
            </w:r>
            <w:r>
              <w:t>hat:</w:t>
            </w:r>
          </w:p>
          <w:p w:rsidR="0058775D" w:rsidRDefault="0076470E" w:rsidP="0076470E">
            <w:pPr>
              <w:pStyle w:val="TableParagraph"/>
              <w:numPr>
                <w:ilvl w:val="0"/>
                <w:numId w:val="30"/>
              </w:numPr>
              <w:tabs>
                <w:tab w:val="left" w:pos="827"/>
                <w:tab w:val="left" w:pos="828"/>
              </w:tabs>
              <w:spacing w:before="119"/>
            </w:pPr>
            <w:r>
              <w:t>the contracts did not cover tasks described in Annex</w:t>
            </w:r>
            <w:r>
              <w:rPr>
                <w:spacing w:val="-8"/>
              </w:rPr>
              <w:t xml:space="preserve"> </w:t>
            </w:r>
            <w:r>
              <w:t>1;</w:t>
            </w:r>
          </w:p>
          <w:p w:rsidR="0058775D" w:rsidRDefault="0076470E" w:rsidP="0076470E">
            <w:pPr>
              <w:pStyle w:val="TableParagraph"/>
              <w:numPr>
                <w:ilvl w:val="0"/>
                <w:numId w:val="30"/>
              </w:numPr>
              <w:tabs>
                <w:tab w:val="left" w:pos="828"/>
              </w:tabs>
              <w:spacing w:before="108" w:line="232" w:lineRule="auto"/>
              <w:ind w:right="91"/>
              <w:jc w:val="both"/>
            </w:pPr>
            <w:r>
              <w:t>they were correctly identified, allocated to the proper action, entered in the accounting system (traceable to underlying documents such as purchase orders, invoices and accounting);</w:t>
            </w:r>
          </w:p>
          <w:p w:rsidR="0058775D" w:rsidRDefault="0076470E" w:rsidP="0076470E">
            <w:pPr>
              <w:pStyle w:val="TableParagraph"/>
              <w:numPr>
                <w:ilvl w:val="0"/>
                <w:numId w:val="30"/>
              </w:numPr>
              <w:tabs>
                <w:tab w:val="left" w:pos="820"/>
                <w:tab w:val="left" w:pos="821"/>
              </w:tabs>
              <w:spacing w:before="119"/>
              <w:ind w:left="820" w:hanging="355"/>
            </w:pPr>
            <w:r>
              <w:t>the goods were not placed in the inventory of durable</w:t>
            </w:r>
            <w:r>
              <w:rPr>
                <w:spacing w:val="-9"/>
              </w:rPr>
              <w:t xml:space="preserve"> </w:t>
            </w:r>
            <w:r>
              <w:t>equipment;</w:t>
            </w:r>
          </w:p>
          <w:p w:rsidR="0058775D" w:rsidRDefault="0076470E" w:rsidP="0076470E">
            <w:pPr>
              <w:pStyle w:val="TableParagraph"/>
              <w:numPr>
                <w:ilvl w:val="0"/>
                <w:numId w:val="30"/>
              </w:numPr>
              <w:tabs>
                <w:tab w:val="left" w:pos="820"/>
                <w:tab w:val="left" w:pos="821"/>
              </w:tabs>
              <w:spacing w:before="111" w:line="225" w:lineRule="auto"/>
              <w:ind w:left="820" w:right="94" w:hanging="355"/>
            </w:pPr>
            <w:r>
              <w:t>the costs charged to the action were accounted in line with the Beneficiary’s usual accounting</w:t>
            </w:r>
            <w:r>
              <w:rPr>
                <w:spacing w:val="-4"/>
              </w:rPr>
              <w:t xml:space="preserve"> </w:t>
            </w:r>
            <w:r>
              <w:t>practices;</w:t>
            </w:r>
          </w:p>
          <w:p w:rsidR="0058775D" w:rsidRDefault="0076470E" w:rsidP="0076470E">
            <w:pPr>
              <w:pStyle w:val="TableParagraph"/>
              <w:numPr>
                <w:ilvl w:val="0"/>
                <w:numId w:val="30"/>
              </w:numPr>
              <w:tabs>
                <w:tab w:val="left" w:pos="827"/>
                <w:tab w:val="left" w:pos="828"/>
              </w:tabs>
              <w:spacing w:before="121" w:line="331" w:lineRule="auto"/>
              <w:ind w:left="108" w:right="95" w:firstLine="362"/>
            </w:pPr>
            <w:r>
              <w:t>no ineligible costs or excessive or reckless expenditure were declared (see Article 6</w:t>
            </w:r>
            <w:r>
              <w:t xml:space="preserve"> GA). In</w:t>
            </w:r>
            <w:r>
              <w:rPr>
                <w:spacing w:val="15"/>
              </w:rPr>
              <w:t xml:space="preserve"> </w:t>
            </w:r>
            <w:r>
              <w:t>addition,</w:t>
            </w:r>
            <w:r>
              <w:rPr>
                <w:spacing w:val="12"/>
              </w:rPr>
              <w:t xml:space="preserve"> </w:t>
            </w:r>
            <w:r>
              <w:t>the</w:t>
            </w:r>
            <w:r>
              <w:rPr>
                <w:spacing w:val="13"/>
              </w:rPr>
              <w:t xml:space="preserve"> </w:t>
            </w:r>
            <w:r>
              <w:t>Auditor</w:t>
            </w:r>
            <w:r>
              <w:rPr>
                <w:spacing w:val="13"/>
              </w:rPr>
              <w:t xml:space="preserve"> </w:t>
            </w:r>
            <w:r>
              <w:t>verified</w:t>
            </w:r>
            <w:r>
              <w:rPr>
                <w:spacing w:val="11"/>
              </w:rPr>
              <w:t xml:space="preserve"> </w:t>
            </w:r>
            <w:r>
              <w:t>that</w:t>
            </w:r>
            <w:r>
              <w:rPr>
                <w:spacing w:val="13"/>
              </w:rPr>
              <w:t xml:space="preserve"> </w:t>
            </w:r>
            <w:r>
              <w:t>these</w:t>
            </w:r>
            <w:r>
              <w:rPr>
                <w:spacing w:val="13"/>
              </w:rPr>
              <w:t xml:space="preserve"> </w:t>
            </w:r>
            <w:r>
              <w:t>goods</w:t>
            </w:r>
            <w:r>
              <w:rPr>
                <w:spacing w:val="13"/>
              </w:rPr>
              <w:t xml:space="preserve"> </w:t>
            </w:r>
            <w:r>
              <w:t>and</w:t>
            </w:r>
            <w:r>
              <w:rPr>
                <w:spacing w:val="11"/>
              </w:rPr>
              <w:t xml:space="preserve"> </w:t>
            </w:r>
            <w:r>
              <w:t>services</w:t>
            </w:r>
            <w:r>
              <w:rPr>
                <w:spacing w:val="13"/>
              </w:rPr>
              <w:t xml:space="preserve"> </w:t>
            </w:r>
            <w:r>
              <w:t>were</w:t>
            </w:r>
            <w:r>
              <w:rPr>
                <w:spacing w:val="13"/>
              </w:rPr>
              <w:t xml:space="preserve"> </w:t>
            </w:r>
            <w:r>
              <w:t>acquired</w:t>
            </w:r>
            <w:r>
              <w:rPr>
                <w:spacing w:val="12"/>
              </w:rPr>
              <w:t xml:space="preserve"> </w:t>
            </w:r>
            <w:r>
              <w:t>in</w:t>
            </w:r>
            <w:r>
              <w:rPr>
                <w:spacing w:val="11"/>
              </w:rPr>
              <w:t xml:space="preserve"> </w:t>
            </w:r>
            <w:r>
              <w:t>conformity</w:t>
            </w:r>
            <w:r>
              <w:rPr>
                <w:spacing w:val="11"/>
              </w:rPr>
              <w:t xml:space="preserve"> </w:t>
            </w:r>
            <w:r>
              <w:t>with</w:t>
            </w:r>
          </w:p>
        </w:tc>
        <w:tc>
          <w:tcPr>
            <w:tcW w:w="3828" w:type="dxa"/>
            <w:tcBorders>
              <w:right w:val="double" w:sz="1" w:space="0" w:color="000000"/>
            </w:tcBorders>
          </w:tcPr>
          <w:p w:rsidR="0058775D" w:rsidRDefault="0076470E">
            <w:pPr>
              <w:pStyle w:val="TableParagraph"/>
              <w:ind w:left="499" w:right="81" w:hanging="389"/>
              <w:jc w:val="both"/>
            </w:pPr>
            <w:r>
              <w:t>53) Contracts for works or services did not cover tasks described in Annex 1.</w:t>
            </w:r>
          </w:p>
        </w:tc>
        <w:tc>
          <w:tcPr>
            <w:tcW w:w="1133" w:type="dxa"/>
            <w:tcBorders>
              <w:left w:val="double" w:sz="1" w:space="0" w:color="000000"/>
              <w:right w:val="double" w:sz="1" w:space="0" w:color="000000"/>
            </w:tcBorders>
          </w:tcPr>
          <w:p w:rsidR="0058775D" w:rsidRDefault="0058775D">
            <w:pPr>
              <w:pStyle w:val="TableParagraph"/>
              <w:rPr>
                <w:sz w:val="20"/>
              </w:rPr>
            </w:pPr>
          </w:p>
        </w:tc>
      </w:tr>
      <w:tr w:rsidR="0058775D">
        <w:trPr>
          <w:trHeight w:val="1166"/>
        </w:trPr>
        <w:tc>
          <w:tcPr>
            <w:tcW w:w="571" w:type="dxa"/>
            <w:vMerge/>
            <w:tcBorders>
              <w:top w:val="nil"/>
            </w:tcBorders>
          </w:tcPr>
          <w:p w:rsidR="0058775D" w:rsidRDefault="0058775D">
            <w:pPr>
              <w:rPr>
                <w:sz w:val="2"/>
                <w:szCs w:val="2"/>
              </w:rPr>
            </w:pPr>
          </w:p>
        </w:tc>
        <w:tc>
          <w:tcPr>
            <w:tcW w:w="8892" w:type="dxa"/>
            <w:vMerge/>
            <w:tcBorders>
              <w:top w:val="nil"/>
            </w:tcBorders>
          </w:tcPr>
          <w:p w:rsidR="0058775D" w:rsidRDefault="0058775D">
            <w:pPr>
              <w:rPr>
                <w:sz w:val="2"/>
                <w:szCs w:val="2"/>
              </w:rPr>
            </w:pPr>
          </w:p>
        </w:tc>
        <w:tc>
          <w:tcPr>
            <w:tcW w:w="3828" w:type="dxa"/>
            <w:tcBorders>
              <w:right w:val="double" w:sz="1" w:space="0" w:color="000000"/>
            </w:tcBorders>
          </w:tcPr>
          <w:p w:rsidR="0058775D" w:rsidRDefault="0076470E">
            <w:pPr>
              <w:pStyle w:val="TableParagraph"/>
              <w:spacing w:before="10"/>
              <w:ind w:left="499" w:right="81" w:hanging="389"/>
              <w:jc w:val="both"/>
            </w:pPr>
            <w:r>
              <w:t>54) Costs were allocated to the correct action and the goods were not placed in the inventory of durable equipment.</w:t>
            </w:r>
          </w:p>
        </w:tc>
        <w:tc>
          <w:tcPr>
            <w:tcW w:w="1133" w:type="dxa"/>
            <w:tcBorders>
              <w:left w:val="double" w:sz="1" w:space="0" w:color="000000"/>
              <w:right w:val="double" w:sz="1" w:space="0" w:color="000000"/>
            </w:tcBorders>
          </w:tcPr>
          <w:p w:rsidR="0058775D" w:rsidRDefault="0058775D">
            <w:pPr>
              <w:pStyle w:val="TableParagraph"/>
              <w:rPr>
                <w:sz w:val="20"/>
              </w:rPr>
            </w:pPr>
          </w:p>
        </w:tc>
      </w:tr>
      <w:tr w:rsidR="0058775D">
        <w:trPr>
          <w:trHeight w:val="1238"/>
        </w:trPr>
        <w:tc>
          <w:tcPr>
            <w:tcW w:w="571" w:type="dxa"/>
            <w:vMerge/>
            <w:tcBorders>
              <w:top w:val="nil"/>
            </w:tcBorders>
          </w:tcPr>
          <w:p w:rsidR="0058775D" w:rsidRDefault="0058775D">
            <w:pPr>
              <w:rPr>
                <w:sz w:val="2"/>
                <w:szCs w:val="2"/>
              </w:rPr>
            </w:pPr>
          </w:p>
        </w:tc>
        <w:tc>
          <w:tcPr>
            <w:tcW w:w="8892" w:type="dxa"/>
            <w:vMerge/>
            <w:tcBorders>
              <w:top w:val="nil"/>
            </w:tcBorders>
          </w:tcPr>
          <w:p w:rsidR="0058775D" w:rsidRDefault="0058775D">
            <w:pPr>
              <w:rPr>
                <w:sz w:val="2"/>
                <w:szCs w:val="2"/>
              </w:rPr>
            </w:pPr>
          </w:p>
        </w:tc>
        <w:tc>
          <w:tcPr>
            <w:tcW w:w="3828" w:type="dxa"/>
            <w:tcBorders>
              <w:right w:val="double" w:sz="1" w:space="0" w:color="000000"/>
            </w:tcBorders>
          </w:tcPr>
          <w:p w:rsidR="0058775D" w:rsidRDefault="0076470E">
            <w:pPr>
              <w:pStyle w:val="TableParagraph"/>
              <w:spacing w:before="173"/>
              <w:ind w:left="499" w:right="81" w:hanging="389"/>
              <w:jc w:val="both"/>
            </w:pPr>
            <w:r>
              <w:t>55) The costs were charged in line with the Beneficiary’s accounting policy and were adequately supported.</w:t>
            </w:r>
          </w:p>
        </w:tc>
        <w:tc>
          <w:tcPr>
            <w:tcW w:w="1133" w:type="dxa"/>
            <w:tcBorders>
              <w:left w:val="double" w:sz="1" w:space="0" w:color="000000"/>
              <w:right w:val="double" w:sz="1" w:space="0" w:color="000000"/>
            </w:tcBorders>
          </w:tcPr>
          <w:p w:rsidR="0058775D" w:rsidRDefault="0058775D">
            <w:pPr>
              <w:pStyle w:val="TableParagraph"/>
              <w:rPr>
                <w:sz w:val="20"/>
              </w:rPr>
            </w:pPr>
          </w:p>
        </w:tc>
      </w:tr>
      <w:tr w:rsidR="0058775D">
        <w:trPr>
          <w:trHeight w:val="1384"/>
        </w:trPr>
        <w:tc>
          <w:tcPr>
            <w:tcW w:w="571" w:type="dxa"/>
            <w:vMerge/>
            <w:tcBorders>
              <w:top w:val="nil"/>
            </w:tcBorders>
          </w:tcPr>
          <w:p w:rsidR="0058775D" w:rsidRDefault="0058775D">
            <w:pPr>
              <w:rPr>
                <w:sz w:val="2"/>
                <w:szCs w:val="2"/>
              </w:rPr>
            </w:pPr>
          </w:p>
        </w:tc>
        <w:tc>
          <w:tcPr>
            <w:tcW w:w="8892" w:type="dxa"/>
            <w:vMerge/>
            <w:tcBorders>
              <w:top w:val="nil"/>
            </w:tcBorders>
          </w:tcPr>
          <w:p w:rsidR="0058775D" w:rsidRDefault="0058775D">
            <w:pPr>
              <w:rPr>
                <w:sz w:val="2"/>
                <w:szCs w:val="2"/>
              </w:rPr>
            </w:pPr>
          </w:p>
        </w:tc>
        <w:tc>
          <w:tcPr>
            <w:tcW w:w="3828" w:type="dxa"/>
            <w:tcBorders>
              <w:right w:val="double" w:sz="1" w:space="0" w:color="000000"/>
            </w:tcBorders>
          </w:tcPr>
          <w:p w:rsidR="0058775D" w:rsidRDefault="0076470E">
            <w:pPr>
              <w:pStyle w:val="TableParagraph"/>
              <w:ind w:left="499" w:right="81" w:hanging="389"/>
              <w:jc w:val="both"/>
            </w:pPr>
            <w:r>
              <w:t>56) No ineligible costs or excessive or reckless expenditure were declared. For internal invoices/charges only the cost element was charged, without any mark-ups.</w:t>
            </w:r>
          </w:p>
        </w:tc>
        <w:tc>
          <w:tcPr>
            <w:tcW w:w="1133" w:type="dxa"/>
            <w:tcBorders>
              <w:left w:val="double" w:sz="1" w:space="0" w:color="000000"/>
              <w:right w:val="double" w:sz="1" w:space="0" w:color="000000"/>
            </w:tcBorders>
          </w:tcPr>
          <w:p w:rsidR="0058775D" w:rsidRDefault="0058775D">
            <w:pPr>
              <w:pStyle w:val="TableParagraph"/>
              <w:rPr>
                <w:sz w:val="20"/>
              </w:rPr>
            </w:pPr>
          </w:p>
        </w:tc>
      </w:tr>
    </w:tbl>
    <w:p w:rsidR="0058775D" w:rsidRDefault="0058775D">
      <w:pPr>
        <w:rPr>
          <w:sz w:val="20"/>
        </w:rPr>
        <w:sectPr w:rsidR="0058775D">
          <w:pgSz w:w="16840" w:h="11900" w:orient="landscape"/>
          <w:pgMar w:top="1380" w:right="980" w:bottom="920" w:left="1200" w:header="737" w:footer="724" w:gutter="0"/>
          <w:cols w:space="708"/>
        </w:sectPr>
      </w:pPr>
    </w:p>
    <w:p w:rsidR="0058775D" w:rsidRDefault="0058775D">
      <w:pPr>
        <w:pStyle w:val="Zkladntext"/>
        <w:spacing w:before="1"/>
        <w:rPr>
          <w:sz w:val="12"/>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8892"/>
        <w:gridCol w:w="3828"/>
        <w:gridCol w:w="1133"/>
      </w:tblGrid>
      <w:tr w:rsidR="0058775D">
        <w:trPr>
          <w:trHeight w:val="5778"/>
        </w:trPr>
        <w:tc>
          <w:tcPr>
            <w:tcW w:w="571" w:type="dxa"/>
          </w:tcPr>
          <w:p w:rsidR="0058775D" w:rsidRDefault="0058775D">
            <w:pPr>
              <w:pStyle w:val="TableParagraph"/>
              <w:rPr>
                <w:sz w:val="20"/>
              </w:rPr>
            </w:pPr>
          </w:p>
        </w:tc>
        <w:tc>
          <w:tcPr>
            <w:tcW w:w="8892" w:type="dxa"/>
          </w:tcPr>
          <w:p w:rsidR="0058775D" w:rsidRDefault="0076470E">
            <w:pPr>
              <w:pStyle w:val="TableParagraph"/>
              <w:spacing w:line="247" w:lineRule="exact"/>
              <w:ind w:left="108"/>
            </w:pPr>
            <w:r>
              <w:t>the Beneficiary's internal guidelines and procedures, in particular:</w:t>
            </w:r>
          </w:p>
          <w:p w:rsidR="0058775D" w:rsidRDefault="0076470E" w:rsidP="0076470E">
            <w:pPr>
              <w:pStyle w:val="TableParagraph"/>
              <w:numPr>
                <w:ilvl w:val="0"/>
                <w:numId w:val="29"/>
              </w:numPr>
              <w:tabs>
                <w:tab w:val="left" w:pos="821"/>
              </w:tabs>
              <w:spacing w:before="122" w:line="235" w:lineRule="auto"/>
              <w:ind w:right="93" w:hanging="355"/>
              <w:jc w:val="both"/>
            </w:pPr>
            <w:r>
              <w:t>if Beneficiary acted as a contracting authority within the meaning of Directive 2004/18/EC (or 2014/24/EU) or of Directive 2004/17/EC (or 2014/25/EU), the Auditor verified that the applicable national law on public procurement was followed and that the pro</w:t>
            </w:r>
            <w:r>
              <w:t>curement contract complied with the Terms and Conditions of the</w:t>
            </w:r>
            <w:r>
              <w:rPr>
                <w:spacing w:val="-18"/>
              </w:rPr>
              <w:t xml:space="preserve"> </w:t>
            </w:r>
            <w:r>
              <w:t>Agreement.</w:t>
            </w:r>
          </w:p>
          <w:p w:rsidR="0058775D" w:rsidRDefault="0076470E" w:rsidP="0076470E">
            <w:pPr>
              <w:pStyle w:val="TableParagraph"/>
              <w:numPr>
                <w:ilvl w:val="0"/>
                <w:numId w:val="29"/>
              </w:numPr>
              <w:tabs>
                <w:tab w:val="left" w:pos="821"/>
              </w:tabs>
              <w:spacing w:before="125" w:line="232" w:lineRule="auto"/>
              <w:ind w:right="93" w:hanging="355"/>
              <w:jc w:val="both"/>
            </w:pPr>
            <w:r>
              <w:t>if the Beneficiary did not fall into the category above, the Auditor verified that the Beneficiary followed their usual procurement rules and respected the Terms and Conditions of the</w:t>
            </w:r>
            <w:r>
              <w:rPr>
                <w:spacing w:val="-3"/>
              </w:rPr>
              <w:t xml:space="preserve"> </w:t>
            </w:r>
            <w:r>
              <w:t>Agreement.</w:t>
            </w:r>
          </w:p>
          <w:p w:rsidR="0058775D" w:rsidRDefault="0076470E">
            <w:pPr>
              <w:pStyle w:val="TableParagraph"/>
              <w:spacing w:before="118"/>
              <w:ind w:left="108"/>
            </w:pPr>
            <w:r>
              <w:t>For the items included in the sample the Auditor also verifie</w:t>
            </w:r>
            <w:r>
              <w:t>d that:</w:t>
            </w:r>
          </w:p>
          <w:p w:rsidR="0058775D" w:rsidRDefault="0076470E" w:rsidP="0076470E">
            <w:pPr>
              <w:pStyle w:val="TableParagraph"/>
              <w:numPr>
                <w:ilvl w:val="0"/>
                <w:numId w:val="29"/>
              </w:numPr>
              <w:tabs>
                <w:tab w:val="left" w:pos="821"/>
              </w:tabs>
              <w:spacing w:before="121" w:line="237" w:lineRule="auto"/>
              <w:ind w:right="93" w:hanging="355"/>
              <w:jc w:val="both"/>
            </w:pPr>
            <w:r>
              <w:t>the Beneficiary ensured best value for money (key elements to appreciate the respect of this principle are the award of the contract to the bid offering best price-quality ratio, under conditions of transparency and equal treatment. In case an exis</w:t>
            </w:r>
            <w:r>
              <w:t>ting framework contract was used the Auditor also verified that the Beneficiary ensured it was established on the basis of the principle of best value for money under conditions of transparency and equal</w:t>
            </w:r>
            <w:r>
              <w:rPr>
                <w:spacing w:val="-3"/>
              </w:rPr>
              <w:t xml:space="preserve"> </w:t>
            </w:r>
            <w:r>
              <w:t>treatment);</w:t>
            </w:r>
          </w:p>
          <w:p w:rsidR="0058775D" w:rsidRDefault="0076470E">
            <w:pPr>
              <w:pStyle w:val="TableParagraph"/>
              <w:spacing w:before="116"/>
              <w:ind w:left="107" w:right="93"/>
              <w:jc w:val="both"/>
              <w:rPr>
                <w:i/>
              </w:rPr>
            </w:pPr>
            <w:r>
              <w:rPr>
                <w:i/>
              </w:rPr>
              <w:t>S</w:t>
            </w:r>
            <w:r>
              <w:rPr>
                <w:i/>
                <w:sz w:val="18"/>
              </w:rPr>
              <w:t>UCH GOODS AND SERVICES INCLUDE</w:t>
            </w:r>
            <w:r>
              <w:rPr>
                <w:i/>
              </w:rPr>
              <w:t xml:space="preserve">, </w:t>
            </w:r>
            <w:r>
              <w:rPr>
                <w:i/>
                <w:sz w:val="18"/>
              </w:rPr>
              <w:t>FOR INS</w:t>
            </w:r>
            <w:r>
              <w:rPr>
                <w:i/>
                <w:sz w:val="18"/>
              </w:rPr>
              <w:t>TANCE</w:t>
            </w:r>
            <w:r>
              <w:rPr>
                <w:i/>
              </w:rPr>
              <w:t xml:space="preserve">, </w:t>
            </w:r>
            <w:r>
              <w:rPr>
                <w:i/>
                <w:sz w:val="18"/>
              </w:rPr>
              <w:t>CONSUMABLES AND SUPPLIES</w:t>
            </w:r>
            <w:r>
              <w:rPr>
                <w:i/>
              </w:rPr>
              <w:t xml:space="preserve">, </w:t>
            </w:r>
            <w:r>
              <w:rPr>
                <w:i/>
                <w:sz w:val="18"/>
              </w:rPr>
              <w:t xml:space="preserve">DISSEMINATION </w:t>
            </w:r>
            <w:r>
              <w:rPr>
                <w:i/>
              </w:rPr>
              <w:t>(</w:t>
            </w:r>
            <w:r>
              <w:rPr>
                <w:i/>
                <w:sz w:val="18"/>
              </w:rPr>
              <w:t>INCLUDING OPEN ACCESS</w:t>
            </w:r>
            <w:r>
              <w:rPr>
                <w:i/>
              </w:rPr>
              <w:t xml:space="preserve">), </w:t>
            </w:r>
            <w:r>
              <w:rPr>
                <w:i/>
                <w:sz w:val="18"/>
              </w:rPr>
              <w:t>PROTECTION OF RESULTS</w:t>
            </w:r>
            <w:r>
              <w:rPr>
                <w:i/>
              </w:rPr>
              <w:t xml:space="preserve">, </w:t>
            </w:r>
            <w:r>
              <w:rPr>
                <w:i/>
                <w:sz w:val="18"/>
              </w:rPr>
              <w:t xml:space="preserve">SPECIFIC EVALUATION OF THE ACTION IF IT IS REQUIRED BY THE </w:t>
            </w:r>
            <w:r>
              <w:rPr>
                <w:i/>
              </w:rPr>
              <w:t>A</w:t>
            </w:r>
            <w:r>
              <w:rPr>
                <w:i/>
                <w:sz w:val="18"/>
              </w:rPr>
              <w:t>GREEMENT</w:t>
            </w:r>
            <w:r>
              <w:rPr>
                <w:i/>
              </w:rPr>
              <w:t xml:space="preserve">, </w:t>
            </w:r>
            <w:r>
              <w:rPr>
                <w:i/>
                <w:sz w:val="18"/>
              </w:rPr>
              <w:t xml:space="preserve">CERTIFICATES ON THE </w:t>
            </w:r>
            <w:r>
              <w:rPr>
                <w:i/>
              </w:rPr>
              <w:t>F</w:t>
            </w:r>
            <w:r>
              <w:rPr>
                <w:i/>
                <w:sz w:val="18"/>
              </w:rPr>
              <w:t xml:space="preserve">INANCIAL </w:t>
            </w:r>
            <w:r>
              <w:rPr>
                <w:i/>
              </w:rPr>
              <w:t>S</w:t>
            </w:r>
            <w:r>
              <w:rPr>
                <w:i/>
                <w:sz w:val="18"/>
              </w:rPr>
              <w:t xml:space="preserve">TATEMENTS IF THEY ARE REQUIRED BY THE </w:t>
            </w:r>
            <w:r>
              <w:rPr>
                <w:i/>
              </w:rPr>
              <w:t>A</w:t>
            </w:r>
            <w:r>
              <w:rPr>
                <w:i/>
                <w:sz w:val="18"/>
              </w:rPr>
              <w:t>GREEMENT AND CERTIFIC</w:t>
            </w:r>
            <w:r>
              <w:rPr>
                <w:i/>
                <w:sz w:val="18"/>
              </w:rPr>
              <w:t>ATES ON THE METHODOLOGY</w:t>
            </w:r>
            <w:r>
              <w:rPr>
                <w:i/>
              </w:rPr>
              <w:t xml:space="preserve">, </w:t>
            </w:r>
            <w:r>
              <w:rPr>
                <w:i/>
                <w:sz w:val="18"/>
              </w:rPr>
              <w:t>TRANSLATIONS</w:t>
            </w:r>
            <w:r>
              <w:rPr>
                <w:i/>
              </w:rPr>
              <w:t xml:space="preserve">, </w:t>
            </w:r>
            <w:r>
              <w:rPr>
                <w:i/>
                <w:sz w:val="18"/>
              </w:rPr>
              <w:t>REPRODUCTION</w:t>
            </w:r>
            <w:r>
              <w:rPr>
                <w:i/>
              </w:rPr>
              <w:t>.</w:t>
            </w:r>
          </w:p>
        </w:tc>
        <w:tc>
          <w:tcPr>
            <w:tcW w:w="3828" w:type="dxa"/>
            <w:tcBorders>
              <w:right w:val="double" w:sz="1" w:space="0" w:color="000000"/>
            </w:tcBorders>
          </w:tcPr>
          <w:p w:rsidR="0058775D" w:rsidRDefault="0058775D">
            <w:pPr>
              <w:pStyle w:val="TableParagraph"/>
              <w:spacing w:before="10"/>
              <w:rPr>
                <w:sz w:val="25"/>
              </w:rPr>
            </w:pPr>
          </w:p>
          <w:p w:rsidR="0058775D" w:rsidRDefault="0076470E">
            <w:pPr>
              <w:pStyle w:val="TableParagraph"/>
              <w:tabs>
                <w:tab w:val="left" w:pos="1807"/>
                <w:tab w:val="left" w:pos="3403"/>
              </w:tabs>
              <w:spacing w:before="1"/>
              <w:ind w:left="499" w:right="81" w:hanging="389"/>
              <w:jc w:val="both"/>
            </w:pPr>
            <w:r>
              <w:t>57) Procurement rules, principles and guides were followed. There were documents of requests to different providers, different offers and assessment of the offers before selection of the provider in lin</w:t>
            </w:r>
            <w:r>
              <w:t>e with internal</w:t>
            </w:r>
            <w:r>
              <w:tab/>
              <w:t>procedures</w:t>
            </w:r>
            <w:r>
              <w:tab/>
              <w:t>and procurement rules. The purchases were made in accordance with the principle of best value for</w:t>
            </w:r>
            <w:r>
              <w:rPr>
                <w:spacing w:val="-10"/>
              </w:rPr>
              <w:t xml:space="preserve"> </w:t>
            </w:r>
            <w:r>
              <w:t>money.</w:t>
            </w:r>
          </w:p>
          <w:p w:rsidR="0058775D" w:rsidRDefault="0076470E">
            <w:pPr>
              <w:pStyle w:val="TableParagraph"/>
              <w:spacing w:before="122"/>
              <w:ind w:left="499" w:right="81"/>
              <w:jc w:val="both"/>
              <w:rPr>
                <w:i/>
              </w:rPr>
            </w:pPr>
            <w:r>
              <w:rPr>
                <w:i/>
              </w:rPr>
              <w:t>(When different offers were not collected the Auditor explains the reasons provided by the Beneficiary under the caption “Ex</w:t>
            </w:r>
            <w:r>
              <w:rPr>
                <w:i/>
              </w:rPr>
              <w:t>ceptions” of the Report. The Commission will analyse this information to evaluate whether these costs might be accepted as eligible)</w:t>
            </w:r>
          </w:p>
        </w:tc>
        <w:tc>
          <w:tcPr>
            <w:tcW w:w="1133" w:type="dxa"/>
            <w:tcBorders>
              <w:left w:val="double" w:sz="1" w:space="0" w:color="000000"/>
              <w:right w:val="double" w:sz="1" w:space="0" w:color="000000"/>
            </w:tcBorders>
          </w:tcPr>
          <w:p w:rsidR="0058775D" w:rsidRDefault="0058775D">
            <w:pPr>
              <w:pStyle w:val="TableParagraph"/>
              <w:rPr>
                <w:sz w:val="20"/>
              </w:rPr>
            </w:pPr>
          </w:p>
        </w:tc>
      </w:tr>
      <w:tr w:rsidR="0058775D">
        <w:trPr>
          <w:trHeight w:val="1758"/>
        </w:trPr>
        <w:tc>
          <w:tcPr>
            <w:tcW w:w="571" w:type="dxa"/>
          </w:tcPr>
          <w:p w:rsidR="0058775D" w:rsidRDefault="0076470E">
            <w:pPr>
              <w:pStyle w:val="TableParagraph"/>
              <w:spacing w:line="251" w:lineRule="exact"/>
              <w:ind w:left="107"/>
              <w:rPr>
                <w:b/>
              </w:rPr>
            </w:pPr>
            <w:r>
              <w:rPr>
                <w:b/>
              </w:rPr>
              <w:t>D.4</w:t>
            </w:r>
          </w:p>
        </w:tc>
        <w:tc>
          <w:tcPr>
            <w:tcW w:w="8892" w:type="dxa"/>
          </w:tcPr>
          <w:p w:rsidR="0058775D" w:rsidRDefault="0076470E">
            <w:pPr>
              <w:pStyle w:val="TableParagraph"/>
              <w:ind w:left="107" w:right="94"/>
              <w:jc w:val="both"/>
              <w:rPr>
                <w:b/>
              </w:rPr>
            </w:pPr>
            <w:r>
              <w:rPr>
                <w:b/>
              </w:rPr>
              <w:t>AGGREGATED CAPITALISED AND OPERATING COSTS OF RESEARCH INFRASTRUCTURE</w:t>
            </w:r>
          </w:p>
          <w:p w:rsidR="0058775D" w:rsidRDefault="0076470E">
            <w:pPr>
              <w:pStyle w:val="TableParagraph"/>
              <w:spacing w:before="114"/>
              <w:ind w:left="107" w:right="94"/>
              <w:jc w:val="both"/>
            </w:pPr>
            <w:r>
              <w:t>The Auditor ensured the existence of a positive ex-ante assessment (issued by the EC Services) of the cost accounting methodology of the Beneficiary allowing it to apply the guidelines on direct costing for large research infrastructures in Horizon 2020.</w:t>
            </w:r>
          </w:p>
        </w:tc>
        <w:tc>
          <w:tcPr>
            <w:tcW w:w="3828" w:type="dxa"/>
            <w:tcBorders>
              <w:right w:val="double" w:sz="1" w:space="0" w:color="000000"/>
            </w:tcBorders>
          </w:tcPr>
          <w:p w:rsidR="0058775D" w:rsidRDefault="0076470E">
            <w:pPr>
              <w:pStyle w:val="TableParagraph"/>
              <w:spacing w:before="113"/>
              <w:ind w:left="501" w:right="81" w:hanging="392"/>
              <w:jc w:val="both"/>
            </w:pPr>
            <w:r>
              <w:t>5</w:t>
            </w:r>
            <w:r>
              <w:t>8) The costs declared as direct  costs for Large Research Infrastructures (in the appropriate line of the Financial Statement) comply with the methodology described in the positive ex-ante assessment</w:t>
            </w:r>
            <w:r>
              <w:rPr>
                <w:spacing w:val="-10"/>
              </w:rPr>
              <w:t xml:space="preserve"> </w:t>
            </w:r>
            <w:r>
              <w:t>report.</w:t>
            </w:r>
          </w:p>
        </w:tc>
        <w:tc>
          <w:tcPr>
            <w:tcW w:w="1133" w:type="dxa"/>
            <w:tcBorders>
              <w:left w:val="double" w:sz="1" w:space="0" w:color="000000"/>
              <w:right w:val="double" w:sz="1" w:space="0" w:color="000000"/>
            </w:tcBorders>
          </w:tcPr>
          <w:p w:rsidR="0058775D" w:rsidRDefault="0058775D">
            <w:pPr>
              <w:pStyle w:val="TableParagraph"/>
              <w:rPr>
                <w:sz w:val="20"/>
              </w:rPr>
            </w:pPr>
          </w:p>
        </w:tc>
      </w:tr>
    </w:tbl>
    <w:p w:rsidR="0058775D" w:rsidRDefault="0058775D">
      <w:pPr>
        <w:rPr>
          <w:sz w:val="20"/>
        </w:rPr>
        <w:sectPr w:rsidR="0058775D">
          <w:pgSz w:w="16840" w:h="11900" w:orient="landscape"/>
          <w:pgMar w:top="1380" w:right="980" w:bottom="920" w:left="1200" w:header="737" w:footer="724" w:gutter="0"/>
          <w:cols w:space="708"/>
        </w:sectPr>
      </w:pPr>
    </w:p>
    <w:p w:rsidR="0058775D" w:rsidRDefault="0058775D">
      <w:pPr>
        <w:pStyle w:val="Zkladntext"/>
        <w:spacing w:before="1"/>
        <w:rPr>
          <w:sz w:val="12"/>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8892"/>
        <w:gridCol w:w="3828"/>
        <w:gridCol w:w="1133"/>
      </w:tblGrid>
      <w:tr w:rsidR="0058775D">
        <w:trPr>
          <w:trHeight w:val="1403"/>
        </w:trPr>
        <w:tc>
          <w:tcPr>
            <w:tcW w:w="571" w:type="dxa"/>
            <w:vMerge w:val="restart"/>
          </w:tcPr>
          <w:p w:rsidR="0058775D" w:rsidRDefault="0058775D">
            <w:pPr>
              <w:pStyle w:val="TableParagraph"/>
            </w:pPr>
          </w:p>
        </w:tc>
        <w:tc>
          <w:tcPr>
            <w:tcW w:w="8892" w:type="dxa"/>
            <w:vMerge w:val="restart"/>
          </w:tcPr>
          <w:p w:rsidR="0058775D" w:rsidRDefault="0076470E">
            <w:pPr>
              <w:pStyle w:val="TableParagraph"/>
              <w:ind w:left="108" w:right="94" w:hanging="1"/>
              <w:rPr>
                <w:b/>
                <w:i/>
              </w:rPr>
            </w:pPr>
            <w:r>
              <w:rPr>
                <w:b/>
                <w:i/>
              </w:rPr>
              <w:t xml:space="preserve">In the cases that a positive ex-ante assessment has been issued </w:t>
            </w:r>
            <w:r>
              <w:rPr>
                <w:i/>
              </w:rPr>
              <w:t>(see the standard factual findings 58-59 on the next column)</w:t>
            </w:r>
            <w:r>
              <w:rPr>
                <w:b/>
                <w:i/>
              </w:rPr>
              <w:t>,</w:t>
            </w:r>
          </w:p>
          <w:p w:rsidR="0058775D" w:rsidRDefault="0076470E">
            <w:pPr>
              <w:pStyle w:val="TableParagraph"/>
              <w:ind w:left="484"/>
            </w:pPr>
            <w:r>
              <w:t>The Auditor ensured that the beneficiary has applied consistently the methodology that is explained and approved in the positive e</w:t>
            </w:r>
            <w:r>
              <w:t>x ante assessment;</w:t>
            </w:r>
          </w:p>
          <w:p w:rsidR="0058775D" w:rsidRDefault="0058775D">
            <w:pPr>
              <w:pStyle w:val="TableParagraph"/>
              <w:spacing w:before="5"/>
              <w:rPr>
                <w:sz w:val="21"/>
              </w:rPr>
            </w:pPr>
          </w:p>
          <w:p w:rsidR="0058775D" w:rsidRDefault="0076470E">
            <w:pPr>
              <w:pStyle w:val="TableParagraph"/>
              <w:ind w:left="108"/>
              <w:rPr>
                <w:i/>
              </w:rPr>
            </w:pPr>
            <w:r>
              <w:rPr>
                <w:b/>
                <w:i/>
              </w:rPr>
              <w:t xml:space="preserve">In the cases that a positive ex-ante assessment has NOT been issued </w:t>
            </w:r>
            <w:r>
              <w:rPr>
                <w:i/>
              </w:rPr>
              <w:t>(see the standard factual findings 60 on the next column),</w:t>
            </w:r>
          </w:p>
          <w:p w:rsidR="0058775D" w:rsidRDefault="0076470E">
            <w:pPr>
              <w:pStyle w:val="TableParagraph"/>
              <w:ind w:left="468" w:right="94"/>
            </w:pPr>
            <w:r>
              <w:t>The Auditor verified that no costs of Large Research Infrastructure have been charged as direct costs in any costs category;</w:t>
            </w:r>
          </w:p>
          <w:p w:rsidR="0058775D" w:rsidRDefault="0058775D">
            <w:pPr>
              <w:pStyle w:val="TableParagraph"/>
            </w:pPr>
          </w:p>
          <w:p w:rsidR="0058775D" w:rsidRDefault="0076470E">
            <w:pPr>
              <w:pStyle w:val="TableParagraph"/>
              <w:spacing w:before="129" w:line="235" w:lineRule="auto"/>
              <w:ind w:left="108"/>
              <w:rPr>
                <w:i/>
              </w:rPr>
            </w:pPr>
            <w:r>
              <w:rPr>
                <w:b/>
                <w:i/>
              </w:rPr>
              <w:t xml:space="preserve">In the cases that a draft ex-ante assessment report has been issued with recommendation for further changes </w:t>
            </w:r>
            <w:r>
              <w:rPr>
                <w:i/>
              </w:rPr>
              <w:t>(see the standard fact</w:t>
            </w:r>
            <w:r>
              <w:rPr>
                <w:i/>
              </w:rPr>
              <w:t>ual findings 60 on the next column),</w:t>
            </w:r>
          </w:p>
          <w:p w:rsidR="0058775D" w:rsidRDefault="0076470E" w:rsidP="0076470E">
            <w:pPr>
              <w:pStyle w:val="TableParagraph"/>
              <w:numPr>
                <w:ilvl w:val="0"/>
                <w:numId w:val="28"/>
              </w:numPr>
              <w:tabs>
                <w:tab w:val="left" w:pos="469"/>
              </w:tabs>
              <w:ind w:right="93"/>
              <w:jc w:val="both"/>
            </w:pPr>
            <w:r>
              <w:t>The Auditor followed the same procedure as above (when a positive ex-ante assessment has NOT yet been issued) and paid particular attention (testing reinforced) to the cost items for which the draft ex-ante assessment e</w:t>
            </w:r>
            <w:r>
              <w:t>ither rejected the inclusion as direct costs for Large Research Infrastructures or issued</w:t>
            </w:r>
            <w:r>
              <w:rPr>
                <w:spacing w:val="-4"/>
              </w:rPr>
              <w:t xml:space="preserve"> </w:t>
            </w:r>
            <w:r>
              <w:t>recommendations.</w:t>
            </w:r>
          </w:p>
        </w:tc>
        <w:tc>
          <w:tcPr>
            <w:tcW w:w="3828" w:type="dxa"/>
            <w:tcBorders>
              <w:right w:val="double" w:sz="1" w:space="0" w:color="000000"/>
            </w:tcBorders>
          </w:tcPr>
          <w:p w:rsidR="0058775D" w:rsidRDefault="0076470E">
            <w:pPr>
              <w:pStyle w:val="TableParagraph"/>
              <w:spacing w:before="128"/>
              <w:ind w:left="499" w:right="81" w:hanging="389"/>
              <w:jc w:val="both"/>
            </w:pPr>
            <w:r>
              <w:t>59) Any difference between the methodology applied and the one positively assessed was extensively described and adjusted accordingly.</w:t>
            </w:r>
          </w:p>
        </w:tc>
        <w:tc>
          <w:tcPr>
            <w:tcW w:w="1133" w:type="dxa"/>
            <w:tcBorders>
              <w:left w:val="double" w:sz="1" w:space="0" w:color="000000"/>
              <w:right w:val="double" w:sz="1" w:space="0" w:color="000000"/>
            </w:tcBorders>
          </w:tcPr>
          <w:p w:rsidR="0058775D" w:rsidRDefault="0058775D">
            <w:pPr>
              <w:pStyle w:val="TableParagraph"/>
            </w:pPr>
          </w:p>
        </w:tc>
      </w:tr>
      <w:tr w:rsidR="0058775D">
        <w:trPr>
          <w:trHeight w:val="2889"/>
        </w:trPr>
        <w:tc>
          <w:tcPr>
            <w:tcW w:w="571" w:type="dxa"/>
            <w:vMerge/>
            <w:tcBorders>
              <w:top w:val="nil"/>
            </w:tcBorders>
          </w:tcPr>
          <w:p w:rsidR="0058775D" w:rsidRDefault="0058775D">
            <w:pPr>
              <w:rPr>
                <w:sz w:val="2"/>
                <w:szCs w:val="2"/>
              </w:rPr>
            </w:pPr>
          </w:p>
        </w:tc>
        <w:tc>
          <w:tcPr>
            <w:tcW w:w="8892" w:type="dxa"/>
            <w:vMerge/>
            <w:tcBorders>
              <w:top w:val="nil"/>
            </w:tcBorders>
          </w:tcPr>
          <w:p w:rsidR="0058775D" w:rsidRDefault="0058775D">
            <w:pPr>
              <w:rPr>
                <w:sz w:val="2"/>
                <w:szCs w:val="2"/>
              </w:rPr>
            </w:pPr>
          </w:p>
        </w:tc>
        <w:tc>
          <w:tcPr>
            <w:tcW w:w="3828" w:type="dxa"/>
            <w:tcBorders>
              <w:right w:val="double" w:sz="1" w:space="0" w:color="000000"/>
            </w:tcBorders>
          </w:tcPr>
          <w:p w:rsidR="0058775D" w:rsidRDefault="0058775D">
            <w:pPr>
              <w:pStyle w:val="TableParagraph"/>
            </w:pPr>
          </w:p>
          <w:p w:rsidR="0058775D" w:rsidRDefault="0058775D">
            <w:pPr>
              <w:pStyle w:val="TableParagraph"/>
            </w:pPr>
          </w:p>
          <w:p w:rsidR="0058775D" w:rsidRDefault="0058775D">
            <w:pPr>
              <w:pStyle w:val="TableParagraph"/>
              <w:spacing w:before="9"/>
              <w:rPr>
                <w:sz w:val="31"/>
              </w:rPr>
            </w:pPr>
          </w:p>
          <w:p w:rsidR="0058775D" w:rsidRDefault="0076470E">
            <w:pPr>
              <w:pStyle w:val="TableParagraph"/>
              <w:ind w:left="499" w:right="81" w:hanging="389"/>
              <w:jc w:val="both"/>
            </w:pPr>
            <w:r>
              <w:t>60) The direct costs declared were free from any indirect costs items related to the Large Research Infrastructure.</w:t>
            </w:r>
          </w:p>
        </w:tc>
        <w:tc>
          <w:tcPr>
            <w:tcW w:w="1133" w:type="dxa"/>
            <w:tcBorders>
              <w:left w:val="double" w:sz="1" w:space="0" w:color="000000"/>
              <w:right w:val="double" w:sz="1" w:space="0" w:color="000000"/>
            </w:tcBorders>
          </w:tcPr>
          <w:p w:rsidR="0058775D" w:rsidRDefault="0058775D">
            <w:pPr>
              <w:pStyle w:val="TableParagraph"/>
            </w:pPr>
          </w:p>
        </w:tc>
      </w:tr>
      <w:tr w:rsidR="0058775D">
        <w:trPr>
          <w:trHeight w:val="1384"/>
        </w:trPr>
        <w:tc>
          <w:tcPr>
            <w:tcW w:w="571" w:type="dxa"/>
            <w:vMerge w:val="restart"/>
          </w:tcPr>
          <w:p w:rsidR="0058775D" w:rsidRDefault="0076470E">
            <w:pPr>
              <w:pStyle w:val="TableParagraph"/>
              <w:spacing w:line="251" w:lineRule="exact"/>
              <w:ind w:left="107"/>
              <w:rPr>
                <w:b/>
              </w:rPr>
            </w:pPr>
            <w:r>
              <w:rPr>
                <w:b/>
              </w:rPr>
              <w:t>D.5</w:t>
            </w:r>
          </w:p>
        </w:tc>
        <w:tc>
          <w:tcPr>
            <w:tcW w:w="8892" w:type="dxa"/>
            <w:vMerge w:val="restart"/>
          </w:tcPr>
          <w:p w:rsidR="0058775D" w:rsidRDefault="0076470E">
            <w:pPr>
              <w:pStyle w:val="TableParagraph"/>
              <w:spacing w:line="273" w:lineRule="exact"/>
              <w:ind w:left="108"/>
              <w:rPr>
                <w:b/>
                <w:sz w:val="24"/>
              </w:rPr>
            </w:pPr>
            <w:r>
              <w:rPr>
                <w:b/>
                <w:sz w:val="24"/>
              </w:rPr>
              <w:t>Costs of internally invoiced goods and services</w:t>
            </w:r>
          </w:p>
          <w:p w:rsidR="0058775D" w:rsidRDefault="0058775D">
            <w:pPr>
              <w:pStyle w:val="TableParagraph"/>
              <w:spacing w:before="8"/>
              <w:rPr>
                <w:sz w:val="23"/>
              </w:rPr>
            </w:pPr>
          </w:p>
          <w:p w:rsidR="0058775D" w:rsidRDefault="0076470E">
            <w:pPr>
              <w:pStyle w:val="TableParagraph"/>
              <w:ind w:left="107" w:right="93"/>
              <w:jc w:val="both"/>
            </w:pPr>
            <w:r>
              <w:rPr>
                <w:b/>
              </w:rPr>
              <w:t xml:space="preserve">The Auditor sampled cost items selected randomly </w:t>
            </w:r>
            <w:r>
              <w:t>(</w:t>
            </w:r>
            <w:r>
              <w:rPr>
                <w:i/>
              </w:rPr>
              <w:t>full coverage is required if there are fewer than 10 items, otherwise the sample should have a minimum of 10 item, or 10% of the total, whichever number is highest</w:t>
            </w:r>
            <w:r>
              <w:t>).</w:t>
            </w:r>
          </w:p>
          <w:p w:rsidR="0058775D" w:rsidRDefault="0058775D">
            <w:pPr>
              <w:pStyle w:val="TableParagraph"/>
              <w:rPr>
                <w:sz w:val="24"/>
              </w:rPr>
            </w:pPr>
          </w:p>
          <w:p w:rsidR="0058775D" w:rsidRDefault="0076470E">
            <w:pPr>
              <w:pStyle w:val="TableParagraph"/>
              <w:ind w:left="108"/>
            </w:pPr>
            <w:r>
              <w:t>To confirm standard factual findings 61-65 listed in the next column, the Auditor:</w:t>
            </w:r>
          </w:p>
          <w:p w:rsidR="0058775D" w:rsidRDefault="0076470E" w:rsidP="0076470E">
            <w:pPr>
              <w:pStyle w:val="TableParagraph"/>
              <w:numPr>
                <w:ilvl w:val="0"/>
                <w:numId w:val="27"/>
              </w:numPr>
              <w:tabs>
                <w:tab w:val="left" w:pos="827"/>
                <w:tab w:val="left" w:pos="828"/>
              </w:tabs>
              <w:spacing w:before="134" w:line="223" w:lineRule="auto"/>
              <w:ind w:right="93" w:hanging="359"/>
            </w:pPr>
            <w:r>
              <w:t>obtained a description of the Beneficiary's usual cost accounting practice to calculate costs of internally invoiced goods and services (unit</w:t>
            </w:r>
            <w:r>
              <w:rPr>
                <w:spacing w:val="-14"/>
              </w:rPr>
              <w:t xml:space="preserve"> </w:t>
            </w:r>
            <w:r>
              <w:t>costs);</w:t>
            </w:r>
          </w:p>
          <w:p w:rsidR="0058775D" w:rsidRDefault="0076470E" w:rsidP="0076470E">
            <w:pPr>
              <w:pStyle w:val="TableParagraph"/>
              <w:numPr>
                <w:ilvl w:val="0"/>
                <w:numId w:val="27"/>
              </w:numPr>
              <w:tabs>
                <w:tab w:val="left" w:pos="827"/>
                <w:tab w:val="left" w:pos="828"/>
              </w:tabs>
              <w:spacing w:before="133" w:line="225" w:lineRule="auto"/>
              <w:ind w:right="93" w:hanging="359"/>
            </w:pPr>
            <w:r>
              <w:t>reviewed whether the Beneficiary's usual cost accounting practice was applied for the Financial Statements subject of the present</w:t>
            </w:r>
            <w:r>
              <w:rPr>
                <w:spacing w:val="-3"/>
              </w:rPr>
              <w:t xml:space="preserve"> </w:t>
            </w:r>
            <w:r>
              <w:t>CFS;</w:t>
            </w:r>
          </w:p>
          <w:p w:rsidR="0058775D" w:rsidRDefault="0076470E" w:rsidP="0076470E">
            <w:pPr>
              <w:pStyle w:val="TableParagraph"/>
              <w:numPr>
                <w:ilvl w:val="0"/>
                <w:numId w:val="27"/>
              </w:numPr>
              <w:tabs>
                <w:tab w:val="left" w:pos="827"/>
                <w:tab w:val="left" w:pos="828"/>
              </w:tabs>
              <w:spacing w:before="133" w:line="225" w:lineRule="auto"/>
              <w:ind w:right="93" w:hanging="359"/>
            </w:pPr>
            <w:r>
              <w:t>ensured that the methodology to calculate unit costs is being used in a consistent manner, based on objective criteria, r</w:t>
            </w:r>
            <w:r>
              <w:t>egardless of the source of</w:t>
            </w:r>
            <w:r>
              <w:rPr>
                <w:spacing w:val="-15"/>
              </w:rPr>
              <w:t xml:space="preserve"> </w:t>
            </w:r>
            <w:r>
              <w:t>funding;</w:t>
            </w:r>
          </w:p>
          <w:p w:rsidR="0058775D" w:rsidRDefault="0076470E" w:rsidP="0076470E">
            <w:pPr>
              <w:pStyle w:val="TableParagraph"/>
              <w:numPr>
                <w:ilvl w:val="0"/>
                <w:numId w:val="27"/>
              </w:numPr>
              <w:tabs>
                <w:tab w:val="left" w:pos="827"/>
                <w:tab w:val="left" w:pos="828"/>
              </w:tabs>
              <w:spacing w:before="134" w:line="223" w:lineRule="auto"/>
              <w:ind w:right="93" w:hanging="359"/>
            </w:pPr>
            <w:r>
              <w:t>verified that any ineligible items or any costs claimed under other budget categories, in particular</w:t>
            </w:r>
            <w:r>
              <w:rPr>
                <w:spacing w:val="18"/>
              </w:rPr>
              <w:t xml:space="preserve"> </w:t>
            </w:r>
            <w:r>
              <w:t>indirect</w:t>
            </w:r>
            <w:r>
              <w:rPr>
                <w:spacing w:val="18"/>
              </w:rPr>
              <w:t xml:space="preserve"> </w:t>
            </w:r>
            <w:r>
              <w:t>costs,</w:t>
            </w:r>
            <w:r>
              <w:rPr>
                <w:spacing w:val="15"/>
              </w:rPr>
              <w:t xml:space="preserve"> </w:t>
            </w:r>
            <w:r>
              <w:t>have</w:t>
            </w:r>
            <w:r>
              <w:rPr>
                <w:spacing w:val="18"/>
              </w:rPr>
              <w:t xml:space="preserve"> </w:t>
            </w:r>
            <w:r>
              <w:t>not</w:t>
            </w:r>
            <w:r>
              <w:rPr>
                <w:spacing w:val="18"/>
              </w:rPr>
              <w:t xml:space="preserve"> </w:t>
            </w:r>
            <w:r>
              <w:t>been</w:t>
            </w:r>
            <w:r>
              <w:rPr>
                <w:spacing w:val="15"/>
              </w:rPr>
              <w:t xml:space="preserve"> </w:t>
            </w:r>
            <w:r>
              <w:t>taken</w:t>
            </w:r>
            <w:r>
              <w:rPr>
                <w:spacing w:val="17"/>
              </w:rPr>
              <w:t xml:space="preserve"> </w:t>
            </w:r>
            <w:r>
              <w:t>into</w:t>
            </w:r>
            <w:r>
              <w:rPr>
                <w:spacing w:val="17"/>
              </w:rPr>
              <w:t xml:space="preserve"> </w:t>
            </w:r>
            <w:r>
              <w:t>account</w:t>
            </w:r>
            <w:r>
              <w:rPr>
                <w:spacing w:val="18"/>
              </w:rPr>
              <w:t xml:space="preserve"> </w:t>
            </w:r>
            <w:r>
              <w:t>when</w:t>
            </w:r>
            <w:r>
              <w:rPr>
                <w:spacing w:val="15"/>
              </w:rPr>
              <w:t xml:space="preserve"> </w:t>
            </w:r>
            <w:r>
              <w:t>calculating</w:t>
            </w:r>
            <w:r>
              <w:rPr>
                <w:spacing w:val="15"/>
              </w:rPr>
              <w:t xml:space="preserve"> </w:t>
            </w:r>
            <w:r>
              <w:t>the</w:t>
            </w:r>
            <w:r>
              <w:rPr>
                <w:spacing w:val="15"/>
              </w:rPr>
              <w:t xml:space="preserve"> </w:t>
            </w:r>
            <w:r>
              <w:t>costs</w:t>
            </w:r>
            <w:r>
              <w:rPr>
                <w:spacing w:val="18"/>
              </w:rPr>
              <w:t xml:space="preserve"> </w:t>
            </w:r>
            <w:r>
              <w:t>of</w:t>
            </w:r>
          </w:p>
        </w:tc>
        <w:tc>
          <w:tcPr>
            <w:tcW w:w="3828" w:type="dxa"/>
            <w:tcBorders>
              <w:right w:val="double" w:sz="1" w:space="0" w:color="000000"/>
            </w:tcBorders>
          </w:tcPr>
          <w:p w:rsidR="0058775D" w:rsidRDefault="0076470E">
            <w:pPr>
              <w:pStyle w:val="TableParagraph"/>
              <w:ind w:left="499" w:right="81" w:hanging="389"/>
              <w:jc w:val="both"/>
            </w:pPr>
            <w:r>
              <w:t>61) The costs of internally invoiced goo</w:t>
            </w:r>
            <w:r>
              <w:t>ds and services included in the Financial Statement were calculated in accordance with the Beneficiary's usual cost accounting practice.</w:t>
            </w:r>
          </w:p>
        </w:tc>
        <w:tc>
          <w:tcPr>
            <w:tcW w:w="1133" w:type="dxa"/>
            <w:tcBorders>
              <w:left w:val="double" w:sz="1" w:space="0" w:color="000000"/>
              <w:right w:val="double" w:sz="1" w:space="0" w:color="000000"/>
            </w:tcBorders>
          </w:tcPr>
          <w:p w:rsidR="0058775D" w:rsidRDefault="0058775D">
            <w:pPr>
              <w:pStyle w:val="TableParagraph"/>
            </w:pPr>
          </w:p>
        </w:tc>
      </w:tr>
      <w:tr w:rsidR="0058775D">
        <w:trPr>
          <w:trHeight w:val="1890"/>
        </w:trPr>
        <w:tc>
          <w:tcPr>
            <w:tcW w:w="571" w:type="dxa"/>
            <w:vMerge/>
            <w:tcBorders>
              <w:top w:val="nil"/>
            </w:tcBorders>
          </w:tcPr>
          <w:p w:rsidR="0058775D" w:rsidRDefault="0058775D">
            <w:pPr>
              <w:rPr>
                <w:sz w:val="2"/>
                <w:szCs w:val="2"/>
              </w:rPr>
            </w:pPr>
          </w:p>
        </w:tc>
        <w:tc>
          <w:tcPr>
            <w:tcW w:w="8892" w:type="dxa"/>
            <w:vMerge/>
            <w:tcBorders>
              <w:top w:val="nil"/>
            </w:tcBorders>
          </w:tcPr>
          <w:p w:rsidR="0058775D" w:rsidRDefault="0058775D">
            <w:pPr>
              <w:rPr>
                <w:sz w:val="2"/>
                <w:szCs w:val="2"/>
              </w:rPr>
            </w:pPr>
          </w:p>
        </w:tc>
        <w:tc>
          <w:tcPr>
            <w:tcW w:w="3828" w:type="dxa"/>
            <w:tcBorders>
              <w:right w:val="double" w:sz="1" w:space="0" w:color="000000"/>
            </w:tcBorders>
          </w:tcPr>
          <w:p w:rsidR="0058775D" w:rsidRDefault="0076470E">
            <w:pPr>
              <w:pStyle w:val="TableParagraph"/>
              <w:ind w:left="499" w:right="81" w:hanging="389"/>
              <w:jc w:val="both"/>
            </w:pPr>
            <w:r>
              <w:t>62) The cost accounting practices used to calculate the costs of internally invoiced goods and services were applied by the Beneficiary in a consistent manner based on objective criteria regardless of the source of</w:t>
            </w:r>
            <w:r>
              <w:rPr>
                <w:spacing w:val="-3"/>
              </w:rPr>
              <w:t xml:space="preserve"> </w:t>
            </w:r>
            <w:r>
              <w:t>funding.</w:t>
            </w:r>
          </w:p>
        </w:tc>
        <w:tc>
          <w:tcPr>
            <w:tcW w:w="1133" w:type="dxa"/>
            <w:tcBorders>
              <w:left w:val="double" w:sz="1" w:space="0" w:color="000000"/>
              <w:right w:val="double" w:sz="1" w:space="0" w:color="000000"/>
            </w:tcBorders>
          </w:tcPr>
          <w:p w:rsidR="0058775D" w:rsidRDefault="0058775D">
            <w:pPr>
              <w:pStyle w:val="TableParagraph"/>
            </w:pPr>
          </w:p>
        </w:tc>
      </w:tr>
      <w:tr w:rsidR="0058775D">
        <w:trPr>
          <w:trHeight w:val="1264"/>
        </w:trPr>
        <w:tc>
          <w:tcPr>
            <w:tcW w:w="571" w:type="dxa"/>
            <w:vMerge/>
            <w:tcBorders>
              <w:top w:val="nil"/>
            </w:tcBorders>
          </w:tcPr>
          <w:p w:rsidR="0058775D" w:rsidRDefault="0058775D">
            <w:pPr>
              <w:rPr>
                <w:sz w:val="2"/>
                <w:szCs w:val="2"/>
              </w:rPr>
            </w:pPr>
          </w:p>
        </w:tc>
        <w:tc>
          <w:tcPr>
            <w:tcW w:w="8892" w:type="dxa"/>
            <w:vMerge/>
            <w:tcBorders>
              <w:top w:val="nil"/>
            </w:tcBorders>
          </w:tcPr>
          <w:p w:rsidR="0058775D" w:rsidRDefault="0058775D">
            <w:pPr>
              <w:rPr>
                <w:sz w:val="2"/>
                <w:szCs w:val="2"/>
              </w:rPr>
            </w:pPr>
          </w:p>
        </w:tc>
        <w:tc>
          <w:tcPr>
            <w:tcW w:w="3828" w:type="dxa"/>
            <w:tcBorders>
              <w:right w:val="double" w:sz="1" w:space="0" w:color="000000"/>
            </w:tcBorders>
          </w:tcPr>
          <w:p w:rsidR="0058775D" w:rsidRDefault="0076470E">
            <w:pPr>
              <w:pStyle w:val="TableParagraph"/>
              <w:ind w:left="499" w:right="81" w:hanging="389"/>
              <w:jc w:val="both"/>
            </w:pPr>
            <w:r>
              <w:t>63) The unit cost is calculated using the actual costs for the good or service recorded in the Beneficiary’s accounts, excluding any ineligible</w:t>
            </w:r>
          </w:p>
          <w:p w:rsidR="0058775D" w:rsidRDefault="0076470E">
            <w:pPr>
              <w:pStyle w:val="TableParagraph"/>
              <w:spacing w:line="238" w:lineRule="exact"/>
              <w:ind w:left="499"/>
            </w:pPr>
            <w:r>
              <w:t>cost   or   costs   included   in   other</w:t>
            </w:r>
          </w:p>
        </w:tc>
        <w:tc>
          <w:tcPr>
            <w:tcW w:w="1133" w:type="dxa"/>
            <w:tcBorders>
              <w:left w:val="double" w:sz="1" w:space="0" w:color="000000"/>
              <w:right w:val="double" w:sz="1" w:space="0" w:color="000000"/>
            </w:tcBorders>
          </w:tcPr>
          <w:p w:rsidR="0058775D" w:rsidRDefault="0058775D">
            <w:pPr>
              <w:pStyle w:val="TableParagraph"/>
            </w:pPr>
          </w:p>
        </w:tc>
      </w:tr>
    </w:tbl>
    <w:p w:rsidR="0058775D" w:rsidRDefault="0058775D">
      <w:pPr>
        <w:sectPr w:rsidR="0058775D">
          <w:pgSz w:w="16840" w:h="11900" w:orient="landscape"/>
          <w:pgMar w:top="1380" w:right="980" w:bottom="920" w:left="1200" w:header="737" w:footer="724" w:gutter="0"/>
          <w:cols w:space="708"/>
        </w:sectPr>
      </w:pPr>
    </w:p>
    <w:p w:rsidR="0058775D" w:rsidRDefault="0076470E">
      <w:pPr>
        <w:pStyle w:val="Zkladntext"/>
        <w:spacing w:before="1"/>
        <w:rPr>
          <w:sz w:val="12"/>
        </w:rPr>
      </w:pPr>
      <w:r>
        <w:lastRenderedPageBreak/>
        <w:pict>
          <v:rect id="_x0000_s2072" style="position:absolute;margin-left:206.5pt;margin-top:321.25pt;width:33pt;height:12.7pt;z-index:-710920;mso-position-horizontal-relative:page;mso-position-vertical-relative:page" fillcolor="silver" stroked="f">
            <w10:wrap anchorx="page" anchory="page"/>
          </v:rect>
        </w:pic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8892"/>
        <w:gridCol w:w="3828"/>
        <w:gridCol w:w="1133"/>
      </w:tblGrid>
      <w:tr w:rsidR="0058775D">
        <w:trPr>
          <w:trHeight w:val="1106"/>
        </w:trPr>
        <w:tc>
          <w:tcPr>
            <w:tcW w:w="571" w:type="dxa"/>
            <w:vMerge w:val="restart"/>
          </w:tcPr>
          <w:p w:rsidR="0058775D" w:rsidRDefault="0058775D">
            <w:pPr>
              <w:pStyle w:val="TableParagraph"/>
              <w:rPr>
                <w:sz w:val="20"/>
              </w:rPr>
            </w:pPr>
          </w:p>
        </w:tc>
        <w:tc>
          <w:tcPr>
            <w:tcW w:w="8892" w:type="dxa"/>
            <w:vMerge w:val="restart"/>
          </w:tcPr>
          <w:p w:rsidR="0058775D" w:rsidRDefault="0076470E">
            <w:pPr>
              <w:pStyle w:val="TableParagraph"/>
              <w:spacing w:line="247" w:lineRule="exact"/>
              <w:ind w:left="828"/>
            </w:pPr>
            <w:r>
              <w:t>internally invoiced goods and services (see Article 6 GA);</w:t>
            </w:r>
          </w:p>
          <w:p w:rsidR="0058775D" w:rsidRDefault="0076470E" w:rsidP="0076470E">
            <w:pPr>
              <w:pStyle w:val="TableParagraph"/>
              <w:numPr>
                <w:ilvl w:val="0"/>
                <w:numId w:val="26"/>
              </w:numPr>
              <w:tabs>
                <w:tab w:val="left" w:pos="829"/>
              </w:tabs>
              <w:spacing w:before="122" w:line="235" w:lineRule="auto"/>
              <w:ind w:right="93"/>
              <w:jc w:val="both"/>
            </w:pPr>
            <w:r>
              <w:t>verified whether actual costs of internally invoiced goods and services were adjusted on the basis of budgeted or estimated elements and, if so, verified whether those elements used are actually re</w:t>
            </w:r>
            <w:r>
              <w:t>levant for the calculation, and correspond to objective and verifiable information.</w:t>
            </w:r>
          </w:p>
          <w:p w:rsidR="0058775D" w:rsidRDefault="0076470E" w:rsidP="0076470E">
            <w:pPr>
              <w:pStyle w:val="TableParagraph"/>
              <w:numPr>
                <w:ilvl w:val="0"/>
                <w:numId w:val="26"/>
              </w:numPr>
              <w:tabs>
                <w:tab w:val="left" w:pos="829"/>
              </w:tabs>
              <w:spacing w:before="123" w:line="235" w:lineRule="auto"/>
              <w:ind w:right="93"/>
              <w:jc w:val="both"/>
            </w:pPr>
            <w:r>
              <w:t>verified that any costs of items which are not directly linked to the production of the invoiced goods or service (e.g. supporting services like cleaning, general accountancy, administrative support, etc. not directly used for production of the good or ser</w:t>
            </w:r>
            <w:r>
              <w:t>vice) have not been taken into account when calculating the costs of internally invoiced goods and services.</w:t>
            </w:r>
          </w:p>
          <w:p w:rsidR="0058775D" w:rsidRDefault="0076470E" w:rsidP="0076470E">
            <w:pPr>
              <w:pStyle w:val="TableParagraph"/>
              <w:numPr>
                <w:ilvl w:val="0"/>
                <w:numId w:val="26"/>
              </w:numPr>
              <w:tabs>
                <w:tab w:val="left" w:pos="829"/>
              </w:tabs>
              <w:spacing w:before="136" w:line="223" w:lineRule="auto"/>
              <w:ind w:right="96"/>
              <w:jc w:val="both"/>
            </w:pPr>
            <w:r>
              <w:t>verified that any costs of items used for calculating the costs internally invoiced goods and services are supported by audit evidence and register</w:t>
            </w:r>
            <w:r>
              <w:t>ed in the</w:t>
            </w:r>
            <w:r>
              <w:rPr>
                <w:spacing w:val="-19"/>
              </w:rPr>
              <w:t xml:space="preserve"> </w:t>
            </w:r>
            <w:r>
              <w:t>accounts.</w:t>
            </w:r>
          </w:p>
        </w:tc>
        <w:tc>
          <w:tcPr>
            <w:tcW w:w="3828" w:type="dxa"/>
            <w:tcBorders>
              <w:right w:val="double" w:sz="1" w:space="0" w:color="000000"/>
            </w:tcBorders>
          </w:tcPr>
          <w:p w:rsidR="0058775D" w:rsidRDefault="0076470E">
            <w:pPr>
              <w:pStyle w:val="TableParagraph"/>
              <w:spacing w:line="247" w:lineRule="exact"/>
              <w:ind w:left="499"/>
            </w:pPr>
            <w:r>
              <w:t>budget categories.</w:t>
            </w:r>
          </w:p>
        </w:tc>
        <w:tc>
          <w:tcPr>
            <w:tcW w:w="1133" w:type="dxa"/>
            <w:tcBorders>
              <w:left w:val="double" w:sz="1" w:space="0" w:color="000000"/>
              <w:right w:val="double" w:sz="1" w:space="0" w:color="000000"/>
            </w:tcBorders>
          </w:tcPr>
          <w:p w:rsidR="0058775D" w:rsidRDefault="0058775D">
            <w:pPr>
              <w:pStyle w:val="TableParagraph"/>
              <w:rPr>
                <w:sz w:val="20"/>
              </w:rPr>
            </w:pPr>
          </w:p>
        </w:tc>
      </w:tr>
      <w:tr w:rsidR="0058775D">
        <w:trPr>
          <w:trHeight w:val="1132"/>
        </w:trPr>
        <w:tc>
          <w:tcPr>
            <w:tcW w:w="571" w:type="dxa"/>
            <w:vMerge/>
            <w:tcBorders>
              <w:top w:val="nil"/>
            </w:tcBorders>
          </w:tcPr>
          <w:p w:rsidR="0058775D" w:rsidRDefault="0058775D">
            <w:pPr>
              <w:rPr>
                <w:sz w:val="2"/>
                <w:szCs w:val="2"/>
              </w:rPr>
            </w:pPr>
          </w:p>
        </w:tc>
        <w:tc>
          <w:tcPr>
            <w:tcW w:w="8892" w:type="dxa"/>
            <w:vMerge/>
            <w:tcBorders>
              <w:top w:val="nil"/>
            </w:tcBorders>
          </w:tcPr>
          <w:p w:rsidR="0058775D" w:rsidRDefault="0058775D">
            <w:pPr>
              <w:rPr>
                <w:sz w:val="2"/>
                <w:szCs w:val="2"/>
              </w:rPr>
            </w:pPr>
          </w:p>
        </w:tc>
        <w:tc>
          <w:tcPr>
            <w:tcW w:w="3828" w:type="dxa"/>
            <w:tcBorders>
              <w:right w:val="double" w:sz="1" w:space="0" w:color="000000"/>
            </w:tcBorders>
          </w:tcPr>
          <w:p w:rsidR="0058775D" w:rsidRDefault="0076470E">
            <w:pPr>
              <w:pStyle w:val="TableParagraph"/>
              <w:ind w:left="499" w:right="83" w:hanging="389"/>
              <w:jc w:val="both"/>
            </w:pPr>
            <w:r>
              <w:t>64) The unit cost excludes any costs of items which are not directly linked to the production of the invoiced goods or service.</w:t>
            </w:r>
          </w:p>
        </w:tc>
        <w:tc>
          <w:tcPr>
            <w:tcW w:w="1133" w:type="dxa"/>
            <w:tcBorders>
              <w:left w:val="double" w:sz="1" w:space="0" w:color="000000"/>
              <w:right w:val="double" w:sz="1" w:space="0" w:color="000000"/>
            </w:tcBorders>
          </w:tcPr>
          <w:p w:rsidR="0058775D" w:rsidRDefault="0058775D">
            <w:pPr>
              <w:pStyle w:val="TableParagraph"/>
              <w:rPr>
                <w:sz w:val="20"/>
              </w:rPr>
            </w:pPr>
          </w:p>
        </w:tc>
      </w:tr>
      <w:tr w:rsidR="0058775D">
        <w:trPr>
          <w:trHeight w:val="1838"/>
        </w:trPr>
        <w:tc>
          <w:tcPr>
            <w:tcW w:w="571" w:type="dxa"/>
            <w:vMerge/>
            <w:tcBorders>
              <w:top w:val="nil"/>
            </w:tcBorders>
          </w:tcPr>
          <w:p w:rsidR="0058775D" w:rsidRDefault="0058775D">
            <w:pPr>
              <w:rPr>
                <w:sz w:val="2"/>
                <w:szCs w:val="2"/>
              </w:rPr>
            </w:pPr>
          </w:p>
        </w:tc>
        <w:tc>
          <w:tcPr>
            <w:tcW w:w="8892" w:type="dxa"/>
            <w:vMerge/>
            <w:tcBorders>
              <w:top w:val="nil"/>
            </w:tcBorders>
          </w:tcPr>
          <w:p w:rsidR="0058775D" w:rsidRDefault="0058775D">
            <w:pPr>
              <w:rPr>
                <w:sz w:val="2"/>
                <w:szCs w:val="2"/>
              </w:rPr>
            </w:pPr>
          </w:p>
        </w:tc>
        <w:tc>
          <w:tcPr>
            <w:tcW w:w="3828" w:type="dxa"/>
            <w:tcBorders>
              <w:right w:val="double" w:sz="1" w:space="0" w:color="000000"/>
            </w:tcBorders>
          </w:tcPr>
          <w:p w:rsidR="0058775D" w:rsidRDefault="0076470E">
            <w:pPr>
              <w:pStyle w:val="TableParagraph"/>
              <w:ind w:left="499" w:right="81" w:hanging="389"/>
              <w:jc w:val="both"/>
            </w:pPr>
            <w:r>
              <w:t>65) The costs items used for calculating the actual costs of internally invoiced goods and services were relevant, reasonable and correspond to objective and verifiable information.</w:t>
            </w:r>
          </w:p>
        </w:tc>
        <w:tc>
          <w:tcPr>
            <w:tcW w:w="1133" w:type="dxa"/>
            <w:tcBorders>
              <w:left w:val="double" w:sz="1" w:space="0" w:color="000000"/>
              <w:right w:val="double" w:sz="1" w:space="0" w:color="000000"/>
            </w:tcBorders>
          </w:tcPr>
          <w:p w:rsidR="0058775D" w:rsidRDefault="0058775D">
            <w:pPr>
              <w:pStyle w:val="TableParagraph"/>
              <w:rPr>
                <w:sz w:val="20"/>
              </w:rPr>
            </w:pPr>
          </w:p>
        </w:tc>
      </w:tr>
      <w:tr w:rsidR="0058775D">
        <w:trPr>
          <w:trHeight w:val="390"/>
        </w:trPr>
        <w:tc>
          <w:tcPr>
            <w:tcW w:w="571" w:type="dxa"/>
            <w:shd w:val="clear" w:color="auto" w:fill="B8CCE4"/>
          </w:tcPr>
          <w:p w:rsidR="0058775D" w:rsidRDefault="0076470E">
            <w:pPr>
              <w:pStyle w:val="TableParagraph"/>
              <w:spacing w:line="251" w:lineRule="exact"/>
              <w:ind w:left="107"/>
              <w:rPr>
                <w:b/>
              </w:rPr>
            </w:pPr>
            <w:r>
              <w:rPr>
                <w:b/>
              </w:rPr>
              <w:t>E</w:t>
            </w:r>
          </w:p>
        </w:tc>
        <w:tc>
          <w:tcPr>
            <w:tcW w:w="8892" w:type="dxa"/>
            <w:shd w:val="clear" w:color="auto" w:fill="B8CCE4"/>
          </w:tcPr>
          <w:p w:rsidR="0058775D" w:rsidRDefault="0076470E">
            <w:pPr>
              <w:pStyle w:val="TableParagraph"/>
              <w:spacing w:line="251" w:lineRule="exact"/>
              <w:ind w:left="108"/>
              <w:rPr>
                <w:b/>
              </w:rPr>
            </w:pPr>
            <w:r>
              <w:rPr>
                <w:b/>
              </w:rPr>
              <w:t>USE OF EXCHANGE RATES</w:t>
            </w:r>
          </w:p>
        </w:tc>
        <w:tc>
          <w:tcPr>
            <w:tcW w:w="3828" w:type="dxa"/>
            <w:tcBorders>
              <w:right w:val="double" w:sz="1" w:space="0" w:color="000000"/>
            </w:tcBorders>
            <w:shd w:val="clear" w:color="auto" w:fill="B8CCE4"/>
          </w:tcPr>
          <w:p w:rsidR="0058775D" w:rsidRDefault="0058775D">
            <w:pPr>
              <w:pStyle w:val="TableParagraph"/>
              <w:rPr>
                <w:sz w:val="20"/>
              </w:rPr>
            </w:pPr>
          </w:p>
        </w:tc>
        <w:tc>
          <w:tcPr>
            <w:tcW w:w="1133" w:type="dxa"/>
            <w:tcBorders>
              <w:left w:val="double" w:sz="1" w:space="0" w:color="000000"/>
              <w:right w:val="double" w:sz="1" w:space="0" w:color="000000"/>
            </w:tcBorders>
            <w:shd w:val="clear" w:color="auto" w:fill="B8CCE4"/>
          </w:tcPr>
          <w:p w:rsidR="0058775D" w:rsidRDefault="0058775D">
            <w:pPr>
              <w:pStyle w:val="TableParagraph"/>
              <w:rPr>
                <w:sz w:val="20"/>
              </w:rPr>
            </w:pPr>
          </w:p>
        </w:tc>
      </w:tr>
      <w:tr w:rsidR="0058775D">
        <w:trPr>
          <w:trHeight w:val="324"/>
        </w:trPr>
        <w:tc>
          <w:tcPr>
            <w:tcW w:w="571" w:type="dxa"/>
            <w:tcBorders>
              <w:bottom w:val="nil"/>
            </w:tcBorders>
          </w:tcPr>
          <w:p w:rsidR="0058775D" w:rsidRDefault="0076470E">
            <w:pPr>
              <w:pStyle w:val="TableParagraph"/>
              <w:spacing w:line="251" w:lineRule="exact"/>
              <w:ind w:left="107"/>
              <w:rPr>
                <w:b/>
              </w:rPr>
            </w:pPr>
            <w:r>
              <w:rPr>
                <w:b/>
              </w:rPr>
              <w:t>E.1</w:t>
            </w:r>
          </w:p>
        </w:tc>
        <w:tc>
          <w:tcPr>
            <w:tcW w:w="8892" w:type="dxa"/>
            <w:tcBorders>
              <w:bottom w:val="nil"/>
            </w:tcBorders>
          </w:tcPr>
          <w:p w:rsidR="0058775D" w:rsidRDefault="0076470E">
            <w:pPr>
              <w:pStyle w:val="TableParagraph"/>
              <w:spacing w:line="247" w:lineRule="exact"/>
              <w:ind w:left="107"/>
            </w:pPr>
            <w:r>
              <w:rPr>
                <w:u w:val="single"/>
              </w:rPr>
              <w:t>a) For Beneficiaries with accounts established in a currency other than euros</w:t>
            </w:r>
          </w:p>
        </w:tc>
        <w:tc>
          <w:tcPr>
            <w:tcW w:w="3828" w:type="dxa"/>
            <w:vMerge w:val="restart"/>
            <w:tcBorders>
              <w:right w:val="double" w:sz="1" w:space="0" w:color="000000"/>
            </w:tcBorders>
          </w:tcPr>
          <w:p w:rsidR="0058775D" w:rsidRDefault="0058775D">
            <w:pPr>
              <w:pStyle w:val="TableParagraph"/>
            </w:pPr>
          </w:p>
          <w:p w:rsidR="0058775D" w:rsidRDefault="0058775D">
            <w:pPr>
              <w:pStyle w:val="TableParagraph"/>
            </w:pPr>
          </w:p>
          <w:p w:rsidR="0058775D" w:rsidRDefault="0058775D">
            <w:pPr>
              <w:pStyle w:val="TableParagraph"/>
            </w:pPr>
          </w:p>
          <w:p w:rsidR="0058775D" w:rsidRDefault="0058775D">
            <w:pPr>
              <w:pStyle w:val="TableParagraph"/>
            </w:pPr>
          </w:p>
          <w:p w:rsidR="0058775D" w:rsidRDefault="0058775D">
            <w:pPr>
              <w:pStyle w:val="TableParagraph"/>
              <w:rPr>
                <w:sz w:val="26"/>
              </w:rPr>
            </w:pPr>
          </w:p>
          <w:p w:rsidR="0058775D" w:rsidRDefault="0076470E">
            <w:pPr>
              <w:pStyle w:val="TableParagraph"/>
              <w:ind w:left="499" w:right="81" w:hanging="389"/>
              <w:jc w:val="both"/>
            </w:pPr>
            <w:r>
              <w:t>66) The exchange rates used to convert other currencies into Euros were in accordance with the rules established of the Grant Agreement and there was no difference in the final</w:t>
            </w:r>
            <w:r>
              <w:rPr>
                <w:spacing w:val="-3"/>
              </w:rPr>
              <w:t xml:space="preserve"> </w:t>
            </w:r>
            <w:r>
              <w:t>figures.</w:t>
            </w:r>
          </w:p>
        </w:tc>
        <w:tc>
          <w:tcPr>
            <w:tcW w:w="1133" w:type="dxa"/>
            <w:vMerge w:val="restart"/>
            <w:tcBorders>
              <w:left w:val="double" w:sz="1" w:space="0" w:color="000000"/>
              <w:right w:val="double" w:sz="1" w:space="0" w:color="000000"/>
            </w:tcBorders>
          </w:tcPr>
          <w:p w:rsidR="0058775D" w:rsidRDefault="0058775D">
            <w:pPr>
              <w:pStyle w:val="TableParagraph"/>
              <w:rPr>
                <w:sz w:val="20"/>
              </w:rPr>
            </w:pPr>
          </w:p>
        </w:tc>
      </w:tr>
      <w:tr w:rsidR="0058775D">
        <w:trPr>
          <w:trHeight w:val="1432"/>
        </w:trPr>
        <w:tc>
          <w:tcPr>
            <w:tcW w:w="571" w:type="dxa"/>
            <w:tcBorders>
              <w:top w:val="nil"/>
              <w:bottom w:val="nil"/>
            </w:tcBorders>
          </w:tcPr>
          <w:p w:rsidR="0058775D" w:rsidRDefault="0058775D">
            <w:pPr>
              <w:pStyle w:val="TableParagraph"/>
              <w:rPr>
                <w:sz w:val="20"/>
              </w:rPr>
            </w:pPr>
          </w:p>
        </w:tc>
        <w:tc>
          <w:tcPr>
            <w:tcW w:w="8892" w:type="dxa"/>
            <w:tcBorders>
              <w:top w:val="nil"/>
              <w:bottom w:val="nil"/>
            </w:tcBorders>
          </w:tcPr>
          <w:p w:rsidR="0058775D" w:rsidRDefault="0076470E">
            <w:pPr>
              <w:pStyle w:val="TableParagraph"/>
              <w:tabs>
                <w:tab w:val="left" w:pos="2961"/>
              </w:tabs>
              <w:spacing w:before="35"/>
              <w:ind w:left="108" w:right="93"/>
              <w:jc w:val="both"/>
            </w:pPr>
            <w:r>
              <w:rPr>
                <w:b/>
              </w:rPr>
              <w:t>The</w:t>
            </w:r>
            <w:r>
              <w:rPr>
                <w:b/>
                <w:spacing w:val="23"/>
              </w:rPr>
              <w:t xml:space="preserve"> </w:t>
            </w:r>
            <w:r>
              <w:rPr>
                <w:b/>
              </w:rPr>
              <w:t>Auditor</w:t>
            </w:r>
            <w:r>
              <w:rPr>
                <w:b/>
                <w:spacing w:val="23"/>
              </w:rPr>
              <w:t xml:space="preserve"> </w:t>
            </w:r>
            <w:r>
              <w:rPr>
                <w:b/>
              </w:rPr>
              <w:t>sampled</w:t>
            </w:r>
            <w:r>
              <w:rPr>
                <w:b/>
                <w:u w:val="single"/>
              </w:rPr>
              <w:tab/>
            </w:r>
            <w:r>
              <w:rPr>
                <w:b/>
              </w:rPr>
              <w:t xml:space="preserve">cost items selected randomly and verified that </w:t>
            </w:r>
            <w:r>
              <w:rPr>
                <w:b/>
              </w:rPr>
              <w:t xml:space="preserve">the exchange rates used for converting other currencies into euros were in accordance with the following rules established in the Agreement </w:t>
            </w:r>
            <w:r>
              <w:t xml:space="preserve">( </w:t>
            </w:r>
            <w:r>
              <w:rPr>
                <w:i/>
              </w:rPr>
              <w:t>full coverage is required if there are fewer than 10 items, otherwise the sample should have a minimum of 10 item,</w:t>
            </w:r>
            <w:r>
              <w:rPr>
                <w:i/>
              </w:rPr>
              <w:t xml:space="preserve"> or 10% of the total, whichever number is highest)</w:t>
            </w:r>
            <w:r>
              <w:t>:</w:t>
            </w:r>
          </w:p>
        </w:tc>
        <w:tc>
          <w:tcPr>
            <w:tcW w:w="3828" w:type="dxa"/>
            <w:vMerge/>
            <w:tcBorders>
              <w:top w:val="nil"/>
              <w:right w:val="double" w:sz="1" w:space="0" w:color="000000"/>
            </w:tcBorders>
          </w:tcPr>
          <w:p w:rsidR="0058775D" w:rsidRDefault="0058775D">
            <w:pPr>
              <w:rPr>
                <w:sz w:val="2"/>
                <w:szCs w:val="2"/>
              </w:rPr>
            </w:pPr>
          </w:p>
        </w:tc>
        <w:tc>
          <w:tcPr>
            <w:tcW w:w="1133" w:type="dxa"/>
            <w:vMerge/>
            <w:tcBorders>
              <w:top w:val="nil"/>
              <w:left w:val="double" w:sz="1" w:space="0" w:color="000000"/>
              <w:right w:val="double" w:sz="1" w:space="0" w:color="000000"/>
            </w:tcBorders>
          </w:tcPr>
          <w:p w:rsidR="0058775D" w:rsidRDefault="0058775D">
            <w:pPr>
              <w:rPr>
                <w:sz w:val="2"/>
                <w:szCs w:val="2"/>
              </w:rPr>
            </w:pPr>
          </w:p>
        </w:tc>
      </w:tr>
      <w:tr w:rsidR="0058775D">
        <w:trPr>
          <w:trHeight w:val="1435"/>
        </w:trPr>
        <w:tc>
          <w:tcPr>
            <w:tcW w:w="571" w:type="dxa"/>
            <w:tcBorders>
              <w:top w:val="nil"/>
              <w:bottom w:val="nil"/>
            </w:tcBorders>
          </w:tcPr>
          <w:p w:rsidR="0058775D" w:rsidRDefault="0058775D">
            <w:pPr>
              <w:pStyle w:val="TableParagraph"/>
              <w:rPr>
                <w:sz w:val="20"/>
              </w:rPr>
            </w:pPr>
          </w:p>
        </w:tc>
        <w:tc>
          <w:tcPr>
            <w:tcW w:w="8892" w:type="dxa"/>
            <w:tcBorders>
              <w:top w:val="nil"/>
              <w:bottom w:val="nil"/>
            </w:tcBorders>
          </w:tcPr>
          <w:p w:rsidR="0058775D" w:rsidRDefault="0076470E">
            <w:pPr>
              <w:pStyle w:val="TableParagraph"/>
              <w:tabs>
                <w:tab w:val="left" w:pos="2347"/>
                <w:tab w:val="left" w:pos="4024"/>
                <w:tab w:val="left" w:pos="5803"/>
                <w:tab w:val="left" w:pos="8195"/>
              </w:tabs>
              <w:spacing w:before="93"/>
              <w:ind w:left="108" w:right="93"/>
              <w:jc w:val="both"/>
              <w:rPr>
                <w:i/>
                <w:sz w:val="18"/>
              </w:rPr>
            </w:pPr>
            <w:r>
              <w:rPr>
                <w:i/>
              </w:rPr>
              <w:t>C</w:t>
            </w:r>
            <w:r>
              <w:rPr>
                <w:i/>
                <w:sz w:val="18"/>
              </w:rPr>
              <w:t xml:space="preserve">OSTS RECORDED IN THE ACCOUNTS IN A CURRENCY OTHER THAN EURO SHALL BE CONVERTED INTO EURO AT THE AVERAGE OF THE DAILY EXCHANGE RATES PUBLISHED IN THE </w:t>
            </w:r>
            <w:r>
              <w:rPr>
                <w:i/>
              </w:rPr>
              <w:t xml:space="preserve">C </w:t>
            </w:r>
            <w:r>
              <w:rPr>
                <w:i/>
                <w:sz w:val="18"/>
              </w:rPr>
              <w:t xml:space="preserve">SERIES OF </w:t>
            </w:r>
            <w:r>
              <w:rPr>
                <w:i/>
              </w:rPr>
              <w:t>O</w:t>
            </w:r>
            <w:r>
              <w:rPr>
                <w:i/>
                <w:sz w:val="18"/>
              </w:rPr>
              <w:t xml:space="preserve">FFICIAL </w:t>
            </w:r>
            <w:r>
              <w:rPr>
                <w:i/>
              </w:rPr>
              <w:t>J</w:t>
            </w:r>
            <w:r>
              <w:rPr>
                <w:i/>
                <w:sz w:val="18"/>
              </w:rPr>
              <w:t>OURNAL</w:t>
            </w:r>
            <w:r>
              <w:rPr>
                <w:i/>
                <w:sz w:val="18"/>
              </w:rPr>
              <w:tab/>
              <w:t>OF</w:t>
            </w:r>
            <w:r>
              <w:rPr>
                <w:i/>
                <w:sz w:val="18"/>
              </w:rPr>
              <w:tab/>
              <w:t>THE</w:t>
            </w:r>
            <w:r>
              <w:rPr>
                <w:i/>
                <w:sz w:val="18"/>
              </w:rPr>
              <w:tab/>
            </w:r>
            <w:r>
              <w:rPr>
                <w:i/>
              </w:rPr>
              <w:t>E</w:t>
            </w:r>
            <w:r>
              <w:rPr>
                <w:i/>
                <w:sz w:val="18"/>
              </w:rPr>
              <w:t>UROPEAN</w:t>
            </w:r>
            <w:r>
              <w:rPr>
                <w:i/>
                <w:sz w:val="18"/>
              </w:rPr>
              <w:tab/>
            </w:r>
            <w:r>
              <w:rPr>
                <w:i/>
              </w:rPr>
              <w:t>U</w:t>
            </w:r>
            <w:r>
              <w:rPr>
                <w:i/>
                <w:sz w:val="18"/>
              </w:rPr>
              <w:t>NION</w:t>
            </w:r>
          </w:p>
          <w:p w:rsidR="0058775D" w:rsidRDefault="0076470E">
            <w:pPr>
              <w:pStyle w:val="TableParagraph"/>
              <w:spacing w:before="2"/>
              <w:ind w:left="108" w:right="93"/>
              <w:jc w:val="both"/>
              <w:rPr>
                <w:i/>
              </w:rPr>
            </w:pPr>
            <w:r>
              <w:rPr>
                <w:i/>
              </w:rPr>
              <w:t>(</w:t>
            </w:r>
            <w:r>
              <w:rPr>
                <w:i/>
                <w:color w:val="0088CC"/>
                <w:u w:val="single" w:color="0088CC"/>
              </w:rPr>
              <w:t>https://</w:t>
            </w:r>
            <w:hyperlink r:id="rId46">
              <w:r>
                <w:rPr>
                  <w:i/>
                  <w:color w:val="0088CC"/>
                  <w:u w:val="single" w:color="0088CC"/>
                </w:rPr>
                <w:t>www.ecb.int/stats/exchange/eurofxref/html/index.en.html</w:t>
              </w:r>
            </w:hyperlink>
            <w:r>
              <w:rPr>
                <w:i/>
                <w:color w:val="0088CC"/>
              </w:rPr>
              <w:t xml:space="preserve"> </w:t>
            </w:r>
            <w:r>
              <w:rPr>
                <w:i/>
              </w:rPr>
              <w:t xml:space="preserve">), </w:t>
            </w:r>
            <w:r>
              <w:rPr>
                <w:i/>
                <w:sz w:val="18"/>
              </w:rPr>
              <w:t>DETERMINED OVER THE CORRESPONDING REPORTING PERIOD</w:t>
            </w:r>
            <w:r>
              <w:rPr>
                <w:i/>
              </w:rPr>
              <w:t>.</w:t>
            </w:r>
          </w:p>
        </w:tc>
        <w:tc>
          <w:tcPr>
            <w:tcW w:w="3828" w:type="dxa"/>
            <w:vMerge/>
            <w:tcBorders>
              <w:top w:val="nil"/>
              <w:right w:val="double" w:sz="1" w:space="0" w:color="000000"/>
            </w:tcBorders>
          </w:tcPr>
          <w:p w:rsidR="0058775D" w:rsidRDefault="0058775D">
            <w:pPr>
              <w:rPr>
                <w:sz w:val="2"/>
                <w:szCs w:val="2"/>
              </w:rPr>
            </w:pPr>
          </w:p>
        </w:tc>
        <w:tc>
          <w:tcPr>
            <w:tcW w:w="1133" w:type="dxa"/>
            <w:vMerge/>
            <w:tcBorders>
              <w:top w:val="nil"/>
              <w:left w:val="double" w:sz="1" w:space="0" w:color="000000"/>
              <w:right w:val="double" w:sz="1" w:space="0" w:color="000000"/>
            </w:tcBorders>
          </w:tcPr>
          <w:p w:rsidR="0058775D" w:rsidRDefault="0058775D">
            <w:pPr>
              <w:rPr>
                <w:sz w:val="2"/>
                <w:szCs w:val="2"/>
              </w:rPr>
            </w:pPr>
          </w:p>
        </w:tc>
      </w:tr>
      <w:tr w:rsidR="0058775D">
        <w:trPr>
          <w:trHeight w:val="1051"/>
        </w:trPr>
        <w:tc>
          <w:tcPr>
            <w:tcW w:w="571" w:type="dxa"/>
            <w:tcBorders>
              <w:top w:val="nil"/>
            </w:tcBorders>
          </w:tcPr>
          <w:p w:rsidR="0058775D" w:rsidRDefault="0058775D">
            <w:pPr>
              <w:pStyle w:val="TableParagraph"/>
              <w:rPr>
                <w:sz w:val="20"/>
              </w:rPr>
            </w:pPr>
          </w:p>
        </w:tc>
        <w:tc>
          <w:tcPr>
            <w:tcW w:w="8892" w:type="dxa"/>
            <w:tcBorders>
              <w:top w:val="nil"/>
            </w:tcBorders>
          </w:tcPr>
          <w:p w:rsidR="0058775D" w:rsidRDefault="0076470E">
            <w:pPr>
              <w:pStyle w:val="TableParagraph"/>
              <w:spacing w:before="35"/>
              <w:ind w:left="108" w:right="93"/>
              <w:jc w:val="both"/>
              <w:rPr>
                <w:i/>
                <w:sz w:val="18"/>
              </w:rPr>
            </w:pPr>
            <w:r>
              <w:rPr>
                <w:i/>
              </w:rPr>
              <w:t>I</w:t>
            </w:r>
            <w:r>
              <w:rPr>
                <w:i/>
                <w:sz w:val="18"/>
              </w:rPr>
              <w:t xml:space="preserve">F NO DAILY EURO EXCHANGE RATE IS PUBLISHED IN THE </w:t>
            </w:r>
            <w:r>
              <w:rPr>
                <w:i/>
              </w:rPr>
              <w:t>O</w:t>
            </w:r>
            <w:r>
              <w:rPr>
                <w:i/>
                <w:sz w:val="18"/>
              </w:rPr>
              <w:t xml:space="preserve">FFICIAL </w:t>
            </w:r>
            <w:r>
              <w:rPr>
                <w:i/>
              </w:rPr>
              <w:t>J</w:t>
            </w:r>
            <w:r>
              <w:rPr>
                <w:i/>
                <w:sz w:val="18"/>
              </w:rPr>
              <w:t xml:space="preserve">OURNAL OF THE </w:t>
            </w:r>
            <w:r>
              <w:rPr>
                <w:i/>
              </w:rPr>
              <w:t>E</w:t>
            </w:r>
            <w:r>
              <w:rPr>
                <w:i/>
                <w:sz w:val="18"/>
              </w:rPr>
              <w:t xml:space="preserve">UROPEAN </w:t>
            </w:r>
            <w:r>
              <w:rPr>
                <w:i/>
              </w:rPr>
              <w:t>U</w:t>
            </w:r>
            <w:r>
              <w:rPr>
                <w:i/>
                <w:sz w:val="18"/>
              </w:rPr>
              <w:t>NION FOR THE CURRENCY IN QUESTION</w:t>
            </w:r>
            <w:r>
              <w:rPr>
                <w:i/>
              </w:rPr>
              <w:t xml:space="preserve">, </w:t>
            </w:r>
            <w:r>
              <w:rPr>
                <w:i/>
                <w:sz w:val="18"/>
              </w:rPr>
              <w:t xml:space="preserve">CONVERSION SHALL BE MADE AT THE AVERAGE OF THE MONTHLY ACCOUNTING RATES ESTABLISHED BY THE </w:t>
            </w:r>
            <w:r>
              <w:rPr>
                <w:i/>
              </w:rPr>
              <w:t>C</w:t>
            </w:r>
            <w:r>
              <w:rPr>
                <w:i/>
                <w:sz w:val="18"/>
              </w:rPr>
              <w:t>OMMISSION AND PUBLISHED ON ITS WEBSITE</w:t>
            </w:r>
          </w:p>
          <w:p w:rsidR="0058775D" w:rsidRDefault="0076470E">
            <w:pPr>
              <w:pStyle w:val="TableParagraph"/>
              <w:tabs>
                <w:tab w:val="left" w:pos="8659"/>
              </w:tabs>
              <w:spacing w:line="237" w:lineRule="exact"/>
              <w:ind w:left="108"/>
              <w:jc w:val="both"/>
              <w:rPr>
                <w:i/>
              </w:rPr>
            </w:pPr>
            <w:r>
              <w:rPr>
                <w:i/>
                <w:spacing w:val="-1"/>
              </w:rPr>
              <w:t>(</w:t>
            </w:r>
            <w:hyperlink r:id="rId47">
              <w:r>
                <w:rPr>
                  <w:i/>
                  <w:color w:val="0088CC"/>
                  <w:spacing w:val="-1"/>
                  <w:u w:val="single" w:color="0088CC"/>
                </w:rPr>
                <w:t>http://ec.europa.eu/budget/contracts_grants/info_contracts/inforeuro/inforeuro_en.cfm</w:t>
              </w:r>
            </w:hyperlink>
            <w:r>
              <w:rPr>
                <w:i/>
                <w:color w:val="0088CC"/>
                <w:spacing w:val="-1"/>
              </w:rPr>
              <w:tab/>
            </w:r>
            <w:r>
              <w:rPr>
                <w:i/>
              </w:rPr>
              <w:t>),</w:t>
            </w:r>
          </w:p>
        </w:tc>
        <w:tc>
          <w:tcPr>
            <w:tcW w:w="3828" w:type="dxa"/>
            <w:vMerge/>
            <w:tcBorders>
              <w:top w:val="nil"/>
              <w:right w:val="double" w:sz="1" w:space="0" w:color="000000"/>
            </w:tcBorders>
          </w:tcPr>
          <w:p w:rsidR="0058775D" w:rsidRDefault="0058775D">
            <w:pPr>
              <w:rPr>
                <w:sz w:val="2"/>
                <w:szCs w:val="2"/>
              </w:rPr>
            </w:pPr>
          </w:p>
        </w:tc>
        <w:tc>
          <w:tcPr>
            <w:tcW w:w="1133" w:type="dxa"/>
            <w:vMerge/>
            <w:tcBorders>
              <w:top w:val="nil"/>
              <w:left w:val="double" w:sz="1" w:space="0" w:color="000000"/>
              <w:right w:val="double" w:sz="1" w:space="0" w:color="000000"/>
            </w:tcBorders>
          </w:tcPr>
          <w:p w:rsidR="0058775D" w:rsidRDefault="0058775D">
            <w:pPr>
              <w:rPr>
                <w:sz w:val="2"/>
                <w:szCs w:val="2"/>
              </w:rPr>
            </w:pPr>
          </w:p>
        </w:tc>
      </w:tr>
    </w:tbl>
    <w:p w:rsidR="0058775D" w:rsidRDefault="0058775D">
      <w:pPr>
        <w:rPr>
          <w:sz w:val="2"/>
          <w:szCs w:val="2"/>
        </w:rPr>
        <w:sectPr w:rsidR="0058775D">
          <w:pgSz w:w="16840" w:h="11900" w:orient="landscape"/>
          <w:pgMar w:top="1380" w:right="980" w:bottom="920" w:left="1200" w:header="737" w:footer="724" w:gutter="0"/>
          <w:cols w:space="708"/>
        </w:sectPr>
      </w:pPr>
    </w:p>
    <w:p w:rsidR="0058775D" w:rsidRDefault="0076470E">
      <w:pPr>
        <w:pStyle w:val="Zkladntext"/>
        <w:spacing w:before="1"/>
        <w:rPr>
          <w:sz w:val="12"/>
        </w:rPr>
      </w:pPr>
      <w:r>
        <w:lastRenderedPageBreak/>
        <w:pict>
          <v:rect id="_x0000_s2071" style="position:absolute;margin-left:206.5pt;margin-top:115.1pt;width:33pt;height:12.6pt;z-index:-710896;mso-position-horizontal-relative:page;mso-position-vertical-relative:page" fillcolor="silver" stroked="f">
            <w10:wrap anchorx="page" anchory="page"/>
          </v:rect>
        </w:pic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8892"/>
        <w:gridCol w:w="3828"/>
        <w:gridCol w:w="1133"/>
      </w:tblGrid>
      <w:tr w:rsidR="0058775D">
        <w:trPr>
          <w:trHeight w:val="371"/>
        </w:trPr>
        <w:tc>
          <w:tcPr>
            <w:tcW w:w="571" w:type="dxa"/>
            <w:vMerge w:val="restart"/>
          </w:tcPr>
          <w:p w:rsidR="0058775D" w:rsidRDefault="0058775D">
            <w:pPr>
              <w:pStyle w:val="TableParagraph"/>
              <w:rPr>
                <w:sz w:val="20"/>
              </w:rPr>
            </w:pPr>
          </w:p>
        </w:tc>
        <w:tc>
          <w:tcPr>
            <w:tcW w:w="8892" w:type="dxa"/>
          </w:tcPr>
          <w:p w:rsidR="0058775D" w:rsidRDefault="0076470E">
            <w:pPr>
              <w:pStyle w:val="TableParagraph"/>
              <w:spacing w:line="247" w:lineRule="exact"/>
              <w:ind w:left="108"/>
              <w:rPr>
                <w:i/>
              </w:rPr>
            </w:pPr>
            <w:r>
              <w:rPr>
                <w:i/>
                <w:sz w:val="18"/>
              </w:rPr>
              <w:t>DETERMINED OVER THE CORRESPONDING REPORTING PERIOD</w:t>
            </w:r>
            <w:r>
              <w:rPr>
                <w:i/>
              </w:rPr>
              <w:t>.</w:t>
            </w:r>
          </w:p>
        </w:tc>
        <w:tc>
          <w:tcPr>
            <w:tcW w:w="3828" w:type="dxa"/>
            <w:tcBorders>
              <w:right w:val="double" w:sz="1" w:space="0" w:color="000000"/>
            </w:tcBorders>
          </w:tcPr>
          <w:p w:rsidR="0058775D" w:rsidRDefault="0058775D">
            <w:pPr>
              <w:pStyle w:val="TableParagraph"/>
              <w:rPr>
                <w:sz w:val="20"/>
              </w:rPr>
            </w:pPr>
          </w:p>
        </w:tc>
        <w:tc>
          <w:tcPr>
            <w:tcW w:w="1133" w:type="dxa"/>
            <w:tcBorders>
              <w:left w:val="double" w:sz="1" w:space="0" w:color="000000"/>
              <w:right w:val="double" w:sz="1" w:space="0" w:color="000000"/>
            </w:tcBorders>
          </w:tcPr>
          <w:p w:rsidR="0058775D" w:rsidRDefault="0058775D">
            <w:pPr>
              <w:pStyle w:val="TableParagraph"/>
              <w:rPr>
                <w:sz w:val="20"/>
              </w:rPr>
            </w:pPr>
          </w:p>
        </w:tc>
      </w:tr>
      <w:tr w:rsidR="0058775D">
        <w:trPr>
          <w:trHeight w:val="2495"/>
        </w:trPr>
        <w:tc>
          <w:tcPr>
            <w:tcW w:w="571" w:type="dxa"/>
            <w:vMerge/>
            <w:tcBorders>
              <w:top w:val="nil"/>
            </w:tcBorders>
          </w:tcPr>
          <w:p w:rsidR="0058775D" w:rsidRDefault="0058775D">
            <w:pPr>
              <w:rPr>
                <w:sz w:val="2"/>
                <w:szCs w:val="2"/>
              </w:rPr>
            </w:pPr>
          </w:p>
        </w:tc>
        <w:tc>
          <w:tcPr>
            <w:tcW w:w="8892" w:type="dxa"/>
          </w:tcPr>
          <w:p w:rsidR="0058775D" w:rsidRDefault="0076470E">
            <w:pPr>
              <w:pStyle w:val="TableParagraph"/>
              <w:spacing w:line="247" w:lineRule="exact"/>
              <w:ind w:left="108"/>
            </w:pPr>
            <w:r>
              <w:rPr>
                <w:u w:val="single"/>
              </w:rPr>
              <w:t>b) For Beneficiaries with accounts established in euros</w:t>
            </w:r>
          </w:p>
          <w:p w:rsidR="0058775D" w:rsidRDefault="0076470E">
            <w:pPr>
              <w:pStyle w:val="TableParagraph"/>
              <w:tabs>
                <w:tab w:val="left" w:pos="2961"/>
              </w:tabs>
              <w:spacing w:before="128" w:line="237" w:lineRule="auto"/>
              <w:ind w:left="108" w:right="93"/>
              <w:jc w:val="both"/>
            </w:pPr>
            <w:r>
              <w:rPr>
                <w:b/>
              </w:rPr>
              <w:t>The</w:t>
            </w:r>
            <w:r>
              <w:rPr>
                <w:b/>
                <w:spacing w:val="23"/>
              </w:rPr>
              <w:t xml:space="preserve"> </w:t>
            </w:r>
            <w:r>
              <w:rPr>
                <w:b/>
              </w:rPr>
              <w:t>Auditor</w:t>
            </w:r>
            <w:r>
              <w:rPr>
                <w:b/>
                <w:spacing w:val="23"/>
              </w:rPr>
              <w:t xml:space="preserve"> </w:t>
            </w:r>
            <w:r>
              <w:rPr>
                <w:b/>
              </w:rPr>
              <w:t>sampled</w:t>
            </w:r>
            <w:r>
              <w:rPr>
                <w:b/>
                <w:u w:val="single"/>
              </w:rPr>
              <w:tab/>
            </w:r>
            <w:r>
              <w:rPr>
                <w:b/>
              </w:rPr>
              <w:t xml:space="preserve">cost items selected randomly and verified that the exchange rates used for converting other currencies into euros were in accordance with the following rules established in the Agreement </w:t>
            </w:r>
            <w:r>
              <w:t xml:space="preserve">( </w:t>
            </w:r>
            <w:r>
              <w:rPr>
                <w:i/>
              </w:rPr>
              <w:t>full coverage is required if there are fewer than 10 items, otherwi</w:t>
            </w:r>
            <w:r>
              <w:rPr>
                <w:i/>
              </w:rPr>
              <w:t>se the sample should have a minimum of 10 item, or 10% of the total, whichever number is highest)</w:t>
            </w:r>
            <w:r>
              <w:t>:</w:t>
            </w:r>
          </w:p>
          <w:p w:rsidR="0058775D" w:rsidRDefault="0058775D">
            <w:pPr>
              <w:pStyle w:val="TableParagraph"/>
              <w:spacing w:before="4"/>
              <w:rPr>
                <w:sz w:val="21"/>
              </w:rPr>
            </w:pPr>
          </w:p>
          <w:p w:rsidR="0058775D" w:rsidRDefault="0076470E">
            <w:pPr>
              <w:pStyle w:val="TableParagraph"/>
              <w:spacing w:line="252" w:lineRule="exact"/>
              <w:ind w:left="108"/>
              <w:jc w:val="both"/>
              <w:rPr>
                <w:i/>
                <w:sz w:val="18"/>
              </w:rPr>
            </w:pPr>
            <w:r>
              <w:rPr>
                <w:i/>
              </w:rPr>
              <w:t>C</w:t>
            </w:r>
            <w:r>
              <w:rPr>
                <w:i/>
                <w:sz w:val="18"/>
              </w:rPr>
              <w:t>OSTS INCURRED IN ANOTHER CURRENCY SHALL BE CONVERTED INTO EURO BY APPLYING THE</w:t>
            </w:r>
          </w:p>
          <w:p w:rsidR="0058775D" w:rsidRDefault="0076470E">
            <w:pPr>
              <w:pStyle w:val="TableParagraph"/>
              <w:spacing w:line="252" w:lineRule="exact"/>
              <w:ind w:left="108"/>
              <w:jc w:val="both"/>
              <w:rPr>
                <w:i/>
              </w:rPr>
            </w:pPr>
            <w:r>
              <w:rPr>
                <w:i/>
              </w:rPr>
              <w:t>B</w:t>
            </w:r>
            <w:r>
              <w:rPr>
                <w:i/>
                <w:sz w:val="18"/>
              </w:rPr>
              <w:t>ENEFICIARY</w:t>
            </w:r>
            <w:r>
              <w:rPr>
                <w:i/>
              </w:rPr>
              <w:t>’</w:t>
            </w:r>
            <w:r>
              <w:rPr>
                <w:i/>
                <w:sz w:val="18"/>
              </w:rPr>
              <w:t>S USUAL ACCOUNTING PRACTICES</w:t>
            </w:r>
            <w:r>
              <w:rPr>
                <w:i/>
              </w:rPr>
              <w:t>.</w:t>
            </w:r>
          </w:p>
        </w:tc>
        <w:tc>
          <w:tcPr>
            <w:tcW w:w="3828" w:type="dxa"/>
            <w:tcBorders>
              <w:right w:val="double" w:sz="1" w:space="0" w:color="000000"/>
            </w:tcBorders>
          </w:tcPr>
          <w:p w:rsidR="0058775D" w:rsidRDefault="0058775D">
            <w:pPr>
              <w:pStyle w:val="TableParagraph"/>
            </w:pPr>
          </w:p>
          <w:p w:rsidR="0058775D" w:rsidRDefault="0058775D">
            <w:pPr>
              <w:pStyle w:val="TableParagraph"/>
            </w:pPr>
          </w:p>
          <w:p w:rsidR="0058775D" w:rsidRDefault="0058775D">
            <w:pPr>
              <w:pStyle w:val="TableParagraph"/>
            </w:pPr>
          </w:p>
          <w:p w:rsidR="0058775D" w:rsidRDefault="0076470E">
            <w:pPr>
              <w:pStyle w:val="TableParagraph"/>
              <w:spacing w:before="175"/>
              <w:ind w:left="499" w:right="130" w:hanging="389"/>
            </w:pPr>
            <w:r>
              <w:t>67) The Beneficiary applied its usual accounting practices.</w:t>
            </w:r>
          </w:p>
        </w:tc>
        <w:tc>
          <w:tcPr>
            <w:tcW w:w="1133" w:type="dxa"/>
            <w:tcBorders>
              <w:left w:val="double" w:sz="1" w:space="0" w:color="000000"/>
              <w:bottom w:val="double" w:sz="1" w:space="0" w:color="000000"/>
              <w:right w:val="double" w:sz="1" w:space="0" w:color="000000"/>
            </w:tcBorders>
          </w:tcPr>
          <w:p w:rsidR="0058775D" w:rsidRDefault="0058775D">
            <w:pPr>
              <w:pStyle w:val="TableParagraph"/>
              <w:rPr>
                <w:sz w:val="20"/>
              </w:rPr>
            </w:pPr>
          </w:p>
        </w:tc>
      </w:tr>
    </w:tbl>
    <w:p w:rsidR="0058775D" w:rsidRDefault="0058775D">
      <w:pPr>
        <w:pStyle w:val="Zkladntext"/>
        <w:rPr>
          <w:sz w:val="20"/>
        </w:rPr>
      </w:pPr>
    </w:p>
    <w:p w:rsidR="0058775D" w:rsidRDefault="0058775D">
      <w:pPr>
        <w:pStyle w:val="Zkladntext"/>
        <w:rPr>
          <w:sz w:val="20"/>
        </w:rPr>
      </w:pPr>
    </w:p>
    <w:p w:rsidR="0058775D" w:rsidRDefault="0058775D">
      <w:pPr>
        <w:pStyle w:val="Zkladntext"/>
        <w:spacing w:before="9"/>
        <w:rPr>
          <w:sz w:val="21"/>
        </w:rPr>
      </w:pPr>
    </w:p>
    <w:p w:rsidR="0058775D" w:rsidRDefault="0076470E">
      <w:pPr>
        <w:spacing w:before="65"/>
        <w:ind w:left="215"/>
        <w:rPr>
          <w:b/>
          <w:i/>
        </w:rPr>
      </w:pPr>
      <w:r>
        <w:rPr>
          <w:b/>
          <w:i/>
        </w:rPr>
        <w:t>[</w:t>
      </w:r>
      <w:r>
        <w:rPr>
          <w:b/>
          <w:i/>
          <w:shd w:val="clear" w:color="auto" w:fill="C0C0C0"/>
        </w:rPr>
        <w:t>legal name of the audit firm</w:t>
      </w:r>
      <w:r>
        <w:rPr>
          <w:b/>
          <w:i/>
        </w:rPr>
        <w:t>]</w:t>
      </w:r>
    </w:p>
    <w:p w:rsidR="0058775D" w:rsidRDefault="0076470E">
      <w:pPr>
        <w:spacing w:before="2"/>
        <w:ind w:left="215" w:right="9682"/>
        <w:rPr>
          <w:b/>
          <w:i/>
        </w:rPr>
      </w:pPr>
      <w:r>
        <w:rPr>
          <w:b/>
          <w:i/>
        </w:rPr>
        <w:t>[</w:t>
      </w:r>
      <w:r>
        <w:rPr>
          <w:b/>
          <w:i/>
          <w:shd w:val="clear" w:color="auto" w:fill="C0C0C0"/>
        </w:rPr>
        <w:t>name and function of an authorised representative</w:t>
      </w:r>
      <w:r>
        <w:rPr>
          <w:b/>
          <w:i/>
        </w:rPr>
        <w:t>] [</w:t>
      </w:r>
      <w:r>
        <w:rPr>
          <w:b/>
          <w:i/>
          <w:shd w:val="clear" w:color="auto" w:fill="C0C0C0"/>
        </w:rPr>
        <w:t>dd Month yyyy</w:t>
      </w:r>
      <w:r>
        <w:rPr>
          <w:b/>
          <w:i/>
        </w:rPr>
        <w:t>]</w:t>
      </w:r>
    </w:p>
    <w:p w:rsidR="0058775D" w:rsidRDefault="0076470E">
      <w:pPr>
        <w:ind w:left="215"/>
        <w:rPr>
          <w:b/>
          <w:i/>
        </w:rPr>
      </w:pPr>
      <w:r>
        <w:rPr>
          <w:b/>
          <w:i/>
        </w:rPr>
        <w:t>&lt;Signature of the Auditor&gt;</w:t>
      </w:r>
    </w:p>
    <w:p w:rsidR="0058775D" w:rsidRDefault="0058775D">
      <w:pPr>
        <w:sectPr w:rsidR="0058775D">
          <w:pgSz w:w="16840" w:h="11900" w:orient="landscape"/>
          <w:pgMar w:top="1380" w:right="980" w:bottom="920" w:left="1200" w:header="737" w:footer="724" w:gutter="0"/>
          <w:cols w:space="708"/>
        </w:sectPr>
      </w:pPr>
    </w:p>
    <w:p w:rsidR="0058775D" w:rsidRDefault="0058775D">
      <w:pPr>
        <w:pStyle w:val="Zkladntext"/>
        <w:spacing w:before="8"/>
        <w:rPr>
          <w:b/>
          <w:i/>
          <w:sz w:val="29"/>
        </w:rPr>
      </w:pPr>
    </w:p>
    <w:p w:rsidR="0058775D" w:rsidRDefault="0076470E">
      <w:pPr>
        <w:spacing w:before="62"/>
        <w:ind w:right="232"/>
        <w:jc w:val="right"/>
        <w:rPr>
          <w:b/>
          <w:sz w:val="24"/>
        </w:rPr>
      </w:pPr>
      <w:r>
        <w:rPr>
          <w:b/>
          <w:sz w:val="24"/>
        </w:rPr>
        <w:t>ANNEX 6</w:t>
      </w:r>
    </w:p>
    <w:p w:rsidR="0058775D" w:rsidRDefault="0058775D">
      <w:pPr>
        <w:pStyle w:val="Zkladntext"/>
        <w:rPr>
          <w:b/>
          <w:sz w:val="20"/>
        </w:rPr>
      </w:pPr>
    </w:p>
    <w:p w:rsidR="0058775D" w:rsidRDefault="0058775D">
      <w:pPr>
        <w:pStyle w:val="Zkladntext"/>
        <w:rPr>
          <w:b/>
          <w:sz w:val="20"/>
        </w:rPr>
      </w:pPr>
    </w:p>
    <w:p w:rsidR="0058775D" w:rsidRDefault="0058775D">
      <w:pPr>
        <w:pStyle w:val="Zkladntext"/>
        <w:rPr>
          <w:b/>
          <w:sz w:val="20"/>
        </w:rPr>
      </w:pPr>
    </w:p>
    <w:p w:rsidR="0058775D" w:rsidRDefault="0058775D">
      <w:pPr>
        <w:pStyle w:val="Zkladntext"/>
        <w:spacing w:before="1"/>
        <w:rPr>
          <w:b/>
          <w:sz w:val="17"/>
        </w:rPr>
      </w:pPr>
    </w:p>
    <w:p w:rsidR="0058775D" w:rsidRDefault="0076470E">
      <w:pPr>
        <w:spacing w:before="61"/>
        <w:ind w:left="1351"/>
        <w:rPr>
          <w:b/>
          <w:sz w:val="24"/>
        </w:rPr>
      </w:pPr>
      <w:r>
        <w:rPr>
          <w:b/>
          <w:sz w:val="24"/>
        </w:rPr>
        <w:t>MODEL FOR THE CERTIFICATE ON THE METHODOLOGY</w:t>
      </w:r>
    </w:p>
    <w:p w:rsidR="0058775D" w:rsidRDefault="0058775D">
      <w:pPr>
        <w:pStyle w:val="Zkladntext"/>
        <w:rPr>
          <w:b/>
          <w:sz w:val="24"/>
        </w:rPr>
      </w:pPr>
    </w:p>
    <w:p w:rsidR="0058775D" w:rsidRDefault="0058775D">
      <w:pPr>
        <w:pStyle w:val="Zkladntext"/>
        <w:rPr>
          <w:b/>
          <w:sz w:val="24"/>
        </w:rPr>
      </w:pPr>
    </w:p>
    <w:p w:rsidR="0058775D" w:rsidRDefault="0076470E" w:rsidP="0076470E">
      <w:pPr>
        <w:pStyle w:val="Odstavecseseznamem"/>
        <w:numPr>
          <w:ilvl w:val="0"/>
          <w:numId w:val="47"/>
        </w:numPr>
        <w:tabs>
          <w:tab w:val="left" w:pos="938"/>
          <w:tab w:val="left" w:pos="939"/>
        </w:tabs>
        <w:spacing w:before="185"/>
        <w:ind w:left="938" w:right="674"/>
        <w:rPr>
          <w:rFonts w:ascii="Wingdings"/>
          <w:b/>
          <w:color w:val="0088CC"/>
          <w:sz w:val="18"/>
        </w:rPr>
      </w:pPr>
      <w:r>
        <w:rPr>
          <w:rFonts w:ascii="Arial"/>
          <w:b/>
          <w:color w:val="0088CC"/>
          <w:sz w:val="18"/>
        </w:rPr>
        <w:t>For options [</w:t>
      </w:r>
      <w:r>
        <w:rPr>
          <w:rFonts w:ascii="Arial"/>
          <w:b/>
          <w:i/>
          <w:color w:val="0088CC"/>
          <w:sz w:val="18"/>
        </w:rPr>
        <w:t>in italics in square brackets</w:t>
      </w:r>
      <w:r>
        <w:rPr>
          <w:rFonts w:ascii="Arial"/>
          <w:b/>
          <w:color w:val="0088CC"/>
          <w:sz w:val="18"/>
        </w:rPr>
        <w:t>]: choose the applicable option. Options not chosen should be</w:t>
      </w:r>
      <w:r>
        <w:rPr>
          <w:rFonts w:ascii="Arial"/>
          <w:b/>
          <w:color w:val="0088CC"/>
          <w:spacing w:val="-2"/>
          <w:sz w:val="18"/>
        </w:rPr>
        <w:t xml:space="preserve"> </w:t>
      </w:r>
      <w:r>
        <w:rPr>
          <w:rFonts w:ascii="Arial"/>
          <w:b/>
          <w:color w:val="0088CC"/>
          <w:sz w:val="18"/>
        </w:rPr>
        <w:t>deleted.</w:t>
      </w:r>
    </w:p>
    <w:p w:rsidR="0058775D" w:rsidRDefault="0076470E" w:rsidP="0076470E">
      <w:pPr>
        <w:pStyle w:val="Odstavecseseznamem"/>
        <w:numPr>
          <w:ilvl w:val="0"/>
          <w:numId w:val="47"/>
        </w:numPr>
        <w:tabs>
          <w:tab w:val="left" w:pos="938"/>
          <w:tab w:val="left" w:pos="939"/>
        </w:tabs>
        <w:spacing w:before="1"/>
        <w:ind w:left="938"/>
        <w:rPr>
          <w:rFonts w:ascii="Wingdings"/>
          <w:b/>
          <w:color w:val="0088CC"/>
          <w:sz w:val="18"/>
        </w:rPr>
      </w:pPr>
      <w:r>
        <w:rPr>
          <w:rFonts w:ascii="Arial"/>
          <w:b/>
          <w:color w:val="0088CC"/>
          <w:sz w:val="18"/>
        </w:rPr>
        <w:t>For fields in [</w:t>
      </w:r>
      <w:r>
        <w:rPr>
          <w:rFonts w:ascii="Arial"/>
          <w:b/>
          <w:color w:val="0088CC"/>
          <w:sz w:val="18"/>
          <w:shd w:val="clear" w:color="auto" w:fill="C0C0C0"/>
        </w:rPr>
        <w:t>grey in square brackets</w:t>
      </w:r>
      <w:r>
        <w:rPr>
          <w:rFonts w:ascii="Arial"/>
          <w:b/>
          <w:color w:val="0088CC"/>
          <w:sz w:val="18"/>
        </w:rPr>
        <w:t>]: enter the appropriate</w:t>
      </w:r>
      <w:r>
        <w:rPr>
          <w:rFonts w:ascii="Arial"/>
          <w:b/>
          <w:color w:val="0088CC"/>
          <w:spacing w:val="-16"/>
          <w:sz w:val="18"/>
        </w:rPr>
        <w:t xml:space="preserve"> </w:t>
      </w:r>
      <w:r>
        <w:rPr>
          <w:rFonts w:ascii="Arial"/>
          <w:b/>
          <w:color w:val="0088CC"/>
          <w:sz w:val="18"/>
        </w:rPr>
        <w:t>data.</w:t>
      </w:r>
    </w:p>
    <w:p w:rsidR="0058775D" w:rsidRDefault="0058775D">
      <w:pPr>
        <w:pStyle w:val="Zkladntext"/>
        <w:rPr>
          <w:rFonts w:ascii="Arial"/>
          <w:b/>
          <w:sz w:val="20"/>
        </w:rPr>
      </w:pPr>
    </w:p>
    <w:p w:rsidR="0058775D" w:rsidRDefault="0058775D">
      <w:pPr>
        <w:pStyle w:val="Zkladntext"/>
        <w:rPr>
          <w:rFonts w:ascii="Arial"/>
          <w:b/>
          <w:sz w:val="20"/>
        </w:rPr>
      </w:pPr>
    </w:p>
    <w:p w:rsidR="0058775D" w:rsidRDefault="0058775D">
      <w:pPr>
        <w:pStyle w:val="Zkladntext"/>
        <w:rPr>
          <w:rFonts w:ascii="Arial"/>
          <w:b/>
          <w:sz w:val="20"/>
        </w:rPr>
      </w:pPr>
    </w:p>
    <w:p w:rsidR="0058775D" w:rsidRDefault="0058775D">
      <w:pPr>
        <w:pStyle w:val="Zkladntext"/>
        <w:rPr>
          <w:rFonts w:ascii="Arial"/>
          <w:b/>
          <w:sz w:val="20"/>
        </w:rPr>
      </w:pPr>
    </w:p>
    <w:p w:rsidR="0058775D" w:rsidRDefault="0058775D">
      <w:pPr>
        <w:pStyle w:val="Zkladntext"/>
        <w:rPr>
          <w:rFonts w:ascii="Arial"/>
          <w:b/>
          <w:sz w:val="20"/>
        </w:rPr>
      </w:pPr>
    </w:p>
    <w:p w:rsidR="0058775D" w:rsidRDefault="0058775D">
      <w:pPr>
        <w:pStyle w:val="Zkladntext"/>
        <w:rPr>
          <w:rFonts w:ascii="Arial"/>
          <w:b/>
          <w:sz w:val="20"/>
        </w:rPr>
      </w:pPr>
    </w:p>
    <w:p w:rsidR="0058775D" w:rsidRDefault="0058775D">
      <w:pPr>
        <w:pStyle w:val="Zkladntext"/>
        <w:rPr>
          <w:rFonts w:ascii="Arial"/>
          <w:b/>
          <w:sz w:val="20"/>
        </w:rPr>
      </w:pPr>
    </w:p>
    <w:p w:rsidR="0058775D" w:rsidRDefault="0058775D">
      <w:pPr>
        <w:pStyle w:val="Zkladntext"/>
        <w:rPr>
          <w:rFonts w:ascii="Arial"/>
          <w:b/>
          <w:sz w:val="20"/>
        </w:rPr>
      </w:pPr>
    </w:p>
    <w:p w:rsidR="0058775D" w:rsidRDefault="0076470E">
      <w:pPr>
        <w:spacing w:before="134"/>
        <w:ind w:left="218"/>
        <w:rPr>
          <w:b/>
          <w:sz w:val="20"/>
        </w:rPr>
      </w:pPr>
      <w:r>
        <w:rPr>
          <w:b/>
          <w:sz w:val="20"/>
        </w:rPr>
        <w:t>TABLE OF CONTENTS</w:t>
      </w:r>
    </w:p>
    <w:p w:rsidR="0058775D" w:rsidRDefault="0058775D">
      <w:pPr>
        <w:pStyle w:val="Zkladntext"/>
        <w:rPr>
          <w:b/>
          <w:sz w:val="20"/>
        </w:rPr>
      </w:pPr>
    </w:p>
    <w:p w:rsidR="0058775D" w:rsidRDefault="0058775D">
      <w:pPr>
        <w:pStyle w:val="Zkladntext"/>
        <w:spacing w:before="4"/>
        <w:rPr>
          <w:b/>
          <w:sz w:val="20"/>
        </w:rPr>
      </w:pPr>
    </w:p>
    <w:p w:rsidR="0058775D" w:rsidRDefault="0076470E">
      <w:pPr>
        <w:ind w:left="218" w:right="221"/>
        <w:rPr>
          <w:sz w:val="20"/>
        </w:rPr>
      </w:pPr>
      <w:r>
        <w:rPr>
          <w:sz w:val="20"/>
        </w:rPr>
        <w:t>TERMS OF REFERENCE FOR AN AUDIT ENGAGEMENT FOR A METHODOLOGY CERTIFICATE IN CONNECTION WITH ONE OR MORE GRANT AGREEMENTS FINANCED UNDER THE HORIZON 2020 RESEARCH AND INNOVATION FRAMEWORK PROGRAMME</w:t>
      </w:r>
    </w:p>
    <w:p w:rsidR="0058775D" w:rsidRDefault="0058775D">
      <w:pPr>
        <w:pStyle w:val="Zkladntext"/>
        <w:rPr>
          <w:sz w:val="20"/>
        </w:rPr>
      </w:pPr>
    </w:p>
    <w:p w:rsidR="0058775D" w:rsidRDefault="0058775D">
      <w:pPr>
        <w:pStyle w:val="Zkladntext"/>
        <w:rPr>
          <w:sz w:val="21"/>
        </w:rPr>
      </w:pPr>
    </w:p>
    <w:p w:rsidR="0058775D" w:rsidRDefault="0076470E">
      <w:pPr>
        <w:ind w:left="218" w:right="332"/>
        <w:rPr>
          <w:sz w:val="20"/>
        </w:rPr>
      </w:pPr>
      <w:r>
        <w:rPr>
          <w:sz w:val="20"/>
        </w:rPr>
        <w:t>INDEPENDENT REPORT OF FACTUAL FINDINGS ON THE METHODOLOG</w:t>
      </w:r>
      <w:r>
        <w:rPr>
          <w:sz w:val="20"/>
        </w:rPr>
        <w:t>Y CONCERNING GRANT AGREEMENTS FINANCED UNDER THE HORIZON 2020 RESEARCH AND INNOVATION FRAMEWORK PROGRAMME</w:t>
      </w:r>
    </w:p>
    <w:p w:rsidR="0058775D" w:rsidRDefault="0058775D">
      <w:pPr>
        <w:rPr>
          <w:sz w:val="20"/>
        </w:rPr>
        <w:sectPr w:rsidR="0058775D">
          <w:headerReference w:type="default" r:id="rId48"/>
          <w:footerReference w:type="default" r:id="rId49"/>
          <w:pgSz w:w="11900" w:h="16840"/>
          <w:pgMar w:top="1660" w:right="1180" w:bottom="920" w:left="1200" w:header="737" w:footer="732" w:gutter="0"/>
          <w:pgNumType w:start="1"/>
          <w:cols w:space="708"/>
        </w:sectPr>
      </w:pPr>
    </w:p>
    <w:p w:rsidR="0058775D" w:rsidRDefault="0058775D">
      <w:pPr>
        <w:pStyle w:val="Zkladntext"/>
        <w:rPr>
          <w:sz w:val="20"/>
        </w:rPr>
      </w:pPr>
    </w:p>
    <w:p w:rsidR="0058775D" w:rsidRDefault="0058775D">
      <w:pPr>
        <w:pStyle w:val="Zkladntext"/>
        <w:spacing w:before="1"/>
        <w:rPr>
          <w:sz w:val="24"/>
        </w:rPr>
      </w:pPr>
    </w:p>
    <w:p w:rsidR="0058775D" w:rsidRDefault="0076470E">
      <w:pPr>
        <w:pStyle w:val="Nadpis2"/>
        <w:spacing w:before="62"/>
        <w:ind w:left="1766" w:right="987" w:hanging="771"/>
      </w:pPr>
      <w:r>
        <w:t>Terms of reference for an audit engagement for a methodology certificate in connection with one or more grant agreements financed</w:t>
      </w:r>
    </w:p>
    <w:p w:rsidR="0058775D" w:rsidRDefault="0076470E">
      <w:pPr>
        <w:ind w:left="938"/>
        <w:rPr>
          <w:b/>
          <w:sz w:val="24"/>
        </w:rPr>
      </w:pPr>
      <w:r>
        <w:rPr>
          <w:b/>
          <w:sz w:val="24"/>
        </w:rPr>
        <w:t>under the Horizon 2020 Research and Innovation Framework Programme</w:t>
      </w:r>
    </w:p>
    <w:p w:rsidR="0058775D" w:rsidRDefault="0058775D">
      <w:pPr>
        <w:pStyle w:val="Zkladntext"/>
        <w:spacing w:before="7"/>
        <w:rPr>
          <w:b/>
          <w:sz w:val="21"/>
        </w:rPr>
      </w:pPr>
    </w:p>
    <w:p w:rsidR="0058775D" w:rsidRDefault="0076470E">
      <w:pPr>
        <w:spacing w:before="1"/>
        <w:ind w:left="218"/>
      </w:pPr>
      <w:r>
        <w:t>This document sets out the ‘</w:t>
      </w:r>
      <w:r>
        <w:rPr>
          <w:b/>
        </w:rPr>
        <w:t>Terms of Reference (ToR)</w:t>
      </w:r>
      <w:r>
        <w:t>’ under which</w:t>
      </w:r>
    </w:p>
    <w:p w:rsidR="0058775D" w:rsidRDefault="0058775D">
      <w:pPr>
        <w:pStyle w:val="Zkladntext"/>
        <w:spacing w:before="5"/>
        <w:rPr>
          <w:sz w:val="16"/>
        </w:rPr>
      </w:pPr>
    </w:p>
    <w:p w:rsidR="0058775D" w:rsidRDefault="0076470E">
      <w:pPr>
        <w:spacing w:before="64"/>
        <w:ind w:left="218" w:right="228"/>
        <w:jc w:val="both"/>
        <w:rPr>
          <w:i/>
        </w:rPr>
      </w:pPr>
      <w:r>
        <w:rPr>
          <w:i/>
        </w:rPr>
        <w:t>[OPTION 1: [</w:t>
      </w:r>
      <w:r>
        <w:rPr>
          <w:i/>
          <w:shd w:val="clear" w:color="auto" w:fill="C0C0C0"/>
        </w:rPr>
        <w:t>insert name of the beneficiary</w:t>
      </w:r>
      <w:r>
        <w:rPr>
          <w:i/>
        </w:rPr>
        <w:t>] (‘the Beneficiary’)] [OPTION 2: [</w:t>
      </w:r>
      <w:r>
        <w:rPr>
          <w:i/>
          <w:shd w:val="clear" w:color="auto" w:fill="C0C0C0"/>
        </w:rPr>
        <w:t>insert name of the</w:t>
      </w:r>
      <w:r>
        <w:rPr>
          <w:i/>
        </w:rPr>
        <w:t xml:space="preserve"> </w:t>
      </w:r>
      <w:r>
        <w:rPr>
          <w:i/>
          <w:shd w:val="clear" w:color="auto" w:fill="C0C0C0"/>
        </w:rPr>
        <w:t>linked third party</w:t>
      </w:r>
      <w:r>
        <w:rPr>
          <w:i/>
        </w:rPr>
        <w:t>] (‘the</w:t>
      </w:r>
      <w:r>
        <w:rPr>
          <w:i/>
        </w:rPr>
        <w:t xml:space="preserve"> Linked Third Party’), third party linked to the Beneficiary </w:t>
      </w:r>
      <w:r>
        <w:rPr>
          <w:i/>
          <w:shd w:val="clear" w:color="auto" w:fill="C0C0C0"/>
        </w:rPr>
        <w:t>[insert name of the</w:t>
      </w:r>
      <w:r>
        <w:rPr>
          <w:i/>
        </w:rPr>
        <w:t xml:space="preserve"> </w:t>
      </w:r>
      <w:r>
        <w:rPr>
          <w:i/>
          <w:shd w:val="clear" w:color="auto" w:fill="C0C0C0"/>
        </w:rPr>
        <w:t>beneficiary</w:t>
      </w:r>
      <w:r>
        <w:rPr>
          <w:i/>
        </w:rPr>
        <w:t>] (‘the Beneficiary’)]</w:t>
      </w:r>
    </w:p>
    <w:p w:rsidR="0058775D" w:rsidRDefault="0058775D">
      <w:pPr>
        <w:pStyle w:val="Zkladntext"/>
        <w:spacing w:before="7"/>
        <w:rPr>
          <w:i/>
          <w:sz w:val="16"/>
        </w:rPr>
      </w:pPr>
    </w:p>
    <w:p w:rsidR="0058775D" w:rsidRDefault="0076470E">
      <w:pPr>
        <w:pStyle w:val="Zkladntext"/>
        <w:spacing w:before="63" w:line="252" w:lineRule="exact"/>
        <w:ind w:left="218"/>
      </w:pPr>
      <w:r>
        <w:t>agrees to engage</w:t>
      </w:r>
    </w:p>
    <w:p w:rsidR="0058775D" w:rsidRDefault="0076470E">
      <w:pPr>
        <w:spacing w:line="252" w:lineRule="exact"/>
        <w:ind w:left="2532"/>
      </w:pPr>
      <w:r>
        <w:t>[</w:t>
      </w:r>
      <w:r>
        <w:rPr>
          <w:b/>
          <w:shd w:val="clear" w:color="auto" w:fill="C0C0C0"/>
        </w:rPr>
        <w:t>insert legal name of the auditor</w:t>
      </w:r>
      <w:r>
        <w:t>] (‘the Auditor’)</w:t>
      </w:r>
    </w:p>
    <w:p w:rsidR="0058775D" w:rsidRDefault="0058775D">
      <w:pPr>
        <w:pStyle w:val="Zkladntext"/>
        <w:spacing w:before="5"/>
        <w:rPr>
          <w:sz w:val="16"/>
        </w:rPr>
      </w:pPr>
    </w:p>
    <w:p w:rsidR="0058775D" w:rsidRDefault="0076470E">
      <w:pPr>
        <w:pStyle w:val="Zkladntext"/>
        <w:spacing w:before="64"/>
        <w:ind w:left="218" w:right="228"/>
        <w:jc w:val="both"/>
      </w:pPr>
      <w:r>
        <w:t xml:space="preserve">to produce an independent report of factual findings (‘the Report’) concerning the </w:t>
      </w:r>
      <w:r>
        <w:rPr>
          <w:i/>
        </w:rPr>
        <w:t xml:space="preserve">[Beneficiary’s] [Linked Third Party’s] </w:t>
      </w:r>
      <w:r>
        <w:t>usual accounting practices for calculating and claiming direct personnel costs declared as unit costs (‘the Methodology’) in connectio</w:t>
      </w:r>
      <w:r>
        <w:t>n with grant agreements financed under the Horizon 2020 Research and Innovation Framework Programme.</w:t>
      </w:r>
    </w:p>
    <w:p w:rsidR="0058775D" w:rsidRDefault="0058775D">
      <w:pPr>
        <w:pStyle w:val="Zkladntext"/>
      </w:pPr>
    </w:p>
    <w:p w:rsidR="0058775D" w:rsidRDefault="0076470E">
      <w:pPr>
        <w:pStyle w:val="Zkladntext"/>
        <w:ind w:left="218" w:right="228"/>
        <w:jc w:val="both"/>
      </w:pPr>
      <w:r>
        <w:t>The procedures to be carried out for the assessment of the methodology will be based on the grant agreement(s) detailed below:</w:t>
      </w:r>
    </w:p>
    <w:p w:rsidR="0058775D" w:rsidRDefault="0058775D">
      <w:pPr>
        <w:pStyle w:val="Zkladntext"/>
        <w:spacing w:before="6"/>
        <w:rPr>
          <w:sz w:val="16"/>
        </w:rPr>
      </w:pPr>
    </w:p>
    <w:p w:rsidR="0058775D" w:rsidRDefault="0076470E">
      <w:pPr>
        <w:pStyle w:val="Zkladntext"/>
        <w:spacing w:before="63"/>
        <w:ind w:left="1910"/>
      </w:pPr>
      <w:r>
        <w:t>[</w:t>
      </w:r>
      <w:r>
        <w:rPr>
          <w:shd w:val="clear" w:color="auto" w:fill="C0C0C0"/>
        </w:rPr>
        <w:t>title and number of the grant agreement(s)</w:t>
      </w:r>
      <w:r>
        <w:t>] (‘the Agreement(s)’)</w:t>
      </w:r>
    </w:p>
    <w:p w:rsidR="0058775D" w:rsidRDefault="0058775D">
      <w:pPr>
        <w:pStyle w:val="Zkladntext"/>
      </w:pPr>
    </w:p>
    <w:p w:rsidR="0058775D" w:rsidRDefault="0076470E">
      <w:pPr>
        <w:ind w:left="218" w:right="227"/>
        <w:jc w:val="both"/>
      </w:pPr>
      <w:r>
        <w:t xml:space="preserve">The Agreement(s) has(have) been concluded between the Beneficiary and </w:t>
      </w:r>
      <w:r>
        <w:rPr>
          <w:i/>
        </w:rPr>
        <w:t>[OPTION 1: the European Union, represented by the European Commission (‘the Commission’)][ OPTION 2: the European Atomic</w:t>
      </w:r>
      <w:r>
        <w:rPr>
          <w:i/>
        </w:rPr>
        <w:t xml:space="preserve"> Energy Community (Euratom,) represented by the European Commission (‘the Commission’)][OPTION 3: the [Research Executive Agency (REA)] [European Research Council Executive Agency (ERCEA)] [Innovation and Networks Executive Agency (INEA)] [Executive Agency</w:t>
      </w:r>
      <w:r>
        <w:rPr>
          <w:i/>
        </w:rPr>
        <w:t xml:space="preserve"> for Small and Medium-sized Enterprises (EASME)] (‘the Agency’), under the powers delegated by the European Commission (‘the Commission’).]</w:t>
      </w:r>
      <w:r>
        <w:t>.</w:t>
      </w:r>
    </w:p>
    <w:p w:rsidR="0058775D" w:rsidRDefault="0058775D">
      <w:pPr>
        <w:pStyle w:val="Zkladntext"/>
        <w:spacing w:before="11"/>
        <w:rPr>
          <w:sz w:val="21"/>
        </w:rPr>
      </w:pPr>
    </w:p>
    <w:p w:rsidR="0058775D" w:rsidRDefault="0076470E">
      <w:pPr>
        <w:ind w:left="218" w:right="230" w:hanging="1"/>
        <w:jc w:val="both"/>
      </w:pPr>
      <w:r>
        <w:t xml:space="preserve">The </w:t>
      </w:r>
      <w:r>
        <w:rPr>
          <w:i/>
        </w:rPr>
        <w:t xml:space="preserve">[Commission] [Agency] </w:t>
      </w:r>
      <w:r>
        <w:t xml:space="preserve">is mentioned as a signatory of the Agreement with the Beneficiary only. The </w:t>
      </w:r>
      <w:r>
        <w:rPr>
          <w:i/>
        </w:rPr>
        <w:t>[European Un</w:t>
      </w:r>
      <w:r>
        <w:rPr>
          <w:i/>
        </w:rPr>
        <w:t xml:space="preserve">ion] [Euratom] [Agency] </w:t>
      </w:r>
      <w:r>
        <w:t>is not a party to this engagement.</w:t>
      </w:r>
    </w:p>
    <w:p w:rsidR="0058775D" w:rsidRDefault="0058775D">
      <w:pPr>
        <w:pStyle w:val="Zkladntext"/>
        <w:spacing w:before="4"/>
      </w:pPr>
    </w:p>
    <w:p w:rsidR="0058775D" w:rsidRDefault="0076470E" w:rsidP="0076470E">
      <w:pPr>
        <w:pStyle w:val="Nadpis3"/>
        <w:numPr>
          <w:ilvl w:val="1"/>
          <w:numId w:val="25"/>
        </w:numPr>
        <w:tabs>
          <w:tab w:val="left" w:pos="579"/>
        </w:tabs>
      </w:pPr>
      <w:r>
        <w:t>Subject of the</w:t>
      </w:r>
      <w:r>
        <w:rPr>
          <w:spacing w:val="-1"/>
        </w:rPr>
        <w:t xml:space="preserve"> </w:t>
      </w:r>
      <w:r>
        <w:t>engagement</w:t>
      </w:r>
    </w:p>
    <w:p w:rsidR="0058775D" w:rsidRDefault="0058775D">
      <w:pPr>
        <w:pStyle w:val="Zkladntext"/>
        <w:spacing w:before="7"/>
        <w:rPr>
          <w:b/>
          <w:sz w:val="21"/>
        </w:rPr>
      </w:pPr>
    </w:p>
    <w:p w:rsidR="0058775D" w:rsidRDefault="0076470E">
      <w:pPr>
        <w:pStyle w:val="Zkladntext"/>
        <w:ind w:left="218" w:right="228"/>
        <w:jc w:val="both"/>
      </w:pPr>
      <w:r>
        <w:t xml:space="preserve">According to Article 18.1.2 of the Agreement, beneficiaries </w:t>
      </w:r>
      <w:r>
        <w:rPr>
          <w:i/>
        </w:rPr>
        <w:t xml:space="preserve">[and linked third parties] </w:t>
      </w:r>
      <w:r>
        <w:t>that declare direct personnel costs as unit costs calculated in accordance with th</w:t>
      </w:r>
      <w:r>
        <w:t xml:space="preserve">eir usual cost accounting practices may submit to the </w:t>
      </w:r>
      <w:r>
        <w:rPr>
          <w:i/>
        </w:rPr>
        <w:t>[Commission] [Agency]</w:t>
      </w:r>
      <w:r>
        <w:t>, for approval, a certificate on the methodology (‘CoMUC’) stating that there are adequate records and documentation to prove that their cost accounting practices used comply with t</w:t>
      </w:r>
      <w:r>
        <w:t>he conditions set out in Point A of Article 6.2.</w:t>
      </w:r>
    </w:p>
    <w:p w:rsidR="0058775D" w:rsidRDefault="0058775D">
      <w:pPr>
        <w:pStyle w:val="Zkladntext"/>
        <w:spacing w:before="1"/>
      </w:pPr>
    </w:p>
    <w:p w:rsidR="0058775D" w:rsidRDefault="0076470E">
      <w:pPr>
        <w:pStyle w:val="Zkladntext"/>
        <w:spacing w:before="1"/>
        <w:ind w:left="218"/>
      </w:pPr>
      <w:r>
        <w:t>The subject of this engagement is the CoMUC which is composed of two separate documents:</w:t>
      </w:r>
    </w:p>
    <w:p w:rsidR="0058775D" w:rsidRDefault="0058775D">
      <w:pPr>
        <w:pStyle w:val="Zkladntext"/>
      </w:pPr>
    </w:p>
    <w:p w:rsidR="0058775D" w:rsidRDefault="0076470E" w:rsidP="0076470E">
      <w:pPr>
        <w:pStyle w:val="Odstavecseseznamem"/>
        <w:numPr>
          <w:ilvl w:val="2"/>
          <w:numId w:val="25"/>
        </w:numPr>
        <w:tabs>
          <w:tab w:val="left" w:pos="931"/>
          <w:tab w:val="left" w:pos="932"/>
        </w:tabs>
        <w:spacing w:line="252" w:lineRule="exact"/>
        <w:rPr>
          <w:i/>
        </w:rPr>
      </w:pPr>
      <w:r>
        <w:t>the</w:t>
      </w:r>
      <w:r>
        <w:rPr>
          <w:spacing w:val="20"/>
        </w:rPr>
        <w:t xml:space="preserve"> </w:t>
      </w:r>
      <w:r>
        <w:t>Terms</w:t>
      </w:r>
      <w:r>
        <w:rPr>
          <w:spacing w:val="22"/>
        </w:rPr>
        <w:t xml:space="preserve"> </w:t>
      </w:r>
      <w:r>
        <w:t>of</w:t>
      </w:r>
      <w:r>
        <w:rPr>
          <w:spacing w:val="23"/>
        </w:rPr>
        <w:t xml:space="preserve"> </w:t>
      </w:r>
      <w:r>
        <w:t>Reference</w:t>
      </w:r>
      <w:r>
        <w:rPr>
          <w:spacing w:val="22"/>
        </w:rPr>
        <w:t xml:space="preserve"> </w:t>
      </w:r>
      <w:r>
        <w:t>(‘the</w:t>
      </w:r>
      <w:r>
        <w:rPr>
          <w:spacing w:val="22"/>
        </w:rPr>
        <w:t xml:space="preserve"> </w:t>
      </w:r>
      <w:r>
        <w:t>ToR’)</w:t>
      </w:r>
      <w:r>
        <w:rPr>
          <w:spacing w:val="23"/>
        </w:rPr>
        <w:t xml:space="preserve"> </w:t>
      </w:r>
      <w:r>
        <w:t>to</w:t>
      </w:r>
      <w:r>
        <w:rPr>
          <w:spacing w:val="22"/>
        </w:rPr>
        <w:t xml:space="preserve"> </w:t>
      </w:r>
      <w:r>
        <w:t>be</w:t>
      </w:r>
      <w:r>
        <w:rPr>
          <w:spacing w:val="22"/>
        </w:rPr>
        <w:t xml:space="preserve"> </w:t>
      </w:r>
      <w:r>
        <w:t>signed</w:t>
      </w:r>
      <w:r>
        <w:rPr>
          <w:spacing w:val="22"/>
        </w:rPr>
        <w:t xml:space="preserve"> </w:t>
      </w:r>
      <w:r>
        <w:t>by</w:t>
      </w:r>
      <w:r>
        <w:rPr>
          <w:spacing w:val="22"/>
        </w:rPr>
        <w:t xml:space="preserve"> </w:t>
      </w:r>
      <w:r>
        <w:t>the</w:t>
      </w:r>
      <w:r>
        <w:rPr>
          <w:spacing w:val="20"/>
        </w:rPr>
        <w:t xml:space="preserve"> </w:t>
      </w:r>
      <w:r>
        <w:rPr>
          <w:i/>
        </w:rPr>
        <w:t>[Beneficiary]</w:t>
      </w:r>
      <w:r>
        <w:rPr>
          <w:i/>
          <w:spacing w:val="25"/>
        </w:rPr>
        <w:t xml:space="preserve"> </w:t>
      </w:r>
      <w:r>
        <w:rPr>
          <w:i/>
        </w:rPr>
        <w:t>[Linked</w:t>
      </w:r>
      <w:r>
        <w:rPr>
          <w:i/>
          <w:spacing w:val="20"/>
        </w:rPr>
        <w:t xml:space="preserve"> </w:t>
      </w:r>
      <w:r>
        <w:rPr>
          <w:i/>
        </w:rPr>
        <w:t>Third</w:t>
      </w:r>
      <w:r>
        <w:rPr>
          <w:i/>
          <w:spacing w:val="22"/>
        </w:rPr>
        <w:t xml:space="preserve"> </w:t>
      </w:r>
      <w:r>
        <w:rPr>
          <w:i/>
        </w:rPr>
        <w:t>Party]</w:t>
      </w:r>
    </w:p>
    <w:p w:rsidR="0058775D" w:rsidRDefault="0076470E">
      <w:pPr>
        <w:pStyle w:val="Zkladntext"/>
        <w:spacing w:line="252" w:lineRule="exact"/>
        <w:ind w:left="931"/>
      </w:pPr>
      <w:r>
        <w:t>and the Auditor;</w:t>
      </w:r>
    </w:p>
    <w:p w:rsidR="0058775D" w:rsidRDefault="0058775D">
      <w:pPr>
        <w:pStyle w:val="Zkladntext"/>
      </w:pPr>
    </w:p>
    <w:p w:rsidR="0058775D" w:rsidRDefault="0076470E" w:rsidP="0076470E">
      <w:pPr>
        <w:pStyle w:val="Odstavecseseznamem"/>
        <w:numPr>
          <w:ilvl w:val="2"/>
          <w:numId w:val="25"/>
        </w:numPr>
        <w:tabs>
          <w:tab w:val="left" w:pos="932"/>
        </w:tabs>
        <w:spacing w:before="1"/>
        <w:ind w:right="226"/>
        <w:jc w:val="both"/>
      </w:pPr>
      <w:r>
        <w:t xml:space="preserve">the Auditor’s Independent Report of Factual Findings (‘the Report’) issued on the Auditor’s letterhead, dated, stamped and signed by the Auditor which includes; the standard statements (‘the Statements’) evaluated and signed by the </w:t>
      </w:r>
      <w:r>
        <w:rPr>
          <w:i/>
        </w:rPr>
        <w:t>[Beneficiary] [Linked Th</w:t>
      </w:r>
      <w:r>
        <w:rPr>
          <w:i/>
        </w:rPr>
        <w:t>ird Party]</w:t>
      </w:r>
      <w:r>
        <w:t>, the agreed- upon procedures (‘the Procedures’) performed by the Auditor and the standard factual</w:t>
      </w:r>
      <w:r>
        <w:rPr>
          <w:spacing w:val="-16"/>
        </w:rPr>
        <w:t xml:space="preserve"> </w:t>
      </w:r>
      <w:r>
        <w:t>findings</w:t>
      </w:r>
    </w:p>
    <w:p w:rsidR="0058775D" w:rsidRDefault="0058775D">
      <w:pPr>
        <w:jc w:val="both"/>
        <w:sectPr w:rsidR="0058775D">
          <w:pgSz w:w="11900" w:h="16840"/>
          <w:pgMar w:top="1660" w:right="1180" w:bottom="920" w:left="1200" w:header="737" w:footer="732" w:gutter="0"/>
          <w:cols w:space="708"/>
        </w:sectPr>
      </w:pPr>
    </w:p>
    <w:p w:rsidR="0058775D" w:rsidRDefault="0076470E">
      <w:pPr>
        <w:pStyle w:val="Zkladntext"/>
        <w:spacing w:before="124"/>
        <w:ind w:left="931"/>
      </w:pPr>
      <w:r>
        <w:lastRenderedPageBreak/>
        <w:t>(‘the Findings’) assessed by the Auditor. The Statements, Procedures and Findings are summarised in the table that forms</w:t>
      </w:r>
      <w:r>
        <w:t xml:space="preserve"> part of the Report.</w:t>
      </w:r>
    </w:p>
    <w:p w:rsidR="0058775D" w:rsidRDefault="0058775D">
      <w:pPr>
        <w:pStyle w:val="Zkladntext"/>
      </w:pPr>
    </w:p>
    <w:p w:rsidR="0058775D" w:rsidRDefault="0076470E">
      <w:pPr>
        <w:pStyle w:val="Zkladntext"/>
        <w:ind w:left="218" w:right="223"/>
        <w:jc w:val="both"/>
      </w:pPr>
      <w:r>
        <w:t xml:space="preserve">The information provided through the Statements, the Procedures and the Findings will enable the Commission to draw conclusions regarding the existence of the </w:t>
      </w:r>
      <w:r>
        <w:rPr>
          <w:i/>
        </w:rPr>
        <w:t xml:space="preserve">[Beneficiary’s] [Linked Third Party’s] </w:t>
      </w:r>
      <w:r>
        <w:t>usual cost accounting practice and i</w:t>
      </w:r>
      <w:r>
        <w:t>ts suitability to ensure that direct personnel costs claimed on that basis comply with the provisions of the Agreement. The Commission draws its own conclusions from the Report and any additional information it may require.</w:t>
      </w:r>
    </w:p>
    <w:p w:rsidR="0058775D" w:rsidRDefault="0058775D">
      <w:pPr>
        <w:pStyle w:val="Zkladntext"/>
        <w:spacing w:before="3"/>
      </w:pPr>
    </w:p>
    <w:p w:rsidR="0058775D" w:rsidRDefault="0076470E" w:rsidP="0076470E">
      <w:pPr>
        <w:pStyle w:val="Nadpis3"/>
        <w:numPr>
          <w:ilvl w:val="1"/>
          <w:numId w:val="25"/>
        </w:numPr>
        <w:tabs>
          <w:tab w:val="left" w:pos="579"/>
        </w:tabs>
      </w:pPr>
      <w:r>
        <w:t>Responsibilities</w:t>
      </w:r>
    </w:p>
    <w:p w:rsidR="0058775D" w:rsidRDefault="0076470E">
      <w:pPr>
        <w:spacing w:before="50" w:line="506" w:lineRule="exact"/>
        <w:ind w:left="218" w:right="1437"/>
        <w:rPr>
          <w:i/>
        </w:rPr>
      </w:pPr>
      <w:r>
        <w:t>The parties to</w:t>
      </w:r>
      <w:r>
        <w:t xml:space="preserve"> this agreement are the </w:t>
      </w:r>
      <w:r>
        <w:rPr>
          <w:i/>
        </w:rPr>
        <w:t xml:space="preserve">[Beneficiary] [Linked Third Party] </w:t>
      </w:r>
      <w:r>
        <w:t xml:space="preserve">and the Auditor. The </w:t>
      </w:r>
      <w:r>
        <w:rPr>
          <w:i/>
        </w:rPr>
        <w:t>[Beneficiary] [Linked Third Party]:</w:t>
      </w:r>
    </w:p>
    <w:p w:rsidR="0058775D" w:rsidRDefault="0076470E" w:rsidP="0076470E">
      <w:pPr>
        <w:pStyle w:val="Odstavecseseznamem"/>
        <w:numPr>
          <w:ilvl w:val="0"/>
          <w:numId w:val="24"/>
        </w:numPr>
        <w:tabs>
          <w:tab w:val="left" w:pos="938"/>
          <w:tab w:val="left" w:pos="939"/>
        </w:tabs>
        <w:spacing w:line="214" w:lineRule="exact"/>
      </w:pPr>
      <w:r>
        <w:t>is responsible for preparing financial statements for the</w:t>
      </w:r>
      <w:r>
        <w:rPr>
          <w:spacing w:val="35"/>
        </w:rPr>
        <w:t xml:space="preserve"> </w:t>
      </w:r>
      <w:r>
        <w:t>Agreement(s) (‘the Financial</w:t>
      </w:r>
    </w:p>
    <w:p w:rsidR="0058775D" w:rsidRDefault="0076470E">
      <w:pPr>
        <w:pStyle w:val="Zkladntext"/>
        <w:ind w:left="938"/>
      </w:pPr>
      <w:r>
        <w:t>Statements’) in compliance with those Agreements;</w:t>
      </w:r>
    </w:p>
    <w:p w:rsidR="0058775D" w:rsidRDefault="0076470E" w:rsidP="0076470E">
      <w:pPr>
        <w:pStyle w:val="Odstavecseseznamem"/>
        <w:numPr>
          <w:ilvl w:val="0"/>
          <w:numId w:val="24"/>
        </w:numPr>
        <w:tabs>
          <w:tab w:val="left" w:pos="939"/>
        </w:tabs>
        <w:ind w:right="227"/>
        <w:jc w:val="both"/>
      </w:pPr>
      <w:r>
        <w:t xml:space="preserve">is </w:t>
      </w:r>
      <w:r>
        <w:t xml:space="preserve">responsible for providing the Financial Statement(s) to the Auditor and enabling the Auditor to reconcile them with the </w:t>
      </w:r>
      <w:r>
        <w:rPr>
          <w:i/>
        </w:rPr>
        <w:t xml:space="preserve">[Beneficiary’s] [Linked Third Party’s] </w:t>
      </w:r>
      <w:r>
        <w:t>accounting and  bookkeeping system and the underlying accounts and records. The Financial Stateme</w:t>
      </w:r>
      <w:r>
        <w:t>nt(s) will be used as a basis for the procedures which the Auditor will carry out under this</w:t>
      </w:r>
      <w:r>
        <w:rPr>
          <w:spacing w:val="-18"/>
        </w:rPr>
        <w:t xml:space="preserve"> </w:t>
      </w:r>
      <w:r>
        <w:t>ToR;</w:t>
      </w:r>
    </w:p>
    <w:p w:rsidR="0058775D" w:rsidRDefault="0076470E" w:rsidP="0076470E">
      <w:pPr>
        <w:pStyle w:val="Odstavecseseznamem"/>
        <w:numPr>
          <w:ilvl w:val="0"/>
          <w:numId w:val="24"/>
        </w:numPr>
        <w:tabs>
          <w:tab w:val="left" w:pos="938"/>
          <w:tab w:val="left" w:pos="939"/>
        </w:tabs>
        <w:spacing w:line="268" w:lineRule="exact"/>
      </w:pPr>
      <w:r>
        <w:t>is responsible for its Methodology and liable for the accuracy of the Financial</w:t>
      </w:r>
      <w:r>
        <w:rPr>
          <w:spacing w:val="-20"/>
        </w:rPr>
        <w:t xml:space="preserve"> </w:t>
      </w:r>
      <w:r>
        <w:t>Statement(s);</w:t>
      </w:r>
    </w:p>
    <w:p w:rsidR="0058775D" w:rsidRDefault="0076470E" w:rsidP="0076470E">
      <w:pPr>
        <w:pStyle w:val="Odstavecseseznamem"/>
        <w:numPr>
          <w:ilvl w:val="0"/>
          <w:numId w:val="24"/>
        </w:numPr>
        <w:tabs>
          <w:tab w:val="left" w:pos="939"/>
        </w:tabs>
        <w:ind w:right="225"/>
        <w:jc w:val="both"/>
      </w:pPr>
      <w:r>
        <w:t>is responsible for endorsing or refuting the Statements indicated under the heading ‘Statements to be made by the Beneficiary/ Linked Third Party’ in the first column of the table that forms part of the</w:t>
      </w:r>
      <w:r>
        <w:rPr>
          <w:spacing w:val="-4"/>
        </w:rPr>
        <w:t xml:space="preserve"> </w:t>
      </w:r>
      <w:r>
        <w:t>Report;</w:t>
      </w:r>
    </w:p>
    <w:p w:rsidR="0058775D" w:rsidRDefault="0076470E" w:rsidP="0076470E">
      <w:pPr>
        <w:pStyle w:val="Odstavecseseznamem"/>
        <w:numPr>
          <w:ilvl w:val="0"/>
          <w:numId w:val="24"/>
        </w:numPr>
        <w:tabs>
          <w:tab w:val="left" w:pos="938"/>
          <w:tab w:val="left" w:pos="939"/>
        </w:tabs>
        <w:spacing w:line="269" w:lineRule="exact"/>
      </w:pPr>
      <w:r>
        <w:t>must provide the Auditor with a signed and da</w:t>
      </w:r>
      <w:r>
        <w:t>ted representation</w:t>
      </w:r>
      <w:r>
        <w:rPr>
          <w:spacing w:val="-7"/>
        </w:rPr>
        <w:t xml:space="preserve"> </w:t>
      </w:r>
      <w:r>
        <w:t>letter;</w:t>
      </w:r>
    </w:p>
    <w:p w:rsidR="0058775D" w:rsidRDefault="0076470E" w:rsidP="0076470E">
      <w:pPr>
        <w:pStyle w:val="Odstavecseseznamem"/>
        <w:numPr>
          <w:ilvl w:val="0"/>
          <w:numId w:val="24"/>
        </w:numPr>
        <w:tabs>
          <w:tab w:val="left" w:pos="939"/>
        </w:tabs>
        <w:ind w:right="228"/>
        <w:jc w:val="both"/>
      </w:pPr>
      <w:r>
        <w:t xml:space="preserve">accepts that the ability of the Auditor to carry out the Procedures effectively depends upon the </w:t>
      </w:r>
      <w:r>
        <w:rPr>
          <w:i/>
        </w:rPr>
        <w:t xml:space="preserve">[Beneficiary] [Linked Third Party] </w:t>
      </w:r>
      <w:r>
        <w:t xml:space="preserve">providing full and free access to the </w:t>
      </w:r>
      <w:r>
        <w:rPr>
          <w:i/>
        </w:rPr>
        <w:t xml:space="preserve">[Beneficiary’s] [Linked Third Party’s] </w:t>
      </w:r>
      <w:r>
        <w:t>staff and to its acc</w:t>
      </w:r>
      <w:r>
        <w:t>ounting and other relevant</w:t>
      </w:r>
      <w:r>
        <w:rPr>
          <w:spacing w:val="-12"/>
        </w:rPr>
        <w:t xml:space="preserve"> </w:t>
      </w:r>
      <w:r>
        <w:t>records.</w:t>
      </w:r>
    </w:p>
    <w:p w:rsidR="0058775D" w:rsidRDefault="0058775D">
      <w:pPr>
        <w:pStyle w:val="Zkladntext"/>
      </w:pPr>
    </w:p>
    <w:p w:rsidR="0058775D" w:rsidRDefault="0076470E">
      <w:pPr>
        <w:pStyle w:val="Zkladntext"/>
        <w:spacing w:line="252" w:lineRule="exact"/>
        <w:ind w:left="218"/>
      </w:pPr>
      <w:r>
        <w:t>The Auditor:</w:t>
      </w:r>
    </w:p>
    <w:p w:rsidR="0058775D" w:rsidRDefault="0076470E" w:rsidP="0076470E">
      <w:pPr>
        <w:pStyle w:val="Odstavecseseznamem"/>
        <w:numPr>
          <w:ilvl w:val="0"/>
          <w:numId w:val="24"/>
        </w:numPr>
        <w:tabs>
          <w:tab w:val="left" w:pos="932"/>
        </w:tabs>
        <w:ind w:left="931" w:right="227" w:hanging="356"/>
        <w:jc w:val="both"/>
      </w:pPr>
      <w:r>
        <w:rPr>
          <w:i/>
        </w:rPr>
        <w:t>[Option 1 by default: is qualified to carry out statutory audits of accounting documents in accordance with Directive 2006/43/EC of the European Parliament and of the Council of 17 May 2006 on statutory aud</w:t>
      </w:r>
      <w:r>
        <w:rPr>
          <w:i/>
        </w:rPr>
        <w:t>its of annual accounts and consolidated accounts, amending Council Directives 78/660/EEC and 83/349/EEC and repealing Council Directive 84/253/EEC or similar national</w:t>
      </w:r>
      <w:r>
        <w:rPr>
          <w:i/>
          <w:spacing w:val="-3"/>
        </w:rPr>
        <w:t xml:space="preserve"> </w:t>
      </w:r>
      <w:r>
        <w:rPr>
          <w:i/>
        </w:rPr>
        <w:t>regulations]</w:t>
      </w:r>
      <w:r>
        <w:t>.</w:t>
      </w:r>
    </w:p>
    <w:p w:rsidR="0058775D" w:rsidRDefault="0076470E" w:rsidP="0076470E">
      <w:pPr>
        <w:pStyle w:val="Odstavecseseznamem"/>
        <w:numPr>
          <w:ilvl w:val="0"/>
          <w:numId w:val="24"/>
        </w:numPr>
        <w:tabs>
          <w:tab w:val="left" w:pos="932"/>
        </w:tabs>
        <w:ind w:left="931" w:right="227" w:hanging="356"/>
        <w:jc w:val="both"/>
      </w:pPr>
      <w:r>
        <w:rPr>
          <w:i/>
        </w:rPr>
        <w:t>[Option 2 if the Beneficiary or Linked Third Party has an independent Publi</w:t>
      </w:r>
      <w:r>
        <w:rPr>
          <w:i/>
        </w:rPr>
        <w:t>c Officer: is a competent and independent Public Officer for which the relevant national authorities have established the legal capacity to audit the</w:t>
      </w:r>
      <w:r>
        <w:rPr>
          <w:i/>
          <w:spacing w:val="-5"/>
        </w:rPr>
        <w:t xml:space="preserve"> </w:t>
      </w:r>
      <w:r>
        <w:rPr>
          <w:i/>
        </w:rPr>
        <w:t>Beneficiary]</w:t>
      </w:r>
      <w:r>
        <w:t>.</w:t>
      </w:r>
    </w:p>
    <w:p w:rsidR="0058775D" w:rsidRDefault="0076470E" w:rsidP="0076470E">
      <w:pPr>
        <w:pStyle w:val="Odstavecseseznamem"/>
        <w:numPr>
          <w:ilvl w:val="0"/>
          <w:numId w:val="24"/>
        </w:numPr>
        <w:tabs>
          <w:tab w:val="left" w:pos="939"/>
        </w:tabs>
        <w:ind w:right="227"/>
        <w:jc w:val="both"/>
      </w:pPr>
      <w:r>
        <w:rPr>
          <w:i/>
        </w:rPr>
        <w:t>[Option 3 if the Beneficiary or Linked Third Party is an international organisation: is an [</w:t>
      </w:r>
      <w:r>
        <w:rPr>
          <w:i/>
        </w:rPr>
        <w:t>internal] [external] auditor in accordance with the internal financial regulations and procedures of the international</w:t>
      </w:r>
      <w:r>
        <w:rPr>
          <w:i/>
          <w:spacing w:val="-4"/>
        </w:rPr>
        <w:t xml:space="preserve"> </w:t>
      </w:r>
      <w:r>
        <w:rPr>
          <w:i/>
        </w:rPr>
        <w:t>organisation]</w:t>
      </w:r>
      <w:r>
        <w:t>.</w:t>
      </w:r>
    </w:p>
    <w:p w:rsidR="0058775D" w:rsidRDefault="0058775D">
      <w:pPr>
        <w:pStyle w:val="Zkladntext"/>
        <w:spacing w:before="10"/>
        <w:rPr>
          <w:sz w:val="21"/>
        </w:rPr>
      </w:pPr>
    </w:p>
    <w:p w:rsidR="0058775D" w:rsidRDefault="0076470E">
      <w:pPr>
        <w:pStyle w:val="Zkladntext"/>
        <w:spacing w:line="252" w:lineRule="exact"/>
        <w:ind w:left="218"/>
      </w:pPr>
      <w:r>
        <w:t>The Auditor:</w:t>
      </w:r>
    </w:p>
    <w:p w:rsidR="0058775D" w:rsidRDefault="0076470E" w:rsidP="0076470E">
      <w:pPr>
        <w:pStyle w:val="Odstavecseseznamem"/>
        <w:numPr>
          <w:ilvl w:val="0"/>
          <w:numId w:val="24"/>
        </w:numPr>
        <w:tabs>
          <w:tab w:val="left" w:pos="927"/>
        </w:tabs>
        <w:ind w:left="926" w:right="228" w:hanging="295"/>
        <w:jc w:val="both"/>
      </w:pPr>
      <w:r>
        <w:t xml:space="preserve">must be independent from the Beneficiary </w:t>
      </w:r>
      <w:r>
        <w:rPr>
          <w:i/>
        </w:rPr>
        <w:t>[and the Linked Third Party]</w:t>
      </w:r>
      <w:r>
        <w:t xml:space="preserve">, in particular, it must not have been involved in preparing the Beneficiary’s </w:t>
      </w:r>
      <w:r>
        <w:rPr>
          <w:i/>
        </w:rPr>
        <w:t xml:space="preserve">[and Linked Third Party’s] </w:t>
      </w:r>
      <w:r>
        <w:t>Financial Statement(s);</w:t>
      </w:r>
    </w:p>
    <w:p w:rsidR="0058775D" w:rsidRDefault="0076470E" w:rsidP="0076470E">
      <w:pPr>
        <w:pStyle w:val="Odstavecseseznamem"/>
        <w:numPr>
          <w:ilvl w:val="0"/>
          <w:numId w:val="24"/>
        </w:numPr>
        <w:tabs>
          <w:tab w:val="left" w:pos="927"/>
        </w:tabs>
        <w:spacing w:line="269" w:lineRule="exact"/>
        <w:ind w:left="926" w:hanging="295"/>
      </w:pPr>
      <w:r>
        <w:t>must plan work so that the Procedures may be carried out and the Findings may be</w:t>
      </w:r>
      <w:r>
        <w:rPr>
          <w:spacing w:val="-22"/>
        </w:rPr>
        <w:t xml:space="preserve"> </w:t>
      </w:r>
      <w:r>
        <w:t>assessed;</w:t>
      </w:r>
    </w:p>
    <w:p w:rsidR="0058775D" w:rsidRDefault="0076470E" w:rsidP="0076470E">
      <w:pPr>
        <w:pStyle w:val="Odstavecseseznamem"/>
        <w:numPr>
          <w:ilvl w:val="0"/>
          <w:numId w:val="24"/>
        </w:numPr>
        <w:tabs>
          <w:tab w:val="left" w:pos="927"/>
        </w:tabs>
        <w:spacing w:line="269" w:lineRule="exact"/>
        <w:ind w:left="926" w:hanging="295"/>
      </w:pPr>
      <w:r>
        <w:t>must adhere to the Procedures laid down and the compulsory report</w:t>
      </w:r>
      <w:r>
        <w:rPr>
          <w:spacing w:val="-12"/>
        </w:rPr>
        <w:t xml:space="preserve"> </w:t>
      </w:r>
      <w:r>
        <w:t>format;</w:t>
      </w:r>
    </w:p>
    <w:p w:rsidR="0058775D" w:rsidRDefault="0076470E" w:rsidP="0076470E">
      <w:pPr>
        <w:pStyle w:val="Odstavecseseznamem"/>
        <w:numPr>
          <w:ilvl w:val="0"/>
          <w:numId w:val="24"/>
        </w:numPr>
        <w:tabs>
          <w:tab w:val="left" w:pos="927"/>
        </w:tabs>
        <w:spacing w:line="269" w:lineRule="exact"/>
        <w:ind w:left="926" w:hanging="295"/>
      </w:pPr>
      <w:r>
        <w:t>must carry out the engagement in accordance with these</w:t>
      </w:r>
      <w:r>
        <w:rPr>
          <w:spacing w:val="-8"/>
        </w:rPr>
        <w:t xml:space="preserve"> </w:t>
      </w:r>
      <w:r>
        <w:t>ToR;</w:t>
      </w:r>
    </w:p>
    <w:p w:rsidR="0058775D" w:rsidRDefault="0076470E" w:rsidP="0076470E">
      <w:pPr>
        <w:pStyle w:val="Odstavecseseznamem"/>
        <w:numPr>
          <w:ilvl w:val="0"/>
          <w:numId w:val="24"/>
        </w:numPr>
        <w:tabs>
          <w:tab w:val="left" w:pos="927"/>
        </w:tabs>
        <w:spacing w:line="269" w:lineRule="exact"/>
        <w:ind w:left="926" w:hanging="295"/>
      </w:pPr>
      <w:r>
        <w:t>must document matters which are important to support the</w:t>
      </w:r>
      <w:r>
        <w:rPr>
          <w:spacing w:val="-4"/>
        </w:rPr>
        <w:t xml:space="preserve"> </w:t>
      </w:r>
      <w:r>
        <w:t>Report;</w:t>
      </w:r>
    </w:p>
    <w:p w:rsidR="0058775D" w:rsidRDefault="0076470E" w:rsidP="0076470E">
      <w:pPr>
        <w:pStyle w:val="Odstavecseseznamem"/>
        <w:numPr>
          <w:ilvl w:val="0"/>
          <w:numId w:val="24"/>
        </w:numPr>
        <w:tabs>
          <w:tab w:val="left" w:pos="938"/>
          <w:tab w:val="left" w:pos="939"/>
        </w:tabs>
        <w:spacing w:line="269" w:lineRule="exact"/>
        <w:ind w:hanging="307"/>
      </w:pPr>
      <w:r>
        <w:t>must base its Report on the evidence</w:t>
      </w:r>
      <w:r>
        <w:rPr>
          <w:spacing w:val="-9"/>
        </w:rPr>
        <w:t xml:space="preserve"> </w:t>
      </w:r>
      <w:r>
        <w:t>gathered;</w:t>
      </w:r>
    </w:p>
    <w:p w:rsidR="0058775D" w:rsidRDefault="0076470E" w:rsidP="0076470E">
      <w:pPr>
        <w:pStyle w:val="Odstavecseseznamem"/>
        <w:numPr>
          <w:ilvl w:val="0"/>
          <w:numId w:val="24"/>
        </w:numPr>
        <w:tabs>
          <w:tab w:val="left" w:pos="927"/>
        </w:tabs>
        <w:spacing w:line="269" w:lineRule="exact"/>
        <w:ind w:left="926" w:hanging="295"/>
      </w:pPr>
      <w:r>
        <w:t>must submi</w:t>
      </w:r>
      <w:r>
        <w:t xml:space="preserve">t the Report to the </w:t>
      </w:r>
      <w:r>
        <w:rPr>
          <w:i/>
        </w:rPr>
        <w:t>[Beneficiary] [Linked Third Party]</w:t>
      </w:r>
      <w:r>
        <w:t>.</w:t>
      </w:r>
    </w:p>
    <w:p w:rsidR="0058775D" w:rsidRDefault="0058775D">
      <w:pPr>
        <w:spacing w:line="269" w:lineRule="exact"/>
        <w:sectPr w:rsidR="0058775D">
          <w:pgSz w:w="11900" w:h="16840"/>
          <w:pgMar w:top="1660" w:right="1180" w:bottom="920" w:left="1200" w:header="737" w:footer="732" w:gutter="0"/>
          <w:cols w:space="708"/>
        </w:sectPr>
      </w:pPr>
    </w:p>
    <w:p w:rsidR="0058775D" w:rsidRDefault="0058775D">
      <w:pPr>
        <w:pStyle w:val="Zkladntext"/>
        <w:spacing w:before="3"/>
        <w:rPr>
          <w:sz w:val="27"/>
        </w:rPr>
      </w:pPr>
    </w:p>
    <w:p w:rsidR="0058775D" w:rsidRDefault="0076470E">
      <w:pPr>
        <w:pStyle w:val="Zkladntext"/>
        <w:spacing w:before="63"/>
        <w:ind w:left="218" w:right="227"/>
        <w:jc w:val="both"/>
      </w:pPr>
      <w:r>
        <w:t xml:space="preserve">The Commission sets out the Procedures to be carried out and the Findings to be endorsed by the Auditor. The Auditor is not responsible for their suitability or pertinence. As this </w:t>
      </w:r>
      <w:r>
        <w:t>engagement is not an assurance engagement the Auditor does not provide an audit opinion or a statement of assurance.</w:t>
      </w:r>
    </w:p>
    <w:p w:rsidR="0058775D" w:rsidRDefault="0058775D">
      <w:pPr>
        <w:pStyle w:val="Zkladntext"/>
        <w:spacing w:before="5"/>
      </w:pPr>
    </w:p>
    <w:p w:rsidR="0058775D" w:rsidRDefault="0076470E" w:rsidP="0076470E">
      <w:pPr>
        <w:pStyle w:val="Nadpis3"/>
        <w:numPr>
          <w:ilvl w:val="1"/>
          <w:numId w:val="25"/>
        </w:numPr>
        <w:tabs>
          <w:tab w:val="left" w:pos="579"/>
        </w:tabs>
      </w:pPr>
      <w:r>
        <w:t>Applicable</w:t>
      </w:r>
      <w:r>
        <w:rPr>
          <w:spacing w:val="-1"/>
        </w:rPr>
        <w:t xml:space="preserve"> </w:t>
      </w:r>
      <w:r>
        <w:t>Standards</w:t>
      </w:r>
    </w:p>
    <w:p w:rsidR="0058775D" w:rsidRDefault="0058775D">
      <w:pPr>
        <w:pStyle w:val="Zkladntext"/>
        <w:spacing w:before="7"/>
        <w:rPr>
          <w:b/>
          <w:sz w:val="21"/>
        </w:rPr>
      </w:pPr>
    </w:p>
    <w:p w:rsidR="0058775D" w:rsidRDefault="0076470E">
      <w:pPr>
        <w:pStyle w:val="Zkladntext"/>
        <w:spacing w:before="1"/>
        <w:ind w:left="218"/>
      </w:pPr>
      <w:r>
        <w:t>The Auditor must comply with these Terms of Reference and with</w:t>
      </w:r>
      <w:r>
        <w:rPr>
          <w:vertAlign w:val="superscript"/>
        </w:rPr>
        <w:t>1</w:t>
      </w:r>
      <w:r>
        <w:t>:</w:t>
      </w:r>
    </w:p>
    <w:p w:rsidR="0058775D" w:rsidRDefault="0058775D">
      <w:pPr>
        <w:pStyle w:val="Zkladntext"/>
        <w:spacing w:before="9"/>
        <w:rPr>
          <w:sz w:val="21"/>
        </w:rPr>
      </w:pPr>
    </w:p>
    <w:p w:rsidR="0058775D" w:rsidRDefault="0076470E" w:rsidP="0076470E">
      <w:pPr>
        <w:pStyle w:val="Odstavecseseznamem"/>
        <w:numPr>
          <w:ilvl w:val="2"/>
          <w:numId w:val="25"/>
        </w:numPr>
        <w:tabs>
          <w:tab w:val="left" w:pos="932"/>
        </w:tabs>
        <w:ind w:right="229" w:hanging="355"/>
        <w:jc w:val="both"/>
      </w:pPr>
      <w:r>
        <w:t>the International Standard on Related Services (‘I</w:t>
      </w:r>
      <w:r>
        <w:t xml:space="preserve">SRS’) 4400 </w:t>
      </w:r>
      <w:r>
        <w:rPr>
          <w:i/>
        </w:rPr>
        <w:t xml:space="preserve">Engagements to perform Agreed-upon Procedures regarding Financial Information </w:t>
      </w:r>
      <w:r>
        <w:t>as issued by the International Auditing and Assurance Standards Board</w:t>
      </w:r>
      <w:r>
        <w:rPr>
          <w:spacing w:val="-7"/>
        </w:rPr>
        <w:t xml:space="preserve"> </w:t>
      </w:r>
      <w:r>
        <w:t>(IAASB);</w:t>
      </w:r>
    </w:p>
    <w:p w:rsidR="0058775D" w:rsidRDefault="0076470E" w:rsidP="0076470E">
      <w:pPr>
        <w:pStyle w:val="Odstavecseseznamem"/>
        <w:numPr>
          <w:ilvl w:val="2"/>
          <w:numId w:val="25"/>
        </w:numPr>
        <w:tabs>
          <w:tab w:val="left" w:pos="939"/>
        </w:tabs>
        <w:spacing w:before="2"/>
        <w:ind w:left="938" w:right="228" w:hanging="360"/>
        <w:jc w:val="both"/>
      </w:pPr>
      <w:r>
        <w:t xml:space="preserve">the </w:t>
      </w:r>
      <w:r>
        <w:rPr>
          <w:i/>
        </w:rPr>
        <w:t xml:space="preserve">Code of Ethics for Professional Accountants </w:t>
      </w:r>
      <w:r>
        <w:t>issued by the International Ethics Standards Board for Accountants (IESBA). Although ISRS 4400 states that independence is not a requirement for engagements to carry out agreed-upon procedures, the Commission requires that the Auditor also complies with th</w:t>
      </w:r>
      <w:r>
        <w:t>e Code’s independence</w:t>
      </w:r>
      <w:r>
        <w:rPr>
          <w:spacing w:val="-7"/>
        </w:rPr>
        <w:t xml:space="preserve"> </w:t>
      </w:r>
      <w:r>
        <w:t>requirements.</w:t>
      </w:r>
    </w:p>
    <w:p w:rsidR="0058775D" w:rsidRDefault="0058775D">
      <w:pPr>
        <w:pStyle w:val="Zkladntext"/>
      </w:pPr>
    </w:p>
    <w:p w:rsidR="0058775D" w:rsidRDefault="0076470E">
      <w:pPr>
        <w:pStyle w:val="Zkladntext"/>
        <w:ind w:left="218" w:right="227"/>
        <w:jc w:val="both"/>
      </w:pPr>
      <w:r>
        <w:t xml:space="preserve">The Auditor’s Report must state that there was no conflict of interests in establishing this Report between the Auditor and the Beneficiary </w:t>
      </w:r>
      <w:r>
        <w:rPr>
          <w:i/>
        </w:rPr>
        <w:t xml:space="preserve">[and the Linked Third Party] </w:t>
      </w:r>
      <w:r>
        <w:t xml:space="preserve">that could have a bearing on the Report, and must </w:t>
      </w:r>
      <w:r>
        <w:t>specify – if the service is invoiced - the total fee paid to the Auditor for providing the Report.</w:t>
      </w:r>
    </w:p>
    <w:p w:rsidR="0058775D" w:rsidRDefault="0058775D">
      <w:pPr>
        <w:pStyle w:val="Zkladntext"/>
        <w:spacing w:before="4"/>
      </w:pPr>
    </w:p>
    <w:p w:rsidR="0058775D" w:rsidRDefault="0076470E" w:rsidP="0076470E">
      <w:pPr>
        <w:pStyle w:val="Nadpis3"/>
        <w:numPr>
          <w:ilvl w:val="1"/>
          <w:numId w:val="25"/>
        </w:numPr>
        <w:tabs>
          <w:tab w:val="left" w:pos="579"/>
        </w:tabs>
        <w:spacing w:before="1"/>
      </w:pPr>
      <w:r>
        <w:t>Reporting</w:t>
      </w:r>
    </w:p>
    <w:p w:rsidR="0058775D" w:rsidRDefault="0058775D">
      <w:pPr>
        <w:pStyle w:val="Zkladntext"/>
        <w:spacing w:before="4"/>
        <w:rPr>
          <w:b/>
          <w:sz w:val="21"/>
        </w:rPr>
      </w:pPr>
    </w:p>
    <w:p w:rsidR="0058775D" w:rsidRDefault="0076470E">
      <w:pPr>
        <w:pStyle w:val="Zkladntext"/>
        <w:ind w:left="218"/>
      </w:pPr>
      <w:r>
        <w:t>The Report must be written in the language of the Agreement (see Article 20.7 of the Agreement).</w:t>
      </w:r>
    </w:p>
    <w:p w:rsidR="0058775D" w:rsidRDefault="0058775D">
      <w:pPr>
        <w:pStyle w:val="Zkladntext"/>
        <w:spacing w:before="1"/>
      </w:pPr>
    </w:p>
    <w:p w:rsidR="0058775D" w:rsidRDefault="0076470E">
      <w:pPr>
        <w:pStyle w:val="Zkladntext"/>
        <w:ind w:left="218" w:right="227"/>
        <w:jc w:val="both"/>
      </w:pPr>
      <w:r>
        <w:t>Under Article 22 of the Agreement, the Commissi</w:t>
      </w:r>
      <w:r>
        <w:t xml:space="preserve">on, </w:t>
      </w:r>
      <w:r>
        <w:rPr>
          <w:i/>
        </w:rPr>
        <w:t>[the Agency]</w:t>
      </w:r>
      <w:r>
        <w:t xml:space="preserve">, the European Anti-Fraud Office and the Court of Auditors have the right to audit any work that is carried out under the action and for which costs are declared from </w:t>
      </w:r>
      <w:r>
        <w:rPr>
          <w:i/>
        </w:rPr>
        <w:t xml:space="preserve">[the European Union] [Euratom] </w:t>
      </w:r>
      <w:r>
        <w:t>budget. This includes work related to this</w:t>
      </w:r>
      <w:r>
        <w:t xml:space="preserve"> engagement. The Auditor must provide access to all working papers related to this assignment if the Commission</w:t>
      </w:r>
      <w:r>
        <w:rPr>
          <w:i/>
        </w:rPr>
        <w:t>[, the Agency]</w:t>
      </w:r>
      <w:r>
        <w:t>, the European Anti-Fraud Office or the European Court of Auditors requests them.</w:t>
      </w:r>
    </w:p>
    <w:p w:rsidR="0058775D" w:rsidRDefault="0058775D">
      <w:pPr>
        <w:pStyle w:val="Zkladntext"/>
        <w:spacing w:before="5"/>
      </w:pPr>
    </w:p>
    <w:p w:rsidR="0058775D" w:rsidRDefault="0076470E" w:rsidP="0076470E">
      <w:pPr>
        <w:pStyle w:val="Nadpis3"/>
        <w:numPr>
          <w:ilvl w:val="1"/>
          <w:numId w:val="25"/>
        </w:numPr>
        <w:tabs>
          <w:tab w:val="left" w:pos="579"/>
        </w:tabs>
        <w:jc w:val="both"/>
      </w:pPr>
      <w:r>
        <w:t>Timing</w:t>
      </w:r>
    </w:p>
    <w:p w:rsidR="0058775D" w:rsidRDefault="0058775D">
      <w:pPr>
        <w:pStyle w:val="Zkladntext"/>
        <w:spacing w:before="2"/>
        <w:rPr>
          <w:b/>
          <w:sz w:val="16"/>
        </w:rPr>
      </w:pPr>
    </w:p>
    <w:p w:rsidR="0058775D" w:rsidRDefault="0076470E">
      <w:pPr>
        <w:pStyle w:val="Zkladntext"/>
        <w:spacing w:before="63"/>
        <w:ind w:left="218"/>
      </w:pPr>
      <w:r>
        <w:t>The Report must be provided by [</w:t>
      </w:r>
      <w:r>
        <w:rPr>
          <w:shd w:val="clear" w:color="auto" w:fill="C0C0C0"/>
        </w:rPr>
        <w:t>dd Month yyyy</w:t>
      </w:r>
      <w:r>
        <w:t>].</w:t>
      </w:r>
    </w:p>
    <w:p w:rsidR="0058775D" w:rsidRDefault="0058775D">
      <w:pPr>
        <w:pStyle w:val="Zkladntext"/>
        <w:spacing w:before="5"/>
      </w:pPr>
    </w:p>
    <w:p w:rsidR="0058775D" w:rsidRDefault="0076470E" w:rsidP="0076470E">
      <w:pPr>
        <w:pStyle w:val="Nadpis3"/>
        <w:numPr>
          <w:ilvl w:val="1"/>
          <w:numId w:val="25"/>
        </w:numPr>
        <w:tabs>
          <w:tab w:val="left" w:pos="579"/>
        </w:tabs>
      </w:pPr>
      <w:r>
        <w:t>Other</w:t>
      </w:r>
      <w:r>
        <w:rPr>
          <w:spacing w:val="-1"/>
        </w:rPr>
        <w:t xml:space="preserve"> </w:t>
      </w:r>
      <w:r>
        <w:t>Terms</w:t>
      </w:r>
    </w:p>
    <w:p w:rsidR="0058775D" w:rsidRDefault="0058775D">
      <w:pPr>
        <w:pStyle w:val="Zkladntext"/>
        <w:spacing w:before="7"/>
        <w:rPr>
          <w:b/>
          <w:sz w:val="21"/>
        </w:rPr>
      </w:pPr>
    </w:p>
    <w:p w:rsidR="0058775D" w:rsidRDefault="0076470E">
      <w:pPr>
        <w:ind w:left="218" w:right="228"/>
        <w:jc w:val="both"/>
        <w:rPr>
          <w:i/>
        </w:rPr>
      </w:pPr>
      <w:r>
        <w:rPr>
          <w:i/>
        </w:rPr>
        <w:t xml:space="preserve">[The [Beneficiary] [Linked Third Party] and the Auditor can use this section to agree other specific </w:t>
      </w:r>
      <w:r>
        <w:rPr>
          <w:i/>
        </w:rPr>
        <w:t>terms, such as the Auditor’s fees, liability, applicable law, etc. Those specific terms must not contradict the terms specified</w:t>
      </w:r>
      <w:r>
        <w:rPr>
          <w:i/>
          <w:spacing w:val="-5"/>
        </w:rPr>
        <w:t xml:space="preserve"> </w:t>
      </w:r>
      <w:r>
        <w:rPr>
          <w:i/>
        </w:rPr>
        <w:t>above.]</w:t>
      </w:r>
    </w:p>
    <w:p w:rsidR="0058775D" w:rsidRDefault="0058775D">
      <w:pPr>
        <w:pStyle w:val="Zkladntext"/>
        <w:spacing w:before="5"/>
        <w:rPr>
          <w:i/>
          <w:sz w:val="16"/>
        </w:rPr>
      </w:pPr>
    </w:p>
    <w:p w:rsidR="0058775D" w:rsidRDefault="0076470E">
      <w:pPr>
        <w:pStyle w:val="Zkladntext"/>
        <w:tabs>
          <w:tab w:val="left" w:pos="4329"/>
        </w:tabs>
        <w:spacing w:before="62"/>
        <w:ind w:left="218" w:right="403"/>
      </w:pPr>
      <w:r>
        <w:t>[</w:t>
      </w:r>
      <w:r>
        <w:rPr>
          <w:shd w:val="clear" w:color="auto" w:fill="C0C0C0"/>
        </w:rPr>
        <w:t>legal name of</w:t>
      </w:r>
      <w:r>
        <w:rPr>
          <w:spacing w:val="-4"/>
          <w:shd w:val="clear" w:color="auto" w:fill="C0C0C0"/>
        </w:rPr>
        <w:t xml:space="preserve"> </w:t>
      </w:r>
      <w:r>
        <w:rPr>
          <w:shd w:val="clear" w:color="auto" w:fill="C0C0C0"/>
        </w:rPr>
        <w:t>the</w:t>
      </w:r>
      <w:r>
        <w:rPr>
          <w:spacing w:val="-1"/>
          <w:shd w:val="clear" w:color="auto" w:fill="C0C0C0"/>
        </w:rPr>
        <w:t xml:space="preserve"> </w:t>
      </w:r>
      <w:r>
        <w:rPr>
          <w:shd w:val="clear" w:color="auto" w:fill="C0C0C0"/>
        </w:rPr>
        <w:t>Auditor</w:t>
      </w:r>
      <w:r>
        <w:t>]</w:t>
      </w:r>
      <w:r>
        <w:tab/>
      </w:r>
      <w:r>
        <w:rPr>
          <w:shd w:val="clear" w:color="auto" w:fill="C0C0C0"/>
        </w:rPr>
        <w:t>[legal name of the [Beneficiary] [Linked Third Party]]</w:t>
      </w:r>
      <w:r>
        <w:t xml:space="preserve"> [</w:t>
      </w:r>
      <w:r>
        <w:rPr>
          <w:shd w:val="clear" w:color="auto" w:fill="C0C0C0"/>
        </w:rPr>
        <w:t>name &amp; title of</w:t>
      </w:r>
      <w:r>
        <w:rPr>
          <w:spacing w:val="-5"/>
          <w:shd w:val="clear" w:color="auto" w:fill="C0C0C0"/>
        </w:rPr>
        <w:t xml:space="preserve"> </w:t>
      </w:r>
      <w:r>
        <w:rPr>
          <w:shd w:val="clear" w:color="auto" w:fill="C0C0C0"/>
        </w:rPr>
        <w:t>authorised</w:t>
      </w:r>
      <w:r>
        <w:rPr>
          <w:spacing w:val="-4"/>
          <w:shd w:val="clear" w:color="auto" w:fill="C0C0C0"/>
        </w:rPr>
        <w:t xml:space="preserve"> </w:t>
      </w:r>
      <w:r>
        <w:rPr>
          <w:shd w:val="clear" w:color="auto" w:fill="C0C0C0"/>
        </w:rPr>
        <w:t>represen</w:t>
      </w:r>
      <w:r>
        <w:rPr>
          <w:shd w:val="clear" w:color="auto" w:fill="C0C0C0"/>
        </w:rPr>
        <w:t>tative</w:t>
      </w:r>
      <w:r>
        <w:t>]</w:t>
      </w:r>
      <w:r>
        <w:tab/>
        <w:t>[</w:t>
      </w:r>
      <w:r>
        <w:rPr>
          <w:shd w:val="clear" w:color="auto" w:fill="C0C0C0"/>
        </w:rPr>
        <w:t>name &amp; title of authorised</w:t>
      </w:r>
      <w:r>
        <w:rPr>
          <w:spacing w:val="-6"/>
          <w:shd w:val="clear" w:color="auto" w:fill="C0C0C0"/>
        </w:rPr>
        <w:t xml:space="preserve"> </w:t>
      </w:r>
      <w:r>
        <w:rPr>
          <w:shd w:val="clear" w:color="auto" w:fill="C0C0C0"/>
        </w:rPr>
        <w:t>representative</w:t>
      </w:r>
      <w:r>
        <w:t>]</w:t>
      </w:r>
    </w:p>
    <w:p w:rsidR="0058775D" w:rsidRDefault="0076470E">
      <w:pPr>
        <w:pStyle w:val="Zkladntext"/>
        <w:tabs>
          <w:tab w:val="left" w:pos="4329"/>
        </w:tabs>
        <w:spacing w:before="1" w:line="252" w:lineRule="exact"/>
        <w:ind w:left="218"/>
      </w:pPr>
      <w:r>
        <w:t>[</w:t>
      </w:r>
      <w:r>
        <w:rPr>
          <w:shd w:val="clear" w:color="auto" w:fill="C0C0C0"/>
        </w:rPr>
        <w:t>dd</w:t>
      </w:r>
      <w:r>
        <w:rPr>
          <w:spacing w:val="-2"/>
          <w:shd w:val="clear" w:color="auto" w:fill="C0C0C0"/>
        </w:rPr>
        <w:t xml:space="preserve"> </w:t>
      </w:r>
      <w:r>
        <w:rPr>
          <w:shd w:val="clear" w:color="auto" w:fill="C0C0C0"/>
        </w:rPr>
        <w:t>Month</w:t>
      </w:r>
      <w:r>
        <w:rPr>
          <w:spacing w:val="-2"/>
          <w:shd w:val="clear" w:color="auto" w:fill="C0C0C0"/>
        </w:rPr>
        <w:t xml:space="preserve"> </w:t>
      </w:r>
      <w:r>
        <w:rPr>
          <w:shd w:val="clear" w:color="auto" w:fill="C0C0C0"/>
        </w:rPr>
        <w:t>yyyy</w:t>
      </w:r>
      <w:r>
        <w:t>]</w:t>
      </w:r>
      <w:r>
        <w:tab/>
        <w:t>[</w:t>
      </w:r>
      <w:r>
        <w:rPr>
          <w:shd w:val="clear" w:color="auto" w:fill="C0C0C0"/>
        </w:rPr>
        <w:t>dd Month</w:t>
      </w:r>
      <w:r>
        <w:rPr>
          <w:spacing w:val="-1"/>
          <w:shd w:val="clear" w:color="auto" w:fill="C0C0C0"/>
        </w:rPr>
        <w:t xml:space="preserve"> </w:t>
      </w:r>
      <w:r>
        <w:rPr>
          <w:shd w:val="clear" w:color="auto" w:fill="C0C0C0"/>
        </w:rPr>
        <w:t>yyyy</w:t>
      </w:r>
      <w:r>
        <w:t>]</w:t>
      </w:r>
    </w:p>
    <w:p w:rsidR="0058775D" w:rsidRDefault="0076470E">
      <w:pPr>
        <w:tabs>
          <w:tab w:val="left" w:pos="4315"/>
        </w:tabs>
        <w:spacing w:line="252" w:lineRule="exact"/>
        <w:ind w:left="218"/>
        <w:rPr>
          <w:i/>
        </w:rPr>
      </w:pPr>
      <w:r>
        <w:t>Signature of</w:t>
      </w:r>
      <w:r>
        <w:rPr>
          <w:spacing w:val="-2"/>
        </w:rPr>
        <w:t xml:space="preserve"> </w:t>
      </w:r>
      <w:r>
        <w:t>the</w:t>
      </w:r>
      <w:r>
        <w:rPr>
          <w:spacing w:val="-2"/>
        </w:rPr>
        <w:t xml:space="preserve"> </w:t>
      </w:r>
      <w:r>
        <w:t>Auditor</w:t>
      </w:r>
      <w:r>
        <w:tab/>
        <w:t xml:space="preserve">Signature of the </w:t>
      </w:r>
      <w:r>
        <w:rPr>
          <w:i/>
        </w:rPr>
        <w:t>[Beneficiary] [Linked Third</w:t>
      </w:r>
      <w:r>
        <w:rPr>
          <w:i/>
          <w:spacing w:val="-9"/>
        </w:rPr>
        <w:t xml:space="preserve"> </w:t>
      </w:r>
      <w:r>
        <w:rPr>
          <w:i/>
        </w:rPr>
        <w:t>Party]</w:t>
      </w:r>
    </w:p>
    <w:p w:rsidR="0058775D" w:rsidRDefault="0058775D">
      <w:pPr>
        <w:pStyle w:val="Zkladntext"/>
        <w:rPr>
          <w:i/>
          <w:sz w:val="20"/>
        </w:rPr>
      </w:pPr>
    </w:p>
    <w:p w:rsidR="0058775D" w:rsidRDefault="0076470E">
      <w:pPr>
        <w:pStyle w:val="Zkladntext"/>
        <w:spacing w:before="8"/>
        <w:rPr>
          <w:i/>
          <w:sz w:val="12"/>
        </w:rPr>
      </w:pPr>
      <w:r>
        <w:pict>
          <v:line id="_x0000_s2070" style="position:absolute;z-index:6496;mso-wrap-distance-left:0;mso-wrap-distance-right:0;mso-position-horizontal-relative:page" from="70.9pt,9.6pt" to="214.9pt,9.6pt" strokeweight=".6pt">
            <w10:wrap type="topAndBottom" anchorx="page"/>
          </v:line>
        </w:pict>
      </w:r>
    </w:p>
    <w:p w:rsidR="0058775D" w:rsidRDefault="0076470E">
      <w:pPr>
        <w:spacing w:before="50"/>
        <w:ind w:left="501" w:right="230" w:hanging="284"/>
        <w:jc w:val="both"/>
        <w:rPr>
          <w:sz w:val="20"/>
        </w:rPr>
      </w:pPr>
      <w:r>
        <w:rPr>
          <w:position w:val="9"/>
          <w:sz w:val="13"/>
        </w:rPr>
        <w:t xml:space="preserve">1 </w:t>
      </w:r>
      <w:r>
        <w:rPr>
          <w:sz w:val="20"/>
        </w:rPr>
        <w:t>Supreme Audit Institutions applying INTOSAI-standards may carry out the Procedures according to the corresponding International Standards of Supreme Audit Institutions and code of ethics issued by INTOSAI instead of the International Standard on Related Se</w:t>
      </w:r>
      <w:r>
        <w:rPr>
          <w:sz w:val="20"/>
        </w:rPr>
        <w:t>rvices (‘ISRS’) 4400 and the Code of Ethics for Professional Accountants issued by the IAASB and the IESBA.</w:t>
      </w:r>
    </w:p>
    <w:p w:rsidR="0058775D" w:rsidRDefault="0058775D">
      <w:pPr>
        <w:jc w:val="both"/>
        <w:rPr>
          <w:sz w:val="20"/>
        </w:rPr>
        <w:sectPr w:rsidR="0058775D">
          <w:pgSz w:w="11900" w:h="16840"/>
          <w:pgMar w:top="1660" w:right="1180" w:bottom="920" w:left="1200" w:header="737" w:footer="732" w:gutter="0"/>
          <w:cols w:space="708"/>
        </w:sectPr>
      </w:pPr>
    </w:p>
    <w:p w:rsidR="0058775D" w:rsidRDefault="0058775D">
      <w:pPr>
        <w:pStyle w:val="Zkladntext"/>
        <w:spacing w:before="8"/>
        <w:rPr>
          <w:sz w:val="29"/>
        </w:rPr>
      </w:pPr>
    </w:p>
    <w:p w:rsidR="0058775D" w:rsidRDefault="0076470E">
      <w:pPr>
        <w:pStyle w:val="Nadpis2"/>
        <w:spacing w:before="62"/>
        <w:ind w:left="470" w:right="228" w:hanging="238"/>
      </w:pPr>
      <w:r>
        <w:t>Independent report of factual findings on the methodology concerning grant agreements financed under the Horizon 2020 Research an</w:t>
      </w:r>
      <w:r>
        <w:t>d Innovation Framework Programme</w:t>
      </w:r>
    </w:p>
    <w:p w:rsidR="0058775D" w:rsidRDefault="0058775D">
      <w:pPr>
        <w:pStyle w:val="Zkladntext"/>
        <w:spacing w:before="7"/>
        <w:rPr>
          <w:b/>
          <w:sz w:val="21"/>
        </w:rPr>
      </w:pPr>
    </w:p>
    <w:p w:rsidR="0058775D" w:rsidRDefault="0076470E">
      <w:pPr>
        <w:ind w:left="218"/>
        <w:rPr>
          <w:i/>
          <w:sz w:val="20"/>
        </w:rPr>
      </w:pPr>
      <w:r>
        <w:rPr>
          <w:i/>
          <w:sz w:val="20"/>
        </w:rPr>
        <w:t>(To be printed on letterhead paper of the auditor)</w:t>
      </w:r>
    </w:p>
    <w:p w:rsidR="0058775D" w:rsidRDefault="0058775D">
      <w:pPr>
        <w:pStyle w:val="Zkladntext"/>
        <w:rPr>
          <w:i/>
        </w:rPr>
      </w:pPr>
    </w:p>
    <w:p w:rsidR="0058775D" w:rsidRDefault="0076470E">
      <w:pPr>
        <w:pStyle w:val="Zkladntext"/>
        <w:ind w:left="218"/>
      </w:pPr>
      <w:r>
        <w:t>To</w:t>
      </w:r>
    </w:p>
    <w:p w:rsidR="0058775D" w:rsidRDefault="0076470E">
      <w:pPr>
        <w:pStyle w:val="Zkladntext"/>
        <w:spacing w:before="1"/>
        <w:ind w:left="218" w:right="5189"/>
      </w:pPr>
      <w:r>
        <w:t>[</w:t>
      </w:r>
      <w:r>
        <w:rPr>
          <w:shd w:val="clear" w:color="auto" w:fill="C0C0C0"/>
        </w:rPr>
        <w:t xml:space="preserve"> name of contact person(s)</w:t>
      </w:r>
      <w:r>
        <w:t>], [</w:t>
      </w:r>
      <w:r>
        <w:rPr>
          <w:shd w:val="clear" w:color="auto" w:fill="C0C0C0"/>
        </w:rPr>
        <w:t>Position</w:t>
      </w:r>
      <w:r>
        <w:t>] [</w:t>
      </w:r>
      <w:r>
        <w:rPr>
          <w:shd w:val="clear" w:color="auto" w:fill="C0C0C0"/>
        </w:rPr>
        <w:t>[Beneficiary’s] [Linked Third Party’s] name</w:t>
      </w:r>
      <w:r>
        <w:t xml:space="preserve">] [ </w:t>
      </w:r>
      <w:r>
        <w:rPr>
          <w:shd w:val="clear" w:color="auto" w:fill="C0C0C0"/>
        </w:rPr>
        <w:t>Address</w:t>
      </w:r>
      <w:r>
        <w:t>]</w:t>
      </w:r>
    </w:p>
    <w:p w:rsidR="0058775D" w:rsidRDefault="0076470E">
      <w:pPr>
        <w:pStyle w:val="Zkladntext"/>
        <w:spacing w:line="252" w:lineRule="exact"/>
        <w:ind w:left="218"/>
      </w:pPr>
      <w:r>
        <w:t xml:space="preserve">[ </w:t>
      </w:r>
      <w:r>
        <w:rPr>
          <w:shd w:val="clear" w:color="auto" w:fill="C0C0C0"/>
        </w:rPr>
        <w:t>dd Month yyyy</w:t>
      </w:r>
      <w:r>
        <w:t>]</w:t>
      </w:r>
    </w:p>
    <w:p w:rsidR="0058775D" w:rsidRDefault="0058775D">
      <w:pPr>
        <w:pStyle w:val="Zkladntext"/>
        <w:spacing w:before="7"/>
        <w:rPr>
          <w:sz w:val="16"/>
        </w:rPr>
      </w:pPr>
    </w:p>
    <w:p w:rsidR="0058775D" w:rsidRDefault="0076470E">
      <w:pPr>
        <w:pStyle w:val="Zkladntext"/>
        <w:spacing w:before="63"/>
        <w:ind w:left="218"/>
      </w:pPr>
      <w:r>
        <w:t>Dear [</w:t>
      </w:r>
      <w:r>
        <w:rPr>
          <w:shd w:val="clear" w:color="auto" w:fill="C0C0C0"/>
        </w:rPr>
        <w:t>Name of contact person(s)</w:t>
      </w:r>
      <w:r>
        <w:t>],</w:t>
      </w:r>
    </w:p>
    <w:p w:rsidR="0058775D" w:rsidRDefault="0058775D">
      <w:pPr>
        <w:pStyle w:val="Zkladntext"/>
        <w:spacing w:before="7"/>
        <w:rPr>
          <w:sz w:val="16"/>
        </w:rPr>
      </w:pPr>
    </w:p>
    <w:p w:rsidR="0058775D" w:rsidRDefault="0076470E">
      <w:pPr>
        <w:pStyle w:val="Zkladntext"/>
        <w:spacing w:before="62"/>
        <w:ind w:left="218"/>
      </w:pPr>
      <w:r>
        <w:t>As agreed under the terms of reference dated [</w:t>
      </w:r>
      <w:r>
        <w:rPr>
          <w:shd w:val="clear" w:color="auto" w:fill="C0C0C0"/>
        </w:rPr>
        <w:t>dd Month yyyy</w:t>
      </w:r>
      <w:r>
        <w:t>]</w:t>
      </w:r>
    </w:p>
    <w:p w:rsidR="0058775D" w:rsidRDefault="0058775D">
      <w:pPr>
        <w:pStyle w:val="Zkladntext"/>
        <w:spacing w:before="3"/>
        <w:rPr>
          <w:sz w:val="16"/>
        </w:rPr>
      </w:pPr>
    </w:p>
    <w:p w:rsidR="0058775D" w:rsidRDefault="0076470E">
      <w:pPr>
        <w:spacing w:before="64"/>
        <w:ind w:left="218" w:right="228"/>
        <w:jc w:val="both"/>
      </w:pPr>
      <w:r>
        <w:t xml:space="preserve">with </w:t>
      </w:r>
      <w:r>
        <w:rPr>
          <w:i/>
        </w:rPr>
        <w:t>[OPTION 1: [</w:t>
      </w:r>
      <w:r>
        <w:rPr>
          <w:i/>
          <w:shd w:val="clear" w:color="auto" w:fill="C0C0C0"/>
        </w:rPr>
        <w:t>insert name of the beneficiary</w:t>
      </w:r>
      <w:r>
        <w:rPr>
          <w:i/>
        </w:rPr>
        <w:t>] (‘the Beneficiary’)] [OPTION 2: [</w:t>
      </w:r>
      <w:r>
        <w:rPr>
          <w:i/>
          <w:shd w:val="clear" w:color="auto" w:fill="C0C0C0"/>
        </w:rPr>
        <w:t>insert name of</w:t>
      </w:r>
      <w:r>
        <w:rPr>
          <w:i/>
        </w:rPr>
        <w:t xml:space="preserve"> </w:t>
      </w:r>
      <w:r>
        <w:rPr>
          <w:i/>
          <w:shd w:val="clear" w:color="auto" w:fill="C0C0C0"/>
        </w:rPr>
        <w:t>the linked third party</w:t>
      </w:r>
      <w:r>
        <w:rPr>
          <w:i/>
        </w:rPr>
        <w:t>] (‘the Linked Third Party’), third party linked to the Beneficiary [</w:t>
      </w:r>
      <w:r>
        <w:rPr>
          <w:i/>
          <w:shd w:val="clear" w:color="auto" w:fill="C0C0C0"/>
        </w:rPr>
        <w:t>insert</w:t>
      </w:r>
      <w:r>
        <w:rPr>
          <w:i/>
          <w:shd w:val="clear" w:color="auto" w:fill="C0C0C0"/>
        </w:rPr>
        <w:t xml:space="preserve"> name of</w:t>
      </w:r>
      <w:r>
        <w:rPr>
          <w:i/>
        </w:rPr>
        <w:t xml:space="preserve"> </w:t>
      </w:r>
      <w:r>
        <w:rPr>
          <w:i/>
          <w:shd w:val="clear" w:color="auto" w:fill="C0C0C0"/>
        </w:rPr>
        <w:t>the beneficiary</w:t>
      </w:r>
      <w:r>
        <w:rPr>
          <w:i/>
        </w:rPr>
        <w:t>] (‘the</w:t>
      </w:r>
      <w:r>
        <w:rPr>
          <w:i/>
          <w:spacing w:val="3"/>
        </w:rPr>
        <w:t xml:space="preserve"> </w:t>
      </w:r>
      <w:r>
        <w:rPr>
          <w:i/>
        </w:rPr>
        <w:t>Beneficiary’)]</w:t>
      </w:r>
      <w:r>
        <w:t>,</w:t>
      </w:r>
    </w:p>
    <w:p w:rsidR="0058775D" w:rsidRDefault="0058775D">
      <w:pPr>
        <w:pStyle w:val="Zkladntext"/>
        <w:spacing w:before="8"/>
        <w:rPr>
          <w:sz w:val="16"/>
        </w:rPr>
      </w:pPr>
    </w:p>
    <w:p w:rsidR="0058775D" w:rsidRDefault="0058775D">
      <w:pPr>
        <w:rPr>
          <w:sz w:val="16"/>
        </w:rPr>
        <w:sectPr w:rsidR="0058775D">
          <w:pgSz w:w="11900" w:h="16840"/>
          <w:pgMar w:top="1660" w:right="1180" w:bottom="920" w:left="1200" w:header="737" w:footer="732" w:gutter="0"/>
          <w:cols w:space="708"/>
        </w:sectPr>
      </w:pPr>
    </w:p>
    <w:p w:rsidR="0058775D" w:rsidRDefault="0076470E">
      <w:pPr>
        <w:pStyle w:val="Zkladntext"/>
        <w:spacing w:before="62" w:line="480" w:lineRule="auto"/>
        <w:ind w:left="218" w:right="120"/>
      </w:pPr>
      <w:r>
        <w:t>we established at</w:t>
      </w:r>
    </w:p>
    <w:p w:rsidR="0058775D" w:rsidRDefault="0076470E">
      <w:pPr>
        <w:pStyle w:val="Zkladntext"/>
        <w:spacing w:before="1"/>
        <w:ind w:left="218"/>
      </w:pPr>
      <w:r>
        <w:t>represented by</w:t>
      </w:r>
    </w:p>
    <w:p w:rsidR="0058775D" w:rsidRDefault="0076470E">
      <w:pPr>
        <w:pStyle w:val="Zkladntext"/>
        <w:spacing w:before="3"/>
        <w:rPr>
          <w:sz w:val="27"/>
        </w:rPr>
      </w:pPr>
      <w:r>
        <w:br w:type="column"/>
      </w:r>
    </w:p>
    <w:p w:rsidR="0058775D" w:rsidRDefault="0076470E">
      <w:pPr>
        <w:pStyle w:val="Zkladntext"/>
        <w:spacing w:before="1" w:line="480" w:lineRule="auto"/>
        <w:ind w:left="695" w:right="2944" w:firstLine="4"/>
        <w:jc w:val="center"/>
        <w:rPr>
          <w:i/>
        </w:rPr>
      </w:pPr>
      <w:r>
        <w:t>[</w:t>
      </w:r>
      <w:r>
        <w:rPr>
          <w:shd w:val="clear" w:color="auto" w:fill="C0C0C0"/>
        </w:rPr>
        <w:t xml:space="preserve"> name of the auditor</w:t>
      </w:r>
      <w:r>
        <w:t>] (‘the Auditor’), [</w:t>
      </w:r>
      <w:r>
        <w:rPr>
          <w:shd w:val="clear" w:color="auto" w:fill="C0C0C0"/>
        </w:rPr>
        <w:t>full address/city/state/province/country</w:t>
      </w:r>
      <w:r>
        <w:t>]</w:t>
      </w:r>
      <w:r>
        <w:rPr>
          <w:i/>
        </w:rPr>
        <w:t>,</w:t>
      </w:r>
    </w:p>
    <w:p w:rsidR="0058775D" w:rsidRDefault="0076470E">
      <w:pPr>
        <w:pStyle w:val="Zkladntext"/>
        <w:ind w:left="201" w:right="2444"/>
        <w:jc w:val="center"/>
        <w:rPr>
          <w:i/>
        </w:rPr>
      </w:pPr>
      <w:r>
        <w:t>[</w:t>
      </w:r>
      <w:r>
        <w:rPr>
          <w:shd w:val="clear" w:color="auto" w:fill="C0C0C0"/>
        </w:rPr>
        <w:t>name and function of an authorised representative</w:t>
      </w:r>
      <w:r>
        <w:t>]</w:t>
      </w:r>
      <w:r>
        <w:rPr>
          <w:i/>
        </w:rPr>
        <w:t>,</w:t>
      </w:r>
    </w:p>
    <w:p w:rsidR="0058775D" w:rsidRDefault="0058775D">
      <w:pPr>
        <w:jc w:val="center"/>
        <w:sectPr w:rsidR="0058775D">
          <w:type w:val="continuous"/>
          <w:pgSz w:w="11900" w:h="16840"/>
          <w:pgMar w:top="1300" w:right="1180" w:bottom="740" w:left="1200" w:header="708" w:footer="708" w:gutter="0"/>
          <w:cols w:num="2" w:space="708" w:equalWidth="0">
            <w:col w:w="1550" w:space="684"/>
            <w:col w:w="7286"/>
          </w:cols>
        </w:sectPr>
      </w:pPr>
    </w:p>
    <w:p w:rsidR="0058775D" w:rsidRDefault="0058775D">
      <w:pPr>
        <w:pStyle w:val="Zkladntext"/>
        <w:spacing w:before="7"/>
        <w:rPr>
          <w:i/>
          <w:sz w:val="16"/>
        </w:rPr>
      </w:pPr>
    </w:p>
    <w:p w:rsidR="0058775D" w:rsidRDefault="0076470E">
      <w:pPr>
        <w:pStyle w:val="Zkladntext"/>
        <w:spacing w:before="63"/>
        <w:ind w:left="218" w:right="228"/>
        <w:jc w:val="both"/>
      </w:pPr>
      <w:r>
        <w:t xml:space="preserve">have carried out the agreed-upon procedures (‘the Procedures’) and provide hereby our Independent Report of Factual Findings (‘the Report’), concerning the </w:t>
      </w:r>
      <w:r>
        <w:rPr>
          <w:i/>
        </w:rPr>
        <w:t xml:space="preserve">[Beneficiary’s] [Linked Third Party’s] </w:t>
      </w:r>
      <w:r>
        <w:t>usual accounting practices for calculating and declaring direct personnel costs declared as unit costs (‘the Methodology’).</w:t>
      </w:r>
    </w:p>
    <w:p w:rsidR="0058775D" w:rsidRDefault="0058775D">
      <w:pPr>
        <w:pStyle w:val="Zkladntext"/>
      </w:pPr>
    </w:p>
    <w:p w:rsidR="0058775D" w:rsidRDefault="0076470E">
      <w:pPr>
        <w:pStyle w:val="Zkladntext"/>
        <w:ind w:left="218"/>
        <w:jc w:val="both"/>
      </w:pPr>
      <w:r>
        <w:t>You requested certain procedures to be carried out in connection with the grant(s)</w:t>
      </w:r>
    </w:p>
    <w:p w:rsidR="0058775D" w:rsidRDefault="0058775D">
      <w:pPr>
        <w:pStyle w:val="Zkladntext"/>
        <w:spacing w:before="7"/>
        <w:rPr>
          <w:sz w:val="16"/>
        </w:rPr>
      </w:pPr>
    </w:p>
    <w:p w:rsidR="0058775D" w:rsidRDefault="0076470E">
      <w:pPr>
        <w:pStyle w:val="Zkladntext"/>
        <w:spacing w:before="62"/>
        <w:ind w:left="1852"/>
      </w:pPr>
      <w:r>
        <w:t>[</w:t>
      </w:r>
      <w:r>
        <w:rPr>
          <w:shd w:val="clear" w:color="auto" w:fill="C0C0C0"/>
        </w:rPr>
        <w:t>title and number of the grant agreement(s)</w:t>
      </w:r>
      <w:r>
        <w:t>] (‘</w:t>
      </w:r>
      <w:r>
        <w:t>the Agreement(s)’).</w:t>
      </w:r>
    </w:p>
    <w:p w:rsidR="0058775D" w:rsidRDefault="0058775D">
      <w:pPr>
        <w:pStyle w:val="Zkladntext"/>
        <w:spacing w:before="9"/>
        <w:rPr>
          <w:sz w:val="16"/>
        </w:rPr>
      </w:pPr>
    </w:p>
    <w:p w:rsidR="0058775D" w:rsidRDefault="0076470E">
      <w:pPr>
        <w:pStyle w:val="Nadpis3"/>
        <w:spacing w:before="65"/>
        <w:ind w:left="218"/>
      </w:pPr>
      <w:r>
        <w:t>The Report</w:t>
      </w:r>
    </w:p>
    <w:p w:rsidR="0058775D" w:rsidRDefault="0058775D">
      <w:pPr>
        <w:pStyle w:val="Zkladntext"/>
        <w:spacing w:before="5"/>
        <w:rPr>
          <w:b/>
          <w:sz w:val="21"/>
        </w:rPr>
      </w:pPr>
    </w:p>
    <w:p w:rsidR="0058775D" w:rsidRDefault="0076470E">
      <w:pPr>
        <w:pStyle w:val="Zkladntext"/>
        <w:ind w:left="218" w:right="227"/>
        <w:jc w:val="both"/>
      </w:pPr>
      <w:r>
        <w:t xml:space="preserve">Our engagement was carried out in accordance with the terms of reference (‘the ToR’) appended to this Report. The Report includes: the standard statements (‘the Statements’) made by the </w:t>
      </w:r>
      <w:r>
        <w:rPr>
          <w:i/>
        </w:rPr>
        <w:t>[Beneficiary] [Linked Third Party]</w:t>
      </w:r>
      <w:r>
        <w:t>, t</w:t>
      </w:r>
      <w:r>
        <w:t>he agreed-upon procedures (‘the Procedures’) carried out and the standard factual findings (‘the Findings’) confirmed by</w:t>
      </w:r>
      <w:r>
        <w:rPr>
          <w:spacing w:val="-3"/>
        </w:rPr>
        <w:t xml:space="preserve"> </w:t>
      </w:r>
      <w:r>
        <w:t>us.</w:t>
      </w:r>
    </w:p>
    <w:p w:rsidR="0058775D" w:rsidRDefault="0058775D">
      <w:pPr>
        <w:pStyle w:val="Zkladntext"/>
      </w:pPr>
    </w:p>
    <w:p w:rsidR="0058775D" w:rsidRDefault="0076470E">
      <w:pPr>
        <w:pStyle w:val="Zkladntext"/>
        <w:ind w:left="218" w:right="226"/>
        <w:jc w:val="both"/>
      </w:pPr>
      <w:r>
        <w:t>The engagement involved carrying out the Procedures and assessing the Findings and the documentation requested appended to this Re</w:t>
      </w:r>
      <w:r>
        <w:t xml:space="preserve">port, the results of which the Commission uses to draw conclusions regarding the acceptability of the Methodology applied by the </w:t>
      </w:r>
      <w:r>
        <w:rPr>
          <w:i/>
        </w:rPr>
        <w:t>[Beneficiary] [Linked Third Party]</w:t>
      </w:r>
      <w:r>
        <w:t>.</w:t>
      </w:r>
    </w:p>
    <w:p w:rsidR="0058775D" w:rsidRDefault="0058775D">
      <w:pPr>
        <w:jc w:val="both"/>
        <w:sectPr w:rsidR="0058775D">
          <w:type w:val="continuous"/>
          <w:pgSz w:w="11900" w:h="16840"/>
          <w:pgMar w:top="1300" w:right="1180" w:bottom="740" w:left="1200" w:header="708" w:footer="708" w:gutter="0"/>
          <w:cols w:space="708"/>
        </w:sectPr>
      </w:pPr>
    </w:p>
    <w:p w:rsidR="0058775D" w:rsidRDefault="0076470E">
      <w:pPr>
        <w:pStyle w:val="Zkladntext"/>
        <w:spacing w:before="124"/>
        <w:ind w:left="218" w:right="228"/>
        <w:jc w:val="both"/>
      </w:pPr>
      <w:r>
        <w:lastRenderedPageBreak/>
        <w:t>The Report covers the methodology used from [</w:t>
      </w:r>
      <w:r>
        <w:rPr>
          <w:shd w:val="clear" w:color="auto" w:fill="C0C0C0"/>
        </w:rPr>
        <w:t>dd Month yyyy</w:t>
      </w:r>
      <w:r>
        <w:t>]. In the event t</w:t>
      </w:r>
      <w:r>
        <w:t xml:space="preserve">hat the </w:t>
      </w:r>
      <w:r>
        <w:rPr>
          <w:i/>
        </w:rPr>
        <w:t xml:space="preserve">[Beneficiary] [Linked Third Party] </w:t>
      </w:r>
      <w:r>
        <w:t>changes this methodology, the Report will not be applicable to any Financial Statement</w:t>
      </w:r>
      <w:r>
        <w:rPr>
          <w:vertAlign w:val="superscript"/>
        </w:rPr>
        <w:t>1</w:t>
      </w:r>
      <w:r>
        <w:t xml:space="preserve"> submitted thereafter.</w:t>
      </w:r>
    </w:p>
    <w:p w:rsidR="0058775D" w:rsidRDefault="0058775D">
      <w:pPr>
        <w:pStyle w:val="Zkladntext"/>
        <w:spacing w:before="10"/>
        <w:rPr>
          <w:sz w:val="21"/>
        </w:rPr>
      </w:pPr>
    </w:p>
    <w:p w:rsidR="0058775D" w:rsidRDefault="0076470E">
      <w:pPr>
        <w:pStyle w:val="Zkladntext"/>
        <w:ind w:left="218" w:right="228"/>
        <w:jc w:val="both"/>
      </w:pPr>
      <w:r>
        <w:t>The scope of the Procedures and the definition of the standard statements and findings were determined solely by the Commission</w:t>
      </w:r>
      <w:r>
        <w:rPr>
          <w:i/>
        </w:rPr>
        <w:t xml:space="preserve">. </w:t>
      </w:r>
      <w:r>
        <w:t>Therefore, the Auditor is not responsible for their suitability or pertinence.</w:t>
      </w:r>
    </w:p>
    <w:p w:rsidR="0058775D" w:rsidRDefault="0058775D">
      <w:pPr>
        <w:pStyle w:val="Zkladntext"/>
        <w:spacing w:before="1"/>
      </w:pPr>
    </w:p>
    <w:p w:rsidR="0058775D" w:rsidRDefault="0076470E">
      <w:pPr>
        <w:pStyle w:val="Zkladntext"/>
        <w:ind w:left="218" w:right="227"/>
        <w:jc w:val="both"/>
      </w:pPr>
      <w:r>
        <w:t>Since the Procedures carried out constitute nei</w:t>
      </w:r>
      <w:r>
        <w:t xml:space="preserve">ther an audit nor a review made in accordance with International Standards on Auditing or International Standards on Review Engagements, we do not give a statement of assurance on the costs declared on the basis of the </w:t>
      </w:r>
      <w:r>
        <w:rPr>
          <w:i/>
        </w:rPr>
        <w:t>[Beneficiary’s] [Linked Third Party’s</w:t>
      </w:r>
      <w:r>
        <w:rPr>
          <w:i/>
        </w:rPr>
        <w:t xml:space="preserve">] </w:t>
      </w:r>
      <w:r>
        <w:t>Methodology. Had we carried out additional procedures or had we performed an audit or review in accordance with these standards, other matters might have come to its attention and would have been included in the Report.</w:t>
      </w:r>
    </w:p>
    <w:p w:rsidR="0058775D" w:rsidRDefault="0058775D">
      <w:pPr>
        <w:pStyle w:val="Zkladntext"/>
        <w:spacing w:before="5"/>
      </w:pPr>
    </w:p>
    <w:p w:rsidR="0058775D" w:rsidRDefault="0076470E">
      <w:pPr>
        <w:pStyle w:val="Nadpis3"/>
        <w:ind w:left="218"/>
        <w:jc w:val="both"/>
      </w:pPr>
      <w:r>
        <w:t>Exceptions</w:t>
      </w:r>
    </w:p>
    <w:p w:rsidR="0058775D" w:rsidRDefault="0058775D">
      <w:pPr>
        <w:pStyle w:val="Zkladntext"/>
        <w:spacing w:before="7"/>
        <w:rPr>
          <w:b/>
          <w:sz w:val="21"/>
        </w:rPr>
      </w:pPr>
    </w:p>
    <w:p w:rsidR="0058775D" w:rsidRDefault="0076470E">
      <w:pPr>
        <w:pStyle w:val="Zkladntext"/>
        <w:ind w:left="218" w:right="227" w:hanging="1"/>
        <w:jc w:val="both"/>
      </w:pPr>
      <w:r>
        <w:pict>
          <v:shape id="_x0000_s2069" type="#_x0000_t202" style="position:absolute;left:0;text-align:left;margin-left:65.3pt;margin-top:44.45pt;width:464.8pt;height:46.45pt;z-index:6520;mso-wrap-distance-left:0;mso-wrap-distance-right:0;mso-position-horizontal-relative:page" filled="f" strokeweight=".48pt">
            <v:textbox inset="0,0,0,0">
              <w:txbxContent>
                <w:p w:rsidR="0058775D" w:rsidRDefault="0076470E">
                  <w:pPr>
                    <w:spacing w:before="18"/>
                    <w:ind w:left="108"/>
                    <w:rPr>
                      <w:b/>
                    </w:rPr>
                  </w:pPr>
                  <w:r>
                    <w:rPr>
                      <w:b/>
                    </w:rPr>
                    <w:t>List here any exce</w:t>
                  </w:r>
                  <w:r>
                    <w:rPr>
                      <w:b/>
                    </w:rPr>
                    <w:t>ption and add any information on the cause and possible consequences of each exception, if known. If the exception is quantifiable, also indicate the corresponding amount.</w:t>
                  </w:r>
                </w:p>
                <w:p w:rsidR="0058775D" w:rsidRDefault="0076470E">
                  <w:pPr>
                    <w:spacing w:before="120"/>
                    <w:ind w:left="108"/>
                    <w:rPr>
                      <w:b/>
                    </w:rPr>
                  </w:pPr>
                  <w:r>
                    <w:rPr>
                      <w:b/>
                    </w:rPr>
                    <w:t>…..</w:t>
                  </w:r>
                </w:p>
              </w:txbxContent>
            </v:textbox>
            <w10:wrap type="topAndBottom" anchorx="page"/>
          </v:shape>
        </w:pict>
      </w:r>
      <w:r>
        <w:pict>
          <v:group id="_x0000_s2066" style="position:absolute;left:0;text-align:left;margin-left:65.3pt;margin-top:108.65pt;width:452.2pt;height:67.45pt;z-index:6568;mso-wrap-distance-left:0;mso-wrap-distance-right:0;mso-position-horizontal-relative:page" coordorigin="1306,2173" coordsize="9044,1349">
            <v:shape id="_x0000_s2068" type="#_x0000_t75" style="position:absolute;left:1305;top:2173;width:9044;height:1349">
              <v:imagedata r:id="rId50" o:title=""/>
            </v:shape>
            <v:shape id="_x0000_s2067" type="#_x0000_t202" style="position:absolute;left:1305;top:2173;width:9044;height:1349" filled="f" stroked="f">
              <v:textbox inset="0,0,0,0">
                <w:txbxContent>
                  <w:p w:rsidR="0058775D" w:rsidRDefault="0076470E">
                    <w:pPr>
                      <w:tabs>
                        <w:tab w:val="left" w:pos="8707"/>
                      </w:tabs>
                      <w:spacing w:before="3"/>
                      <w:ind w:left="84"/>
                      <w:rPr>
                        <w:i/>
                        <w:sz w:val="20"/>
                      </w:rPr>
                    </w:pPr>
                    <w:r>
                      <w:rPr>
                        <w:i/>
                        <w:w w:val="99"/>
                        <w:sz w:val="20"/>
                        <w:shd w:val="clear" w:color="auto" w:fill="D9D9D9"/>
                      </w:rPr>
                      <w:t xml:space="preserve"> </w:t>
                    </w:r>
                    <w:r>
                      <w:rPr>
                        <w:i/>
                        <w:spacing w:val="-21"/>
                        <w:sz w:val="20"/>
                        <w:shd w:val="clear" w:color="auto" w:fill="D9D9D9"/>
                      </w:rPr>
                      <w:t xml:space="preserve"> </w:t>
                    </w:r>
                    <w:r>
                      <w:rPr>
                        <w:i/>
                        <w:sz w:val="20"/>
                        <w:shd w:val="clear" w:color="auto" w:fill="D9D9D9"/>
                      </w:rPr>
                      <w:t>Explanation</w:t>
                    </w:r>
                    <w:r>
                      <w:rPr>
                        <w:i/>
                        <w:spacing w:val="-2"/>
                        <w:sz w:val="20"/>
                        <w:shd w:val="clear" w:color="auto" w:fill="D9D9D9"/>
                      </w:rPr>
                      <w:t xml:space="preserve"> </w:t>
                    </w:r>
                    <w:r>
                      <w:rPr>
                        <w:i/>
                        <w:sz w:val="20"/>
                        <w:shd w:val="clear" w:color="auto" w:fill="D9D9D9"/>
                      </w:rPr>
                      <w:t>of</w:t>
                    </w:r>
                    <w:r>
                      <w:rPr>
                        <w:i/>
                        <w:spacing w:val="-6"/>
                        <w:sz w:val="20"/>
                        <w:shd w:val="clear" w:color="auto" w:fill="D9D9D9"/>
                      </w:rPr>
                      <w:t xml:space="preserve"> </w:t>
                    </w:r>
                    <w:r>
                      <w:rPr>
                        <w:i/>
                        <w:sz w:val="20"/>
                        <w:shd w:val="clear" w:color="auto" w:fill="D9D9D9"/>
                      </w:rPr>
                      <w:t>possible</w:t>
                    </w:r>
                    <w:r>
                      <w:rPr>
                        <w:i/>
                        <w:spacing w:val="-3"/>
                        <w:sz w:val="20"/>
                        <w:shd w:val="clear" w:color="auto" w:fill="D9D9D9"/>
                      </w:rPr>
                      <w:t xml:space="preserve"> </w:t>
                    </w:r>
                    <w:r>
                      <w:rPr>
                        <w:i/>
                        <w:sz w:val="20"/>
                        <w:shd w:val="clear" w:color="auto" w:fill="D9D9D9"/>
                      </w:rPr>
                      <w:t>exceptions</w:t>
                    </w:r>
                    <w:r>
                      <w:rPr>
                        <w:i/>
                        <w:spacing w:val="-4"/>
                        <w:sz w:val="20"/>
                        <w:shd w:val="clear" w:color="auto" w:fill="D9D9D9"/>
                      </w:rPr>
                      <w:t xml:space="preserve"> </w:t>
                    </w:r>
                    <w:r>
                      <w:rPr>
                        <w:i/>
                        <w:sz w:val="20"/>
                        <w:shd w:val="clear" w:color="auto" w:fill="D9D9D9"/>
                      </w:rPr>
                      <w:t>in</w:t>
                    </w:r>
                    <w:r>
                      <w:rPr>
                        <w:i/>
                        <w:spacing w:val="-2"/>
                        <w:sz w:val="20"/>
                        <w:shd w:val="clear" w:color="auto" w:fill="D9D9D9"/>
                      </w:rPr>
                      <w:t xml:space="preserve"> </w:t>
                    </w:r>
                    <w:r>
                      <w:rPr>
                        <w:i/>
                        <w:sz w:val="20"/>
                        <w:shd w:val="clear" w:color="auto" w:fill="D9D9D9"/>
                      </w:rPr>
                      <w:t>the</w:t>
                    </w:r>
                    <w:r>
                      <w:rPr>
                        <w:i/>
                        <w:spacing w:val="-3"/>
                        <w:sz w:val="20"/>
                        <w:shd w:val="clear" w:color="auto" w:fill="D9D9D9"/>
                      </w:rPr>
                      <w:t xml:space="preserve"> </w:t>
                    </w:r>
                    <w:r>
                      <w:rPr>
                        <w:i/>
                        <w:sz w:val="20"/>
                        <w:shd w:val="clear" w:color="auto" w:fill="D9D9D9"/>
                      </w:rPr>
                      <w:t>form</w:t>
                    </w:r>
                    <w:r>
                      <w:rPr>
                        <w:i/>
                        <w:spacing w:val="-3"/>
                        <w:sz w:val="20"/>
                        <w:shd w:val="clear" w:color="auto" w:fill="D9D9D9"/>
                      </w:rPr>
                      <w:t xml:space="preserve"> </w:t>
                    </w:r>
                    <w:r>
                      <w:rPr>
                        <w:i/>
                        <w:sz w:val="20"/>
                        <w:shd w:val="clear" w:color="auto" w:fill="D9D9D9"/>
                      </w:rPr>
                      <w:t>of</w:t>
                    </w:r>
                    <w:r>
                      <w:rPr>
                        <w:i/>
                        <w:spacing w:val="-3"/>
                        <w:sz w:val="20"/>
                        <w:shd w:val="clear" w:color="auto" w:fill="D9D9D9"/>
                      </w:rPr>
                      <w:t xml:space="preserve"> </w:t>
                    </w:r>
                    <w:r>
                      <w:rPr>
                        <w:i/>
                        <w:sz w:val="20"/>
                        <w:shd w:val="clear" w:color="auto" w:fill="D9D9D9"/>
                      </w:rPr>
                      <w:t>examples</w:t>
                    </w:r>
                    <w:r>
                      <w:rPr>
                        <w:i/>
                        <w:spacing w:val="-4"/>
                        <w:sz w:val="20"/>
                        <w:shd w:val="clear" w:color="auto" w:fill="D9D9D9"/>
                      </w:rPr>
                      <w:t xml:space="preserve"> </w:t>
                    </w:r>
                    <w:r>
                      <w:rPr>
                        <w:i/>
                        <w:sz w:val="20"/>
                        <w:shd w:val="clear" w:color="auto" w:fill="D9D9D9"/>
                      </w:rPr>
                      <w:t>(to</w:t>
                    </w:r>
                    <w:r>
                      <w:rPr>
                        <w:i/>
                        <w:spacing w:val="-2"/>
                        <w:sz w:val="20"/>
                        <w:shd w:val="clear" w:color="auto" w:fill="D9D9D9"/>
                      </w:rPr>
                      <w:t xml:space="preserve"> </w:t>
                    </w:r>
                    <w:r>
                      <w:rPr>
                        <w:i/>
                        <w:sz w:val="20"/>
                        <w:shd w:val="clear" w:color="auto" w:fill="D9D9D9"/>
                      </w:rPr>
                      <w:t>be</w:t>
                    </w:r>
                    <w:r>
                      <w:rPr>
                        <w:i/>
                        <w:spacing w:val="-3"/>
                        <w:sz w:val="20"/>
                        <w:shd w:val="clear" w:color="auto" w:fill="D9D9D9"/>
                      </w:rPr>
                      <w:t xml:space="preserve"> </w:t>
                    </w:r>
                    <w:r>
                      <w:rPr>
                        <w:i/>
                        <w:sz w:val="20"/>
                        <w:shd w:val="clear" w:color="auto" w:fill="D9D9D9"/>
                      </w:rPr>
                      <w:t>removed</w:t>
                    </w:r>
                    <w:r>
                      <w:rPr>
                        <w:i/>
                        <w:spacing w:val="-2"/>
                        <w:sz w:val="20"/>
                        <w:shd w:val="clear" w:color="auto" w:fill="D9D9D9"/>
                      </w:rPr>
                      <w:t xml:space="preserve"> </w:t>
                    </w:r>
                    <w:r>
                      <w:rPr>
                        <w:i/>
                        <w:sz w:val="20"/>
                        <w:shd w:val="clear" w:color="auto" w:fill="D9D9D9"/>
                      </w:rPr>
                      <w:t>from</w:t>
                    </w:r>
                    <w:r>
                      <w:rPr>
                        <w:i/>
                        <w:spacing w:val="-3"/>
                        <w:sz w:val="20"/>
                        <w:shd w:val="clear" w:color="auto" w:fill="D9D9D9"/>
                      </w:rPr>
                      <w:t xml:space="preserve"> </w:t>
                    </w:r>
                    <w:r>
                      <w:rPr>
                        <w:i/>
                        <w:sz w:val="20"/>
                        <w:shd w:val="clear" w:color="auto" w:fill="D9D9D9"/>
                      </w:rPr>
                      <w:t>the</w:t>
                    </w:r>
                    <w:r>
                      <w:rPr>
                        <w:i/>
                        <w:spacing w:val="-3"/>
                        <w:sz w:val="20"/>
                        <w:shd w:val="clear" w:color="auto" w:fill="D9D9D9"/>
                      </w:rPr>
                      <w:t xml:space="preserve"> </w:t>
                    </w:r>
                    <w:r>
                      <w:rPr>
                        <w:i/>
                        <w:sz w:val="20"/>
                        <w:shd w:val="clear" w:color="auto" w:fill="D9D9D9"/>
                      </w:rPr>
                      <w:t>Report):</w:t>
                    </w:r>
                    <w:r>
                      <w:rPr>
                        <w:i/>
                        <w:sz w:val="20"/>
                        <w:shd w:val="clear" w:color="auto" w:fill="D9D9D9"/>
                      </w:rPr>
                      <w:tab/>
                    </w:r>
                  </w:p>
                  <w:p w:rsidR="0058775D" w:rsidRDefault="0076470E" w:rsidP="0076470E">
                    <w:pPr>
                      <w:numPr>
                        <w:ilvl w:val="0"/>
                        <w:numId w:val="23"/>
                      </w:numPr>
                      <w:tabs>
                        <w:tab w:val="left" w:pos="269"/>
                      </w:tabs>
                      <w:spacing w:before="60"/>
                      <w:ind w:firstLine="0"/>
                      <w:rPr>
                        <w:i/>
                        <w:sz w:val="20"/>
                      </w:rPr>
                    </w:pPr>
                    <w:r>
                      <w:rPr>
                        <w:i/>
                        <w:sz w:val="20"/>
                      </w:rPr>
                      <w:t>the [Beneficiary] [Linked Third Party] did not agree with the standard Statement number …</w:t>
                    </w:r>
                    <w:r>
                      <w:rPr>
                        <w:i/>
                        <w:spacing w:val="-21"/>
                        <w:sz w:val="20"/>
                      </w:rPr>
                      <w:t xml:space="preserve"> </w:t>
                    </w:r>
                    <w:r>
                      <w:rPr>
                        <w:i/>
                        <w:sz w:val="20"/>
                      </w:rPr>
                      <w:t>because…;</w:t>
                    </w:r>
                  </w:p>
                  <w:p w:rsidR="0058775D" w:rsidRDefault="0076470E" w:rsidP="0076470E">
                    <w:pPr>
                      <w:numPr>
                        <w:ilvl w:val="0"/>
                        <w:numId w:val="23"/>
                      </w:numPr>
                      <w:tabs>
                        <w:tab w:val="left" w:pos="356"/>
                      </w:tabs>
                      <w:spacing w:before="60"/>
                      <w:ind w:right="112" w:firstLine="0"/>
                      <w:rPr>
                        <w:i/>
                        <w:sz w:val="20"/>
                      </w:rPr>
                    </w:pPr>
                    <w:r>
                      <w:rPr>
                        <w:i/>
                        <w:sz w:val="20"/>
                      </w:rPr>
                      <w:t xml:space="preserve">the Auditor could not carry out the procedure … established because …. (e.g. due to the inability to </w:t>
                    </w:r>
                    <w:r>
                      <w:rPr>
                        <w:i/>
                        <w:sz w:val="20"/>
                      </w:rPr>
                      <w:t>reconcile key information or the unavailability or inconsistency of</w:t>
                    </w:r>
                    <w:r>
                      <w:rPr>
                        <w:i/>
                        <w:spacing w:val="-6"/>
                        <w:sz w:val="20"/>
                      </w:rPr>
                      <w:t xml:space="preserve"> </w:t>
                    </w:r>
                    <w:r>
                      <w:rPr>
                        <w:i/>
                        <w:sz w:val="20"/>
                      </w:rPr>
                      <w:t>data);</w:t>
                    </w:r>
                  </w:p>
                  <w:p w:rsidR="0058775D" w:rsidRDefault="0076470E" w:rsidP="0076470E">
                    <w:pPr>
                      <w:numPr>
                        <w:ilvl w:val="0"/>
                        <w:numId w:val="23"/>
                      </w:numPr>
                      <w:tabs>
                        <w:tab w:val="left" w:pos="380"/>
                      </w:tabs>
                      <w:spacing w:before="59"/>
                      <w:ind w:left="379" w:hanging="267"/>
                      <w:rPr>
                        <w:i/>
                        <w:sz w:val="20"/>
                      </w:rPr>
                    </w:pPr>
                    <w:r>
                      <w:rPr>
                        <w:i/>
                        <w:sz w:val="20"/>
                      </w:rPr>
                      <w:t>the Auditor could not confirm or corroborate the standard Finding number … because</w:t>
                    </w:r>
                    <w:r>
                      <w:rPr>
                        <w:i/>
                        <w:spacing w:val="-12"/>
                        <w:sz w:val="20"/>
                      </w:rPr>
                      <w:t xml:space="preserve"> </w:t>
                    </w:r>
                    <w:r>
                      <w:rPr>
                        <w:i/>
                        <w:sz w:val="20"/>
                      </w:rPr>
                      <w:t>….</w:t>
                    </w:r>
                  </w:p>
                </w:txbxContent>
              </v:textbox>
            </v:shape>
            <w10:wrap type="topAndBottom" anchorx="page"/>
          </v:group>
        </w:pict>
      </w:r>
      <w:r>
        <w:t xml:space="preserve">Apart from the exceptions listed below, the </w:t>
      </w:r>
      <w:r>
        <w:rPr>
          <w:i/>
        </w:rPr>
        <w:t xml:space="preserve">[Beneficiary] [Linked Third Party] </w:t>
      </w:r>
      <w:r>
        <w:t>agreed with the standard Statements and provided the Auditor all the documentation and accounting information needed by the Auditor to carry out the requested Procedures and corroborate the standard Findings.</w:t>
      </w:r>
    </w:p>
    <w:p w:rsidR="0058775D" w:rsidRDefault="0058775D">
      <w:pPr>
        <w:pStyle w:val="Zkladntext"/>
        <w:spacing w:before="6"/>
        <w:rPr>
          <w:sz w:val="24"/>
        </w:rPr>
      </w:pPr>
    </w:p>
    <w:p w:rsidR="0058775D" w:rsidRDefault="0058775D">
      <w:pPr>
        <w:pStyle w:val="Zkladntext"/>
        <w:spacing w:before="6"/>
        <w:rPr>
          <w:sz w:val="12"/>
        </w:rPr>
      </w:pPr>
    </w:p>
    <w:p w:rsidR="0058775D" w:rsidRDefault="0076470E">
      <w:pPr>
        <w:pStyle w:val="Nadpis3"/>
        <w:spacing w:before="65"/>
        <w:ind w:left="218"/>
      </w:pPr>
      <w:r>
        <w:t>Remarks</w:t>
      </w:r>
    </w:p>
    <w:p w:rsidR="0058775D" w:rsidRDefault="0076470E">
      <w:pPr>
        <w:pStyle w:val="Zkladntext"/>
        <w:spacing w:before="117"/>
        <w:ind w:left="218"/>
      </w:pPr>
      <w:r>
        <w:pict>
          <v:group id="_x0000_s2063" style="position:absolute;left:0;text-align:left;margin-left:65.3pt;margin-top:37.5pt;width:452.2pt;height:79pt;z-index:6616;mso-wrap-distance-left:0;mso-wrap-distance-right:0;mso-position-horizontal-relative:page" coordorigin="1306,750" coordsize="9044,1580">
            <v:shape id="_x0000_s2065" type="#_x0000_t75" style="position:absolute;left:1305;top:749;width:9044;height:1580">
              <v:imagedata r:id="rId51" o:title=""/>
            </v:shape>
            <v:shape id="_x0000_s2064" type="#_x0000_t202" style="position:absolute;left:1305;top:749;width:9044;height:1580" filled="f" stroked="f">
              <v:textbox inset="0,0,0,0">
                <w:txbxContent>
                  <w:p w:rsidR="0058775D" w:rsidRDefault="0076470E">
                    <w:pPr>
                      <w:tabs>
                        <w:tab w:val="left" w:pos="8707"/>
                      </w:tabs>
                      <w:spacing w:before="3" w:line="302" w:lineRule="auto"/>
                      <w:ind w:left="112" w:right="335" w:hanging="29"/>
                      <w:rPr>
                        <w:i/>
                        <w:sz w:val="20"/>
                      </w:rPr>
                    </w:pPr>
                    <w:r>
                      <w:rPr>
                        <w:i/>
                        <w:w w:val="99"/>
                        <w:sz w:val="20"/>
                        <w:shd w:val="clear" w:color="auto" w:fill="D9D9D9"/>
                      </w:rPr>
                      <w:t xml:space="preserve"> </w:t>
                    </w:r>
                    <w:r>
                      <w:rPr>
                        <w:i/>
                        <w:spacing w:val="-11"/>
                        <w:sz w:val="20"/>
                        <w:shd w:val="clear" w:color="auto" w:fill="D9D9D9"/>
                      </w:rPr>
                      <w:t xml:space="preserve"> </w:t>
                    </w:r>
                    <w:r>
                      <w:rPr>
                        <w:i/>
                        <w:sz w:val="20"/>
                        <w:shd w:val="clear" w:color="auto" w:fill="D9D9D9"/>
                      </w:rPr>
                      <w:t>Example (to be removed from</w:t>
                    </w:r>
                    <w:r>
                      <w:rPr>
                        <w:i/>
                        <w:spacing w:val="-14"/>
                        <w:sz w:val="20"/>
                        <w:shd w:val="clear" w:color="auto" w:fill="D9D9D9"/>
                      </w:rPr>
                      <w:t xml:space="preserve"> </w:t>
                    </w:r>
                    <w:r>
                      <w:rPr>
                        <w:i/>
                        <w:sz w:val="20"/>
                        <w:shd w:val="clear" w:color="auto" w:fill="D9D9D9"/>
                      </w:rPr>
                      <w:t>the</w:t>
                    </w:r>
                    <w:r>
                      <w:rPr>
                        <w:i/>
                        <w:spacing w:val="-3"/>
                        <w:sz w:val="20"/>
                        <w:shd w:val="clear" w:color="auto" w:fill="D9D9D9"/>
                      </w:rPr>
                      <w:t xml:space="preserve"> </w:t>
                    </w:r>
                    <w:r>
                      <w:rPr>
                        <w:i/>
                        <w:sz w:val="20"/>
                        <w:shd w:val="clear" w:color="auto" w:fill="D9D9D9"/>
                      </w:rPr>
                      <w:t>Report):</w:t>
                    </w:r>
                    <w:r>
                      <w:rPr>
                        <w:i/>
                        <w:sz w:val="20"/>
                        <w:shd w:val="clear" w:color="auto" w:fill="D9D9D9"/>
                      </w:rPr>
                      <w:tab/>
                    </w:r>
                    <w:r>
                      <w:rPr>
                        <w:i/>
                        <w:sz w:val="20"/>
                      </w:rPr>
                      <w:t xml:space="preserve"> Regarding the methodology applied to calculate hourly rates</w:t>
                    </w:r>
                    <w:r>
                      <w:rPr>
                        <w:i/>
                        <w:spacing w:val="-3"/>
                        <w:sz w:val="20"/>
                      </w:rPr>
                      <w:t xml:space="preserve"> </w:t>
                    </w:r>
                    <w:r>
                      <w:rPr>
                        <w:i/>
                        <w:sz w:val="20"/>
                      </w:rPr>
                      <w:t>…</w:t>
                    </w:r>
                  </w:p>
                  <w:p w:rsidR="0058775D" w:rsidRDefault="0076470E">
                    <w:pPr>
                      <w:spacing w:line="229" w:lineRule="exact"/>
                      <w:ind w:left="112"/>
                      <w:rPr>
                        <w:i/>
                        <w:sz w:val="20"/>
                      </w:rPr>
                    </w:pPr>
                    <w:r>
                      <w:rPr>
                        <w:i/>
                        <w:sz w:val="20"/>
                      </w:rPr>
                      <w:t>Regarding standard Finding 15 it has to be noted that …</w:t>
                    </w:r>
                  </w:p>
                  <w:p w:rsidR="0058775D" w:rsidRDefault="0076470E">
                    <w:pPr>
                      <w:spacing w:before="60"/>
                      <w:ind w:left="112" w:right="9"/>
                      <w:rPr>
                        <w:i/>
                        <w:sz w:val="20"/>
                      </w:rPr>
                    </w:pPr>
                    <w:r>
                      <w:rPr>
                        <w:i/>
                        <w:sz w:val="20"/>
                      </w:rPr>
                      <w:t xml:space="preserve">The [Beneficiary] [Linked Third Party] explained the deviation from the benchmark statement XXIV concerning time recording for </w:t>
                    </w:r>
                    <w:r>
                      <w:rPr>
                        <w:i/>
                        <w:sz w:val="20"/>
                      </w:rPr>
                      <w:t>personnel with no exclusive dedication to the action in the following manner:</w:t>
                    </w:r>
                  </w:p>
                  <w:p w:rsidR="0058775D" w:rsidRDefault="0076470E">
                    <w:pPr>
                      <w:spacing w:before="1"/>
                      <w:ind w:left="112"/>
                      <w:rPr>
                        <w:i/>
                        <w:sz w:val="20"/>
                      </w:rPr>
                    </w:pPr>
                    <w:r>
                      <w:rPr>
                        <w:i/>
                        <w:w w:val="99"/>
                        <w:sz w:val="20"/>
                      </w:rPr>
                      <w:t>…</w:t>
                    </w:r>
                  </w:p>
                </w:txbxContent>
              </v:textbox>
            </v:shape>
            <w10:wrap type="topAndBottom" anchorx="page"/>
          </v:group>
        </w:pict>
      </w:r>
      <w:r>
        <w:t>We would like to add the following remarks relevant for the proper understanding of the Methodology applied by the [Beneficiary] [Linked Third Party] or the results reported:</w:t>
      </w:r>
    </w:p>
    <w:p w:rsidR="0058775D" w:rsidRDefault="0058775D">
      <w:pPr>
        <w:pStyle w:val="Zkladntext"/>
        <w:spacing w:before="7"/>
        <w:rPr>
          <w:sz w:val="13"/>
        </w:rPr>
      </w:pPr>
    </w:p>
    <w:p w:rsidR="0058775D" w:rsidRDefault="0076470E">
      <w:pPr>
        <w:pStyle w:val="Nadpis3"/>
        <w:spacing w:before="65"/>
        <w:ind w:left="218"/>
      </w:pPr>
      <w:r>
        <w:t>Annexes</w:t>
      </w:r>
    </w:p>
    <w:p w:rsidR="0058775D" w:rsidRDefault="0058775D">
      <w:pPr>
        <w:pStyle w:val="Zkladntext"/>
        <w:spacing w:before="7"/>
        <w:rPr>
          <w:b/>
          <w:sz w:val="21"/>
        </w:rPr>
      </w:pPr>
    </w:p>
    <w:p w:rsidR="0058775D" w:rsidRDefault="0076470E">
      <w:pPr>
        <w:pStyle w:val="Zkladntext"/>
        <w:ind w:left="218" w:right="233"/>
      </w:pPr>
      <w:r>
        <w:t>Please provide the following documents to the auditor and annex them to the report when submitting this CoMUC to the Commission:</w:t>
      </w:r>
    </w:p>
    <w:p w:rsidR="0058775D" w:rsidRDefault="0058775D">
      <w:pPr>
        <w:pStyle w:val="Zkladntext"/>
        <w:rPr>
          <w:sz w:val="20"/>
        </w:rPr>
      </w:pPr>
    </w:p>
    <w:p w:rsidR="0058775D" w:rsidRDefault="0058775D">
      <w:pPr>
        <w:pStyle w:val="Zkladntext"/>
        <w:rPr>
          <w:sz w:val="20"/>
        </w:rPr>
      </w:pPr>
    </w:p>
    <w:p w:rsidR="0058775D" w:rsidRDefault="0058775D">
      <w:pPr>
        <w:pStyle w:val="Zkladntext"/>
        <w:rPr>
          <w:sz w:val="20"/>
        </w:rPr>
      </w:pPr>
    </w:p>
    <w:p w:rsidR="0058775D" w:rsidRDefault="0076470E">
      <w:pPr>
        <w:pStyle w:val="Zkladntext"/>
        <w:spacing w:before="5"/>
        <w:rPr>
          <w:sz w:val="11"/>
        </w:rPr>
      </w:pPr>
      <w:r>
        <w:pict>
          <v:line id="_x0000_s2062" style="position:absolute;z-index:6640;mso-wrap-distance-left:0;mso-wrap-distance-right:0;mso-position-horizontal-relative:page" from="70.9pt,8.85pt" to="214.9pt,8.85pt" strokeweight=".6pt">
            <w10:wrap type="topAndBottom" anchorx="page"/>
          </v:line>
        </w:pict>
      </w:r>
    </w:p>
    <w:p w:rsidR="0058775D" w:rsidRDefault="0076470E">
      <w:pPr>
        <w:tabs>
          <w:tab w:val="left" w:pos="501"/>
        </w:tabs>
        <w:spacing w:before="50"/>
        <w:ind w:left="501" w:right="233" w:hanging="284"/>
        <w:rPr>
          <w:sz w:val="20"/>
        </w:rPr>
      </w:pPr>
      <w:r>
        <w:rPr>
          <w:position w:val="9"/>
          <w:sz w:val="13"/>
        </w:rPr>
        <w:t>1</w:t>
      </w:r>
      <w:r>
        <w:rPr>
          <w:position w:val="9"/>
          <w:sz w:val="13"/>
        </w:rPr>
        <w:tab/>
      </w:r>
      <w:r>
        <w:rPr>
          <w:sz w:val="20"/>
        </w:rPr>
        <w:t>Financial Statement in this context refers solely to Annex 4 of the Agreement by which the Beneficiary declares costs under the</w:t>
      </w:r>
      <w:r>
        <w:rPr>
          <w:sz w:val="20"/>
        </w:rPr>
        <w:t xml:space="preserve"> </w:t>
      </w:r>
      <w:r>
        <w:rPr>
          <w:sz w:val="20"/>
        </w:rPr>
        <w:t>Agreement.</w:t>
      </w:r>
    </w:p>
    <w:p w:rsidR="0058775D" w:rsidRDefault="0058775D">
      <w:pPr>
        <w:rPr>
          <w:sz w:val="20"/>
        </w:rPr>
        <w:sectPr w:rsidR="0058775D">
          <w:pgSz w:w="11900" w:h="16840"/>
          <w:pgMar w:top="1660" w:right="1180" w:bottom="920" w:left="1200" w:header="737" w:footer="732" w:gutter="0"/>
          <w:cols w:space="708"/>
        </w:sectPr>
      </w:pPr>
    </w:p>
    <w:p w:rsidR="0058775D" w:rsidRDefault="0076470E" w:rsidP="0076470E">
      <w:pPr>
        <w:pStyle w:val="Odstavecseseznamem"/>
        <w:numPr>
          <w:ilvl w:val="0"/>
          <w:numId w:val="22"/>
        </w:numPr>
        <w:tabs>
          <w:tab w:val="left" w:pos="939"/>
        </w:tabs>
        <w:spacing w:before="124"/>
        <w:ind w:right="609"/>
      </w:pPr>
      <w:r>
        <w:lastRenderedPageBreak/>
        <w:t>Brief description of the methodology for calculating personnel costs, productive hours and hourly</w:t>
      </w:r>
      <w:r>
        <w:rPr>
          <w:spacing w:val="-3"/>
        </w:rPr>
        <w:t xml:space="preserve"> </w:t>
      </w:r>
      <w:r>
        <w:t>r</w:t>
      </w:r>
      <w:r>
        <w:t>ates;</w:t>
      </w:r>
    </w:p>
    <w:p w:rsidR="0058775D" w:rsidRDefault="0076470E" w:rsidP="0076470E">
      <w:pPr>
        <w:pStyle w:val="Odstavecseseznamem"/>
        <w:numPr>
          <w:ilvl w:val="0"/>
          <w:numId w:val="22"/>
        </w:numPr>
        <w:tabs>
          <w:tab w:val="left" w:pos="939"/>
        </w:tabs>
        <w:spacing w:line="251" w:lineRule="exact"/>
      </w:pPr>
      <w:r>
        <w:t>Brief description of the time recording system in</w:t>
      </w:r>
      <w:r>
        <w:rPr>
          <w:spacing w:val="-14"/>
        </w:rPr>
        <w:t xml:space="preserve"> </w:t>
      </w:r>
      <w:r>
        <w:t>place;</w:t>
      </w:r>
    </w:p>
    <w:p w:rsidR="0058775D" w:rsidRDefault="0076470E" w:rsidP="0076470E">
      <w:pPr>
        <w:pStyle w:val="Odstavecseseznamem"/>
        <w:numPr>
          <w:ilvl w:val="0"/>
          <w:numId w:val="22"/>
        </w:numPr>
        <w:tabs>
          <w:tab w:val="left" w:pos="939"/>
        </w:tabs>
        <w:spacing w:before="2" w:line="252" w:lineRule="exact"/>
      </w:pPr>
      <w:r>
        <w:t>An example of the time records used by the [</w:t>
      </w:r>
      <w:r>
        <w:rPr>
          <w:i/>
        </w:rPr>
        <w:t>Beneficiary] [Linked Third</w:t>
      </w:r>
      <w:r>
        <w:rPr>
          <w:i/>
          <w:spacing w:val="-10"/>
        </w:rPr>
        <w:t xml:space="preserve"> </w:t>
      </w:r>
      <w:r>
        <w:rPr>
          <w:i/>
        </w:rPr>
        <w:t>Party</w:t>
      </w:r>
      <w:r>
        <w:t>];</w:t>
      </w:r>
    </w:p>
    <w:p w:rsidR="0058775D" w:rsidRDefault="0076470E" w:rsidP="0076470E">
      <w:pPr>
        <w:pStyle w:val="Odstavecseseznamem"/>
        <w:numPr>
          <w:ilvl w:val="0"/>
          <w:numId w:val="22"/>
        </w:numPr>
        <w:tabs>
          <w:tab w:val="left" w:pos="939"/>
        </w:tabs>
        <w:ind w:right="318"/>
        <w:jc w:val="both"/>
      </w:pPr>
      <w:r>
        <w:t>Description of any budgeted or estimated elements applied, together with an explanation as to why they are relevan</w:t>
      </w:r>
      <w:r>
        <w:t>t for calculating the personnel costs and how they are based on objective and verifiable</w:t>
      </w:r>
      <w:r>
        <w:rPr>
          <w:spacing w:val="-1"/>
        </w:rPr>
        <w:t xml:space="preserve"> </w:t>
      </w:r>
      <w:r>
        <w:t>information;</w:t>
      </w:r>
    </w:p>
    <w:p w:rsidR="0058775D" w:rsidRDefault="0076470E" w:rsidP="0076470E">
      <w:pPr>
        <w:pStyle w:val="Odstavecseseznamem"/>
        <w:numPr>
          <w:ilvl w:val="0"/>
          <w:numId w:val="22"/>
        </w:numPr>
        <w:tabs>
          <w:tab w:val="left" w:pos="939"/>
        </w:tabs>
        <w:spacing w:before="1"/>
        <w:ind w:right="561"/>
      </w:pPr>
      <w:r>
        <w:t>A summary sheet with the hourly rate for direct personnel declared by the [</w:t>
      </w:r>
      <w:r>
        <w:rPr>
          <w:i/>
        </w:rPr>
        <w:t>Beneficiary</w:t>
      </w:r>
      <w:r>
        <w:t>] [</w:t>
      </w:r>
      <w:r>
        <w:rPr>
          <w:i/>
        </w:rPr>
        <w:t>Linked Third Party</w:t>
      </w:r>
      <w:r>
        <w:t>] and recalculated by the Auditor for each staf</w:t>
      </w:r>
      <w:r>
        <w:t>f member included in the sample (the names do not need to be</w:t>
      </w:r>
      <w:r>
        <w:rPr>
          <w:spacing w:val="-3"/>
        </w:rPr>
        <w:t xml:space="preserve"> </w:t>
      </w:r>
      <w:r>
        <w:t>reported);</w:t>
      </w:r>
    </w:p>
    <w:p w:rsidR="0058775D" w:rsidRDefault="0076470E" w:rsidP="0076470E">
      <w:pPr>
        <w:pStyle w:val="Odstavecseseznamem"/>
        <w:numPr>
          <w:ilvl w:val="0"/>
          <w:numId w:val="22"/>
        </w:numPr>
        <w:tabs>
          <w:tab w:val="left" w:pos="939"/>
        </w:tabs>
        <w:ind w:right="455"/>
      </w:pPr>
      <w:r>
        <w:t>A comparative table summarising for each person selected in the sample a) the time claimed by the [</w:t>
      </w:r>
      <w:r>
        <w:rPr>
          <w:i/>
        </w:rPr>
        <w:t>Beneficiary</w:t>
      </w:r>
      <w:r>
        <w:t>] [</w:t>
      </w:r>
      <w:r>
        <w:rPr>
          <w:i/>
        </w:rPr>
        <w:t>Linked Third Party</w:t>
      </w:r>
      <w:r>
        <w:t>] in the Financial Statement(s) and b) the time accor</w:t>
      </w:r>
      <w:r>
        <w:t>ding to the time record verified by the</w:t>
      </w:r>
      <w:r>
        <w:rPr>
          <w:spacing w:val="-12"/>
        </w:rPr>
        <w:t xml:space="preserve"> </w:t>
      </w:r>
      <w:r>
        <w:t>Auditor;</w:t>
      </w:r>
    </w:p>
    <w:p w:rsidR="0058775D" w:rsidRDefault="0076470E" w:rsidP="0076470E">
      <w:pPr>
        <w:pStyle w:val="Odstavecseseznamem"/>
        <w:numPr>
          <w:ilvl w:val="0"/>
          <w:numId w:val="22"/>
        </w:numPr>
        <w:tabs>
          <w:tab w:val="left" w:pos="939"/>
        </w:tabs>
        <w:spacing w:line="252" w:lineRule="exact"/>
      </w:pPr>
      <w:r>
        <w:t>A copy of the letter of representation provided to the</w:t>
      </w:r>
      <w:r>
        <w:rPr>
          <w:spacing w:val="-13"/>
        </w:rPr>
        <w:t xml:space="preserve"> </w:t>
      </w:r>
      <w:r>
        <w:t>Auditor.</w:t>
      </w:r>
    </w:p>
    <w:p w:rsidR="0058775D" w:rsidRDefault="0058775D">
      <w:pPr>
        <w:pStyle w:val="Zkladntext"/>
        <w:spacing w:before="5"/>
      </w:pPr>
    </w:p>
    <w:p w:rsidR="0058775D" w:rsidRDefault="0076470E">
      <w:pPr>
        <w:pStyle w:val="Nadpis3"/>
        <w:ind w:left="218"/>
      </w:pPr>
      <w:r>
        <w:t>Use of this Report</w:t>
      </w:r>
    </w:p>
    <w:p w:rsidR="0058775D" w:rsidRDefault="0058775D">
      <w:pPr>
        <w:pStyle w:val="Zkladntext"/>
        <w:spacing w:before="7"/>
        <w:rPr>
          <w:b/>
          <w:sz w:val="21"/>
        </w:rPr>
      </w:pPr>
    </w:p>
    <w:p w:rsidR="0058775D" w:rsidRDefault="0076470E">
      <w:pPr>
        <w:pStyle w:val="Zkladntext"/>
        <w:ind w:left="218" w:right="233"/>
      </w:pPr>
      <w:r>
        <w:t>This Report has been drawn up solely for the purpose given under Point 1.1 Reasons for the engagement.</w:t>
      </w:r>
    </w:p>
    <w:p w:rsidR="0058775D" w:rsidRDefault="0058775D">
      <w:pPr>
        <w:pStyle w:val="Zkladntext"/>
        <w:spacing w:before="11"/>
        <w:rPr>
          <w:sz w:val="21"/>
        </w:rPr>
      </w:pPr>
    </w:p>
    <w:p w:rsidR="0058775D" w:rsidRDefault="0076470E">
      <w:pPr>
        <w:pStyle w:val="Zkladntext"/>
        <w:spacing w:line="252" w:lineRule="exact"/>
        <w:ind w:left="218"/>
      </w:pPr>
      <w:r>
        <w:t>The Report:</w:t>
      </w:r>
    </w:p>
    <w:p w:rsidR="0058775D" w:rsidRDefault="0076470E" w:rsidP="0076470E">
      <w:pPr>
        <w:pStyle w:val="Odstavecseseznamem"/>
        <w:numPr>
          <w:ilvl w:val="0"/>
          <w:numId w:val="21"/>
        </w:numPr>
        <w:tabs>
          <w:tab w:val="left" w:pos="938"/>
          <w:tab w:val="left" w:pos="939"/>
        </w:tabs>
        <w:ind w:right="266"/>
      </w:pPr>
      <w:r>
        <w:t>is confidential and is intended to be submitted to the Commission by the [</w:t>
      </w:r>
      <w:r>
        <w:rPr>
          <w:i/>
        </w:rPr>
        <w:t>Beneficiary</w:t>
      </w:r>
      <w:r>
        <w:t>] [</w:t>
      </w:r>
      <w:r>
        <w:rPr>
          <w:i/>
        </w:rPr>
        <w:t>Linked Third Party</w:t>
      </w:r>
      <w:r>
        <w:t>] in connection with Article 18.1.2 of the</w:t>
      </w:r>
      <w:r>
        <w:rPr>
          <w:spacing w:val="-12"/>
        </w:rPr>
        <w:t xml:space="preserve"> </w:t>
      </w:r>
      <w:r>
        <w:t>Agreement;</w:t>
      </w:r>
    </w:p>
    <w:p w:rsidR="0058775D" w:rsidRDefault="0076470E" w:rsidP="0076470E">
      <w:pPr>
        <w:pStyle w:val="Odstavecseseznamem"/>
        <w:numPr>
          <w:ilvl w:val="0"/>
          <w:numId w:val="21"/>
        </w:numPr>
        <w:tabs>
          <w:tab w:val="left" w:pos="938"/>
          <w:tab w:val="left" w:pos="939"/>
        </w:tabs>
        <w:ind w:right="242"/>
      </w:pPr>
      <w:r>
        <w:t>may not be used by the [</w:t>
      </w:r>
      <w:r>
        <w:rPr>
          <w:i/>
        </w:rPr>
        <w:t>Beneficiary</w:t>
      </w:r>
      <w:r>
        <w:t>] [</w:t>
      </w:r>
      <w:r>
        <w:rPr>
          <w:i/>
        </w:rPr>
        <w:t>Linked Third Party</w:t>
      </w:r>
      <w:r>
        <w:t>] or by the Commission for any other purpose, nor distributed to any other</w:t>
      </w:r>
      <w:r>
        <w:rPr>
          <w:spacing w:val="-10"/>
        </w:rPr>
        <w:t xml:space="preserve"> </w:t>
      </w:r>
      <w:r>
        <w:t>parties;</w:t>
      </w:r>
    </w:p>
    <w:p w:rsidR="0058775D" w:rsidRDefault="0076470E" w:rsidP="0076470E">
      <w:pPr>
        <w:pStyle w:val="Odstavecseseznamem"/>
        <w:numPr>
          <w:ilvl w:val="0"/>
          <w:numId w:val="21"/>
        </w:numPr>
        <w:tabs>
          <w:tab w:val="left" w:pos="938"/>
          <w:tab w:val="left" w:pos="939"/>
        </w:tabs>
        <w:ind w:right="609"/>
      </w:pPr>
      <w:r>
        <w:t>may be disclosed by the Commission only to authorised parties, in particular the European Anti-Fraud Office (OLAF) and the European Court of</w:t>
      </w:r>
      <w:r>
        <w:rPr>
          <w:spacing w:val="-5"/>
        </w:rPr>
        <w:t xml:space="preserve"> </w:t>
      </w:r>
      <w:r>
        <w:t>Auditors.</w:t>
      </w:r>
    </w:p>
    <w:p w:rsidR="0058775D" w:rsidRDefault="0076470E" w:rsidP="0076470E">
      <w:pPr>
        <w:pStyle w:val="Odstavecseseznamem"/>
        <w:numPr>
          <w:ilvl w:val="0"/>
          <w:numId w:val="21"/>
        </w:numPr>
        <w:tabs>
          <w:tab w:val="left" w:pos="931"/>
          <w:tab w:val="left" w:pos="932"/>
        </w:tabs>
        <w:spacing w:before="1"/>
        <w:ind w:left="931" w:right="566" w:hanging="355"/>
      </w:pPr>
      <w:r>
        <w:t>relates only to the u</w:t>
      </w:r>
      <w:r>
        <w:t>sual cost accounting practices specified above and does not constitute a report on the Financial Statements of the [</w:t>
      </w:r>
      <w:r>
        <w:rPr>
          <w:i/>
        </w:rPr>
        <w:t>Beneficiary</w:t>
      </w:r>
      <w:r>
        <w:t>] [</w:t>
      </w:r>
      <w:r>
        <w:rPr>
          <w:i/>
        </w:rPr>
        <w:t>Linked Third</w:t>
      </w:r>
      <w:r>
        <w:rPr>
          <w:i/>
          <w:spacing w:val="-10"/>
        </w:rPr>
        <w:t xml:space="preserve"> </w:t>
      </w:r>
      <w:r>
        <w:rPr>
          <w:i/>
        </w:rPr>
        <w:t>Party</w:t>
      </w:r>
      <w:r>
        <w:t>].</w:t>
      </w:r>
    </w:p>
    <w:p w:rsidR="0058775D" w:rsidRDefault="0058775D">
      <w:pPr>
        <w:pStyle w:val="Zkladntext"/>
        <w:spacing w:before="11"/>
        <w:rPr>
          <w:sz w:val="21"/>
        </w:rPr>
      </w:pPr>
    </w:p>
    <w:p w:rsidR="0058775D" w:rsidRDefault="0076470E">
      <w:pPr>
        <w:pStyle w:val="Zkladntext"/>
        <w:tabs>
          <w:tab w:val="left" w:pos="1425"/>
          <w:tab w:val="left" w:pos="3594"/>
        </w:tabs>
        <w:ind w:left="218" w:right="228"/>
        <w:jc w:val="both"/>
      </w:pPr>
      <w:r>
        <w:pict>
          <v:rect id="_x0000_s2061" style="position:absolute;left:0;text-align:left;margin-left:95.65pt;margin-top:25.65pt;width:33.1pt;height:12.6pt;z-index:-710680;mso-position-horizontal-relative:page" fillcolor="silver" stroked="f">
            <w10:wrap anchorx="page"/>
          </v:rect>
        </w:pict>
      </w:r>
      <w:r>
        <w:pict>
          <v:rect id="_x0000_s2060" style="position:absolute;left:0;text-align:left;margin-left:204.1pt;margin-top:25.65pt;width:33.1pt;height:12.6pt;z-index:-710656;mso-position-horizontal-relative:page" fillcolor="silver" stroked="f">
            <w10:wrap anchorx="page"/>
          </v:rect>
        </w:pict>
      </w:r>
      <w:r>
        <w:t>No conflict of interest</w:t>
      </w:r>
      <w:r>
        <w:rPr>
          <w:vertAlign w:val="superscript"/>
        </w:rPr>
        <w:t>2</w:t>
      </w:r>
      <w:r>
        <w:t xml:space="preserve"> exists between the Auditor and the Beneficiary </w:t>
      </w:r>
      <w:r>
        <w:rPr>
          <w:i/>
        </w:rPr>
        <w:t>[and the Linked Third Party</w:t>
      </w:r>
      <w:r>
        <w:t>] t</w:t>
      </w:r>
      <w:r>
        <w:t>hat could have a bearing on the Report. The total fee paid to the Auditor for producing the Report was EUR</w:t>
      </w:r>
      <w:r>
        <w:rPr>
          <w:u w:val="single"/>
        </w:rPr>
        <w:t xml:space="preserve"> </w:t>
      </w:r>
      <w:r>
        <w:rPr>
          <w:u w:val="single"/>
        </w:rPr>
        <w:tab/>
      </w:r>
      <w:r>
        <w:t>(including</w:t>
      </w:r>
      <w:r>
        <w:rPr>
          <w:spacing w:val="-4"/>
        </w:rPr>
        <w:t xml:space="preserve"> </w:t>
      </w:r>
      <w:r>
        <w:t>EUR</w:t>
      </w:r>
      <w:r>
        <w:rPr>
          <w:u w:val="single"/>
        </w:rPr>
        <w:t xml:space="preserve"> </w:t>
      </w:r>
      <w:r>
        <w:rPr>
          <w:u w:val="single"/>
        </w:rPr>
        <w:tab/>
      </w:r>
      <w:r>
        <w:t>of deductible</w:t>
      </w:r>
      <w:r>
        <w:rPr>
          <w:spacing w:val="-5"/>
        </w:rPr>
        <w:t xml:space="preserve"> </w:t>
      </w:r>
      <w:r>
        <w:t>VAT).</w:t>
      </w:r>
    </w:p>
    <w:p w:rsidR="0058775D" w:rsidRDefault="0058775D">
      <w:pPr>
        <w:pStyle w:val="Zkladntext"/>
      </w:pPr>
    </w:p>
    <w:p w:rsidR="0058775D" w:rsidRDefault="0076470E">
      <w:pPr>
        <w:pStyle w:val="Zkladntext"/>
        <w:spacing w:before="1"/>
        <w:ind w:left="218"/>
      </w:pPr>
      <w:r>
        <w:t>We look forward to discussing our Report with you and would be pleased to provide any further information or assistance which may be required.</w:t>
      </w:r>
    </w:p>
    <w:p w:rsidR="0058775D" w:rsidRDefault="0058775D">
      <w:pPr>
        <w:pStyle w:val="Zkladntext"/>
        <w:spacing w:before="10"/>
        <w:rPr>
          <w:sz w:val="21"/>
        </w:rPr>
      </w:pPr>
    </w:p>
    <w:p w:rsidR="0058775D" w:rsidRDefault="0076470E">
      <w:pPr>
        <w:pStyle w:val="Zkladntext"/>
        <w:spacing w:before="1"/>
        <w:ind w:left="218"/>
        <w:jc w:val="both"/>
      </w:pPr>
      <w:r>
        <w:t>Yours sincerely</w:t>
      </w:r>
    </w:p>
    <w:p w:rsidR="0058775D" w:rsidRDefault="0058775D">
      <w:pPr>
        <w:pStyle w:val="Zkladntext"/>
        <w:spacing w:before="7"/>
        <w:rPr>
          <w:sz w:val="16"/>
        </w:rPr>
      </w:pPr>
    </w:p>
    <w:p w:rsidR="0058775D" w:rsidRDefault="0076470E">
      <w:pPr>
        <w:pStyle w:val="Zkladntext"/>
        <w:spacing w:before="62" w:line="252" w:lineRule="exact"/>
        <w:ind w:left="218"/>
      </w:pPr>
      <w:r>
        <w:t>[</w:t>
      </w:r>
      <w:r>
        <w:rPr>
          <w:shd w:val="clear" w:color="auto" w:fill="C0C0C0"/>
        </w:rPr>
        <w:t>legal name of the Auditor</w:t>
      </w:r>
      <w:r>
        <w:t>]</w:t>
      </w:r>
    </w:p>
    <w:p w:rsidR="0058775D" w:rsidRDefault="0076470E">
      <w:pPr>
        <w:pStyle w:val="Zkladntext"/>
        <w:ind w:left="218" w:right="5067"/>
      </w:pPr>
      <w:r>
        <w:t>[</w:t>
      </w:r>
      <w:r>
        <w:rPr>
          <w:shd w:val="clear" w:color="auto" w:fill="C0C0C0"/>
        </w:rPr>
        <w:t>name and title of the authorised representative</w:t>
      </w:r>
      <w:r>
        <w:t>] [</w:t>
      </w:r>
      <w:r>
        <w:rPr>
          <w:shd w:val="clear" w:color="auto" w:fill="C0C0C0"/>
        </w:rPr>
        <w:t>dd Month yyyy</w:t>
      </w:r>
      <w:r>
        <w:t>]</w:t>
      </w:r>
    </w:p>
    <w:p w:rsidR="0058775D" w:rsidRDefault="0076470E">
      <w:pPr>
        <w:pStyle w:val="Zkladntext"/>
        <w:ind w:left="218"/>
      </w:pPr>
      <w:r>
        <w:t>S</w:t>
      </w:r>
      <w:r>
        <w:t>ignature of the Auditor</w:t>
      </w:r>
    </w:p>
    <w:p w:rsidR="0058775D" w:rsidRDefault="0058775D">
      <w:pPr>
        <w:pStyle w:val="Zkladntext"/>
        <w:rPr>
          <w:sz w:val="20"/>
        </w:rPr>
      </w:pPr>
    </w:p>
    <w:p w:rsidR="0058775D" w:rsidRDefault="0076470E">
      <w:pPr>
        <w:pStyle w:val="Zkladntext"/>
        <w:spacing w:before="5"/>
        <w:rPr>
          <w:sz w:val="20"/>
        </w:rPr>
      </w:pPr>
      <w:r>
        <w:pict>
          <v:line id="_x0000_s2059" style="position:absolute;z-index:6664;mso-wrap-distance-left:0;mso-wrap-distance-right:0;mso-position-horizontal-relative:page" from="70.9pt,14.05pt" to="214.9pt,14.05pt" strokeweight=".6pt">
            <w10:wrap type="topAndBottom" anchorx="page"/>
          </v:line>
        </w:pict>
      </w:r>
    </w:p>
    <w:p w:rsidR="0058775D" w:rsidRDefault="0076470E">
      <w:pPr>
        <w:tabs>
          <w:tab w:val="left" w:pos="501"/>
        </w:tabs>
        <w:spacing w:before="50"/>
        <w:ind w:left="501" w:right="233" w:hanging="284"/>
        <w:rPr>
          <w:sz w:val="20"/>
        </w:rPr>
      </w:pPr>
      <w:r>
        <w:rPr>
          <w:position w:val="9"/>
          <w:sz w:val="13"/>
        </w:rPr>
        <w:t>2</w:t>
      </w:r>
      <w:r>
        <w:rPr>
          <w:position w:val="9"/>
          <w:sz w:val="13"/>
        </w:rPr>
        <w:tab/>
      </w:r>
      <w:r>
        <w:rPr>
          <w:sz w:val="20"/>
        </w:rPr>
        <w:t>A conflict of interest arises when the Auditor's objectivity to establish the certificate is compromised in fact or in appearance when the Auditor for</w:t>
      </w:r>
      <w:r>
        <w:rPr>
          <w:spacing w:val="3"/>
          <w:sz w:val="20"/>
        </w:rPr>
        <w:t xml:space="preserve"> </w:t>
      </w:r>
      <w:r>
        <w:rPr>
          <w:sz w:val="20"/>
        </w:rPr>
        <w:t>instance:</w:t>
      </w:r>
    </w:p>
    <w:p w:rsidR="0058775D" w:rsidRDefault="0076470E" w:rsidP="0076470E">
      <w:pPr>
        <w:pStyle w:val="Odstavecseseznamem"/>
        <w:numPr>
          <w:ilvl w:val="0"/>
          <w:numId w:val="20"/>
        </w:numPr>
        <w:tabs>
          <w:tab w:val="left" w:pos="787"/>
          <w:tab w:val="left" w:pos="788"/>
        </w:tabs>
        <w:spacing w:before="1"/>
        <w:rPr>
          <w:sz w:val="20"/>
        </w:rPr>
      </w:pPr>
      <w:r>
        <w:rPr>
          <w:sz w:val="20"/>
        </w:rPr>
        <w:t>was involved in the preparation of the Financial</w:t>
      </w:r>
      <w:r>
        <w:rPr>
          <w:spacing w:val="-7"/>
          <w:sz w:val="20"/>
        </w:rPr>
        <w:t xml:space="preserve"> </w:t>
      </w:r>
      <w:r>
        <w:rPr>
          <w:sz w:val="20"/>
        </w:rPr>
        <w:t>Statements;</w:t>
      </w:r>
    </w:p>
    <w:p w:rsidR="0058775D" w:rsidRDefault="0076470E" w:rsidP="0076470E">
      <w:pPr>
        <w:pStyle w:val="Odstavecseseznamem"/>
        <w:numPr>
          <w:ilvl w:val="0"/>
          <w:numId w:val="20"/>
        </w:numPr>
        <w:tabs>
          <w:tab w:val="left" w:pos="787"/>
          <w:tab w:val="left" w:pos="788"/>
        </w:tabs>
        <w:rPr>
          <w:sz w:val="20"/>
        </w:rPr>
      </w:pPr>
      <w:r>
        <w:rPr>
          <w:sz w:val="20"/>
        </w:rPr>
        <w:t>stands to benefit directly should the certificate be</w:t>
      </w:r>
      <w:r>
        <w:rPr>
          <w:spacing w:val="-3"/>
          <w:sz w:val="20"/>
        </w:rPr>
        <w:t xml:space="preserve"> </w:t>
      </w:r>
      <w:r>
        <w:rPr>
          <w:sz w:val="20"/>
        </w:rPr>
        <w:t>accepted;</w:t>
      </w:r>
    </w:p>
    <w:p w:rsidR="0058775D" w:rsidRDefault="0076470E" w:rsidP="0076470E">
      <w:pPr>
        <w:pStyle w:val="Odstavecseseznamem"/>
        <w:numPr>
          <w:ilvl w:val="0"/>
          <w:numId w:val="20"/>
        </w:numPr>
        <w:tabs>
          <w:tab w:val="left" w:pos="787"/>
          <w:tab w:val="left" w:pos="788"/>
        </w:tabs>
        <w:rPr>
          <w:sz w:val="20"/>
        </w:rPr>
      </w:pPr>
      <w:r>
        <w:rPr>
          <w:sz w:val="20"/>
        </w:rPr>
        <w:t>has a close relationship with any person representing the</w:t>
      </w:r>
      <w:r>
        <w:rPr>
          <w:spacing w:val="-8"/>
          <w:sz w:val="20"/>
        </w:rPr>
        <w:t xml:space="preserve"> </w:t>
      </w:r>
      <w:r>
        <w:rPr>
          <w:sz w:val="20"/>
        </w:rPr>
        <w:t>beneficiary;</w:t>
      </w:r>
    </w:p>
    <w:p w:rsidR="0058775D" w:rsidRDefault="0076470E" w:rsidP="0076470E">
      <w:pPr>
        <w:pStyle w:val="Odstavecseseznamem"/>
        <w:numPr>
          <w:ilvl w:val="0"/>
          <w:numId w:val="20"/>
        </w:numPr>
        <w:tabs>
          <w:tab w:val="left" w:pos="787"/>
          <w:tab w:val="left" w:pos="788"/>
        </w:tabs>
        <w:spacing w:before="1" w:line="229" w:lineRule="exact"/>
        <w:rPr>
          <w:sz w:val="20"/>
        </w:rPr>
      </w:pPr>
      <w:r>
        <w:rPr>
          <w:sz w:val="20"/>
        </w:rPr>
        <w:t>is a director, trustee or partner of the beneficiary;</w:t>
      </w:r>
      <w:r>
        <w:rPr>
          <w:spacing w:val="-6"/>
          <w:sz w:val="20"/>
        </w:rPr>
        <w:t xml:space="preserve"> </w:t>
      </w:r>
      <w:r>
        <w:rPr>
          <w:sz w:val="20"/>
        </w:rPr>
        <w:t>or</w:t>
      </w:r>
    </w:p>
    <w:p w:rsidR="0058775D" w:rsidRDefault="0076470E" w:rsidP="0076470E">
      <w:pPr>
        <w:pStyle w:val="Odstavecseseznamem"/>
        <w:numPr>
          <w:ilvl w:val="0"/>
          <w:numId w:val="20"/>
        </w:numPr>
        <w:tabs>
          <w:tab w:val="left" w:pos="787"/>
          <w:tab w:val="left" w:pos="788"/>
        </w:tabs>
        <w:ind w:right="232"/>
        <w:rPr>
          <w:sz w:val="20"/>
        </w:rPr>
      </w:pPr>
      <w:r>
        <w:rPr>
          <w:sz w:val="20"/>
        </w:rPr>
        <w:t>is in any other situation that compromises his or her independence or ability to establish the certificate impartially.</w:t>
      </w:r>
    </w:p>
    <w:p w:rsidR="0058775D" w:rsidRDefault="0058775D">
      <w:pPr>
        <w:rPr>
          <w:sz w:val="20"/>
        </w:rPr>
        <w:sectPr w:rsidR="0058775D">
          <w:pgSz w:w="11900" w:h="16840"/>
          <w:pgMar w:top="1660" w:right="1180" w:bottom="920" w:left="1200" w:header="737" w:footer="732" w:gutter="0"/>
          <w:cols w:space="708"/>
        </w:sectPr>
      </w:pPr>
    </w:p>
    <w:p w:rsidR="0058775D" w:rsidRDefault="0076470E">
      <w:pPr>
        <w:pStyle w:val="Zkladntext"/>
        <w:rPr>
          <w:sz w:val="20"/>
        </w:rPr>
      </w:pPr>
      <w:r>
        <w:lastRenderedPageBreak/>
        <w:pict>
          <v:polyline id="_x0000_s2058" style="position:absolute;z-index:-710632;mso-position-horizontal-relative:page;mso-position-vertical-relative:page" points="480.95pt,916.8pt,141.8pt,916.8pt,141.8pt,928.3pt,141.8pt,939.85pt,141.8pt,951.25pt,480.95pt,951.25pt,480.95pt,939.85pt,480.95pt,928.3pt,480.95pt,916.8pt" coordorigin="1418,9168" coordsize="6783,689" fillcolor="silver" stroked="f">
            <v:path arrowok="t"/>
            <w10:wrap anchorx="page" anchory="page"/>
          </v:polyline>
        </w:pict>
      </w:r>
    </w:p>
    <w:p w:rsidR="0058775D" w:rsidRDefault="0058775D">
      <w:pPr>
        <w:pStyle w:val="Zkladntext"/>
        <w:spacing w:before="4"/>
        <w:rPr>
          <w:sz w:val="19"/>
        </w:rPr>
      </w:pPr>
    </w:p>
    <w:p w:rsidR="0058775D" w:rsidRDefault="0076470E">
      <w:pPr>
        <w:pStyle w:val="Nadpis2"/>
        <w:ind w:left="218" w:right="231"/>
        <w:jc w:val="both"/>
      </w:pPr>
      <w:r>
        <w:t xml:space="preserve">Statements to be made by the Beneficiary/Linked Third Party (‘the Statements’) and Procedures to be carried out by </w:t>
      </w:r>
      <w:r>
        <w:t>the Auditor (‘the Procedures’) and standard factual findings (‘the Findings’) to be confirmed by the Auditor</w:t>
      </w:r>
    </w:p>
    <w:p w:rsidR="0058775D" w:rsidRDefault="0058775D">
      <w:pPr>
        <w:pStyle w:val="Zkladntext"/>
        <w:spacing w:before="10"/>
        <w:rPr>
          <w:b/>
          <w:sz w:val="21"/>
        </w:rPr>
      </w:pPr>
    </w:p>
    <w:p w:rsidR="0058775D" w:rsidRDefault="0076470E">
      <w:pPr>
        <w:pStyle w:val="Zkladntext"/>
        <w:ind w:left="218" w:right="230" w:hanging="1"/>
        <w:jc w:val="both"/>
      </w:pPr>
      <w:r>
        <w:t>The Commission reserves the right to provide the auditor with guidance regarding the Statements to be made, the Procedures to be carried out or th</w:t>
      </w:r>
      <w:r>
        <w:t>e Findings to be ascertained and the way in which to present them. The Commission reserves the right to vary the Statements, Procedures or Findings by written</w:t>
      </w:r>
      <w:r>
        <w:rPr>
          <w:spacing w:val="-5"/>
        </w:rPr>
        <w:t xml:space="preserve"> </w:t>
      </w:r>
      <w:r>
        <w:t>notification</w:t>
      </w:r>
      <w:r>
        <w:rPr>
          <w:spacing w:val="-2"/>
        </w:rPr>
        <w:t xml:space="preserve"> </w:t>
      </w:r>
      <w:r>
        <w:t>to</w:t>
      </w:r>
      <w:r>
        <w:rPr>
          <w:spacing w:val="-2"/>
        </w:rPr>
        <w:t xml:space="preserve"> </w:t>
      </w:r>
      <w:r>
        <w:t>the</w:t>
      </w:r>
      <w:r>
        <w:rPr>
          <w:spacing w:val="-2"/>
        </w:rPr>
        <w:t xml:space="preserve"> </w:t>
      </w:r>
      <w:r>
        <w:t>Beneficiary/Linked</w:t>
      </w:r>
      <w:r>
        <w:rPr>
          <w:spacing w:val="-5"/>
        </w:rPr>
        <w:t xml:space="preserve"> </w:t>
      </w:r>
      <w:r>
        <w:t>Third</w:t>
      </w:r>
      <w:r>
        <w:rPr>
          <w:spacing w:val="-2"/>
        </w:rPr>
        <w:t xml:space="preserve"> </w:t>
      </w:r>
      <w:r>
        <w:t>Party</w:t>
      </w:r>
      <w:r>
        <w:rPr>
          <w:spacing w:val="-5"/>
        </w:rPr>
        <w:t xml:space="preserve"> </w:t>
      </w:r>
      <w:r>
        <w:t>to</w:t>
      </w:r>
      <w:r>
        <w:rPr>
          <w:spacing w:val="-2"/>
        </w:rPr>
        <w:t xml:space="preserve"> </w:t>
      </w:r>
      <w:r>
        <w:t>adapt</w:t>
      </w:r>
      <w:r>
        <w:rPr>
          <w:spacing w:val="-4"/>
        </w:rPr>
        <w:t xml:space="preserve"> </w:t>
      </w:r>
      <w:r>
        <w:t>the</w:t>
      </w:r>
      <w:r>
        <w:rPr>
          <w:spacing w:val="-2"/>
        </w:rPr>
        <w:t xml:space="preserve"> </w:t>
      </w:r>
      <w:r>
        <w:t>procedures</w:t>
      </w:r>
      <w:r>
        <w:rPr>
          <w:spacing w:val="-4"/>
        </w:rPr>
        <w:t xml:space="preserve"> </w:t>
      </w:r>
      <w:r>
        <w:t>to</w:t>
      </w:r>
      <w:r>
        <w:rPr>
          <w:spacing w:val="-2"/>
        </w:rPr>
        <w:t xml:space="preserve"> </w:t>
      </w:r>
      <w:r>
        <w:t>changes</w:t>
      </w:r>
      <w:r>
        <w:rPr>
          <w:spacing w:val="-4"/>
        </w:rPr>
        <w:t xml:space="preserve"> </w:t>
      </w:r>
      <w:r>
        <w:t>in</w:t>
      </w:r>
      <w:r>
        <w:rPr>
          <w:spacing w:val="-2"/>
        </w:rPr>
        <w:t xml:space="preserve"> </w:t>
      </w:r>
      <w:r>
        <w:t>the</w:t>
      </w:r>
      <w:r>
        <w:rPr>
          <w:spacing w:val="-2"/>
        </w:rPr>
        <w:t xml:space="preserve"> </w:t>
      </w:r>
      <w:r>
        <w:t>gran</w:t>
      </w:r>
      <w:r>
        <w:t>t</w:t>
      </w:r>
      <w:r>
        <w:rPr>
          <w:spacing w:val="-1"/>
        </w:rPr>
        <w:t xml:space="preserve"> </w:t>
      </w:r>
      <w:r>
        <w:t>agreement(s)</w:t>
      </w:r>
      <w:r>
        <w:rPr>
          <w:spacing w:val="-4"/>
        </w:rPr>
        <w:t xml:space="preserve"> </w:t>
      </w:r>
      <w:r>
        <w:t>or</w:t>
      </w:r>
      <w:r>
        <w:rPr>
          <w:spacing w:val="-4"/>
        </w:rPr>
        <w:t xml:space="preserve"> </w:t>
      </w:r>
      <w:r>
        <w:t>to</w:t>
      </w:r>
      <w:r>
        <w:rPr>
          <w:spacing w:val="-2"/>
        </w:rPr>
        <w:t xml:space="preserve"> </w:t>
      </w:r>
      <w:r>
        <w:t>any</w:t>
      </w:r>
      <w:r>
        <w:rPr>
          <w:spacing w:val="-5"/>
        </w:rPr>
        <w:t xml:space="preserve"> </w:t>
      </w:r>
      <w:r>
        <w:t>other</w:t>
      </w:r>
      <w:r>
        <w:rPr>
          <w:spacing w:val="-4"/>
        </w:rPr>
        <w:t xml:space="preserve"> </w:t>
      </w:r>
      <w:r>
        <w:t>circumstances.</w:t>
      </w:r>
    </w:p>
    <w:p w:rsidR="0058775D" w:rsidRDefault="0058775D">
      <w:pPr>
        <w:pStyle w:val="Zkladntext"/>
        <w:spacing w:before="10"/>
        <w:rPr>
          <w:sz w:val="21"/>
        </w:rPr>
      </w:pPr>
    </w:p>
    <w:p w:rsidR="0058775D" w:rsidRDefault="0076470E">
      <w:pPr>
        <w:pStyle w:val="Zkladntext"/>
        <w:ind w:left="218" w:right="230"/>
        <w:jc w:val="both"/>
      </w:pPr>
      <w:r>
        <w:t>If this methodology certificate relates to the Linked Third Party’s usual accounting practices for calculating and claiming direct personnel costs declared as unit costs any reference here below to ‘the Beneficiary’ is to be considered as a reference to ‘t</w:t>
      </w:r>
      <w:r>
        <w:t>he Linked Third Party’.</w:t>
      </w:r>
    </w:p>
    <w:p w:rsidR="0058775D" w:rsidRDefault="0058775D">
      <w:pPr>
        <w:pStyle w:val="Zkladntext"/>
        <w:rPr>
          <w:sz w:val="20"/>
        </w:rPr>
      </w:pPr>
    </w:p>
    <w:p w:rsidR="0058775D" w:rsidRDefault="0058775D">
      <w:pPr>
        <w:pStyle w:val="Zkladntext"/>
        <w:spacing w:before="4"/>
        <w:rPr>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8"/>
        <w:gridCol w:w="7084"/>
      </w:tblGrid>
      <w:tr w:rsidR="0058775D">
        <w:trPr>
          <w:trHeight w:val="230"/>
        </w:trPr>
        <w:tc>
          <w:tcPr>
            <w:tcW w:w="14082" w:type="dxa"/>
            <w:gridSpan w:val="2"/>
            <w:shd w:val="clear" w:color="auto" w:fill="E6E6E6"/>
          </w:tcPr>
          <w:p w:rsidR="0058775D" w:rsidRDefault="0076470E">
            <w:pPr>
              <w:pStyle w:val="TableParagraph"/>
              <w:spacing w:line="210" w:lineRule="exact"/>
              <w:ind w:left="107"/>
              <w:rPr>
                <w:b/>
                <w:i/>
                <w:sz w:val="20"/>
              </w:rPr>
            </w:pPr>
            <w:r>
              <w:rPr>
                <w:b/>
                <w:i/>
                <w:sz w:val="20"/>
              </w:rPr>
              <w:t>Please explain any discrepancies in the body of the Report.</w:t>
            </w:r>
          </w:p>
        </w:tc>
      </w:tr>
      <w:tr w:rsidR="0058775D">
        <w:trPr>
          <w:trHeight w:val="230"/>
        </w:trPr>
        <w:tc>
          <w:tcPr>
            <w:tcW w:w="6998" w:type="dxa"/>
            <w:shd w:val="clear" w:color="auto" w:fill="E6E6E6"/>
          </w:tcPr>
          <w:p w:rsidR="0058775D" w:rsidRDefault="0076470E">
            <w:pPr>
              <w:pStyle w:val="TableParagraph"/>
              <w:spacing w:line="210" w:lineRule="exact"/>
              <w:ind w:left="107"/>
              <w:rPr>
                <w:b/>
                <w:sz w:val="20"/>
              </w:rPr>
            </w:pPr>
            <w:r>
              <w:rPr>
                <w:b/>
                <w:sz w:val="20"/>
              </w:rPr>
              <w:t>Statements to be made by Beneficiary</w:t>
            </w:r>
          </w:p>
        </w:tc>
        <w:tc>
          <w:tcPr>
            <w:tcW w:w="7084" w:type="dxa"/>
            <w:shd w:val="clear" w:color="auto" w:fill="E6E6E6"/>
          </w:tcPr>
          <w:p w:rsidR="0058775D" w:rsidRDefault="0076470E">
            <w:pPr>
              <w:pStyle w:val="TableParagraph"/>
              <w:spacing w:line="210" w:lineRule="exact"/>
              <w:ind w:left="108"/>
              <w:rPr>
                <w:b/>
                <w:sz w:val="20"/>
              </w:rPr>
            </w:pPr>
            <w:r>
              <w:rPr>
                <w:b/>
                <w:sz w:val="20"/>
              </w:rPr>
              <w:t>Procedures to be carried out and Findings to be confirmed by the Auditor</w:t>
            </w:r>
          </w:p>
        </w:tc>
      </w:tr>
      <w:tr w:rsidR="0058775D">
        <w:trPr>
          <w:trHeight w:val="2001"/>
        </w:trPr>
        <w:tc>
          <w:tcPr>
            <w:tcW w:w="6998" w:type="dxa"/>
          </w:tcPr>
          <w:p w:rsidR="0058775D" w:rsidRDefault="0076470E" w:rsidP="0076470E">
            <w:pPr>
              <w:pStyle w:val="TableParagraph"/>
              <w:numPr>
                <w:ilvl w:val="0"/>
                <w:numId w:val="19"/>
              </w:numPr>
              <w:tabs>
                <w:tab w:val="left" w:pos="391"/>
              </w:tabs>
              <w:spacing w:before="120"/>
              <w:rPr>
                <w:b/>
                <w:sz w:val="20"/>
              </w:rPr>
            </w:pPr>
            <w:r>
              <w:rPr>
                <w:b/>
                <w:sz w:val="20"/>
              </w:rPr>
              <w:t>Use of the</w:t>
            </w:r>
            <w:r>
              <w:rPr>
                <w:b/>
                <w:spacing w:val="-2"/>
                <w:sz w:val="20"/>
              </w:rPr>
              <w:t xml:space="preserve"> </w:t>
            </w:r>
            <w:r>
              <w:rPr>
                <w:b/>
                <w:sz w:val="20"/>
              </w:rPr>
              <w:t>Methodology</w:t>
            </w:r>
          </w:p>
          <w:p w:rsidR="0058775D" w:rsidRDefault="0076470E" w:rsidP="0076470E">
            <w:pPr>
              <w:pStyle w:val="TableParagraph"/>
              <w:numPr>
                <w:ilvl w:val="1"/>
                <w:numId w:val="19"/>
              </w:numPr>
              <w:tabs>
                <w:tab w:val="left" w:pos="820"/>
                <w:tab w:val="left" w:pos="821"/>
              </w:tabs>
              <w:spacing w:before="114"/>
              <w:ind w:right="96" w:hanging="571"/>
              <w:rPr>
                <w:i/>
                <w:sz w:val="20"/>
              </w:rPr>
            </w:pPr>
            <w:r>
              <w:rPr>
                <w:sz w:val="20"/>
              </w:rPr>
              <w:t xml:space="preserve">The </w:t>
            </w:r>
            <w:r>
              <w:t xml:space="preserve">cost accounting practice </w:t>
            </w:r>
            <w:r>
              <w:rPr>
                <w:sz w:val="20"/>
              </w:rPr>
              <w:t xml:space="preserve">described below has been in use since </w:t>
            </w:r>
            <w:r>
              <w:rPr>
                <w:i/>
                <w:sz w:val="20"/>
              </w:rPr>
              <w:t>[</w:t>
            </w:r>
            <w:r>
              <w:rPr>
                <w:sz w:val="20"/>
                <w:shd w:val="clear" w:color="auto" w:fill="C0C0C0"/>
              </w:rPr>
              <w:t>dd Month yyyy</w:t>
            </w:r>
            <w:r>
              <w:rPr>
                <w:i/>
                <w:sz w:val="20"/>
              </w:rPr>
              <w:t>].</w:t>
            </w:r>
          </w:p>
          <w:p w:rsidR="0058775D" w:rsidRDefault="0076470E" w:rsidP="0076470E">
            <w:pPr>
              <w:pStyle w:val="TableParagraph"/>
              <w:numPr>
                <w:ilvl w:val="1"/>
                <w:numId w:val="19"/>
              </w:numPr>
              <w:tabs>
                <w:tab w:val="left" w:pos="820"/>
                <w:tab w:val="left" w:pos="821"/>
              </w:tabs>
              <w:spacing w:before="61"/>
              <w:ind w:right="96" w:hanging="571"/>
              <w:rPr>
                <w:i/>
                <w:sz w:val="20"/>
              </w:rPr>
            </w:pPr>
            <w:r>
              <w:rPr>
                <w:sz w:val="20"/>
              </w:rPr>
              <w:t xml:space="preserve">The next planned alteration to the methodology used by the Beneficiary will be from </w:t>
            </w:r>
            <w:r>
              <w:rPr>
                <w:sz w:val="20"/>
                <w:shd w:val="clear" w:color="auto" w:fill="C0C0C0"/>
              </w:rPr>
              <w:t>[dd Month</w:t>
            </w:r>
            <w:r>
              <w:rPr>
                <w:spacing w:val="-3"/>
                <w:sz w:val="20"/>
                <w:shd w:val="clear" w:color="auto" w:fill="C0C0C0"/>
              </w:rPr>
              <w:t xml:space="preserve"> </w:t>
            </w:r>
            <w:r>
              <w:rPr>
                <w:sz w:val="20"/>
                <w:shd w:val="clear" w:color="auto" w:fill="C0C0C0"/>
              </w:rPr>
              <w:t>yyyy</w:t>
            </w:r>
            <w:r>
              <w:rPr>
                <w:i/>
                <w:sz w:val="20"/>
              </w:rPr>
              <w:t>].</w:t>
            </w:r>
          </w:p>
        </w:tc>
        <w:tc>
          <w:tcPr>
            <w:tcW w:w="7084" w:type="dxa"/>
          </w:tcPr>
          <w:p w:rsidR="0058775D" w:rsidRDefault="0076470E">
            <w:pPr>
              <w:pStyle w:val="TableParagraph"/>
              <w:spacing w:before="120"/>
              <w:ind w:left="108"/>
              <w:rPr>
                <w:b/>
                <w:sz w:val="20"/>
              </w:rPr>
            </w:pPr>
            <w:r>
              <w:rPr>
                <w:b/>
                <w:sz w:val="20"/>
              </w:rPr>
              <w:t>Procedure:</w:t>
            </w:r>
          </w:p>
          <w:p w:rsidR="0058775D" w:rsidRDefault="0076470E" w:rsidP="0076470E">
            <w:pPr>
              <w:pStyle w:val="TableParagraph"/>
              <w:numPr>
                <w:ilvl w:val="0"/>
                <w:numId w:val="18"/>
              </w:numPr>
              <w:tabs>
                <w:tab w:val="left" w:pos="820"/>
                <w:tab w:val="left" w:pos="822"/>
              </w:tabs>
              <w:spacing w:before="113"/>
              <w:ind w:right="96"/>
              <w:rPr>
                <w:sz w:val="20"/>
              </w:rPr>
            </w:pPr>
            <w:r>
              <w:rPr>
                <w:sz w:val="20"/>
              </w:rPr>
              <w:t>The Auditor checked these dates against the documentation the Beneficiary has</w:t>
            </w:r>
            <w:r>
              <w:rPr>
                <w:spacing w:val="-2"/>
                <w:sz w:val="20"/>
              </w:rPr>
              <w:t xml:space="preserve"> </w:t>
            </w:r>
            <w:r>
              <w:rPr>
                <w:sz w:val="20"/>
              </w:rPr>
              <w:t>provided.</w:t>
            </w:r>
          </w:p>
          <w:p w:rsidR="0058775D" w:rsidRDefault="0076470E">
            <w:pPr>
              <w:pStyle w:val="TableParagraph"/>
              <w:spacing w:before="126"/>
              <w:ind w:left="108"/>
              <w:rPr>
                <w:b/>
                <w:sz w:val="20"/>
              </w:rPr>
            </w:pPr>
            <w:r>
              <w:rPr>
                <w:b/>
                <w:sz w:val="20"/>
              </w:rPr>
              <w:t>F</w:t>
            </w:r>
            <w:r>
              <w:rPr>
                <w:b/>
                <w:sz w:val="20"/>
              </w:rPr>
              <w:t>actual finding:</w:t>
            </w:r>
          </w:p>
          <w:p w:rsidR="0058775D" w:rsidRDefault="0076470E">
            <w:pPr>
              <w:pStyle w:val="TableParagraph"/>
              <w:tabs>
                <w:tab w:val="left" w:pos="820"/>
              </w:tabs>
              <w:spacing w:before="115"/>
              <w:ind w:left="821" w:right="100" w:hanging="356"/>
              <w:rPr>
                <w:sz w:val="20"/>
              </w:rPr>
            </w:pPr>
            <w:r>
              <w:rPr>
                <w:sz w:val="20"/>
              </w:rPr>
              <w:t>1.</w:t>
            </w:r>
            <w:r>
              <w:rPr>
                <w:sz w:val="20"/>
              </w:rPr>
              <w:tab/>
              <w:t>The dates provided by the Beneficiary were consistent with the documentation.</w:t>
            </w:r>
          </w:p>
        </w:tc>
      </w:tr>
      <w:tr w:rsidR="0058775D">
        <w:trPr>
          <w:trHeight w:val="3064"/>
        </w:trPr>
        <w:tc>
          <w:tcPr>
            <w:tcW w:w="6998" w:type="dxa"/>
          </w:tcPr>
          <w:p w:rsidR="0058775D" w:rsidRDefault="0076470E">
            <w:pPr>
              <w:pStyle w:val="TableParagraph"/>
              <w:spacing w:before="118"/>
              <w:ind w:left="107"/>
              <w:rPr>
                <w:b/>
                <w:sz w:val="20"/>
              </w:rPr>
            </w:pPr>
            <w:r>
              <w:rPr>
                <w:b/>
                <w:sz w:val="20"/>
              </w:rPr>
              <w:t>B. Description of the Methodology</w:t>
            </w:r>
          </w:p>
          <w:p w:rsidR="0058775D" w:rsidRDefault="0076470E">
            <w:pPr>
              <w:pStyle w:val="TableParagraph"/>
              <w:tabs>
                <w:tab w:val="left" w:pos="820"/>
              </w:tabs>
              <w:spacing w:before="115"/>
              <w:ind w:left="820" w:right="97" w:hanging="572"/>
              <w:rPr>
                <w:sz w:val="20"/>
              </w:rPr>
            </w:pPr>
            <w:r>
              <w:rPr>
                <w:sz w:val="20"/>
              </w:rPr>
              <w:t>III.</w:t>
            </w:r>
            <w:r>
              <w:rPr>
                <w:sz w:val="20"/>
              </w:rPr>
              <w:tab/>
            </w:r>
            <w:r>
              <w:rPr>
                <w:sz w:val="20"/>
              </w:rPr>
              <w:t>The methodology to calculate unit costs is being used in a consistent manner and is reflected in the relevant procedures.</w:t>
            </w:r>
          </w:p>
          <w:p w:rsidR="0058775D" w:rsidRDefault="0076470E">
            <w:pPr>
              <w:pStyle w:val="TableParagraph"/>
              <w:spacing w:before="61"/>
              <w:ind w:left="107" w:right="93"/>
              <w:jc w:val="both"/>
              <w:rPr>
                <w:i/>
                <w:sz w:val="20"/>
              </w:rPr>
            </w:pPr>
            <w:r>
              <w:rPr>
                <w:i/>
                <w:sz w:val="20"/>
              </w:rPr>
              <w:t xml:space="preserve">[Please describe the methodology your entity uses to calculate </w:t>
            </w:r>
            <w:r>
              <w:rPr>
                <w:i/>
                <w:sz w:val="20"/>
                <w:u w:val="single"/>
              </w:rPr>
              <w:t xml:space="preserve">personnel </w:t>
            </w:r>
            <w:r>
              <w:rPr>
                <w:i/>
                <w:sz w:val="20"/>
              </w:rPr>
              <w:t>costs, productive hours and hourly rates, present your descri</w:t>
            </w:r>
            <w:r>
              <w:rPr>
                <w:i/>
                <w:sz w:val="20"/>
              </w:rPr>
              <w:t>ption to the Auditor and annex it to this</w:t>
            </w:r>
            <w:r>
              <w:rPr>
                <w:i/>
                <w:spacing w:val="-1"/>
                <w:sz w:val="20"/>
              </w:rPr>
              <w:t xml:space="preserve"> </w:t>
            </w:r>
            <w:r>
              <w:rPr>
                <w:i/>
                <w:sz w:val="20"/>
              </w:rPr>
              <w:t>certificate]</w:t>
            </w:r>
          </w:p>
          <w:p w:rsidR="0058775D" w:rsidRDefault="0058775D">
            <w:pPr>
              <w:pStyle w:val="TableParagraph"/>
              <w:spacing w:before="11"/>
              <w:rPr>
                <w:sz w:val="19"/>
              </w:rPr>
            </w:pPr>
          </w:p>
          <w:p w:rsidR="0058775D" w:rsidRDefault="0076470E">
            <w:pPr>
              <w:pStyle w:val="TableParagraph"/>
              <w:ind w:left="107" w:right="93"/>
              <w:jc w:val="both"/>
              <w:rPr>
                <w:i/>
                <w:sz w:val="20"/>
              </w:rPr>
            </w:pPr>
            <w:r>
              <w:rPr>
                <w:i/>
                <w:sz w:val="20"/>
              </w:rPr>
              <w:t>[If the statement of section “B. Description of the methodology” cannot be  endorsed by the Beneficiary or there is no written methodology to calculate unit costs it should be listed here below and re</w:t>
            </w:r>
            <w:r>
              <w:rPr>
                <w:i/>
                <w:sz w:val="20"/>
              </w:rPr>
              <w:t xml:space="preserve">ported as exception by the Auditor in the </w:t>
            </w:r>
            <w:r>
              <w:rPr>
                <w:i/>
                <w:sz w:val="20"/>
                <w:shd w:val="clear" w:color="auto" w:fill="C0C0C0"/>
              </w:rPr>
              <w:t>main Report of Factual Findings:</w:t>
            </w:r>
          </w:p>
          <w:p w:rsidR="0058775D" w:rsidRDefault="0076470E">
            <w:pPr>
              <w:pStyle w:val="TableParagraph"/>
              <w:tabs>
                <w:tab w:val="left" w:pos="827"/>
              </w:tabs>
              <w:spacing w:line="221" w:lineRule="exact"/>
              <w:ind w:left="467"/>
              <w:rPr>
                <w:i/>
                <w:sz w:val="20"/>
              </w:rPr>
            </w:pPr>
            <w:r>
              <w:rPr>
                <w:rFonts w:ascii="Calibri" w:hAnsi="Calibri"/>
                <w:sz w:val="20"/>
              </w:rPr>
              <w:t>-</w:t>
            </w:r>
            <w:r>
              <w:rPr>
                <w:sz w:val="20"/>
              </w:rPr>
              <w:tab/>
            </w:r>
            <w:r>
              <w:rPr>
                <w:i/>
                <w:sz w:val="20"/>
                <w:shd w:val="clear" w:color="auto" w:fill="C0C0C0"/>
              </w:rPr>
              <w:t>…]</w:t>
            </w:r>
          </w:p>
        </w:tc>
        <w:tc>
          <w:tcPr>
            <w:tcW w:w="7084" w:type="dxa"/>
          </w:tcPr>
          <w:p w:rsidR="0058775D" w:rsidRDefault="0076470E">
            <w:pPr>
              <w:pStyle w:val="TableParagraph"/>
              <w:spacing w:before="118"/>
              <w:ind w:left="108"/>
              <w:rPr>
                <w:b/>
                <w:sz w:val="20"/>
              </w:rPr>
            </w:pPr>
            <w:r>
              <w:rPr>
                <w:b/>
                <w:sz w:val="20"/>
              </w:rPr>
              <w:t>Procedure:</w:t>
            </w:r>
          </w:p>
          <w:p w:rsidR="0058775D" w:rsidRDefault="0076470E" w:rsidP="0076470E">
            <w:pPr>
              <w:pStyle w:val="TableParagraph"/>
              <w:numPr>
                <w:ilvl w:val="0"/>
                <w:numId w:val="17"/>
              </w:numPr>
              <w:tabs>
                <w:tab w:val="left" w:pos="822"/>
              </w:tabs>
              <w:spacing w:before="115"/>
              <w:ind w:right="99"/>
              <w:rPr>
                <w:sz w:val="20"/>
              </w:rPr>
            </w:pPr>
            <w:r>
              <w:rPr>
                <w:sz w:val="20"/>
              </w:rPr>
              <w:t>The Auditor reviewed the description, the relevant manuals and/or internal guidance documents describing the</w:t>
            </w:r>
            <w:r>
              <w:rPr>
                <w:spacing w:val="-1"/>
                <w:sz w:val="20"/>
              </w:rPr>
              <w:t xml:space="preserve"> </w:t>
            </w:r>
            <w:r>
              <w:rPr>
                <w:sz w:val="20"/>
              </w:rPr>
              <w:t>methodology.</w:t>
            </w:r>
          </w:p>
          <w:p w:rsidR="0058775D" w:rsidRDefault="0076470E">
            <w:pPr>
              <w:pStyle w:val="TableParagraph"/>
              <w:spacing w:before="126"/>
              <w:ind w:left="108"/>
              <w:rPr>
                <w:b/>
                <w:sz w:val="20"/>
              </w:rPr>
            </w:pPr>
            <w:r>
              <w:rPr>
                <w:b/>
                <w:sz w:val="20"/>
              </w:rPr>
              <w:t>Factual finding:</w:t>
            </w:r>
          </w:p>
          <w:p w:rsidR="0058775D" w:rsidRDefault="0076470E" w:rsidP="0076470E">
            <w:pPr>
              <w:pStyle w:val="TableParagraph"/>
              <w:numPr>
                <w:ilvl w:val="0"/>
                <w:numId w:val="16"/>
              </w:numPr>
              <w:tabs>
                <w:tab w:val="left" w:pos="828"/>
                <w:tab w:val="left" w:pos="829"/>
              </w:tabs>
              <w:spacing w:before="113"/>
              <w:ind w:right="99"/>
              <w:rPr>
                <w:sz w:val="20"/>
              </w:rPr>
            </w:pPr>
            <w:r>
              <w:rPr>
                <w:sz w:val="20"/>
              </w:rPr>
              <w:t>The brief description was consistent with the relevant manuals, internal guidance and/or other documentary evidence the Auditor has</w:t>
            </w:r>
            <w:r>
              <w:rPr>
                <w:spacing w:val="-12"/>
                <w:sz w:val="20"/>
              </w:rPr>
              <w:t xml:space="preserve"> </w:t>
            </w:r>
            <w:r>
              <w:rPr>
                <w:sz w:val="20"/>
              </w:rPr>
              <w:t>reviewed.</w:t>
            </w:r>
          </w:p>
          <w:p w:rsidR="0058775D" w:rsidRDefault="0076470E" w:rsidP="0076470E">
            <w:pPr>
              <w:pStyle w:val="TableParagraph"/>
              <w:numPr>
                <w:ilvl w:val="0"/>
                <w:numId w:val="16"/>
              </w:numPr>
              <w:tabs>
                <w:tab w:val="left" w:pos="828"/>
                <w:tab w:val="left" w:pos="829"/>
              </w:tabs>
              <w:spacing w:before="121"/>
              <w:ind w:right="98"/>
              <w:rPr>
                <w:sz w:val="20"/>
              </w:rPr>
            </w:pPr>
            <w:r>
              <w:rPr>
                <w:sz w:val="20"/>
              </w:rPr>
              <w:t>The methodology was generally applied by the Beneficiary as part of its usual costs accounting</w:t>
            </w:r>
            <w:r>
              <w:rPr>
                <w:spacing w:val="-3"/>
                <w:sz w:val="20"/>
              </w:rPr>
              <w:t xml:space="preserve"> </w:t>
            </w:r>
            <w:r>
              <w:rPr>
                <w:sz w:val="20"/>
              </w:rPr>
              <w:t>practices.</w:t>
            </w:r>
          </w:p>
        </w:tc>
      </w:tr>
    </w:tbl>
    <w:p w:rsidR="0058775D" w:rsidRDefault="0058775D">
      <w:pPr>
        <w:rPr>
          <w:sz w:val="20"/>
        </w:rPr>
        <w:sectPr w:rsidR="0058775D">
          <w:headerReference w:type="default" r:id="rId52"/>
          <w:footerReference w:type="default" r:id="rId53"/>
          <w:pgSz w:w="16840" w:h="11900" w:orient="landscape"/>
          <w:pgMar w:top="1480" w:right="1320" w:bottom="920" w:left="1200" w:header="826" w:footer="724" w:gutter="0"/>
          <w:pgNumType w:start="8"/>
          <w:cols w:space="708"/>
        </w:sectPr>
      </w:pPr>
    </w:p>
    <w:p w:rsidR="0058775D" w:rsidRDefault="0058775D">
      <w:pPr>
        <w:pStyle w:val="Zkladntext"/>
        <w:rPr>
          <w:sz w:val="20"/>
        </w:rPr>
      </w:pPr>
    </w:p>
    <w:p w:rsidR="0058775D" w:rsidRDefault="0058775D">
      <w:pPr>
        <w:pStyle w:val="Zkladntext"/>
        <w:spacing w:before="7"/>
        <w:rPr>
          <w:sz w:val="19"/>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8"/>
        <w:gridCol w:w="7084"/>
      </w:tblGrid>
      <w:tr w:rsidR="0058775D">
        <w:trPr>
          <w:trHeight w:val="230"/>
        </w:trPr>
        <w:tc>
          <w:tcPr>
            <w:tcW w:w="14082" w:type="dxa"/>
            <w:gridSpan w:val="2"/>
            <w:shd w:val="clear" w:color="auto" w:fill="E6E6E6"/>
          </w:tcPr>
          <w:p w:rsidR="0058775D" w:rsidRDefault="0076470E">
            <w:pPr>
              <w:pStyle w:val="TableParagraph"/>
              <w:spacing w:line="210" w:lineRule="exact"/>
              <w:ind w:left="107"/>
              <w:rPr>
                <w:b/>
                <w:i/>
                <w:sz w:val="20"/>
              </w:rPr>
            </w:pPr>
            <w:r>
              <w:rPr>
                <w:b/>
                <w:i/>
                <w:sz w:val="20"/>
              </w:rPr>
              <w:t>Please explain any discrepancies in the body of the Report.</w:t>
            </w:r>
          </w:p>
        </w:tc>
      </w:tr>
      <w:tr w:rsidR="0058775D">
        <w:trPr>
          <w:trHeight w:val="230"/>
        </w:trPr>
        <w:tc>
          <w:tcPr>
            <w:tcW w:w="6998" w:type="dxa"/>
            <w:shd w:val="clear" w:color="auto" w:fill="E6E6E6"/>
          </w:tcPr>
          <w:p w:rsidR="0058775D" w:rsidRDefault="0076470E">
            <w:pPr>
              <w:pStyle w:val="TableParagraph"/>
              <w:spacing w:line="210" w:lineRule="exact"/>
              <w:ind w:left="107"/>
              <w:rPr>
                <w:b/>
                <w:sz w:val="20"/>
              </w:rPr>
            </w:pPr>
            <w:r>
              <w:rPr>
                <w:b/>
                <w:sz w:val="20"/>
              </w:rPr>
              <w:t>Statements to be made by Beneficiary</w:t>
            </w:r>
          </w:p>
        </w:tc>
        <w:tc>
          <w:tcPr>
            <w:tcW w:w="7084" w:type="dxa"/>
            <w:shd w:val="clear" w:color="auto" w:fill="E6E6E6"/>
          </w:tcPr>
          <w:p w:rsidR="0058775D" w:rsidRDefault="0076470E">
            <w:pPr>
              <w:pStyle w:val="TableParagraph"/>
              <w:spacing w:line="210" w:lineRule="exact"/>
              <w:ind w:left="108"/>
              <w:rPr>
                <w:b/>
                <w:sz w:val="20"/>
              </w:rPr>
            </w:pPr>
            <w:r>
              <w:rPr>
                <w:b/>
                <w:sz w:val="20"/>
              </w:rPr>
              <w:t>Procedures to be carried out and Findings to be confirmed by the Auditor</w:t>
            </w:r>
          </w:p>
        </w:tc>
      </w:tr>
      <w:tr w:rsidR="0058775D">
        <w:trPr>
          <w:trHeight w:val="7970"/>
        </w:trPr>
        <w:tc>
          <w:tcPr>
            <w:tcW w:w="6998" w:type="dxa"/>
          </w:tcPr>
          <w:p w:rsidR="0058775D" w:rsidRDefault="0076470E" w:rsidP="0076470E">
            <w:pPr>
              <w:pStyle w:val="TableParagraph"/>
              <w:numPr>
                <w:ilvl w:val="0"/>
                <w:numId w:val="15"/>
              </w:numPr>
              <w:tabs>
                <w:tab w:val="left" w:pos="391"/>
              </w:tabs>
              <w:spacing w:before="58"/>
              <w:rPr>
                <w:b/>
                <w:sz w:val="20"/>
              </w:rPr>
            </w:pPr>
            <w:r>
              <w:rPr>
                <w:b/>
                <w:sz w:val="20"/>
              </w:rPr>
              <w:t>Personnel</w:t>
            </w:r>
            <w:r>
              <w:rPr>
                <w:b/>
                <w:spacing w:val="-1"/>
                <w:sz w:val="20"/>
              </w:rPr>
              <w:t xml:space="preserve"> </w:t>
            </w:r>
            <w:r>
              <w:rPr>
                <w:b/>
                <w:sz w:val="20"/>
              </w:rPr>
              <w:t>costs</w:t>
            </w:r>
          </w:p>
          <w:p w:rsidR="0058775D" w:rsidRDefault="0076470E">
            <w:pPr>
              <w:pStyle w:val="TableParagraph"/>
              <w:spacing w:before="115"/>
              <w:ind w:left="107"/>
              <w:rPr>
                <w:sz w:val="20"/>
              </w:rPr>
            </w:pPr>
            <w:r>
              <w:rPr>
                <w:sz w:val="20"/>
                <w:u w:val="single"/>
              </w:rPr>
              <w:t>General</w:t>
            </w:r>
          </w:p>
          <w:p w:rsidR="0058775D" w:rsidRDefault="0076470E" w:rsidP="0076470E">
            <w:pPr>
              <w:pStyle w:val="TableParagraph"/>
              <w:numPr>
                <w:ilvl w:val="1"/>
                <w:numId w:val="15"/>
              </w:numPr>
              <w:tabs>
                <w:tab w:val="left" w:pos="821"/>
              </w:tabs>
              <w:spacing w:before="1"/>
              <w:ind w:right="96" w:hanging="571"/>
              <w:jc w:val="both"/>
              <w:rPr>
                <w:sz w:val="20"/>
              </w:rPr>
            </w:pPr>
            <w:r>
              <w:rPr>
                <w:sz w:val="20"/>
              </w:rPr>
              <w:t>The unit costs (hourly rates) are limited to salaries including during parental leave, social security contributions, taxes and other costs included in the remuneration required under national law and the employment contract or equivalent appointing</w:t>
            </w:r>
            <w:r>
              <w:rPr>
                <w:spacing w:val="-1"/>
                <w:sz w:val="20"/>
              </w:rPr>
              <w:t xml:space="preserve"> </w:t>
            </w:r>
            <w:r>
              <w:rPr>
                <w:sz w:val="20"/>
              </w:rPr>
              <w:t>act;</w:t>
            </w:r>
          </w:p>
          <w:p w:rsidR="0058775D" w:rsidRDefault="0076470E" w:rsidP="0076470E">
            <w:pPr>
              <w:pStyle w:val="TableParagraph"/>
              <w:numPr>
                <w:ilvl w:val="1"/>
                <w:numId w:val="15"/>
              </w:numPr>
              <w:tabs>
                <w:tab w:val="left" w:pos="821"/>
              </w:tabs>
              <w:spacing w:before="59"/>
              <w:ind w:right="96" w:hanging="571"/>
              <w:jc w:val="both"/>
              <w:rPr>
                <w:sz w:val="20"/>
              </w:rPr>
            </w:pPr>
            <w:r>
              <w:rPr>
                <w:sz w:val="20"/>
              </w:rPr>
              <w:t>E</w:t>
            </w:r>
            <w:r>
              <w:rPr>
                <w:sz w:val="20"/>
              </w:rPr>
              <w:t>mployees are hired directly by the Beneficiary in accordance with national law, and work under its sole supervision and</w:t>
            </w:r>
            <w:r>
              <w:rPr>
                <w:spacing w:val="-12"/>
                <w:sz w:val="20"/>
              </w:rPr>
              <w:t xml:space="preserve"> </w:t>
            </w:r>
            <w:r>
              <w:rPr>
                <w:sz w:val="20"/>
              </w:rPr>
              <w:t>responsibility;</w:t>
            </w:r>
          </w:p>
          <w:p w:rsidR="0058775D" w:rsidRDefault="0076470E" w:rsidP="0076470E">
            <w:pPr>
              <w:pStyle w:val="TableParagraph"/>
              <w:numPr>
                <w:ilvl w:val="1"/>
                <w:numId w:val="15"/>
              </w:numPr>
              <w:tabs>
                <w:tab w:val="left" w:pos="821"/>
              </w:tabs>
              <w:spacing w:before="61"/>
              <w:ind w:right="96" w:hanging="571"/>
              <w:jc w:val="both"/>
              <w:rPr>
                <w:sz w:val="20"/>
              </w:rPr>
            </w:pPr>
            <w:r>
              <w:rPr>
                <w:sz w:val="20"/>
              </w:rPr>
              <w:t xml:space="preserve">The Beneficiary remunerates its employees in accordance with its usual practices. This means that personnel costs are charged in line with the Beneficiary’s usual payroll policy (e.g. salary policy, overtime policy, variable pay) and no special conditions </w:t>
            </w:r>
            <w:r>
              <w:rPr>
                <w:sz w:val="20"/>
              </w:rPr>
              <w:t>exist for employees assigned to tasks relating to the European Union or Euratom, unless explicitly provided for in the grant</w:t>
            </w:r>
            <w:r>
              <w:rPr>
                <w:spacing w:val="1"/>
                <w:sz w:val="20"/>
              </w:rPr>
              <w:t xml:space="preserve"> </w:t>
            </w:r>
            <w:r>
              <w:rPr>
                <w:sz w:val="20"/>
              </w:rPr>
              <w:t>agreement(s);</w:t>
            </w:r>
          </w:p>
          <w:p w:rsidR="0058775D" w:rsidRDefault="0076470E" w:rsidP="0076470E">
            <w:pPr>
              <w:pStyle w:val="TableParagraph"/>
              <w:numPr>
                <w:ilvl w:val="1"/>
                <w:numId w:val="15"/>
              </w:numPr>
              <w:tabs>
                <w:tab w:val="left" w:pos="821"/>
              </w:tabs>
              <w:spacing w:before="60"/>
              <w:ind w:right="97" w:hanging="571"/>
              <w:jc w:val="both"/>
              <w:rPr>
                <w:sz w:val="20"/>
              </w:rPr>
            </w:pPr>
            <w:r>
              <w:rPr>
                <w:sz w:val="20"/>
              </w:rPr>
              <w:t>The Beneficiary allocates its employees to the relevant group/category/cost centre for the purpose of the unit cost c</w:t>
            </w:r>
            <w:r>
              <w:rPr>
                <w:sz w:val="20"/>
              </w:rPr>
              <w:t>alculation in line with the usual cost accounting</w:t>
            </w:r>
            <w:r>
              <w:rPr>
                <w:spacing w:val="-2"/>
                <w:sz w:val="20"/>
              </w:rPr>
              <w:t xml:space="preserve"> </w:t>
            </w:r>
            <w:r>
              <w:rPr>
                <w:sz w:val="20"/>
              </w:rPr>
              <w:t>practice;</w:t>
            </w:r>
          </w:p>
          <w:p w:rsidR="0058775D" w:rsidRDefault="0076470E" w:rsidP="0076470E">
            <w:pPr>
              <w:pStyle w:val="TableParagraph"/>
              <w:numPr>
                <w:ilvl w:val="1"/>
                <w:numId w:val="15"/>
              </w:numPr>
              <w:tabs>
                <w:tab w:val="left" w:pos="821"/>
              </w:tabs>
              <w:spacing w:before="59"/>
              <w:ind w:hanging="571"/>
              <w:rPr>
                <w:sz w:val="20"/>
              </w:rPr>
            </w:pPr>
            <w:r>
              <w:rPr>
                <w:sz w:val="20"/>
              </w:rPr>
              <w:t>Personnel costs are based on the payroll system and accounting</w:t>
            </w:r>
            <w:r>
              <w:rPr>
                <w:spacing w:val="-16"/>
                <w:sz w:val="20"/>
              </w:rPr>
              <w:t xml:space="preserve"> </w:t>
            </w:r>
            <w:r>
              <w:rPr>
                <w:sz w:val="20"/>
              </w:rPr>
              <w:t>system.</w:t>
            </w:r>
          </w:p>
          <w:p w:rsidR="0058775D" w:rsidRDefault="0076470E" w:rsidP="0076470E">
            <w:pPr>
              <w:pStyle w:val="TableParagraph"/>
              <w:numPr>
                <w:ilvl w:val="1"/>
                <w:numId w:val="15"/>
              </w:numPr>
              <w:tabs>
                <w:tab w:val="left" w:pos="821"/>
              </w:tabs>
              <w:spacing w:before="60"/>
              <w:ind w:right="94" w:hanging="571"/>
              <w:jc w:val="both"/>
              <w:rPr>
                <w:i/>
                <w:sz w:val="20"/>
              </w:rPr>
            </w:pPr>
            <w:r>
              <w:rPr>
                <w:sz w:val="20"/>
              </w:rPr>
              <w:t>Any exceptional adjustments of actual personnel costs resulted from relevant budgeted or estimated elements and were based on</w:t>
            </w:r>
            <w:r>
              <w:rPr>
                <w:sz w:val="20"/>
              </w:rPr>
              <w:t xml:space="preserve"> objective and verifiable information. </w:t>
            </w:r>
            <w:r>
              <w:rPr>
                <w:i/>
                <w:sz w:val="20"/>
              </w:rPr>
              <w:t>[Please describe the ‘budgeted or estimated elements’ and their relevance to personnel costs, and explain how they were reasonable and based on objective and verifiable information, present your explanation to the Aud</w:t>
            </w:r>
            <w:r>
              <w:rPr>
                <w:i/>
                <w:sz w:val="20"/>
              </w:rPr>
              <w:t>itor and annex it to this</w:t>
            </w:r>
            <w:r>
              <w:rPr>
                <w:i/>
                <w:spacing w:val="-8"/>
                <w:sz w:val="20"/>
              </w:rPr>
              <w:t xml:space="preserve"> </w:t>
            </w:r>
            <w:r>
              <w:rPr>
                <w:i/>
                <w:sz w:val="20"/>
              </w:rPr>
              <w:t>certificate].</w:t>
            </w:r>
          </w:p>
          <w:p w:rsidR="0058775D" w:rsidRDefault="0076470E" w:rsidP="0076470E">
            <w:pPr>
              <w:pStyle w:val="TableParagraph"/>
              <w:numPr>
                <w:ilvl w:val="1"/>
                <w:numId w:val="15"/>
              </w:numPr>
              <w:tabs>
                <w:tab w:val="left" w:pos="821"/>
              </w:tabs>
              <w:spacing w:before="60"/>
              <w:ind w:right="95" w:hanging="571"/>
              <w:jc w:val="both"/>
              <w:rPr>
                <w:sz w:val="20"/>
              </w:rPr>
            </w:pPr>
            <w:r>
              <w:rPr>
                <w:sz w:val="20"/>
              </w:rPr>
              <w:t>Personnel costs claimed do not contain any of the following ineligible costs: costs related to return on capital; debt and debt service charges; provisions for future losses or debts; interest owed; doubtful debts; c</w:t>
            </w:r>
            <w:r>
              <w:rPr>
                <w:sz w:val="20"/>
              </w:rPr>
              <w:t>urrency exchange losses; bank costs charged by the Beneficiary’s bank for transfers from the Commission/Agency; excessive or reckless expenditure; deductible VAT or costs incurred during suspension of the implementation of the</w:t>
            </w:r>
            <w:r>
              <w:rPr>
                <w:spacing w:val="-3"/>
                <w:sz w:val="20"/>
              </w:rPr>
              <w:t xml:space="preserve"> </w:t>
            </w:r>
            <w:r>
              <w:rPr>
                <w:sz w:val="20"/>
              </w:rPr>
              <w:t>action.</w:t>
            </w:r>
          </w:p>
          <w:p w:rsidR="0058775D" w:rsidRDefault="0076470E" w:rsidP="0076470E">
            <w:pPr>
              <w:pStyle w:val="TableParagraph"/>
              <w:numPr>
                <w:ilvl w:val="1"/>
                <w:numId w:val="15"/>
              </w:numPr>
              <w:tabs>
                <w:tab w:val="left" w:pos="820"/>
                <w:tab w:val="left" w:pos="821"/>
              </w:tabs>
              <w:spacing w:before="61" w:line="227" w:lineRule="exact"/>
              <w:ind w:hanging="571"/>
              <w:rPr>
                <w:sz w:val="20"/>
              </w:rPr>
            </w:pPr>
            <w:r>
              <w:rPr>
                <w:sz w:val="20"/>
              </w:rPr>
              <w:t xml:space="preserve">Personnel costs were </w:t>
            </w:r>
            <w:r>
              <w:rPr>
                <w:sz w:val="20"/>
              </w:rPr>
              <w:t>not declared under another EU or Euratom</w:t>
            </w:r>
            <w:r>
              <w:rPr>
                <w:spacing w:val="-6"/>
                <w:sz w:val="20"/>
              </w:rPr>
              <w:t xml:space="preserve"> </w:t>
            </w:r>
            <w:r>
              <w:rPr>
                <w:sz w:val="20"/>
              </w:rPr>
              <w:t>grant</w:t>
            </w:r>
          </w:p>
        </w:tc>
        <w:tc>
          <w:tcPr>
            <w:tcW w:w="7084" w:type="dxa"/>
          </w:tcPr>
          <w:p w:rsidR="0058775D" w:rsidRDefault="0076470E">
            <w:pPr>
              <w:pStyle w:val="TableParagraph"/>
              <w:spacing w:before="58"/>
              <w:ind w:left="108"/>
              <w:rPr>
                <w:b/>
                <w:sz w:val="20"/>
              </w:rPr>
            </w:pPr>
            <w:r>
              <w:rPr>
                <w:b/>
                <w:sz w:val="20"/>
              </w:rPr>
              <w:t>Procedure:</w:t>
            </w:r>
          </w:p>
          <w:p w:rsidR="0058775D" w:rsidRDefault="0076470E">
            <w:pPr>
              <w:pStyle w:val="TableParagraph"/>
              <w:spacing w:before="115"/>
              <w:ind w:left="108" w:right="96"/>
              <w:jc w:val="both"/>
              <w:rPr>
                <w:i/>
                <w:sz w:val="20"/>
              </w:rPr>
            </w:pPr>
            <w:r>
              <w:rPr>
                <w:i/>
                <w:sz w:val="20"/>
              </w:rPr>
              <w:t>The Auditor draws a sample of employees to carry out the procedures indicated in this section C and the following sections D to F.</w:t>
            </w:r>
          </w:p>
          <w:p w:rsidR="0058775D" w:rsidRDefault="0076470E">
            <w:pPr>
              <w:pStyle w:val="TableParagraph"/>
              <w:spacing w:before="1"/>
              <w:ind w:left="108" w:right="94"/>
              <w:jc w:val="both"/>
              <w:rPr>
                <w:sz w:val="20"/>
              </w:rPr>
            </w:pPr>
            <w:r>
              <w:rPr>
                <w:i/>
                <w:sz w:val="20"/>
              </w:rPr>
              <w:t xml:space="preserve">[The Auditor has drawn a random sample of 10 employees assigned to Horizon 2020 action(s). If fewer than 10 employees are assigned to the Horizon 2020 action(s), the Auditor has selected all employees assigned to the Horizon 2020 action(s) complemented by </w:t>
            </w:r>
            <w:r>
              <w:rPr>
                <w:i/>
                <w:sz w:val="20"/>
              </w:rPr>
              <w:t xml:space="preserve">other employees irrespective of their assignments until he has reached 10 employees.]. </w:t>
            </w:r>
            <w:r>
              <w:rPr>
                <w:sz w:val="20"/>
              </w:rPr>
              <w:t>For this sample:</w:t>
            </w:r>
          </w:p>
          <w:p w:rsidR="0058775D" w:rsidRDefault="0076470E" w:rsidP="0076470E">
            <w:pPr>
              <w:pStyle w:val="TableParagraph"/>
              <w:numPr>
                <w:ilvl w:val="0"/>
                <w:numId w:val="14"/>
              </w:numPr>
              <w:tabs>
                <w:tab w:val="left" w:pos="829"/>
              </w:tabs>
              <w:spacing w:before="120"/>
              <w:ind w:right="95"/>
              <w:jc w:val="both"/>
              <w:rPr>
                <w:sz w:val="20"/>
              </w:rPr>
            </w:pPr>
            <w:r>
              <w:rPr>
                <w:sz w:val="20"/>
              </w:rPr>
              <w:t>the Auditor reviewed all documents relating to personnel costs such as employment contracts, payslips, payroll policy (e.g. salary policy, overtime poli</w:t>
            </w:r>
            <w:r>
              <w:rPr>
                <w:sz w:val="20"/>
              </w:rPr>
              <w:t>cy, variable pay policy), accounting and payroll records, applicable national tax , labour and social security law and any other documents corroborating the personnel costs</w:t>
            </w:r>
            <w:r>
              <w:rPr>
                <w:spacing w:val="-4"/>
                <w:sz w:val="20"/>
              </w:rPr>
              <w:t xml:space="preserve"> </w:t>
            </w:r>
            <w:r>
              <w:rPr>
                <w:sz w:val="20"/>
              </w:rPr>
              <w:t>claimed;</w:t>
            </w:r>
          </w:p>
          <w:p w:rsidR="0058775D" w:rsidRDefault="0076470E" w:rsidP="0076470E">
            <w:pPr>
              <w:pStyle w:val="TableParagraph"/>
              <w:numPr>
                <w:ilvl w:val="0"/>
                <w:numId w:val="14"/>
              </w:numPr>
              <w:tabs>
                <w:tab w:val="left" w:pos="822"/>
              </w:tabs>
              <w:spacing w:before="119"/>
              <w:ind w:left="821" w:right="100" w:hanging="356"/>
              <w:jc w:val="both"/>
              <w:rPr>
                <w:sz w:val="20"/>
              </w:rPr>
            </w:pPr>
            <w:r>
              <w:rPr>
                <w:sz w:val="20"/>
              </w:rPr>
              <w:t>in particular, the Auditor reviewed the employment contracts of the employ</w:t>
            </w:r>
            <w:r>
              <w:rPr>
                <w:sz w:val="20"/>
              </w:rPr>
              <w:t>ees in the sample to verify</w:t>
            </w:r>
            <w:r>
              <w:rPr>
                <w:spacing w:val="-7"/>
                <w:sz w:val="20"/>
              </w:rPr>
              <w:t xml:space="preserve"> </w:t>
            </w:r>
            <w:r>
              <w:rPr>
                <w:sz w:val="20"/>
              </w:rPr>
              <w:t>that:</w:t>
            </w:r>
          </w:p>
          <w:p w:rsidR="0058775D" w:rsidRDefault="0076470E" w:rsidP="0076470E">
            <w:pPr>
              <w:pStyle w:val="TableParagraph"/>
              <w:numPr>
                <w:ilvl w:val="1"/>
                <w:numId w:val="14"/>
              </w:numPr>
              <w:tabs>
                <w:tab w:val="left" w:pos="1292"/>
              </w:tabs>
              <w:spacing w:before="121"/>
              <w:ind w:right="98" w:hanging="159"/>
              <w:jc w:val="left"/>
              <w:rPr>
                <w:sz w:val="20"/>
              </w:rPr>
            </w:pPr>
            <w:r>
              <w:rPr>
                <w:sz w:val="20"/>
              </w:rPr>
              <w:t>they were employed directly by the Beneficiary in accordance with applicable national</w:t>
            </w:r>
            <w:r>
              <w:rPr>
                <w:spacing w:val="-1"/>
                <w:sz w:val="20"/>
              </w:rPr>
              <w:t xml:space="preserve"> </w:t>
            </w:r>
            <w:r>
              <w:rPr>
                <w:sz w:val="20"/>
              </w:rPr>
              <w:t>legislation;</w:t>
            </w:r>
          </w:p>
          <w:p w:rsidR="0058775D" w:rsidRDefault="0076470E" w:rsidP="0076470E">
            <w:pPr>
              <w:pStyle w:val="TableParagraph"/>
              <w:numPr>
                <w:ilvl w:val="1"/>
                <w:numId w:val="14"/>
              </w:numPr>
              <w:tabs>
                <w:tab w:val="left" w:pos="1242"/>
              </w:tabs>
              <w:spacing w:before="59"/>
              <w:ind w:right="100" w:hanging="216"/>
              <w:jc w:val="both"/>
              <w:rPr>
                <w:sz w:val="20"/>
              </w:rPr>
            </w:pPr>
            <w:r>
              <w:rPr>
                <w:sz w:val="20"/>
              </w:rPr>
              <w:t>they were working under the sole technical supervision and responsibility of the</w:t>
            </w:r>
            <w:r>
              <w:rPr>
                <w:spacing w:val="-4"/>
                <w:sz w:val="20"/>
              </w:rPr>
              <w:t xml:space="preserve"> </w:t>
            </w:r>
            <w:r>
              <w:rPr>
                <w:sz w:val="20"/>
              </w:rPr>
              <w:t>latter;</w:t>
            </w:r>
          </w:p>
          <w:p w:rsidR="0058775D" w:rsidRDefault="0076470E" w:rsidP="0076470E">
            <w:pPr>
              <w:pStyle w:val="TableParagraph"/>
              <w:numPr>
                <w:ilvl w:val="1"/>
                <w:numId w:val="14"/>
              </w:numPr>
              <w:tabs>
                <w:tab w:val="left" w:pos="1292"/>
              </w:tabs>
              <w:spacing w:before="61"/>
              <w:ind w:right="99" w:hanging="269"/>
              <w:jc w:val="both"/>
              <w:rPr>
                <w:sz w:val="20"/>
              </w:rPr>
            </w:pPr>
            <w:r>
              <w:rPr>
                <w:sz w:val="20"/>
              </w:rPr>
              <w:t>they were remunerated in accordance with the Beneficiary’s usual practices;</w:t>
            </w:r>
          </w:p>
          <w:p w:rsidR="0058775D" w:rsidRDefault="0076470E" w:rsidP="0076470E">
            <w:pPr>
              <w:pStyle w:val="TableParagraph"/>
              <w:numPr>
                <w:ilvl w:val="1"/>
                <w:numId w:val="14"/>
              </w:numPr>
              <w:tabs>
                <w:tab w:val="left" w:pos="1242"/>
              </w:tabs>
              <w:spacing w:before="60"/>
              <w:ind w:right="99" w:hanging="262"/>
              <w:jc w:val="both"/>
              <w:rPr>
                <w:sz w:val="20"/>
              </w:rPr>
            </w:pPr>
            <w:r>
              <w:rPr>
                <w:sz w:val="20"/>
              </w:rPr>
              <w:t>they were allocated to the correct group/category/cost centre for the purposes of calculating the unit cost in line with the Beneficiary’s usual cost accounting</w:t>
            </w:r>
            <w:r>
              <w:rPr>
                <w:spacing w:val="-2"/>
                <w:sz w:val="20"/>
              </w:rPr>
              <w:t xml:space="preserve"> </w:t>
            </w:r>
            <w:r>
              <w:rPr>
                <w:sz w:val="20"/>
              </w:rPr>
              <w:t>practices;</w:t>
            </w:r>
          </w:p>
          <w:p w:rsidR="0058775D" w:rsidRDefault="0076470E" w:rsidP="0076470E">
            <w:pPr>
              <w:pStyle w:val="TableParagraph"/>
              <w:numPr>
                <w:ilvl w:val="0"/>
                <w:numId w:val="14"/>
              </w:numPr>
              <w:tabs>
                <w:tab w:val="left" w:pos="829"/>
              </w:tabs>
              <w:spacing w:before="59"/>
              <w:ind w:right="95"/>
              <w:jc w:val="both"/>
              <w:rPr>
                <w:sz w:val="20"/>
              </w:rPr>
            </w:pPr>
            <w:r>
              <w:rPr>
                <w:sz w:val="20"/>
              </w:rPr>
              <w:t>the Audi</w:t>
            </w:r>
            <w:r>
              <w:rPr>
                <w:sz w:val="20"/>
              </w:rPr>
              <w:t>tor verified that any ineligible items or any costs claimed under other costs categories or costs covered by other types of grant or by other grants financed from the European Union budget have not been taken into account when calculating the personnel</w:t>
            </w:r>
            <w:r>
              <w:rPr>
                <w:spacing w:val="-2"/>
                <w:sz w:val="20"/>
              </w:rPr>
              <w:t xml:space="preserve"> </w:t>
            </w:r>
            <w:r>
              <w:rPr>
                <w:sz w:val="20"/>
              </w:rPr>
              <w:t>cos</w:t>
            </w:r>
            <w:r>
              <w:rPr>
                <w:sz w:val="20"/>
              </w:rPr>
              <w:t>ts;</w:t>
            </w:r>
          </w:p>
          <w:p w:rsidR="0058775D" w:rsidRDefault="0076470E" w:rsidP="0076470E">
            <w:pPr>
              <w:pStyle w:val="TableParagraph"/>
              <w:numPr>
                <w:ilvl w:val="0"/>
                <w:numId w:val="14"/>
              </w:numPr>
              <w:tabs>
                <w:tab w:val="left" w:pos="829"/>
              </w:tabs>
              <w:spacing w:before="60" w:line="230" w:lineRule="atLeast"/>
              <w:ind w:right="96"/>
              <w:jc w:val="both"/>
              <w:rPr>
                <w:sz w:val="20"/>
              </w:rPr>
            </w:pPr>
            <w:r>
              <w:rPr>
                <w:sz w:val="20"/>
              </w:rPr>
              <w:t>the Auditor numerically reconciled the total amount of personnel costs used to calculate the unit cost with  the total amount of personnel costs recorded in the statutory accounts and the payroll</w:t>
            </w:r>
            <w:r>
              <w:rPr>
                <w:spacing w:val="-5"/>
                <w:sz w:val="20"/>
              </w:rPr>
              <w:t xml:space="preserve"> </w:t>
            </w:r>
            <w:r>
              <w:rPr>
                <w:sz w:val="20"/>
              </w:rPr>
              <w:t>system.</w:t>
            </w:r>
          </w:p>
        </w:tc>
      </w:tr>
    </w:tbl>
    <w:p w:rsidR="0058775D" w:rsidRDefault="0058775D">
      <w:pPr>
        <w:spacing w:line="230" w:lineRule="atLeast"/>
        <w:jc w:val="both"/>
        <w:rPr>
          <w:sz w:val="20"/>
        </w:rPr>
        <w:sectPr w:rsidR="0058775D">
          <w:pgSz w:w="16840" w:h="11900" w:orient="landscape"/>
          <w:pgMar w:top="1480" w:right="1320" w:bottom="920" w:left="1200" w:header="826" w:footer="724" w:gutter="0"/>
          <w:cols w:space="708"/>
        </w:sectPr>
      </w:pPr>
    </w:p>
    <w:p w:rsidR="0058775D" w:rsidRDefault="0076470E">
      <w:pPr>
        <w:pStyle w:val="Zkladntext"/>
        <w:rPr>
          <w:sz w:val="20"/>
        </w:rPr>
      </w:pPr>
      <w:r>
        <w:lastRenderedPageBreak/>
        <w:pict>
          <v:polyline id="_x0000_s2057" style="position:absolute;z-index:-710608;mso-position-horizontal-relative:page;mso-position-vertical-relative:page" points="480.95pt,791.3pt,141.8pt,791.3pt,141.8pt,802.7pt,141.8pt,814.2pt,480.95pt,814.2pt,480.95pt,802.7pt,480.95pt,791.3pt" coordorigin="1418,7913" coordsize="6783,459" fillcolor="silver" stroked="f">
            <v:path arrowok="t"/>
            <w10:wrap anchorx="page" anchory="page"/>
          </v:polyline>
        </w:pict>
      </w:r>
    </w:p>
    <w:p w:rsidR="0058775D" w:rsidRDefault="0058775D">
      <w:pPr>
        <w:pStyle w:val="Zkladntext"/>
        <w:spacing w:before="7"/>
        <w:rPr>
          <w:sz w:val="19"/>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8"/>
        <w:gridCol w:w="7084"/>
      </w:tblGrid>
      <w:tr w:rsidR="0058775D">
        <w:trPr>
          <w:trHeight w:val="230"/>
        </w:trPr>
        <w:tc>
          <w:tcPr>
            <w:tcW w:w="14082" w:type="dxa"/>
            <w:gridSpan w:val="2"/>
            <w:shd w:val="clear" w:color="auto" w:fill="E6E6E6"/>
          </w:tcPr>
          <w:p w:rsidR="0058775D" w:rsidRDefault="0076470E">
            <w:pPr>
              <w:pStyle w:val="TableParagraph"/>
              <w:spacing w:line="210" w:lineRule="exact"/>
              <w:ind w:left="107"/>
              <w:rPr>
                <w:b/>
                <w:i/>
                <w:sz w:val="20"/>
              </w:rPr>
            </w:pPr>
            <w:r>
              <w:rPr>
                <w:b/>
                <w:i/>
                <w:sz w:val="20"/>
              </w:rPr>
              <w:t>Please explain any discrepancies in the body of the Report.</w:t>
            </w:r>
          </w:p>
        </w:tc>
      </w:tr>
      <w:tr w:rsidR="0058775D">
        <w:trPr>
          <w:trHeight w:val="230"/>
        </w:trPr>
        <w:tc>
          <w:tcPr>
            <w:tcW w:w="6998" w:type="dxa"/>
            <w:shd w:val="clear" w:color="auto" w:fill="E6E6E6"/>
          </w:tcPr>
          <w:p w:rsidR="0058775D" w:rsidRDefault="0076470E">
            <w:pPr>
              <w:pStyle w:val="TableParagraph"/>
              <w:spacing w:line="210" w:lineRule="exact"/>
              <w:ind w:left="107"/>
              <w:rPr>
                <w:b/>
                <w:sz w:val="20"/>
              </w:rPr>
            </w:pPr>
            <w:r>
              <w:rPr>
                <w:b/>
                <w:sz w:val="20"/>
              </w:rPr>
              <w:t>Statements to be made by Beneficiary</w:t>
            </w:r>
          </w:p>
        </w:tc>
        <w:tc>
          <w:tcPr>
            <w:tcW w:w="7084" w:type="dxa"/>
            <w:shd w:val="clear" w:color="auto" w:fill="E6E6E6"/>
          </w:tcPr>
          <w:p w:rsidR="0058775D" w:rsidRDefault="0076470E">
            <w:pPr>
              <w:pStyle w:val="TableParagraph"/>
              <w:spacing w:line="210" w:lineRule="exact"/>
              <w:ind w:left="108"/>
              <w:rPr>
                <w:b/>
                <w:sz w:val="20"/>
              </w:rPr>
            </w:pPr>
            <w:r>
              <w:rPr>
                <w:b/>
                <w:sz w:val="20"/>
              </w:rPr>
              <w:t>Procedures to be carried out and Findings to be confirmed by the Auditor</w:t>
            </w:r>
          </w:p>
        </w:tc>
      </w:tr>
      <w:tr w:rsidR="0058775D">
        <w:trPr>
          <w:trHeight w:val="8030"/>
        </w:trPr>
        <w:tc>
          <w:tcPr>
            <w:tcW w:w="6998" w:type="dxa"/>
          </w:tcPr>
          <w:p w:rsidR="0058775D" w:rsidRDefault="0076470E">
            <w:pPr>
              <w:pStyle w:val="TableParagraph"/>
              <w:ind w:left="820" w:right="95"/>
              <w:jc w:val="both"/>
              <w:rPr>
                <w:sz w:val="20"/>
              </w:rPr>
            </w:pPr>
            <w:r>
              <w:rPr>
                <w:sz w:val="20"/>
              </w:rPr>
              <w:t>(including grants awarded by a Member State and financed by the EU budget and grants awarded by bodies other than the Commission/Agency for the purpose of implementing the EU or Euratom budget in the same period, unless the Beneficiary can demonstrate that</w:t>
            </w:r>
            <w:r>
              <w:rPr>
                <w:sz w:val="20"/>
              </w:rPr>
              <w:t xml:space="preserve"> the operating grant  does not cover any costs of the</w:t>
            </w:r>
            <w:r>
              <w:rPr>
                <w:spacing w:val="-8"/>
                <w:sz w:val="20"/>
              </w:rPr>
              <w:t xml:space="preserve"> </w:t>
            </w:r>
            <w:r>
              <w:rPr>
                <w:sz w:val="20"/>
              </w:rPr>
              <w:t>action).</w:t>
            </w:r>
          </w:p>
          <w:p w:rsidR="0058775D" w:rsidRDefault="0058775D">
            <w:pPr>
              <w:pStyle w:val="TableParagraph"/>
              <w:spacing w:before="7"/>
              <w:rPr>
                <w:sz w:val="24"/>
              </w:rPr>
            </w:pPr>
          </w:p>
          <w:p w:rsidR="0058775D" w:rsidRDefault="0076470E">
            <w:pPr>
              <w:pStyle w:val="TableParagraph"/>
              <w:ind w:left="107"/>
              <w:rPr>
                <w:sz w:val="20"/>
              </w:rPr>
            </w:pPr>
            <w:r>
              <w:rPr>
                <w:sz w:val="20"/>
                <w:u w:val="single"/>
              </w:rPr>
              <w:t>If additional remuneration as referred to in the grant agreement(s) is paid</w:t>
            </w:r>
          </w:p>
          <w:p w:rsidR="0058775D" w:rsidRDefault="0076470E" w:rsidP="0076470E">
            <w:pPr>
              <w:pStyle w:val="TableParagraph"/>
              <w:numPr>
                <w:ilvl w:val="0"/>
                <w:numId w:val="13"/>
              </w:numPr>
              <w:tabs>
                <w:tab w:val="left" w:pos="820"/>
                <w:tab w:val="left" w:pos="821"/>
              </w:tabs>
              <w:spacing w:before="120"/>
              <w:ind w:hanging="571"/>
              <w:rPr>
                <w:sz w:val="20"/>
              </w:rPr>
            </w:pPr>
            <w:r>
              <w:rPr>
                <w:sz w:val="20"/>
              </w:rPr>
              <w:t>The Beneficiary is a non-profit legal</w:t>
            </w:r>
            <w:r>
              <w:rPr>
                <w:spacing w:val="-7"/>
                <w:sz w:val="20"/>
              </w:rPr>
              <w:t xml:space="preserve"> </w:t>
            </w:r>
            <w:r>
              <w:rPr>
                <w:sz w:val="20"/>
              </w:rPr>
              <w:t>entity;</w:t>
            </w:r>
          </w:p>
          <w:p w:rsidR="0058775D" w:rsidRDefault="0076470E" w:rsidP="0076470E">
            <w:pPr>
              <w:pStyle w:val="TableParagraph"/>
              <w:numPr>
                <w:ilvl w:val="0"/>
                <w:numId w:val="13"/>
              </w:numPr>
              <w:tabs>
                <w:tab w:val="left" w:pos="821"/>
              </w:tabs>
              <w:spacing w:before="61"/>
              <w:ind w:right="96" w:hanging="571"/>
              <w:jc w:val="both"/>
              <w:rPr>
                <w:sz w:val="20"/>
              </w:rPr>
            </w:pPr>
            <w:r>
              <w:rPr>
                <w:sz w:val="20"/>
              </w:rPr>
              <w:t>The additional remuneration is part of the beneficiary’s usual remuner</w:t>
            </w:r>
            <w:r>
              <w:rPr>
                <w:sz w:val="20"/>
              </w:rPr>
              <w:t>ation practices and paid consistently whenever the relevant work or expertise is required;</w:t>
            </w:r>
          </w:p>
          <w:p w:rsidR="0058775D" w:rsidRDefault="0076470E" w:rsidP="0076470E">
            <w:pPr>
              <w:pStyle w:val="TableParagraph"/>
              <w:numPr>
                <w:ilvl w:val="0"/>
                <w:numId w:val="13"/>
              </w:numPr>
              <w:tabs>
                <w:tab w:val="left" w:pos="821"/>
              </w:tabs>
              <w:spacing w:before="59"/>
              <w:ind w:right="96" w:hanging="571"/>
              <w:jc w:val="both"/>
              <w:rPr>
                <w:sz w:val="20"/>
              </w:rPr>
            </w:pPr>
            <w:r>
              <w:rPr>
                <w:sz w:val="20"/>
              </w:rPr>
              <w:t>The criteria used to calculate the additional remuneration are objective and generally applied regardless of the source of</w:t>
            </w:r>
            <w:r>
              <w:rPr>
                <w:spacing w:val="-4"/>
                <w:sz w:val="20"/>
              </w:rPr>
              <w:t xml:space="preserve"> </w:t>
            </w:r>
            <w:r>
              <w:rPr>
                <w:sz w:val="20"/>
              </w:rPr>
              <w:t>funding;</w:t>
            </w:r>
          </w:p>
          <w:p w:rsidR="0058775D" w:rsidRDefault="0076470E" w:rsidP="0076470E">
            <w:pPr>
              <w:pStyle w:val="TableParagraph"/>
              <w:numPr>
                <w:ilvl w:val="0"/>
                <w:numId w:val="13"/>
              </w:numPr>
              <w:tabs>
                <w:tab w:val="left" w:pos="821"/>
              </w:tabs>
              <w:spacing w:before="60"/>
              <w:ind w:right="95" w:hanging="571"/>
              <w:jc w:val="both"/>
              <w:rPr>
                <w:sz w:val="20"/>
              </w:rPr>
            </w:pPr>
            <w:r>
              <w:rPr>
                <w:sz w:val="20"/>
              </w:rPr>
              <w:t>The additional remuneration inclu</w:t>
            </w:r>
            <w:r>
              <w:rPr>
                <w:sz w:val="20"/>
              </w:rPr>
              <w:t>ded in the personnel costs used to calculate the  hourly  rates  for  the  grant  agreement(s)  is  capped  at  EUR 8 000 per full-time equivalent (reduced proportionately if the employee is not assigned exclusively to the</w:t>
            </w:r>
            <w:r>
              <w:rPr>
                <w:spacing w:val="-1"/>
                <w:sz w:val="20"/>
              </w:rPr>
              <w:t xml:space="preserve"> </w:t>
            </w:r>
            <w:r>
              <w:rPr>
                <w:sz w:val="20"/>
              </w:rPr>
              <w:t>action).</w:t>
            </w:r>
          </w:p>
          <w:p w:rsidR="0058775D" w:rsidRDefault="0058775D">
            <w:pPr>
              <w:pStyle w:val="TableParagraph"/>
              <w:rPr>
                <w:sz w:val="20"/>
              </w:rPr>
            </w:pPr>
          </w:p>
          <w:p w:rsidR="0058775D" w:rsidRDefault="0058775D">
            <w:pPr>
              <w:pStyle w:val="TableParagraph"/>
              <w:rPr>
                <w:sz w:val="20"/>
              </w:rPr>
            </w:pPr>
          </w:p>
          <w:p w:rsidR="0058775D" w:rsidRDefault="0058775D">
            <w:pPr>
              <w:pStyle w:val="TableParagraph"/>
              <w:rPr>
                <w:sz w:val="20"/>
              </w:rPr>
            </w:pPr>
          </w:p>
          <w:p w:rsidR="0058775D" w:rsidRDefault="0058775D">
            <w:pPr>
              <w:pStyle w:val="TableParagraph"/>
              <w:rPr>
                <w:sz w:val="20"/>
              </w:rPr>
            </w:pPr>
          </w:p>
          <w:p w:rsidR="0058775D" w:rsidRDefault="0058775D">
            <w:pPr>
              <w:pStyle w:val="TableParagraph"/>
              <w:spacing w:before="4"/>
              <w:rPr>
                <w:sz w:val="25"/>
              </w:rPr>
            </w:pPr>
          </w:p>
          <w:p w:rsidR="0058775D" w:rsidRDefault="0076470E">
            <w:pPr>
              <w:pStyle w:val="TableParagraph"/>
              <w:ind w:left="107" w:right="93"/>
              <w:jc w:val="both"/>
              <w:rPr>
                <w:i/>
                <w:sz w:val="20"/>
              </w:rPr>
            </w:pPr>
            <w:r>
              <w:rPr>
                <w:i/>
                <w:sz w:val="20"/>
              </w:rPr>
              <w:t xml:space="preserve">[If certain statement(s) of section “C. Personnel costs” cannot be endorsed by the Beneficiary they should be listed here below and reported as exception by the </w:t>
            </w:r>
            <w:r>
              <w:rPr>
                <w:i/>
                <w:sz w:val="20"/>
                <w:shd w:val="clear" w:color="auto" w:fill="C0C0C0"/>
              </w:rPr>
              <w:t>Auditor in the main Report of Factual Findings:</w:t>
            </w:r>
          </w:p>
          <w:p w:rsidR="0058775D" w:rsidRDefault="0076470E">
            <w:pPr>
              <w:pStyle w:val="TableParagraph"/>
              <w:tabs>
                <w:tab w:val="left" w:pos="827"/>
              </w:tabs>
              <w:ind w:left="467"/>
              <w:rPr>
                <w:i/>
                <w:sz w:val="20"/>
              </w:rPr>
            </w:pPr>
            <w:r>
              <w:rPr>
                <w:rFonts w:ascii="Calibri" w:hAnsi="Calibri"/>
                <w:sz w:val="20"/>
                <w:shd w:val="clear" w:color="auto" w:fill="C0C0C0"/>
              </w:rPr>
              <w:t>-</w:t>
            </w:r>
            <w:r>
              <w:rPr>
                <w:sz w:val="20"/>
                <w:shd w:val="clear" w:color="auto" w:fill="C0C0C0"/>
              </w:rPr>
              <w:tab/>
            </w:r>
            <w:r>
              <w:rPr>
                <w:i/>
                <w:sz w:val="20"/>
                <w:shd w:val="clear" w:color="auto" w:fill="C0C0C0"/>
              </w:rPr>
              <w:t>…]</w:t>
            </w:r>
          </w:p>
        </w:tc>
        <w:tc>
          <w:tcPr>
            <w:tcW w:w="7084" w:type="dxa"/>
          </w:tcPr>
          <w:p w:rsidR="0058775D" w:rsidRDefault="0076470E" w:rsidP="0076470E">
            <w:pPr>
              <w:pStyle w:val="TableParagraph"/>
              <w:numPr>
                <w:ilvl w:val="0"/>
                <w:numId w:val="12"/>
              </w:numPr>
              <w:tabs>
                <w:tab w:val="left" w:pos="822"/>
              </w:tabs>
              <w:spacing w:before="53"/>
              <w:ind w:right="95"/>
              <w:jc w:val="both"/>
              <w:rPr>
                <w:sz w:val="20"/>
              </w:rPr>
            </w:pPr>
            <w:r>
              <w:rPr>
                <w:sz w:val="20"/>
              </w:rPr>
              <w:t xml:space="preserve">to the extent that actual personnel costs </w:t>
            </w:r>
            <w:r>
              <w:rPr>
                <w:sz w:val="20"/>
              </w:rPr>
              <w:t>were adjusted on the basis of budgeted or estimated elements, the Auditor carefully examined those elements and checked the information source to confirm that they correspond to objective and verifiable</w:t>
            </w:r>
            <w:r>
              <w:rPr>
                <w:spacing w:val="-2"/>
                <w:sz w:val="20"/>
              </w:rPr>
              <w:t xml:space="preserve"> </w:t>
            </w:r>
            <w:r>
              <w:rPr>
                <w:sz w:val="20"/>
              </w:rPr>
              <w:t>information;</w:t>
            </w:r>
          </w:p>
          <w:p w:rsidR="0058775D" w:rsidRDefault="0076470E" w:rsidP="0076470E">
            <w:pPr>
              <w:pStyle w:val="TableParagraph"/>
              <w:numPr>
                <w:ilvl w:val="0"/>
                <w:numId w:val="12"/>
              </w:numPr>
              <w:tabs>
                <w:tab w:val="left" w:pos="822"/>
              </w:tabs>
              <w:spacing w:before="61"/>
              <w:ind w:right="96"/>
              <w:jc w:val="both"/>
              <w:rPr>
                <w:sz w:val="20"/>
              </w:rPr>
            </w:pPr>
            <w:r>
              <w:rPr>
                <w:sz w:val="20"/>
              </w:rPr>
              <w:t>if additional remuneration has been clai</w:t>
            </w:r>
            <w:r>
              <w:rPr>
                <w:sz w:val="20"/>
              </w:rPr>
              <w:t>med, the Auditor verified that the Beneficiary was a non-profit legal entity, that the amount was capped at EUR 8 000 per full-time equivalent and that it was reduced proportionately for employees not assigned exclusively to the</w:t>
            </w:r>
            <w:r>
              <w:rPr>
                <w:spacing w:val="-1"/>
                <w:sz w:val="20"/>
              </w:rPr>
              <w:t xml:space="preserve"> </w:t>
            </w:r>
            <w:r>
              <w:rPr>
                <w:sz w:val="20"/>
              </w:rPr>
              <w:t>action(s).</w:t>
            </w:r>
          </w:p>
          <w:p w:rsidR="0058775D" w:rsidRDefault="0076470E" w:rsidP="0076470E">
            <w:pPr>
              <w:pStyle w:val="TableParagraph"/>
              <w:numPr>
                <w:ilvl w:val="0"/>
                <w:numId w:val="12"/>
              </w:numPr>
              <w:tabs>
                <w:tab w:val="left" w:pos="822"/>
              </w:tabs>
              <w:spacing w:before="60"/>
              <w:ind w:right="100"/>
              <w:jc w:val="both"/>
              <w:rPr>
                <w:sz w:val="20"/>
              </w:rPr>
            </w:pPr>
            <w:r>
              <w:rPr>
                <w:sz w:val="20"/>
              </w:rPr>
              <w:t>the Auditor reca</w:t>
            </w:r>
            <w:r>
              <w:rPr>
                <w:sz w:val="20"/>
              </w:rPr>
              <w:t>lculated the personnel costs for the employees in  the sample.</w:t>
            </w:r>
          </w:p>
          <w:p w:rsidR="0058775D" w:rsidRDefault="0076470E">
            <w:pPr>
              <w:pStyle w:val="TableParagraph"/>
              <w:spacing w:before="125"/>
              <w:ind w:left="108"/>
              <w:rPr>
                <w:b/>
                <w:sz w:val="20"/>
              </w:rPr>
            </w:pPr>
            <w:r>
              <w:rPr>
                <w:b/>
                <w:sz w:val="20"/>
              </w:rPr>
              <w:t>Factual finding:</w:t>
            </w:r>
          </w:p>
          <w:p w:rsidR="0058775D" w:rsidRDefault="0076470E" w:rsidP="0076470E">
            <w:pPr>
              <w:pStyle w:val="TableParagraph"/>
              <w:numPr>
                <w:ilvl w:val="0"/>
                <w:numId w:val="11"/>
              </w:numPr>
              <w:tabs>
                <w:tab w:val="left" w:pos="829"/>
              </w:tabs>
              <w:spacing w:before="114"/>
              <w:ind w:right="99"/>
              <w:jc w:val="both"/>
              <w:rPr>
                <w:sz w:val="20"/>
              </w:rPr>
            </w:pPr>
            <w:r>
              <w:rPr>
                <w:sz w:val="20"/>
              </w:rPr>
              <w:t>All the components of the remuneration that have been claimed as personnel costs are supported by underlying</w:t>
            </w:r>
            <w:r>
              <w:rPr>
                <w:spacing w:val="-7"/>
                <w:sz w:val="20"/>
              </w:rPr>
              <w:t xml:space="preserve"> </w:t>
            </w:r>
            <w:r>
              <w:rPr>
                <w:sz w:val="20"/>
              </w:rPr>
              <w:t>documentation.</w:t>
            </w:r>
          </w:p>
          <w:p w:rsidR="0058775D" w:rsidRDefault="0076470E" w:rsidP="0076470E">
            <w:pPr>
              <w:pStyle w:val="TableParagraph"/>
              <w:numPr>
                <w:ilvl w:val="0"/>
                <w:numId w:val="11"/>
              </w:numPr>
              <w:tabs>
                <w:tab w:val="left" w:pos="822"/>
              </w:tabs>
              <w:spacing w:before="120"/>
              <w:ind w:left="821" w:right="98" w:hanging="356"/>
              <w:jc w:val="both"/>
              <w:rPr>
                <w:sz w:val="20"/>
              </w:rPr>
            </w:pPr>
            <w:r>
              <w:rPr>
                <w:sz w:val="20"/>
              </w:rPr>
              <w:t>The employees in the sample were employed directly by the Beneficiary in accordance with applicable national law and were working under its sole supervision and</w:t>
            </w:r>
            <w:r>
              <w:rPr>
                <w:spacing w:val="-1"/>
                <w:sz w:val="20"/>
              </w:rPr>
              <w:t xml:space="preserve"> </w:t>
            </w:r>
            <w:r>
              <w:rPr>
                <w:sz w:val="20"/>
              </w:rPr>
              <w:t>responsibility.</w:t>
            </w:r>
          </w:p>
          <w:p w:rsidR="0058775D" w:rsidRDefault="0076470E" w:rsidP="0076470E">
            <w:pPr>
              <w:pStyle w:val="TableParagraph"/>
              <w:numPr>
                <w:ilvl w:val="0"/>
                <w:numId w:val="11"/>
              </w:numPr>
              <w:tabs>
                <w:tab w:val="left" w:pos="822"/>
              </w:tabs>
              <w:spacing w:before="62"/>
              <w:ind w:left="821" w:right="99" w:hanging="356"/>
              <w:jc w:val="both"/>
              <w:rPr>
                <w:sz w:val="20"/>
              </w:rPr>
            </w:pPr>
            <w:r>
              <w:rPr>
                <w:sz w:val="20"/>
              </w:rPr>
              <w:t>Their employment contracts were in line with the Beneficiary’s  usual policy;</w:t>
            </w:r>
          </w:p>
          <w:p w:rsidR="0058775D" w:rsidRDefault="0076470E" w:rsidP="0076470E">
            <w:pPr>
              <w:pStyle w:val="TableParagraph"/>
              <w:numPr>
                <w:ilvl w:val="0"/>
                <w:numId w:val="11"/>
              </w:numPr>
              <w:tabs>
                <w:tab w:val="left" w:pos="822"/>
              </w:tabs>
              <w:spacing w:before="58"/>
              <w:ind w:left="821" w:right="97" w:hanging="356"/>
              <w:jc w:val="both"/>
              <w:rPr>
                <w:sz w:val="20"/>
              </w:rPr>
            </w:pPr>
            <w:r>
              <w:rPr>
                <w:sz w:val="20"/>
              </w:rPr>
              <w:t>P</w:t>
            </w:r>
            <w:r>
              <w:rPr>
                <w:sz w:val="20"/>
              </w:rPr>
              <w:t>ersonnel costs were duly documented and consisted solely of salaries, social security contributions (pension contributions, health insurance, unemployment fund contributions, etc.), taxes and other statutory costs included in the remuneration (holiday pay,</w:t>
            </w:r>
            <w:r>
              <w:rPr>
                <w:sz w:val="20"/>
              </w:rPr>
              <w:t xml:space="preserve"> thirteenth month’s pay,</w:t>
            </w:r>
            <w:r>
              <w:rPr>
                <w:spacing w:val="-20"/>
                <w:sz w:val="20"/>
              </w:rPr>
              <w:t xml:space="preserve"> </w:t>
            </w:r>
            <w:r>
              <w:rPr>
                <w:sz w:val="20"/>
              </w:rPr>
              <w:t>etc.);</w:t>
            </w:r>
          </w:p>
          <w:p w:rsidR="0058775D" w:rsidRDefault="0076470E" w:rsidP="0076470E">
            <w:pPr>
              <w:pStyle w:val="TableParagraph"/>
              <w:numPr>
                <w:ilvl w:val="0"/>
                <w:numId w:val="11"/>
              </w:numPr>
              <w:tabs>
                <w:tab w:val="left" w:pos="822"/>
              </w:tabs>
              <w:spacing w:before="62"/>
              <w:ind w:left="821" w:right="100" w:hanging="356"/>
              <w:jc w:val="both"/>
              <w:rPr>
                <w:sz w:val="20"/>
              </w:rPr>
            </w:pPr>
            <w:r>
              <w:rPr>
                <w:sz w:val="20"/>
              </w:rPr>
              <w:t>The totals used to calculate the personnel unit costs are consistent with those registered in the payroll and accounting</w:t>
            </w:r>
            <w:r>
              <w:rPr>
                <w:spacing w:val="-3"/>
                <w:sz w:val="20"/>
              </w:rPr>
              <w:t xml:space="preserve"> </w:t>
            </w:r>
            <w:r>
              <w:rPr>
                <w:sz w:val="20"/>
              </w:rPr>
              <w:t>records;</w:t>
            </w:r>
          </w:p>
          <w:p w:rsidR="0058775D" w:rsidRDefault="0076470E" w:rsidP="0076470E">
            <w:pPr>
              <w:pStyle w:val="TableParagraph"/>
              <w:numPr>
                <w:ilvl w:val="0"/>
                <w:numId w:val="11"/>
              </w:numPr>
              <w:tabs>
                <w:tab w:val="left" w:pos="822"/>
              </w:tabs>
              <w:spacing w:before="58"/>
              <w:ind w:left="821" w:right="98" w:hanging="356"/>
              <w:jc w:val="both"/>
              <w:rPr>
                <w:sz w:val="20"/>
              </w:rPr>
            </w:pPr>
            <w:r>
              <w:rPr>
                <w:sz w:val="20"/>
              </w:rPr>
              <w:t>To the extent that actual personnel costs were adjusted on the basis of budgeted or estimated elements, those elements were relevant for  calculating the personnel costs and correspond to objective and verifiable information. The budgeted or estimated elem</w:t>
            </w:r>
            <w:r>
              <w:rPr>
                <w:sz w:val="20"/>
              </w:rPr>
              <w:t>ents used are: — (indicate the elements and their values).</w:t>
            </w:r>
          </w:p>
          <w:p w:rsidR="0058775D" w:rsidRDefault="0076470E" w:rsidP="0076470E">
            <w:pPr>
              <w:pStyle w:val="TableParagraph"/>
              <w:numPr>
                <w:ilvl w:val="0"/>
                <w:numId w:val="11"/>
              </w:numPr>
              <w:tabs>
                <w:tab w:val="left" w:pos="822"/>
              </w:tabs>
              <w:spacing w:before="60"/>
              <w:ind w:left="821" w:hanging="356"/>
              <w:rPr>
                <w:sz w:val="20"/>
              </w:rPr>
            </w:pPr>
            <w:r>
              <w:rPr>
                <w:sz w:val="20"/>
              </w:rPr>
              <w:t>Personnel costs contained no ineligible</w:t>
            </w:r>
            <w:r>
              <w:rPr>
                <w:spacing w:val="-2"/>
                <w:sz w:val="20"/>
              </w:rPr>
              <w:t xml:space="preserve"> </w:t>
            </w:r>
            <w:r>
              <w:rPr>
                <w:sz w:val="20"/>
              </w:rPr>
              <w:t>elements;</w:t>
            </w:r>
          </w:p>
          <w:p w:rsidR="0058775D" w:rsidRDefault="0076470E" w:rsidP="0076470E">
            <w:pPr>
              <w:pStyle w:val="TableParagraph"/>
              <w:numPr>
                <w:ilvl w:val="0"/>
                <w:numId w:val="11"/>
              </w:numPr>
              <w:tabs>
                <w:tab w:val="left" w:pos="829"/>
                <w:tab w:val="left" w:pos="4118"/>
                <w:tab w:val="left" w:pos="5544"/>
              </w:tabs>
              <w:spacing w:before="60" w:line="217" w:lineRule="exact"/>
              <w:rPr>
                <w:sz w:val="20"/>
              </w:rPr>
            </w:pPr>
            <w:r>
              <w:rPr>
                <w:sz w:val="20"/>
              </w:rPr>
              <w:t xml:space="preserve">Specific    conditions  </w:t>
            </w:r>
            <w:r>
              <w:rPr>
                <w:spacing w:val="35"/>
                <w:sz w:val="20"/>
              </w:rPr>
              <w:t xml:space="preserve"> </w:t>
            </w:r>
            <w:r>
              <w:rPr>
                <w:sz w:val="20"/>
              </w:rPr>
              <w:t xml:space="preserve">for  </w:t>
            </w:r>
            <w:r>
              <w:rPr>
                <w:spacing w:val="41"/>
                <w:sz w:val="20"/>
              </w:rPr>
              <w:t xml:space="preserve"> </w:t>
            </w:r>
            <w:r>
              <w:rPr>
                <w:sz w:val="20"/>
              </w:rPr>
              <w:t>eligibility</w:t>
            </w:r>
            <w:r>
              <w:rPr>
                <w:sz w:val="20"/>
              </w:rPr>
              <w:tab/>
              <w:t xml:space="preserve">were  </w:t>
            </w:r>
            <w:r>
              <w:rPr>
                <w:spacing w:val="38"/>
                <w:sz w:val="20"/>
              </w:rPr>
              <w:t xml:space="preserve"> </w:t>
            </w:r>
            <w:r>
              <w:rPr>
                <w:sz w:val="20"/>
              </w:rPr>
              <w:t>fulfilled</w:t>
            </w:r>
            <w:r>
              <w:rPr>
                <w:sz w:val="20"/>
              </w:rPr>
              <w:tab/>
              <w:t>when</w:t>
            </w:r>
            <w:r>
              <w:rPr>
                <w:spacing w:val="40"/>
                <w:sz w:val="20"/>
              </w:rPr>
              <w:t xml:space="preserve"> </w:t>
            </w:r>
            <w:r>
              <w:rPr>
                <w:sz w:val="20"/>
              </w:rPr>
              <w:t>additional</w:t>
            </w:r>
          </w:p>
        </w:tc>
      </w:tr>
    </w:tbl>
    <w:p w:rsidR="0058775D" w:rsidRDefault="0058775D">
      <w:pPr>
        <w:spacing w:line="217" w:lineRule="exact"/>
        <w:rPr>
          <w:sz w:val="20"/>
        </w:rPr>
        <w:sectPr w:rsidR="0058775D">
          <w:footerReference w:type="default" r:id="rId54"/>
          <w:pgSz w:w="16840" w:h="11900" w:orient="landscape"/>
          <w:pgMar w:top="1480" w:right="1320" w:bottom="920" w:left="1200" w:header="826" w:footer="724" w:gutter="0"/>
          <w:pgNumType w:start="10"/>
          <w:cols w:space="708"/>
        </w:sectPr>
      </w:pPr>
    </w:p>
    <w:p w:rsidR="0058775D" w:rsidRDefault="0058775D">
      <w:pPr>
        <w:pStyle w:val="Zkladntext"/>
        <w:rPr>
          <w:sz w:val="20"/>
        </w:rPr>
      </w:pPr>
    </w:p>
    <w:p w:rsidR="0058775D" w:rsidRDefault="0058775D">
      <w:pPr>
        <w:pStyle w:val="Zkladntext"/>
        <w:spacing w:before="7"/>
        <w:rPr>
          <w:sz w:val="19"/>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8"/>
        <w:gridCol w:w="7084"/>
      </w:tblGrid>
      <w:tr w:rsidR="0058775D">
        <w:trPr>
          <w:trHeight w:val="230"/>
        </w:trPr>
        <w:tc>
          <w:tcPr>
            <w:tcW w:w="14082" w:type="dxa"/>
            <w:gridSpan w:val="2"/>
            <w:shd w:val="clear" w:color="auto" w:fill="E6E6E6"/>
          </w:tcPr>
          <w:p w:rsidR="0058775D" w:rsidRDefault="0076470E">
            <w:pPr>
              <w:pStyle w:val="TableParagraph"/>
              <w:spacing w:line="210" w:lineRule="exact"/>
              <w:ind w:left="107"/>
              <w:rPr>
                <w:b/>
                <w:i/>
                <w:sz w:val="20"/>
              </w:rPr>
            </w:pPr>
            <w:r>
              <w:rPr>
                <w:b/>
                <w:i/>
                <w:sz w:val="20"/>
              </w:rPr>
              <w:t>Please explain any discrepancies in the body of the Report.</w:t>
            </w:r>
          </w:p>
        </w:tc>
      </w:tr>
      <w:tr w:rsidR="0058775D">
        <w:trPr>
          <w:trHeight w:val="230"/>
        </w:trPr>
        <w:tc>
          <w:tcPr>
            <w:tcW w:w="6998" w:type="dxa"/>
            <w:shd w:val="clear" w:color="auto" w:fill="E6E6E6"/>
          </w:tcPr>
          <w:p w:rsidR="0058775D" w:rsidRDefault="0076470E">
            <w:pPr>
              <w:pStyle w:val="TableParagraph"/>
              <w:spacing w:line="210" w:lineRule="exact"/>
              <w:ind w:left="107"/>
              <w:rPr>
                <w:b/>
                <w:sz w:val="20"/>
              </w:rPr>
            </w:pPr>
            <w:r>
              <w:rPr>
                <w:b/>
                <w:sz w:val="20"/>
              </w:rPr>
              <w:t>Statements to be made by Beneficiary</w:t>
            </w:r>
          </w:p>
        </w:tc>
        <w:tc>
          <w:tcPr>
            <w:tcW w:w="7084" w:type="dxa"/>
            <w:shd w:val="clear" w:color="auto" w:fill="E6E6E6"/>
          </w:tcPr>
          <w:p w:rsidR="0058775D" w:rsidRDefault="0076470E">
            <w:pPr>
              <w:pStyle w:val="TableParagraph"/>
              <w:spacing w:line="210" w:lineRule="exact"/>
              <w:ind w:left="108"/>
              <w:rPr>
                <w:b/>
                <w:sz w:val="20"/>
              </w:rPr>
            </w:pPr>
            <w:r>
              <w:rPr>
                <w:b/>
                <w:sz w:val="20"/>
              </w:rPr>
              <w:t>Procedures to be carried out and Findings to be confirmed by the Auditor</w:t>
            </w:r>
          </w:p>
        </w:tc>
      </w:tr>
      <w:tr w:rsidR="0058775D">
        <w:trPr>
          <w:trHeight w:val="1499"/>
        </w:trPr>
        <w:tc>
          <w:tcPr>
            <w:tcW w:w="6998" w:type="dxa"/>
          </w:tcPr>
          <w:p w:rsidR="0058775D" w:rsidRDefault="0058775D">
            <w:pPr>
              <w:pStyle w:val="TableParagraph"/>
              <w:rPr>
                <w:sz w:val="18"/>
              </w:rPr>
            </w:pPr>
          </w:p>
        </w:tc>
        <w:tc>
          <w:tcPr>
            <w:tcW w:w="7084" w:type="dxa"/>
          </w:tcPr>
          <w:p w:rsidR="0058775D" w:rsidRDefault="0076470E">
            <w:pPr>
              <w:pStyle w:val="TableParagraph"/>
              <w:ind w:left="828" w:right="95"/>
              <w:jc w:val="both"/>
              <w:rPr>
                <w:sz w:val="20"/>
              </w:rPr>
            </w:pPr>
            <w:r>
              <w:rPr>
                <w:sz w:val="20"/>
              </w:rPr>
              <w:t xml:space="preserve">remuneration was paid: a) the Beneficiary is registered in the grant agreements as a non-profit legal entity; b) it was paid according to objective criteria generally applied regardless of the source of funding used and c) remuneration was capped at EUR 8 </w:t>
            </w:r>
            <w:r>
              <w:rPr>
                <w:sz w:val="20"/>
              </w:rPr>
              <w:t>000 per full-time equivalent (or up to up to the equivalent pro-rata amount if the person did not work on the action full-time during the year or did not work exclusively on the action).</w:t>
            </w:r>
          </w:p>
        </w:tc>
      </w:tr>
      <w:tr w:rsidR="0058775D">
        <w:trPr>
          <w:trHeight w:val="6431"/>
        </w:trPr>
        <w:tc>
          <w:tcPr>
            <w:tcW w:w="6998" w:type="dxa"/>
          </w:tcPr>
          <w:p w:rsidR="0058775D" w:rsidRDefault="0076470E" w:rsidP="0076470E">
            <w:pPr>
              <w:pStyle w:val="TableParagraph"/>
              <w:numPr>
                <w:ilvl w:val="0"/>
                <w:numId w:val="10"/>
              </w:numPr>
              <w:tabs>
                <w:tab w:val="left" w:pos="391"/>
              </w:tabs>
              <w:spacing w:before="118"/>
              <w:rPr>
                <w:b/>
                <w:sz w:val="20"/>
              </w:rPr>
            </w:pPr>
            <w:r>
              <w:rPr>
                <w:b/>
                <w:sz w:val="20"/>
              </w:rPr>
              <w:t>Productive</w:t>
            </w:r>
            <w:r>
              <w:rPr>
                <w:b/>
                <w:spacing w:val="-1"/>
                <w:sz w:val="20"/>
              </w:rPr>
              <w:t xml:space="preserve"> </w:t>
            </w:r>
            <w:r>
              <w:rPr>
                <w:b/>
                <w:sz w:val="20"/>
              </w:rPr>
              <w:t>hours</w:t>
            </w:r>
          </w:p>
          <w:p w:rsidR="0058775D" w:rsidRDefault="0076470E" w:rsidP="0076470E">
            <w:pPr>
              <w:pStyle w:val="TableParagraph"/>
              <w:numPr>
                <w:ilvl w:val="1"/>
                <w:numId w:val="10"/>
              </w:numPr>
              <w:tabs>
                <w:tab w:val="left" w:pos="821"/>
              </w:tabs>
              <w:spacing w:before="115"/>
              <w:ind w:right="96" w:hanging="571"/>
              <w:jc w:val="left"/>
              <w:rPr>
                <w:sz w:val="20"/>
              </w:rPr>
            </w:pPr>
            <w:r>
              <w:rPr>
                <w:sz w:val="20"/>
              </w:rPr>
              <w:t xml:space="preserve">The number of productive hours per full-time employee applied is </w:t>
            </w:r>
            <w:r>
              <w:rPr>
                <w:i/>
                <w:sz w:val="20"/>
              </w:rPr>
              <w:t>[delete as</w:t>
            </w:r>
            <w:r>
              <w:rPr>
                <w:i/>
                <w:spacing w:val="-1"/>
                <w:sz w:val="20"/>
              </w:rPr>
              <w:t xml:space="preserve"> </w:t>
            </w:r>
            <w:r>
              <w:rPr>
                <w:i/>
                <w:sz w:val="20"/>
              </w:rPr>
              <w:t>appropriate]</w:t>
            </w:r>
            <w:r>
              <w:rPr>
                <w:sz w:val="20"/>
              </w:rPr>
              <w:t>:</w:t>
            </w:r>
          </w:p>
          <w:p w:rsidR="0058775D" w:rsidRDefault="0076470E" w:rsidP="0076470E">
            <w:pPr>
              <w:pStyle w:val="TableParagraph"/>
              <w:numPr>
                <w:ilvl w:val="2"/>
                <w:numId w:val="10"/>
              </w:numPr>
              <w:tabs>
                <w:tab w:val="left" w:pos="1241"/>
              </w:tabs>
              <w:spacing w:before="61"/>
              <w:ind w:right="98" w:hanging="355"/>
              <w:jc w:val="both"/>
              <w:rPr>
                <w:sz w:val="20"/>
              </w:rPr>
            </w:pPr>
            <w:r>
              <w:rPr>
                <w:sz w:val="20"/>
              </w:rPr>
              <w:t>1720 productive hours per year for a person working full-time (corresponding pro-rata for persons not working full</w:t>
            </w:r>
            <w:r>
              <w:rPr>
                <w:spacing w:val="-7"/>
                <w:sz w:val="20"/>
              </w:rPr>
              <w:t xml:space="preserve"> </w:t>
            </w:r>
            <w:r>
              <w:rPr>
                <w:sz w:val="20"/>
              </w:rPr>
              <w:t>time).</w:t>
            </w:r>
          </w:p>
          <w:p w:rsidR="0058775D" w:rsidRDefault="0076470E" w:rsidP="0076470E">
            <w:pPr>
              <w:pStyle w:val="TableParagraph"/>
              <w:numPr>
                <w:ilvl w:val="2"/>
                <w:numId w:val="10"/>
              </w:numPr>
              <w:tabs>
                <w:tab w:val="left" w:pos="1241"/>
              </w:tabs>
              <w:spacing w:before="121"/>
              <w:ind w:right="98" w:hanging="355"/>
              <w:jc w:val="both"/>
              <w:rPr>
                <w:sz w:val="20"/>
              </w:rPr>
            </w:pPr>
            <w:r>
              <w:rPr>
                <w:sz w:val="20"/>
              </w:rPr>
              <w:t>the total number of hours worked in the year</w:t>
            </w:r>
            <w:r>
              <w:rPr>
                <w:sz w:val="20"/>
              </w:rPr>
              <w:t xml:space="preserve"> by a person for the Beneficiary</w:t>
            </w:r>
          </w:p>
          <w:p w:rsidR="0058775D" w:rsidRDefault="0076470E" w:rsidP="0076470E">
            <w:pPr>
              <w:pStyle w:val="TableParagraph"/>
              <w:numPr>
                <w:ilvl w:val="2"/>
                <w:numId w:val="10"/>
              </w:numPr>
              <w:tabs>
                <w:tab w:val="left" w:pos="1241"/>
              </w:tabs>
              <w:spacing w:before="118"/>
              <w:ind w:right="97" w:hanging="355"/>
              <w:jc w:val="both"/>
              <w:rPr>
                <w:sz w:val="20"/>
              </w:rPr>
            </w:pPr>
            <w:r>
              <w:rPr>
                <w:sz w:val="20"/>
              </w:rPr>
              <w:t>the standard number of annual hours generally applied by the beneficiary for its personnel in accordance with its usual cost accounting practices. This number must be at least 90% of the standard annual workable</w:t>
            </w:r>
            <w:r>
              <w:rPr>
                <w:spacing w:val="5"/>
                <w:sz w:val="20"/>
              </w:rPr>
              <w:t xml:space="preserve"> </w:t>
            </w:r>
            <w:r>
              <w:rPr>
                <w:sz w:val="20"/>
              </w:rPr>
              <w:t>hours.</w:t>
            </w:r>
          </w:p>
          <w:p w:rsidR="0058775D" w:rsidRDefault="0076470E">
            <w:pPr>
              <w:pStyle w:val="TableParagraph"/>
              <w:spacing w:before="122"/>
              <w:ind w:left="158"/>
              <w:rPr>
                <w:sz w:val="20"/>
              </w:rPr>
            </w:pPr>
            <w:r>
              <w:rPr>
                <w:sz w:val="20"/>
                <w:u w:val="single"/>
              </w:rPr>
              <w:t>If m</w:t>
            </w:r>
            <w:r>
              <w:rPr>
                <w:sz w:val="20"/>
                <w:u w:val="single"/>
              </w:rPr>
              <w:t>ethod B is applied</w:t>
            </w:r>
          </w:p>
          <w:p w:rsidR="0058775D" w:rsidRDefault="0058775D">
            <w:pPr>
              <w:pStyle w:val="TableParagraph"/>
              <w:spacing w:before="8"/>
              <w:rPr>
                <w:sz w:val="20"/>
              </w:rPr>
            </w:pPr>
          </w:p>
          <w:p w:rsidR="0058775D" w:rsidRDefault="0076470E" w:rsidP="0076470E">
            <w:pPr>
              <w:pStyle w:val="TableParagraph"/>
              <w:numPr>
                <w:ilvl w:val="1"/>
                <w:numId w:val="10"/>
              </w:numPr>
              <w:tabs>
                <w:tab w:val="left" w:pos="1102"/>
              </w:tabs>
              <w:ind w:left="1101" w:right="97" w:hanging="634"/>
              <w:jc w:val="both"/>
              <w:rPr>
                <w:sz w:val="20"/>
              </w:rPr>
            </w:pPr>
            <w:r>
              <w:rPr>
                <w:sz w:val="20"/>
              </w:rPr>
              <w:t xml:space="preserve">The calculation of the total number of hours worked was done as follows: annual workable hours of the person according to the employment contract, applicable labour agreement or national law plus overtime worked minus absences (such as </w:t>
            </w:r>
            <w:r>
              <w:rPr>
                <w:sz w:val="20"/>
              </w:rPr>
              <w:t>sick leave and special</w:t>
            </w:r>
            <w:r>
              <w:rPr>
                <w:spacing w:val="-25"/>
                <w:sz w:val="20"/>
              </w:rPr>
              <w:t xml:space="preserve"> </w:t>
            </w:r>
            <w:r>
              <w:rPr>
                <w:sz w:val="20"/>
              </w:rPr>
              <w:t>leave).</w:t>
            </w:r>
          </w:p>
          <w:p w:rsidR="0058775D" w:rsidRDefault="0076470E" w:rsidP="0076470E">
            <w:pPr>
              <w:pStyle w:val="TableParagraph"/>
              <w:numPr>
                <w:ilvl w:val="1"/>
                <w:numId w:val="10"/>
              </w:numPr>
              <w:tabs>
                <w:tab w:val="left" w:pos="1100"/>
              </w:tabs>
              <w:spacing w:before="62"/>
              <w:ind w:left="1099" w:right="96" w:hanging="634"/>
              <w:jc w:val="both"/>
              <w:rPr>
                <w:sz w:val="20"/>
              </w:rPr>
            </w:pPr>
            <w:r>
              <w:rPr>
                <w:sz w:val="20"/>
              </w:rPr>
              <w:t>‘Annual workable hours’ are hours during which the personnel must be working, at the employer’s disposal and carrying out his/her activity or duties under the employment contract, applicable collective labour agreement or national working time</w:t>
            </w:r>
            <w:r>
              <w:rPr>
                <w:spacing w:val="-1"/>
                <w:sz w:val="20"/>
              </w:rPr>
              <w:t xml:space="preserve"> </w:t>
            </w:r>
            <w:r>
              <w:rPr>
                <w:sz w:val="20"/>
              </w:rPr>
              <w:t>legislation.</w:t>
            </w:r>
          </w:p>
          <w:p w:rsidR="0058775D" w:rsidRDefault="0076470E" w:rsidP="0076470E">
            <w:pPr>
              <w:pStyle w:val="TableParagraph"/>
              <w:numPr>
                <w:ilvl w:val="1"/>
                <w:numId w:val="10"/>
              </w:numPr>
              <w:tabs>
                <w:tab w:val="left" w:pos="1099"/>
              </w:tabs>
              <w:spacing w:before="59"/>
              <w:ind w:left="1099" w:right="95" w:hanging="634"/>
              <w:jc w:val="both"/>
              <w:rPr>
                <w:sz w:val="20"/>
              </w:rPr>
            </w:pPr>
            <w:r>
              <w:rPr>
                <w:sz w:val="20"/>
              </w:rPr>
              <w:t>The contract (applicable collective labour agreement or national working time legislation) do specify the working time enabling to calculate the annual workable hours.</w:t>
            </w:r>
          </w:p>
        </w:tc>
        <w:tc>
          <w:tcPr>
            <w:tcW w:w="7084" w:type="dxa"/>
          </w:tcPr>
          <w:p w:rsidR="0058775D" w:rsidRDefault="0076470E">
            <w:pPr>
              <w:pStyle w:val="TableParagraph"/>
              <w:spacing w:before="118"/>
              <w:ind w:left="108"/>
              <w:rPr>
                <w:b/>
                <w:sz w:val="20"/>
              </w:rPr>
            </w:pPr>
            <w:r>
              <w:rPr>
                <w:b/>
                <w:sz w:val="20"/>
              </w:rPr>
              <w:t>Procedure (same sample basis as for Section C: Personnel costs):</w:t>
            </w:r>
          </w:p>
          <w:p w:rsidR="0058775D" w:rsidRDefault="0076470E" w:rsidP="0076470E">
            <w:pPr>
              <w:pStyle w:val="TableParagraph"/>
              <w:numPr>
                <w:ilvl w:val="0"/>
                <w:numId w:val="9"/>
              </w:numPr>
              <w:tabs>
                <w:tab w:val="left" w:pos="829"/>
              </w:tabs>
              <w:spacing w:before="115"/>
              <w:ind w:right="98"/>
              <w:jc w:val="both"/>
              <w:rPr>
                <w:sz w:val="20"/>
              </w:rPr>
            </w:pPr>
            <w:r>
              <w:rPr>
                <w:sz w:val="20"/>
              </w:rPr>
              <w:t>The Auditor verified t</w:t>
            </w:r>
            <w:r>
              <w:rPr>
                <w:sz w:val="20"/>
              </w:rPr>
              <w:t>hat the number of productive hours applied is in accordance with method A, B or</w:t>
            </w:r>
            <w:r>
              <w:rPr>
                <w:spacing w:val="6"/>
                <w:sz w:val="20"/>
              </w:rPr>
              <w:t xml:space="preserve"> </w:t>
            </w:r>
            <w:r>
              <w:rPr>
                <w:sz w:val="20"/>
              </w:rPr>
              <w:t>C.</w:t>
            </w:r>
          </w:p>
          <w:p w:rsidR="0058775D" w:rsidRDefault="0076470E" w:rsidP="0076470E">
            <w:pPr>
              <w:pStyle w:val="TableParagraph"/>
              <w:numPr>
                <w:ilvl w:val="0"/>
                <w:numId w:val="9"/>
              </w:numPr>
              <w:tabs>
                <w:tab w:val="left" w:pos="829"/>
              </w:tabs>
              <w:spacing w:before="121"/>
              <w:ind w:right="100"/>
              <w:jc w:val="both"/>
              <w:rPr>
                <w:sz w:val="20"/>
              </w:rPr>
            </w:pPr>
            <w:r>
              <w:rPr>
                <w:sz w:val="20"/>
              </w:rPr>
              <w:t>The Auditor checked that the number of productive hours per full-time employee is</w:t>
            </w:r>
            <w:r>
              <w:rPr>
                <w:spacing w:val="-2"/>
                <w:sz w:val="20"/>
              </w:rPr>
              <w:t xml:space="preserve"> </w:t>
            </w:r>
            <w:r>
              <w:rPr>
                <w:sz w:val="20"/>
              </w:rPr>
              <w:t>correct.</w:t>
            </w:r>
          </w:p>
          <w:p w:rsidR="0058775D" w:rsidRDefault="0076470E" w:rsidP="0076470E">
            <w:pPr>
              <w:pStyle w:val="TableParagraph"/>
              <w:numPr>
                <w:ilvl w:val="0"/>
                <w:numId w:val="9"/>
              </w:numPr>
              <w:tabs>
                <w:tab w:val="left" w:pos="829"/>
              </w:tabs>
              <w:spacing w:before="121"/>
              <w:ind w:right="97"/>
              <w:jc w:val="both"/>
              <w:rPr>
                <w:sz w:val="20"/>
              </w:rPr>
            </w:pPr>
            <w:r>
              <w:rPr>
                <w:sz w:val="20"/>
              </w:rPr>
              <w:t>If method B is applied the Auditor verified i) the manner in which the total numbe</w:t>
            </w:r>
            <w:r>
              <w:rPr>
                <w:sz w:val="20"/>
              </w:rPr>
              <w:t>r of hours worked was done and ii) that the contract specified the annual workable hours by inspecting all the relevant documents, national legislation, labour agreements and</w:t>
            </w:r>
            <w:r>
              <w:rPr>
                <w:spacing w:val="1"/>
                <w:sz w:val="20"/>
              </w:rPr>
              <w:t xml:space="preserve"> </w:t>
            </w:r>
            <w:r>
              <w:rPr>
                <w:sz w:val="20"/>
              </w:rPr>
              <w:t>contracts.</w:t>
            </w:r>
          </w:p>
          <w:p w:rsidR="0058775D" w:rsidRDefault="0076470E" w:rsidP="0076470E">
            <w:pPr>
              <w:pStyle w:val="TableParagraph"/>
              <w:numPr>
                <w:ilvl w:val="0"/>
                <w:numId w:val="9"/>
              </w:numPr>
              <w:tabs>
                <w:tab w:val="left" w:pos="822"/>
              </w:tabs>
              <w:spacing w:before="119"/>
              <w:ind w:left="820" w:right="96" w:hanging="355"/>
              <w:jc w:val="both"/>
              <w:rPr>
                <w:sz w:val="20"/>
              </w:rPr>
            </w:pPr>
            <w:r>
              <w:rPr>
                <w:sz w:val="20"/>
              </w:rPr>
              <w:t>If method C is applied the Auditor reviewed the manner in which the standard number of working hours per year has been calculated by inspecting all the relevant documents, national legislation, labour agreements and contracts and verified that the number o</w:t>
            </w:r>
            <w:r>
              <w:rPr>
                <w:sz w:val="20"/>
              </w:rPr>
              <w:t>f productive hours per year used for these calculations was at least 90 % of the standard number of working hours per</w:t>
            </w:r>
            <w:r>
              <w:rPr>
                <w:spacing w:val="2"/>
                <w:sz w:val="20"/>
              </w:rPr>
              <w:t xml:space="preserve"> </w:t>
            </w:r>
            <w:r>
              <w:rPr>
                <w:sz w:val="20"/>
              </w:rPr>
              <w:t>year.</w:t>
            </w:r>
          </w:p>
          <w:p w:rsidR="0058775D" w:rsidRDefault="0076470E">
            <w:pPr>
              <w:pStyle w:val="TableParagraph"/>
              <w:spacing w:before="125"/>
              <w:ind w:left="108"/>
              <w:rPr>
                <w:b/>
                <w:sz w:val="20"/>
              </w:rPr>
            </w:pPr>
            <w:r>
              <w:rPr>
                <w:b/>
                <w:sz w:val="20"/>
              </w:rPr>
              <w:t>Factual finding:</w:t>
            </w:r>
          </w:p>
          <w:p w:rsidR="0058775D" w:rsidRDefault="0076470E">
            <w:pPr>
              <w:pStyle w:val="TableParagraph"/>
              <w:spacing w:before="56"/>
              <w:ind w:left="108"/>
              <w:rPr>
                <w:sz w:val="20"/>
              </w:rPr>
            </w:pPr>
            <w:r>
              <w:rPr>
                <w:sz w:val="20"/>
                <w:u w:val="single"/>
              </w:rPr>
              <w:t>General</w:t>
            </w:r>
          </w:p>
          <w:p w:rsidR="0058775D" w:rsidRDefault="0076470E" w:rsidP="0076470E">
            <w:pPr>
              <w:pStyle w:val="TableParagraph"/>
              <w:numPr>
                <w:ilvl w:val="0"/>
                <w:numId w:val="8"/>
              </w:numPr>
              <w:tabs>
                <w:tab w:val="left" w:pos="822"/>
              </w:tabs>
              <w:spacing w:before="60"/>
              <w:ind w:right="98"/>
              <w:jc w:val="both"/>
              <w:rPr>
                <w:sz w:val="20"/>
              </w:rPr>
            </w:pPr>
            <w:r>
              <w:rPr>
                <w:sz w:val="20"/>
              </w:rPr>
              <w:t>The Beneficiary applied a number of productive hours consistent with method A, B or C detailed in the left-</w:t>
            </w:r>
            <w:r>
              <w:rPr>
                <w:sz w:val="20"/>
              </w:rPr>
              <w:t>hand</w:t>
            </w:r>
            <w:r>
              <w:rPr>
                <w:spacing w:val="-2"/>
                <w:sz w:val="20"/>
              </w:rPr>
              <w:t xml:space="preserve"> </w:t>
            </w:r>
            <w:r>
              <w:rPr>
                <w:sz w:val="20"/>
              </w:rPr>
              <w:t>column.</w:t>
            </w:r>
          </w:p>
          <w:p w:rsidR="0058775D" w:rsidRDefault="0076470E" w:rsidP="0076470E">
            <w:pPr>
              <w:pStyle w:val="TableParagraph"/>
              <w:numPr>
                <w:ilvl w:val="0"/>
                <w:numId w:val="8"/>
              </w:numPr>
              <w:tabs>
                <w:tab w:val="left" w:pos="829"/>
              </w:tabs>
              <w:spacing w:before="59"/>
              <w:ind w:left="828" w:right="96" w:hanging="360"/>
              <w:jc w:val="both"/>
              <w:rPr>
                <w:sz w:val="20"/>
              </w:rPr>
            </w:pPr>
            <w:r>
              <w:rPr>
                <w:sz w:val="20"/>
              </w:rPr>
              <w:t>The number of productive hours per year per full-time employee was accurate.</w:t>
            </w:r>
          </w:p>
          <w:p w:rsidR="0058775D" w:rsidRDefault="0076470E">
            <w:pPr>
              <w:pStyle w:val="TableParagraph"/>
              <w:spacing w:before="120"/>
              <w:ind w:left="108"/>
              <w:rPr>
                <w:sz w:val="20"/>
              </w:rPr>
            </w:pPr>
            <w:r>
              <w:rPr>
                <w:sz w:val="20"/>
                <w:u w:val="single"/>
              </w:rPr>
              <w:t>If method B is applied</w:t>
            </w:r>
          </w:p>
          <w:p w:rsidR="0058775D" w:rsidRDefault="0076470E" w:rsidP="0076470E">
            <w:pPr>
              <w:pStyle w:val="TableParagraph"/>
              <w:numPr>
                <w:ilvl w:val="0"/>
                <w:numId w:val="8"/>
              </w:numPr>
              <w:tabs>
                <w:tab w:val="left" w:pos="829"/>
              </w:tabs>
              <w:spacing w:before="121" w:line="217" w:lineRule="exact"/>
              <w:ind w:left="828" w:hanging="360"/>
              <w:rPr>
                <w:sz w:val="20"/>
              </w:rPr>
            </w:pPr>
            <w:r>
              <w:rPr>
                <w:sz w:val="20"/>
              </w:rPr>
              <w:t>The</w:t>
            </w:r>
            <w:r>
              <w:rPr>
                <w:spacing w:val="21"/>
                <w:sz w:val="20"/>
              </w:rPr>
              <w:t xml:space="preserve"> </w:t>
            </w:r>
            <w:r>
              <w:rPr>
                <w:sz w:val="20"/>
              </w:rPr>
              <w:t>number</w:t>
            </w:r>
            <w:r>
              <w:rPr>
                <w:spacing w:val="21"/>
                <w:sz w:val="20"/>
              </w:rPr>
              <w:t xml:space="preserve"> </w:t>
            </w:r>
            <w:r>
              <w:rPr>
                <w:sz w:val="20"/>
              </w:rPr>
              <w:t>of</w:t>
            </w:r>
            <w:r>
              <w:rPr>
                <w:spacing w:val="25"/>
                <w:sz w:val="20"/>
              </w:rPr>
              <w:t xml:space="preserve"> </w:t>
            </w:r>
            <w:r>
              <w:rPr>
                <w:sz w:val="20"/>
              </w:rPr>
              <w:t>‘annual</w:t>
            </w:r>
            <w:r>
              <w:rPr>
                <w:spacing w:val="22"/>
                <w:sz w:val="20"/>
              </w:rPr>
              <w:t xml:space="preserve"> </w:t>
            </w:r>
            <w:r>
              <w:rPr>
                <w:sz w:val="20"/>
              </w:rPr>
              <w:t>workable</w:t>
            </w:r>
            <w:r>
              <w:rPr>
                <w:spacing w:val="21"/>
                <w:sz w:val="20"/>
              </w:rPr>
              <w:t xml:space="preserve"> </w:t>
            </w:r>
            <w:r>
              <w:rPr>
                <w:sz w:val="20"/>
              </w:rPr>
              <w:t>hours’,</w:t>
            </w:r>
            <w:r>
              <w:rPr>
                <w:spacing w:val="21"/>
                <w:sz w:val="20"/>
              </w:rPr>
              <w:t xml:space="preserve"> </w:t>
            </w:r>
            <w:r>
              <w:rPr>
                <w:sz w:val="20"/>
              </w:rPr>
              <w:t>overtime</w:t>
            </w:r>
            <w:r>
              <w:rPr>
                <w:spacing w:val="21"/>
                <w:sz w:val="20"/>
              </w:rPr>
              <w:t xml:space="preserve"> </w:t>
            </w:r>
            <w:r>
              <w:rPr>
                <w:sz w:val="20"/>
              </w:rPr>
              <w:t>and</w:t>
            </w:r>
            <w:r>
              <w:rPr>
                <w:spacing w:val="25"/>
                <w:sz w:val="20"/>
              </w:rPr>
              <w:t xml:space="preserve"> </w:t>
            </w:r>
            <w:r>
              <w:rPr>
                <w:sz w:val="20"/>
              </w:rPr>
              <w:t>absences</w:t>
            </w:r>
            <w:r>
              <w:rPr>
                <w:spacing w:val="22"/>
                <w:sz w:val="20"/>
              </w:rPr>
              <w:t xml:space="preserve"> </w:t>
            </w:r>
            <w:r>
              <w:rPr>
                <w:sz w:val="20"/>
              </w:rPr>
              <w:t>was</w:t>
            </w:r>
          </w:p>
        </w:tc>
      </w:tr>
    </w:tbl>
    <w:p w:rsidR="0058775D" w:rsidRDefault="0058775D">
      <w:pPr>
        <w:spacing w:line="217" w:lineRule="exact"/>
        <w:rPr>
          <w:sz w:val="20"/>
        </w:rPr>
        <w:sectPr w:rsidR="0058775D">
          <w:pgSz w:w="16840" w:h="11900" w:orient="landscape"/>
          <w:pgMar w:top="1480" w:right="1320" w:bottom="920" w:left="1200" w:header="826" w:footer="724" w:gutter="0"/>
          <w:cols w:space="708"/>
        </w:sectPr>
      </w:pPr>
    </w:p>
    <w:p w:rsidR="0058775D" w:rsidRDefault="0076470E">
      <w:pPr>
        <w:pStyle w:val="Zkladntext"/>
        <w:rPr>
          <w:sz w:val="20"/>
        </w:rPr>
      </w:pPr>
      <w:r>
        <w:lastRenderedPageBreak/>
        <w:pict>
          <v:polyline id="_x0000_s2056" style="position:absolute;z-index:-710584;mso-position-horizontal-relative:page;mso-position-vertical-relative:page" points="480.95pt,561.1pt,141.8pt,561.1pt,141.8pt,572.65pt,141.8pt,584.15pt,480.95pt,584.15pt,480.95pt,572.65pt,480.95pt,561.1pt" coordorigin="1418,5611" coordsize="6783,461" fillcolor="silver" stroked="f">
            <v:path arrowok="t"/>
            <w10:wrap anchorx="page" anchory="page"/>
          </v:polyline>
        </w:pict>
      </w:r>
    </w:p>
    <w:p w:rsidR="0058775D" w:rsidRDefault="0058775D">
      <w:pPr>
        <w:pStyle w:val="Zkladntext"/>
        <w:spacing w:before="7"/>
        <w:rPr>
          <w:sz w:val="19"/>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8"/>
        <w:gridCol w:w="7084"/>
      </w:tblGrid>
      <w:tr w:rsidR="0058775D">
        <w:trPr>
          <w:trHeight w:val="230"/>
        </w:trPr>
        <w:tc>
          <w:tcPr>
            <w:tcW w:w="14082" w:type="dxa"/>
            <w:gridSpan w:val="2"/>
            <w:shd w:val="clear" w:color="auto" w:fill="E6E6E6"/>
          </w:tcPr>
          <w:p w:rsidR="0058775D" w:rsidRDefault="0076470E">
            <w:pPr>
              <w:pStyle w:val="TableParagraph"/>
              <w:spacing w:line="210" w:lineRule="exact"/>
              <w:ind w:left="107"/>
              <w:rPr>
                <w:b/>
                <w:i/>
                <w:sz w:val="20"/>
              </w:rPr>
            </w:pPr>
            <w:r>
              <w:rPr>
                <w:b/>
                <w:i/>
                <w:sz w:val="20"/>
              </w:rPr>
              <w:t>Please explain any discrepancies in the body of the Report.</w:t>
            </w:r>
          </w:p>
        </w:tc>
      </w:tr>
      <w:tr w:rsidR="0058775D">
        <w:trPr>
          <w:trHeight w:val="230"/>
        </w:trPr>
        <w:tc>
          <w:tcPr>
            <w:tcW w:w="6998" w:type="dxa"/>
            <w:shd w:val="clear" w:color="auto" w:fill="E6E6E6"/>
          </w:tcPr>
          <w:p w:rsidR="0058775D" w:rsidRDefault="0076470E">
            <w:pPr>
              <w:pStyle w:val="TableParagraph"/>
              <w:spacing w:line="210" w:lineRule="exact"/>
              <w:ind w:left="107"/>
              <w:rPr>
                <w:b/>
                <w:sz w:val="20"/>
              </w:rPr>
            </w:pPr>
            <w:r>
              <w:rPr>
                <w:b/>
                <w:sz w:val="20"/>
              </w:rPr>
              <w:t>Statements to be made by Beneficiary</w:t>
            </w:r>
          </w:p>
        </w:tc>
        <w:tc>
          <w:tcPr>
            <w:tcW w:w="7084" w:type="dxa"/>
            <w:shd w:val="clear" w:color="auto" w:fill="E6E6E6"/>
          </w:tcPr>
          <w:p w:rsidR="0058775D" w:rsidRDefault="0076470E">
            <w:pPr>
              <w:pStyle w:val="TableParagraph"/>
              <w:spacing w:line="210" w:lineRule="exact"/>
              <w:ind w:left="108"/>
              <w:rPr>
                <w:b/>
                <w:sz w:val="20"/>
              </w:rPr>
            </w:pPr>
            <w:r>
              <w:rPr>
                <w:b/>
                <w:sz w:val="20"/>
              </w:rPr>
              <w:t>Procedures to be carried out and Findings to be confirmed by the Auditor</w:t>
            </w:r>
          </w:p>
        </w:tc>
      </w:tr>
      <w:tr w:rsidR="0058775D">
        <w:trPr>
          <w:trHeight w:val="4103"/>
        </w:trPr>
        <w:tc>
          <w:tcPr>
            <w:tcW w:w="6998" w:type="dxa"/>
          </w:tcPr>
          <w:p w:rsidR="0058775D" w:rsidRDefault="0076470E">
            <w:pPr>
              <w:pStyle w:val="TableParagraph"/>
              <w:spacing w:line="223" w:lineRule="exact"/>
              <w:ind w:left="107"/>
              <w:rPr>
                <w:sz w:val="20"/>
              </w:rPr>
            </w:pPr>
            <w:r>
              <w:rPr>
                <w:sz w:val="20"/>
                <w:u w:val="single"/>
              </w:rPr>
              <w:t>If method C is applied</w:t>
            </w:r>
          </w:p>
          <w:p w:rsidR="0058775D" w:rsidRDefault="0058775D">
            <w:pPr>
              <w:pStyle w:val="TableParagraph"/>
              <w:spacing w:before="10"/>
              <w:rPr>
                <w:sz w:val="20"/>
              </w:rPr>
            </w:pPr>
          </w:p>
          <w:p w:rsidR="0058775D" w:rsidRDefault="0076470E" w:rsidP="0076470E">
            <w:pPr>
              <w:pStyle w:val="TableParagraph"/>
              <w:numPr>
                <w:ilvl w:val="0"/>
                <w:numId w:val="7"/>
              </w:numPr>
              <w:tabs>
                <w:tab w:val="left" w:pos="821"/>
              </w:tabs>
              <w:ind w:right="98" w:hanging="571"/>
              <w:jc w:val="both"/>
              <w:rPr>
                <w:sz w:val="20"/>
              </w:rPr>
            </w:pPr>
            <w:r>
              <w:rPr>
                <w:sz w:val="20"/>
              </w:rPr>
              <w:t>The standard number of productive hours per year is that of a full-time equivalent.</w:t>
            </w:r>
          </w:p>
          <w:p w:rsidR="0058775D" w:rsidRDefault="0076470E" w:rsidP="0076470E">
            <w:pPr>
              <w:pStyle w:val="TableParagraph"/>
              <w:numPr>
                <w:ilvl w:val="0"/>
                <w:numId w:val="7"/>
              </w:numPr>
              <w:tabs>
                <w:tab w:val="left" w:pos="821"/>
              </w:tabs>
              <w:spacing w:before="61"/>
              <w:ind w:hanging="571"/>
              <w:rPr>
                <w:sz w:val="20"/>
              </w:rPr>
            </w:pPr>
            <w:r>
              <w:rPr>
                <w:sz w:val="20"/>
              </w:rPr>
              <w:t>The</w:t>
            </w:r>
            <w:r>
              <w:rPr>
                <w:spacing w:val="5"/>
                <w:sz w:val="20"/>
              </w:rPr>
              <w:t xml:space="preserve"> </w:t>
            </w:r>
            <w:r>
              <w:rPr>
                <w:sz w:val="20"/>
              </w:rPr>
              <w:t>number</w:t>
            </w:r>
            <w:r>
              <w:rPr>
                <w:spacing w:val="5"/>
                <w:sz w:val="20"/>
              </w:rPr>
              <w:t xml:space="preserve"> </w:t>
            </w:r>
            <w:r>
              <w:rPr>
                <w:sz w:val="20"/>
              </w:rPr>
              <w:t>of</w:t>
            </w:r>
            <w:r>
              <w:rPr>
                <w:spacing w:val="3"/>
                <w:sz w:val="20"/>
              </w:rPr>
              <w:t xml:space="preserve"> </w:t>
            </w:r>
            <w:r>
              <w:rPr>
                <w:sz w:val="20"/>
              </w:rPr>
              <w:t>productive</w:t>
            </w:r>
            <w:r>
              <w:rPr>
                <w:spacing w:val="5"/>
                <w:sz w:val="20"/>
              </w:rPr>
              <w:t xml:space="preserve"> </w:t>
            </w:r>
            <w:r>
              <w:rPr>
                <w:sz w:val="20"/>
              </w:rPr>
              <w:t>hours</w:t>
            </w:r>
            <w:r>
              <w:rPr>
                <w:spacing w:val="3"/>
                <w:sz w:val="20"/>
              </w:rPr>
              <w:t xml:space="preserve"> </w:t>
            </w:r>
            <w:r>
              <w:rPr>
                <w:sz w:val="20"/>
              </w:rPr>
              <w:t>per</w:t>
            </w:r>
            <w:r>
              <w:rPr>
                <w:spacing w:val="5"/>
                <w:sz w:val="20"/>
              </w:rPr>
              <w:t xml:space="preserve"> </w:t>
            </w:r>
            <w:r>
              <w:rPr>
                <w:sz w:val="20"/>
              </w:rPr>
              <w:t>year</w:t>
            </w:r>
            <w:r>
              <w:rPr>
                <w:spacing w:val="5"/>
                <w:sz w:val="20"/>
              </w:rPr>
              <w:t xml:space="preserve"> </w:t>
            </w:r>
            <w:r>
              <w:rPr>
                <w:sz w:val="20"/>
              </w:rPr>
              <w:t>on</w:t>
            </w:r>
            <w:r>
              <w:rPr>
                <w:spacing w:val="5"/>
                <w:sz w:val="20"/>
              </w:rPr>
              <w:t xml:space="preserve"> </w:t>
            </w:r>
            <w:r>
              <w:rPr>
                <w:sz w:val="20"/>
              </w:rPr>
              <w:t>which</w:t>
            </w:r>
            <w:r>
              <w:rPr>
                <w:spacing w:val="3"/>
                <w:sz w:val="20"/>
              </w:rPr>
              <w:t xml:space="preserve"> </w:t>
            </w:r>
            <w:r>
              <w:rPr>
                <w:sz w:val="20"/>
              </w:rPr>
              <w:t>the</w:t>
            </w:r>
            <w:r>
              <w:rPr>
                <w:spacing w:val="5"/>
                <w:sz w:val="20"/>
              </w:rPr>
              <w:t xml:space="preserve"> </w:t>
            </w:r>
            <w:r>
              <w:rPr>
                <w:sz w:val="20"/>
              </w:rPr>
              <w:t>hourly</w:t>
            </w:r>
            <w:r>
              <w:rPr>
                <w:sz w:val="20"/>
              </w:rPr>
              <w:t xml:space="preserve"> </w:t>
            </w:r>
            <w:r>
              <w:rPr>
                <w:sz w:val="20"/>
              </w:rPr>
              <w:t>rate</w:t>
            </w:r>
            <w:r>
              <w:rPr>
                <w:spacing w:val="5"/>
                <w:sz w:val="20"/>
              </w:rPr>
              <w:t xml:space="preserve"> </w:t>
            </w:r>
            <w:r>
              <w:rPr>
                <w:sz w:val="20"/>
              </w:rPr>
              <w:t>is</w:t>
            </w:r>
            <w:r>
              <w:rPr>
                <w:spacing w:val="3"/>
                <w:sz w:val="20"/>
              </w:rPr>
              <w:t xml:space="preserve"> </w:t>
            </w:r>
            <w:r>
              <w:rPr>
                <w:sz w:val="20"/>
              </w:rPr>
              <w:t>based</w:t>
            </w:r>
          </w:p>
          <w:p w:rsidR="0058775D" w:rsidRDefault="0076470E" w:rsidP="0076470E">
            <w:pPr>
              <w:pStyle w:val="TableParagraph"/>
              <w:numPr>
                <w:ilvl w:val="1"/>
                <w:numId w:val="7"/>
              </w:numPr>
              <w:tabs>
                <w:tab w:val="left" w:pos="999"/>
              </w:tabs>
              <w:ind w:right="97" w:firstLine="0"/>
              <w:rPr>
                <w:sz w:val="20"/>
              </w:rPr>
            </w:pPr>
            <w:r>
              <w:rPr>
                <w:sz w:val="20"/>
              </w:rPr>
              <w:t>corresponds to the Beneficiary’s usual accounting practices; ii) is at least 90</w:t>
            </w:r>
            <w:r>
              <w:rPr>
                <w:spacing w:val="-37"/>
                <w:sz w:val="20"/>
              </w:rPr>
              <w:t xml:space="preserve"> </w:t>
            </w:r>
            <w:r>
              <w:rPr>
                <w:sz w:val="20"/>
              </w:rPr>
              <w:t xml:space="preserve">% of the standard </w:t>
            </w:r>
            <w:r>
              <w:rPr>
                <w:sz w:val="20"/>
              </w:rPr>
              <w:t>number of workable (working) hours per year.</w:t>
            </w:r>
          </w:p>
          <w:p w:rsidR="0058775D" w:rsidRDefault="0076470E" w:rsidP="0076470E">
            <w:pPr>
              <w:pStyle w:val="TableParagraph"/>
              <w:numPr>
                <w:ilvl w:val="0"/>
                <w:numId w:val="7"/>
              </w:numPr>
              <w:tabs>
                <w:tab w:val="left" w:pos="821"/>
              </w:tabs>
              <w:spacing w:before="59"/>
              <w:ind w:right="96" w:hanging="571"/>
              <w:jc w:val="both"/>
              <w:rPr>
                <w:sz w:val="20"/>
              </w:rPr>
            </w:pPr>
            <w:r>
              <w:rPr>
                <w:sz w:val="20"/>
              </w:rPr>
              <w:t>Standard workable (working) hours are hours during which personnel are at the Beneficiary’s disposal preforming the duties described in the relevant employment contract, collective labour agreement or national labour legislation. The number of standard ann</w:t>
            </w:r>
            <w:r>
              <w:rPr>
                <w:sz w:val="20"/>
              </w:rPr>
              <w:t>ual workable (working) hours that the Beneficiary claims is supported by labour contracts, national legislation and other documentary</w:t>
            </w:r>
            <w:r>
              <w:rPr>
                <w:spacing w:val="-3"/>
                <w:sz w:val="20"/>
              </w:rPr>
              <w:t xml:space="preserve"> </w:t>
            </w:r>
            <w:r>
              <w:rPr>
                <w:sz w:val="20"/>
              </w:rPr>
              <w:t>evidence.</w:t>
            </w:r>
          </w:p>
          <w:p w:rsidR="0058775D" w:rsidRDefault="0076470E">
            <w:pPr>
              <w:pStyle w:val="TableParagraph"/>
              <w:spacing w:before="60"/>
              <w:ind w:left="107" w:right="93"/>
              <w:jc w:val="both"/>
              <w:rPr>
                <w:i/>
                <w:sz w:val="20"/>
              </w:rPr>
            </w:pPr>
            <w:r>
              <w:rPr>
                <w:i/>
                <w:sz w:val="20"/>
              </w:rPr>
              <w:t>[If certain statement(s) of section “D. Productive hours” cannot be endorsed by the Beneficiary they should be l</w:t>
            </w:r>
            <w:r>
              <w:rPr>
                <w:i/>
                <w:sz w:val="20"/>
              </w:rPr>
              <w:t xml:space="preserve">isted here below and reported as exception by the </w:t>
            </w:r>
            <w:r>
              <w:rPr>
                <w:i/>
                <w:sz w:val="20"/>
                <w:shd w:val="clear" w:color="auto" w:fill="C0C0C0"/>
              </w:rPr>
              <w:t>Auditor:</w:t>
            </w:r>
          </w:p>
          <w:p w:rsidR="0058775D" w:rsidRDefault="0076470E">
            <w:pPr>
              <w:pStyle w:val="TableParagraph"/>
              <w:tabs>
                <w:tab w:val="left" w:pos="827"/>
              </w:tabs>
              <w:spacing w:before="2" w:line="218" w:lineRule="exact"/>
              <w:ind w:left="467"/>
              <w:rPr>
                <w:i/>
                <w:sz w:val="20"/>
              </w:rPr>
            </w:pPr>
            <w:r>
              <w:rPr>
                <w:rFonts w:ascii="Calibri" w:hAnsi="Calibri"/>
                <w:sz w:val="20"/>
              </w:rPr>
              <w:t>-</w:t>
            </w:r>
            <w:r>
              <w:rPr>
                <w:sz w:val="20"/>
              </w:rPr>
              <w:tab/>
            </w:r>
            <w:r>
              <w:rPr>
                <w:i/>
                <w:sz w:val="20"/>
                <w:shd w:val="clear" w:color="auto" w:fill="C0C0C0"/>
              </w:rPr>
              <w:t>…]</w:t>
            </w:r>
          </w:p>
        </w:tc>
        <w:tc>
          <w:tcPr>
            <w:tcW w:w="7084" w:type="dxa"/>
          </w:tcPr>
          <w:p w:rsidR="0058775D" w:rsidRDefault="0076470E">
            <w:pPr>
              <w:pStyle w:val="TableParagraph"/>
              <w:ind w:left="828"/>
              <w:rPr>
                <w:sz w:val="20"/>
              </w:rPr>
            </w:pPr>
            <w:r>
              <w:rPr>
                <w:sz w:val="20"/>
              </w:rPr>
              <w:t>verifiable based on the documents provided by the Beneficiary and the calculation of the total number of hours worked was accurate.</w:t>
            </w:r>
          </w:p>
          <w:p w:rsidR="0058775D" w:rsidRDefault="0076470E" w:rsidP="0076470E">
            <w:pPr>
              <w:pStyle w:val="TableParagraph"/>
              <w:numPr>
                <w:ilvl w:val="0"/>
                <w:numId w:val="6"/>
              </w:numPr>
              <w:tabs>
                <w:tab w:val="left" w:pos="822"/>
              </w:tabs>
              <w:spacing w:before="114"/>
              <w:ind w:right="99"/>
              <w:jc w:val="both"/>
              <w:rPr>
                <w:sz w:val="20"/>
              </w:rPr>
            </w:pPr>
            <w:r>
              <w:rPr>
                <w:sz w:val="20"/>
              </w:rPr>
              <w:t>The contract specified the working time enabling to calculat</w:t>
            </w:r>
            <w:r>
              <w:rPr>
                <w:sz w:val="20"/>
              </w:rPr>
              <w:t>e the annual workable</w:t>
            </w:r>
            <w:r>
              <w:rPr>
                <w:spacing w:val="1"/>
                <w:sz w:val="20"/>
              </w:rPr>
              <w:t xml:space="preserve"> </w:t>
            </w:r>
            <w:r>
              <w:rPr>
                <w:sz w:val="20"/>
              </w:rPr>
              <w:t>hours.</w:t>
            </w:r>
          </w:p>
          <w:p w:rsidR="0058775D" w:rsidRDefault="0076470E">
            <w:pPr>
              <w:pStyle w:val="TableParagraph"/>
              <w:spacing w:before="120"/>
              <w:ind w:left="108"/>
              <w:rPr>
                <w:sz w:val="20"/>
              </w:rPr>
            </w:pPr>
            <w:r>
              <w:rPr>
                <w:sz w:val="20"/>
                <w:u w:val="single"/>
              </w:rPr>
              <w:t>If method C is applied</w:t>
            </w:r>
          </w:p>
          <w:p w:rsidR="0058775D" w:rsidRDefault="0076470E" w:rsidP="0076470E">
            <w:pPr>
              <w:pStyle w:val="TableParagraph"/>
              <w:numPr>
                <w:ilvl w:val="0"/>
                <w:numId w:val="6"/>
              </w:numPr>
              <w:tabs>
                <w:tab w:val="left" w:pos="822"/>
              </w:tabs>
              <w:spacing w:before="121"/>
              <w:ind w:right="96"/>
              <w:jc w:val="both"/>
              <w:rPr>
                <w:sz w:val="20"/>
              </w:rPr>
            </w:pPr>
            <w:r>
              <w:rPr>
                <w:sz w:val="20"/>
              </w:rPr>
              <w:t>The calculation of the number of productive hours per year corresponded to the usual costs accounting practice of the</w:t>
            </w:r>
            <w:r>
              <w:rPr>
                <w:spacing w:val="-8"/>
                <w:sz w:val="20"/>
              </w:rPr>
              <w:t xml:space="preserve"> </w:t>
            </w:r>
            <w:r>
              <w:rPr>
                <w:sz w:val="20"/>
              </w:rPr>
              <w:t>Beneficiary.</w:t>
            </w:r>
          </w:p>
          <w:p w:rsidR="0058775D" w:rsidRDefault="0076470E" w:rsidP="0076470E">
            <w:pPr>
              <w:pStyle w:val="TableParagraph"/>
              <w:numPr>
                <w:ilvl w:val="0"/>
                <w:numId w:val="6"/>
              </w:numPr>
              <w:tabs>
                <w:tab w:val="left" w:pos="822"/>
              </w:tabs>
              <w:spacing w:before="58"/>
              <w:ind w:right="98"/>
              <w:jc w:val="both"/>
              <w:rPr>
                <w:sz w:val="20"/>
              </w:rPr>
            </w:pPr>
            <w:r>
              <w:rPr>
                <w:sz w:val="20"/>
              </w:rPr>
              <w:t>The calculation of the standard number of workable (working) hours per year was corroborated by the documents presented by the</w:t>
            </w:r>
            <w:r>
              <w:rPr>
                <w:spacing w:val="-15"/>
                <w:sz w:val="20"/>
              </w:rPr>
              <w:t xml:space="preserve"> </w:t>
            </w:r>
            <w:r>
              <w:rPr>
                <w:sz w:val="20"/>
              </w:rPr>
              <w:t>Beneficiary.</w:t>
            </w:r>
          </w:p>
          <w:p w:rsidR="0058775D" w:rsidRDefault="0076470E" w:rsidP="0076470E">
            <w:pPr>
              <w:pStyle w:val="TableParagraph"/>
              <w:numPr>
                <w:ilvl w:val="0"/>
                <w:numId w:val="6"/>
              </w:numPr>
              <w:tabs>
                <w:tab w:val="left" w:pos="822"/>
              </w:tabs>
              <w:spacing w:before="61"/>
              <w:ind w:right="98"/>
              <w:jc w:val="both"/>
              <w:rPr>
                <w:sz w:val="20"/>
              </w:rPr>
            </w:pPr>
            <w:r>
              <w:rPr>
                <w:sz w:val="20"/>
              </w:rPr>
              <w:t xml:space="preserve">The number of productive hours per year used for the calculation of the hourly rate was at least 90 % of the number </w:t>
            </w:r>
            <w:r>
              <w:rPr>
                <w:sz w:val="20"/>
              </w:rPr>
              <w:t>of workable (working) hours per year.</w:t>
            </w:r>
          </w:p>
        </w:tc>
      </w:tr>
      <w:tr w:rsidR="0058775D">
        <w:trPr>
          <w:trHeight w:val="3873"/>
        </w:trPr>
        <w:tc>
          <w:tcPr>
            <w:tcW w:w="6998" w:type="dxa"/>
          </w:tcPr>
          <w:p w:rsidR="0058775D" w:rsidRDefault="0076470E">
            <w:pPr>
              <w:pStyle w:val="TableParagraph"/>
              <w:spacing w:before="118"/>
              <w:ind w:left="465"/>
              <w:rPr>
                <w:b/>
                <w:sz w:val="20"/>
              </w:rPr>
            </w:pPr>
            <w:r>
              <w:rPr>
                <w:b/>
                <w:sz w:val="20"/>
              </w:rPr>
              <w:t>E. Hourly rates</w:t>
            </w:r>
          </w:p>
          <w:p w:rsidR="0058775D" w:rsidRDefault="0076470E">
            <w:pPr>
              <w:pStyle w:val="TableParagraph"/>
              <w:spacing w:before="115"/>
              <w:ind w:left="107"/>
              <w:rPr>
                <w:sz w:val="20"/>
              </w:rPr>
            </w:pPr>
            <w:r>
              <w:rPr>
                <w:sz w:val="20"/>
              </w:rPr>
              <w:t>The hourly rates are correct because:</w:t>
            </w:r>
          </w:p>
          <w:p w:rsidR="0058775D" w:rsidRDefault="0058775D">
            <w:pPr>
              <w:pStyle w:val="TableParagraph"/>
              <w:spacing w:before="1"/>
              <w:rPr>
                <w:sz w:val="20"/>
              </w:rPr>
            </w:pPr>
          </w:p>
          <w:p w:rsidR="0058775D" w:rsidRDefault="0076470E">
            <w:pPr>
              <w:pStyle w:val="TableParagraph"/>
              <w:ind w:left="820" w:right="94" w:hanging="572"/>
              <w:jc w:val="both"/>
              <w:rPr>
                <w:sz w:val="20"/>
              </w:rPr>
            </w:pPr>
            <w:r>
              <w:rPr>
                <w:sz w:val="20"/>
              </w:rPr>
              <w:t xml:space="preserve">XXIII. Hourly rates are correctly calculated since they result from dividing annual personnel costs by the productive hours of a given year and group (e.g. staff </w:t>
            </w:r>
            <w:r>
              <w:rPr>
                <w:sz w:val="20"/>
              </w:rPr>
              <w:t>category or department or cost centre depending on the methodology applied) and they are in line with the statements made in section C. and D. above.</w:t>
            </w:r>
          </w:p>
          <w:p w:rsidR="0058775D" w:rsidRDefault="0058775D">
            <w:pPr>
              <w:pStyle w:val="TableParagraph"/>
              <w:rPr>
                <w:sz w:val="20"/>
              </w:rPr>
            </w:pPr>
          </w:p>
          <w:p w:rsidR="0058775D" w:rsidRDefault="0058775D">
            <w:pPr>
              <w:pStyle w:val="TableParagraph"/>
              <w:rPr>
                <w:sz w:val="20"/>
              </w:rPr>
            </w:pPr>
          </w:p>
          <w:p w:rsidR="0058775D" w:rsidRDefault="0058775D">
            <w:pPr>
              <w:pStyle w:val="TableParagraph"/>
              <w:rPr>
                <w:sz w:val="20"/>
              </w:rPr>
            </w:pPr>
          </w:p>
          <w:p w:rsidR="0058775D" w:rsidRDefault="0076470E">
            <w:pPr>
              <w:pStyle w:val="TableParagraph"/>
              <w:spacing w:before="179"/>
              <w:ind w:left="107"/>
              <w:rPr>
                <w:i/>
                <w:sz w:val="20"/>
              </w:rPr>
            </w:pPr>
            <w:r>
              <w:rPr>
                <w:i/>
                <w:sz w:val="20"/>
                <w:shd w:val="clear" w:color="auto" w:fill="C0C0C0"/>
              </w:rPr>
              <w:t>[If the statement of section ‘E. Hourly rates’ cannot be endorsed by the Beneficiary</w:t>
            </w:r>
            <w:r>
              <w:rPr>
                <w:i/>
                <w:sz w:val="20"/>
              </w:rPr>
              <w:t xml:space="preserve"> </w:t>
            </w:r>
            <w:r>
              <w:rPr>
                <w:i/>
                <w:sz w:val="20"/>
                <w:shd w:val="clear" w:color="auto" w:fill="C0C0C0"/>
              </w:rPr>
              <w:t>they should be listed here below and reported as exception by the Auditor:</w:t>
            </w:r>
          </w:p>
          <w:p w:rsidR="0058775D" w:rsidRDefault="0076470E">
            <w:pPr>
              <w:pStyle w:val="TableParagraph"/>
              <w:tabs>
                <w:tab w:val="left" w:pos="827"/>
              </w:tabs>
              <w:spacing w:before="2"/>
              <w:ind w:left="467"/>
              <w:rPr>
                <w:i/>
                <w:sz w:val="20"/>
              </w:rPr>
            </w:pPr>
            <w:r>
              <w:rPr>
                <w:rFonts w:ascii="Calibri" w:hAnsi="Calibri"/>
                <w:sz w:val="20"/>
                <w:shd w:val="clear" w:color="auto" w:fill="C0C0C0"/>
              </w:rPr>
              <w:t>-</w:t>
            </w:r>
            <w:r>
              <w:rPr>
                <w:sz w:val="20"/>
                <w:shd w:val="clear" w:color="auto" w:fill="C0C0C0"/>
              </w:rPr>
              <w:tab/>
            </w:r>
            <w:r>
              <w:rPr>
                <w:i/>
                <w:sz w:val="20"/>
                <w:shd w:val="clear" w:color="auto" w:fill="C0C0C0"/>
              </w:rPr>
              <w:t>…]</w:t>
            </w:r>
          </w:p>
        </w:tc>
        <w:tc>
          <w:tcPr>
            <w:tcW w:w="7084" w:type="dxa"/>
          </w:tcPr>
          <w:p w:rsidR="0058775D" w:rsidRDefault="0076470E">
            <w:pPr>
              <w:pStyle w:val="TableParagraph"/>
              <w:spacing w:before="118"/>
              <w:ind w:left="108"/>
              <w:rPr>
                <w:b/>
                <w:sz w:val="20"/>
              </w:rPr>
            </w:pPr>
            <w:r>
              <w:rPr>
                <w:b/>
                <w:sz w:val="20"/>
              </w:rPr>
              <w:t>Procedure</w:t>
            </w:r>
          </w:p>
          <w:p w:rsidR="0058775D" w:rsidRDefault="0076470E" w:rsidP="0076470E">
            <w:pPr>
              <w:pStyle w:val="TableParagraph"/>
              <w:numPr>
                <w:ilvl w:val="0"/>
                <w:numId w:val="5"/>
              </w:numPr>
              <w:tabs>
                <w:tab w:val="left" w:pos="822"/>
              </w:tabs>
              <w:spacing w:before="55"/>
              <w:ind w:right="100"/>
              <w:jc w:val="both"/>
              <w:rPr>
                <w:sz w:val="20"/>
              </w:rPr>
            </w:pPr>
            <w:r>
              <w:rPr>
                <w:sz w:val="20"/>
              </w:rPr>
              <w:t>The Auditor has obtained a list of all personnel rates calculated by the Beneficiary in accordance with the methodology</w:t>
            </w:r>
            <w:r>
              <w:rPr>
                <w:spacing w:val="-4"/>
                <w:sz w:val="20"/>
              </w:rPr>
              <w:t xml:space="preserve"> </w:t>
            </w:r>
            <w:r>
              <w:rPr>
                <w:sz w:val="20"/>
              </w:rPr>
              <w:t>used.</w:t>
            </w:r>
          </w:p>
          <w:p w:rsidR="0058775D" w:rsidRDefault="0076470E" w:rsidP="0076470E">
            <w:pPr>
              <w:pStyle w:val="TableParagraph"/>
              <w:numPr>
                <w:ilvl w:val="0"/>
                <w:numId w:val="5"/>
              </w:numPr>
              <w:tabs>
                <w:tab w:val="left" w:pos="822"/>
              </w:tabs>
              <w:spacing w:before="61"/>
              <w:ind w:right="96"/>
              <w:jc w:val="both"/>
              <w:rPr>
                <w:sz w:val="20"/>
              </w:rPr>
            </w:pPr>
            <w:r>
              <w:rPr>
                <w:sz w:val="20"/>
              </w:rPr>
              <w:t>The Auditor has obtained a list of all t</w:t>
            </w:r>
            <w:r>
              <w:rPr>
                <w:sz w:val="20"/>
              </w:rPr>
              <w:t>he relevant employees, based on which the personnel rate(s) are</w:t>
            </w:r>
            <w:r>
              <w:rPr>
                <w:spacing w:val="-2"/>
                <w:sz w:val="20"/>
              </w:rPr>
              <w:t xml:space="preserve"> </w:t>
            </w:r>
            <w:r>
              <w:rPr>
                <w:sz w:val="20"/>
              </w:rPr>
              <w:t>calculated.</w:t>
            </w:r>
          </w:p>
          <w:p w:rsidR="0058775D" w:rsidRDefault="0058775D">
            <w:pPr>
              <w:pStyle w:val="TableParagraph"/>
              <w:spacing w:before="10"/>
              <w:rPr>
                <w:sz w:val="19"/>
              </w:rPr>
            </w:pPr>
          </w:p>
          <w:p w:rsidR="0058775D" w:rsidRDefault="0076470E">
            <w:pPr>
              <w:pStyle w:val="TableParagraph"/>
              <w:ind w:left="108"/>
              <w:rPr>
                <w:sz w:val="20"/>
              </w:rPr>
            </w:pPr>
            <w:r>
              <w:rPr>
                <w:sz w:val="20"/>
              </w:rPr>
              <w:t>For 10 employees selected at random (same sample basis as Section C: Personnel costs):</w:t>
            </w:r>
          </w:p>
          <w:p w:rsidR="0058775D" w:rsidRDefault="0076470E" w:rsidP="0076470E">
            <w:pPr>
              <w:pStyle w:val="TableParagraph"/>
              <w:numPr>
                <w:ilvl w:val="0"/>
                <w:numId w:val="5"/>
              </w:numPr>
              <w:tabs>
                <w:tab w:val="left" w:pos="822"/>
              </w:tabs>
              <w:spacing w:before="61"/>
              <w:rPr>
                <w:sz w:val="20"/>
              </w:rPr>
            </w:pPr>
            <w:r>
              <w:rPr>
                <w:sz w:val="20"/>
              </w:rPr>
              <w:t>The Auditor recalculated the hourly</w:t>
            </w:r>
            <w:r>
              <w:rPr>
                <w:spacing w:val="-4"/>
                <w:sz w:val="20"/>
              </w:rPr>
              <w:t xml:space="preserve"> </w:t>
            </w:r>
            <w:r>
              <w:rPr>
                <w:sz w:val="20"/>
              </w:rPr>
              <w:t>rates.</w:t>
            </w:r>
          </w:p>
          <w:p w:rsidR="0058775D" w:rsidRDefault="0076470E" w:rsidP="0076470E">
            <w:pPr>
              <w:pStyle w:val="TableParagraph"/>
              <w:numPr>
                <w:ilvl w:val="0"/>
                <w:numId w:val="5"/>
              </w:numPr>
              <w:tabs>
                <w:tab w:val="left" w:pos="822"/>
              </w:tabs>
              <w:spacing w:before="61"/>
              <w:ind w:right="95"/>
              <w:jc w:val="both"/>
              <w:rPr>
                <w:sz w:val="20"/>
              </w:rPr>
            </w:pPr>
            <w:r>
              <w:rPr>
                <w:sz w:val="20"/>
              </w:rPr>
              <w:t>The Auditor verified that the methodology applied corresponds to the usual accounting practices of the organisation and is applied consistently for all activities of the organisation on the basis of objective criteria irrespective of the source of funding.</w:t>
            </w:r>
          </w:p>
          <w:p w:rsidR="0058775D" w:rsidRDefault="0076470E">
            <w:pPr>
              <w:pStyle w:val="TableParagraph"/>
              <w:spacing w:before="124"/>
              <w:ind w:left="108"/>
              <w:rPr>
                <w:b/>
                <w:sz w:val="20"/>
              </w:rPr>
            </w:pPr>
            <w:r>
              <w:rPr>
                <w:b/>
                <w:sz w:val="20"/>
              </w:rPr>
              <w:t>Factual finding:</w:t>
            </w:r>
          </w:p>
        </w:tc>
      </w:tr>
    </w:tbl>
    <w:p w:rsidR="0058775D" w:rsidRDefault="0058775D">
      <w:pPr>
        <w:rPr>
          <w:sz w:val="20"/>
        </w:rPr>
        <w:sectPr w:rsidR="0058775D">
          <w:pgSz w:w="16840" w:h="11900" w:orient="landscape"/>
          <w:pgMar w:top="1480" w:right="1320" w:bottom="920" w:left="1200" w:header="826" w:footer="724" w:gutter="0"/>
          <w:cols w:space="708"/>
        </w:sectPr>
      </w:pPr>
    </w:p>
    <w:p w:rsidR="0058775D" w:rsidRDefault="0058775D">
      <w:pPr>
        <w:pStyle w:val="Zkladntext"/>
        <w:rPr>
          <w:sz w:val="20"/>
        </w:rPr>
      </w:pPr>
    </w:p>
    <w:p w:rsidR="0058775D" w:rsidRDefault="0058775D">
      <w:pPr>
        <w:pStyle w:val="Zkladntext"/>
        <w:spacing w:before="7"/>
        <w:rPr>
          <w:sz w:val="19"/>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8"/>
        <w:gridCol w:w="7084"/>
      </w:tblGrid>
      <w:tr w:rsidR="0058775D">
        <w:trPr>
          <w:trHeight w:val="230"/>
        </w:trPr>
        <w:tc>
          <w:tcPr>
            <w:tcW w:w="14082" w:type="dxa"/>
            <w:gridSpan w:val="2"/>
            <w:shd w:val="clear" w:color="auto" w:fill="E6E6E6"/>
          </w:tcPr>
          <w:p w:rsidR="0058775D" w:rsidRDefault="0076470E">
            <w:pPr>
              <w:pStyle w:val="TableParagraph"/>
              <w:spacing w:line="210" w:lineRule="exact"/>
              <w:ind w:left="107"/>
              <w:rPr>
                <w:b/>
                <w:i/>
                <w:sz w:val="20"/>
              </w:rPr>
            </w:pPr>
            <w:r>
              <w:rPr>
                <w:b/>
                <w:i/>
                <w:sz w:val="20"/>
              </w:rPr>
              <w:t>Please explain any discrepancies in the body of the Report.</w:t>
            </w:r>
          </w:p>
        </w:tc>
      </w:tr>
      <w:tr w:rsidR="0058775D">
        <w:trPr>
          <w:trHeight w:val="230"/>
        </w:trPr>
        <w:tc>
          <w:tcPr>
            <w:tcW w:w="6998" w:type="dxa"/>
            <w:shd w:val="clear" w:color="auto" w:fill="E6E6E6"/>
          </w:tcPr>
          <w:p w:rsidR="0058775D" w:rsidRDefault="0076470E">
            <w:pPr>
              <w:pStyle w:val="TableParagraph"/>
              <w:spacing w:line="210" w:lineRule="exact"/>
              <w:ind w:left="107"/>
              <w:rPr>
                <w:b/>
                <w:sz w:val="20"/>
              </w:rPr>
            </w:pPr>
            <w:r>
              <w:rPr>
                <w:b/>
                <w:sz w:val="20"/>
              </w:rPr>
              <w:t>Statements to be made by Beneficiary</w:t>
            </w:r>
          </w:p>
        </w:tc>
        <w:tc>
          <w:tcPr>
            <w:tcW w:w="7084" w:type="dxa"/>
            <w:shd w:val="clear" w:color="auto" w:fill="E6E6E6"/>
          </w:tcPr>
          <w:p w:rsidR="0058775D" w:rsidRDefault="0076470E">
            <w:pPr>
              <w:pStyle w:val="TableParagraph"/>
              <w:spacing w:line="210" w:lineRule="exact"/>
              <w:ind w:left="108"/>
              <w:rPr>
                <w:b/>
                <w:sz w:val="20"/>
              </w:rPr>
            </w:pPr>
            <w:r>
              <w:rPr>
                <w:b/>
                <w:sz w:val="20"/>
              </w:rPr>
              <w:t>Procedures to be carried out and Findings to be confirmed by the Auditor</w:t>
            </w:r>
          </w:p>
        </w:tc>
      </w:tr>
      <w:tr w:rsidR="0058775D">
        <w:trPr>
          <w:trHeight w:val="580"/>
        </w:trPr>
        <w:tc>
          <w:tcPr>
            <w:tcW w:w="6998" w:type="dxa"/>
          </w:tcPr>
          <w:p w:rsidR="0058775D" w:rsidRDefault="0058775D">
            <w:pPr>
              <w:pStyle w:val="TableParagraph"/>
              <w:rPr>
                <w:sz w:val="18"/>
              </w:rPr>
            </w:pPr>
          </w:p>
        </w:tc>
        <w:tc>
          <w:tcPr>
            <w:tcW w:w="7084" w:type="dxa"/>
          </w:tcPr>
          <w:p w:rsidR="0058775D" w:rsidRDefault="0076470E">
            <w:pPr>
              <w:pStyle w:val="TableParagraph"/>
              <w:ind w:left="828" w:hanging="360"/>
              <w:rPr>
                <w:sz w:val="20"/>
              </w:rPr>
            </w:pPr>
            <w:r>
              <w:rPr>
                <w:sz w:val="20"/>
              </w:rPr>
              <w:t>19. No differences arose from the recalculation of the hourly rate for the employees included in the sample.</w:t>
            </w:r>
          </w:p>
        </w:tc>
      </w:tr>
      <w:tr w:rsidR="0058775D">
        <w:trPr>
          <w:trHeight w:val="7410"/>
        </w:trPr>
        <w:tc>
          <w:tcPr>
            <w:tcW w:w="6998" w:type="dxa"/>
          </w:tcPr>
          <w:p w:rsidR="0058775D" w:rsidRDefault="0076470E" w:rsidP="0076470E">
            <w:pPr>
              <w:pStyle w:val="TableParagraph"/>
              <w:numPr>
                <w:ilvl w:val="0"/>
                <w:numId w:val="4"/>
              </w:numPr>
              <w:tabs>
                <w:tab w:val="left" w:pos="391"/>
              </w:tabs>
              <w:spacing w:before="118"/>
              <w:rPr>
                <w:b/>
                <w:sz w:val="20"/>
              </w:rPr>
            </w:pPr>
            <w:r>
              <w:rPr>
                <w:b/>
                <w:sz w:val="20"/>
              </w:rPr>
              <w:t>Time</w:t>
            </w:r>
            <w:r>
              <w:rPr>
                <w:b/>
                <w:spacing w:val="-1"/>
                <w:sz w:val="20"/>
              </w:rPr>
              <w:t xml:space="preserve"> </w:t>
            </w:r>
            <w:r>
              <w:rPr>
                <w:b/>
                <w:sz w:val="20"/>
              </w:rPr>
              <w:t>recording</w:t>
            </w:r>
          </w:p>
          <w:p w:rsidR="0058775D" w:rsidRDefault="0076470E" w:rsidP="0076470E">
            <w:pPr>
              <w:pStyle w:val="TableParagraph"/>
              <w:numPr>
                <w:ilvl w:val="1"/>
                <w:numId w:val="4"/>
              </w:numPr>
              <w:tabs>
                <w:tab w:val="left" w:pos="821"/>
              </w:tabs>
              <w:spacing w:before="115"/>
              <w:ind w:right="96" w:hanging="571"/>
              <w:jc w:val="both"/>
              <w:rPr>
                <w:sz w:val="20"/>
              </w:rPr>
            </w:pPr>
            <w:r>
              <w:rPr>
                <w:sz w:val="20"/>
              </w:rPr>
              <w:t>Time recording is in place for all persons with no exclusive dedication to one Horizon 2020 action. At least all hours worked in co</w:t>
            </w:r>
            <w:r>
              <w:rPr>
                <w:sz w:val="20"/>
              </w:rPr>
              <w:t xml:space="preserve">nnection with the grant agreement(s) are registered on a </w:t>
            </w:r>
            <w:r>
              <w:rPr>
                <w:b/>
                <w:sz w:val="20"/>
              </w:rPr>
              <w:t xml:space="preserve">daily/weekly/monthly </w:t>
            </w:r>
            <w:r>
              <w:rPr>
                <w:sz w:val="20"/>
              </w:rPr>
              <w:t xml:space="preserve">basis </w:t>
            </w:r>
            <w:r>
              <w:rPr>
                <w:i/>
                <w:sz w:val="20"/>
              </w:rPr>
              <w:t xml:space="preserve">[delete as appropriate] </w:t>
            </w:r>
            <w:r>
              <w:rPr>
                <w:sz w:val="20"/>
              </w:rPr>
              <w:t xml:space="preserve">using a </w:t>
            </w:r>
            <w:r>
              <w:rPr>
                <w:b/>
                <w:sz w:val="20"/>
              </w:rPr>
              <w:t xml:space="preserve">paper/computer-based system </w:t>
            </w:r>
            <w:r>
              <w:rPr>
                <w:i/>
                <w:sz w:val="20"/>
              </w:rPr>
              <w:t>[delete as appropriate]</w:t>
            </w:r>
            <w:r>
              <w:rPr>
                <w:sz w:val="20"/>
              </w:rPr>
              <w:t>;</w:t>
            </w:r>
          </w:p>
          <w:p w:rsidR="0058775D" w:rsidRDefault="0076470E" w:rsidP="0076470E">
            <w:pPr>
              <w:pStyle w:val="TableParagraph"/>
              <w:numPr>
                <w:ilvl w:val="1"/>
                <w:numId w:val="4"/>
              </w:numPr>
              <w:tabs>
                <w:tab w:val="left" w:pos="821"/>
              </w:tabs>
              <w:spacing w:before="60"/>
              <w:ind w:right="97" w:hanging="571"/>
              <w:jc w:val="both"/>
              <w:rPr>
                <w:sz w:val="20"/>
              </w:rPr>
            </w:pPr>
            <w:r>
              <w:rPr>
                <w:sz w:val="20"/>
              </w:rPr>
              <w:t>For persons exclusively assigned to one Horizon 2020 activity the Beneficiary has eithe</w:t>
            </w:r>
            <w:r>
              <w:rPr>
                <w:sz w:val="20"/>
              </w:rPr>
              <w:t>r signed a declaration to that effect or has put arrangements in place to record their working</w:t>
            </w:r>
            <w:r>
              <w:rPr>
                <w:spacing w:val="-2"/>
                <w:sz w:val="20"/>
              </w:rPr>
              <w:t xml:space="preserve"> </w:t>
            </w:r>
            <w:r>
              <w:rPr>
                <w:sz w:val="20"/>
              </w:rPr>
              <w:t>time;</w:t>
            </w:r>
          </w:p>
          <w:p w:rsidR="0058775D" w:rsidRDefault="0076470E" w:rsidP="0076470E">
            <w:pPr>
              <w:pStyle w:val="TableParagraph"/>
              <w:numPr>
                <w:ilvl w:val="1"/>
                <w:numId w:val="4"/>
              </w:numPr>
              <w:tabs>
                <w:tab w:val="left" w:pos="821"/>
              </w:tabs>
              <w:spacing w:before="61"/>
              <w:ind w:right="94" w:hanging="571"/>
              <w:jc w:val="both"/>
              <w:rPr>
                <w:sz w:val="20"/>
              </w:rPr>
            </w:pPr>
            <w:r>
              <w:rPr>
                <w:sz w:val="20"/>
              </w:rPr>
              <w:t>Records of time worked have been signed by the person concerned (on paper or electronically) and approved by the action manager or line manager at least</w:t>
            </w:r>
            <w:r>
              <w:rPr>
                <w:spacing w:val="1"/>
                <w:sz w:val="20"/>
              </w:rPr>
              <w:t xml:space="preserve"> </w:t>
            </w:r>
            <w:r>
              <w:rPr>
                <w:sz w:val="20"/>
              </w:rPr>
              <w:t>mo</w:t>
            </w:r>
            <w:r>
              <w:rPr>
                <w:sz w:val="20"/>
              </w:rPr>
              <w:t>nthly;</w:t>
            </w:r>
          </w:p>
          <w:p w:rsidR="0058775D" w:rsidRDefault="0076470E" w:rsidP="0076470E">
            <w:pPr>
              <w:pStyle w:val="TableParagraph"/>
              <w:numPr>
                <w:ilvl w:val="1"/>
                <w:numId w:val="4"/>
              </w:numPr>
              <w:tabs>
                <w:tab w:val="left" w:pos="821"/>
              </w:tabs>
              <w:spacing w:before="59"/>
              <w:ind w:hanging="713"/>
              <w:jc w:val="left"/>
              <w:rPr>
                <w:sz w:val="20"/>
              </w:rPr>
            </w:pPr>
            <w:r>
              <w:rPr>
                <w:sz w:val="20"/>
              </w:rPr>
              <w:t>Measures are in place to prevent staff</w:t>
            </w:r>
            <w:r>
              <w:rPr>
                <w:spacing w:val="-5"/>
                <w:sz w:val="20"/>
              </w:rPr>
              <w:t xml:space="preserve"> </w:t>
            </w:r>
            <w:r>
              <w:rPr>
                <w:sz w:val="20"/>
              </w:rPr>
              <w:t>from:</w:t>
            </w:r>
          </w:p>
          <w:p w:rsidR="0058775D" w:rsidRDefault="0076470E" w:rsidP="0076470E">
            <w:pPr>
              <w:pStyle w:val="TableParagraph"/>
              <w:numPr>
                <w:ilvl w:val="2"/>
                <w:numId w:val="4"/>
              </w:numPr>
              <w:tabs>
                <w:tab w:val="left" w:pos="1292"/>
              </w:tabs>
              <w:spacing w:before="60"/>
              <w:ind w:hanging="158"/>
              <w:jc w:val="left"/>
              <w:rPr>
                <w:sz w:val="20"/>
              </w:rPr>
            </w:pPr>
            <w:r>
              <w:rPr>
                <w:sz w:val="20"/>
              </w:rPr>
              <w:t>recording the same hours</w:t>
            </w:r>
            <w:r>
              <w:rPr>
                <w:spacing w:val="-3"/>
                <w:sz w:val="20"/>
              </w:rPr>
              <w:t xml:space="preserve"> </w:t>
            </w:r>
            <w:r>
              <w:rPr>
                <w:sz w:val="20"/>
              </w:rPr>
              <w:t>twice,</w:t>
            </w:r>
          </w:p>
          <w:p w:rsidR="0058775D" w:rsidRDefault="0076470E" w:rsidP="0076470E">
            <w:pPr>
              <w:pStyle w:val="TableParagraph"/>
              <w:numPr>
                <w:ilvl w:val="2"/>
                <w:numId w:val="4"/>
              </w:numPr>
              <w:tabs>
                <w:tab w:val="left" w:pos="1241"/>
              </w:tabs>
              <w:spacing w:before="121"/>
              <w:ind w:right="96" w:hanging="213"/>
              <w:jc w:val="left"/>
              <w:rPr>
                <w:sz w:val="20"/>
              </w:rPr>
            </w:pPr>
            <w:r>
              <w:rPr>
                <w:sz w:val="20"/>
              </w:rPr>
              <w:t>recording working hours during absence periods (e.g. holidays, sick leave),</w:t>
            </w:r>
          </w:p>
          <w:p w:rsidR="0058775D" w:rsidRDefault="0076470E" w:rsidP="0076470E">
            <w:pPr>
              <w:pStyle w:val="TableParagraph"/>
              <w:numPr>
                <w:ilvl w:val="2"/>
                <w:numId w:val="4"/>
              </w:numPr>
              <w:tabs>
                <w:tab w:val="left" w:pos="1292"/>
              </w:tabs>
              <w:spacing w:before="118"/>
              <w:ind w:right="96" w:hanging="269"/>
              <w:jc w:val="left"/>
              <w:rPr>
                <w:sz w:val="20"/>
              </w:rPr>
            </w:pPr>
            <w:r>
              <w:rPr>
                <w:sz w:val="20"/>
              </w:rPr>
              <w:t>recording more than the number of productive hours per year used to calculate the hourly rates,</w:t>
            </w:r>
            <w:r>
              <w:rPr>
                <w:spacing w:val="-5"/>
                <w:sz w:val="20"/>
              </w:rPr>
              <w:t xml:space="preserve"> </w:t>
            </w:r>
            <w:r>
              <w:rPr>
                <w:sz w:val="20"/>
              </w:rPr>
              <w:t>and</w:t>
            </w:r>
          </w:p>
          <w:p w:rsidR="0058775D" w:rsidRDefault="0076470E" w:rsidP="0076470E">
            <w:pPr>
              <w:pStyle w:val="TableParagraph"/>
              <w:numPr>
                <w:ilvl w:val="2"/>
                <w:numId w:val="4"/>
              </w:numPr>
              <w:tabs>
                <w:tab w:val="left" w:pos="1241"/>
              </w:tabs>
              <w:spacing w:before="121"/>
              <w:ind w:hanging="261"/>
              <w:jc w:val="left"/>
              <w:rPr>
                <w:sz w:val="20"/>
              </w:rPr>
            </w:pPr>
            <w:r>
              <w:rPr>
                <w:sz w:val="20"/>
              </w:rPr>
              <w:t>recording hours worked outside the action</w:t>
            </w:r>
            <w:r>
              <w:rPr>
                <w:spacing w:val="-2"/>
                <w:sz w:val="20"/>
              </w:rPr>
              <w:t xml:space="preserve"> </w:t>
            </w:r>
            <w:r>
              <w:rPr>
                <w:sz w:val="20"/>
              </w:rPr>
              <w:t>period.</w:t>
            </w:r>
          </w:p>
          <w:p w:rsidR="0058775D" w:rsidRDefault="0058775D">
            <w:pPr>
              <w:pStyle w:val="TableParagraph"/>
              <w:spacing w:before="10"/>
              <w:rPr>
                <w:sz w:val="20"/>
              </w:rPr>
            </w:pPr>
          </w:p>
          <w:p w:rsidR="0058775D" w:rsidRDefault="0076470E" w:rsidP="0076470E">
            <w:pPr>
              <w:pStyle w:val="TableParagraph"/>
              <w:numPr>
                <w:ilvl w:val="1"/>
                <w:numId w:val="4"/>
              </w:numPr>
              <w:tabs>
                <w:tab w:val="left" w:pos="821"/>
              </w:tabs>
              <w:spacing w:before="1"/>
              <w:ind w:hanging="713"/>
              <w:jc w:val="left"/>
              <w:rPr>
                <w:sz w:val="20"/>
              </w:rPr>
            </w:pPr>
            <w:r>
              <w:rPr>
                <w:sz w:val="20"/>
              </w:rPr>
              <w:t>No working time was recorded outside the action</w:t>
            </w:r>
            <w:r>
              <w:rPr>
                <w:spacing w:val="-1"/>
                <w:sz w:val="20"/>
              </w:rPr>
              <w:t xml:space="preserve"> </w:t>
            </w:r>
            <w:r>
              <w:rPr>
                <w:sz w:val="20"/>
              </w:rPr>
              <w:t>period;</w:t>
            </w:r>
          </w:p>
          <w:p w:rsidR="0058775D" w:rsidRDefault="0076470E" w:rsidP="0076470E">
            <w:pPr>
              <w:pStyle w:val="TableParagraph"/>
              <w:numPr>
                <w:ilvl w:val="1"/>
                <w:numId w:val="4"/>
              </w:numPr>
              <w:tabs>
                <w:tab w:val="left" w:pos="821"/>
              </w:tabs>
              <w:spacing w:before="60"/>
              <w:ind w:right="98" w:hanging="713"/>
              <w:jc w:val="left"/>
              <w:rPr>
                <w:sz w:val="20"/>
              </w:rPr>
            </w:pPr>
            <w:r>
              <w:rPr>
                <w:sz w:val="20"/>
              </w:rPr>
              <w:t>No more hours were claimed than the productive hours used to calculate the hourly personnel</w:t>
            </w:r>
            <w:r>
              <w:rPr>
                <w:spacing w:val="-5"/>
                <w:sz w:val="20"/>
              </w:rPr>
              <w:t xml:space="preserve"> </w:t>
            </w:r>
            <w:r>
              <w:rPr>
                <w:sz w:val="20"/>
              </w:rPr>
              <w:t>rates.</w:t>
            </w:r>
          </w:p>
          <w:p w:rsidR="0058775D" w:rsidRDefault="0058775D">
            <w:pPr>
              <w:pStyle w:val="TableParagraph"/>
              <w:rPr>
                <w:sz w:val="20"/>
              </w:rPr>
            </w:pPr>
          </w:p>
          <w:p w:rsidR="0058775D" w:rsidRDefault="0058775D">
            <w:pPr>
              <w:pStyle w:val="TableParagraph"/>
              <w:rPr>
                <w:sz w:val="20"/>
              </w:rPr>
            </w:pPr>
          </w:p>
          <w:p w:rsidR="0058775D" w:rsidRDefault="0076470E">
            <w:pPr>
              <w:pStyle w:val="TableParagraph"/>
              <w:spacing w:before="179"/>
              <w:ind w:left="107" w:right="97"/>
              <w:rPr>
                <w:i/>
                <w:sz w:val="20"/>
              </w:rPr>
            </w:pPr>
            <w:r>
              <w:rPr>
                <w:i/>
                <w:sz w:val="20"/>
              </w:rPr>
              <w:t xml:space="preserve">[Please provide a brief description of the </w:t>
            </w:r>
            <w:r>
              <w:rPr>
                <w:i/>
                <w:sz w:val="20"/>
                <w:u w:val="single"/>
              </w:rPr>
              <w:t>time recording system</w:t>
            </w:r>
            <w:r>
              <w:rPr>
                <w:i/>
                <w:sz w:val="20"/>
              </w:rPr>
              <w:t xml:space="preserve"> in place together with the measures applied to ensure its reliability to the Auditor and annex it to the</w:t>
            </w:r>
          </w:p>
        </w:tc>
        <w:tc>
          <w:tcPr>
            <w:tcW w:w="7084" w:type="dxa"/>
          </w:tcPr>
          <w:p w:rsidR="0058775D" w:rsidRDefault="0076470E">
            <w:pPr>
              <w:pStyle w:val="TableParagraph"/>
              <w:spacing w:before="118"/>
              <w:ind w:left="108"/>
              <w:rPr>
                <w:b/>
                <w:sz w:val="20"/>
              </w:rPr>
            </w:pPr>
            <w:r>
              <w:rPr>
                <w:b/>
                <w:sz w:val="20"/>
              </w:rPr>
              <w:t>Procedure</w:t>
            </w:r>
          </w:p>
          <w:p w:rsidR="0058775D" w:rsidRDefault="0076470E" w:rsidP="0076470E">
            <w:pPr>
              <w:pStyle w:val="TableParagraph"/>
              <w:numPr>
                <w:ilvl w:val="0"/>
                <w:numId w:val="3"/>
              </w:numPr>
              <w:tabs>
                <w:tab w:val="left" w:pos="822"/>
              </w:tabs>
              <w:spacing w:before="55"/>
              <w:ind w:right="100"/>
              <w:jc w:val="both"/>
              <w:rPr>
                <w:sz w:val="20"/>
              </w:rPr>
            </w:pPr>
            <w:r>
              <w:rPr>
                <w:sz w:val="20"/>
              </w:rPr>
              <w:t>The Auditor reviewed the brief description, all relevant manuals and/or internal guidance describing the methodology us</w:t>
            </w:r>
            <w:r>
              <w:rPr>
                <w:sz w:val="20"/>
              </w:rPr>
              <w:t>ed to record</w:t>
            </w:r>
            <w:r>
              <w:rPr>
                <w:spacing w:val="-6"/>
                <w:sz w:val="20"/>
              </w:rPr>
              <w:t xml:space="preserve"> </w:t>
            </w:r>
            <w:r>
              <w:rPr>
                <w:sz w:val="20"/>
              </w:rPr>
              <w:t>time.</w:t>
            </w:r>
          </w:p>
          <w:p w:rsidR="0058775D" w:rsidRDefault="0058775D">
            <w:pPr>
              <w:pStyle w:val="TableParagraph"/>
              <w:rPr>
                <w:sz w:val="20"/>
              </w:rPr>
            </w:pPr>
          </w:p>
          <w:p w:rsidR="0058775D" w:rsidRDefault="0076470E">
            <w:pPr>
              <w:pStyle w:val="TableParagraph"/>
              <w:spacing w:before="179"/>
              <w:ind w:left="108" w:right="100"/>
              <w:rPr>
                <w:sz w:val="20"/>
              </w:rPr>
            </w:pPr>
            <w:r>
              <w:rPr>
                <w:sz w:val="20"/>
              </w:rPr>
              <w:t>The Auditor reviewed the time records of the random sample of 10 employees referred to under Section C: Personnel costs, and verified in particular:</w:t>
            </w:r>
          </w:p>
          <w:p w:rsidR="0058775D" w:rsidRDefault="0076470E" w:rsidP="0076470E">
            <w:pPr>
              <w:pStyle w:val="TableParagraph"/>
              <w:numPr>
                <w:ilvl w:val="0"/>
                <w:numId w:val="3"/>
              </w:numPr>
              <w:tabs>
                <w:tab w:val="left" w:pos="829"/>
              </w:tabs>
              <w:spacing w:before="121"/>
              <w:ind w:left="828" w:right="100" w:hanging="360"/>
              <w:jc w:val="both"/>
              <w:rPr>
                <w:sz w:val="20"/>
              </w:rPr>
            </w:pPr>
            <w:r>
              <w:rPr>
                <w:sz w:val="20"/>
              </w:rPr>
              <w:t>that time records were available for all persons with not exclusive assignment to the a</w:t>
            </w:r>
            <w:r>
              <w:rPr>
                <w:sz w:val="20"/>
              </w:rPr>
              <w:t>ction;</w:t>
            </w:r>
          </w:p>
          <w:p w:rsidR="0058775D" w:rsidRDefault="0076470E" w:rsidP="0076470E">
            <w:pPr>
              <w:pStyle w:val="TableParagraph"/>
              <w:numPr>
                <w:ilvl w:val="0"/>
                <w:numId w:val="3"/>
              </w:numPr>
              <w:tabs>
                <w:tab w:val="left" w:pos="829"/>
              </w:tabs>
              <w:spacing w:before="121"/>
              <w:ind w:left="828" w:right="96" w:hanging="360"/>
              <w:jc w:val="both"/>
              <w:rPr>
                <w:sz w:val="20"/>
              </w:rPr>
            </w:pPr>
            <w:r>
              <w:rPr>
                <w:sz w:val="20"/>
              </w:rPr>
              <w:t>that time records were available for persons working exclusively for a Horizon 2020 action, or, alternatively, that a declaration signed by the Beneficiary was available for them certifying that they were working exclusively for a Horizon 2020</w:t>
            </w:r>
            <w:r>
              <w:rPr>
                <w:spacing w:val="-1"/>
                <w:sz w:val="20"/>
              </w:rPr>
              <w:t xml:space="preserve"> </w:t>
            </w:r>
            <w:r>
              <w:rPr>
                <w:sz w:val="20"/>
              </w:rPr>
              <w:t>action;</w:t>
            </w:r>
          </w:p>
          <w:p w:rsidR="0058775D" w:rsidRDefault="0076470E" w:rsidP="0076470E">
            <w:pPr>
              <w:pStyle w:val="TableParagraph"/>
              <w:numPr>
                <w:ilvl w:val="0"/>
                <w:numId w:val="3"/>
              </w:numPr>
              <w:tabs>
                <w:tab w:val="left" w:pos="829"/>
              </w:tabs>
              <w:spacing w:before="119"/>
              <w:ind w:left="828" w:right="97" w:hanging="360"/>
              <w:jc w:val="both"/>
              <w:rPr>
                <w:sz w:val="20"/>
              </w:rPr>
            </w:pPr>
            <w:r>
              <w:rPr>
                <w:sz w:val="20"/>
              </w:rPr>
              <w:t>that time records were signed and approved in due time and that all minimum requirements were</w:t>
            </w:r>
            <w:r>
              <w:rPr>
                <w:spacing w:val="-1"/>
                <w:sz w:val="20"/>
              </w:rPr>
              <w:t xml:space="preserve"> </w:t>
            </w:r>
            <w:r>
              <w:rPr>
                <w:sz w:val="20"/>
              </w:rPr>
              <w:t>fulfilled;</w:t>
            </w:r>
          </w:p>
          <w:p w:rsidR="0058775D" w:rsidRDefault="0076470E" w:rsidP="0076470E">
            <w:pPr>
              <w:pStyle w:val="TableParagraph"/>
              <w:numPr>
                <w:ilvl w:val="0"/>
                <w:numId w:val="3"/>
              </w:numPr>
              <w:tabs>
                <w:tab w:val="left" w:pos="828"/>
                <w:tab w:val="left" w:pos="829"/>
              </w:tabs>
              <w:spacing w:before="121"/>
              <w:ind w:left="828" w:hanging="360"/>
              <w:rPr>
                <w:sz w:val="20"/>
              </w:rPr>
            </w:pPr>
            <w:r>
              <w:rPr>
                <w:sz w:val="20"/>
              </w:rPr>
              <w:t>that the persons worked for the action in the periods</w:t>
            </w:r>
            <w:r>
              <w:rPr>
                <w:spacing w:val="-5"/>
                <w:sz w:val="20"/>
              </w:rPr>
              <w:t xml:space="preserve"> </w:t>
            </w:r>
            <w:r>
              <w:rPr>
                <w:sz w:val="20"/>
              </w:rPr>
              <w:t>claimed;</w:t>
            </w:r>
          </w:p>
          <w:p w:rsidR="0058775D" w:rsidRDefault="0076470E" w:rsidP="0076470E">
            <w:pPr>
              <w:pStyle w:val="TableParagraph"/>
              <w:numPr>
                <w:ilvl w:val="0"/>
                <w:numId w:val="3"/>
              </w:numPr>
              <w:tabs>
                <w:tab w:val="left" w:pos="829"/>
              </w:tabs>
              <w:spacing w:before="120"/>
              <w:ind w:left="828" w:right="95" w:hanging="360"/>
              <w:jc w:val="both"/>
              <w:rPr>
                <w:sz w:val="20"/>
              </w:rPr>
            </w:pPr>
            <w:r>
              <w:rPr>
                <w:sz w:val="20"/>
              </w:rPr>
              <w:t xml:space="preserve">that no more hours were claimed than the productive hours used to calculate the </w:t>
            </w:r>
            <w:r>
              <w:rPr>
                <w:sz w:val="20"/>
              </w:rPr>
              <w:t>hourly personnel</w:t>
            </w:r>
            <w:r>
              <w:rPr>
                <w:spacing w:val="-5"/>
                <w:sz w:val="20"/>
              </w:rPr>
              <w:t xml:space="preserve"> </w:t>
            </w:r>
            <w:r>
              <w:rPr>
                <w:sz w:val="20"/>
              </w:rPr>
              <w:t>rates;</w:t>
            </w:r>
          </w:p>
          <w:p w:rsidR="0058775D" w:rsidRDefault="0076470E" w:rsidP="0076470E">
            <w:pPr>
              <w:pStyle w:val="TableParagraph"/>
              <w:numPr>
                <w:ilvl w:val="0"/>
                <w:numId w:val="3"/>
              </w:numPr>
              <w:tabs>
                <w:tab w:val="left" w:pos="829"/>
              </w:tabs>
              <w:spacing w:before="119"/>
              <w:ind w:left="828" w:right="96" w:hanging="360"/>
              <w:jc w:val="both"/>
              <w:rPr>
                <w:sz w:val="20"/>
              </w:rPr>
            </w:pPr>
            <w:r>
              <w:rPr>
                <w:sz w:val="20"/>
              </w:rPr>
              <w:t>that internal controls were in place to prevent that time is recorded twice, during absences for holidays or sick leave; that more hours are claimed per person per year for Horizon 2020 actions than the number of productive hours pe</w:t>
            </w:r>
            <w:r>
              <w:rPr>
                <w:sz w:val="20"/>
              </w:rPr>
              <w:t>r year used to calculate the hourly rates; that working time is recorded outside the action</w:t>
            </w:r>
            <w:r>
              <w:rPr>
                <w:spacing w:val="-1"/>
                <w:sz w:val="20"/>
              </w:rPr>
              <w:t xml:space="preserve"> </w:t>
            </w:r>
            <w:r>
              <w:rPr>
                <w:sz w:val="20"/>
              </w:rPr>
              <w:t>period;</w:t>
            </w:r>
          </w:p>
          <w:p w:rsidR="0058775D" w:rsidRDefault="0076470E" w:rsidP="0076470E">
            <w:pPr>
              <w:pStyle w:val="TableParagraph"/>
              <w:numPr>
                <w:ilvl w:val="0"/>
                <w:numId w:val="3"/>
              </w:numPr>
              <w:tabs>
                <w:tab w:val="left" w:pos="822"/>
              </w:tabs>
              <w:spacing w:before="119" w:line="230" w:lineRule="atLeast"/>
              <w:ind w:right="98"/>
              <w:jc w:val="both"/>
              <w:rPr>
                <w:sz w:val="20"/>
              </w:rPr>
            </w:pPr>
            <w:r>
              <w:rPr>
                <w:sz w:val="20"/>
              </w:rPr>
              <w:t>the Auditor cross-checked the information with human-resources records to verify consistency and to ensure that the internal controls have been effective. In addition, the Auditor has verified that no more hours were charged to Horizon 2020 actions per per</w:t>
            </w:r>
            <w:r>
              <w:rPr>
                <w:sz w:val="20"/>
              </w:rPr>
              <w:t>son per year than the number of productive hours per year used to calculate the hourly rates, and verified</w:t>
            </w:r>
            <w:r>
              <w:rPr>
                <w:spacing w:val="-18"/>
                <w:sz w:val="20"/>
              </w:rPr>
              <w:t xml:space="preserve"> </w:t>
            </w:r>
            <w:r>
              <w:rPr>
                <w:sz w:val="20"/>
              </w:rPr>
              <w:t>that</w:t>
            </w:r>
          </w:p>
        </w:tc>
      </w:tr>
    </w:tbl>
    <w:p w:rsidR="0058775D" w:rsidRDefault="0058775D">
      <w:pPr>
        <w:spacing w:line="230" w:lineRule="atLeast"/>
        <w:jc w:val="both"/>
        <w:rPr>
          <w:sz w:val="20"/>
        </w:rPr>
        <w:sectPr w:rsidR="0058775D">
          <w:pgSz w:w="16840" w:h="11900" w:orient="landscape"/>
          <w:pgMar w:top="1480" w:right="1320" w:bottom="920" w:left="1200" w:header="826" w:footer="724" w:gutter="0"/>
          <w:cols w:space="708"/>
        </w:sectPr>
      </w:pPr>
    </w:p>
    <w:p w:rsidR="0058775D" w:rsidRDefault="0058775D">
      <w:pPr>
        <w:pStyle w:val="Zkladntext"/>
        <w:rPr>
          <w:sz w:val="20"/>
        </w:rPr>
      </w:pPr>
    </w:p>
    <w:p w:rsidR="0058775D" w:rsidRDefault="0058775D">
      <w:pPr>
        <w:pStyle w:val="Zkladntext"/>
        <w:spacing w:before="7"/>
        <w:rPr>
          <w:sz w:val="19"/>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8"/>
        <w:gridCol w:w="7084"/>
      </w:tblGrid>
      <w:tr w:rsidR="0058775D">
        <w:trPr>
          <w:trHeight w:val="230"/>
        </w:trPr>
        <w:tc>
          <w:tcPr>
            <w:tcW w:w="14082" w:type="dxa"/>
            <w:gridSpan w:val="2"/>
            <w:shd w:val="clear" w:color="auto" w:fill="E6E6E6"/>
          </w:tcPr>
          <w:p w:rsidR="0058775D" w:rsidRDefault="0076470E">
            <w:pPr>
              <w:pStyle w:val="TableParagraph"/>
              <w:spacing w:line="210" w:lineRule="exact"/>
              <w:ind w:left="107"/>
              <w:rPr>
                <w:b/>
                <w:i/>
                <w:sz w:val="20"/>
              </w:rPr>
            </w:pPr>
            <w:r>
              <w:rPr>
                <w:b/>
                <w:i/>
                <w:sz w:val="20"/>
              </w:rPr>
              <w:t>Please explain any discrepancies in the body of the Report.</w:t>
            </w:r>
          </w:p>
        </w:tc>
      </w:tr>
      <w:tr w:rsidR="0058775D">
        <w:trPr>
          <w:trHeight w:val="230"/>
        </w:trPr>
        <w:tc>
          <w:tcPr>
            <w:tcW w:w="6998" w:type="dxa"/>
            <w:shd w:val="clear" w:color="auto" w:fill="E6E6E6"/>
          </w:tcPr>
          <w:p w:rsidR="0058775D" w:rsidRDefault="0076470E">
            <w:pPr>
              <w:pStyle w:val="TableParagraph"/>
              <w:spacing w:line="210" w:lineRule="exact"/>
              <w:ind w:left="107"/>
              <w:rPr>
                <w:b/>
                <w:sz w:val="20"/>
              </w:rPr>
            </w:pPr>
            <w:r>
              <w:rPr>
                <w:b/>
                <w:sz w:val="20"/>
              </w:rPr>
              <w:t>Statements to be made by Beneficiary</w:t>
            </w:r>
          </w:p>
        </w:tc>
        <w:tc>
          <w:tcPr>
            <w:tcW w:w="7084" w:type="dxa"/>
            <w:shd w:val="clear" w:color="auto" w:fill="E6E6E6"/>
          </w:tcPr>
          <w:p w:rsidR="0058775D" w:rsidRDefault="0076470E">
            <w:pPr>
              <w:pStyle w:val="TableParagraph"/>
              <w:spacing w:line="210" w:lineRule="exact"/>
              <w:ind w:left="108"/>
              <w:rPr>
                <w:b/>
                <w:sz w:val="20"/>
              </w:rPr>
            </w:pPr>
            <w:r>
              <w:rPr>
                <w:b/>
                <w:sz w:val="20"/>
              </w:rPr>
              <w:t>Procedures to be carried out and Findings to be confirmed by the Auditor</w:t>
            </w:r>
          </w:p>
        </w:tc>
      </w:tr>
      <w:tr w:rsidR="0058775D">
        <w:trPr>
          <w:trHeight w:val="5680"/>
        </w:trPr>
        <w:tc>
          <w:tcPr>
            <w:tcW w:w="6998" w:type="dxa"/>
          </w:tcPr>
          <w:p w:rsidR="0058775D" w:rsidRDefault="0076470E">
            <w:pPr>
              <w:pStyle w:val="TableParagraph"/>
              <w:spacing w:line="223" w:lineRule="exact"/>
              <w:ind w:left="107"/>
              <w:rPr>
                <w:i/>
                <w:sz w:val="20"/>
              </w:rPr>
            </w:pPr>
            <w:r>
              <w:rPr>
                <w:i/>
                <w:sz w:val="20"/>
              </w:rPr>
              <w:t>present certificate</w:t>
            </w:r>
            <w:r>
              <w:rPr>
                <w:i/>
                <w:sz w:val="20"/>
                <w:vertAlign w:val="superscript"/>
              </w:rPr>
              <w:t>1</w:t>
            </w:r>
            <w:r>
              <w:rPr>
                <w:i/>
                <w:sz w:val="20"/>
              </w:rPr>
              <w:t>].</w:t>
            </w:r>
          </w:p>
          <w:p w:rsidR="0058775D" w:rsidRDefault="0058775D">
            <w:pPr>
              <w:pStyle w:val="TableParagraph"/>
              <w:rPr>
                <w:sz w:val="24"/>
              </w:rPr>
            </w:pPr>
          </w:p>
          <w:p w:rsidR="0058775D" w:rsidRDefault="0058775D">
            <w:pPr>
              <w:pStyle w:val="TableParagraph"/>
              <w:spacing w:before="6"/>
              <w:rPr>
                <w:sz w:val="26"/>
              </w:rPr>
            </w:pPr>
          </w:p>
          <w:p w:rsidR="0058775D" w:rsidRDefault="0076470E">
            <w:pPr>
              <w:pStyle w:val="TableParagraph"/>
              <w:ind w:left="107" w:right="93" w:firstLine="50"/>
              <w:jc w:val="both"/>
              <w:rPr>
                <w:i/>
                <w:sz w:val="20"/>
              </w:rPr>
            </w:pPr>
            <w:r>
              <w:rPr>
                <w:i/>
                <w:sz w:val="20"/>
                <w:shd w:val="clear" w:color="auto" w:fill="C0C0C0"/>
              </w:rPr>
              <w:t>[If certain statement(s) of section “F. Time recording” cannot be endorsed by the</w:t>
            </w:r>
            <w:r>
              <w:rPr>
                <w:i/>
                <w:sz w:val="20"/>
              </w:rPr>
              <w:t xml:space="preserve"> </w:t>
            </w:r>
            <w:r>
              <w:rPr>
                <w:i/>
                <w:sz w:val="20"/>
                <w:shd w:val="clear" w:color="auto" w:fill="C0C0C0"/>
              </w:rPr>
              <w:t>Beneficiary they should be listed here below and reported as exception by t</w:t>
            </w:r>
            <w:r>
              <w:rPr>
                <w:i/>
                <w:sz w:val="20"/>
                <w:shd w:val="clear" w:color="auto" w:fill="C0C0C0"/>
              </w:rPr>
              <w:t>he</w:t>
            </w:r>
            <w:r>
              <w:rPr>
                <w:i/>
                <w:sz w:val="20"/>
              </w:rPr>
              <w:t xml:space="preserve"> </w:t>
            </w:r>
            <w:r>
              <w:rPr>
                <w:i/>
                <w:sz w:val="20"/>
                <w:shd w:val="clear" w:color="auto" w:fill="C0C0C0"/>
              </w:rPr>
              <w:t>Auditor:</w:t>
            </w:r>
          </w:p>
          <w:p w:rsidR="0058775D" w:rsidRDefault="0076470E">
            <w:pPr>
              <w:pStyle w:val="TableParagraph"/>
              <w:tabs>
                <w:tab w:val="left" w:pos="827"/>
              </w:tabs>
              <w:ind w:left="467"/>
              <w:rPr>
                <w:i/>
                <w:sz w:val="20"/>
              </w:rPr>
            </w:pPr>
            <w:r>
              <w:rPr>
                <w:rFonts w:ascii="Calibri" w:hAnsi="Calibri"/>
                <w:sz w:val="20"/>
                <w:shd w:val="clear" w:color="auto" w:fill="C0C0C0"/>
              </w:rPr>
              <w:t>-</w:t>
            </w:r>
            <w:r>
              <w:rPr>
                <w:sz w:val="20"/>
                <w:shd w:val="clear" w:color="auto" w:fill="C0C0C0"/>
              </w:rPr>
              <w:tab/>
            </w:r>
            <w:r>
              <w:rPr>
                <w:i/>
                <w:sz w:val="20"/>
                <w:shd w:val="clear" w:color="auto" w:fill="C0C0C0"/>
              </w:rPr>
              <w:t>…]</w:t>
            </w:r>
          </w:p>
        </w:tc>
        <w:tc>
          <w:tcPr>
            <w:tcW w:w="7084" w:type="dxa"/>
          </w:tcPr>
          <w:p w:rsidR="0058775D" w:rsidRDefault="0076470E">
            <w:pPr>
              <w:pStyle w:val="TableParagraph"/>
              <w:spacing w:line="223" w:lineRule="exact"/>
              <w:ind w:left="821"/>
              <w:rPr>
                <w:sz w:val="20"/>
              </w:rPr>
            </w:pPr>
            <w:r>
              <w:rPr>
                <w:sz w:val="20"/>
              </w:rPr>
              <w:t>no time worked outside the action period was charged to the action.</w:t>
            </w:r>
          </w:p>
          <w:p w:rsidR="0058775D" w:rsidRDefault="0076470E">
            <w:pPr>
              <w:pStyle w:val="TableParagraph"/>
              <w:spacing w:before="125"/>
              <w:ind w:left="108"/>
              <w:rPr>
                <w:b/>
                <w:sz w:val="20"/>
              </w:rPr>
            </w:pPr>
            <w:r>
              <w:rPr>
                <w:b/>
                <w:sz w:val="20"/>
              </w:rPr>
              <w:t>Factual finding:</w:t>
            </w:r>
          </w:p>
          <w:p w:rsidR="0058775D" w:rsidRDefault="0076470E" w:rsidP="0076470E">
            <w:pPr>
              <w:pStyle w:val="TableParagraph"/>
              <w:numPr>
                <w:ilvl w:val="0"/>
                <w:numId w:val="2"/>
              </w:numPr>
              <w:tabs>
                <w:tab w:val="left" w:pos="829"/>
              </w:tabs>
              <w:spacing w:before="116"/>
              <w:ind w:right="98"/>
              <w:jc w:val="both"/>
              <w:rPr>
                <w:sz w:val="20"/>
              </w:rPr>
            </w:pPr>
            <w:r>
              <w:rPr>
                <w:sz w:val="20"/>
              </w:rPr>
              <w:t>The brief description, manuals and/or internal guidance on time recording provided by the Beneficiary were consistent with management reports/records and other documents reviewed and were generally applied by the Beneficiary to produce the financial</w:t>
            </w:r>
            <w:r>
              <w:rPr>
                <w:spacing w:val="-10"/>
                <w:sz w:val="20"/>
              </w:rPr>
              <w:t xml:space="preserve"> </w:t>
            </w:r>
            <w:r>
              <w:rPr>
                <w:sz w:val="20"/>
              </w:rPr>
              <w:t>statem</w:t>
            </w:r>
            <w:r>
              <w:rPr>
                <w:sz w:val="20"/>
              </w:rPr>
              <w:t>ents.</w:t>
            </w:r>
          </w:p>
          <w:p w:rsidR="0058775D" w:rsidRDefault="0076470E" w:rsidP="0076470E">
            <w:pPr>
              <w:pStyle w:val="TableParagraph"/>
              <w:numPr>
                <w:ilvl w:val="0"/>
                <w:numId w:val="2"/>
              </w:numPr>
              <w:tabs>
                <w:tab w:val="left" w:pos="829"/>
              </w:tabs>
              <w:spacing w:before="119"/>
              <w:ind w:right="97"/>
              <w:jc w:val="both"/>
              <w:rPr>
                <w:sz w:val="20"/>
              </w:rPr>
            </w:pPr>
            <w:r>
              <w:rPr>
                <w:sz w:val="20"/>
              </w:rPr>
              <w:t>For the random sample time was recorded or, in the case of employees working exclusively for the action, either a signed declaration or time records were</w:t>
            </w:r>
            <w:r>
              <w:rPr>
                <w:spacing w:val="-2"/>
                <w:sz w:val="20"/>
              </w:rPr>
              <w:t xml:space="preserve"> </w:t>
            </w:r>
            <w:r>
              <w:rPr>
                <w:sz w:val="20"/>
              </w:rPr>
              <w:t>available;</w:t>
            </w:r>
          </w:p>
          <w:p w:rsidR="0058775D" w:rsidRDefault="0076470E" w:rsidP="0076470E">
            <w:pPr>
              <w:pStyle w:val="TableParagraph"/>
              <w:numPr>
                <w:ilvl w:val="0"/>
                <w:numId w:val="2"/>
              </w:numPr>
              <w:tabs>
                <w:tab w:val="left" w:pos="829"/>
              </w:tabs>
              <w:spacing w:before="121"/>
              <w:ind w:right="98"/>
              <w:jc w:val="both"/>
              <w:rPr>
                <w:sz w:val="20"/>
              </w:rPr>
            </w:pPr>
            <w:r>
              <w:rPr>
                <w:sz w:val="20"/>
              </w:rPr>
              <w:t>For the random sample the time records were signed by the employee and the action man</w:t>
            </w:r>
            <w:r>
              <w:rPr>
                <w:sz w:val="20"/>
              </w:rPr>
              <w:t>ager/line manager, at least</w:t>
            </w:r>
            <w:r>
              <w:rPr>
                <w:sz w:val="20"/>
              </w:rPr>
              <w:t xml:space="preserve"> </w:t>
            </w:r>
            <w:r>
              <w:rPr>
                <w:sz w:val="20"/>
              </w:rPr>
              <w:t>monthly.</w:t>
            </w:r>
          </w:p>
          <w:p w:rsidR="0058775D" w:rsidRDefault="0076470E" w:rsidP="0076470E">
            <w:pPr>
              <w:pStyle w:val="TableParagraph"/>
              <w:numPr>
                <w:ilvl w:val="0"/>
                <w:numId w:val="2"/>
              </w:numPr>
              <w:tabs>
                <w:tab w:val="left" w:pos="829"/>
              </w:tabs>
              <w:spacing w:before="119"/>
              <w:rPr>
                <w:sz w:val="20"/>
              </w:rPr>
            </w:pPr>
            <w:r>
              <w:rPr>
                <w:sz w:val="20"/>
              </w:rPr>
              <w:t>Working time claimed for the action occurred in the periods</w:t>
            </w:r>
            <w:r>
              <w:rPr>
                <w:spacing w:val="-11"/>
                <w:sz w:val="20"/>
              </w:rPr>
              <w:t xml:space="preserve"> </w:t>
            </w:r>
            <w:r>
              <w:rPr>
                <w:sz w:val="20"/>
              </w:rPr>
              <w:t>claimed;</w:t>
            </w:r>
          </w:p>
          <w:p w:rsidR="0058775D" w:rsidRDefault="0076470E" w:rsidP="0076470E">
            <w:pPr>
              <w:pStyle w:val="TableParagraph"/>
              <w:numPr>
                <w:ilvl w:val="0"/>
                <w:numId w:val="2"/>
              </w:numPr>
              <w:tabs>
                <w:tab w:val="left" w:pos="829"/>
              </w:tabs>
              <w:spacing w:before="120"/>
              <w:ind w:right="100"/>
              <w:jc w:val="both"/>
              <w:rPr>
                <w:sz w:val="20"/>
              </w:rPr>
            </w:pPr>
            <w:r>
              <w:rPr>
                <w:sz w:val="20"/>
              </w:rPr>
              <w:t>No more hours were claimed than the number productive hours used to calculate the hourly personnel</w:t>
            </w:r>
            <w:r>
              <w:rPr>
                <w:spacing w:val="-3"/>
                <w:sz w:val="20"/>
              </w:rPr>
              <w:t xml:space="preserve"> </w:t>
            </w:r>
            <w:r>
              <w:rPr>
                <w:sz w:val="20"/>
              </w:rPr>
              <w:t>rates;</w:t>
            </w:r>
          </w:p>
          <w:p w:rsidR="0058775D" w:rsidRDefault="0076470E" w:rsidP="0076470E">
            <w:pPr>
              <w:pStyle w:val="TableParagraph"/>
              <w:numPr>
                <w:ilvl w:val="0"/>
                <w:numId w:val="2"/>
              </w:numPr>
              <w:tabs>
                <w:tab w:val="left" w:pos="829"/>
              </w:tabs>
              <w:spacing w:before="121"/>
              <w:ind w:right="96"/>
              <w:jc w:val="both"/>
              <w:rPr>
                <w:sz w:val="20"/>
              </w:rPr>
            </w:pPr>
            <w:r>
              <w:rPr>
                <w:sz w:val="20"/>
              </w:rPr>
              <w:t>There is proof that the Beneficiary has checked that working time has not been claimed twice, that it is consistent with absence records and the number of productive hours per year, and that no working time has been claimed outside the action</w:t>
            </w:r>
            <w:r>
              <w:rPr>
                <w:spacing w:val="-1"/>
                <w:sz w:val="20"/>
              </w:rPr>
              <w:t xml:space="preserve"> </w:t>
            </w:r>
            <w:r>
              <w:rPr>
                <w:sz w:val="20"/>
              </w:rPr>
              <w:t>period.</w:t>
            </w:r>
          </w:p>
          <w:p w:rsidR="0058775D" w:rsidRDefault="0076470E" w:rsidP="0076470E">
            <w:pPr>
              <w:pStyle w:val="TableParagraph"/>
              <w:numPr>
                <w:ilvl w:val="0"/>
                <w:numId w:val="2"/>
              </w:numPr>
              <w:tabs>
                <w:tab w:val="left" w:pos="829"/>
              </w:tabs>
              <w:spacing w:before="119"/>
              <w:ind w:right="98"/>
              <w:jc w:val="both"/>
              <w:rPr>
                <w:sz w:val="20"/>
              </w:rPr>
            </w:pPr>
            <w:r>
              <w:rPr>
                <w:sz w:val="20"/>
              </w:rPr>
              <w:t>Worki</w:t>
            </w:r>
            <w:r>
              <w:rPr>
                <w:sz w:val="20"/>
              </w:rPr>
              <w:t>ng time claimed is consistent with that on record at the human- resources</w:t>
            </w:r>
            <w:r>
              <w:rPr>
                <w:spacing w:val="-2"/>
                <w:sz w:val="20"/>
              </w:rPr>
              <w:t xml:space="preserve"> </w:t>
            </w:r>
            <w:r>
              <w:rPr>
                <w:sz w:val="20"/>
              </w:rPr>
              <w:t>department.</w:t>
            </w:r>
          </w:p>
        </w:tc>
      </w:tr>
    </w:tbl>
    <w:p w:rsidR="0058775D" w:rsidRDefault="0058775D">
      <w:pPr>
        <w:pStyle w:val="Zkladntext"/>
        <w:rPr>
          <w:sz w:val="20"/>
        </w:rPr>
      </w:pPr>
    </w:p>
    <w:p w:rsidR="0058775D" w:rsidRDefault="0058775D">
      <w:pPr>
        <w:pStyle w:val="Zkladntext"/>
        <w:rPr>
          <w:sz w:val="20"/>
        </w:rPr>
      </w:pPr>
    </w:p>
    <w:p w:rsidR="0058775D" w:rsidRDefault="0076470E">
      <w:pPr>
        <w:pStyle w:val="Zkladntext"/>
        <w:spacing w:before="8"/>
        <w:rPr>
          <w:sz w:val="27"/>
        </w:rPr>
      </w:pPr>
      <w:r>
        <w:pict>
          <v:line id="_x0000_s2055" style="position:absolute;z-index:6808;mso-wrap-distance-left:0;mso-wrap-distance-right:0;mso-position-horizontal-relative:page" from="70.9pt,18.2pt" to="214.9pt,18.2pt" strokeweight=".6pt">
            <w10:wrap type="topAndBottom" anchorx="page"/>
          </v:line>
        </w:pict>
      </w:r>
    </w:p>
    <w:p w:rsidR="0058775D" w:rsidRDefault="0076470E">
      <w:pPr>
        <w:spacing w:before="50"/>
        <w:ind w:left="501" w:right="232" w:hanging="284"/>
        <w:jc w:val="both"/>
        <w:rPr>
          <w:sz w:val="20"/>
        </w:rPr>
      </w:pPr>
      <w:r>
        <w:rPr>
          <w:position w:val="9"/>
          <w:sz w:val="13"/>
        </w:rPr>
        <w:t xml:space="preserve">1 </w:t>
      </w:r>
      <w:r>
        <w:rPr>
          <w:sz w:val="20"/>
        </w:rPr>
        <w:t>The description of the time recording system must state among others information on the content of the time records, its coverage (full or action time-recording, f</w:t>
      </w:r>
      <w:r>
        <w:rPr>
          <w:sz w:val="20"/>
        </w:rPr>
        <w:t>or all personnel or only for personnel involved in H2020 actions), its degree of detail (whether there is a reference to the particular tasks accomplished), its form, periodicity of the time registration and authorisation (paper or a computer-based system;</w:t>
      </w:r>
      <w:r>
        <w:rPr>
          <w:sz w:val="20"/>
        </w:rPr>
        <w:t xml:space="preserve"> on a daily, weekly or monthly basis; signed and countersigned by whom), controls applied to prevent double-charging of time or ensure consistency with HR-records such as absences and travels as well as it information flow up to its use for the preparation</w:t>
      </w:r>
      <w:r>
        <w:rPr>
          <w:sz w:val="20"/>
        </w:rPr>
        <w:t xml:space="preserve"> of the Financial Statements.</w:t>
      </w:r>
    </w:p>
    <w:p w:rsidR="0058775D" w:rsidRDefault="0058775D">
      <w:pPr>
        <w:jc w:val="both"/>
        <w:rPr>
          <w:sz w:val="20"/>
        </w:rPr>
        <w:sectPr w:rsidR="0058775D">
          <w:pgSz w:w="16840" w:h="11900" w:orient="landscape"/>
          <w:pgMar w:top="1480" w:right="1320" w:bottom="920" w:left="1200" w:header="826" w:footer="724" w:gutter="0"/>
          <w:cols w:space="708"/>
        </w:sectPr>
      </w:pPr>
    </w:p>
    <w:p w:rsidR="0058775D" w:rsidRDefault="0058775D">
      <w:pPr>
        <w:pStyle w:val="Zkladntext"/>
        <w:rPr>
          <w:sz w:val="20"/>
        </w:rPr>
      </w:pPr>
    </w:p>
    <w:p w:rsidR="0058775D" w:rsidRDefault="0058775D">
      <w:pPr>
        <w:pStyle w:val="Zkladntext"/>
        <w:spacing w:before="7"/>
        <w:rPr>
          <w:sz w:val="19"/>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8"/>
        <w:gridCol w:w="7084"/>
      </w:tblGrid>
      <w:tr w:rsidR="0058775D">
        <w:trPr>
          <w:trHeight w:val="230"/>
        </w:trPr>
        <w:tc>
          <w:tcPr>
            <w:tcW w:w="14082" w:type="dxa"/>
            <w:gridSpan w:val="2"/>
            <w:shd w:val="clear" w:color="auto" w:fill="E6E6E6"/>
          </w:tcPr>
          <w:p w:rsidR="0058775D" w:rsidRDefault="0076470E">
            <w:pPr>
              <w:pStyle w:val="TableParagraph"/>
              <w:spacing w:line="210" w:lineRule="exact"/>
              <w:ind w:left="107"/>
              <w:rPr>
                <w:b/>
                <w:i/>
                <w:sz w:val="20"/>
              </w:rPr>
            </w:pPr>
            <w:r>
              <w:rPr>
                <w:b/>
                <w:i/>
                <w:sz w:val="20"/>
              </w:rPr>
              <w:t>Please explain any discrepancies in the body of the Report.</w:t>
            </w:r>
          </w:p>
        </w:tc>
      </w:tr>
      <w:tr w:rsidR="0058775D">
        <w:trPr>
          <w:trHeight w:val="230"/>
        </w:trPr>
        <w:tc>
          <w:tcPr>
            <w:tcW w:w="6998" w:type="dxa"/>
            <w:shd w:val="clear" w:color="auto" w:fill="E6E6E6"/>
          </w:tcPr>
          <w:p w:rsidR="0058775D" w:rsidRDefault="0076470E">
            <w:pPr>
              <w:pStyle w:val="TableParagraph"/>
              <w:spacing w:line="210" w:lineRule="exact"/>
              <w:ind w:left="107"/>
              <w:rPr>
                <w:b/>
                <w:sz w:val="20"/>
              </w:rPr>
            </w:pPr>
            <w:r>
              <w:rPr>
                <w:b/>
                <w:sz w:val="20"/>
              </w:rPr>
              <w:t>Statements to be made by Beneficiary</w:t>
            </w:r>
          </w:p>
        </w:tc>
        <w:tc>
          <w:tcPr>
            <w:tcW w:w="7084" w:type="dxa"/>
            <w:shd w:val="clear" w:color="auto" w:fill="E6E6E6"/>
          </w:tcPr>
          <w:p w:rsidR="0058775D" w:rsidRDefault="0076470E">
            <w:pPr>
              <w:pStyle w:val="TableParagraph"/>
              <w:spacing w:line="210" w:lineRule="exact"/>
              <w:ind w:left="108"/>
              <w:rPr>
                <w:b/>
                <w:sz w:val="20"/>
              </w:rPr>
            </w:pPr>
            <w:r>
              <w:rPr>
                <w:b/>
                <w:sz w:val="20"/>
              </w:rPr>
              <w:t>Procedures to be carried out and Findings to be confirmed by the Auditor</w:t>
            </w:r>
          </w:p>
        </w:tc>
      </w:tr>
    </w:tbl>
    <w:p w:rsidR="0058775D" w:rsidRDefault="0076470E">
      <w:pPr>
        <w:tabs>
          <w:tab w:val="left" w:pos="7067"/>
        </w:tabs>
        <w:spacing w:line="252" w:lineRule="exact"/>
        <w:ind w:left="218"/>
        <w:rPr>
          <w:b/>
          <w:i/>
        </w:rPr>
      </w:pPr>
      <w:r>
        <w:rPr>
          <w:b/>
          <w:i/>
        </w:rPr>
        <w:t>[</w:t>
      </w:r>
      <w:r>
        <w:rPr>
          <w:b/>
          <w:i/>
          <w:shd w:val="clear" w:color="auto" w:fill="C0C0C0"/>
        </w:rPr>
        <w:t xml:space="preserve">official name of the </w:t>
      </w:r>
      <w:r>
        <w:rPr>
          <w:i/>
          <w:sz w:val="21"/>
          <w:shd w:val="clear" w:color="auto" w:fill="C0C0C0"/>
        </w:rPr>
        <w:t>[Beneficiary] [Linked</w:t>
      </w:r>
      <w:r>
        <w:rPr>
          <w:i/>
          <w:spacing w:val="-20"/>
          <w:sz w:val="21"/>
          <w:shd w:val="clear" w:color="auto" w:fill="C0C0C0"/>
        </w:rPr>
        <w:t xml:space="preserve"> </w:t>
      </w:r>
      <w:r>
        <w:rPr>
          <w:i/>
          <w:sz w:val="21"/>
          <w:shd w:val="clear" w:color="auto" w:fill="C0C0C0"/>
        </w:rPr>
        <w:t>Third</w:t>
      </w:r>
      <w:r>
        <w:rPr>
          <w:i/>
          <w:spacing w:val="-6"/>
          <w:sz w:val="21"/>
          <w:shd w:val="clear" w:color="auto" w:fill="C0C0C0"/>
        </w:rPr>
        <w:t xml:space="preserve"> </w:t>
      </w:r>
      <w:r>
        <w:rPr>
          <w:i/>
          <w:sz w:val="21"/>
          <w:shd w:val="clear" w:color="auto" w:fill="C0C0C0"/>
        </w:rPr>
        <w:t>Party]</w:t>
      </w:r>
      <w:r>
        <w:rPr>
          <w:b/>
          <w:i/>
        </w:rPr>
        <w:t>]</w:t>
      </w:r>
      <w:r>
        <w:rPr>
          <w:b/>
          <w:i/>
        </w:rPr>
        <w:tab/>
        <w:t>[</w:t>
      </w:r>
      <w:r>
        <w:rPr>
          <w:b/>
          <w:i/>
          <w:shd w:val="clear" w:color="auto" w:fill="C0C0C0"/>
        </w:rPr>
        <w:t>official name of the</w:t>
      </w:r>
      <w:r>
        <w:rPr>
          <w:b/>
          <w:i/>
          <w:shd w:val="clear" w:color="auto" w:fill="C0C0C0"/>
        </w:rPr>
        <w:t xml:space="preserve"> </w:t>
      </w:r>
      <w:r>
        <w:rPr>
          <w:b/>
          <w:i/>
          <w:shd w:val="clear" w:color="auto" w:fill="C0C0C0"/>
        </w:rPr>
        <w:t>Auditor</w:t>
      </w:r>
      <w:r>
        <w:rPr>
          <w:b/>
          <w:i/>
        </w:rPr>
        <w:t>]</w:t>
      </w:r>
    </w:p>
    <w:p w:rsidR="0058775D" w:rsidRDefault="0076470E">
      <w:pPr>
        <w:tabs>
          <w:tab w:val="left" w:pos="7067"/>
        </w:tabs>
        <w:spacing w:before="1" w:line="252" w:lineRule="exact"/>
        <w:ind w:left="218"/>
        <w:rPr>
          <w:b/>
          <w:i/>
        </w:rPr>
      </w:pPr>
      <w:r>
        <w:rPr>
          <w:b/>
          <w:i/>
        </w:rPr>
        <w:t>[</w:t>
      </w:r>
      <w:r>
        <w:rPr>
          <w:b/>
          <w:i/>
          <w:shd w:val="clear" w:color="auto" w:fill="C0C0C0"/>
        </w:rPr>
        <w:t>name and title of</w:t>
      </w:r>
      <w:r>
        <w:rPr>
          <w:b/>
          <w:i/>
          <w:spacing w:val="-13"/>
          <w:shd w:val="clear" w:color="auto" w:fill="C0C0C0"/>
        </w:rPr>
        <w:t xml:space="preserve"> </w:t>
      </w:r>
      <w:r>
        <w:rPr>
          <w:b/>
          <w:i/>
          <w:shd w:val="clear" w:color="auto" w:fill="C0C0C0"/>
        </w:rPr>
        <w:t>authorised</w:t>
      </w:r>
      <w:r>
        <w:rPr>
          <w:b/>
          <w:i/>
          <w:spacing w:val="-2"/>
          <w:shd w:val="clear" w:color="auto" w:fill="C0C0C0"/>
        </w:rPr>
        <w:t xml:space="preserve"> </w:t>
      </w:r>
      <w:r>
        <w:rPr>
          <w:b/>
          <w:i/>
          <w:shd w:val="clear" w:color="auto" w:fill="C0C0C0"/>
        </w:rPr>
        <w:t>representative</w:t>
      </w:r>
      <w:r>
        <w:rPr>
          <w:b/>
          <w:i/>
        </w:rPr>
        <w:t>]</w:t>
      </w:r>
      <w:r>
        <w:rPr>
          <w:b/>
          <w:i/>
        </w:rPr>
        <w:tab/>
        <w:t>[</w:t>
      </w:r>
      <w:r>
        <w:rPr>
          <w:b/>
          <w:i/>
          <w:shd w:val="clear" w:color="auto" w:fill="C0C0C0"/>
        </w:rPr>
        <w:t>name and title of authorised</w:t>
      </w:r>
      <w:r>
        <w:rPr>
          <w:b/>
          <w:i/>
          <w:spacing w:val="-7"/>
          <w:shd w:val="clear" w:color="auto" w:fill="C0C0C0"/>
        </w:rPr>
        <w:t xml:space="preserve"> </w:t>
      </w:r>
      <w:r>
        <w:rPr>
          <w:b/>
          <w:i/>
          <w:shd w:val="clear" w:color="auto" w:fill="C0C0C0"/>
        </w:rPr>
        <w:t>representative</w:t>
      </w:r>
      <w:r>
        <w:rPr>
          <w:b/>
          <w:i/>
        </w:rPr>
        <w:t>]</w:t>
      </w:r>
    </w:p>
    <w:p w:rsidR="0058775D" w:rsidRDefault="0076470E">
      <w:pPr>
        <w:tabs>
          <w:tab w:val="left" w:pos="7067"/>
        </w:tabs>
        <w:spacing w:line="252" w:lineRule="exact"/>
        <w:ind w:left="218"/>
        <w:rPr>
          <w:b/>
          <w:i/>
        </w:rPr>
      </w:pPr>
      <w:r>
        <w:rPr>
          <w:b/>
          <w:i/>
        </w:rPr>
        <w:t>[</w:t>
      </w:r>
      <w:r>
        <w:rPr>
          <w:b/>
          <w:i/>
          <w:shd w:val="clear" w:color="auto" w:fill="C0C0C0"/>
        </w:rPr>
        <w:t>dd</w:t>
      </w:r>
      <w:r>
        <w:rPr>
          <w:b/>
          <w:i/>
          <w:spacing w:val="-2"/>
          <w:shd w:val="clear" w:color="auto" w:fill="C0C0C0"/>
        </w:rPr>
        <w:t xml:space="preserve"> </w:t>
      </w:r>
      <w:r>
        <w:rPr>
          <w:b/>
          <w:i/>
          <w:shd w:val="clear" w:color="auto" w:fill="C0C0C0"/>
        </w:rPr>
        <w:t>Month</w:t>
      </w:r>
      <w:r>
        <w:rPr>
          <w:b/>
          <w:i/>
          <w:spacing w:val="-3"/>
          <w:shd w:val="clear" w:color="auto" w:fill="C0C0C0"/>
        </w:rPr>
        <w:t xml:space="preserve"> </w:t>
      </w:r>
      <w:r>
        <w:rPr>
          <w:b/>
          <w:i/>
          <w:shd w:val="clear" w:color="auto" w:fill="C0C0C0"/>
        </w:rPr>
        <w:t>yyyy</w:t>
      </w:r>
      <w:r>
        <w:rPr>
          <w:b/>
          <w:i/>
        </w:rPr>
        <w:t>]</w:t>
      </w:r>
      <w:r>
        <w:rPr>
          <w:b/>
          <w:i/>
        </w:rPr>
        <w:tab/>
        <w:t>[</w:t>
      </w:r>
      <w:r>
        <w:rPr>
          <w:b/>
          <w:i/>
          <w:shd w:val="clear" w:color="auto" w:fill="C0C0C0"/>
        </w:rPr>
        <w:t>dd Month</w:t>
      </w:r>
      <w:r>
        <w:rPr>
          <w:b/>
          <w:i/>
          <w:spacing w:val="-2"/>
          <w:shd w:val="clear" w:color="auto" w:fill="C0C0C0"/>
        </w:rPr>
        <w:t xml:space="preserve"> </w:t>
      </w:r>
      <w:r>
        <w:rPr>
          <w:b/>
          <w:i/>
          <w:shd w:val="clear" w:color="auto" w:fill="C0C0C0"/>
        </w:rPr>
        <w:t>yyyy</w:t>
      </w:r>
      <w:r>
        <w:rPr>
          <w:b/>
          <w:i/>
        </w:rPr>
        <w:t>]</w:t>
      </w:r>
    </w:p>
    <w:p w:rsidR="0058775D" w:rsidRDefault="0076470E">
      <w:pPr>
        <w:tabs>
          <w:tab w:val="left" w:pos="7067"/>
        </w:tabs>
        <w:spacing w:line="252" w:lineRule="exact"/>
        <w:ind w:left="218"/>
        <w:rPr>
          <w:b/>
          <w:i/>
        </w:rPr>
      </w:pPr>
      <w:r>
        <w:rPr>
          <w:b/>
          <w:i/>
        </w:rPr>
        <w:t xml:space="preserve">&lt;Signature of the </w:t>
      </w:r>
      <w:r>
        <w:rPr>
          <w:i/>
          <w:sz w:val="21"/>
        </w:rPr>
        <w:t>[Beneficiary] [Linked</w:t>
      </w:r>
      <w:r>
        <w:rPr>
          <w:i/>
          <w:spacing w:val="-17"/>
          <w:sz w:val="21"/>
        </w:rPr>
        <w:t xml:space="preserve"> </w:t>
      </w:r>
      <w:r>
        <w:rPr>
          <w:i/>
          <w:sz w:val="21"/>
        </w:rPr>
        <w:t>Third</w:t>
      </w:r>
      <w:r>
        <w:rPr>
          <w:i/>
          <w:spacing w:val="-3"/>
          <w:sz w:val="21"/>
        </w:rPr>
        <w:t xml:space="preserve"> </w:t>
      </w:r>
      <w:r>
        <w:rPr>
          <w:i/>
          <w:sz w:val="21"/>
        </w:rPr>
        <w:t>Party]</w:t>
      </w:r>
      <w:r>
        <w:rPr>
          <w:b/>
          <w:i/>
        </w:rPr>
        <w:t>&gt;</w:t>
      </w:r>
      <w:r>
        <w:rPr>
          <w:b/>
          <w:i/>
        </w:rPr>
        <w:tab/>
        <w:t xml:space="preserve">&lt;Signature </w:t>
      </w:r>
      <w:r>
        <w:rPr>
          <w:i/>
        </w:rPr>
        <w:t>of the Auditor</w:t>
      </w:r>
      <w:r>
        <w:rPr>
          <w:b/>
          <w:i/>
        </w:rPr>
        <w:t>&gt;</w:t>
      </w:r>
    </w:p>
    <w:p w:rsidR="0058775D" w:rsidRDefault="0058775D">
      <w:pPr>
        <w:spacing w:line="252" w:lineRule="exact"/>
        <w:sectPr w:rsidR="0058775D">
          <w:pgSz w:w="16840" w:h="11900" w:orient="landscape"/>
          <w:pgMar w:top="1480" w:right="1320" w:bottom="920" w:left="1200" w:header="826" w:footer="724" w:gutter="0"/>
          <w:cols w:space="708"/>
        </w:sectPr>
      </w:pPr>
    </w:p>
    <w:p w:rsidR="0058775D" w:rsidRDefault="0076470E">
      <w:pPr>
        <w:pStyle w:val="Zkladntext"/>
        <w:rPr>
          <w:b/>
          <w:i/>
          <w:sz w:val="20"/>
        </w:rPr>
      </w:pPr>
      <w:r>
        <w:lastRenderedPageBreak/>
        <w:pict>
          <v:group id="_x0000_s2051" style="position:absolute;margin-left:79.4pt;margin-top:114.65pt;width:450.75pt;height:190.35pt;z-index:6904;mso-position-horizontal-relative:page;mso-position-vertical-relative:page" coordorigin="1588,2293" coordsize="9015,3807">
            <v:shape id="_x0000_s2054" type="#_x0000_t75" style="position:absolute;left:1587;top:2293;width:9015;height:3807">
              <v:imagedata r:id="rId55" o:title=""/>
            </v:shape>
            <v:shape id="_x0000_s2053" type="#_x0000_t202" style="position:absolute;left:1820;top:5065;width:3239;height:256" filled="f" stroked="f">
              <v:textbox inset="0,0,0,0">
                <w:txbxContent>
                  <w:p w:rsidR="0058775D" w:rsidRDefault="0076470E">
                    <w:pPr>
                      <w:spacing w:before="32"/>
                      <w:rPr>
                        <w:rFonts w:ascii="Arial"/>
                        <w:sz w:val="16"/>
                      </w:rPr>
                    </w:pPr>
                    <w:r>
                      <w:rPr>
                        <w:rFonts w:ascii="Arial"/>
                        <w:sz w:val="16"/>
                      </w:rPr>
                      <w:t>Digitally sealed by the European Commission</w:t>
                    </w:r>
                  </w:p>
                </w:txbxContent>
              </v:textbox>
            </v:shape>
            <v:shape id="_x0000_s2052" type="#_x0000_t202" style="position:absolute;left:1820;top:5225;width:2386;height:256" filled="f" stroked="f">
              <v:textbox inset="0,0,0,0">
                <w:txbxContent>
                  <w:p w:rsidR="0058775D" w:rsidRDefault="0076470E">
                    <w:pPr>
                      <w:spacing w:before="32"/>
                      <w:rPr>
                        <w:rFonts w:ascii="Arial"/>
                        <w:sz w:val="16"/>
                      </w:rPr>
                    </w:pPr>
                    <w:r>
                      <w:rPr>
                        <w:rFonts w:ascii="Arial"/>
                        <w:sz w:val="16"/>
                      </w:rPr>
                      <w:t>Date: 2019.04.05 12:37:34 CEST</w:t>
                    </w:r>
                  </w:p>
                </w:txbxContent>
              </v:textbox>
            </v:shape>
            <w10:wrap anchorx="page" anchory="page"/>
          </v:group>
        </w:pict>
      </w:r>
    </w:p>
    <w:p w:rsidR="0058775D" w:rsidRDefault="0058775D">
      <w:pPr>
        <w:pStyle w:val="Zkladntext"/>
        <w:rPr>
          <w:b/>
          <w:i/>
          <w:sz w:val="20"/>
        </w:rPr>
      </w:pPr>
    </w:p>
    <w:p w:rsidR="0058775D" w:rsidRDefault="0058775D">
      <w:pPr>
        <w:pStyle w:val="Zkladntext"/>
        <w:rPr>
          <w:b/>
          <w:i/>
          <w:sz w:val="20"/>
        </w:rPr>
      </w:pPr>
    </w:p>
    <w:p w:rsidR="0058775D" w:rsidRDefault="0058775D">
      <w:pPr>
        <w:pStyle w:val="Zkladntext"/>
        <w:rPr>
          <w:b/>
          <w:i/>
          <w:sz w:val="20"/>
        </w:rPr>
      </w:pPr>
    </w:p>
    <w:p w:rsidR="0058775D" w:rsidRDefault="0058775D">
      <w:pPr>
        <w:pStyle w:val="Zkladntext"/>
        <w:rPr>
          <w:b/>
          <w:i/>
          <w:sz w:val="20"/>
        </w:rPr>
      </w:pPr>
    </w:p>
    <w:p w:rsidR="0058775D" w:rsidRDefault="0058775D">
      <w:pPr>
        <w:pStyle w:val="Zkladntext"/>
        <w:rPr>
          <w:b/>
          <w:i/>
          <w:sz w:val="20"/>
        </w:rPr>
      </w:pPr>
    </w:p>
    <w:p w:rsidR="0058775D" w:rsidRDefault="0058775D">
      <w:pPr>
        <w:pStyle w:val="Zkladntext"/>
        <w:rPr>
          <w:b/>
          <w:i/>
          <w:sz w:val="20"/>
        </w:rPr>
      </w:pPr>
    </w:p>
    <w:p w:rsidR="0058775D" w:rsidRDefault="0058775D">
      <w:pPr>
        <w:pStyle w:val="Zkladntext"/>
        <w:rPr>
          <w:b/>
          <w:i/>
          <w:sz w:val="20"/>
        </w:rPr>
      </w:pPr>
    </w:p>
    <w:p w:rsidR="0058775D" w:rsidRDefault="0058775D">
      <w:pPr>
        <w:pStyle w:val="Zkladntext"/>
        <w:rPr>
          <w:b/>
          <w:i/>
          <w:sz w:val="20"/>
        </w:rPr>
      </w:pPr>
    </w:p>
    <w:p w:rsidR="0058775D" w:rsidRDefault="0058775D">
      <w:pPr>
        <w:pStyle w:val="Zkladntext"/>
        <w:rPr>
          <w:b/>
          <w:i/>
          <w:sz w:val="20"/>
        </w:rPr>
      </w:pPr>
    </w:p>
    <w:p w:rsidR="0058775D" w:rsidRDefault="0058775D">
      <w:pPr>
        <w:pStyle w:val="Zkladntext"/>
        <w:rPr>
          <w:b/>
          <w:i/>
          <w:sz w:val="20"/>
        </w:rPr>
      </w:pPr>
    </w:p>
    <w:p w:rsidR="0058775D" w:rsidRDefault="0058775D">
      <w:pPr>
        <w:pStyle w:val="Zkladntext"/>
        <w:rPr>
          <w:b/>
          <w:i/>
          <w:sz w:val="20"/>
        </w:rPr>
      </w:pPr>
    </w:p>
    <w:p w:rsidR="0058775D" w:rsidRDefault="0058775D">
      <w:pPr>
        <w:pStyle w:val="Zkladntext"/>
        <w:rPr>
          <w:b/>
          <w:i/>
          <w:sz w:val="20"/>
        </w:rPr>
      </w:pPr>
    </w:p>
    <w:p w:rsidR="0058775D" w:rsidRDefault="0058775D">
      <w:pPr>
        <w:pStyle w:val="Zkladntext"/>
        <w:rPr>
          <w:b/>
          <w:i/>
          <w:sz w:val="20"/>
        </w:rPr>
      </w:pPr>
    </w:p>
    <w:p w:rsidR="0058775D" w:rsidRDefault="0058775D">
      <w:pPr>
        <w:pStyle w:val="Zkladntext"/>
        <w:rPr>
          <w:b/>
          <w:i/>
          <w:sz w:val="20"/>
        </w:rPr>
      </w:pPr>
    </w:p>
    <w:p w:rsidR="0058775D" w:rsidRDefault="0058775D">
      <w:pPr>
        <w:pStyle w:val="Zkladntext"/>
        <w:rPr>
          <w:b/>
          <w:i/>
          <w:sz w:val="20"/>
        </w:rPr>
      </w:pPr>
    </w:p>
    <w:p w:rsidR="0058775D" w:rsidRDefault="0058775D">
      <w:pPr>
        <w:pStyle w:val="Zkladntext"/>
        <w:rPr>
          <w:b/>
          <w:i/>
          <w:sz w:val="20"/>
        </w:rPr>
      </w:pPr>
    </w:p>
    <w:p w:rsidR="0058775D" w:rsidRDefault="0058775D">
      <w:pPr>
        <w:pStyle w:val="Zkladntext"/>
        <w:rPr>
          <w:b/>
          <w:i/>
          <w:sz w:val="20"/>
        </w:rPr>
      </w:pPr>
    </w:p>
    <w:p w:rsidR="0058775D" w:rsidRDefault="0058775D">
      <w:pPr>
        <w:pStyle w:val="Zkladntext"/>
        <w:rPr>
          <w:b/>
          <w:i/>
          <w:sz w:val="20"/>
        </w:rPr>
      </w:pPr>
    </w:p>
    <w:p w:rsidR="0058775D" w:rsidRDefault="0058775D">
      <w:pPr>
        <w:pStyle w:val="Zkladntext"/>
        <w:rPr>
          <w:b/>
          <w:i/>
          <w:sz w:val="20"/>
        </w:rPr>
      </w:pPr>
    </w:p>
    <w:p w:rsidR="0058775D" w:rsidRDefault="0058775D">
      <w:pPr>
        <w:pStyle w:val="Zkladntext"/>
        <w:rPr>
          <w:b/>
          <w:i/>
          <w:sz w:val="20"/>
        </w:rPr>
      </w:pPr>
    </w:p>
    <w:p w:rsidR="0058775D" w:rsidRDefault="0058775D">
      <w:pPr>
        <w:pStyle w:val="Zkladntext"/>
        <w:rPr>
          <w:b/>
          <w:i/>
          <w:sz w:val="20"/>
        </w:rPr>
      </w:pPr>
    </w:p>
    <w:p w:rsidR="0058775D" w:rsidRDefault="0058775D">
      <w:pPr>
        <w:pStyle w:val="Zkladntext"/>
        <w:rPr>
          <w:b/>
          <w:i/>
          <w:sz w:val="20"/>
        </w:rPr>
      </w:pPr>
    </w:p>
    <w:p w:rsidR="0058775D" w:rsidRDefault="0058775D">
      <w:pPr>
        <w:pStyle w:val="Zkladntext"/>
        <w:rPr>
          <w:b/>
          <w:i/>
          <w:sz w:val="20"/>
        </w:rPr>
      </w:pPr>
    </w:p>
    <w:p w:rsidR="0058775D" w:rsidRDefault="0058775D">
      <w:pPr>
        <w:pStyle w:val="Zkladntext"/>
        <w:rPr>
          <w:b/>
          <w:i/>
          <w:sz w:val="20"/>
        </w:rPr>
      </w:pPr>
    </w:p>
    <w:p w:rsidR="0058775D" w:rsidRDefault="0058775D">
      <w:pPr>
        <w:pStyle w:val="Zkladntext"/>
        <w:rPr>
          <w:b/>
          <w:i/>
          <w:sz w:val="20"/>
        </w:rPr>
      </w:pPr>
    </w:p>
    <w:p w:rsidR="0058775D" w:rsidRDefault="0058775D">
      <w:pPr>
        <w:pStyle w:val="Zkladntext"/>
        <w:rPr>
          <w:b/>
          <w:i/>
          <w:sz w:val="20"/>
        </w:rPr>
      </w:pPr>
    </w:p>
    <w:p w:rsidR="0058775D" w:rsidRDefault="0058775D">
      <w:pPr>
        <w:pStyle w:val="Zkladntext"/>
        <w:rPr>
          <w:b/>
          <w:i/>
          <w:sz w:val="20"/>
        </w:rPr>
      </w:pPr>
    </w:p>
    <w:p w:rsidR="0058775D" w:rsidRDefault="0058775D">
      <w:pPr>
        <w:pStyle w:val="Zkladntext"/>
        <w:spacing w:before="8"/>
        <w:rPr>
          <w:b/>
          <w:i/>
          <w:sz w:val="16"/>
        </w:rPr>
      </w:pPr>
    </w:p>
    <w:p w:rsidR="0058775D" w:rsidRDefault="0076470E">
      <w:pPr>
        <w:pStyle w:val="Zkladntext"/>
        <w:ind w:left="193"/>
        <w:rPr>
          <w:sz w:val="20"/>
        </w:rPr>
      </w:pPr>
      <w:r>
        <w:rPr>
          <w:sz w:val="20"/>
        </w:rPr>
      </w:r>
      <w:r>
        <w:rPr>
          <w:sz w:val="20"/>
        </w:rPr>
        <w:pict>
          <v:shape id="_x0000_s2050" type="#_x0000_t202" style="width:440.65pt;height:293.55pt;mso-left-percent:-10001;mso-top-percent:-10001;mso-position-horizontal:absolute;mso-position-horizontal-relative:char;mso-position-vertical:absolute;mso-position-vertical-relative:line;mso-left-percent:-10001;mso-top-percent:-10001" filled="f" strokeweight=".72pt">
            <v:textbox inset="0,0,0,0">
              <w:txbxContent>
                <w:p w:rsidR="0058775D" w:rsidRDefault="0076470E">
                  <w:pPr>
                    <w:spacing w:before="64"/>
                    <w:ind w:left="143" w:right="142"/>
                    <w:jc w:val="both"/>
                    <w:rPr>
                      <w:sz w:val="24"/>
                    </w:rPr>
                  </w:pPr>
                  <w:r>
                    <w:rPr>
                      <w:sz w:val="24"/>
                    </w:rPr>
                    <w:t>This document is digitally sealed. The digital sealing mechanism uniquely binds the document to the modules of the Funding &amp; Tenders Portal of the European Commission, to the transaction for which it was generated and ensures its integrity and authenticity</w:t>
                  </w:r>
                  <w:r>
                    <w:rPr>
                      <w:sz w:val="24"/>
                    </w:rPr>
                    <w:t>.</w:t>
                  </w:r>
                </w:p>
                <w:p w:rsidR="0058775D" w:rsidRDefault="0058775D">
                  <w:pPr>
                    <w:pStyle w:val="Zkladntext"/>
                    <w:spacing w:before="10"/>
                    <w:rPr>
                      <w:b/>
                      <w:i/>
                      <w:sz w:val="20"/>
                    </w:rPr>
                  </w:pPr>
                </w:p>
                <w:p w:rsidR="0058775D" w:rsidRDefault="0076470E">
                  <w:pPr>
                    <w:spacing w:line="247" w:lineRule="auto"/>
                    <w:ind w:left="143" w:right="144"/>
                    <w:jc w:val="both"/>
                    <w:rPr>
                      <w:sz w:val="24"/>
                    </w:rPr>
                  </w:pPr>
                  <w:r>
                    <w:rPr>
                      <w:sz w:val="24"/>
                    </w:rPr>
                    <w:t>Any attempt to modify the content will lead to a breach of the electronic seal, which can be verified at any time by clicking on the digital seal validation symbol.</w:t>
                  </w:r>
                </w:p>
              </w:txbxContent>
            </v:textbox>
            <w10:anchorlock/>
          </v:shape>
        </w:pict>
      </w:r>
    </w:p>
    <w:p w:rsidR="0058775D" w:rsidRDefault="0058775D">
      <w:pPr>
        <w:pStyle w:val="Zkladntext"/>
        <w:rPr>
          <w:b/>
          <w:i/>
          <w:sz w:val="20"/>
        </w:rPr>
      </w:pPr>
    </w:p>
    <w:p w:rsidR="0058775D" w:rsidRDefault="0058775D">
      <w:pPr>
        <w:pStyle w:val="Zkladntext"/>
        <w:rPr>
          <w:b/>
          <w:i/>
          <w:sz w:val="20"/>
        </w:rPr>
      </w:pPr>
    </w:p>
    <w:p w:rsidR="0058775D" w:rsidRDefault="0058775D">
      <w:pPr>
        <w:pStyle w:val="Zkladntext"/>
        <w:rPr>
          <w:b/>
          <w:i/>
          <w:sz w:val="20"/>
        </w:rPr>
      </w:pPr>
    </w:p>
    <w:p w:rsidR="0058775D" w:rsidRDefault="0058775D">
      <w:pPr>
        <w:pStyle w:val="Zkladntext"/>
        <w:rPr>
          <w:b/>
          <w:i/>
          <w:sz w:val="20"/>
        </w:rPr>
      </w:pPr>
    </w:p>
    <w:p w:rsidR="0058775D" w:rsidRDefault="0058775D">
      <w:pPr>
        <w:pStyle w:val="Zkladntext"/>
        <w:spacing w:before="1"/>
        <w:rPr>
          <w:b/>
          <w:i/>
          <w:sz w:val="28"/>
        </w:rPr>
      </w:pPr>
    </w:p>
    <w:p w:rsidR="0058775D" w:rsidRDefault="0076470E">
      <w:pPr>
        <w:spacing w:before="96"/>
        <w:ind w:left="106"/>
        <w:rPr>
          <w:rFonts w:ascii="Arial" w:hAnsi="Arial"/>
          <w:sz w:val="12"/>
        </w:rPr>
      </w:pPr>
      <w:r>
        <w:rPr>
          <w:rFonts w:ascii="Arial" w:hAnsi="Arial"/>
          <w:sz w:val="12"/>
        </w:rPr>
        <w:t>Commission européen</w:t>
      </w:r>
      <w:r>
        <w:rPr>
          <w:rFonts w:ascii="Arial" w:hAnsi="Arial"/>
          <w:sz w:val="12"/>
        </w:rPr>
        <w:t>ne/Europese Commissie, 1049 Bruxelles/Brussel, BELGIQUE/BELGIË - Tel. +32 22991111</w:t>
      </w:r>
    </w:p>
    <w:sectPr w:rsidR="0058775D">
      <w:headerReference w:type="default" r:id="rId56"/>
      <w:footerReference w:type="default" r:id="rId57"/>
      <w:pgSz w:w="11910" w:h="16840"/>
      <w:pgMar w:top="1580" w:right="1300" w:bottom="280" w:left="148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6470E">
      <w:r>
        <w:separator/>
      </w:r>
    </w:p>
  </w:endnote>
  <w:endnote w:type="continuationSeparator" w:id="0">
    <w:p w:rsidR="00000000" w:rsidRDefault="0076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75D" w:rsidRDefault="0076470E">
    <w:pPr>
      <w:pStyle w:val="Zkladntext"/>
      <w:spacing w:line="14" w:lineRule="auto"/>
      <w:rPr>
        <w:sz w:val="20"/>
      </w:rPr>
    </w:pPr>
    <w:r>
      <w:pict>
        <v:shapetype id="_x0000_t202" coordsize="21600,21600" o:spt="202" path="m,l,21600r21600,l21600,xe">
          <v:stroke joinstyle="miter"/>
          <v:path gradientshapeok="t" o:connecttype="rect"/>
        </v:shapetype>
        <v:shape id="_x0000_s1178" type="#_x0000_t202" style="position:absolute;margin-left:526.6pt;margin-top:803.75pt;width:14.05pt;height:12.1pt;z-index:-716272;mso-position-horizontal-relative:page;mso-position-vertical-relative:page" filled="f" stroked="f">
          <v:textbox inset="0,0,0,0">
            <w:txbxContent>
              <w:p w:rsidR="0058775D" w:rsidRDefault="0076470E">
                <w:pPr>
                  <w:spacing w:before="14"/>
                  <w:ind w:left="40"/>
                  <w:rPr>
                    <w:rFonts w:ascii="Arial"/>
                    <w:sz w:val="18"/>
                  </w:rPr>
                </w:pPr>
                <w:r>
                  <w:fldChar w:fldCharType="begin"/>
                </w:r>
                <w:r>
                  <w:rPr>
                    <w:rFonts w:ascii="Arial"/>
                    <w:color w:val="808080"/>
                    <w:sz w:val="18"/>
                  </w:rPr>
                  <w:instrText xml:space="preserve"> PAGE </w:instrText>
                </w:r>
                <w:r>
                  <w:fldChar w:fldCharType="separate"/>
                </w:r>
                <w:r>
                  <w:rPr>
                    <w:rFonts w:ascii="Arial"/>
                    <w:noProof/>
                    <w:color w:val="808080"/>
                    <w:sz w:val="18"/>
                  </w:rPr>
                  <w:t>83</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75D" w:rsidRDefault="0076470E">
    <w:pPr>
      <w:pStyle w:val="Zkladntext"/>
      <w:spacing w:line="14" w:lineRule="auto"/>
      <w:rPr>
        <w:sz w:val="20"/>
      </w:rPr>
    </w:pPr>
    <w:r>
      <w:pict>
        <v:shapetype id="_x0000_t202" coordsize="21600,21600" o:spt="202" path="m,l,21600r21600,l21600,xe">
          <v:stroke joinstyle="miter"/>
          <v:path gradientshapeok="t" o:connecttype="rect"/>
        </v:shapetype>
        <v:shape id="_x0000_s1034" type="#_x0000_t202" style="position:absolute;margin-left:757.95pt;margin-top:547.8pt;width:15.05pt;height:13.05pt;z-index:-712864;mso-position-horizontal-relative:page;mso-position-vertical-relative:page" filled="f" stroked="f">
          <v:textbox inset="0,0,0,0">
            <w:txbxContent>
              <w:p w:rsidR="0058775D" w:rsidRDefault="0076470E">
                <w:pPr>
                  <w:pStyle w:val="Zkladntext"/>
                  <w:spacing w:line="235" w:lineRule="exact"/>
                  <w:ind w:left="40"/>
                </w:pPr>
                <w:r>
                  <w:fldChar w:fldCharType="begin"/>
                </w:r>
                <w:r>
                  <w:instrText xml:space="preserve"> PAGE </w:instrText>
                </w:r>
                <w:r>
                  <w:fldChar w:fldCharType="separate"/>
                </w:r>
                <w:r>
                  <w:rPr>
                    <w:noProof/>
                  </w:rPr>
                  <w:t>10</w:t>
                </w:r>
                <w: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75D" w:rsidRDefault="0076470E">
    <w:pPr>
      <w:pStyle w:val="Zkladntext"/>
      <w:spacing w:line="14" w:lineRule="auto"/>
      <w:rPr>
        <w:sz w:val="20"/>
      </w:rPr>
    </w:pPr>
    <w:r>
      <w:pict>
        <v:shapetype id="_x0000_t202" coordsize="21600,21600" o:spt="202" path="m,l,21600r21600,l21600,xe">
          <v:stroke joinstyle="miter"/>
          <v:path gradientshapeok="t" o:connecttype="rect"/>
        </v:shapetype>
        <v:shape id="_x0000_s1033" type="#_x0000_t202" style="position:absolute;margin-left:757.95pt;margin-top:547.8pt;width:15.05pt;height:13.05pt;z-index:-712840;mso-position-horizontal-relative:page;mso-position-vertical-relative:page" filled="f" stroked="f">
          <v:textbox inset="0,0,0,0">
            <w:txbxContent>
              <w:p w:rsidR="0058775D" w:rsidRDefault="0076470E">
                <w:pPr>
                  <w:pStyle w:val="Zkladntext"/>
                  <w:spacing w:line="235" w:lineRule="exact"/>
                  <w:ind w:left="40"/>
                </w:pPr>
                <w:r>
                  <w:fldChar w:fldCharType="begin"/>
                </w:r>
                <w:r>
                  <w:instrText xml:space="preserve"> PAGE </w:instrText>
                </w:r>
                <w:r>
                  <w:fldChar w:fldCharType="separate"/>
                </w:r>
                <w:r>
                  <w:rPr>
                    <w:noProof/>
                  </w:rPr>
                  <w:t>20</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75D" w:rsidRDefault="0076470E">
    <w:pPr>
      <w:pStyle w:val="Zkladntext"/>
      <w:spacing w:line="14" w:lineRule="auto"/>
      <w:rPr>
        <w:sz w:val="20"/>
      </w:rPr>
    </w:pPr>
    <w:r>
      <w:pict>
        <v:shapetype id="_x0000_t202" coordsize="21600,21600" o:spt="202" path="m,l,21600r21600,l21600,xe">
          <v:stroke joinstyle="miter"/>
          <v:path gradientshapeok="t" o:connecttype="rect"/>
        </v:shapetype>
        <v:shape id="_x0000_s1029" type="#_x0000_t202" style="position:absolute;margin-left:516.9pt;margin-top:794.4pt;width:9.55pt;height:13.05pt;z-index:-712720;mso-position-horizontal-relative:page;mso-position-vertical-relative:page" filled="f" stroked="f">
          <v:textbox inset="0,0,0,0">
            <w:txbxContent>
              <w:p w:rsidR="0058775D" w:rsidRDefault="0076470E">
                <w:pPr>
                  <w:pStyle w:val="Zkladntext"/>
                  <w:spacing w:line="235" w:lineRule="exact"/>
                  <w:ind w:left="40"/>
                </w:pPr>
                <w:r>
                  <w:fldChar w:fldCharType="begin"/>
                </w:r>
                <w:r>
                  <w:instrText xml:space="preserve"> PAGE </w:instrText>
                </w:r>
                <w:r>
                  <w:fldChar w:fldCharType="separate"/>
                </w:r>
                <w:r>
                  <w:rPr>
                    <w:noProof/>
                  </w:rPr>
                  <w:t>7</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75D" w:rsidRDefault="0076470E">
    <w:pPr>
      <w:pStyle w:val="Zkladn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756.75pt;margin-top:547.8pt;width:9.55pt;height:13.05pt;z-index:-712648;mso-position-horizontal-relative:page;mso-position-vertical-relative:page" filled="f" stroked="f">
          <v:textbox inset="0,0,0,0">
            <w:txbxContent>
              <w:p w:rsidR="0058775D" w:rsidRDefault="0076470E">
                <w:pPr>
                  <w:pStyle w:val="Zkladntext"/>
                  <w:spacing w:line="235" w:lineRule="exact"/>
                  <w:ind w:left="40"/>
                </w:pPr>
                <w:r>
                  <w:fldChar w:fldCharType="begin"/>
                </w:r>
                <w:r>
                  <w:instrText xml:space="preserve"> PAGE </w:instrText>
                </w:r>
                <w:r>
                  <w:fldChar w:fldCharType="separate"/>
                </w:r>
                <w:r>
                  <w:rPr>
                    <w:noProof/>
                  </w:rPr>
                  <w:t>8</w:t>
                </w:r>
                <w: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75D" w:rsidRDefault="0076470E">
    <w:pPr>
      <w:pStyle w:val="Zkladn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751.25pt;margin-top:547.8pt;width:15.05pt;height:13.05pt;z-index:-712624;mso-position-horizontal-relative:page;mso-position-vertical-relative:page" filled="f" stroked="f">
          <v:textbox inset="0,0,0,0">
            <w:txbxContent>
              <w:p w:rsidR="0058775D" w:rsidRDefault="0076470E">
                <w:pPr>
                  <w:pStyle w:val="Zkladntext"/>
                  <w:spacing w:line="235" w:lineRule="exact"/>
                  <w:ind w:left="40"/>
                </w:pPr>
                <w:r>
                  <w:fldChar w:fldCharType="begin"/>
                </w:r>
                <w:r>
                  <w:instrText xml:space="preserve"> PAGE </w:instrText>
                </w:r>
                <w:r>
                  <w:fldChar w:fldCharType="separate"/>
                </w:r>
                <w:r>
                  <w:rPr>
                    <w:noProof/>
                  </w:rPr>
                  <w:t>10</w:t>
                </w:r>
                <w: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75D" w:rsidRDefault="0058775D">
    <w:pPr>
      <w:pStyle w:val="Zkladn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75D" w:rsidRDefault="0076470E">
    <w:pPr>
      <w:pStyle w:val="Zkladntext"/>
      <w:spacing w:line="14" w:lineRule="auto"/>
      <w:rPr>
        <w:sz w:val="20"/>
      </w:rPr>
    </w:pPr>
    <w:r>
      <w:pict>
        <v:group id="_x0000_s1104" style="position:absolute;margin-left:38.65pt;margin-top:792.8pt;width:518.15pt;height:.5pt;z-index:-714280;mso-position-horizontal-relative:page;mso-position-vertical-relative:page" coordorigin="773,15856" coordsize="10363,10">
          <v:rect id="_x0000_s1109" style="position:absolute;left:772;top:15861;width:5;height:5" fillcolor="#9f9f9f" stroked="f"/>
          <v:line id="_x0000_s1108" style="position:absolute" from="778,15864" to="11131,15864" strokecolor="#9f9f9f" strokeweight=".24pt"/>
          <v:shape id="_x0000_s1107" style="position:absolute;left:772;top:15856;width:10363;height:10" coordorigin="773,15856" coordsize="10363,10" o:spt="100" adj="0,,0" path="m778,15856r-5,l773,15861r5,l778,15856t10358,5l11131,15861r,5l11136,15866r,-5e" fillcolor="#9f9f9f" stroked="f">
            <v:stroke joinstyle="round"/>
            <v:formulas/>
            <v:path arrowok="t" o:connecttype="segments"/>
          </v:shape>
          <v:line id="_x0000_s1106" style="position:absolute" from="778,15859" to="11131,15859" strokecolor="#9f9f9f" strokeweight=".08469mm"/>
          <v:rect id="_x0000_s1105" style="position:absolute;left:11130;top:15856;width:5;height:5" fillcolor="#9f9f9f" stroked="f"/>
          <w10:wrap anchorx="page" anchory="page"/>
        </v:group>
      </w:pict>
    </w:r>
    <w:r>
      <w:pict>
        <v:shapetype id="_x0000_t202" coordsize="21600,21600" o:spt="202" path="m,l,21600r21600,l21600,xe">
          <v:stroke joinstyle="miter"/>
          <v:path gradientshapeok="t" o:connecttype="rect"/>
        </v:shapetype>
        <v:shape id="_x0000_s1103" type="#_x0000_t202" style="position:absolute;margin-left:35pt;margin-top:794.85pt;width:75.2pt;height:12pt;z-index:-714256;mso-position-horizontal-relative:page;mso-position-vertical-relative:page" filled="f" stroked="f">
          <v:textbox inset="0,0,0,0">
            <w:txbxContent>
              <w:p w:rsidR="0058775D" w:rsidRDefault="0076470E">
                <w:pPr>
                  <w:spacing w:before="12"/>
                  <w:ind w:left="20"/>
                  <w:rPr>
                    <w:sz w:val="18"/>
                  </w:rPr>
                </w:pPr>
                <w:r>
                  <w:rPr>
                    <w:sz w:val="18"/>
                  </w:rPr>
                  <w:t>833635 ROXANNE</w:t>
                </w:r>
              </w:p>
            </w:txbxContent>
          </v:textbox>
          <w10:wrap anchorx="page" anchory="page"/>
        </v:shape>
      </w:pict>
    </w:r>
    <w:r>
      <w:pict>
        <v:shape id="_x0000_s1102" type="#_x0000_t202" style="position:absolute;margin-left:265.7pt;margin-top:794.85pt;width:24.95pt;height:12pt;z-index:-714232;mso-position-horizontal-relative:page;mso-position-vertical-relative:page" filled="f" stroked="f">
          <v:textbox inset="0,0,0,0">
            <w:txbxContent>
              <w:p w:rsidR="0058775D" w:rsidRDefault="0076470E">
                <w:pPr>
                  <w:spacing w:before="12"/>
                  <w:ind w:left="20"/>
                  <w:rPr>
                    <w:sz w:val="18"/>
                  </w:rPr>
                </w:pPr>
                <w:r>
                  <w:rPr>
                    <w:sz w:val="18"/>
                  </w:rPr>
                  <w:t>Part B</w:t>
                </w:r>
              </w:p>
            </w:txbxContent>
          </v:textbox>
          <w10:wrap anchorx="page" anchory="page"/>
        </v:shape>
      </w:pict>
    </w:r>
    <w:r>
      <w:pict>
        <v:shape id="_x0000_s1101" type="#_x0000_t202" style="position:absolute;margin-left:482.05pt;margin-top:794.85pt;width:37.05pt;height:12pt;z-index:-714208;mso-position-horizontal-relative:page;mso-position-vertical-relative:page" filled="f" stroked="f">
          <v:textbox inset="0,0,0,0">
            <w:txbxContent>
              <w:p w:rsidR="0058775D" w:rsidRDefault="0076470E">
                <w:pPr>
                  <w:spacing w:before="12"/>
                  <w:ind w:left="40"/>
                  <w:rPr>
                    <w:sz w:val="18"/>
                  </w:rPr>
                </w:pPr>
                <w:r>
                  <w:fldChar w:fldCharType="begin"/>
                </w:r>
                <w:r>
                  <w:rPr>
                    <w:sz w:val="18"/>
                  </w:rPr>
                  <w:instrText xml:space="preserve"> PAGE </w:instrText>
                </w:r>
                <w:r>
                  <w:fldChar w:fldCharType="separate"/>
                </w:r>
                <w:r>
                  <w:rPr>
                    <w:noProof/>
                    <w:sz w:val="18"/>
                  </w:rPr>
                  <w:t>90</w:t>
                </w:r>
                <w:r>
                  <w:fldChar w:fldCharType="end"/>
                </w:r>
                <w:r>
                  <w:rPr>
                    <w:sz w:val="18"/>
                  </w:rPr>
                  <w:t xml:space="preserve"> / 126</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75D" w:rsidRDefault="0076470E">
    <w:pPr>
      <w:pStyle w:val="Zkladntext"/>
      <w:spacing w:line="14" w:lineRule="auto"/>
      <w:rPr>
        <w:sz w:val="20"/>
      </w:rPr>
    </w:pPr>
    <w:r>
      <w:pict>
        <v:shapetype id="_x0000_t202" coordsize="21600,21600" o:spt="202" path="m,l,21600r21600,l21600,xe">
          <v:stroke joinstyle="miter"/>
          <v:path gradientshapeok="t" o:connecttype="rect"/>
        </v:shapetype>
        <v:shape id="_x0000_s1047" type="#_x0000_t202" style="position:absolute;margin-left:1101pt;margin-top:803.75pt;width:48.05pt;height:12.1pt;z-index:-713224;mso-position-horizontal-relative:page;mso-position-vertical-relative:page" filled="f" stroked="f">
          <v:textbox inset="0,0,0,0">
            <w:txbxContent>
              <w:p w:rsidR="0058775D" w:rsidRDefault="0076470E">
                <w:pPr>
                  <w:spacing w:before="14"/>
                  <w:ind w:left="20"/>
                  <w:rPr>
                    <w:rFonts w:ascii="Arial"/>
                    <w:sz w:val="18"/>
                  </w:rPr>
                </w:pPr>
                <w:r>
                  <w:rPr>
                    <w:rFonts w:ascii="Arial"/>
                    <w:color w:val="808080"/>
                    <w:sz w:val="18"/>
                  </w:rPr>
                  <w:t xml:space="preserve">Page </w:t>
                </w:r>
                <w:r>
                  <w:fldChar w:fldCharType="begin"/>
                </w:r>
                <w:r>
                  <w:rPr>
                    <w:rFonts w:ascii="Arial"/>
                    <w:color w:val="808080"/>
                    <w:sz w:val="18"/>
                  </w:rPr>
                  <w:instrText xml:space="preserve"> PAGE </w:instrText>
                </w:r>
                <w:r>
                  <w:fldChar w:fldCharType="separate"/>
                </w:r>
                <w:r>
                  <w:rPr>
                    <w:rFonts w:ascii="Arial"/>
                    <w:noProof/>
                    <w:color w:val="808080"/>
                    <w:sz w:val="18"/>
                  </w:rPr>
                  <w:t>2</w:t>
                </w:r>
                <w:r>
                  <w:fldChar w:fldCharType="end"/>
                </w:r>
                <w:r>
                  <w:rPr>
                    <w:rFonts w:ascii="Arial"/>
                    <w:color w:val="808080"/>
                    <w:sz w:val="18"/>
                  </w:rPr>
                  <w:t xml:space="preserve"> of 2</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75D" w:rsidRDefault="0076470E">
    <w:pPr>
      <w:pStyle w:val="Zkladntext"/>
      <w:spacing w:line="14" w:lineRule="auto"/>
      <w:rPr>
        <w:sz w:val="20"/>
      </w:rPr>
    </w:pPr>
    <w:r>
      <w:pict>
        <v:shapetype id="_x0000_t202" coordsize="21600,21600" o:spt="202" path="m,l,21600r21600,l21600,xe">
          <v:stroke joinstyle="miter"/>
          <v:path gradientshapeok="t" o:connecttype="rect"/>
        </v:shapetype>
        <v:shape id="_x0000_s1046" type="#_x0000_t202" style="position:absolute;margin-left:517.4pt;margin-top:794.6pt;width:7.05pt;height:12.1pt;z-index:-713200;mso-position-horizontal-relative:page;mso-position-vertical-relative:page" filled="f" stroked="f">
          <v:textbox inset="0,0,0,0">
            <w:txbxContent>
              <w:p w:rsidR="0058775D" w:rsidRDefault="0076470E">
                <w:pPr>
                  <w:spacing w:before="14"/>
                  <w:ind w:left="20"/>
                  <w:rPr>
                    <w:rFonts w:ascii="Arial"/>
                    <w:sz w:val="18"/>
                  </w:rPr>
                </w:pPr>
                <w:r>
                  <w:rPr>
                    <w:rFonts w:ascii="Arial"/>
                    <w:w w:val="99"/>
                    <w:sz w:val="18"/>
                  </w:rPr>
                  <w:t>1</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75D" w:rsidRDefault="0076470E">
    <w:pPr>
      <w:pStyle w:val="Zkladntext"/>
      <w:spacing w:line="14" w:lineRule="auto"/>
      <w:rPr>
        <w:sz w:val="20"/>
      </w:rPr>
    </w:pPr>
    <w:r>
      <w:pict>
        <v:shapetype id="_x0000_t202" coordsize="21600,21600" o:spt="202" path="m,l,21600r21600,l21600,xe">
          <v:stroke joinstyle="miter"/>
          <v:path gradientshapeok="t" o:connecttype="rect"/>
        </v:shapetype>
        <v:shape id="_x0000_s1045" type="#_x0000_t202" style="position:absolute;margin-left:517.4pt;margin-top:794.6pt;width:7.05pt;height:12.1pt;z-index:-713176;mso-position-horizontal-relative:page;mso-position-vertical-relative:page" filled="f" stroked="f">
          <v:textbox inset="0,0,0,0">
            <w:txbxContent>
              <w:p w:rsidR="0058775D" w:rsidRDefault="0076470E">
                <w:pPr>
                  <w:spacing w:before="14"/>
                  <w:ind w:left="20"/>
                  <w:rPr>
                    <w:rFonts w:ascii="Arial"/>
                    <w:sz w:val="18"/>
                  </w:rPr>
                </w:pPr>
                <w:r>
                  <w:rPr>
                    <w:rFonts w:ascii="Arial"/>
                    <w:w w:val="99"/>
                    <w:sz w:val="18"/>
                  </w:rPr>
                  <w:t>1</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75D" w:rsidRDefault="0076470E">
    <w:pPr>
      <w:pStyle w:val="Zkladntext"/>
      <w:spacing w:line="14" w:lineRule="auto"/>
      <w:rPr>
        <w:sz w:val="20"/>
      </w:rPr>
    </w:pPr>
    <w:r>
      <w:pict>
        <v:shapetype id="_x0000_t202" coordsize="21600,21600" o:spt="202" path="m,l,21600r21600,l21600,xe">
          <v:stroke joinstyle="miter"/>
          <v:path gradientshapeok="t" o:connecttype="rect"/>
        </v:shapetype>
        <v:shape id="_x0000_s1042" type="#_x0000_t202" style="position:absolute;margin-left:527.6pt;margin-top:803.75pt;width:13pt;height:12pt;z-index:-713080;mso-position-horizontal-relative:page;mso-position-vertical-relative:page" filled="f" stroked="f">
          <v:textbox inset="0,0,0,0">
            <w:txbxContent>
              <w:p w:rsidR="0058775D" w:rsidRDefault="0076470E">
                <w:pPr>
                  <w:spacing w:before="12"/>
                  <w:ind w:left="40"/>
                  <w:rPr>
                    <w:sz w:val="18"/>
                  </w:rPr>
                </w:pPr>
                <w:r>
                  <w:fldChar w:fldCharType="begin"/>
                </w:r>
                <w:r>
                  <w:rPr>
                    <w:color w:val="808080"/>
                    <w:sz w:val="18"/>
                  </w:rPr>
                  <w:instrText xml:space="preserve"> PAGE </w:instrText>
                </w:r>
                <w:r>
                  <w:fldChar w:fldCharType="separate"/>
                </w:r>
                <w:r>
                  <w:rPr>
                    <w:noProof/>
                    <w:color w:val="808080"/>
                    <w:sz w:val="18"/>
                  </w:rPr>
                  <w:t>2</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75D" w:rsidRDefault="0058775D">
    <w:pPr>
      <w:pStyle w:val="Zkladn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75D" w:rsidRDefault="0076470E">
    <w:pPr>
      <w:pStyle w:val="Zkladntext"/>
      <w:spacing w:line="14" w:lineRule="auto"/>
      <w:rPr>
        <w:sz w:val="20"/>
      </w:rPr>
    </w:pPr>
    <w:r>
      <w:pict>
        <v:shapetype id="_x0000_t202" coordsize="21600,21600" o:spt="202" path="m,l,21600r21600,l21600,xe">
          <v:stroke joinstyle="miter"/>
          <v:path gradientshapeok="t" o:connecttype="rect"/>
        </v:shapetype>
        <v:shape id="_x0000_s1038" type="#_x0000_t202" style="position:absolute;margin-left:516.9pt;margin-top:794.4pt;width:9.55pt;height:13.05pt;z-index:-712960;mso-position-horizontal-relative:page;mso-position-vertical-relative:page" filled="f" stroked="f">
          <v:textbox inset="0,0,0,0">
            <w:txbxContent>
              <w:p w:rsidR="0058775D" w:rsidRDefault="0076470E">
                <w:pPr>
                  <w:pStyle w:val="Zkladntext"/>
                  <w:spacing w:line="235" w:lineRule="exact"/>
                  <w:ind w:left="40"/>
                </w:pPr>
                <w:r>
                  <w:fldChar w:fldCharType="begin"/>
                </w:r>
                <w:r>
                  <w:instrText xml:space="preserve"> PAGE </w:instrText>
                </w:r>
                <w:r>
                  <w:fldChar w:fldCharType="separate"/>
                </w:r>
                <w:r>
                  <w:rPr>
                    <w:noProof/>
                  </w:rPr>
                  <w:t>2</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75D" w:rsidRDefault="0076470E">
    <w:pPr>
      <w:pStyle w:val="Zkladntext"/>
      <w:spacing w:line="14" w:lineRule="auto"/>
      <w:rPr>
        <w:sz w:val="20"/>
      </w:rPr>
    </w:pPr>
    <w:r>
      <w:pict>
        <v:shapetype id="_x0000_t202" coordsize="21600,21600" o:spt="202" path="m,l,21600r21600,l21600,xe">
          <v:stroke joinstyle="miter"/>
          <v:path gradientshapeok="t" o:connecttype="rect"/>
        </v:shapetype>
        <v:shape id="_x0000_s1035" type="#_x0000_t202" style="position:absolute;margin-left:763.45pt;margin-top:547.8pt;width:9.55pt;height:13.05pt;z-index:-712888;mso-position-horizontal-relative:page;mso-position-vertical-relative:page" filled="f" stroked="f">
          <v:textbox inset="0,0,0,0">
            <w:txbxContent>
              <w:p w:rsidR="0058775D" w:rsidRDefault="0076470E">
                <w:pPr>
                  <w:pStyle w:val="Zkladntext"/>
                  <w:spacing w:line="235" w:lineRule="exact"/>
                  <w:ind w:left="40"/>
                </w:pPr>
                <w:r>
                  <w:fldChar w:fldCharType="begin"/>
                </w:r>
                <w:r>
                  <w:instrText xml:space="preserve"> PAGE </w:instrText>
                </w:r>
                <w:r>
                  <w:fldChar w:fldCharType="separate"/>
                </w:r>
                <w:r>
                  <w:rPr>
                    <w:noProof/>
                  </w:rP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6470E">
      <w:r>
        <w:separator/>
      </w:r>
    </w:p>
  </w:footnote>
  <w:footnote w:type="continuationSeparator" w:id="0">
    <w:p w:rsidR="00000000" w:rsidRDefault="00764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75D" w:rsidRDefault="0076470E">
    <w:pPr>
      <w:pStyle w:val="Zkladntext"/>
      <w:spacing w:line="14" w:lineRule="auto"/>
      <w:rPr>
        <w:sz w:val="20"/>
      </w:rPr>
    </w:pPr>
    <w:r>
      <w:rPr>
        <w:noProof/>
        <w:lang w:val="cs-CZ" w:eastAsia="cs-CZ"/>
      </w:rPr>
      <w:drawing>
        <wp:anchor distT="0" distB="0" distL="0" distR="0" simplePos="0" relativeHeight="267719111" behindDoc="1" locked="0" layoutInCell="1" allowOverlap="1">
          <wp:simplePos x="0" y="0"/>
          <wp:positionH relativeFrom="page">
            <wp:posOffset>4029455</wp:posOffset>
          </wp:positionH>
          <wp:positionV relativeFrom="page">
            <wp:posOffset>546087</wp:posOffset>
          </wp:positionV>
          <wp:extent cx="165100" cy="1143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5100" cy="11430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180" type="#_x0000_t202" style="position:absolute;margin-left:55.7pt;margin-top:18.55pt;width:433.25pt;height:12.1pt;z-index:-716320;mso-position-horizontal-relative:page;mso-position-vertical-relative:page" filled="f" stroked="f">
          <v:textbox inset="0,0,0,0">
            <w:txbxContent>
              <w:p w:rsidR="0058775D" w:rsidRDefault="0076470E">
                <w:pPr>
                  <w:spacing w:before="14"/>
                  <w:ind w:left="20"/>
                  <w:rPr>
                    <w:rFonts w:ascii="Arial" w:hAnsi="Arial"/>
                    <w:sz w:val="18"/>
                  </w:rPr>
                </w:pPr>
                <w:r>
                  <w:rPr>
                    <w:rFonts w:ascii="Arial" w:hAnsi="Arial"/>
                    <w:sz w:val="18"/>
                  </w:rPr>
                  <w:t>Grant Agreement number: 833635 — ROXANNE — H2020-SU-SEC-2018-2019-2020/H2020-SU-SEC-2018</w:t>
                </w:r>
              </w:p>
            </w:txbxContent>
          </v:textbox>
          <w10:wrap anchorx="page" anchory="page"/>
        </v:shape>
      </w:pict>
    </w:r>
    <w:r>
      <w:pict>
        <v:shape id="_x0000_s1179" type="#_x0000_t202" style="position:absolute;margin-left:333.3pt;margin-top:37.85pt;width:231.95pt;height:14.85pt;z-index:-716296;mso-position-horizontal-relative:page;mso-position-vertical-relative:page" filled="f" stroked="f">
          <v:textbox inset="0,0,0,0">
            <w:txbxContent>
              <w:p w:rsidR="0058775D" w:rsidRDefault="0076470E">
                <w:pPr>
                  <w:spacing w:before="14"/>
                  <w:ind w:left="20"/>
                  <w:rPr>
                    <w:rFonts w:ascii="Arial" w:hAnsi="Arial"/>
                    <w:sz w:val="16"/>
                  </w:rPr>
                </w:pPr>
                <w:r>
                  <w:rPr>
                    <w:rFonts w:ascii="Arial" w:hAnsi="Arial"/>
                    <w:color w:val="464646"/>
                    <w:sz w:val="16"/>
                  </w:rPr>
                  <w:t>Associated with d</w:t>
                </w:r>
                <w:r>
                  <w:rPr>
                    <w:rFonts w:ascii="Arial" w:hAnsi="Arial"/>
                    <w:color w:val="464646"/>
                    <w:spacing w:val="-30"/>
                    <w:sz w:val="16"/>
                  </w:rPr>
                  <w:t>o</w:t>
                </w:r>
                <w:r>
                  <w:rPr>
                    <w:rFonts w:ascii="Arial" w:hAnsi="Arial"/>
                    <w:color w:val="0088CC"/>
                    <w:spacing w:val="-101"/>
                    <w:position w:val="6"/>
                    <w:sz w:val="18"/>
                  </w:rPr>
                  <w:t>H</w:t>
                </w:r>
                <w:r>
                  <w:rPr>
                    <w:rFonts w:ascii="Arial" w:hAnsi="Arial"/>
                    <w:color w:val="464646"/>
                    <w:sz w:val="16"/>
                  </w:rPr>
                  <w:t>c</w:t>
                </w:r>
                <w:r>
                  <w:rPr>
                    <w:rFonts w:ascii="Arial" w:hAnsi="Arial"/>
                    <w:color w:val="464646"/>
                    <w:spacing w:val="-68"/>
                    <w:sz w:val="16"/>
                  </w:rPr>
                  <w:t>u</w:t>
                </w:r>
                <w:r>
                  <w:rPr>
                    <w:rFonts w:ascii="Arial" w:hAnsi="Arial"/>
                    <w:color w:val="0088CC"/>
                    <w:spacing w:val="-33"/>
                    <w:position w:val="6"/>
                    <w:sz w:val="18"/>
                  </w:rPr>
                  <w:t>2</w:t>
                </w:r>
                <w:r>
                  <w:rPr>
                    <w:rFonts w:ascii="Arial" w:hAnsi="Arial"/>
                    <w:color w:val="464646"/>
                    <w:spacing w:val="-102"/>
                    <w:sz w:val="16"/>
                  </w:rPr>
                  <w:t>m</w:t>
                </w:r>
                <w:r>
                  <w:rPr>
                    <w:rFonts w:ascii="Arial" w:hAnsi="Arial"/>
                    <w:color w:val="0088CC"/>
                    <w:position w:val="6"/>
                    <w:sz w:val="18"/>
                  </w:rPr>
                  <w:t>0</w:t>
                </w:r>
                <w:r>
                  <w:rPr>
                    <w:rFonts w:ascii="Arial" w:hAnsi="Arial"/>
                    <w:color w:val="0088CC"/>
                    <w:spacing w:val="-100"/>
                    <w:position w:val="6"/>
                    <w:sz w:val="18"/>
                  </w:rPr>
                  <w:t>2</w:t>
                </w:r>
                <w:r>
                  <w:rPr>
                    <w:rFonts w:ascii="Arial" w:hAnsi="Arial"/>
                    <w:color w:val="464646"/>
                    <w:sz w:val="16"/>
                  </w:rPr>
                  <w:t>e</w:t>
                </w:r>
                <w:r>
                  <w:rPr>
                    <w:rFonts w:ascii="Arial" w:hAnsi="Arial"/>
                    <w:color w:val="464646"/>
                    <w:spacing w:val="-79"/>
                    <w:sz w:val="16"/>
                  </w:rPr>
                  <w:t>n</w:t>
                </w:r>
                <w:r>
                  <w:rPr>
                    <w:rFonts w:ascii="Arial" w:hAnsi="Arial"/>
                    <w:color w:val="0088CC"/>
                    <w:spacing w:val="-22"/>
                    <w:position w:val="6"/>
                    <w:sz w:val="18"/>
                  </w:rPr>
                  <w:t>0</w:t>
                </w:r>
                <w:r>
                  <w:rPr>
                    <w:rFonts w:ascii="Arial" w:hAnsi="Arial"/>
                    <w:color w:val="464646"/>
                    <w:sz w:val="16"/>
                  </w:rPr>
                  <w:t>t</w:t>
                </w:r>
                <w:r>
                  <w:rPr>
                    <w:rFonts w:ascii="Arial" w:hAnsi="Arial"/>
                    <w:color w:val="464646"/>
                    <w:spacing w:val="-18"/>
                    <w:sz w:val="16"/>
                  </w:rPr>
                  <w:t xml:space="preserve"> </w:t>
                </w:r>
                <w:r>
                  <w:rPr>
                    <w:rFonts w:ascii="Arial" w:hAnsi="Arial"/>
                    <w:color w:val="0088CC"/>
                    <w:spacing w:val="-123"/>
                    <w:position w:val="6"/>
                    <w:sz w:val="18"/>
                  </w:rPr>
                  <w:t>G</w:t>
                </w:r>
                <w:r>
                  <w:rPr>
                    <w:rFonts w:ascii="Arial" w:hAnsi="Arial"/>
                    <w:color w:val="464646"/>
                    <w:sz w:val="16"/>
                  </w:rPr>
                  <w:t>R</w:t>
                </w:r>
                <w:r>
                  <w:rPr>
                    <w:rFonts w:ascii="Arial" w:hAnsi="Arial"/>
                    <w:color w:val="464646"/>
                    <w:spacing w:val="-83"/>
                    <w:sz w:val="16"/>
                  </w:rPr>
                  <w:t>e</w:t>
                </w:r>
                <w:r>
                  <w:rPr>
                    <w:rFonts w:ascii="Arial" w:hAnsi="Arial"/>
                    <w:color w:val="0088CC"/>
                    <w:spacing w:val="-18"/>
                    <w:position w:val="6"/>
                    <w:sz w:val="18"/>
                  </w:rPr>
                  <w:t>e</w:t>
                </w:r>
                <w:r>
                  <w:rPr>
                    <w:rFonts w:ascii="Arial" w:hAnsi="Arial"/>
                    <w:color w:val="464646"/>
                    <w:spacing w:val="-27"/>
                    <w:sz w:val="16"/>
                  </w:rPr>
                  <w:t>f</w:t>
                </w:r>
                <w:r>
                  <w:rPr>
                    <w:rFonts w:ascii="Arial" w:hAnsi="Arial"/>
                    <w:color w:val="0088CC"/>
                    <w:spacing w:val="-74"/>
                    <w:position w:val="6"/>
                    <w:sz w:val="18"/>
                  </w:rPr>
                  <w:t>n</w:t>
                </w:r>
                <w:r>
                  <w:rPr>
                    <w:rFonts w:ascii="Arial" w:hAnsi="Arial"/>
                    <w:color w:val="464646"/>
                    <w:sz w:val="16"/>
                  </w:rPr>
                  <w:t>.</w:t>
                </w:r>
                <w:r>
                  <w:rPr>
                    <w:rFonts w:ascii="Arial" w:hAnsi="Arial"/>
                    <w:color w:val="464646"/>
                    <w:spacing w:val="-16"/>
                    <w:sz w:val="16"/>
                  </w:rPr>
                  <w:t xml:space="preserve"> </w:t>
                </w:r>
                <w:r>
                  <w:rPr>
                    <w:rFonts w:ascii="Arial" w:hAnsi="Arial"/>
                    <w:color w:val="0088CC"/>
                    <w:spacing w:val="-85"/>
                    <w:position w:val="6"/>
                    <w:sz w:val="18"/>
                  </w:rPr>
                  <w:t>e</w:t>
                </w:r>
                <w:r>
                  <w:rPr>
                    <w:rFonts w:ascii="Arial" w:hAnsi="Arial"/>
                    <w:color w:val="464646"/>
                    <w:spacing w:val="-22"/>
                    <w:sz w:val="16"/>
                  </w:rPr>
                  <w:t>A</w:t>
                </w:r>
                <w:r>
                  <w:rPr>
                    <w:rFonts w:ascii="Arial" w:hAnsi="Arial"/>
                    <w:color w:val="0088CC"/>
                    <w:spacing w:val="-38"/>
                    <w:position w:val="6"/>
                    <w:sz w:val="18"/>
                  </w:rPr>
                  <w:t>r</w:t>
                </w:r>
                <w:r>
                  <w:rPr>
                    <w:rFonts w:ascii="Arial" w:hAnsi="Arial"/>
                    <w:color w:val="464646"/>
                    <w:spacing w:val="-16"/>
                    <w:sz w:val="16"/>
                  </w:rPr>
                  <w:t>r</w:t>
                </w:r>
                <w:r>
                  <w:rPr>
                    <w:rFonts w:ascii="Arial" w:hAnsi="Arial"/>
                    <w:color w:val="0088CC"/>
                    <w:spacing w:val="-85"/>
                    <w:position w:val="6"/>
                    <w:sz w:val="18"/>
                  </w:rPr>
                  <w:t>a</w:t>
                </w:r>
                <w:r>
                  <w:rPr>
                    <w:rFonts w:ascii="Arial" w:hAnsi="Arial"/>
                    <w:color w:val="464646"/>
                    <w:spacing w:val="-5"/>
                    <w:sz w:val="16"/>
                  </w:rPr>
                  <w:t>e</w:t>
                </w:r>
                <w:r>
                  <w:rPr>
                    <w:rFonts w:ascii="Arial" w:hAnsi="Arial"/>
                    <w:color w:val="0088CC"/>
                    <w:spacing w:val="-36"/>
                    <w:position w:val="6"/>
                    <w:sz w:val="18"/>
                  </w:rPr>
                  <w:t>l</w:t>
                </w:r>
                <w:r>
                  <w:rPr>
                    <w:rFonts w:ascii="Arial" w:hAnsi="Arial"/>
                    <w:color w:val="464646"/>
                    <w:sz w:val="16"/>
                  </w:rPr>
                  <w:t>s</w:t>
                </w:r>
                <w:r>
                  <w:rPr>
                    <w:rFonts w:ascii="Arial" w:hAnsi="Arial"/>
                    <w:color w:val="464646"/>
                    <w:spacing w:val="-48"/>
                    <w:sz w:val="16"/>
                  </w:rPr>
                  <w:t>(</w:t>
                </w:r>
                <w:r>
                  <w:rPr>
                    <w:rFonts w:ascii="Arial" w:hAnsi="Arial"/>
                    <w:color w:val="0088CC"/>
                    <w:spacing w:val="-103"/>
                    <w:position w:val="6"/>
                    <w:sz w:val="18"/>
                  </w:rPr>
                  <w:t>M</w:t>
                </w:r>
                <w:r>
                  <w:rPr>
                    <w:rFonts w:ascii="Arial" w:hAnsi="Arial"/>
                    <w:color w:val="464646"/>
                    <w:sz w:val="16"/>
                  </w:rPr>
                  <w:t>2</w:t>
                </w:r>
                <w:r>
                  <w:rPr>
                    <w:rFonts w:ascii="Arial" w:hAnsi="Arial"/>
                    <w:color w:val="464646"/>
                    <w:spacing w:val="-76"/>
                    <w:sz w:val="16"/>
                  </w:rPr>
                  <w:t>0</w:t>
                </w:r>
                <w:r>
                  <w:rPr>
                    <w:rFonts w:ascii="Arial" w:hAnsi="Arial"/>
                    <w:color w:val="0088CC"/>
                    <w:spacing w:val="-65"/>
                    <w:position w:val="6"/>
                    <w:sz w:val="18"/>
                  </w:rPr>
                  <w:t>G</w:t>
                </w:r>
                <w:r>
                  <w:rPr>
                    <w:rFonts w:ascii="Arial" w:hAnsi="Arial"/>
                    <w:color w:val="464646"/>
                    <w:spacing w:val="-25"/>
                    <w:sz w:val="16"/>
                  </w:rPr>
                  <w:t>1</w:t>
                </w:r>
                <w:r>
                  <w:rPr>
                    <w:rFonts w:ascii="Arial" w:hAnsi="Arial"/>
                    <w:color w:val="0088CC"/>
                    <w:spacing w:val="-96"/>
                    <w:position w:val="6"/>
                    <w:sz w:val="18"/>
                  </w:rPr>
                  <w:t>A</w:t>
                </w:r>
                <w:r>
                  <w:rPr>
                    <w:rFonts w:ascii="Arial" w:hAnsi="Arial"/>
                    <w:color w:val="464646"/>
                    <w:sz w:val="16"/>
                  </w:rPr>
                  <w:t>9)</w:t>
                </w:r>
                <w:r>
                  <w:rPr>
                    <w:rFonts w:ascii="Arial" w:hAnsi="Arial"/>
                    <w:color w:val="464646"/>
                    <w:spacing w:val="-86"/>
                    <w:sz w:val="16"/>
                  </w:rPr>
                  <w:t>2</w:t>
                </w:r>
                <w:r>
                  <w:rPr>
                    <w:rFonts w:ascii="Arial" w:hAnsi="Arial"/>
                    <w:color w:val="0088CC"/>
                    <w:spacing w:val="-95"/>
                    <w:position w:val="6"/>
                    <w:sz w:val="18"/>
                  </w:rPr>
                  <w:t>—</w:t>
                </w:r>
                <w:r>
                  <w:rPr>
                    <w:rFonts w:ascii="Arial" w:hAnsi="Arial"/>
                    <w:color w:val="464646"/>
                    <w:sz w:val="16"/>
                  </w:rPr>
                  <w:t>4</w:t>
                </w:r>
                <w:r>
                  <w:rPr>
                    <w:rFonts w:ascii="Arial" w:hAnsi="Arial"/>
                    <w:color w:val="464646"/>
                    <w:spacing w:val="-34"/>
                    <w:sz w:val="16"/>
                  </w:rPr>
                  <w:t>2</w:t>
                </w:r>
                <w:r>
                  <w:rPr>
                    <w:rFonts w:ascii="Arial" w:hAnsi="Arial"/>
                    <w:color w:val="0088CC"/>
                    <w:spacing w:val="-117"/>
                    <w:position w:val="6"/>
                    <w:sz w:val="18"/>
                  </w:rPr>
                  <w:t>M</w:t>
                </w:r>
                <w:r>
                  <w:rPr>
                    <w:rFonts w:ascii="Arial" w:hAnsi="Arial"/>
                    <w:color w:val="464646"/>
                    <w:sz w:val="16"/>
                  </w:rPr>
                  <w:t>4</w:t>
                </w:r>
                <w:r>
                  <w:rPr>
                    <w:rFonts w:ascii="Arial" w:hAnsi="Arial"/>
                    <w:color w:val="464646"/>
                    <w:spacing w:val="-62"/>
                    <w:sz w:val="16"/>
                  </w:rPr>
                  <w:t>2</w:t>
                </w:r>
                <w:r>
                  <w:rPr>
                    <w:rFonts w:ascii="Arial" w:hAnsi="Arial"/>
                    <w:color w:val="0088CC"/>
                    <w:spacing w:val="-39"/>
                    <w:position w:val="6"/>
                    <w:sz w:val="18"/>
                  </w:rPr>
                  <w:t>u</w:t>
                </w:r>
                <w:r>
                  <w:rPr>
                    <w:rFonts w:ascii="Arial" w:hAnsi="Arial"/>
                    <w:color w:val="464646"/>
                    <w:spacing w:val="-51"/>
                    <w:sz w:val="16"/>
                  </w:rPr>
                  <w:t>9</w:t>
                </w:r>
                <w:r>
                  <w:rPr>
                    <w:rFonts w:ascii="Arial" w:hAnsi="Arial"/>
                    <w:color w:val="0088CC"/>
                    <w:position w:val="6"/>
                    <w:sz w:val="18"/>
                  </w:rPr>
                  <w:t>l</w:t>
                </w:r>
                <w:r>
                  <w:rPr>
                    <w:rFonts w:ascii="Arial" w:hAnsi="Arial"/>
                    <w:color w:val="0088CC"/>
                    <w:spacing w:val="-40"/>
                    <w:position w:val="6"/>
                    <w:sz w:val="18"/>
                  </w:rPr>
                  <w:t>t</w:t>
                </w:r>
                <w:r>
                  <w:rPr>
                    <w:rFonts w:ascii="Arial" w:hAnsi="Arial"/>
                    <w:color w:val="464646"/>
                    <w:spacing w:val="-50"/>
                    <w:sz w:val="16"/>
                  </w:rPr>
                  <w:t>3</w:t>
                </w:r>
                <w:r>
                  <w:rPr>
                    <w:rFonts w:ascii="Arial" w:hAnsi="Arial"/>
                    <w:color w:val="0088CC"/>
                    <w:position w:val="6"/>
                    <w:sz w:val="18"/>
                  </w:rPr>
                  <w:t>i</w:t>
                </w:r>
                <w:r>
                  <w:rPr>
                    <w:rFonts w:ascii="Arial" w:hAnsi="Arial"/>
                    <w:color w:val="0088CC"/>
                    <w:spacing w:val="2"/>
                    <w:position w:val="6"/>
                    <w:sz w:val="18"/>
                  </w:rPr>
                  <w:t>:</w:t>
                </w:r>
                <w:r>
                  <w:rPr>
                    <w:rFonts w:ascii="Arial" w:hAnsi="Arial"/>
                    <w:color w:val="464646"/>
                    <w:spacing w:val="-8"/>
                    <w:sz w:val="16"/>
                  </w:rPr>
                  <w:t>-</w:t>
                </w:r>
                <w:r>
                  <w:rPr>
                    <w:rFonts w:ascii="Arial" w:hAnsi="Arial"/>
                    <w:color w:val="0088CC"/>
                    <w:spacing w:val="-39"/>
                    <w:position w:val="6"/>
                    <w:sz w:val="18"/>
                  </w:rPr>
                  <w:t>v</w:t>
                </w:r>
                <w:r>
                  <w:rPr>
                    <w:rFonts w:ascii="Arial" w:hAnsi="Arial"/>
                    <w:color w:val="464646"/>
                    <w:spacing w:val="-51"/>
                    <w:sz w:val="16"/>
                  </w:rPr>
                  <w:t>0</w:t>
                </w:r>
                <w:r>
                  <w:rPr>
                    <w:rFonts w:ascii="Arial" w:hAnsi="Arial"/>
                    <w:color w:val="0088CC"/>
                    <w:spacing w:val="-50"/>
                    <w:position w:val="6"/>
                    <w:sz w:val="18"/>
                  </w:rPr>
                  <w:t>5</w:t>
                </w:r>
                <w:r>
                  <w:rPr>
                    <w:rFonts w:ascii="Arial" w:hAnsi="Arial"/>
                    <w:color w:val="464646"/>
                    <w:spacing w:val="-40"/>
                    <w:sz w:val="16"/>
                  </w:rPr>
                  <w:t>5</w:t>
                </w:r>
                <w:r>
                  <w:rPr>
                    <w:rFonts w:ascii="Arial" w:hAnsi="Arial"/>
                    <w:color w:val="0088CC"/>
                    <w:spacing w:val="-11"/>
                    <w:position w:val="6"/>
                    <w:sz w:val="18"/>
                  </w:rPr>
                  <w:t>.</w:t>
                </w:r>
                <w:r>
                  <w:rPr>
                    <w:rFonts w:ascii="Arial" w:hAnsi="Arial"/>
                    <w:color w:val="464646"/>
                    <w:spacing w:val="-35"/>
                    <w:sz w:val="16"/>
                  </w:rPr>
                  <w:t>/</w:t>
                </w:r>
                <w:r>
                  <w:rPr>
                    <w:rFonts w:ascii="Arial" w:hAnsi="Arial"/>
                    <w:color w:val="0088CC"/>
                    <w:spacing w:val="-67"/>
                    <w:position w:val="6"/>
                    <w:sz w:val="18"/>
                  </w:rPr>
                  <w:t>0</w:t>
                </w:r>
                <w:r>
                  <w:rPr>
                    <w:rFonts w:ascii="Arial" w:hAnsi="Arial"/>
                    <w:color w:val="464646"/>
                    <w:sz w:val="16"/>
                  </w:rPr>
                  <w:t>04/2019</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75D" w:rsidRDefault="0076470E">
    <w:pPr>
      <w:pStyle w:val="Zkladntext"/>
      <w:spacing w:line="14" w:lineRule="auto"/>
      <w:rPr>
        <w:sz w:val="20"/>
      </w:rPr>
    </w:pPr>
    <w:r>
      <w:rPr>
        <w:noProof/>
        <w:lang w:val="cs-CZ" w:eastAsia="cs-CZ"/>
      </w:rPr>
      <w:drawing>
        <wp:anchor distT="0" distB="0" distL="0" distR="0" simplePos="0" relativeHeight="267722639" behindDoc="1" locked="0" layoutInCell="1" allowOverlap="1">
          <wp:simplePos x="0" y="0"/>
          <wp:positionH relativeFrom="page">
            <wp:posOffset>4025900</wp:posOffset>
          </wp:positionH>
          <wp:positionV relativeFrom="page">
            <wp:posOffset>546100</wp:posOffset>
          </wp:positionV>
          <wp:extent cx="165100" cy="114300"/>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1" cstate="print"/>
                  <a:stretch>
                    <a:fillRect/>
                  </a:stretch>
                </pic:blipFill>
                <pic:spPr>
                  <a:xfrm>
                    <a:off x="0" y="0"/>
                    <a:ext cx="165100" cy="11430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2" type="#_x0000_t202" style="position:absolute;margin-left:69.9pt;margin-top:35.85pt;width:328.25pt;height:12pt;z-index:-712792;mso-position-horizontal-relative:page;mso-position-vertical-relative:page" filled="f" stroked="f">
          <v:textbox inset="0,0,0,0">
            <w:txbxContent>
              <w:p w:rsidR="0058775D" w:rsidRDefault="0076470E">
                <w:pPr>
                  <w:spacing w:line="215" w:lineRule="exact"/>
                  <w:ind w:left="20"/>
                  <w:rPr>
                    <w:sz w:val="20"/>
                  </w:rPr>
                </w:pPr>
                <w:r>
                  <w:rPr>
                    <w:sz w:val="20"/>
                  </w:rPr>
                  <w:t>Grant Agreement number: [</w:t>
                </w:r>
                <w:r>
                  <w:rPr>
                    <w:sz w:val="20"/>
                    <w:shd w:val="clear" w:color="auto" w:fill="C0C0C0"/>
                  </w:rPr>
                  <w:t>insert number</w:t>
                </w:r>
                <w:r>
                  <w:rPr>
                    <w:sz w:val="20"/>
                  </w:rPr>
                  <w:t>] [</w:t>
                </w:r>
                <w:r>
                  <w:rPr>
                    <w:sz w:val="20"/>
                    <w:shd w:val="clear" w:color="auto" w:fill="C0C0C0"/>
                  </w:rPr>
                  <w:t>insert acronym</w:t>
                </w:r>
                <w:r>
                  <w:rPr>
                    <w:sz w:val="20"/>
                  </w:rPr>
                  <w:t>] [</w:t>
                </w:r>
                <w:r>
                  <w:rPr>
                    <w:sz w:val="20"/>
                    <w:shd w:val="clear" w:color="auto" w:fill="C0C0C0"/>
                  </w:rPr>
                  <w:t>insert call identifier</w:t>
                </w:r>
                <w:r>
                  <w:rPr>
                    <w:sz w:val="20"/>
                  </w:rPr>
                  <w:t>]</w:t>
                </w:r>
              </w:p>
            </w:txbxContent>
          </v:textbox>
          <w10:wrap anchorx="page" anchory="page"/>
        </v:shape>
      </w:pict>
    </w:r>
    <w:r>
      <w:pict>
        <v:shape id="_x0000_s1031" type="#_x0000_t202" style="position:absolute;margin-left:333pt;margin-top:41.75pt;width:231.95pt;height:10.95pt;z-index:-712768;mso-position-horizontal-relative:page;mso-position-vertical-relative:page" filled="f" stroked="f">
          <v:textbox inset="0,0,0,0">
            <w:txbxContent>
              <w:p w:rsidR="0058775D" w:rsidRDefault="0076470E">
                <w:pPr>
                  <w:spacing w:before="14"/>
                  <w:ind w:left="20"/>
                  <w:rPr>
                    <w:rFonts w:ascii="Arial"/>
                    <w:sz w:val="16"/>
                  </w:rPr>
                </w:pPr>
                <w:r>
                  <w:rPr>
                    <w:rFonts w:ascii="Arial"/>
                    <w:color w:val="464646"/>
                    <w:sz w:val="16"/>
                  </w:rPr>
                  <w:t>Associated with document Ref. Ares(2019)2424293 - 05/04/2019</w:t>
                </w:r>
              </w:p>
            </w:txbxContent>
          </v:textbox>
          <w10:wrap anchorx="page" anchory="page"/>
        </v:shape>
      </w:pict>
    </w:r>
    <w:r>
      <w:pict>
        <v:shape id="_x0000_s1030" type="#_x0000_t202" style="position:absolute;margin-left:178.4pt;margin-top:58.85pt;width:346.95pt;height:12pt;z-index:-712744;mso-position-horizontal-relative:page;mso-position-vertical-relative:page" filled="f" stroked="f">
          <v:textbox inset="0,0,0,0">
            <w:txbxContent>
              <w:p w:rsidR="0058775D" w:rsidRDefault="0076470E">
                <w:pPr>
                  <w:spacing w:line="215" w:lineRule="exact"/>
                  <w:ind w:left="20"/>
                  <w:rPr>
                    <w:sz w:val="20"/>
                  </w:rPr>
                </w:pPr>
                <w:r>
                  <w:rPr>
                    <w:color w:val="0088CC"/>
                    <w:sz w:val="20"/>
                  </w:rPr>
                  <w:t>H2020 Model Grant Agreements: H2020 General MGA — Multi: v5.0 – dd.mm.2017</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75D" w:rsidRDefault="0076470E">
    <w:pPr>
      <w:pStyle w:val="Zkladntext"/>
      <w:spacing w:line="14" w:lineRule="auto"/>
      <w:rPr>
        <w:sz w:val="20"/>
      </w:rPr>
    </w:pPr>
    <w:r>
      <w:pict>
        <v:shapetype id="_x0000_t202" coordsize="21600,21600" o:spt="202" path="m,l,21600r21600,l21600,xe">
          <v:stroke joinstyle="miter"/>
          <v:path gradientshapeok="t" o:connecttype="rect"/>
        </v:shapetype>
        <v:shape id="_x0000_s1028" type="#_x0000_t202" style="position:absolute;margin-left:69.9pt;margin-top:40.3pt;width:328.25pt;height:12pt;z-index:-712696;mso-position-horizontal-relative:page;mso-position-vertical-relative:page" filled="f" stroked="f">
          <v:textbox inset="0,0,0,0">
            <w:txbxContent>
              <w:p w:rsidR="0058775D" w:rsidRDefault="0076470E">
                <w:pPr>
                  <w:spacing w:line="215" w:lineRule="exact"/>
                  <w:ind w:left="20"/>
                  <w:rPr>
                    <w:sz w:val="20"/>
                  </w:rPr>
                </w:pPr>
                <w:r>
                  <w:rPr>
                    <w:sz w:val="20"/>
                  </w:rPr>
                  <w:t>Grant Agreement number: [</w:t>
                </w:r>
                <w:r>
                  <w:rPr>
                    <w:sz w:val="20"/>
                    <w:shd w:val="clear" w:color="auto" w:fill="C0C0C0"/>
                  </w:rPr>
                  <w:t>insert number</w:t>
                </w:r>
                <w:r>
                  <w:rPr>
                    <w:sz w:val="20"/>
                  </w:rPr>
                  <w:t>] [</w:t>
                </w:r>
                <w:r>
                  <w:rPr>
                    <w:sz w:val="20"/>
                    <w:shd w:val="clear" w:color="auto" w:fill="C0C0C0"/>
                  </w:rPr>
                  <w:t>insert acronym</w:t>
                </w:r>
                <w:r>
                  <w:rPr>
                    <w:sz w:val="20"/>
                  </w:rPr>
                  <w:t>] [</w:t>
                </w:r>
                <w:r>
                  <w:rPr>
                    <w:sz w:val="20"/>
                    <w:shd w:val="clear" w:color="auto" w:fill="C0C0C0"/>
                  </w:rPr>
                  <w:t>insert call identifier</w:t>
                </w:r>
                <w:r>
                  <w:rPr>
                    <w:sz w:val="20"/>
                  </w:rPr>
                  <w:t>]</w:t>
                </w:r>
              </w:p>
            </w:txbxContent>
          </v:textbox>
          <w10:wrap anchorx="page" anchory="page"/>
        </v:shape>
      </w:pict>
    </w:r>
    <w:r>
      <w:pict>
        <v:shape id="_x0000_s1027" type="#_x0000_t202" style="position:absolute;margin-left:418.25pt;margin-top:63.3pt;width:346.95pt;height:12pt;z-index:-712672;mso-position-horizontal-relative:page;mso-position-vertical-relative:page" filled="f" stroked="f">
          <v:textbox inset="0,0,0,0">
            <w:txbxContent>
              <w:p w:rsidR="0058775D" w:rsidRDefault="0076470E">
                <w:pPr>
                  <w:spacing w:line="215" w:lineRule="exact"/>
                  <w:ind w:left="20"/>
                  <w:rPr>
                    <w:sz w:val="20"/>
                  </w:rPr>
                </w:pPr>
                <w:r>
                  <w:rPr>
                    <w:color w:val="0088CC"/>
                    <w:sz w:val="20"/>
                  </w:rPr>
                  <w:t>H2020 Model Grant Agreements: H2020 General MGA — Multi: v5.0 – dd.mm.2017</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75D" w:rsidRDefault="0058775D">
    <w:pPr>
      <w:pStyle w:val="Zkladn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75D" w:rsidRDefault="0076470E">
    <w:pPr>
      <w:pStyle w:val="Zkladntext"/>
      <w:spacing w:line="14" w:lineRule="auto"/>
      <w:rPr>
        <w:sz w:val="20"/>
      </w:rPr>
    </w:pPr>
    <w:r>
      <w:pict>
        <v:shapetype id="_x0000_t202" coordsize="21600,21600" o:spt="202" path="m,l,21600r21600,l21600,xe">
          <v:stroke joinstyle="miter"/>
          <v:path gradientshapeok="t" o:connecttype="rect"/>
        </v:shapetype>
        <v:shape id="_x0000_s1051" type="#_x0000_t202" style="position:absolute;margin-left:35pt;margin-top:24.45pt;width:530.25pt;height:28.25pt;z-index:-713344;mso-position-horizontal-relative:page;mso-position-vertical-relative:page" filled="f" stroked="f">
          <v:textbox inset="0,0,0,0">
            <w:txbxContent>
              <w:p w:rsidR="0058775D" w:rsidRDefault="0076470E">
                <w:pPr>
                  <w:spacing w:before="12"/>
                  <w:ind w:left="20"/>
                  <w:rPr>
                    <w:sz w:val="18"/>
                  </w:rPr>
                </w:pPr>
                <w:r>
                  <w:rPr>
                    <w:sz w:val="18"/>
                  </w:rPr>
                  <w:t>833653 ROXANNE</w:t>
                </w:r>
              </w:p>
              <w:p w:rsidR="0058775D" w:rsidRDefault="0076470E">
                <w:pPr>
                  <w:tabs>
                    <w:tab w:val="left" w:pos="5986"/>
                  </w:tabs>
                  <w:spacing w:before="141"/>
                  <w:ind w:left="72"/>
                  <w:rPr>
                    <w:rFonts w:ascii="Arial"/>
                    <w:sz w:val="16"/>
                  </w:rPr>
                </w:pPr>
                <w:r>
                  <w:rPr>
                    <w:rFonts w:ascii="Arial"/>
                    <w:strike/>
                    <w:color w:val="464646"/>
                    <w:sz w:val="16"/>
                  </w:rPr>
                  <w:t xml:space="preserve"> </w:t>
                </w:r>
                <w:r>
                  <w:rPr>
                    <w:rFonts w:ascii="Arial"/>
                    <w:strike/>
                    <w:color w:val="464646"/>
                    <w:sz w:val="16"/>
                  </w:rPr>
                  <w:tab/>
                  <w:t>Associated with document Ref. Ares(2019)2424293 - 05/04/20</w:t>
                </w:r>
                <w:r>
                  <w:rPr>
                    <w:rFonts w:ascii="Arial"/>
                    <w:color w:val="464646"/>
                    <w:sz w:val="16"/>
                  </w:rPr>
                  <w:t>19</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75D" w:rsidRDefault="0076470E">
    <w:pPr>
      <w:pStyle w:val="Zkladntext"/>
      <w:spacing w:line="14" w:lineRule="auto"/>
      <w:rPr>
        <w:sz w:val="20"/>
      </w:rPr>
    </w:pPr>
    <w:r>
      <w:rPr>
        <w:noProof/>
        <w:lang w:val="cs-CZ" w:eastAsia="cs-CZ"/>
      </w:rPr>
      <w:drawing>
        <wp:anchor distT="0" distB="0" distL="0" distR="0" simplePos="0" relativeHeight="267722135" behindDoc="1" locked="0" layoutInCell="1" allowOverlap="1">
          <wp:simplePos x="0" y="0"/>
          <wp:positionH relativeFrom="page">
            <wp:posOffset>11589384</wp:posOffset>
          </wp:positionH>
          <wp:positionV relativeFrom="page">
            <wp:posOffset>546087</wp:posOffset>
          </wp:positionV>
          <wp:extent cx="165100" cy="114300"/>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1" cstate="print"/>
                  <a:stretch>
                    <a:fillRect/>
                  </a:stretch>
                </pic:blipFill>
                <pic:spPr>
                  <a:xfrm>
                    <a:off x="0" y="0"/>
                    <a:ext cx="165100" cy="11430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50" type="#_x0000_t202" style="position:absolute;margin-left:55.7pt;margin-top:18.55pt;width:433.25pt;height:12.1pt;z-index:-713296;mso-position-horizontal-relative:page;mso-position-vertical-relative:page" filled="f" stroked="f">
          <v:textbox inset="0,0,0,0">
            <w:txbxContent>
              <w:p w:rsidR="0058775D" w:rsidRDefault="0076470E">
                <w:pPr>
                  <w:spacing w:before="14"/>
                  <w:ind w:left="20"/>
                  <w:rPr>
                    <w:rFonts w:ascii="Arial" w:hAnsi="Arial"/>
                    <w:sz w:val="18"/>
                  </w:rPr>
                </w:pPr>
                <w:r>
                  <w:rPr>
                    <w:rFonts w:ascii="Arial" w:hAnsi="Arial"/>
                    <w:sz w:val="18"/>
                  </w:rPr>
                  <w:t>Grant Agreement number: 833635 — ROXANNE — H2020-SU-SEC-2018-2019-2020/H2020-SU-SEC-2018</w:t>
                </w:r>
              </w:p>
            </w:txbxContent>
          </v:textbox>
          <w10:wrap anchorx="page" anchory="page"/>
        </v:shape>
      </w:pict>
    </w:r>
    <w:r>
      <w:pict>
        <v:shape id="_x0000_s1049" type="#_x0000_t202" style="position:absolute;margin-left:480.95pt;margin-top:39.2pt;width:228.7pt;height:15.45pt;z-index:-713272;mso-position-horizontal-relative:page;mso-position-vertical-relative:page" filled="f" stroked="f">
          <v:textbox inset="0,0,0,0">
            <w:txbxContent>
              <w:p w:rsidR="0058775D" w:rsidRDefault="0076470E">
                <w:pPr>
                  <w:spacing w:before="12"/>
                  <w:ind w:left="20"/>
                  <w:rPr>
                    <w:rFonts w:ascii="Arial"/>
                    <w:sz w:val="24"/>
                  </w:rPr>
                </w:pPr>
                <w:r>
                  <w:rPr>
                    <w:rFonts w:ascii="Arial"/>
                    <w:sz w:val="24"/>
                  </w:rPr>
                  <w:t>ESTIMATED BUDGET FOR THE ACTION</w:t>
                </w:r>
              </w:p>
            </w:txbxContent>
          </v:textbox>
          <w10:wrap anchorx="page" anchory="page"/>
        </v:shape>
      </w:pict>
    </w:r>
    <w:r>
      <w:pict>
        <v:shape id="_x0000_s1048" type="#_x0000_t202" style="position:absolute;margin-left:928.55pt;margin-top:41.75pt;width:231.95pt;height:10.95pt;z-index:-713248;mso-position-horizontal-relative:page;mso-position-vertical-relative:page" filled="f" stroked="f">
          <v:textbox inset="0,0,0,0">
            <w:txbxContent>
              <w:p w:rsidR="0058775D" w:rsidRDefault="0076470E">
                <w:pPr>
                  <w:spacing w:before="14"/>
                  <w:ind w:left="20"/>
                  <w:rPr>
                    <w:rFonts w:ascii="Arial"/>
                    <w:sz w:val="16"/>
                  </w:rPr>
                </w:pPr>
                <w:r>
                  <w:rPr>
                    <w:rFonts w:ascii="Arial"/>
                    <w:color w:val="464646"/>
                    <w:sz w:val="16"/>
                  </w:rPr>
                  <w:t>Associated with document Ref. Ares(2019)2424293 - 05/04/2019</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75D" w:rsidRDefault="0058775D">
    <w:pPr>
      <w:pStyle w:val="Zkladn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75D" w:rsidRDefault="0058775D">
    <w:pPr>
      <w:pStyle w:val="Zkladn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75D" w:rsidRDefault="0076470E">
    <w:pPr>
      <w:pStyle w:val="Zkladntext"/>
      <w:spacing w:line="14" w:lineRule="auto"/>
      <w:rPr>
        <w:sz w:val="20"/>
      </w:rPr>
    </w:pPr>
    <w:r>
      <w:rPr>
        <w:noProof/>
        <w:lang w:val="cs-CZ" w:eastAsia="cs-CZ"/>
      </w:rPr>
      <w:drawing>
        <wp:anchor distT="0" distB="0" distL="0" distR="0" simplePos="0" relativeHeight="267722303" behindDoc="1" locked="0" layoutInCell="1" allowOverlap="1">
          <wp:simplePos x="0" y="0"/>
          <wp:positionH relativeFrom="page">
            <wp:posOffset>4029455</wp:posOffset>
          </wp:positionH>
          <wp:positionV relativeFrom="page">
            <wp:posOffset>546087</wp:posOffset>
          </wp:positionV>
          <wp:extent cx="165100" cy="114300"/>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1" cstate="print"/>
                  <a:stretch>
                    <a:fillRect/>
                  </a:stretch>
                </pic:blipFill>
                <pic:spPr>
                  <a:xfrm>
                    <a:off x="0" y="0"/>
                    <a:ext cx="165100" cy="11430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44" type="#_x0000_t202" style="position:absolute;margin-left:55.7pt;margin-top:18.55pt;width:433.25pt;height:12.1pt;z-index:-713128;mso-position-horizontal-relative:page;mso-position-vertical-relative:page" filled="f" stroked="f">
          <v:textbox inset="0,0,0,0">
            <w:txbxContent>
              <w:p w:rsidR="0058775D" w:rsidRDefault="0076470E">
                <w:pPr>
                  <w:spacing w:before="14"/>
                  <w:ind w:left="20"/>
                  <w:rPr>
                    <w:rFonts w:ascii="Arial" w:hAnsi="Arial"/>
                    <w:sz w:val="18"/>
                  </w:rPr>
                </w:pPr>
                <w:r>
                  <w:rPr>
                    <w:rFonts w:ascii="Arial" w:hAnsi="Arial"/>
                    <w:sz w:val="18"/>
                  </w:rPr>
                  <w:t>Grant Agreement number: 833635 — ROXANNE — H2020-SU-SEC-2018-2019-2020/H2020-SU-SEC-2018</w:t>
                </w:r>
              </w:p>
            </w:txbxContent>
          </v:textbox>
          <w10:wrap anchorx="page" anchory="page"/>
        </v:shape>
      </w:pict>
    </w:r>
    <w:r>
      <w:pict>
        <v:shape id="_x0000_s1043" type="#_x0000_t202" style="position:absolute;margin-left:333.3pt;margin-top:41.75pt;width:231.95pt;height:28.55pt;z-index:-713104;mso-position-horizontal-relative:page;mso-position-vertical-relative:page" filled="f" stroked="f">
          <v:textbox inset="0,0,0,0">
            <w:txbxContent>
              <w:p w:rsidR="0058775D" w:rsidRDefault="0076470E">
                <w:pPr>
                  <w:spacing w:before="14"/>
                  <w:ind w:left="20"/>
                  <w:rPr>
                    <w:rFonts w:ascii="Arial"/>
                    <w:sz w:val="16"/>
                  </w:rPr>
                </w:pPr>
                <w:r>
                  <w:rPr>
                    <w:rFonts w:ascii="Arial"/>
                    <w:color w:val="464646"/>
                    <w:sz w:val="16"/>
                  </w:rPr>
                  <w:t>Associated with document Ref. Ares(2019)2424293 - 05/04/2019</w:t>
                </w:r>
              </w:p>
              <w:p w:rsidR="0058775D" w:rsidRDefault="0076470E">
                <w:pPr>
                  <w:spacing w:before="76"/>
                  <w:ind w:left="3073"/>
                  <w:rPr>
                    <w:b/>
                    <w:sz w:val="24"/>
                  </w:rPr>
                </w:pPr>
                <w:r>
                  <w:rPr>
                    <w:b/>
                    <w:sz w:val="24"/>
                  </w:rPr>
                  <w:t>ANNEX 3</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75D" w:rsidRDefault="0058775D">
    <w:pPr>
      <w:pStyle w:val="Zkladn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75D" w:rsidRDefault="0076470E">
    <w:pPr>
      <w:pStyle w:val="Zkladntext"/>
      <w:spacing w:line="14" w:lineRule="auto"/>
      <w:rPr>
        <w:sz w:val="20"/>
      </w:rPr>
    </w:pPr>
    <w:r>
      <w:rPr>
        <w:noProof/>
        <w:lang w:val="cs-CZ" w:eastAsia="cs-CZ"/>
      </w:rPr>
      <w:drawing>
        <wp:anchor distT="0" distB="0" distL="0" distR="0" simplePos="0" relativeHeight="267722399" behindDoc="1" locked="0" layoutInCell="1" allowOverlap="1">
          <wp:simplePos x="0" y="0"/>
          <wp:positionH relativeFrom="page">
            <wp:posOffset>4025900</wp:posOffset>
          </wp:positionH>
          <wp:positionV relativeFrom="page">
            <wp:posOffset>546100</wp:posOffset>
          </wp:positionV>
          <wp:extent cx="165100" cy="114300"/>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1" cstate="print"/>
                  <a:stretch>
                    <a:fillRect/>
                  </a:stretch>
                </pic:blipFill>
                <pic:spPr>
                  <a:xfrm>
                    <a:off x="0" y="0"/>
                    <a:ext cx="165100" cy="11430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41" type="#_x0000_t202" style="position:absolute;margin-left:69.8pt;margin-top:35.85pt;width:328.25pt;height:12pt;z-index:-713032;mso-position-horizontal-relative:page;mso-position-vertical-relative:page" filled="f" stroked="f">
          <v:textbox inset="0,0,0,0">
            <w:txbxContent>
              <w:p w:rsidR="0058775D" w:rsidRDefault="0076470E">
                <w:pPr>
                  <w:spacing w:line="215" w:lineRule="exact"/>
                  <w:ind w:left="20"/>
                  <w:rPr>
                    <w:sz w:val="20"/>
                  </w:rPr>
                </w:pPr>
                <w:r>
                  <w:rPr>
                    <w:sz w:val="20"/>
                  </w:rPr>
                  <w:t>Grant Agreement number: [</w:t>
                </w:r>
                <w:r>
                  <w:rPr>
                    <w:sz w:val="20"/>
                    <w:shd w:val="clear" w:color="auto" w:fill="C0C0C0"/>
                  </w:rPr>
                  <w:t>insert number</w:t>
                </w:r>
                <w:r>
                  <w:rPr>
                    <w:sz w:val="20"/>
                  </w:rPr>
                  <w:t>] [</w:t>
                </w:r>
                <w:r>
                  <w:rPr>
                    <w:sz w:val="20"/>
                    <w:shd w:val="clear" w:color="auto" w:fill="C0C0C0"/>
                  </w:rPr>
                  <w:t>insert acronym</w:t>
                </w:r>
                <w:r>
                  <w:rPr>
                    <w:sz w:val="20"/>
                  </w:rPr>
                  <w:t>] [</w:t>
                </w:r>
                <w:r>
                  <w:rPr>
                    <w:sz w:val="20"/>
                    <w:shd w:val="clear" w:color="auto" w:fill="C0C0C0"/>
                  </w:rPr>
                  <w:t>insert call identifier</w:t>
                </w:r>
                <w:r>
                  <w:rPr>
                    <w:sz w:val="20"/>
                  </w:rPr>
                  <w:t>]</w:t>
                </w:r>
              </w:p>
            </w:txbxContent>
          </v:textbox>
          <w10:wrap anchorx="page" anchory="page"/>
        </v:shape>
      </w:pict>
    </w:r>
    <w:r>
      <w:pict>
        <v:shape id="_x0000_s1040" type="#_x0000_t202" style="position:absolute;margin-left:333pt;margin-top:41.75pt;width:231.95pt;height:10.95pt;z-index:-713008;mso-position-horizontal-relative:page;mso-position-vertical-relative:page" filled="f" stroked="f">
          <v:textbox inset="0,0,0,0">
            <w:txbxContent>
              <w:p w:rsidR="0058775D" w:rsidRDefault="0076470E">
                <w:pPr>
                  <w:spacing w:before="14"/>
                  <w:ind w:left="20"/>
                  <w:rPr>
                    <w:rFonts w:ascii="Arial"/>
                    <w:sz w:val="16"/>
                  </w:rPr>
                </w:pPr>
                <w:r>
                  <w:rPr>
                    <w:rFonts w:ascii="Arial"/>
                    <w:color w:val="464646"/>
                    <w:sz w:val="16"/>
                  </w:rPr>
                  <w:t>Associated with document Ref. Ares(2019)2424293 - 05/04/2019</w:t>
                </w:r>
              </w:p>
            </w:txbxContent>
          </v:textbox>
          <w10:wrap anchorx="page" anchory="page"/>
        </v:shape>
      </w:pict>
    </w:r>
    <w:r>
      <w:pict>
        <v:shape id="_x0000_s1039" type="#_x0000_t202" style="position:absolute;margin-left:178.4pt;margin-top:58.85pt;width:346.95pt;height:12pt;z-index:-712984;mso-position-horizontal-relative:page;mso-position-vertical-relative:page" filled="f" stroked="f">
          <v:textbox inset="0,0,0,0">
            <w:txbxContent>
              <w:p w:rsidR="0058775D" w:rsidRDefault="0076470E">
                <w:pPr>
                  <w:spacing w:line="215" w:lineRule="exact"/>
                  <w:ind w:left="20"/>
                  <w:rPr>
                    <w:sz w:val="20"/>
                  </w:rPr>
                </w:pPr>
                <w:r>
                  <w:rPr>
                    <w:color w:val="0088CC"/>
                    <w:sz w:val="20"/>
                  </w:rPr>
                  <w:t>H2020 Model Grant Agreements: H2020 General MGA — Multi: v5.0 – dd.mm.2017</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75D" w:rsidRDefault="0076470E">
    <w:pPr>
      <w:pStyle w:val="Zkladntext"/>
      <w:spacing w:line="14" w:lineRule="auto"/>
      <w:rPr>
        <w:sz w:val="20"/>
      </w:rPr>
    </w:pPr>
    <w:r>
      <w:pict>
        <v:shapetype id="_x0000_t202" coordsize="21600,21600" o:spt="202" path="m,l,21600r21600,l21600,xe">
          <v:stroke joinstyle="miter"/>
          <v:path gradientshapeok="t" o:connecttype="rect"/>
        </v:shapetype>
        <v:shape id="_x0000_s1037" type="#_x0000_t202" style="position:absolute;margin-left:69.8pt;margin-top:35.85pt;width:328.25pt;height:12pt;z-index:-712936;mso-position-horizontal-relative:page;mso-position-vertical-relative:page" filled="f" stroked="f">
          <v:textbox inset="0,0,0,0">
            <w:txbxContent>
              <w:p w:rsidR="0058775D" w:rsidRDefault="0076470E">
                <w:pPr>
                  <w:spacing w:line="215" w:lineRule="exact"/>
                  <w:ind w:left="20"/>
                  <w:rPr>
                    <w:sz w:val="20"/>
                  </w:rPr>
                </w:pPr>
                <w:r>
                  <w:rPr>
                    <w:sz w:val="20"/>
                  </w:rPr>
                  <w:t>Grant Agreement number: [</w:t>
                </w:r>
                <w:r>
                  <w:rPr>
                    <w:sz w:val="20"/>
                    <w:shd w:val="clear" w:color="auto" w:fill="C0C0C0"/>
                  </w:rPr>
                  <w:t>insert number</w:t>
                </w:r>
                <w:r>
                  <w:rPr>
                    <w:sz w:val="20"/>
                  </w:rPr>
                  <w:t>] [</w:t>
                </w:r>
                <w:r>
                  <w:rPr>
                    <w:sz w:val="20"/>
                    <w:shd w:val="clear" w:color="auto" w:fill="C0C0C0"/>
                  </w:rPr>
                  <w:t>insert acronym</w:t>
                </w:r>
                <w:r>
                  <w:rPr>
                    <w:sz w:val="20"/>
                  </w:rPr>
                  <w:t>] [</w:t>
                </w:r>
                <w:r>
                  <w:rPr>
                    <w:sz w:val="20"/>
                    <w:shd w:val="clear" w:color="auto" w:fill="C0C0C0"/>
                  </w:rPr>
                  <w:t>insert call identifier</w:t>
                </w:r>
                <w:r>
                  <w:rPr>
                    <w:sz w:val="20"/>
                  </w:rPr>
                  <w:t>]</w:t>
                </w:r>
              </w:p>
            </w:txbxContent>
          </v:textbox>
          <w10:wrap anchorx="page" anchory="page"/>
        </v:shape>
      </w:pict>
    </w:r>
    <w:r>
      <w:pict>
        <v:shape id="_x0000_s1036" type="#_x0000_t202" style="position:absolute;margin-left:425pt;margin-top:58.9pt;width:346.95pt;height:12pt;z-index:-712912;mso-position-horizontal-relative:page;mso-position-vertical-relative:page" filled="f" stroked="f">
          <v:textbox inset="0,0,0,0">
            <w:txbxContent>
              <w:p w:rsidR="0058775D" w:rsidRDefault="0076470E">
                <w:pPr>
                  <w:spacing w:line="215" w:lineRule="exact"/>
                  <w:ind w:left="20"/>
                  <w:rPr>
                    <w:sz w:val="20"/>
                  </w:rPr>
                </w:pPr>
                <w:r>
                  <w:rPr>
                    <w:color w:val="0088CC"/>
                    <w:sz w:val="20"/>
                  </w:rPr>
                  <w:t>H2020 Model Grant Agreements: H2020 General MGA — Multi: v5.0 – dd.mm.2017</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010"/>
    <w:multiLevelType w:val="multilevel"/>
    <w:tmpl w:val="0D4C876C"/>
    <w:lvl w:ilvl="0">
      <w:start w:val="52"/>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1" w15:restartNumberingAfterBreak="0">
    <w:nsid w:val="002B28F8"/>
    <w:multiLevelType w:val="multilevel"/>
    <w:tmpl w:val="BA3C287A"/>
    <w:lvl w:ilvl="0">
      <w:start w:val="21"/>
      <w:numFmt w:val="decimal"/>
      <w:lvlText w:val="%1"/>
      <w:lvlJc w:val="left"/>
      <w:pPr>
        <w:ind w:left="113" w:hanging="713"/>
        <w:jc w:val="left"/>
      </w:pPr>
      <w:rPr>
        <w:rFonts w:hint="default"/>
      </w:rPr>
    </w:lvl>
    <w:lvl w:ilvl="1">
      <w:start w:val="11"/>
      <w:numFmt w:val="decimal"/>
      <w:lvlText w:val="%1.%2"/>
      <w:lvlJc w:val="left"/>
      <w:pPr>
        <w:ind w:left="113" w:hanging="713"/>
        <w:jc w:val="left"/>
      </w:pPr>
      <w:rPr>
        <w:rFonts w:hint="default"/>
      </w:rPr>
    </w:lvl>
    <w:lvl w:ilvl="2">
      <w:start w:val="1"/>
      <w:numFmt w:val="decimal"/>
      <w:lvlText w:val="%1.%2.%3"/>
      <w:lvlJc w:val="left"/>
      <w:pPr>
        <w:ind w:left="113" w:hanging="713"/>
        <w:jc w:val="left"/>
      </w:pPr>
      <w:rPr>
        <w:rFonts w:ascii="Times New Roman" w:eastAsia="Times New Roman" w:hAnsi="Times New Roman" w:cs="Times New Roman" w:hint="default"/>
        <w:spacing w:val="-9"/>
        <w:w w:val="100"/>
        <w:sz w:val="22"/>
        <w:szCs w:val="22"/>
      </w:rPr>
    </w:lvl>
    <w:lvl w:ilvl="3">
      <w:numFmt w:val="bullet"/>
      <w:lvlText w:val="•"/>
      <w:lvlJc w:val="left"/>
      <w:pPr>
        <w:ind w:left="3043" w:hanging="713"/>
      </w:pPr>
      <w:rPr>
        <w:rFonts w:hint="default"/>
      </w:rPr>
    </w:lvl>
    <w:lvl w:ilvl="4">
      <w:numFmt w:val="bullet"/>
      <w:lvlText w:val="•"/>
      <w:lvlJc w:val="left"/>
      <w:pPr>
        <w:ind w:left="4018" w:hanging="713"/>
      </w:pPr>
      <w:rPr>
        <w:rFonts w:hint="default"/>
      </w:rPr>
    </w:lvl>
    <w:lvl w:ilvl="5">
      <w:numFmt w:val="bullet"/>
      <w:lvlText w:val="•"/>
      <w:lvlJc w:val="left"/>
      <w:pPr>
        <w:ind w:left="4992" w:hanging="713"/>
      </w:pPr>
      <w:rPr>
        <w:rFonts w:hint="default"/>
      </w:rPr>
    </w:lvl>
    <w:lvl w:ilvl="6">
      <w:numFmt w:val="bullet"/>
      <w:lvlText w:val="•"/>
      <w:lvlJc w:val="left"/>
      <w:pPr>
        <w:ind w:left="5967" w:hanging="713"/>
      </w:pPr>
      <w:rPr>
        <w:rFonts w:hint="default"/>
      </w:rPr>
    </w:lvl>
    <w:lvl w:ilvl="7">
      <w:numFmt w:val="bullet"/>
      <w:lvlText w:val="•"/>
      <w:lvlJc w:val="left"/>
      <w:pPr>
        <w:ind w:left="6941" w:hanging="713"/>
      </w:pPr>
      <w:rPr>
        <w:rFonts w:hint="default"/>
      </w:rPr>
    </w:lvl>
    <w:lvl w:ilvl="8">
      <w:numFmt w:val="bullet"/>
      <w:lvlText w:val="•"/>
      <w:lvlJc w:val="left"/>
      <w:pPr>
        <w:ind w:left="7916" w:hanging="713"/>
      </w:pPr>
      <w:rPr>
        <w:rFonts w:hint="default"/>
      </w:rPr>
    </w:lvl>
  </w:abstractNum>
  <w:abstractNum w:abstractNumId="2" w15:restartNumberingAfterBreak="0">
    <w:nsid w:val="007A064D"/>
    <w:multiLevelType w:val="multilevel"/>
    <w:tmpl w:val="4FBA00AA"/>
    <w:lvl w:ilvl="0">
      <w:start w:val="18"/>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3" w15:restartNumberingAfterBreak="0">
    <w:nsid w:val="011C358E"/>
    <w:multiLevelType w:val="hybridMultilevel"/>
    <w:tmpl w:val="99E8F08A"/>
    <w:lvl w:ilvl="0" w:tplc="7D4C5116">
      <w:numFmt w:val="bullet"/>
      <w:lvlText w:val="-"/>
      <w:lvlJc w:val="left"/>
      <w:pPr>
        <w:ind w:left="757" w:hanging="360"/>
      </w:pPr>
      <w:rPr>
        <w:rFonts w:ascii="Times New Roman" w:eastAsia="Times New Roman" w:hAnsi="Times New Roman" w:cs="Times New Roman" w:hint="default"/>
        <w:spacing w:val="-1"/>
        <w:w w:val="100"/>
        <w:sz w:val="24"/>
        <w:szCs w:val="24"/>
      </w:rPr>
    </w:lvl>
    <w:lvl w:ilvl="1" w:tplc="188042AE">
      <w:numFmt w:val="bullet"/>
      <w:lvlText w:val="•"/>
      <w:lvlJc w:val="left"/>
      <w:pPr>
        <w:ind w:left="1670" w:hanging="360"/>
      </w:pPr>
      <w:rPr>
        <w:rFonts w:hint="default"/>
      </w:rPr>
    </w:lvl>
    <w:lvl w:ilvl="2" w:tplc="71CE6084">
      <w:numFmt w:val="bullet"/>
      <w:lvlText w:val="•"/>
      <w:lvlJc w:val="left"/>
      <w:pPr>
        <w:ind w:left="2581" w:hanging="360"/>
      </w:pPr>
      <w:rPr>
        <w:rFonts w:hint="default"/>
      </w:rPr>
    </w:lvl>
    <w:lvl w:ilvl="3" w:tplc="38BAAEEC">
      <w:numFmt w:val="bullet"/>
      <w:lvlText w:val="•"/>
      <w:lvlJc w:val="left"/>
      <w:pPr>
        <w:ind w:left="3491" w:hanging="360"/>
      </w:pPr>
      <w:rPr>
        <w:rFonts w:hint="default"/>
      </w:rPr>
    </w:lvl>
    <w:lvl w:ilvl="4" w:tplc="32CE8AC6">
      <w:numFmt w:val="bullet"/>
      <w:lvlText w:val="•"/>
      <w:lvlJc w:val="left"/>
      <w:pPr>
        <w:ind w:left="4402" w:hanging="360"/>
      </w:pPr>
      <w:rPr>
        <w:rFonts w:hint="default"/>
      </w:rPr>
    </w:lvl>
    <w:lvl w:ilvl="5" w:tplc="686ECFCE">
      <w:numFmt w:val="bullet"/>
      <w:lvlText w:val="•"/>
      <w:lvlJc w:val="left"/>
      <w:pPr>
        <w:ind w:left="5312" w:hanging="360"/>
      </w:pPr>
      <w:rPr>
        <w:rFonts w:hint="default"/>
      </w:rPr>
    </w:lvl>
    <w:lvl w:ilvl="6" w:tplc="BE52CB04">
      <w:numFmt w:val="bullet"/>
      <w:lvlText w:val="•"/>
      <w:lvlJc w:val="left"/>
      <w:pPr>
        <w:ind w:left="6223" w:hanging="360"/>
      </w:pPr>
      <w:rPr>
        <w:rFonts w:hint="default"/>
      </w:rPr>
    </w:lvl>
    <w:lvl w:ilvl="7" w:tplc="FBEE5FCA">
      <w:numFmt w:val="bullet"/>
      <w:lvlText w:val="•"/>
      <w:lvlJc w:val="left"/>
      <w:pPr>
        <w:ind w:left="7133" w:hanging="360"/>
      </w:pPr>
      <w:rPr>
        <w:rFonts w:hint="default"/>
      </w:rPr>
    </w:lvl>
    <w:lvl w:ilvl="8" w:tplc="4B185264">
      <w:numFmt w:val="bullet"/>
      <w:lvlText w:val="•"/>
      <w:lvlJc w:val="left"/>
      <w:pPr>
        <w:ind w:left="8044" w:hanging="360"/>
      </w:pPr>
      <w:rPr>
        <w:rFonts w:hint="default"/>
      </w:rPr>
    </w:lvl>
  </w:abstractNum>
  <w:abstractNum w:abstractNumId="4" w15:restartNumberingAfterBreak="0">
    <w:nsid w:val="0327262F"/>
    <w:multiLevelType w:val="multilevel"/>
    <w:tmpl w:val="EF983270"/>
    <w:lvl w:ilvl="0">
      <w:start w:val="6"/>
      <w:numFmt w:val="decimal"/>
      <w:lvlText w:val="%1"/>
      <w:lvlJc w:val="left"/>
      <w:pPr>
        <w:ind w:left="414" w:hanging="301"/>
        <w:jc w:val="left"/>
      </w:pPr>
      <w:rPr>
        <w:rFonts w:hint="default"/>
      </w:rPr>
    </w:lvl>
    <w:lvl w:ilvl="1">
      <w:start w:val="1"/>
      <w:numFmt w:val="decimal"/>
      <w:lvlText w:val="%1.%2"/>
      <w:lvlJc w:val="left"/>
      <w:pPr>
        <w:ind w:left="414" w:hanging="301"/>
        <w:jc w:val="left"/>
      </w:pPr>
      <w:rPr>
        <w:rFonts w:ascii="Times New Roman" w:eastAsia="Times New Roman" w:hAnsi="Times New Roman" w:cs="Times New Roman" w:hint="default"/>
        <w:b/>
        <w:bCs/>
        <w:spacing w:val="-1"/>
        <w:w w:val="100"/>
        <w:sz w:val="22"/>
        <w:szCs w:val="22"/>
      </w:rPr>
    </w:lvl>
    <w:lvl w:ilvl="2">
      <w:start w:val="1"/>
      <w:numFmt w:val="upperLetter"/>
      <w:lvlText w:val="%3."/>
      <w:lvlJc w:val="left"/>
      <w:pPr>
        <w:ind w:left="757" w:hanging="360"/>
        <w:jc w:val="left"/>
      </w:pPr>
      <w:rPr>
        <w:rFonts w:ascii="Times New Roman" w:eastAsia="Times New Roman" w:hAnsi="Times New Roman" w:cs="Times New Roman" w:hint="default"/>
        <w:spacing w:val="-1"/>
        <w:w w:val="100"/>
        <w:sz w:val="24"/>
        <w:szCs w:val="24"/>
      </w:rPr>
    </w:lvl>
    <w:lvl w:ilvl="3">
      <w:numFmt w:val="bullet"/>
      <w:lvlText w:val="•"/>
      <w:lvlJc w:val="left"/>
      <w:pPr>
        <w:ind w:left="2783" w:hanging="360"/>
      </w:pPr>
      <w:rPr>
        <w:rFonts w:hint="default"/>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5" w15:restartNumberingAfterBreak="0">
    <w:nsid w:val="03284EE9"/>
    <w:multiLevelType w:val="hybridMultilevel"/>
    <w:tmpl w:val="31F85B6E"/>
    <w:lvl w:ilvl="0" w:tplc="247E607C">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FC9C904E">
      <w:numFmt w:val="bullet"/>
      <w:lvlText w:val="•"/>
      <w:lvlJc w:val="left"/>
      <w:pPr>
        <w:ind w:left="1670" w:hanging="360"/>
      </w:pPr>
      <w:rPr>
        <w:rFonts w:hint="default"/>
      </w:rPr>
    </w:lvl>
    <w:lvl w:ilvl="2" w:tplc="9BC0A184">
      <w:numFmt w:val="bullet"/>
      <w:lvlText w:val="•"/>
      <w:lvlJc w:val="left"/>
      <w:pPr>
        <w:ind w:left="2581" w:hanging="360"/>
      </w:pPr>
      <w:rPr>
        <w:rFonts w:hint="default"/>
      </w:rPr>
    </w:lvl>
    <w:lvl w:ilvl="3" w:tplc="B136FEB6">
      <w:numFmt w:val="bullet"/>
      <w:lvlText w:val="•"/>
      <w:lvlJc w:val="left"/>
      <w:pPr>
        <w:ind w:left="3491" w:hanging="360"/>
      </w:pPr>
      <w:rPr>
        <w:rFonts w:hint="default"/>
      </w:rPr>
    </w:lvl>
    <w:lvl w:ilvl="4" w:tplc="232EFB6E">
      <w:numFmt w:val="bullet"/>
      <w:lvlText w:val="•"/>
      <w:lvlJc w:val="left"/>
      <w:pPr>
        <w:ind w:left="4402" w:hanging="360"/>
      </w:pPr>
      <w:rPr>
        <w:rFonts w:hint="default"/>
      </w:rPr>
    </w:lvl>
    <w:lvl w:ilvl="5" w:tplc="5BBA82C0">
      <w:numFmt w:val="bullet"/>
      <w:lvlText w:val="•"/>
      <w:lvlJc w:val="left"/>
      <w:pPr>
        <w:ind w:left="5312" w:hanging="360"/>
      </w:pPr>
      <w:rPr>
        <w:rFonts w:hint="default"/>
      </w:rPr>
    </w:lvl>
    <w:lvl w:ilvl="6" w:tplc="840656C2">
      <w:numFmt w:val="bullet"/>
      <w:lvlText w:val="•"/>
      <w:lvlJc w:val="left"/>
      <w:pPr>
        <w:ind w:left="6223" w:hanging="360"/>
      </w:pPr>
      <w:rPr>
        <w:rFonts w:hint="default"/>
      </w:rPr>
    </w:lvl>
    <w:lvl w:ilvl="7" w:tplc="C7440E2A">
      <w:numFmt w:val="bullet"/>
      <w:lvlText w:val="•"/>
      <w:lvlJc w:val="left"/>
      <w:pPr>
        <w:ind w:left="7133" w:hanging="360"/>
      </w:pPr>
      <w:rPr>
        <w:rFonts w:hint="default"/>
      </w:rPr>
    </w:lvl>
    <w:lvl w:ilvl="8" w:tplc="A4504246">
      <w:numFmt w:val="bullet"/>
      <w:lvlText w:val="•"/>
      <w:lvlJc w:val="left"/>
      <w:pPr>
        <w:ind w:left="8044" w:hanging="360"/>
      </w:pPr>
      <w:rPr>
        <w:rFonts w:hint="default"/>
      </w:rPr>
    </w:lvl>
  </w:abstractNum>
  <w:abstractNum w:abstractNumId="6" w15:restartNumberingAfterBreak="0">
    <w:nsid w:val="0362786E"/>
    <w:multiLevelType w:val="multilevel"/>
    <w:tmpl w:val="5B2076D2"/>
    <w:lvl w:ilvl="0">
      <w:start w:val="50"/>
      <w:numFmt w:val="decimal"/>
      <w:lvlText w:val="%1"/>
      <w:lvlJc w:val="left"/>
      <w:pPr>
        <w:ind w:left="1598" w:hanging="351"/>
        <w:jc w:val="left"/>
      </w:pPr>
      <w:rPr>
        <w:rFonts w:hint="default"/>
      </w:rPr>
    </w:lvl>
    <w:lvl w:ilvl="1">
      <w:start w:val="1"/>
      <w:numFmt w:val="decimal"/>
      <w:lvlText w:val="%1.%2"/>
      <w:lvlJc w:val="left"/>
      <w:pPr>
        <w:ind w:left="1814" w:hanging="351"/>
        <w:jc w:val="left"/>
      </w:pPr>
      <w:rPr>
        <w:rFonts w:ascii="Times New Roman" w:eastAsia="Times New Roman" w:hAnsi="Times New Roman" w:cs="Times New Roman" w:hint="default"/>
        <w:spacing w:val="-14"/>
        <w:w w:val="100"/>
        <w:sz w:val="18"/>
        <w:szCs w:val="18"/>
      </w:rPr>
    </w:lvl>
    <w:lvl w:ilvl="2">
      <w:numFmt w:val="bullet"/>
      <w:lvlText w:val="•"/>
      <w:lvlJc w:val="left"/>
      <w:pPr>
        <w:ind w:left="2713" w:hanging="351"/>
      </w:pPr>
      <w:rPr>
        <w:rFonts w:hint="default"/>
      </w:rPr>
    </w:lvl>
    <w:lvl w:ilvl="3">
      <w:numFmt w:val="bullet"/>
      <w:lvlText w:val="•"/>
      <w:lvlJc w:val="left"/>
      <w:pPr>
        <w:ind w:left="3607" w:hanging="351"/>
      </w:pPr>
      <w:rPr>
        <w:rFonts w:hint="default"/>
      </w:rPr>
    </w:lvl>
    <w:lvl w:ilvl="4">
      <w:numFmt w:val="bullet"/>
      <w:lvlText w:val="•"/>
      <w:lvlJc w:val="left"/>
      <w:pPr>
        <w:ind w:left="4501" w:hanging="351"/>
      </w:pPr>
      <w:rPr>
        <w:rFonts w:hint="default"/>
      </w:rPr>
    </w:lvl>
    <w:lvl w:ilvl="5">
      <w:numFmt w:val="bullet"/>
      <w:lvlText w:val="•"/>
      <w:lvlJc w:val="left"/>
      <w:pPr>
        <w:ind w:left="5395" w:hanging="351"/>
      </w:pPr>
      <w:rPr>
        <w:rFonts w:hint="default"/>
      </w:rPr>
    </w:lvl>
    <w:lvl w:ilvl="6">
      <w:numFmt w:val="bullet"/>
      <w:lvlText w:val="•"/>
      <w:lvlJc w:val="left"/>
      <w:pPr>
        <w:ind w:left="6289" w:hanging="351"/>
      </w:pPr>
      <w:rPr>
        <w:rFonts w:hint="default"/>
      </w:rPr>
    </w:lvl>
    <w:lvl w:ilvl="7">
      <w:numFmt w:val="bullet"/>
      <w:lvlText w:val="•"/>
      <w:lvlJc w:val="left"/>
      <w:pPr>
        <w:ind w:left="7183" w:hanging="351"/>
      </w:pPr>
      <w:rPr>
        <w:rFonts w:hint="default"/>
      </w:rPr>
    </w:lvl>
    <w:lvl w:ilvl="8">
      <w:numFmt w:val="bullet"/>
      <w:lvlText w:val="•"/>
      <w:lvlJc w:val="left"/>
      <w:pPr>
        <w:ind w:left="8077" w:hanging="351"/>
      </w:pPr>
      <w:rPr>
        <w:rFonts w:hint="default"/>
      </w:rPr>
    </w:lvl>
  </w:abstractNum>
  <w:abstractNum w:abstractNumId="7" w15:restartNumberingAfterBreak="0">
    <w:nsid w:val="03A44EBB"/>
    <w:multiLevelType w:val="hybridMultilevel"/>
    <w:tmpl w:val="2F227A9A"/>
    <w:lvl w:ilvl="0" w:tplc="E0B65622">
      <w:start w:val="1"/>
      <w:numFmt w:val="upperLetter"/>
      <w:lvlText w:val="%1."/>
      <w:lvlJc w:val="left"/>
      <w:pPr>
        <w:ind w:left="391" w:hanging="284"/>
        <w:jc w:val="left"/>
      </w:pPr>
      <w:rPr>
        <w:rFonts w:ascii="Times New Roman" w:eastAsia="Times New Roman" w:hAnsi="Times New Roman" w:cs="Times New Roman" w:hint="default"/>
        <w:b/>
        <w:bCs/>
        <w:w w:val="99"/>
        <w:sz w:val="20"/>
        <w:szCs w:val="20"/>
      </w:rPr>
    </w:lvl>
    <w:lvl w:ilvl="1" w:tplc="EA3A63AA">
      <w:start w:val="1"/>
      <w:numFmt w:val="upperRoman"/>
      <w:lvlText w:val="%2."/>
      <w:lvlJc w:val="left"/>
      <w:pPr>
        <w:ind w:left="820" w:hanging="572"/>
        <w:jc w:val="left"/>
      </w:pPr>
      <w:rPr>
        <w:rFonts w:ascii="Times New Roman" w:eastAsia="Times New Roman" w:hAnsi="Times New Roman" w:cs="Times New Roman" w:hint="default"/>
        <w:w w:val="99"/>
        <w:sz w:val="20"/>
        <w:szCs w:val="20"/>
      </w:rPr>
    </w:lvl>
    <w:lvl w:ilvl="2" w:tplc="CC1A98EE">
      <w:numFmt w:val="bullet"/>
      <w:lvlText w:val="•"/>
      <w:lvlJc w:val="left"/>
      <w:pPr>
        <w:ind w:left="1505" w:hanging="572"/>
      </w:pPr>
      <w:rPr>
        <w:rFonts w:hint="default"/>
      </w:rPr>
    </w:lvl>
    <w:lvl w:ilvl="3" w:tplc="6D224B78">
      <w:numFmt w:val="bullet"/>
      <w:lvlText w:val="•"/>
      <w:lvlJc w:val="left"/>
      <w:pPr>
        <w:ind w:left="2190" w:hanging="572"/>
      </w:pPr>
      <w:rPr>
        <w:rFonts w:hint="default"/>
      </w:rPr>
    </w:lvl>
    <w:lvl w:ilvl="4" w:tplc="A770FB6E">
      <w:numFmt w:val="bullet"/>
      <w:lvlText w:val="•"/>
      <w:lvlJc w:val="left"/>
      <w:pPr>
        <w:ind w:left="2876" w:hanging="572"/>
      </w:pPr>
      <w:rPr>
        <w:rFonts w:hint="default"/>
      </w:rPr>
    </w:lvl>
    <w:lvl w:ilvl="5" w:tplc="658E5D32">
      <w:numFmt w:val="bullet"/>
      <w:lvlText w:val="•"/>
      <w:lvlJc w:val="left"/>
      <w:pPr>
        <w:ind w:left="3561" w:hanging="572"/>
      </w:pPr>
      <w:rPr>
        <w:rFonts w:hint="default"/>
      </w:rPr>
    </w:lvl>
    <w:lvl w:ilvl="6" w:tplc="D66EBD4E">
      <w:numFmt w:val="bullet"/>
      <w:lvlText w:val="•"/>
      <w:lvlJc w:val="left"/>
      <w:pPr>
        <w:ind w:left="4246" w:hanging="572"/>
      </w:pPr>
      <w:rPr>
        <w:rFonts w:hint="default"/>
      </w:rPr>
    </w:lvl>
    <w:lvl w:ilvl="7" w:tplc="D9842226">
      <w:numFmt w:val="bullet"/>
      <w:lvlText w:val="•"/>
      <w:lvlJc w:val="left"/>
      <w:pPr>
        <w:ind w:left="4932" w:hanging="572"/>
      </w:pPr>
      <w:rPr>
        <w:rFonts w:hint="default"/>
      </w:rPr>
    </w:lvl>
    <w:lvl w:ilvl="8" w:tplc="641E551E">
      <w:numFmt w:val="bullet"/>
      <w:lvlText w:val="•"/>
      <w:lvlJc w:val="left"/>
      <w:pPr>
        <w:ind w:left="5617" w:hanging="572"/>
      </w:pPr>
      <w:rPr>
        <w:rFonts w:hint="default"/>
      </w:rPr>
    </w:lvl>
  </w:abstractNum>
  <w:abstractNum w:abstractNumId="8" w15:restartNumberingAfterBreak="0">
    <w:nsid w:val="03FE4888"/>
    <w:multiLevelType w:val="hybridMultilevel"/>
    <w:tmpl w:val="960A8214"/>
    <w:lvl w:ilvl="0" w:tplc="CB647892">
      <w:start w:val="1"/>
      <w:numFmt w:val="lowerRoman"/>
      <w:lvlText w:val="%1)"/>
      <w:lvlJc w:val="left"/>
      <w:pPr>
        <w:ind w:left="1106" w:hanging="188"/>
        <w:jc w:val="left"/>
      </w:pPr>
      <w:rPr>
        <w:rFonts w:ascii="Times New Roman" w:eastAsia="Times New Roman" w:hAnsi="Times New Roman" w:cs="Times New Roman" w:hint="default"/>
        <w:i/>
        <w:spacing w:val="-1"/>
        <w:w w:val="99"/>
        <w:sz w:val="20"/>
        <w:szCs w:val="20"/>
      </w:rPr>
    </w:lvl>
    <w:lvl w:ilvl="1" w:tplc="0B1EDC68">
      <w:numFmt w:val="bullet"/>
      <w:lvlText w:val="•"/>
      <w:lvlJc w:val="left"/>
      <w:pPr>
        <w:ind w:left="1919" w:hanging="188"/>
      </w:pPr>
      <w:rPr>
        <w:rFonts w:hint="default"/>
      </w:rPr>
    </w:lvl>
    <w:lvl w:ilvl="2" w:tplc="260CE676">
      <w:numFmt w:val="bullet"/>
      <w:lvlText w:val="•"/>
      <w:lvlJc w:val="left"/>
      <w:pPr>
        <w:ind w:left="2739" w:hanging="188"/>
      </w:pPr>
      <w:rPr>
        <w:rFonts w:hint="default"/>
      </w:rPr>
    </w:lvl>
    <w:lvl w:ilvl="3" w:tplc="E4C60E40">
      <w:numFmt w:val="bullet"/>
      <w:lvlText w:val="•"/>
      <w:lvlJc w:val="left"/>
      <w:pPr>
        <w:ind w:left="3559" w:hanging="188"/>
      </w:pPr>
      <w:rPr>
        <w:rFonts w:hint="default"/>
      </w:rPr>
    </w:lvl>
    <w:lvl w:ilvl="4" w:tplc="F12A76F0">
      <w:numFmt w:val="bullet"/>
      <w:lvlText w:val="•"/>
      <w:lvlJc w:val="left"/>
      <w:pPr>
        <w:ind w:left="4379" w:hanging="188"/>
      </w:pPr>
      <w:rPr>
        <w:rFonts w:hint="default"/>
      </w:rPr>
    </w:lvl>
    <w:lvl w:ilvl="5" w:tplc="6764C344">
      <w:numFmt w:val="bullet"/>
      <w:lvlText w:val="•"/>
      <w:lvlJc w:val="left"/>
      <w:pPr>
        <w:ind w:left="5198" w:hanging="188"/>
      </w:pPr>
      <w:rPr>
        <w:rFonts w:hint="default"/>
      </w:rPr>
    </w:lvl>
    <w:lvl w:ilvl="6" w:tplc="8ABCF860">
      <w:numFmt w:val="bullet"/>
      <w:lvlText w:val="•"/>
      <w:lvlJc w:val="left"/>
      <w:pPr>
        <w:ind w:left="6018" w:hanging="188"/>
      </w:pPr>
      <w:rPr>
        <w:rFonts w:hint="default"/>
      </w:rPr>
    </w:lvl>
    <w:lvl w:ilvl="7" w:tplc="410CBA08">
      <w:numFmt w:val="bullet"/>
      <w:lvlText w:val="•"/>
      <w:lvlJc w:val="left"/>
      <w:pPr>
        <w:ind w:left="6838" w:hanging="188"/>
      </w:pPr>
      <w:rPr>
        <w:rFonts w:hint="default"/>
      </w:rPr>
    </w:lvl>
    <w:lvl w:ilvl="8" w:tplc="69265B8C">
      <w:numFmt w:val="bullet"/>
      <w:lvlText w:val="•"/>
      <w:lvlJc w:val="left"/>
      <w:pPr>
        <w:ind w:left="7658" w:hanging="188"/>
      </w:pPr>
      <w:rPr>
        <w:rFonts w:hint="default"/>
      </w:rPr>
    </w:lvl>
  </w:abstractNum>
  <w:abstractNum w:abstractNumId="9" w15:restartNumberingAfterBreak="0">
    <w:nsid w:val="04486493"/>
    <w:multiLevelType w:val="multilevel"/>
    <w:tmpl w:val="EA9E4A1A"/>
    <w:lvl w:ilvl="0">
      <w:start w:val="49"/>
      <w:numFmt w:val="decimal"/>
      <w:lvlText w:val="%1"/>
      <w:lvlJc w:val="left"/>
      <w:pPr>
        <w:ind w:left="113" w:hanging="421"/>
        <w:jc w:val="left"/>
      </w:pPr>
      <w:rPr>
        <w:rFonts w:hint="default"/>
      </w:rPr>
    </w:lvl>
    <w:lvl w:ilvl="1">
      <w:start w:val="2"/>
      <w:numFmt w:val="decimal"/>
      <w:lvlText w:val="%1.%2"/>
      <w:lvlJc w:val="left"/>
      <w:pPr>
        <w:ind w:left="113" w:hanging="421"/>
        <w:jc w:val="left"/>
      </w:pPr>
      <w:rPr>
        <w:rFonts w:ascii="Times New Roman" w:eastAsia="Times New Roman" w:hAnsi="Times New Roman" w:cs="Times New Roman" w:hint="default"/>
        <w:b/>
        <w:bCs/>
        <w:spacing w:val="-1"/>
        <w:w w:val="100"/>
        <w:sz w:val="22"/>
        <w:szCs w:val="22"/>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start w:val="1"/>
      <w:numFmt w:val="lowerRoman"/>
      <w:lvlText w:val="(%4)"/>
      <w:lvlJc w:val="left"/>
      <w:pPr>
        <w:ind w:left="1357" w:hanging="427"/>
        <w:jc w:val="right"/>
      </w:pPr>
      <w:rPr>
        <w:rFonts w:ascii="Times New Roman" w:eastAsia="Times New Roman" w:hAnsi="Times New Roman" w:cs="Times New Roman" w:hint="default"/>
        <w:spacing w:val="-1"/>
        <w:w w:val="100"/>
        <w:sz w:val="24"/>
        <w:szCs w:val="24"/>
      </w:rPr>
    </w:lvl>
    <w:lvl w:ilvl="4">
      <w:numFmt w:val="bullet"/>
      <w:lvlText w:val="•"/>
      <w:lvlJc w:val="left"/>
      <w:pPr>
        <w:ind w:left="3486" w:hanging="427"/>
      </w:pPr>
      <w:rPr>
        <w:rFonts w:hint="default"/>
      </w:rPr>
    </w:lvl>
    <w:lvl w:ilvl="5">
      <w:numFmt w:val="bullet"/>
      <w:lvlText w:val="•"/>
      <w:lvlJc w:val="left"/>
      <w:pPr>
        <w:ind w:left="4549" w:hanging="427"/>
      </w:pPr>
      <w:rPr>
        <w:rFonts w:hint="default"/>
      </w:rPr>
    </w:lvl>
    <w:lvl w:ilvl="6">
      <w:numFmt w:val="bullet"/>
      <w:lvlText w:val="•"/>
      <w:lvlJc w:val="left"/>
      <w:pPr>
        <w:ind w:left="5612" w:hanging="427"/>
      </w:pPr>
      <w:rPr>
        <w:rFonts w:hint="default"/>
      </w:rPr>
    </w:lvl>
    <w:lvl w:ilvl="7">
      <w:numFmt w:val="bullet"/>
      <w:lvlText w:val="•"/>
      <w:lvlJc w:val="left"/>
      <w:pPr>
        <w:ind w:left="6675" w:hanging="427"/>
      </w:pPr>
      <w:rPr>
        <w:rFonts w:hint="default"/>
      </w:rPr>
    </w:lvl>
    <w:lvl w:ilvl="8">
      <w:numFmt w:val="bullet"/>
      <w:lvlText w:val="•"/>
      <w:lvlJc w:val="left"/>
      <w:pPr>
        <w:ind w:left="7739" w:hanging="427"/>
      </w:pPr>
      <w:rPr>
        <w:rFonts w:hint="default"/>
      </w:rPr>
    </w:lvl>
  </w:abstractNum>
  <w:abstractNum w:abstractNumId="10" w15:restartNumberingAfterBreak="0">
    <w:nsid w:val="045C70CD"/>
    <w:multiLevelType w:val="hybridMultilevel"/>
    <w:tmpl w:val="5C92D4D8"/>
    <w:lvl w:ilvl="0" w:tplc="FCA27492">
      <w:numFmt w:val="bullet"/>
      <w:lvlText w:val="-"/>
      <w:lvlJc w:val="left"/>
      <w:pPr>
        <w:ind w:left="757" w:hanging="360"/>
      </w:pPr>
      <w:rPr>
        <w:rFonts w:ascii="Times New Roman" w:eastAsia="Times New Roman" w:hAnsi="Times New Roman" w:cs="Times New Roman" w:hint="default"/>
        <w:spacing w:val="-1"/>
        <w:w w:val="100"/>
        <w:sz w:val="24"/>
        <w:szCs w:val="24"/>
      </w:rPr>
    </w:lvl>
    <w:lvl w:ilvl="1" w:tplc="762028AA">
      <w:numFmt w:val="bullet"/>
      <w:lvlText w:val="•"/>
      <w:lvlJc w:val="left"/>
      <w:pPr>
        <w:ind w:left="1670" w:hanging="360"/>
      </w:pPr>
      <w:rPr>
        <w:rFonts w:hint="default"/>
      </w:rPr>
    </w:lvl>
    <w:lvl w:ilvl="2" w:tplc="5AF29038">
      <w:numFmt w:val="bullet"/>
      <w:lvlText w:val="•"/>
      <w:lvlJc w:val="left"/>
      <w:pPr>
        <w:ind w:left="2581" w:hanging="360"/>
      </w:pPr>
      <w:rPr>
        <w:rFonts w:hint="default"/>
      </w:rPr>
    </w:lvl>
    <w:lvl w:ilvl="3" w:tplc="56E61FFE">
      <w:numFmt w:val="bullet"/>
      <w:lvlText w:val="•"/>
      <w:lvlJc w:val="left"/>
      <w:pPr>
        <w:ind w:left="3491" w:hanging="360"/>
      </w:pPr>
      <w:rPr>
        <w:rFonts w:hint="default"/>
      </w:rPr>
    </w:lvl>
    <w:lvl w:ilvl="4" w:tplc="A97A48EA">
      <w:numFmt w:val="bullet"/>
      <w:lvlText w:val="•"/>
      <w:lvlJc w:val="left"/>
      <w:pPr>
        <w:ind w:left="4402" w:hanging="360"/>
      </w:pPr>
      <w:rPr>
        <w:rFonts w:hint="default"/>
      </w:rPr>
    </w:lvl>
    <w:lvl w:ilvl="5" w:tplc="CC4E87A0">
      <w:numFmt w:val="bullet"/>
      <w:lvlText w:val="•"/>
      <w:lvlJc w:val="left"/>
      <w:pPr>
        <w:ind w:left="5312" w:hanging="360"/>
      </w:pPr>
      <w:rPr>
        <w:rFonts w:hint="default"/>
      </w:rPr>
    </w:lvl>
    <w:lvl w:ilvl="6" w:tplc="85881290">
      <w:numFmt w:val="bullet"/>
      <w:lvlText w:val="•"/>
      <w:lvlJc w:val="left"/>
      <w:pPr>
        <w:ind w:left="6223" w:hanging="360"/>
      </w:pPr>
      <w:rPr>
        <w:rFonts w:hint="default"/>
      </w:rPr>
    </w:lvl>
    <w:lvl w:ilvl="7" w:tplc="65B2F8BC">
      <w:numFmt w:val="bullet"/>
      <w:lvlText w:val="•"/>
      <w:lvlJc w:val="left"/>
      <w:pPr>
        <w:ind w:left="7133" w:hanging="360"/>
      </w:pPr>
      <w:rPr>
        <w:rFonts w:hint="default"/>
      </w:rPr>
    </w:lvl>
    <w:lvl w:ilvl="8" w:tplc="FC063302">
      <w:numFmt w:val="bullet"/>
      <w:lvlText w:val="•"/>
      <w:lvlJc w:val="left"/>
      <w:pPr>
        <w:ind w:left="8044" w:hanging="360"/>
      </w:pPr>
      <w:rPr>
        <w:rFonts w:hint="default"/>
      </w:rPr>
    </w:lvl>
  </w:abstractNum>
  <w:abstractNum w:abstractNumId="11" w15:restartNumberingAfterBreak="0">
    <w:nsid w:val="04933865"/>
    <w:multiLevelType w:val="hybridMultilevel"/>
    <w:tmpl w:val="777A049C"/>
    <w:lvl w:ilvl="0" w:tplc="0DD878E6">
      <w:numFmt w:val="bullet"/>
      <w:lvlText w:val="-"/>
      <w:lvlJc w:val="left"/>
      <w:pPr>
        <w:ind w:left="757" w:hanging="360"/>
      </w:pPr>
      <w:rPr>
        <w:rFonts w:ascii="Times New Roman" w:eastAsia="Times New Roman" w:hAnsi="Times New Roman" w:cs="Times New Roman" w:hint="default"/>
        <w:spacing w:val="-1"/>
        <w:w w:val="100"/>
        <w:sz w:val="24"/>
        <w:szCs w:val="24"/>
      </w:rPr>
    </w:lvl>
    <w:lvl w:ilvl="1" w:tplc="8E4C9ED4">
      <w:numFmt w:val="bullet"/>
      <w:lvlText w:val="•"/>
      <w:lvlJc w:val="left"/>
      <w:pPr>
        <w:ind w:left="1670" w:hanging="360"/>
      </w:pPr>
      <w:rPr>
        <w:rFonts w:hint="default"/>
      </w:rPr>
    </w:lvl>
    <w:lvl w:ilvl="2" w:tplc="D04A48D0">
      <w:numFmt w:val="bullet"/>
      <w:lvlText w:val="•"/>
      <w:lvlJc w:val="left"/>
      <w:pPr>
        <w:ind w:left="2581" w:hanging="360"/>
      </w:pPr>
      <w:rPr>
        <w:rFonts w:hint="default"/>
      </w:rPr>
    </w:lvl>
    <w:lvl w:ilvl="3" w:tplc="B1D84CB6">
      <w:numFmt w:val="bullet"/>
      <w:lvlText w:val="•"/>
      <w:lvlJc w:val="left"/>
      <w:pPr>
        <w:ind w:left="3491" w:hanging="360"/>
      </w:pPr>
      <w:rPr>
        <w:rFonts w:hint="default"/>
      </w:rPr>
    </w:lvl>
    <w:lvl w:ilvl="4" w:tplc="379470B6">
      <w:numFmt w:val="bullet"/>
      <w:lvlText w:val="•"/>
      <w:lvlJc w:val="left"/>
      <w:pPr>
        <w:ind w:left="4402" w:hanging="360"/>
      </w:pPr>
      <w:rPr>
        <w:rFonts w:hint="default"/>
      </w:rPr>
    </w:lvl>
    <w:lvl w:ilvl="5" w:tplc="6AD4E8FA">
      <w:numFmt w:val="bullet"/>
      <w:lvlText w:val="•"/>
      <w:lvlJc w:val="left"/>
      <w:pPr>
        <w:ind w:left="5312" w:hanging="360"/>
      </w:pPr>
      <w:rPr>
        <w:rFonts w:hint="default"/>
      </w:rPr>
    </w:lvl>
    <w:lvl w:ilvl="6" w:tplc="6C988288">
      <w:numFmt w:val="bullet"/>
      <w:lvlText w:val="•"/>
      <w:lvlJc w:val="left"/>
      <w:pPr>
        <w:ind w:left="6223" w:hanging="360"/>
      </w:pPr>
      <w:rPr>
        <w:rFonts w:hint="default"/>
      </w:rPr>
    </w:lvl>
    <w:lvl w:ilvl="7" w:tplc="3E70B39A">
      <w:numFmt w:val="bullet"/>
      <w:lvlText w:val="•"/>
      <w:lvlJc w:val="left"/>
      <w:pPr>
        <w:ind w:left="7133" w:hanging="360"/>
      </w:pPr>
      <w:rPr>
        <w:rFonts w:hint="default"/>
      </w:rPr>
    </w:lvl>
    <w:lvl w:ilvl="8" w:tplc="BB1002E6">
      <w:numFmt w:val="bullet"/>
      <w:lvlText w:val="•"/>
      <w:lvlJc w:val="left"/>
      <w:pPr>
        <w:ind w:left="8044" w:hanging="360"/>
      </w:pPr>
      <w:rPr>
        <w:rFonts w:hint="default"/>
      </w:rPr>
    </w:lvl>
  </w:abstractNum>
  <w:abstractNum w:abstractNumId="12" w15:restartNumberingAfterBreak="0">
    <w:nsid w:val="05D977B1"/>
    <w:multiLevelType w:val="multilevel"/>
    <w:tmpl w:val="19F4EBA0"/>
    <w:lvl w:ilvl="0">
      <w:start w:val="47"/>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13" w15:restartNumberingAfterBreak="0">
    <w:nsid w:val="069E0F1D"/>
    <w:multiLevelType w:val="multilevel"/>
    <w:tmpl w:val="DCDA133E"/>
    <w:lvl w:ilvl="0">
      <w:start w:val="32"/>
      <w:numFmt w:val="decimal"/>
      <w:lvlText w:val="%1"/>
      <w:lvlJc w:val="left"/>
      <w:pPr>
        <w:ind w:left="794" w:hanging="421"/>
        <w:jc w:val="left"/>
      </w:pPr>
      <w:rPr>
        <w:rFonts w:hint="default"/>
      </w:rPr>
    </w:lvl>
    <w:lvl w:ilvl="1">
      <w:start w:val="1"/>
      <w:numFmt w:val="decimal"/>
      <w:lvlText w:val="%1.%2"/>
      <w:lvlJc w:val="left"/>
      <w:pPr>
        <w:ind w:left="794" w:hanging="421"/>
        <w:jc w:val="left"/>
      </w:pPr>
      <w:rPr>
        <w:rFonts w:ascii="Times New Roman" w:eastAsia="Times New Roman" w:hAnsi="Times New Roman" w:cs="Times New Roman" w:hint="default"/>
        <w:b/>
        <w:bCs/>
        <w:spacing w:val="-5"/>
        <w:w w:val="100"/>
        <w:sz w:val="22"/>
        <w:szCs w:val="22"/>
      </w:rPr>
    </w:lvl>
    <w:lvl w:ilvl="2">
      <w:numFmt w:val="bullet"/>
      <w:lvlText w:val="-"/>
      <w:lvlJc w:val="left"/>
      <w:pPr>
        <w:ind w:left="757" w:hanging="360"/>
      </w:pPr>
      <w:rPr>
        <w:rFonts w:ascii="Times New Roman" w:eastAsia="Times New Roman" w:hAnsi="Times New Roman" w:cs="Times New Roman" w:hint="default"/>
        <w:spacing w:val="-1"/>
        <w:w w:val="100"/>
        <w:sz w:val="24"/>
        <w:szCs w:val="24"/>
      </w:rPr>
    </w:lvl>
    <w:lvl w:ilvl="3">
      <w:numFmt w:val="bullet"/>
      <w:lvlText w:val="•"/>
      <w:lvlJc w:val="left"/>
      <w:pPr>
        <w:ind w:left="2814" w:hanging="360"/>
      </w:pPr>
      <w:rPr>
        <w:rFonts w:hint="default"/>
      </w:rPr>
    </w:lvl>
    <w:lvl w:ilvl="4">
      <w:numFmt w:val="bullet"/>
      <w:lvlText w:val="•"/>
      <w:lvlJc w:val="left"/>
      <w:pPr>
        <w:ind w:left="3821" w:hanging="360"/>
      </w:pPr>
      <w:rPr>
        <w:rFonts w:hint="default"/>
      </w:rPr>
    </w:lvl>
    <w:lvl w:ilvl="5">
      <w:numFmt w:val="bullet"/>
      <w:lvlText w:val="•"/>
      <w:lvlJc w:val="left"/>
      <w:pPr>
        <w:ind w:left="4829" w:hanging="360"/>
      </w:pPr>
      <w:rPr>
        <w:rFonts w:hint="default"/>
      </w:rPr>
    </w:lvl>
    <w:lvl w:ilvl="6">
      <w:numFmt w:val="bullet"/>
      <w:lvlText w:val="•"/>
      <w:lvlJc w:val="left"/>
      <w:pPr>
        <w:ind w:left="5836" w:hanging="360"/>
      </w:pPr>
      <w:rPr>
        <w:rFonts w:hint="default"/>
      </w:rPr>
    </w:lvl>
    <w:lvl w:ilvl="7">
      <w:numFmt w:val="bullet"/>
      <w:lvlText w:val="•"/>
      <w:lvlJc w:val="left"/>
      <w:pPr>
        <w:ind w:left="6843" w:hanging="360"/>
      </w:pPr>
      <w:rPr>
        <w:rFonts w:hint="default"/>
      </w:rPr>
    </w:lvl>
    <w:lvl w:ilvl="8">
      <w:numFmt w:val="bullet"/>
      <w:lvlText w:val="•"/>
      <w:lvlJc w:val="left"/>
      <w:pPr>
        <w:ind w:left="7850" w:hanging="360"/>
      </w:pPr>
      <w:rPr>
        <w:rFonts w:hint="default"/>
      </w:rPr>
    </w:lvl>
  </w:abstractNum>
  <w:abstractNum w:abstractNumId="14" w15:restartNumberingAfterBreak="0">
    <w:nsid w:val="06BA374F"/>
    <w:multiLevelType w:val="multilevel"/>
    <w:tmpl w:val="B0B6A662"/>
    <w:lvl w:ilvl="0">
      <w:start w:val="26"/>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15" w15:restartNumberingAfterBreak="0">
    <w:nsid w:val="07237385"/>
    <w:multiLevelType w:val="hybridMultilevel"/>
    <w:tmpl w:val="E8522B18"/>
    <w:lvl w:ilvl="0" w:tplc="9ACE4CF2">
      <w:start w:val="1"/>
      <w:numFmt w:val="upperRoman"/>
      <w:lvlText w:val="%1)"/>
      <w:lvlJc w:val="left"/>
      <w:pPr>
        <w:ind w:left="110" w:hanging="207"/>
        <w:jc w:val="left"/>
      </w:pPr>
      <w:rPr>
        <w:rFonts w:hint="default"/>
        <w:spacing w:val="-4"/>
        <w:w w:val="100"/>
        <w:u w:val="single" w:color="000000"/>
      </w:rPr>
    </w:lvl>
    <w:lvl w:ilvl="1" w:tplc="767023BA">
      <w:numFmt w:val="bullet"/>
      <w:lvlText w:val="o"/>
      <w:lvlJc w:val="left"/>
      <w:pPr>
        <w:ind w:left="830" w:hanging="360"/>
      </w:pPr>
      <w:rPr>
        <w:rFonts w:ascii="Courier New" w:eastAsia="Courier New" w:hAnsi="Courier New" w:cs="Courier New" w:hint="default"/>
        <w:w w:val="100"/>
        <w:sz w:val="22"/>
        <w:szCs w:val="22"/>
      </w:rPr>
    </w:lvl>
    <w:lvl w:ilvl="2" w:tplc="1BE8FC9E">
      <w:numFmt w:val="bullet"/>
      <w:lvlText w:val="•"/>
      <w:lvlJc w:val="left"/>
      <w:pPr>
        <w:ind w:left="1729" w:hanging="360"/>
      </w:pPr>
      <w:rPr>
        <w:rFonts w:hint="default"/>
      </w:rPr>
    </w:lvl>
    <w:lvl w:ilvl="3" w:tplc="DC1A8B4C">
      <w:numFmt w:val="bullet"/>
      <w:lvlText w:val="•"/>
      <w:lvlJc w:val="left"/>
      <w:pPr>
        <w:ind w:left="2618" w:hanging="360"/>
      </w:pPr>
      <w:rPr>
        <w:rFonts w:hint="default"/>
      </w:rPr>
    </w:lvl>
    <w:lvl w:ilvl="4" w:tplc="7F6271AE">
      <w:numFmt w:val="bullet"/>
      <w:lvlText w:val="•"/>
      <w:lvlJc w:val="left"/>
      <w:pPr>
        <w:ind w:left="3507" w:hanging="360"/>
      </w:pPr>
      <w:rPr>
        <w:rFonts w:hint="default"/>
      </w:rPr>
    </w:lvl>
    <w:lvl w:ilvl="5" w:tplc="A0CAF0E4">
      <w:numFmt w:val="bullet"/>
      <w:lvlText w:val="•"/>
      <w:lvlJc w:val="left"/>
      <w:pPr>
        <w:ind w:left="4396" w:hanging="360"/>
      </w:pPr>
      <w:rPr>
        <w:rFonts w:hint="default"/>
      </w:rPr>
    </w:lvl>
    <w:lvl w:ilvl="6" w:tplc="F2FC2CA0">
      <w:numFmt w:val="bullet"/>
      <w:lvlText w:val="•"/>
      <w:lvlJc w:val="left"/>
      <w:pPr>
        <w:ind w:left="5285" w:hanging="360"/>
      </w:pPr>
      <w:rPr>
        <w:rFonts w:hint="default"/>
      </w:rPr>
    </w:lvl>
    <w:lvl w:ilvl="7" w:tplc="3FBC643C">
      <w:numFmt w:val="bullet"/>
      <w:lvlText w:val="•"/>
      <w:lvlJc w:val="left"/>
      <w:pPr>
        <w:ind w:left="6174" w:hanging="360"/>
      </w:pPr>
      <w:rPr>
        <w:rFonts w:hint="default"/>
      </w:rPr>
    </w:lvl>
    <w:lvl w:ilvl="8" w:tplc="F022FC38">
      <w:numFmt w:val="bullet"/>
      <w:lvlText w:val="•"/>
      <w:lvlJc w:val="left"/>
      <w:pPr>
        <w:ind w:left="7063" w:hanging="360"/>
      </w:pPr>
      <w:rPr>
        <w:rFonts w:hint="default"/>
      </w:rPr>
    </w:lvl>
  </w:abstractNum>
  <w:abstractNum w:abstractNumId="16" w15:restartNumberingAfterBreak="0">
    <w:nsid w:val="0802683D"/>
    <w:multiLevelType w:val="multilevel"/>
    <w:tmpl w:val="897CCB72"/>
    <w:lvl w:ilvl="0">
      <w:start w:val="56"/>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17" w15:restartNumberingAfterBreak="0">
    <w:nsid w:val="08124AEF"/>
    <w:multiLevelType w:val="hybridMultilevel"/>
    <w:tmpl w:val="F55A145E"/>
    <w:lvl w:ilvl="0" w:tplc="99DAA5C8">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700845B2">
      <w:start w:val="1"/>
      <w:numFmt w:val="lowerRoman"/>
      <w:lvlText w:val="(%2)"/>
      <w:lvlJc w:val="left"/>
      <w:pPr>
        <w:ind w:left="1357" w:hanging="427"/>
        <w:jc w:val="right"/>
      </w:pPr>
      <w:rPr>
        <w:rFonts w:ascii="Times New Roman" w:eastAsia="Times New Roman" w:hAnsi="Times New Roman" w:cs="Times New Roman" w:hint="default"/>
        <w:spacing w:val="-1"/>
        <w:w w:val="100"/>
        <w:sz w:val="24"/>
        <w:szCs w:val="24"/>
      </w:rPr>
    </w:lvl>
    <w:lvl w:ilvl="2" w:tplc="1A904998">
      <w:numFmt w:val="bullet"/>
      <w:lvlText w:val="•"/>
      <w:lvlJc w:val="left"/>
      <w:pPr>
        <w:ind w:left="2305" w:hanging="427"/>
      </w:pPr>
      <w:rPr>
        <w:rFonts w:hint="default"/>
      </w:rPr>
    </w:lvl>
    <w:lvl w:ilvl="3" w:tplc="E4041964">
      <w:numFmt w:val="bullet"/>
      <w:lvlText w:val="•"/>
      <w:lvlJc w:val="left"/>
      <w:pPr>
        <w:ind w:left="3250" w:hanging="427"/>
      </w:pPr>
      <w:rPr>
        <w:rFonts w:hint="default"/>
      </w:rPr>
    </w:lvl>
    <w:lvl w:ilvl="4" w:tplc="65644D12">
      <w:numFmt w:val="bullet"/>
      <w:lvlText w:val="•"/>
      <w:lvlJc w:val="left"/>
      <w:pPr>
        <w:ind w:left="4195" w:hanging="427"/>
      </w:pPr>
      <w:rPr>
        <w:rFonts w:hint="default"/>
      </w:rPr>
    </w:lvl>
    <w:lvl w:ilvl="5" w:tplc="0B66C26A">
      <w:numFmt w:val="bullet"/>
      <w:lvlText w:val="•"/>
      <w:lvlJc w:val="left"/>
      <w:pPr>
        <w:ind w:left="5140" w:hanging="427"/>
      </w:pPr>
      <w:rPr>
        <w:rFonts w:hint="default"/>
      </w:rPr>
    </w:lvl>
    <w:lvl w:ilvl="6" w:tplc="D64CA022">
      <w:numFmt w:val="bullet"/>
      <w:lvlText w:val="•"/>
      <w:lvlJc w:val="left"/>
      <w:pPr>
        <w:ind w:left="6085" w:hanging="427"/>
      </w:pPr>
      <w:rPr>
        <w:rFonts w:hint="default"/>
      </w:rPr>
    </w:lvl>
    <w:lvl w:ilvl="7" w:tplc="B81CBB62">
      <w:numFmt w:val="bullet"/>
      <w:lvlText w:val="•"/>
      <w:lvlJc w:val="left"/>
      <w:pPr>
        <w:ind w:left="7030" w:hanging="427"/>
      </w:pPr>
      <w:rPr>
        <w:rFonts w:hint="default"/>
      </w:rPr>
    </w:lvl>
    <w:lvl w:ilvl="8" w:tplc="540484A0">
      <w:numFmt w:val="bullet"/>
      <w:lvlText w:val="•"/>
      <w:lvlJc w:val="left"/>
      <w:pPr>
        <w:ind w:left="7975" w:hanging="427"/>
      </w:pPr>
      <w:rPr>
        <w:rFonts w:hint="default"/>
      </w:rPr>
    </w:lvl>
  </w:abstractNum>
  <w:abstractNum w:abstractNumId="18" w15:restartNumberingAfterBreak="0">
    <w:nsid w:val="086A0C62"/>
    <w:multiLevelType w:val="multilevel"/>
    <w:tmpl w:val="5EEC1C62"/>
    <w:lvl w:ilvl="0">
      <w:start w:val="5"/>
      <w:numFmt w:val="decimal"/>
      <w:lvlText w:val="%1"/>
      <w:lvlJc w:val="left"/>
      <w:pPr>
        <w:ind w:left="414" w:hanging="301"/>
        <w:jc w:val="left"/>
      </w:pPr>
      <w:rPr>
        <w:rFonts w:hint="default"/>
      </w:rPr>
    </w:lvl>
    <w:lvl w:ilvl="1">
      <w:start w:val="4"/>
      <w:numFmt w:val="decimal"/>
      <w:lvlText w:val="%1.%2"/>
      <w:lvlJc w:val="left"/>
      <w:pPr>
        <w:ind w:left="414" w:hanging="301"/>
        <w:jc w:val="left"/>
      </w:pPr>
      <w:rPr>
        <w:rFonts w:ascii="Times New Roman" w:eastAsia="Times New Roman" w:hAnsi="Times New Roman" w:cs="Times New Roman" w:hint="default"/>
        <w:b/>
        <w:bCs/>
        <w:spacing w:val="-1"/>
        <w:w w:val="100"/>
        <w:sz w:val="22"/>
        <w:szCs w:val="22"/>
      </w:rPr>
    </w:lvl>
    <w:lvl w:ilvl="2">
      <w:numFmt w:val="bullet"/>
      <w:lvlText w:val="-"/>
      <w:lvlJc w:val="left"/>
      <w:pPr>
        <w:ind w:left="757" w:hanging="360"/>
      </w:pPr>
      <w:rPr>
        <w:rFonts w:ascii="Times New Roman" w:eastAsia="Times New Roman" w:hAnsi="Times New Roman" w:cs="Times New Roman" w:hint="default"/>
        <w:spacing w:val="-20"/>
        <w:w w:val="100"/>
        <w:sz w:val="24"/>
        <w:szCs w:val="24"/>
      </w:rPr>
    </w:lvl>
    <w:lvl w:ilvl="3">
      <w:numFmt w:val="bullet"/>
      <w:lvlText w:val="•"/>
      <w:lvlJc w:val="left"/>
      <w:pPr>
        <w:ind w:left="2783" w:hanging="360"/>
      </w:pPr>
      <w:rPr>
        <w:rFonts w:hint="default"/>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19" w15:restartNumberingAfterBreak="0">
    <w:nsid w:val="08722A64"/>
    <w:multiLevelType w:val="multilevel"/>
    <w:tmpl w:val="4AAAF1DE"/>
    <w:lvl w:ilvl="0">
      <w:start w:val="10"/>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start w:val="1"/>
      <w:numFmt w:val="decimal"/>
      <w:lvlText w:val="%1.%2.%3"/>
      <w:lvlJc w:val="left"/>
      <w:pPr>
        <w:ind w:left="113" w:hanging="601"/>
        <w:jc w:val="left"/>
      </w:pPr>
      <w:rPr>
        <w:rFonts w:ascii="Times New Roman" w:eastAsia="Times New Roman" w:hAnsi="Times New Roman" w:cs="Times New Roman" w:hint="default"/>
        <w:spacing w:val="-8"/>
        <w:w w:val="100"/>
        <w:sz w:val="22"/>
        <w:szCs w:val="22"/>
      </w:rPr>
    </w:lvl>
    <w:lvl w:ilvl="3">
      <w:numFmt w:val="bullet"/>
      <w:lvlText w:val="•"/>
      <w:lvlJc w:val="left"/>
      <w:pPr>
        <w:ind w:left="2612" w:hanging="601"/>
      </w:pPr>
      <w:rPr>
        <w:rFonts w:hint="default"/>
      </w:rPr>
    </w:lvl>
    <w:lvl w:ilvl="4">
      <w:numFmt w:val="bullet"/>
      <w:lvlText w:val="•"/>
      <w:lvlJc w:val="left"/>
      <w:pPr>
        <w:ind w:left="3648" w:hanging="601"/>
      </w:pPr>
      <w:rPr>
        <w:rFonts w:hint="default"/>
      </w:rPr>
    </w:lvl>
    <w:lvl w:ilvl="5">
      <w:numFmt w:val="bullet"/>
      <w:lvlText w:val="•"/>
      <w:lvlJc w:val="left"/>
      <w:pPr>
        <w:ind w:left="4684" w:hanging="601"/>
      </w:pPr>
      <w:rPr>
        <w:rFonts w:hint="default"/>
      </w:rPr>
    </w:lvl>
    <w:lvl w:ilvl="6">
      <w:numFmt w:val="bullet"/>
      <w:lvlText w:val="•"/>
      <w:lvlJc w:val="left"/>
      <w:pPr>
        <w:ind w:left="5720" w:hanging="601"/>
      </w:pPr>
      <w:rPr>
        <w:rFonts w:hint="default"/>
      </w:rPr>
    </w:lvl>
    <w:lvl w:ilvl="7">
      <w:numFmt w:val="bullet"/>
      <w:lvlText w:val="•"/>
      <w:lvlJc w:val="left"/>
      <w:pPr>
        <w:ind w:left="6757" w:hanging="601"/>
      </w:pPr>
      <w:rPr>
        <w:rFonts w:hint="default"/>
      </w:rPr>
    </w:lvl>
    <w:lvl w:ilvl="8">
      <w:numFmt w:val="bullet"/>
      <w:lvlText w:val="•"/>
      <w:lvlJc w:val="left"/>
      <w:pPr>
        <w:ind w:left="7793" w:hanging="601"/>
      </w:pPr>
      <w:rPr>
        <w:rFonts w:hint="default"/>
      </w:rPr>
    </w:lvl>
  </w:abstractNum>
  <w:abstractNum w:abstractNumId="20" w15:restartNumberingAfterBreak="0">
    <w:nsid w:val="08E57454"/>
    <w:multiLevelType w:val="multilevel"/>
    <w:tmpl w:val="52420EAE"/>
    <w:lvl w:ilvl="0">
      <w:start w:val="34"/>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21" w15:restartNumberingAfterBreak="0">
    <w:nsid w:val="09EC644F"/>
    <w:multiLevelType w:val="hybridMultilevel"/>
    <w:tmpl w:val="E216F440"/>
    <w:lvl w:ilvl="0" w:tplc="D4F8C366">
      <w:numFmt w:val="bullet"/>
      <w:lvlText w:val="o"/>
      <w:lvlJc w:val="left"/>
      <w:pPr>
        <w:ind w:left="820" w:hanging="356"/>
      </w:pPr>
      <w:rPr>
        <w:rFonts w:ascii="Courier New" w:eastAsia="Courier New" w:hAnsi="Courier New" w:cs="Courier New" w:hint="default"/>
        <w:w w:val="100"/>
        <w:sz w:val="22"/>
        <w:szCs w:val="22"/>
      </w:rPr>
    </w:lvl>
    <w:lvl w:ilvl="1" w:tplc="93EC5A4E">
      <w:numFmt w:val="bullet"/>
      <w:lvlText w:val="•"/>
      <w:lvlJc w:val="left"/>
      <w:pPr>
        <w:ind w:left="1626" w:hanging="356"/>
      </w:pPr>
      <w:rPr>
        <w:rFonts w:hint="default"/>
      </w:rPr>
    </w:lvl>
    <w:lvl w:ilvl="2" w:tplc="B4EAFC60">
      <w:numFmt w:val="bullet"/>
      <w:lvlText w:val="•"/>
      <w:lvlJc w:val="left"/>
      <w:pPr>
        <w:ind w:left="2432" w:hanging="356"/>
      </w:pPr>
      <w:rPr>
        <w:rFonts w:hint="default"/>
      </w:rPr>
    </w:lvl>
    <w:lvl w:ilvl="3" w:tplc="B7409686">
      <w:numFmt w:val="bullet"/>
      <w:lvlText w:val="•"/>
      <w:lvlJc w:val="left"/>
      <w:pPr>
        <w:ind w:left="3238" w:hanging="356"/>
      </w:pPr>
      <w:rPr>
        <w:rFonts w:hint="default"/>
      </w:rPr>
    </w:lvl>
    <w:lvl w:ilvl="4" w:tplc="22822136">
      <w:numFmt w:val="bullet"/>
      <w:lvlText w:val="•"/>
      <w:lvlJc w:val="left"/>
      <w:pPr>
        <w:ind w:left="4044" w:hanging="356"/>
      </w:pPr>
      <w:rPr>
        <w:rFonts w:hint="default"/>
      </w:rPr>
    </w:lvl>
    <w:lvl w:ilvl="5" w:tplc="7F9A9FB2">
      <w:numFmt w:val="bullet"/>
      <w:lvlText w:val="•"/>
      <w:lvlJc w:val="left"/>
      <w:pPr>
        <w:ind w:left="4851" w:hanging="356"/>
      </w:pPr>
      <w:rPr>
        <w:rFonts w:hint="default"/>
      </w:rPr>
    </w:lvl>
    <w:lvl w:ilvl="6" w:tplc="1F72C7E4">
      <w:numFmt w:val="bullet"/>
      <w:lvlText w:val="•"/>
      <w:lvlJc w:val="left"/>
      <w:pPr>
        <w:ind w:left="5657" w:hanging="356"/>
      </w:pPr>
      <w:rPr>
        <w:rFonts w:hint="default"/>
      </w:rPr>
    </w:lvl>
    <w:lvl w:ilvl="7" w:tplc="FE0479CA">
      <w:numFmt w:val="bullet"/>
      <w:lvlText w:val="•"/>
      <w:lvlJc w:val="left"/>
      <w:pPr>
        <w:ind w:left="6463" w:hanging="356"/>
      </w:pPr>
      <w:rPr>
        <w:rFonts w:hint="default"/>
      </w:rPr>
    </w:lvl>
    <w:lvl w:ilvl="8" w:tplc="CC8EE816">
      <w:numFmt w:val="bullet"/>
      <w:lvlText w:val="•"/>
      <w:lvlJc w:val="left"/>
      <w:pPr>
        <w:ind w:left="7269" w:hanging="356"/>
      </w:pPr>
      <w:rPr>
        <w:rFonts w:hint="default"/>
      </w:rPr>
    </w:lvl>
  </w:abstractNum>
  <w:abstractNum w:abstractNumId="22" w15:restartNumberingAfterBreak="0">
    <w:nsid w:val="0AA50CDC"/>
    <w:multiLevelType w:val="multilevel"/>
    <w:tmpl w:val="793203A4"/>
    <w:lvl w:ilvl="0">
      <w:start w:val="1"/>
      <w:numFmt w:val="upperLetter"/>
      <w:lvlText w:val="%1"/>
      <w:lvlJc w:val="left"/>
      <w:pPr>
        <w:ind w:left="69" w:hanging="276"/>
        <w:jc w:val="left"/>
      </w:pPr>
      <w:rPr>
        <w:rFonts w:hint="default"/>
      </w:rPr>
    </w:lvl>
    <w:lvl w:ilvl="1">
      <w:start w:val="1"/>
      <w:numFmt w:val="decimal"/>
      <w:lvlText w:val="%1.%2"/>
      <w:lvlJc w:val="left"/>
      <w:pPr>
        <w:ind w:left="69" w:hanging="276"/>
        <w:jc w:val="left"/>
      </w:pPr>
      <w:rPr>
        <w:rFonts w:ascii="Times New Roman" w:eastAsia="Times New Roman" w:hAnsi="Times New Roman" w:cs="Times New Roman" w:hint="default"/>
        <w:spacing w:val="-1"/>
        <w:w w:val="100"/>
        <w:sz w:val="16"/>
        <w:szCs w:val="16"/>
      </w:rPr>
    </w:lvl>
    <w:lvl w:ilvl="2">
      <w:numFmt w:val="bullet"/>
      <w:lvlText w:val="•"/>
      <w:lvlJc w:val="left"/>
      <w:pPr>
        <w:ind w:left="562" w:hanging="276"/>
      </w:pPr>
      <w:rPr>
        <w:rFonts w:hint="default"/>
      </w:rPr>
    </w:lvl>
    <w:lvl w:ilvl="3">
      <w:numFmt w:val="bullet"/>
      <w:lvlText w:val="•"/>
      <w:lvlJc w:val="left"/>
      <w:pPr>
        <w:ind w:left="813" w:hanging="276"/>
      </w:pPr>
      <w:rPr>
        <w:rFonts w:hint="default"/>
      </w:rPr>
    </w:lvl>
    <w:lvl w:ilvl="4">
      <w:numFmt w:val="bullet"/>
      <w:lvlText w:val="•"/>
      <w:lvlJc w:val="left"/>
      <w:pPr>
        <w:ind w:left="1065" w:hanging="276"/>
      </w:pPr>
      <w:rPr>
        <w:rFonts w:hint="default"/>
      </w:rPr>
    </w:lvl>
    <w:lvl w:ilvl="5">
      <w:numFmt w:val="bullet"/>
      <w:lvlText w:val="•"/>
      <w:lvlJc w:val="left"/>
      <w:pPr>
        <w:ind w:left="1316" w:hanging="276"/>
      </w:pPr>
      <w:rPr>
        <w:rFonts w:hint="default"/>
      </w:rPr>
    </w:lvl>
    <w:lvl w:ilvl="6">
      <w:numFmt w:val="bullet"/>
      <w:lvlText w:val="•"/>
      <w:lvlJc w:val="left"/>
      <w:pPr>
        <w:ind w:left="1567" w:hanging="276"/>
      </w:pPr>
      <w:rPr>
        <w:rFonts w:hint="default"/>
      </w:rPr>
    </w:lvl>
    <w:lvl w:ilvl="7">
      <w:numFmt w:val="bullet"/>
      <w:lvlText w:val="•"/>
      <w:lvlJc w:val="left"/>
      <w:pPr>
        <w:ind w:left="1819" w:hanging="276"/>
      </w:pPr>
      <w:rPr>
        <w:rFonts w:hint="default"/>
      </w:rPr>
    </w:lvl>
    <w:lvl w:ilvl="8">
      <w:numFmt w:val="bullet"/>
      <w:lvlText w:val="•"/>
      <w:lvlJc w:val="left"/>
      <w:pPr>
        <w:ind w:left="2070" w:hanging="276"/>
      </w:pPr>
      <w:rPr>
        <w:rFonts w:hint="default"/>
      </w:rPr>
    </w:lvl>
  </w:abstractNum>
  <w:abstractNum w:abstractNumId="23" w15:restartNumberingAfterBreak="0">
    <w:nsid w:val="0AAC2852"/>
    <w:multiLevelType w:val="multilevel"/>
    <w:tmpl w:val="2C0ACCDE"/>
    <w:lvl w:ilvl="0">
      <w:start w:val="36"/>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24" w15:restartNumberingAfterBreak="0">
    <w:nsid w:val="0B1C6446"/>
    <w:multiLevelType w:val="hybridMultilevel"/>
    <w:tmpl w:val="5A34E31C"/>
    <w:lvl w:ilvl="0" w:tplc="49E653F4">
      <w:numFmt w:val="bullet"/>
      <w:lvlText w:val="-"/>
      <w:lvlJc w:val="left"/>
      <w:pPr>
        <w:ind w:left="757" w:hanging="360"/>
      </w:pPr>
      <w:rPr>
        <w:rFonts w:ascii="Times New Roman" w:eastAsia="Times New Roman" w:hAnsi="Times New Roman" w:cs="Times New Roman" w:hint="default"/>
        <w:spacing w:val="-5"/>
        <w:w w:val="100"/>
        <w:sz w:val="24"/>
        <w:szCs w:val="24"/>
      </w:rPr>
    </w:lvl>
    <w:lvl w:ilvl="1" w:tplc="4C1AE198">
      <w:numFmt w:val="bullet"/>
      <w:lvlText w:val="•"/>
      <w:lvlJc w:val="left"/>
      <w:pPr>
        <w:ind w:left="1670" w:hanging="360"/>
      </w:pPr>
      <w:rPr>
        <w:rFonts w:hint="default"/>
      </w:rPr>
    </w:lvl>
    <w:lvl w:ilvl="2" w:tplc="04C68672">
      <w:numFmt w:val="bullet"/>
      <w:lvlText w:val="•"/>
      <w:lvlJc w:val="left"/>
      <w:pPr>
        <w:ind w:left="2581" w:hanging="360"/>
      </w:pPr>
      <w:rPr>
        <w:rFonts w:hint="default"/>
      </w:rPr>
    </w:lvl>
    <w:lvl w:ilvl="3" w:tplc="65FCDECC">
      <w:numFmt w:val="bullet"/>
      <w:lvlText w:val="•"/>
      <w:lvlJc w:val="left"/>
      <w:pPr>
        <w:ind w:left="3491" w:hanging="360"/>
      </w:pPr>
      <w:rPr>
        <w:rFonts w:hint="default"/>
      </w:rPr>
    </w:lvl>
    <w:lvl w:ilvl="4" w:tplc="B5FCFC32">
      <w:numFmt w:val="bullet"/>
      <w:lvlText w:val="•"/>
      <w:lvlJc w:val="left"/>
      <w:pPr>
        <w:ind w:left="4402" w:hanging="360"/>
      </w:pPr>
      <w:rPr>
        <w:rFonts w:hint="default"/>
      </w:rPr>
    </w:lvl>
    <w:lvl w:ilvl="5" w:tplc="AD2AD236">
      <w:numFmt w:val="bullet"/>
      <w:lvlText w:val="•"/>
      <w:lvlJc w:val="left"/>
      <w:pPr>
        <w:ind w:left="5312" w:hanging="360"/>
      </w:pPr>
      <w:rPr>
        <w:rFonts w:hint="default"/>
      </w:rPr>
    </w:lvl>
    <w:lvl w:ilvl="6" w:tplc="02A020FC">
      <w:numFmt w:val="bullet"/>
      <w:lvlText w:val="•"/>
      <w:lvlJc w:val="left"/>
      <w:pPr>
        <w:ind w:left="6223" w:hanging="360"/>
      </w:pPr>
      <w:rPr>
        <w:rFonts w:hint="default"/>
      </w:rPr>
    </w:lvl>
    <w:lvl w:ilvl="7" w:tplc="BEF081C0">
      <w:numFmt w:val="bullet"/>
      <w:lvlText w:val="•"/>
      <w:lvlJc w:val="left"/>
      <w:pPr>
        <w:ind w:left="7133" w:hanging="360"/>
      </w:pPr>
      <w:rPr>
        <w:rFonts w:hint="default"/>
      </w:rPr>
    </w:lvl>
    <w:lvl w:ilvl="8" w:tplc="2CA29552">
      <w:numFmt w:val="bullet"/>
      <w:lvlText w:val="•"/>
      <w:lvlJc w:val="left"/>
      <w:pPr>
        <w:ind w:left="8044" w:hanging="360"/>
      </w:pPr>
      <w:rPr>
        <w:rFonts w:hint="default"/>
      </w:rPr>
    </w:lvl>
  </w:abstractNum>
  <w:abstractNum w:abstractNumId="25" w15:restartNumberingAfterBreak="0">
    <w:nsid w:val="0B1F6720"/>
    <w:multiLevelType w:val="hybridMultilevel"/>
    <w:tmpl w:val="FC725EDE"/>
    <w:lvl w:ilvl="0" w:tplc="C2B06E76">
      <w:start w:val="20"/>
      <w:numFmt w:val="upperRoman"/>
      <w:lvlText w:val="%1."/>
      <w:lvlJc w:val="left"/>
      <w:pPr>
        <w:ind w:left="820" w:hanging="572"/>
        <w:jc w:val="left"/>
      </w:pPr>
      <w:rPr>
        <w:rFonts w:ascii="Times New Roman" w:eastAsia="Times New Roman" w:hAnsi="Times New Roman" w:cs="Times New Roman" w:hint="default"/>
        <w:w w:val="99"/>
        <w:sz w:val="20"/>
        <w:szCs w:val="20"/>
      </w:rPr>
    </w:lvl>
    <w:lvl w:ilvl="1" w:tplc="027CBC58">
      <w:start w:val="1"/>
      <w:numFmt w:val="lowerRoman"/>
      <w:lvlText w:val="%2)"/>
      <w:lvlJc w:val="left"/>
      <w:pPr>
        <w:ind w:left="820" w:hanging="178"/>
        <w:jc w:val="left"/>
      </w:pPr>
      <w:rPr>
        <w:rFonts w:ascii="Times New Roman" w:eastAsia="Times New Roman" w:hAnsi="Times New Roman" w:cs="Times New Roman" w:hint="default"/>
        <w:spacing w:val="-1"/>
        <w:w w:val="99"/>
        <w:sz w:val="20"/>
        <w:szCs w:val="20"/>
      </w:rPr>
    </w:lvl>
    <w:lvl w:ilvl="2" w:tplc="EE6E85E4">
      <w:numFmt w:val="bullet"/>
      <w:lvlText w:val="•"/>
      <w:lvlJc w:val="left"/>
      <w:pPr>
        <w:ind w:left="2053" w:hanging="178"/>
      </w:pPr>
      <w:rPr>
        <w:rFonts w:hint="default"/>
      </w:rPr>
    </w:lvl>
    <w:lvl w:ilvl="3" w:tplc="EC008040">
      <w:numFmt w:val="bullet"/>
      <w:lvlText w:val="•"/>
      <w:lvlJc w:val="left"/>
      <w:pPr>
        <w:ind w:left="2670" w:hanging="178"/>
      </w:pPr>
      <w:rPr>
        <w:rFonts w:hint="default"/>
      </w:rPr>
    </w:lvl>
    <w:lvl w:ilvl="4" w:tplc="B44A326E">
      <w:numFmt w:val="bullet"/>
      <w:lvlText w:val="•"/>
      <w:lvlJc w:val="left"/>
      <w:pPr>
        <w:ind w:left="3287" w:hanging="178"/>
      </w:pPr>
      <w:rPr>
        <w:rFonts w:hint="default"/>
      </w:rPr>
    </w:lvl>
    <w:lvl w:ilvl="5" w:tplc="27C04EA6">
      <w:numFmt w:val="bullet"/>
      <w:lvlText w:val="•"/>
      <w:lvlJc w:val="left"/>
      <w:pPr>
        <w:ind w:left="3904" w:hanging="178"/>
      </w:pPr>
      <w:rPr>
        <w:rFonts w:hint="default"/>
      </w:rPr>
    </w:lvl>
    <w:lvl w:ilvl="6" w:tplc="BB08A4A4">
      <w:numFmt w:val="bullet"/>
      <w:lvlText w:val="•"/>
      <w:lvlJc w:val="left"/>
      <w:pPr>
        <w:ind w:left="4520" w:hanging="178"/>
      </w:pPr>
      <w:rPr>
        <w:rFonts w:hint="default"/>
      </w:rPr>
    </w:lvl>
    <w:lvl w:ilvl="7" w:tplc="A8401098">
      <w:numFmt w:val="bullet"/>
      <w:lvlText w:val="•"/>
      <w:lvlJc w:val="left"/>
      <w:pPr>
        <w:ind w:left="5137" w:hanging="178"/>
      </w:pPr>
      <w:rPr>
        <w:rFonts w:hint="default"/>
      </w:rPr>
    </w:lvl>
    <w:lvl w:ilvl="8" w:tplc="12BC2264">
      <w:numFmt w:val="bullet"/>
      <w:lvlText w:val="•"/>
      <w:lvlJc w:val="left"/>
      <w:pPr>
        <w:ind w:left="5754" w:hanging="178"/>
      </w:pPr>
      <w:rPr>
        <w:rFonts w:hint="default"/>
      </w:rPr>
    </w:lvl>
  </w:abstractNum>
  <w:abstractNum w:abstractNumId="26" w15:restartNumberingAfterBreak="0">
    <w:nsid w:val="0B277CED"/>
    <w:multiLevelType w:val="multilevel"/>
    <w:tmpl w:val="043243CE"/>
    <w:lvl w:ilvl="0">
      <w:start w:val="41"/>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numFmt w:val="bullet"/>
      <w:lvlText w:val="-"/>
      <w:lvlJc w:val="left"/>
      <w:pPr>
        <w:ind w:left="757" w:hanging="360"/>
      </w:pPr>
      <w:rPr>
        <w:rFonts w:ascii="Times New Roman" w:eastAsia="Times New Roman" w:hAnsi="Times New Roman" w:cs="Times New Roman" w:hint="default"/>
        <w:spacing w:val="-5"/>
        <w:w w:val="100"/>
        <w:sz w:val="24"/>
        <w:szCs w:val="24"/>
      </w:rPr>
    </w:lvl>
    <w:lvl w:ilvl="3">
      <w:numFmt w:val="bullet"/>
      <w:lvlText w:val="•"/>
      <w:lvlJc w:val="left"/>
      <w:pPr>
        <w:ind w:left="2783" w:hanging="360"/>
      </w:pPr>
      <w:rPr>
        <w:rFonts w:hint="default"/>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27" w15:restartNumberingAfterBreak="0">
    <w:nsid w:val="0B2D6479"/>
    <w:multiLevelType w:val="multilevel"/>
    <w:tmpl w:val="81066324"/>
    <w:lvl w:ilvl="0">
      <w:start w:val="24"/>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28" w15:restartNumberingAfterBreak="0">
    <w:nsid w:val="0B5F6F28"/>
    <w:multiLevelType w:val="multilevel"/>
    <w:tmpl w:val="FA80BF1C"/>
    <w:lvl w:ilvl="0">
      <w:start w:val="41"/>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29" w15:restartNumberingAfterBreak="0">
    <w:nsid w:val="0B917300"/>
    <w:multiLevelType w:val="hybridMultilevel"/>
    <w:tmpl w:val="4ADC4900"/>
    <w:lvl w:ilvl="0" w:tplc="D8E0B340">
      <w:numFmt w:val="bullet"/>
      <w:lvlText w:val="o"/>
      <w:lvlJc w:val="left"/>
      <w:pPr>
        <w:ind w:left="828" w:hanging="360"/>
      </w:pPr>
      <w:rPr>
        <w:rFonts w:ascii="Courier New" w:eastAsia="Courier New" w:hAnsi="Courier New" w:cs="Courier New" w:hint="default"/>
        <w:w w:val="100"/>
        <w:sz w:val="22"/>
        <w:szCs w:val="22"/>
      </w:rPr>
    </w:lvl>
    <w:lvl w:ilvl="1" w:tplc="29EA38AC">
      <w:numFmt w:val="bullet"/>
      <w:lvlText w:val="•"/>
      <w:lvlJc w:val="left"/>
      <w:pPr>
        <w:ind w:left="1626" w:hanging="360"/>
      </w:pPr>
      <w:rPr>
        <w:rFonts w:hint="default"/>
      </w:rPr>
    </w:lvl>
    <w:lvl w:ilvl="2" w:tplc="8C8C5FB2">
      <w:numFmt w:val="bullet"/>
      <w:lvlText w:val="•"/>
      <w:lvlJc w:val="left"/>
      <w:pPr>
        <w:ind w:left="2432" w:hanging="360"/>
      </w:pPr>
      <w:rPr>
        <w:rFonts w:hint="default"/>
      </w:rPr>
    </w:lvl>
    <w:lvl w:ilvl="3" w:tplc="9B4068A0">
      <w:numFmt w:val="bullet"/>
      <w:lvlText w:val="•"/>
      <w:lvlJc w:val="left"/>
      <w:pPr>
        <w:ind w:left="3238" w:hanging="360"/>
      </w:pPr>
      <w:rPr>
        <w:rFonts w:hint="default"/>
      </w:rPr>
    </w:lvl>
    <w:lvl w:ilvl="4" w:tplc="3076A7DC">
      <w:numFmt w:val="bullet"/>
      <w:lvlText w:val="•"/>
      <w:lvlJc w:val="left"/>
      <w:pPr>
        <w:ind w:left="4044" w:hanging="360"/>
      </w:pPr>
      <w:rPr>
        <w:rFonts w:hint="default"/>
      </w:rPr>
    </w:lvl>
    <w:lvl w:ilvl="5" w:tplc="152814E8">
      <w:numFmt w:val="bullet"/>
      <w:lvlText w:val="•"/>
      <w:lvlJc w:val="left"/>
      <w:pPr>
        <w:ind w:left="4851" w:hanging="360"/>
      </w:pPr>
      <w:rPr>
        <w:rFonts w:hint="default"/>
      </w:rPr>
    </w:lvl>
    <w:lvl w:ilvl="6" w:tplc="745A0B8E">
      <w:numFmt w:val="bullet"/>
      <w:lvlText w:val="•"/>
      <w:lvlJc w:val="left"/>
      <w:pPr>
        <w:ind w:left="5657" w:hanging="360"/>
      </w:pPr>
      <w:rPr>
        <w:rFonts w:hint="default"/>
      </w:rPr>
    </w:lvl>
    <w:lvl w:ilvl="7" w:tplc="A3126AAA">
      <w:numFmt w:val="bullet"/>
      <w:lvlText w:val="•"/>
      <w:lvlJc w:val="left"/>
      <w:pPr>
        <w:ind w:left="6463" w:hanging="360"/>
      </w:pPr>
      <w:rPr>
        <w:rFonts w:hint="default"/>
      </w:rPr>
    </w:lvl>
    <w:lvl w:ilvl="8" w:tplc="87065476">
      <w:numFmt w:val="bullet"/>
      <w:lvlText w:val="•"/>
      <w:lvlJc w:val="left"/>
      <w:pPr>
        <w:ind w:left="7269" w:hanging="360"/>
      </w:pPr>
      <w:rPr>
        <w:rFonts w:hint="default"/>
      </w:rPr>
    </w:lvl>
  </w:abstractNum>
  <w:abstractNum w:abstractNumId="30" w15:restartNumberingAfterBreak="0">
    <w:nsid w:val="0BB123EF"/>
    <w:multiLevelType w:val="hybridMultilevel"/>
    <w:tmpl w:val="8E6A0DC6"/>
    <w:lvl w:ilvl="0" w:tplc="CA2EC5F0">
      <w:numFmt w:val="bullet"/>
      <w:lvlText w:val="o"/>
      <w:lvlJc w:val="left"/>
      <w:pPr>
        <w:ind w:left="823" w:hanging="360"/>
      </w:pPr>
      <w:rPr>
        <w:rFonts w:ascii="Courier New" w:eastAsia="Courier New" w:hAnsi="Courier New" w:cs="Courier New" w:hint="default"/>
        <w:w w:val="100"/>
        <w:sz w:val="22"/>
        <w:szCs w:val="22"/>
      </w:rPr>
    </w:lvl>
    <w:lvl w:ilvl="1" w:tplc="08060EDE">
      <w:numFmt w:val="bullet"/>
      <w:lvlText w:val="•"/>
      <w:lvlJc w:val="left"/>
      <w:pPr>
        <w:ind w:left="1622" w:hanging="360"/>
      </w:pPr>
      <w:rPr>
        <w:rFonts w:hint="default"/>
      </w:rPr>
    </w:lvl>
    <w:lvl w:ilvl="2" w:tplc="BB647BF2">
      <w:numFmt w:val="bullet"/>
      <w:lvlText w:val="•"/>
      <w:lvlJc w:val="left"/>
      <w:pPr>
        <w:ind w:left="2424" w:hanging="360"/>
      </w:pPr>
      <w:rPr>
        <w:rFonts w:hint="default"/>
      </w:rPr>
    </w:lvl>
    <w:lvl w:ilvl="3" w:tplc="735E3E18">
      <w:numFmt w:val="bullet"/>
      <w:lvlText w:val="•"/>
      <w:lvlJc w:val="left"/>
      <w:pPr>
        <w:ind w:left="3226" w:hanging="360"/>
      </w:pPr>
      <w:rPr>
        <w:rFonts w:hint="default"/>
      </w:rPr>
    </w:lvl>
    <w:lvl w:ilvl="4" w:tplc="9FBC8A9A">
      <w:numFmt w:val="bullet"/>
      <w:lvlText w:val="•"/>
      <w:lvlJc w:val="left"/>
      <w:pPr>
        <w:ind w:left="4028" w:hanging="360"/>
      </w:pPr>
      <w:rPr>
        <w:rFonts w:hint="default"/>
      </w:rPr>
    </w:lvl>
    <w:lvl w:ilvl="5" w:tplc="C3A8B4C4">
      <w:numFmt w:val="bullet"/>
      <w:lvlText w:val="•"/>
      <w:lvlJc w:val="left"/>
      <w:pPr>
        <w:ind w:left="4830" w:hanging="360"/>
      </w:pPr>
      <w:rPr>
        <w:rFonts w:hint="default"/>
      </w:rPr>
    </w:lvl>
    <w:lvl w:ilvl="6" w:tplc="793C786A">
      <w:numFmt w:val="bullet"/>
      <w:lvlText w:val="•"/>
      <w:lvlJc w:val="left"/>
      <w:pPr>
        <w:ind w:left="5632" w:hanging="360"/>
      </w:pPr>
      <w:rPr>
        <w:rFonts w:hint="default"/>
      </w:rPr>
    </w:lvl>
    <w:lvl w:ilvl="7" w:tplc="D8F01A4C">
      <w:numFmt w:val="bullet"/>
      <w:lvlText w:val="•"/>
      <w:lvlJc w:val="left"/>
      <w:pPr>
        <w:ind w:left="6434" w:hanging="360"/>
      </w:pPr>
      <w:rPr>
        <w:rFonts w:hint="default"/>
      </w:rPr>
    </w:lvl>
    <w:lvl w:ilvl="8" w:tplc="59CC39F4">
      <w:numFmt w:val="bullet"/>
      <w:lvlText w:val="•"/>
      <w:lvlJc w:val="left"/>
      <w:pPr>
        <w:ind w:left="7236" w:hanging="360"/>
      </w:pPr>
      <w:rPr>
        <w:rFonts w:hint="default"/>
      </w:rPr>
    </w:lvl>
  </w:abstractNum>
  <w:abstractNum w:abstractNumId="31" w15:restartNumberingAfterBreak="0">
    <w:nsid w:val="0CEB38BA"/>
    <w:multiLevelType w:val="multilevel"/>
    <w:tmpl w:val="D5A49E86"/>
    <w:lvl w:ilvl="0">
      <w:start w:val="16"/>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32" w15:restartNumberingAfterBreak="0">
    <w:nsid w:val="0D1A58A1"/>
    <w:multiLevelType w:val="multilevel"/>
    <w:tmpl w:val="F3D2626A"/>
    <w:lvl w:ilvl="0">
      <w:start w:val="38"/>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33" w15:restartNumberingAfterBreak="0">
    <w:nsid w:val="0E853D77"/>
    <w:multiLevelType w:val="hybridMultilevel"/>
    <w:tmpl w:val="6634715A"/>
    <w:lvl w:ilvl="0" w:tplc="252679A6">
      <w:numFmt w:val="bullet"/>
      <w:lvlText w:val=""/>
      <w:lvlJc w:val="left"/>
      <w:pPr>
        <w:ind w:left="828" w:hanging="360"/>
      </w:pPr>
      <w:rPr>
        <w:rFonts w:ascii="Wingdings" w:eastAsia="Wingdings" w:hAnsi="Wingdings" w:cs="Wingdings" w:hint="default"/>
        <w:w w:val="99"/>
        <w:sz w:val="20"/>
        <w:szCs w:val="20"/>
      </w:rPr>
    </w:lvl>
    <w:lvl w:ilvl="1" w:tplc="5B1CDAE2">
      <w:start w:val="1"/>
      <w:numFmt w:val="lowerRoman"/>
      <w:lvlText w:val="%2."/>
      <w:lvlJc w:val="left"/>
      <w:pPr>
        <w:ind w:left="1241" w:hanging="209"/>
        <w:jc w:val="right"/>
      </w:pPr>
      <w:rPr>
        <w:rFonts w:ascii="Times New Roman" w:eastAsia="Times New Roman" w:hAnsi="Times New Roman" w:cs="Times New Roman" w:hint="default"/>
        <w:spacing w:val="-1"/>
        <w:w w:val="99"/>
        <w:sz w:val="20"/>
        <w:szCs w:val="20"/>
      </w:rPr>
    </w:lvl>
    <w:lvl w:ilvl="2" w:tplc="9448274E">
      <w:numFmt w:val="bullet"/>
      <w:lvlText w:val="•"/>
      <w:lvlJc w:val="left"/>
      <w:pPr>
        <w:ind w:left="1888" w:hanging="209"/>
      </w:pPr>
      <w:rPr>
        <w:rFonts w:hint="default"/>
      </w:rPr>
    </w:lvl>
    <w:lvl w:ilvl="3" w:tplc="4DE0ED52">
      <w:numFmt w:val="bullet"/>
      <w:lvlText w:val="•"/>
      <w:lvlJc w:val="left"/>
      <w:pPr>
        <w:ind w:left="2536" w:hanging="209"/>
      </w:pPr>
      <w:rPr>
        <w:rFonts w:hint="default"/>
      </w:rPr>
    </w:lvl>
    <w:lvl w:ilvl="4" w:tplc="068A2048">
      <w:numFmt w:val="bullet"/>
      <w:lvlText w:val="•"/>
      <w:lvlJc w:val="left"/>
      <w:pPr>
        <w:ind w:left="3184" w:hanging="209"/>
      </w:pPr>
      <w:rPr>
        <w:rFonts w:hint="default"/>
      </w:rPr>
    </w:lvl>
    <w:lvl w:ilvl="5" w:tplc="DFBCF2F4">
      <w:numFmt w:val="bullet"/>
      <w:lvlText w:val="•"/>
      <w:lvlJc w:val="left"/>
      <w:pPr>
        <w:ind w:left="3832" w:hanging="209"/>
      </w:pPr>
      <w:rPr>
        <w:rFonts w:hint="default"/>
      </w:rPr>
    </w:lvl>
    <w:lvl w:ilvl="6" w:tplc="1E8E73AC">
      <w:numFmt w:val="bullet"/>
      <w:lvlText w:val="•"/>
      <w:lvlJc w:val="left"/>
      <w:pPr>
        <w:ind w:left="4481" w:hanging="209"/>
      </w:pPr>
      <w:rPr>
        <w:rFonts w:hint="default"/>
      </w:rPr>
    </w:lvl>
    <w:lvl w:ilvl="7" w:tplc="1CD6849E">
      <w:numFmt w:val="bullet"/>
      <w:lvlText w:val="•"/>
      <w:lvlJc w:val="left"/>
      <w:pPr>
        <w:ind w:left="5129" w:hanging="209"/>
      </w:pPr>
      <w:rPr>
        <w:rFonts w:hint="default"/>
      </w:rPr>
    </w:lvl>
    <w:lvl w:ilvl="8" w:tplc="2B1E8F0E">
      <w:numFmt w:val="bullet"/>
      <w:lvlText w:val="•"/>
      <w:lvlJc w:val="left"/>
      <w:pPr>
        <w:ind w:left="5777" w:hanging="209"/>
      </w:pPr>
      <w:rPr>
        <w:rFonts w:hint="default"/>
      </w:rPr>
    </w:lvl>
  </w:abstractNum>
  <w:abstractNum w:abstractNumId="34" w15:restartNumberingAfterBreak="0">
    <w:nsid w:val="0ECA108C"/>
    <w:multiLevelType w:val="hybridMultilevel"/>
    <w:tmpl w:val="1ACEB1B0"/>
    <w:lvl w:ilvl="0" w:tplc="534E68CC">
      <w:numFmt w:val="bullet"/>
      <w:lvlText w:val="-"/>
      <w:lvlJc w:val="left"/>
      <w:pPr>
        <w:ind w:left="1400" w:hanging="360"/>
      </w:pPr>
      <w:rPr>
        <w:rFonts w:ascii="Times New Roman" w:eastAsia="Times New Roman" w:hAnsi="Times New Roman" w:cs="Times New Roman" w:hint="default"/>
        <w:spacing w:val="-1"/>
        <w:w w:val="100"/>
        <w:sz w:val="24"/>
        <w:szCs w:val="24"/>
      </w:rPr>
    </w:lvl>
    <w:lvl w:ilvl="1" w:tplc="FA1002EC">
      <w:numFmt w:val="bullet"/>
      <w:lvlText w:val="•"/>
      <w:lvlJc w:val="left"/>
      <w:pPr>
        <w:ind w:left="2246" w:hanging="360"/>
      </w:pPr>
      <w:rPr>
        <w:rFonts w:hint="default"/>
      </w:rPr>
    </w:lvl>
    <w:lvl w:ilvl="2" w:tplc="90FA6BB4">
      <w:numFmt w:val="bullet"/>
      <w:lvlText w:val="•"/>
      <w:lvlJc w:val="left"/>
      <w:pPr>
        <w:ind w:left="3093" w:hanging="360"/>
      </w:pPr>
      <w:rPr>
        <w:rFonts w:hint="default"/>
      </w:rPr>
    </w:lvl>
    <w:lvl w:ilvl="3" w:tplc="41AA6168">
      <w:numFmt w:val="bullet"/>
      <w:lvlText w:val="•"/>
      <w:lvlJc w:val="left"/>
      <w:pPr>
        <w:ind w:left="3939" w:hanging="360"/>
      </w:pPr>
      <w:rPr>
        <w:rFonts w:hint="default"/>
      </w:rPr>
    </w:lvl>
    <w:lvl w:ilvl="4" w:tplc="69426B5A">
      <w:numFmt w:val="bullet"/>
      <w:lvlText w:val="•"/>
      <w:lvlJc w:val="left"/>
      <w:pPr>
        <w:ind w:left="4786" w:hanging="360"/>
      </w:pPr>
      <w:rPr>
        <w:rFonts w:hint="default"/>
      </w:rPr>
    </w:lvl>
    <w:lvl w:ilvl="5" w:tplc="D40C5F38">
      <w:numFmt w:val="bullet"/>
      <w:lvlText w:val="•"/>
      <w:lvlJc w:val="left"/>
      <w:pPr>
        <w:ind w:left="5632" w:hanging="360"/>
      </w:pPr>
      <w:rPr>
        <w:rFonts w:hint="default"/>
      </w:rPr>
    </w:lvl>
    <w:lvl w:ilvl="6" w:tplc="6E10CCB6">
      <w:numFmt w:val="bullet"/>
      <w:lvlText w:val="•"/>
      <w:lvlJc w:val="left"/>
      <w:pPr>
        <w:ind w:left="6479" w:hanging="360"/>
      </w:pPr>
      <w:rPr>
        <w:rFonts w:hint="default"/>
      </w:rPr>
    </w:lvl>
    <w:lvl w:ilvl="7" w:tplc="0148696E">
      <w:numFmt w:val="bullet"/>
      <w:lvlText w:val="•"/>
      <w:lvlJc w:val="left"/>
      <w:pPr>
        <w:ind w:left="7325" w:hanging="360"/>
      </w:pPr>
      <w:rPr>
        <w:rFonts w:hint="default"/>
      </w:rPr>
    </w:lvl>
    <w:lvl w:ilvl="8" w:tplc="FFA4C102">
      <w:numFmt w:val="bullet"/>
      <w:lvlText w:val="•"/>
      <w:lvlJc w:val="left"/>
      <w:pPr>
        <w:ind w:left="8172" w:hanging="360"/>
      </w:pPr>
      <w:rPr>
        <w:rFonts w:hint="default"/>
      </w:rPr>
    </w:lvl>
  </w:abstractNum>
  <w:abstractNum w:abstractNumId="35" w15:restartNumberingAfterBreak="0">
    <w:nsid w:val="0FA14539"/>
    <w:multiLevelType w:val="multilevel"/>
    <w:tmpl w:val="F738E986"/>
    <w:lvl w:ilvl="0">
      <w:start w:val="25"/>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7"/>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36" w15:restartNumberingAfterBreak="0">
    <w:nsid w:val="0FAF5129"/>
    <w:multiLevelType w:val="hybridMultilevel"/>
    <w:tmpl w:val="A13615D0"/>
    <w:lvl w:ilvl="0" w:tplc="2DCE8124">
      <w:numFmt w:val="bullet"/>
      <w:lvlText w:val=""/>
      <w:lvlJc w:val="left"/>
      <w:pPr>
        <w:ind w:left="468" w:hanging="360"/>
      </w:pPr>
      <w:rPr>
        <w:rFonts w:ascii="Symbol" w:eastAsia="Symbol" w:hAnsi="Symbol" w:cs="Symbol" w:hint="default"/>
        <w:w w:val="100"/>
        <w:sz w:val="22"/>
        <w:szCs w:val="22"/>
      </w:rPr>
    </w:lvl>
    <w:lvl w:ilvl="1" w:tplc="D6E49A7E">
      <w:numFmt w:val="bullet"/>
      <w:lvlText w:val="•"/>
      <w:lvlJc w:val="left"/>
      <w:pPr>
        <w:ind w:left="1302" w:hanging="360"/>
      </w:pPr>
      <w:rPr>
        <w:rFonts w:hint="default"/>
      </w:rPr>
    </w:lvl>
    <w:lvl w:ilvl="2" w:tplc="70D2C46C">
      <w:numFmt w:val="bullet"/>
      <w:lvlText w:val="•"/>
      <w:lvlJc w:val="left"/>
      <w:pPr>
        <w:ind w:left="2144" w:hanging="360"/>
      </w:pPr>
      <w:rPr>
        <w:rFonts w:hint="default"/>
      </w:rPr>
    </w:lvl>
    <w:lvl w:ilvl="3" w:tplc="02FE4284">
      <w:numFmt w:val="bullet"/>
      <w:lvlText w:val="•"/>
      <w:lvlJc w:val="left"/>
      <w:pPr>
        <w:ind w:left="2986" w:hanging="360"/>
      </w:pPr>
      <w:rPr>
        <w:rFonts w:hint="default"/>
      </w:rPr>
    </w:lvl>
    <w:lvl w:ilvl="4" w:tplc="45DEAF1E">
      <w:numFmt w:val="bullet"/>
      <w:lvlText w:val="•"/>
      <w:lvlJc w:val="left"/>
      <w:pPr>
        <w:ind w:left="3828" w:hanging="360"/>
      </w:pPr>
      <w:rPr>
        <w:rFonts w:hint="default"/>
      </w:rPr>
    </w:lvl>
    <w:lvl w:ilvl="5" w:tplc="90C8E4F4">
      <w:numFmt w:val="bullet"/>
      <w:lvlText w:val="•"/>
      <w:lvlJc w:val="left"/>
      <w:pPr>
        <w:ind w:left="4671" w:hanging="360"/>
      </w:pPr>
      <w:rPr>
        <w:rFonts w:hint="default"/>
      </w:rPr>
    </w:lvl>
    <w:lvl w:ilvl="6" w:tplc="215053E6">
      <w:numFmt w:val="bullet"/>
      <w:lvlText w:val="•"/>
      <w:lvlJc w:val="left"/>
      <w:pPr>
        <w:ind w:left="5513" w:hanging="360"/>
      </w:pPr>
      <w:rPr>
        <w:rFonts w:hint="default"/>
      </w:rPr>
    </w:lvl>
    <w:lvl w:ilvl="7" w:tplc="379CD970">
      <w:numFmt w:val="bullet"/>
      <w:lvlText w:val="•"/>
      <w:lvlJc w:val="left"/>
      <w:pPr>
        <w:ind w:left="6355" w:hanging="360"/>
      </w:pPr>
      <w:rPr>
        <w:rFonts w:hint="default"/>
      </w:rPr>
    </w:lvl>
    <w:lvl w:ilvl="8" w:tplc="40A6851E">
      <w:numFmt w:val="bullet"/>
      <w:lvlText w:val="•"/>
      <w:lvlJc w:val="left"/>
      <w:pPr>
        <w:ind w:left="7197" w:hanging="360"/>
      </w:pPr>
      <w:rPr>
        <w:rFonts w:hint="default"/>
      </w:rPr>
    </w:lvl>
  </w:abstractNum>
  <w:abstractNum w:abstractNumId="37" w15:restartNumberingAfterBreak="0">
    <w:nsid w:val="0FF552FE"/>
    <w:multiLevelType w:val="hybridMultilevel"/>
    <w:tmpl w:val="378C7B1A"/>
    <w:lvl w:ilvl="0" w:tplc="16287242">
      <w:start w:val="1"/>
      <w:numFmt w:val="decimal"/>
      <w:lvlText w:val="%1."/>
      <w:lvlJc w:val="left"/>
      <w:pPr>
        <w:ind w:left="832" w:hanging="356"/>
        <w:jc w:val="left"/>
      </w:pPr>
      <w:rPr>
        <w:rFonts w:hint="default"/>
        <w:i/>
        <w:spacing w:val="0"/>
        <w:w w:val="99"/>
      </w:rPr>
    </w:lvl>
    <w:lvl w:ilvl="1" w:tplc="C71C2DF2">
      <w:numFmt w:val="bullet"/>
      <w:lvlText w:val="•"/>
      <w:lvlJc w:val="left"/>
      <w:pPr>
        <w:ind w:left="1678" w:hanging="356"/>
      </w:pPr>
      <w:rPr>
        <w:rFonts w:hint="default"/>
      </w:rPr>
    </w:lvl>
    <w:lvl w:ilvl="2" w:tplc="F4A60940">
      <w:numFmt w:val="bullet"/>
      <w:lvlText w:val="•"/>
      <w:lvlJc w:val="left"/>
      <w:pPr>
        <w:ind w:left="2516" w:hanging="356"/>
      </w:pPr>
      <w:rPr>
        <w:rFonts w:hint="default"/>
      </w:rPr>
    </w:lvl>
    <w:lvl w:ilvl="3" w:tplc="500EAA64">
      <w:numFmt w:val="bullet"/>
      <w:lvlText w:val="•"/>
      <w:lvlJc w:val="left"/>
      <w:pPr>
        <w:ind w:left="3354" w:hanging="356"/>
      </w:pPr>
      <w:rPr>
        <w:rFonts w:hint="default"/>
      </w:rPr>
    </w:lvl>
    <w:lvl w:ilvl="4" w:tplc="41EA35B8">
      <w:numFmt w:val="bullet"/>
      <w:lvlText w:val="•"/>
      <w:lvlJc w:val="left"/>
      <w:pPr>
        <w:ind w:left="4192" w:hanging="356"/>
      </w:pPr>
      <w:rPr>
        <w:rFonts w:hint="default"/>
      </w:rPr>
    </w:lvl>
    <w:lvl w:ilvl="5" w:tplc="5EBE3B66">
      <w:numFmt w:val="bullet"/>
      <w:lvlText w:val="•"/>
      <w:lvlJc w:val="left"/>
      <w:pPr>
        <w:ind w:left="5030" w:hanging="356"/>
      </w:pPr>
      <w:rPr>
        <w:rFonts w:hint="default"/>
      </w:rPr>
    </w:lvl>
    <w:lvl w:ilvl="6" w:tplc="300ED26A">
      <w:numFmt w:val="bullet"/>
      <w:lvlText w:val="•"/>
      <w:lvlJc w:val="left"/>
      <w:pPr>
        <w:ind w:left="5868" w:hanging="356"/>
      </w:pPr>
      <w:rPr>
        <w:rFonts w:hint="default"/>
      </w:rPr>
    </w:lvl>
    <w:lvl w:ilvl="7" w:tplc="E1F03318">
      <w:numFmt w:val="bullet"/>
      <w:lvlText w:val="•"/>
      <w:lvlJc w:val="left"/>
      <w:pPr>
        <w:ind w:left="6706" w:hanging="356"/>
      </w:pPr>
      <w:rPr>
        <w:rFonts w:hint="default"/>
      </w:rPr>
    </w:lvl>
    <w:lvl w:ilvl="8" w:tplc="8BC6D222">
      <w:numFmt w:val="bullet"/>
      <w:lvlText w:val="•"/>
      <w:lvlJc w:val="left"/>
      <w:pPr>
        <w:ind w:left="7544" w:hanging="356"/>
      </w:pPr>
      <w:rPr>
        <w:rFonts w:hint="default"/>
      </w:rPr>
    </w:lvl>
  </w:abstractNum>
  <w:abstractNum w:abstractNumId="38" w15:restartNumberingAfterBreak="0">
    <w:nsid w:val="10320BB7"/>
    <w:multiLevelType w:val="multilevel"/>
    <w:tmpl w:val="69D21E68"/>
    <w:lvl w:ilvl="0">
      <w:start w:val="25"/>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14"/>
        <w:w w:val="100"/>
        <w:sz w:val="22"/>
        <w:szCs w:val="22"/>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numFmt w:val="bullet"/>
      <w:lvlText w:val="•"/>
      <w:lvlJc w:val="left"/>
      <w:pPr>
        <w:ind w:left="2783" w:hanging="360"/>
      </w:pPr>
      <w:rPr>
        <w:rFonts w:hint="default"/>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39" w15:restartNumberingAfterBreak="0">
    <w:nsid w:val="106C23D2"/>
    <w:multiLevelType w:val="multilevel"/>
    <w:tmpl w:val="E3F4AF3C"/>
    <w:lvl w:ilvl="0">
      <w:start w:val="1"/>
      <w:numFmt w:val="decimal"/>
      <w:lvlText w:val="%1"/>
      <w:lvlJc w:val="left"/>
      <w:pPr>
        <w:ind w:left="578" w:hanging="360"/>
        <w:jc w:val="left"/>
      </w:pPr>
      <w:rPr>
        <w:rFonts w:hint="default"/>
      </w:rPr>
    </w:lvl>
    <w:lvl w:ilvl="1">
      <w:start w:val="1"/>
      <w:numFmt w:val="decimal"/>
      <w:lvlText w:val="%1.%2"/>
      <w:lvlJc w:val="left"/>
      <w:pPr>
        <w:ind w:left="578" w:hanging="360"/>
        <w:jc w:val="left"/>
      </w:pPr>
      <w:rPr>
        <w:rFonts w:ascii="Times New Roman" w:eastAsia="Times New Roman" w:hAnsi="Times New Roman" w:cs="Times New Roman" w:hint="default"/>
        <w:b/>
        <w:bCs/>
        <w:w w:val="100"/>
        <w:sz w:val="22"/>
        <w:szCs w:val="22"/>
      </w:rPr>
    </w:lvl>
    <w:lvl w:ilvl="2">
      <w:numFmt w:val="bullet"/>
      <w:lvlText w:val="-"/>
      <w:lvlJc w:val="left"/>
      <w:pPr>
        <w:ind w:left="931" w:hanging="356"/>
      </w:pPr>
      <w:rPr>
        <w:rFonts w:ascii="Times New Roman" w:eastAsia="Times New Roman" w:hAnsi="Times New Roman" w:cs="Times New Roman" w:hint="default"/>
        <w:w w:val="100"/>
        <w:sz w:val="22"/>
        <w:szCs w:val="22"/>
      </w:rPr>
    </w:lvl>
    <w:lvl w:ilvl="3">
      <w:numFmt w:val="bullet"/>
      <w:lvlText w:val="•"/>
      <w:lvlJc w:val="left"/>
      <w:pPr>
        <w:ind w:left="2846" w:hanging="356"/>
      </w:pPr>
      <w:rPr>
        <w:rFonts w:hint="default"/>
      </w:rPr>
    </w:lvl>
    <w:lvl w:ilvl="4">
      <w:numFmt w:val="bullet"/>
      <w:lvlText w:val="•"/>
      <w:lvlJc w:val="left"/>
      <w:pPr>
        <w:ind w:left="3800" w:hanging="356"/>
      </w:pPr>
      <w:rPr>
        <w:rFonts w:hint="default"/>
      </w:rPr>
    </w:lvl>
    <w:lvl w:ilvl="5">
      <w:numFmt w:val="bullet"/>
      <w:lvlText w:val="•"/>
      <w:lvlJc w:val="left"/>
      <w:pPr>
        <w:ind w:left="4753" w:hanging="356"/>
      </w:pPr>
      <w:rPr>
        <w:rFonts w:hint="default"/>
      </w:rPr>
    </w:lvl>
    <w:lvl w:ilvl="6">
      <w:numFmt w:val="bullet"/>
      <w:lvlText w:val="•"/>
      <w:lvlJc w:val="left"/>
      <w:pPr>
        <w:ind w:left="5706" w:hanging="356"/>
      </w:pPr>
      <w:rPr>
        <w:rFonts w:hint="default"/>
      </w:rPr>
    </w:lvl>
    <w:lvl w:ilvl="7">
      <w:numFmt w:val="bullet"/>
      <w:lvlText w:val="•"/>
      <w:lvlJc w:val="left"/>
      <w:pPr>
        <w:ind w:left="6660" w:hanging="356"/>
      </w:pPr>
      <w:rPr>
        <w:rFonts w:hint="default"/>
      </w:rPr>
    </w:lvl>
    <w:lvl w:ilvl="8">
      <w:numFmt w:val="bullet"/>
      <w:lvlText w:val="•"/>
      <w:lvlJc w:val="left"/>
      <w:pPr>
        <w:ind w:left="7613" w:hanging="356"/>
      </w:pPr>
      <w:rPr>
        <w:rFonts w:hint="default"/>
      </w:rPr>
    </w:lvl>
  </w:abstractNum>
  <w:abstractNum w:abstractNumId="40" w15:restartNumberingAfterBreak="0">
    <w:nsid w:val="107A39CC"/>
    <w:multiLevelType w:val="hybridMultilevel"/>
    <w:tmpl w:val="012E7FFA"/>
    <w:lvl w:ilvl="0" w:tplc="2A1CE72C">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245072AE">
      <w:numFmt w:val="bullet"/>
      <w:lvlText w:val="•"/>
      <w:lvlJc w:val="left"/>
      <w:pPr>
        <w:ind w:left="1670" w:hanging="360"/>
      </w:pPr>
      <w:rPr>
        <w:rFonts w:hint="default"/>
      </w:rPr>
    </w:lvl>
    <w:lvl w:ilvl="2" w:tplc="D7A8CAF2">
      <w:numFmt w:val="bullet"/>
      <w:lvlText w:val="•"/>
      <w:lvlJc w:val="left"/>
      <w:pPr>
        <w:ind w:left="2581" w:hanging="360"/>
      </w:pPr>
      <w:rPr>
        <w:rFonts w:hint="default"/>
      </w:rPr>
    </w:lvl>
    <w:lvl w:ilvl="3" w:tplc="3684B63C">
      <w:numFmt w:val="bullet"/>
      <w:lvlText w:val="•"/>
      <w:lvlJc w:val="left"/>
      <w:pPr>
        <w:ind w:left="3491" w:hanging="360"/>
      </w:pPr>
      <w:rPr>
        <w:rFonts w:hint="default"/>
      </w:rPr>
    </w:lvl>
    <w:lvl w:ilvl="4" w:tplc="B9022002">
      <w:numFmt w:val="bullet"/>
      <w:lvlText w:val="•"/>
      <w:lvlJc w:val="left"/>
      <w:pPr>
        <w:ind w:left="4402" w:hanging="360"/>
      </w:pPr>
      <w:rPr>
        <w:rFonts w:hint="default"/>
      </w:rPr>
    </w:lvl>
    <w:lvl w:ilvl="5" w:tplc="4F8E83DA">
      <w:numFmt w:val="bullet"/>
      <w:lvlText w:val="•"/>
      <w:lvlJc w:val="left"/>
      <w:pPr>
        <w:ind w:left="5312" w:hanging="360"/>
      </w:pPr>
      <w:rPr>
        <w:rFonts w:hint="default"/>
      </w:rPr>
    </w:lvl>
    <w:lvl w:ilvl="6" w:tplc="D1F43A0E">
      <w:numFmt w:val="bullet"/>
      <w:lvlText w:val="•"/>
      <w:lvlJc w:val="left"/>
      <w:pPr>
        <w:ind w:left="6223" w:hanging="360"/>
      </w:pPr>
      <w:rPr>
        <w:rFonts w:hint="default"/>
      </w:rPr>
    </w:lvl>
    <w:lvl w:ilvl="7" w:tplc="8CD8DF5C">
      <w:numFmt w:val="bullet"/>
      <w:lvlText w:val="•"/>
      <w:lvlJc w:val="left"/>
      <w:pPr>
        <w:ind w:left="7133" w:hanging="360"/>
      </w:pPr>
      <w:rPr>
        <w:rFonts w:hint="default"/>
      </w:rPr>
    </w:lvl>
    <w:lvl w:ilvl="8" w:tplc="76446E94">
      <w:numFmt w:val="bullet"/>
      <w:lvlText w:val="•"/>
      <w:lvlJc w:val="left"/>
      <w:pPr>
        <w:ind w:left="8044" w:hanging="360"/>
      </w:pPr>
      <w:rPr>
        <w:rFonts w:hint="default"/>
      </w:rPr>
    </w:lvl>
  </w:abstractNum>
  <w:abstractNum w:abstractNumId="41" w15:restartNumberingAfterBreak="0">
    <w:nsid w:val="10BA6406"/>
    <w:multiLevelType w:val="hybridMultilevel"/>
    <w:tmpl w:val="E92A8A72"/>
    <w:lvl w:ilvl="0" w:tplc="D8C0E4FC">
      <w:numFmt w:val="bullet"/>
      <w:lvlText w:val="-"/>
      <w:lvlJc w:val="left"/>
      <w:pPr>
        <w:ind w:left="397" w:hanging="360"/>
      </w:pPr>
      <w:rPr>
        <w:rFonts w:ascii="Times New Roman" w:eastAsia="Times New Roman" w:hAnsi="Times New Roman" w:cs="Times New Roman" w:hint="default"/>
        <w:spacing w:val="-1"/>
        <w:w w:val="100"/>
        <w:sz w:val="24"/>
        <w:szCs w:val="24"/>
      </w:rPr>
    </w:lvl>
    <w:lvl w:ilvl="1" w:tplc="45067376">
      <w:numFmt w:val="bullet"/>
      <w:lvlText w:val="•"/>
      <w:lvlJc w:val="left"/>
      <w:pPr>
        <w:ind w:left="1346" w:hanging="360"/>
      </w:pPr>
      <w:rPr>
        <w:rFonts w:hint="default"/>
      </w:rPr>
    </w:lvl>
    <w:lvl w:ilvl="2" w:tplc="EB547DD2">
      <w:numFmt w:val="bullet"/>
      <w:lvlText w:val="•"/>
      <w:lvlJc w:val="left"/>
      <w:pPr>
        <w:ind w:left="2293" w:hanging="360"/>
      </w:pPr>
      <w:rPr>
        <w:rFonts w:hint="default"/>
      </w:rPr>
    </w:lvl>
    <w:lvl w:ilvl="3" w:tplc="6936C716">
      <w:numFmt w:val="bullet"/>
      <w:lvlText w:val="•"/>
      <w:lvlJc w:val="left"/>
      <w:pPr>
        <w:ind w:left="3239" w:hanging="360"/>
      </w:pPr>
      <w:rPr>
        <w:rFonts w:hint="default"/>
      </w:rPr>
    </w:lvl>
    <w:lvl w:ilvl="4" w:tplc="22B4D92A">
      <w:numFmt w:val="bullet"/>
      <w:lvlText w:val="•"/>
      <w:lvlJc w:val="left"/>
      <w:pPr>
        <w:ind w:left="4186" w:hanging="360"/>
      </w:pPr>
      <w:rPr>
        <w:rFonts w:hint="default"/>
      </w:rPr>
    </w:lvl>
    <w:lvl w:ilvl="5" w:tplc="98A0DEE4">
      <w:numFmt w:val="bullet"/>
      <w:lvlText w:val="•"/>
      <w:lvlJc w:val="left"/>
      <w:pPr>
        <w:ind w:left="5132" w:hanging="360"/>
      </w:pPr>
      <w:rPr>
        <w:rFonts w:hint="default"/>
      </w:rPr>
    </w:lvl>
    <w:lvl w:ilvl="6" w:tplc="6AC46208">
      <w:numFmt w:val="bullet"/>
      <w:lvlText w:val="•"/>
      <w:lvlJc w:val="left"/>
      <w:pPr>
        <w:ind w:left="6079" w:hanging="360"/>
      </w:pPr>
      <w:rPr>
        <w:rFonts w:hint="default"/>
      </w:rPr>
    </w:lvl>
    <w:lvl w:ilvl="7" w:tplc="415A7B26">
      <w:numFmt w:val="bullet"/>
      <w:lvlText w:val="•"/>
      <w:lvlJc w:val="left"/>
      <w:pPr>
        <w:ind w:left="7025" w:hanging="360"/>
      </w:pPr>
      <w:rPr>
        <w:rFonts w:hint="default"/>
      </w:rPr>
    </w:lvl>
    <w:lvl w:ilvl="8" w:tplc="FC2A5CE8">
      <w:numFmt w:val="bullet"/>
      <w:lvlText w:val="•"/>
      <w:lvlJc w:val="left"/>
      <w:pPr>
        <w:ind w:left="7972" w:hanging="360"/>
      </w:pPr>
      <w:rPr>
        <w:rFonts w:hint="default"/>
      </w:rPr>
    </w:lvl>
  </w:abstractNum>
  <w:abstractNum w:abstractNumId="42" w15:restartNumberingAfterBreak="0">
    <w:nsid w:val="122A0877"/>
    <w:multiLevelType w:val="hybridMultilevel"/>
    <w:tmpl w:val="EA2E7D98"/>
    <w:lvl w:ilvl="0" w:tplc="CD84BCFE">
      <w:start w:val="1"/>
      <w:numFmt w:val="upperLetter"/>
      <w:lvlText w:val="%1."/>
      <w:lvlJc w:val="left"/>
      <w:pPr>
        <w:ind w:left="113" w:hanging="235"/>
        <w:jc w:val="left"/>
      </w:pPr>
      <w:rPr>
        <w:rFonts w:ascii="Times New Roman" w:eastAsia="Times New Roman" w:hAnsi="Times New Roman" w:cs="Times New Roman" w:hint="default"/>
        <w:spacing w:val="-7"/>
        <w:w w:val="100"/>
        <w:sz w:val="22"/>
        <w:szCs w:val="22"/>
      </w:rPr>
    </w:lvl>
    <w:lvl w:ilvl="1" w:tplc="E8185FA8">
      <w:start w:val="1"/>
      <w:numFmt w:val="lowerLetter"/>
      <w:lvlText w:val="(%2)"/>
      <w:lvlJc w:val="left"/>
      <w:pPr>
        <w:ind w:left="757" w:hanging="360"/>
        <w:jc w:val="left"/>
      </w:pPr>
      <w:rPr>
        <w:rFonts w:ascii="Times New Roman" w:eastAsia="Times New Roman" w:hAnsi="Times New Roman" w:cs="Times New Roman" w:hint="default"/>
        <w:spacing w:val="-27"/>
        <w:w w:val="100"/>
        <w:sz w:val="24"/>
        <w:szCs w:val="24"/>
      </w:rPr>
    </w:lvl>
    <w:lvl w:ilvl="2" w:tplc="27A0996C">
      <w:numFmt w:val="bullet"/>
      <w:lvlText w:val="•"/>
      <w:lvlJc w:val="left"/>
      <w:pPr>
        <w:ind w:left="1771" w:hanging="360"/>
      </w:pPr>
      <w:rPr>
        <w:rFonts w:hint="default"/>
      </w:rPr>
    </w:lvl>
    <w:lvl w:ilvl="3" w:tplc="5602E93E">
      <w:numFmt w:val="bullet"/>
      <w:lvlText w:val="•"/>
      <w:lvlJc w:val="left"/>
      <w:pPr>
        <w:ind w:left="2783" w:hanging="360"/>
      </w:pPr>
      <w:rPr>
        <w:rFonts w:hint="default"/>
      </w:rPr>
    </w:lvl>
    <w:lvl w:ilvl="4" w:tplc="A24022E8">
      <w:numFmt w:val="bullet"/>
      <w:lvlText w:val="•"/>
      <w:lvlJc w:val="left"/>
      <w:pPr>
        <w:ind w:left="3795" w:hanging="360"/>
      </w:pPr>
      <w:rPr>
        <w:rFonts w:hint="default"/>
      </w:rPr>
    </w:lvl>
    <w:lvl w:ilvl="5" w:tplc="680E41B6">
      <w:numFmt w:val="bullet"/>
      <w:lvlText w:val="•"/>
      <w:lvlJc w:val="left"/>
      <w:pPr>
        <w:ind w:left="4806" w:hanging="360"/>
      </w:pPr>
      <w:rPr>
        <w:rFonts w:hint="default"/>
      </w:rPr>
    </w:lvl>
    <w:lvl w:ilvl="6" w:tplc="7732219C">
      <w:numFmt w:val="bullet"/>
      <w:lvlText w:val="•"/>
      <w:lvlJc w:val="left"/>
      <w:pPr>
        <w:ind w:left="5818" w:hanging="360"/>
      </w:pPr>
      <w:rPr>
        <w:rFonts w:hint="default"/>
      </w:rPr>
    </w:lvl>
    <w:lvl w:ilvl="7" w:tplc="D590909A">
      <w:numFmt w:val="bullet"/>
      <w:lvlText w:val="•"/>
      <w:lvlJc w:val="left"/>
      <w:pPr>
        <w:ind w:left="6830" w:hanging="360"/>
      </w:pPr>
      <w:rPr>
        <w:rFonts w:hint="default"/>
      </w:rPr>
    </w:lvl>
    <w:lvl w:ilvl="8" w:tplc="DBA26F66">
      <w:numFmt w:val="bullet"/>
      <w:lvlText w:val="•"/>
      <w:lvlJc w:val="left"/>
      <w:pPr>
        <w:ind w:left="7842" w:hanging="360"/>
      </w:pPr>
      <w:rPr>
        <w:rFonts w:hint="default"/>
      </w:rPr>
    </w:lvl>
  </w:abstractNum>
  <w:abstractNum w:abstractNumId="43" w15:restartNumberingAfterBreak="0">
    <w:nsid w:val="12631FD0"/>
    <w:multiLevelType w:val="multilevel"/>
    <w:tmpl w:val="6BAE7D20"/>
    <w:lvl w:ilvl="0">
      <w:start w:val="50"/>
      <w:numFmt w:val="decimal"/>
      <w:lvlText w:val="%1"/>
      <w:lvlJc w:val="left"/>
      <w:pPr>
        <w:ind w:left="113" w:hanging="421"/>
        <w:jc w:val="left"/>
      </w:pPr>
      <w:rPr>
        <w:rFonts w:hint="default"/>
      </w:rPr>
    </w:lvl>
    <w:lvl w:ilvl="1">
      <w:start w:val="1"/>
      <w:numFmt w:val="decimal"/>
      <w:lvlText w:val="%1.%2"/>
      <w:lvlJc w:val="left"/>
      <w:pPr>
        <w:ind w:left="113" w:hanging="421"/>
        <w:jc w:val="left"/>
      </w:pPr>
      <w:rPr>
        <w:rFonts w:ascii="Times New Roman" w:eastAsia="Times New Roman" w:hAnsi="Times New Roman" w:cs="Times New Roman" w:hint="default"/>
        <w:b/>
        <w:bCs/>
        <w:spacing w:val="-23"/>
        <w:w w:val="100"/>
        <w:sz w:val="22"/>
        <w:szCs w:val="22"/>
      </w:rPr>
    </w:lvl>
    <w:lvl w:ilvl="2">
      <w:numFmt w:val="bullet"/>
      <w:lvlText w:val="-"/>
      <w:lvlJc w:val="left"/>
      <w:pPr>
        <w:ind w:left="757" w:hanging="360"/>
      </w:pPr>
      <w:rPr>
        <w:rFonts w:ascii="Times New Roman" w:eastAsia="Times New Roman" w:hAnsi="Times New Roman" w:cs="Times New Roman" w:hint="default"/>
        <w:spacing w:val="-1"/>
        <w:w w:val="100"/>
        <w:sz w:val="24"/>
        <w:szCs w:val="24"/>
      </w:rPr>
    </w:lvl>
    <w:lvl w:ilvl="3">
      <w:numFmt w:val="bullet"/>
      <w:lvlText w:val="•"/>
      <w:lvlJc w:val="left"/>
      <w:pPr>
        <w:ind w:left="2783" w:hanging="360"/>
      </w:pPr>
      <w:rPr>
        <w:rFonts w:hint="default"/>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44" w15:restartNumberingAfterBreak="0">
    <w:nsid w:val="12D06EA1"/>
    <w:multiLevelType w:val="multilevel"/>
    <w:tmpl w:val="95820B80"/>
    <w:lvl w:ilvl="0">
      <w:start w:val="52"/>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1"/>
        <w:w w:val="100"/>
        <w:sz w:val="22"/>
        <w:szCs w:val="22"/>
      </w:rPr>
    </w:lvl>
    <w:lvl w:ilvl="2">
      <w:numFmt w:val="bullet"/>
      <w:lvlText w:val="-"/>
      <w:lvlJc w:val="left"/>
      <w:pPr>
        <w:ind w:left="757" w:hanging="360"/>
      </w:pPr>
      <w:rPr>
        <w:rFonts w:ascii="Times New Roman" w:eastAsia="Times New Roman" w:hAnsi="Times New Roman" w:cs="Times New Roman" w:hint="default"/>
        <w:spacing w:val="-1"/>
        <w:w w:val="100"/>
        <w:sz w:val="24"/>
        <w:szCs w:val="24"/>
      </w:rPr>
    </w:lvl>
    <w:lvl w:ilvl="3">
      <w:numFmt w:val="bullet"/>
      <w:lvlText w:val="•"/>
      <w:lvlJc w:val="left"/>
      <w:pPr>
        <w:ind w:left="2783" w:hanging="360"/>
      </w:pPr>
      <w:rPr>
        <w:rFonts w:hint="default"/>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45" w15:restartNumberingAfterBreak="0">
    <w:nsid w:val="14815613"/>
    <w:multiLevelType w:val="multilevel"/>
    <w:tmpl w:val="A8BE282E"/>
    <w:lvl w:ilvl="0">
      <w:start w:val="49"/>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46" w15:restartNumberingAfterBreak="0">
    <w:nsid w:val="164B7B67"/>
    <w:multiLevelType w:val="multilevel"/>
    <w:tmpl w:val="E6C8193E"/>
    <w:lvl w:ilvl="0">
      <w:start w:val="13"/>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1"/>
        <w:w w:val="100"/>
        <w:sz w:val="22"/>
        <w:szCs w:val="22"/>
      </w:rPr>
    </w:lvl>
    <w:lvl w:ilvl="2">
      <w:start w:val="1"/>
      <w:numFmt w:val="decimal"/>
      <w:lvlText w:val="%1.%2.%3"/>
      <w:lvlJc w:val="left"/>
      <w:pPr>
        <w:ind w:left="113" w:hanging="601"/>
        <w:jc w:val="left"/>
      </w:pPr>
      <w:rPr>
        <w:rFonts w:ascii="Times New Roman" w:eastAsia="Times New Roman" w:hAnsi="Times New Roman" w:cs="Times New Roman" w:hint="default"/>
        <w:spacing w:val="-1"/>
        <w:w w:val="100"/>
        <w:sz w:val="22"/>
        <w:szCs w:val="22"/>
      </w:rPr>
    </w:lvl>
    <w:lvl w:ilvl="3">
      <w:numFmt w:val="bullet"/>
      <w:lvlText w:val="•"/>
      <w:lvlJc w:val="left"/>
      <w:pPr>
        <w:ind w:left="2612" w:hanging="601"/>
      </w:pPr>
      <w:rPr>
        <w:rFonts w:hint="default"/>
      </w:rPr>
    </w:lvl>
    <w:lvl w:ilvl="4">
      <w:numFmt w:val="bullet"/>
      <w:lvlText w:val="•"/>
      <w:lvlJc w:val="left"/>
      <w:pPr>
        <w:ind w:left="3648" w:hanging="601"/>
      </w:pPr>
      <w:rPr>
        <w:rFonts w:hint="default"/>
      </w:rPr>
    </w:lvl>
    <w:lvl w:ilvl="5">
      <w:numFmt w:val="bullet"/>
      <w:lvlText w:val="•"/>
      <w:lvlJc w:val="left"/>
      <w:pPr>
        <w:ind w:left="4684" w:hanging="601"/>
      </w:pPr>
      <w:rPr>
        <w:rFonts w:hint="default"/>
      </w:rPr>
    </w:lvl>
    <w:lvl w:ilvl="6">
      <w:numFmt w:val="bullet"/>
      <w:lvlText w:val="•"/>
      <w:lvlJc w:val="left"/>
      <w:pPr>
        <w:ind w:left="5720" w:hanging="601"/>
      </w:pPr>
      <w:rPr>
        <w:rFonts w:hint="default"/>
      </w:rPr>
    </w:lvl>
    <w:lvl w:ilvl="7">
      <w:numFmt w:val="bullet"/>
      <w:lvlText w:val="•"/>
      <w:lvlJc w:val="left"/>
      <w:pPr>
        <w:ind w:left="6757" w:hanging="601"/>
      </w:pPr>
      <w:rPr>
        <w:rFonts w:hint="default"/>
      </w:rPr>
    </w:lvl>
    <w:lvl w:ilvl="8">
      <w:numFmt w:val="bullet"/>
      <w:lvlText w:val="•"/>
      <w:lvlJc w:val="left"/>
      <w:pPr>
        <w:ind w:left="7793" w:hanging="601"/>
      </w:pPr>
      <w:rPr>
        <w:rFonts w:hint="default"/>
      </w:rPr>
    </w:lvl>
  </w:abstractNum>
  <w:abstractNum w:abstractNumId="47" w15:restartNumberingAfterBreak="0">
    <w:nsid w:val="16AF7A72"/>
    <w:multiLevelType w:val="hybridMultilevel"/>
    <w:tmpl w:val="55285014"/>
    <w:lvl w:ilvl="0" w:tplc="6622B8E0">
      <w:numFmt w:val="bullet"/>
      <w:lvlText w:val="-"/>
      <w:lvlJc w:val="left"/>
      <w:pPr>
        <w:ind w:left="757" w:hanging="360"/>
      </w:pPr>
      <w:rPr>
        <w:rFonts w:ascii="Times New Roman" w:eastAsia="Times New Roman" w:hAnsi="Times New Roman" w:cs="Times New Roman" w:hint="default"/>
        <w:spacing w:val="-1"/>
        <w:w w:val="100"/>
        <w:sz w:val="24"/>
        <w:szCs w:val="24"/>
      </w:rPr>
    </w:lvl>
    <w:lvl w:ilvl="1" w:tplc="DF7C1310">
      <w:numFmt w:val="bullet"/>
      <w:lvlText w:val="-"/>
      <w:lvlJc w:val="left"/>
      <w:pPr>
        <w:ind w:left="1040" w:hanging="360"/>
      </w:pPr>
      <w:rPr>
        <w:rFonts w:ascii="Times New Roman" w:eastAsia="Times New Roman" w:hAnsi="Times New Roman" w:cs="Times New Roman" w:hint="default"/>
        <w:spacing w:val="-20"/>
        <w:w w:val="100"/>
        <w:sz w:val="24"/>
        <w:szCs w:val="24"/>
      </w:rPr>
    </w:lvl>
    <w:lvl w:ilvl="2" w:tplc="C4BAA032">
      <w:numFmt w:val="bullet"/>
      <w:lvlText w:val="-"/>
      <w:lvlJc w:val="left"/>
      <w:pPr>
        <w:ind w:left="1684" w:hanging="360"/>
      </w:pPr>
      <w:rPr>
        <w:rFonts w:ascii="Times New Roman" w:eastAsia="Times New Roman" w:hAnsi="Times New Roman" w:cs="Times New Roman" w:hint="default"/>
        <w:spacing w:val="-5"/>
        <w:w w:val="100"/>
        <w:sz w:val="24"/>
        <w:szCs w:val="24"/>
      </w:rPr>
    </w:lvl>
    <w:lvl w:ilvl="3" w:tplc="3E4682CA">
      <w:numFmt w:val="bullet"/>
      <w:lvlText w:val="•"/>
      <w:lvlJc w:val="left"/>
      <w:pPr>
        <w:ind w:left="2703" w:hanging="360"/>
      </w:pPr>
      <w:rPr>
        <w:rFonts w:hint="default"/>
      </w:rPr>
    </w:lvl>
    <w:lvl w:ilvl="4" w:tplc="1058725A">
      <w:numFmt w:val="bullet"/>
      <w:lvlText w:val="•"/>
      <w:lvlJc w:val="left"/>
      <w:pPr>
        <w:ind w:left="3726" w:hanging="360"/>
      </w:pPr>
      <w:rPr>
        <w:rFonts w:hint="default"/>
      </w:rPr>
    </w:lvl>
    <w:lvl w:ilvl="5" w:tplc="643CC92C">
      <w:numFmt w:val="bullet"/>
      <w:lvlText w:val="•"/>
      <w:lvlJc w:val="left"/>
      <w:pPr>
        <w:ind w:left="4749" w:hanging="360"/>
      </w:pPr>
      <w:rPr>
        <w:rFonts w:hint="default"/>
      </w:rPr>
    </w:lvl>
    <w:lvl w:ilvl="6" w:tplc="3DF8CDAA">
      <w:numFmt w:val="bullet"/>
      <w:lvlText w:val="•"/>
      <w:lvlJc w:val="left"/>
      <w:pPr>
        <w:ind w:left="5772" w:hanging="360"/>
      </w:pPr>
      <w:rPr>
        <w:rFonts w:hint="default"/>
      </w:rPr>
    </w:lvl>
    <w:lvl w:ilvl="7" w:tplc="8744BDD6">
      <w:numFmt w:val="bullet"/>
      <w:lvlText w:val="•"/>
      <w:lvlJc w:val="left"/>
      <w:pPr>
        <w:ind w:left="6795" w:hanging="360"/>
      </w:pPr>
      <w:rPr>
        <w:rFonts w:hint="default"/>
      </w:rPr>
    </w:lvl>
    <w:lvl w:ilvl="8" w:tplc="4ED25022">
      <w:numFmt w:val="bullet"/>
      <w:lvlText w:val="•"/>
      <w:lvlJc w:val="left"/>
      <w:pPr>
        <w:ind w:left="7819" w:hanging="360"/>
      </w:pPr>
      <w:rPr>
        <w:rFonts w:hint="default"/>
      </w:rPr>
    </w:lvl>
  </w:abstractNum>
  <w:abstractNum w:abstractNumId="48" w15:restartNumberingAfterBreak="0">
    <w:nsid w:val="176A7BB7"/>
    <w:multiLevelType w:val="hybridMultilevel"/>
    <w:tmpl w:val="F2EE3578"/>
    <w:lvl w:ilvl="0" w:tplc="A4CCCCAE">
      <w:start w:val="12"/>
      <w:numFmt w:val="upperRoman"/>
      <w:lvlText w:val="%1."/>
      <w:lvlJc w:val="left"/>
      <w:pPr>
        <w:ind w:left="820" w:hanging="572"/>
        <w:jc w:val="left"/>
      </w:pPr>
      <w:rPr>
        <w:rFonts w:ascii="Times New Roman" w:eastAsia="Times New Roman" w:hAnsi="Times New Roman" w:cs="Times New Roman" w:hint="default"/>
        <w:w w:val="99"/>
        <w:sz w:val="20"/>
        <w:szCs w:val="20"/>
      </w:rPr>
    </w:lvl>
    <w:lvl w:ilvl="1" w:tplc="C71AE202">
      <w:numFmt w:val="bullet"/>
      <w:lvlText w:val="•"/>
      <w:lvlJc w:val="left"/>
      <w:pPr>
        <w:ind w:left="1436" w:hanging="572"/>
      </w:pPr>
      <w:rPr>
        <w:rFonts w:hint="default"/>
      </w:rPr>
    </w:lvl>
    <w:lvl w:ilvl="2" w:tplc="00B80924">
      <w:numFmt w:val="bullet"/>
      <w:lvlText w:val="•"/>
      <w:lvlJc w:val="left"/>
      <w:pPr>
        <w:ind w:left="2053" w:hanging="572"/>
      </w:pPr>
      <w:rPr>
        <w:rFonts w:hint="default"/>
      </w:rPr>
    </w:lvl>
    <w:lvl w:ilvl="3" w:tplc="E74E1A3E">
      <w:numFmt w:val="bullet"/>
      <w:lvlText w:val="•"/>
      <w:lvlJc w:val="left"/>
      <w:pPr>
        <w:ind w:left="2670" w:hanging="572"/>
      </w:pPr>
      <w:rPr>
        <w:rFonts w:hint="default"/>
      </w:rPr>
    </w:lvl>
    <w:lvl w:ilvl="4" w:tplc="1CB47492">
      <w:numFmt w:val="bullet"/>
      <w:lvlText w:val="•"/>
      <w:lvlJc w:val="left"/>
      <w:pPr>
        <w:ind w:left="3287" w:hanging="572"/>
      </w:pPr>
      <w:rPr>
        <w:rFonts w:hint="default"/>
      </w:rPr>
    </w:lvl>
    <w:lvl w:ilvl="5" w:tplc="A1C6AA86">
      <w:numFmt w:val="bullet"/>
      <w:lvlText w:val="•"/>
      <w:lvlJc w:val="left"/>
      <w:pPr>
        <w:ind w:left="3904" w:hanging="572"/>
      </w:pPr>
      <w:rPr>
        <w:rFonts w:hint="default"/>
      </w:rPr>
    </w:lvl>
    <w:lvl w:ilvl="6" w:tplc="47668D64">
      <w:numFmt w:val="bullet"/>
      <w:lvlText w:val="•"/>
      <w:lvlJc w:val="left"/>
      <w:pPr>
        <w:ind w:left="4520" w:hanging="572"/>
      </w:pPr>
      <w:rPr>
        <w:rFonts w:hint="default"/>
      </w:rPr>
    </w:lvl>
    <w:lvl w:ilvl="7" w:tplc="B4E0AB94">
      <w:numFmt w:val="bullet"/>
      <w:lvlText w:val="•"/>
      <w:lvlJc w:val="left"/>
      <w:pPr>
        <w:ind w:left="5137" w:hanging="572"/>
      </w:pPr>
      <w:rPr>
        <w:rFonts w:hint="default"/>
      </w:rPr>
    </w:lvl>
    <w:lvl w:ilvl="8" w:tplc="EE3297D4">
      <w:numFmt w:val="bullet"/>
      <w:lvlText w:val="•"/>
      <w:lvlJc w:val="left"/>
      <w:pPr>
        <w:ind w:left="5754" w:hanging="572"/>
      </w:pPr>
      <w:rPr>
        <w:rFonts w:hint="default"/>
      </w:rPr>
    </w:lvl>
  </w:abstractNum>
  <w:abstractNum w:abstractNumId="49" w15:restartNumberingAfterBreak="0">
    <w:nsid w:val="179B5602"/>
    <w:multiLevelType w:val="hybridMultilevel"/>
    <w:tmpl w:val="97F414EA"/>
    <w:lvl w:ilvl="0" w:tplc="CF4AC954">
      <w:numFmt w:val="bullet"/>
      <w:lvlText w:val="-"/>
      <w:lvlJc w:val="left"/>
      <w:pPr>
        <w:ind w:left="936" w:hanging="356"/>
      </w:pPr>
      <w:rPr>
        <w:rFonts w:ascii="Times New Roman" w:eastAsia="Times New Roman" w:hAnsi="Times New Roman" w:cs="Times New Roman" w:hint="default"/>
        <w:w w:val="100"/>
        <w:sz w:val="22"/>
        <w:szCs w:val="22"/>
      </w:rPr>
    </w:lvl>
    <w:lvl w:ilvl="1" w:tplc="3766C16E">
      <w:numFmt w:val="bullet"/>
      <w:lvlText w:val="•"/>
      <w:lvlJc w:val="left"/>
      <w:pPr>
        <w:ind w:left="1798" w:hanging="356"/>
      </w:pPr>
      <w:rPr>
        <w:rFonts w:hint="default"/>
      </w:rPr>
    </w:lvl>
    <w:lvl w:ilvl="2" w:tplc="4B265256">
      <w:numFmt w:val="bullet"/>
      <w:lvlText w:val="•"/>
      <w:lvlJc w:val="left"/>
      <w:pPr>
        <w:ind w:left="2656" w:hanging="356"/>
      </w:pPr>
      <w:rPr>
        <w:rFonts w:hint="default"/>
      </w:rPr>
    </w:lvl>
    <w:lvl w:ilvl="3" w:tplc="4554F882">
      <w:numFmt w:val="bullet"/>
      <w:lvlText w:val="•"/>
      <w:lvlJc w:val="left"/>
      <w:pPr>
        <w:ind w:left="3514" w:hanging="356"/>
      </w:pPr>
      <w:rPr>
        <w:rFonts w:hint="default"/>
      </w:rPr>
    </w:lvl>
    <w:lvl w:ilvl="4" w:tplc="5EE4C9DA">
      <w:numFmt w:val="bullet"/>
      <w:lvlText w:val="•"/>
      <w:lvlJc w:val="left"/>
      <w:pPr>
        <w:ind w:left="4372" w:hanging="356"/>
      </w:pPr>
      <w:rPr>
        <w:rFonts w:hint="default"/>
      </w:rPr>
    </w:lvl>
    <w:lvl w:ilvl="5" w:tplc="6EBED854">
      <w:numFmt w:val="bullet"/>
      <w:lvlText w:val="•"/>
      <w:lvlJc w:val="left"/>
      <w:pPr>
        <w:ind w:left="5230" w:hanging="356"/>
      </w:pPr>
      <w:rPr>
        <w:rFonts w:hint="default"/>
      </w:rPr>
    </w:lvl>
    <w:lvl w:ilvl="6" w:tplc="BDA62FF0">
      <w:numFmt w:val="bullet"/>
      <w:lvlText w:val="•"/>
      <w:lvlJc w:val="left"/>
      <w:pPr>
        <w:ind w:left="6088" w:hanging="356"/>
      </w:pPr>
      <w:rPr>
        <w:rFonts w:hint="default"/>
      </w:rPr>
    </w:lvl>
    <w:lvl w:ilvl="7" w:tplc="5A2263CA">
      <w:numFmt w:val="bullet"/>
      <w:lvlText w:val="•"/>
      <w:lvlJc w:val="left"/>
      <w:pPr>
        <w:ind w:left="6946" w:hanging="356"/>
      </w:pPr>
      <w:rPr>
        <w:rFonts w:hint="default"/>
      </w:rPr>
    </w:lvl>
    <w:lvl w:ilvl="8" w:tplc="B8589ECA">
      <w:numFmt w:val="bullet"/>
      <w:lvlText w:val="•"/>
      <w:lvlJc w:val="left"/>
      <w:pPr>
        <w:ind w:left="7804" w:hanging="356"/>
      </w:pPr>
      <w:rPr>
        <w:rFonts w:hint="default"/>
      </w:rPr>
    </w:lvl>
  </w:abstractNum>
  <w:abstractNum w:abstractNumId="50" w15:restartNumberingAfterBreak="0">
    <w:nsid w:val="19003E0C"/>
    <w:multiLevelType w:val="multilevel"/>
    <w:tmpl w:val="E230E5E4"/>
    <w:lvl w:ilvl="0">
      <w:start w:val="5"/>
      <w:numFmt w:val="decimal"/>
      <w:lvlText w:val="%1"/>
      <w:lvlJc w:val="left"/>
      <w:pPr>
        <w:ind w:left="594" w:hanging="481"/>
        <w:jc w:val="left"/>
      </w:pPr>
      <w:rPr>
        <w:rFonts w:hint="default"/>
      </w:rPr>
    </w:lvl>
    <w:lvl w:ilvl="1">
      <w:start w:val="3"/>
      <w:numFmt w:val="decimal"/>
      <w:lvlText w:val="%1.%2"/>
      <w:lvlJc w:val="left"/>
      <w:pPr>
        <w:ind w:left="594" w:hanging="481"/>
        <w:jc w:val="left"/>
      </w:pPr>
      <w:rPr>
        <w:rFonts w:hint="default"/>
      </w:rPr>
    </w:lvl>
    <w:lvl w:ilvl="2">
      <w:start w:val="1"/>
      <w:numFmt w:val="decimal"/>
      <w:lvlText w:val="%1.%2.%3"/>
      <w:lvlJc w:val="left"/>
      <w:pPr>
        <w:ind w:left="680" w:hanging="481"/>
        <w:jc w:val="left"/>
      </w:pPr>
      <w:rPr>
        <w:rFonts w:ascii="Times New Roman" w:eastAsia="Times New Roman" w:hAnsi="Times New Roman" w:cs="Times New Roman" w:hint="default"/>
        <w:b/>
        <w:bCs/>
        <w:w w:val="100"/>
        <w:sz w:val="22"/>
        <w:szCs w:val="22"/>
      </w:rPr>
    </w:lvl>
    <w:lvl w:ilvl="3">
      <w:start w:val="1"/>
      <w:numFmt w:val="lowerLetter"/>
      <w:lvlText w:val="(%4)"/>
      <w:lvlJc w:val="left"/>
      <w:pPr>
        <w:ind w:left="757" w:hanging="360"/>
        <w:jc w:val="left"/>
      </w:pPr>
      <w:rPr>
        <w:rFonts w:ascii="Times New Roman" w:eastAsia="Times New Roman" w:hAnsi="Times New Roman" w:cs="Times New Roman" w:hint="default"/>
        <w:spacing w:val="-27"/>
        <w:w w:val="100"/>
        <w:sz w:val="24"/>
        <w:szCs w:val="24"/>
      </w:rPr>
    </w:lvl>
    <w:lvl w:ilvl="4">
      <w:numFmt w:val="bullet"/>
      <w:lvlText w:val="•"/>
      <w:lvlJc w:val="left"/>
      <w:pPr>
        <w:ind w:left="3036" w:hanging="360"/>
      </w:pPr>
      <w:rPr>
        <w:rFonts w:hint="default"/>
      </w:rPr>
    </w:lvl>
    <w:lvl w:ilvl="5">
      <w:numFmt w:val="bullet"/>
      <w:lvlText w:val="•"/>
      <w:lvlJc w:val="left"/>
      <w:pPr>
        <w:ind w:left="4174" w:hanging="360"/>
      </w:pPr>
      <w:rPr>
        <w:rFonts w:hint="default"/>
      </w:rPr>
    </w:lvl>
    <w:lvl w:ilvl="6">
      <w:numFmt w:val="bullet"/>
      <w:lvlText w:val="•"/>
      <w:lvlJc w:val="left"/>
      <w:pPr>
        <w:ind w:left="5312" w:hanging="360"/>
      </w:pPr>
      <w:rPr>
        <w:rFonts w:hint="default"/>
      </w:rPr>
    </w:lvl>
    <w:lvl w:ilvl="7">
      <w:numFmt w:val="bullet"/>
      <w:lvlText w:val="•"/>
      <w:lvlJc w:val="left"/>
      <w:pPr>
        <w:ind w:left="6450" w:hanging="360"/>
      </w:pPr>
      <w:rPr>
        <w:rFonts w:hint="default"/>
      </w:rPr>
    </w:lvl>
    <w:lvl w:ilvl="8">
      <w:numFmt w:val="bullet"/>
      <w:lvlText w:val="•"/>
      <w:lvlJc w:val="left"/>
      <w:pPr>
        <w:ind w:left="7589" w:hanging="360"/>
      </w:pPr>
      <w:rPr>
        <w:rFonts w:hint="default"/>
      </w:rPr>
    </w:lvl>
  </w:abstractNum>
  <w:abstractNum w:abstractNumId="51" w15:restartNumberingAfterBreak="0">
    <w:nsid w:val="193F3041"/>
    <w:multiLevelType w:val="hybridMultilevel"/>
    <w:tmpl w:val="BFC6B386"/>
    <w:lvl w:ilvl="0" w:tplc="AE9C1B3E">
      <w:start w:val="1"/>
      <w:numFmt w:val="lowerRoman"/>
      <w:lvlText w:val="%1."/>
      <w:lvlJc w:val="left"/>
      <w:pPr>
        <w:ind w:left="112" w:hanging="156"/>
        <w:jc w:val="left"/>
      </w:pPr>
      <w:rPr>
        <w:rFonts w:ascii="Times New Roman" w:eastAsia="Times New Roman" w:hAnsi="Times New Roman" w:cs="Times New Roman" w:hint="default"/>
        <w:i/>
        <w:spacing w:val="-1"/>
        <w:w w:val="99"/>
        <w:sz w:val="20"/>
        <w:szCs w:val="20"/>
      </w:rPr>
    </w:lvl>
    <w:lvl w:ilvl="1" w:tplc="71DC8392">
      <w:numFmt w:val="bullet"/>
      <w:lvlText w:val="•"/>
      <w:lvlJc w:val="left"/>
      <w:pPr>
        <w:ind w:left="1012" w:hanging="156"/>
      </w:pPr>
      <w:rPr>
        <w:rFonts w:hint="default"/>
      </w:rPr>
    </w:lvl>
    <w:lvl w:ilvl="2" w:tplc="117054F4">
      <w:numFmt w:val="bullet"/>
      <w:lvlText w:val="•"/>
      <w:lvlJc w:val="left"/>
      <w:pPr>
        <w:ind w:left="1904" w:hanging="156"/>
      </w:pPr>
      <w:rPr>
        <w:rFonts w:hint="default"/>
      </w:rPr>
    </w:lvl>
    <w:lvl w:ilvl="3" w:tplc="7D7A1D4A">
      <w:numFmt w:val="bullet"/>
      <w:lvlText w:val="•"/>
      <w:lvlJc w:val="left"/>
      <w:pPr>
        <w:ind w:left="2796" w:hanging="156"/>
      </w:pPr>
      <w:rPr>
        <w:rFonts w:hint="default"/>
      </w:rPr>
    </w:lvl>
    <w:lvl w:ilvl="4" w:tplc="1BFCF2DE">
      <w:numFmt w:val="bullet"/>
      <w:lvlText w:val="•"/>
      <w:lvlJc w:val="left"/>
      <w:pPr>
        <w:ind w:left="3689" w:hanging="156"/>
      </w:pPr>
      <w:rPr>
        <w:rFonts w:hint="default"/>
      </w:rPr>
    </w:lvl>
    <w:lvl w:ilvl="5" w:tplc="E1064F4E">
      <w:numFmt w:val="bullet"/>
      <w:lvlText w:val="•"/>
      <w:lvlJc w:val="left"/>
      <w:pPr>
        <w:ind w:left="4581" w:hanging="156"/>
      </w:pPr>
      <w:rPr>
        <w:rFonts w:hint="default"/>
      </w:rPr>
    </w:lvl>
    <w:lvl w:ilvl="6" w:tplc="F3A481A8">
      <w:numFmt w:val="bullet"/>
      <w:lvlText w:val="•"/>
      <w:lvlJc w:val="left"/>
      <w:pPr>
        <w:ind w:left="5473" w:hanging="156"/>
      </w:pPr>
      <w:rPr>
        <w:rFonts w:hint="default"/>
      </w:rPr>
    </w:lvl>
    <w:lvl w:ilvl="7" w:tplc="78168288">
      <w:numFmt w:val="bullet"/>
      <w:lvlText w:val="•"/>
      <w:lvlJc w:val="left"/>
      <w:pPr>
        <w:ind w:left="6366" w:hanging="156"/>
      </w:pPr>
      <w:rPr>
        <w:rFonts w:hint="default"/>
      </w:rPr>
    </w:lvl>
    <w:lvl w:ilvl="8" w:tplc="2C6A41AC">
      <w:numFmt w:val="bullet"/>
      <w:lvlText w:val="•"/>
      <w:lvlJc w:val="left"/>
      <w:pPr>
        <w:ind w:left="7258" w:hanging="156"/>
      </w:pPr>
      <w:rPr>
        <w:rFonts w:hint="default"/>
      </w:rPr>
    </w:lvl>
  </w:abstractNum>
  <w:abstractNum w:abstractNumId="52" w15:restartNumberingAfterBreak="0">
    <w:nsid w:val="19755374"/>
    <w:multiLevelType w:val="multilevel"/>
    <w:tmpl w:val="1FF200C6"/>
    <w:lvl w:ilvl="0">
      <w:start w:val="53"/>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23"/>
        <w:w w:val="100"/>
        <w:sz w:val="22"/>
        <w:szCs w:val="22"/>
      </w:rPr>
    </w:lvl>
    <w:lvl w:ilvl="2">
      <w:numFmt w:val="bullet"/>
      <w:lvlText w:val="•"/>
      <w:lvlJc w:val="left"/>
      <w:pPr>
        <w:ind w:left="2405" w:hanging="421"/>
      </w:pPr>
      <w:rPr>
        <w:rFonts w:hint="default"/>
      </w:rPr>
    </w:lvl>
    <w:lvl w:ilvl="3">
      <w:numFmt w:val="bullet"/>
      <w:lvlText w:val="•"/>
      <w:lvlJc w:val="left"/>
      <w:pPr>
        <w:ind w:left="3337" w:hanging="421"/>
      </w:pPr>
      <w:rPr>
        <w:rFonts w:hint="default"/>
      </w:rPr>
    </w:lvl>
    <w:lvl w:ilvl="4">
      <w:numFmt w:val="bullet"/>
      <w:lvlText w:val="•"/>
      <w:lvlJc w:val="left"/>
      <w:pPr>
        <w:ind w:left="4270" w:hanging="421"/>
      </w:pPr>
      <w:rPr>
        <w:rFonts w:hint="default"/>
      </w:rPr>
    </w:lvl>
    <w:lvl w:ilvl="5">
      <w:numFmt w:val="bullet"/>
      <w:lvlText w:val="•"/>
      <w:lvlJc w:val="left"/>
      <w:pPr>
        <w:ind w:left="5202" w:hanging="421"/>
      </w:pPr>
      <w:rPr>
        <w:rFonts w:hint="default"/>
      </w:rPr>
    </w:lvl>
    <w:lvl w:ilvl="6">
      <w:numFmt w:val="bullet"/>
      <w:lvlText w:val="•"/>
      <w:lvlJc w:val="left"/>
      <w:pPr>
        <w:ind w:left="6135" w:hanging="421"/>
      </w:pPr>
      <w:rPr>
        <w:rFonts w:hint="default"/>
      </w:rPr>
    </w:lvl>
    <w:lvl w:ilvl="7">
      <w:numFmt w:val="bullet"/>
      <w:lvlText w:val="•"/>
      <w:lvlJc w:val="left"/>
      <w:pPr>
        <w:ind w:left="7067" w:hanging="421"/>
      </w:pPr>
      <w:rPr>
        <w:rFonts w:hint="default"/>
      </w:rPr>
    </w:lvl>
    <w:lvl w:ilvl="8">
      <w:numFmt w:val="bullet"/>
      <w:lvlText w:val="•"/>
      <w:lvlJc w:val="left"/>
      <w:pPr>
        <w:ind w:left="8000" w:hanging="421"/>
      </w:pPr>
      <w:rPr>
        <w:rFonts w:hint="default"/>
      </w:rPr>
    </w:lvl>
  </w:abstractNum>
  <w:abstractNum w:abstractNumId="53" w15:restartNumberingAfterBreak="0">
    <w:nsid w:val="1AD76645"/>
    <w:multiLevelType w:val="multilevel"/>
    <w:tmpl w:val="2A9AD2D8"/>
    <w:lvl w:ilvl="0">
      <w:start w:val="26"/>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numFmt w:val="bullet"/>
      <w:lvlText w:val="-"/>
      <w:lvlJc w:val="left"/>
      <w:pPr>
        <w:ind w:left="313" w:hanging="280"/>
      </w:pPr>
      <w:rPr>
        <w:rFonts w:ascii="Times New Roman" w:eastAsia="Times New Roman" w:hAnsi="Times New Roman" w:cs="Times New Roman" w:hint="default"/>
        <w:spacing w:val="-1"/>
        <w:w w:val="100"/>
        <w:sz w:val="20"/>
        <w:szCs w:val="20"/>
      </w:rPr>
    </w:lvl>
    <w:lvl w:ilvl="3">
      <w:numFmt w:val="bullet"/>
      <w:lvlText w:val="•"/>
      <w:lvlJc w:val="left"/>
      <w:pPr>
        <w:ind w:left="2612" w:hanging="280"/>
      </w:pPr>
      <w:rPr>
        <w:rFonts w:hint="default"/>
      </w:rPr>
    </w:lvl>
    <w:lvl w:ilvl="4">
      <w:numFmt w:val="bullet"/>
      <w:lvlText w:val="•"/>
      <w:lvlJc w:val="left"/>
      <w:pPr>
        <w:ind w:left="3648" w:hanging="280"/>
      </w:pPr>
      <w:rPr>
        <w:rFonts w:hint="default"/>
      </w:rPr>
    </w:lvl>
    <w:lvl w:ilvl="5">
      <w:numFmt w:val="bullet"/>
      <w:lvlText w:val="•"/>
      <w:lvlJc w:val="left"/>
      <w:pPr>
        <w:ind w:left="4684" w:hanging="280"/>
      </w:pPr>
      <w:rPr>
        <w:rFonts w:hint="default"/>
      </w:rPr>
    </w:lvl>
    <w:lvl w:ilvl="6">
      <w:numFmt w:val="bullet"/>
      <w:lvlText w:val="•"/>
      <w:lvlJc w:val="left"/>
      <w:pPr>
        <w:ind w:left="5720" w:hanging="280"/>
      </w:pPr>
      <w:rPr>
        <w:rFonts w:hint="default"/>
      </w:rPr>
    </w:lvl>
    <w:lvl w:ilvl="7">
      <w:numFmt w:val="bullet"/>
      <w:lvlText w:val="•"/>
      <w:lvlJc w:val="left"/>
      <w:pPr>
        <w:ind w:left="6757" w:hanging="280"/>
      </w:pPr>
      <w:rPr>
        <w:rFonts w:hint="default"/>
      </w:rPr>
    </w:lvl>
    <w:lvl w:ilvl="8">
      <w:numFmt w:val="bullet"/>
      <w:lvlText w:val="•"/>
      <w:lvlJc w:val="left"/>
      <w:pPr>
        <w:ind w:left="7793" w:hanging="280"/>
      </w:pPr>
      <w:rPr>
        <w:rFonts w:hint="default"/>
      </w:rPr>
    </w:lvl>
  </w:abstractNum>
  <w:abstractNum w:abstractNumId="54" w15:restartNumberingAfterBreak="0">
    <w:nsid w:val="1BC504DF"/>
    <w:multiLevelType w:val="multilevel"/>
    <w:tmpl w:val="4808BD44"/>
    <w:lvl w:ilvl="0">
      <w:start w:val="39"/>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55" w15:restartNumberingAfterBreak="0">
    <w:nsid w:val="1CBA4CFB"/>
    <w:multiLevelType w:val="hybridMultilevel"/>
    <w:tmpl w:val="D6F4CB2C"/>
    <w:lvl w:ilvl="0" w:tplc="E1F4E22A">
      <w:numFmt w:val="bullet"/>
      <w:lvlText w:val="-"/>
      <w:lvlJc w:val="left"/>
      <w:pPr>
        <w:ind w:left="757" w:hanging="360"/>
      </w:pPr>
      <w:rPr>
        <w:rFonts w:ascii="Times New Roman" w:eastAsia="Times New Roman" w:hAnsi="Times New Roman" w:cs="Times New Roman" w:hint="default"/>
        <w:spacing w:val="-1"/>
        <w:w w:val="100"/>
        <w:sz w:val="24"/>
        <w:szCs w:val="24"/>
      </w:rPr>
    </w:lvl>
    <w:lvl w:ilvl="1" w:tplc="0E8ECE92">
      <w:numFmt w:val="bullet"/>
      <w:lvlText w:val="•"/>
      <w:lvlJc w:val="left"/>
      <w:pPr>
        <w:ind w:left="1670" w:hanging="360"/>
      </w:pPr>
      <w:rPr>
        <w:rFonts w:hint="default"/>
      </w:rPr>
    </w:lvl>
    <w:lvl w:ilvl="2" w:tplc="5F42D43C">
      <w:numFmt w:val="bullet"/>
      <w:lvlText w:val="•"/>
      <w:lvlJc w:val="left"/>
      <w:pPr>
        <w:ind w:left="2581" w:hanging="360"/>
      </w:pPr>
      <w:rPr>
        <w:rFonts w:hint="default"/>
      </w:rPr>
    </w:lvl>
    <w:lvl w:ilvl="3" w:tplc="7BACE9D2">
      <w:numFmt w:val="bullet"/>
      <w:lvlText w:val="•"/>
      <w:lvlJc w:val="left"/>
      <w:pPr>
        <w:ind w:left="3491" w:hanging="360"/>
      </w:pPr>
      <w:rPr>
        <w:rFonts w:hint="default"/>
      </w:rPr>
    </w:lvl>
    <w:lvl w:ilvl="4" w:tplc="A61E7402">
      <w:numFmt w:val="bullet"/>
      <w:lvlText w:val="•"/>
      <w:lvlJc w:val="left"/>
      <w:pPr>
        <w:ind w:left="4402" w:hanging="360"/>
      </w:pPr>
      <w:rPr>
        <w:rFonts w:hint="default"/>
      </w:rPr>
    </w:lvl>
    <w:lvl w:ilvl="5" w:tplc="FDA67D06">
      <w:numFmt w:val="bullet"/>
      <w:lvlText w:val="•"/>
      <w:lvlJc w:val="left"/>
      <w:pPr>
        <w:ind w:left="5312" w:hanging="360"/>
      </w:pPr>
      <w:rPr>
        <w:rFonts w:hint="default"/>
      </w:rPr>
    </w:lvl>
    <w:lvl w:ilvl="6" w:tplc="CC52E78E">
      <w:numFmt w:val="bullet"/>
      <w:lvlText w:val="•"/>
      <w:lvlJc w:val="left"/>
      <w:pPr>
        <w:ind w:left="6223" w:hanging="360"/>
      </w:pPr>
      <w:rPr>
        <w:rFonts w:hint="default"/>
      </w:rPr>
    </w:lvl>
    <w:lvl w:ilvl="7" w:tplc="C39CEE7C">
      <w:numFmt w:val="bullet"/>
      <w:lvlText w:val="•"/>
      <w:lvlJc w:val="left"/>
      <w:pPr>
        <w:ind w:left="7133" w:hanging="360"/>
      </w:pPr>
      <w:rPr>
        <w:rFonts w:hint="default"/>
      </w:rPr>
    </w:lvl>
    <w:lvl w:ilvl="8" w:tplc="94528E3A">
      <w:numFmt w:val="bullet"/>
      <w:lvlText w:val="•"/>
      <w:lvlJc w:val="left"/>
      <w:pPr>
        <w:ind w:left="8044" w:hanging="360"/>
      </w:pPr>
      <w:rPr>
        <w:rFonts w:hint="default"/>
      </w:rPr>
    </w:lvl>
  </w:abstractNum>
  <w:abstractNum w:abstractNumId="56" w15:restartNumberingAfterBreak="0">
    <w:nsid w:val="1E5E35BA"/>
    <w:multiLevelType w:val="hybridMultilevel"/>
    <w:tmpl w:val="D5EEBAB8"/>
    <w:lvl w:ilvl="0" w:tplc="B6EE62F2">
      <w:start w:val="1"/>
      <w:numFmt w:val="lowerLetter"/>
      <w:lvlText w:val="%1)"/>
      <w:lvlJc w:val="left"/>
      <w:pPr>
        <w:ind w:left="830" w:hanging="360"/>
        <w:jc w:val="left"/>
      </w:pPr>
      <w:rPr>
        <w:rFonts w:ascii="Times New Roman" w:eastAsia="Times New Roman" w:hAnsi="Times New Roman" w:cs="Times New Roman" w:hint="default"/>
        <w:w w:val="100"/>
        <w:sz w:val="22"/>
        <w:szCs w:val="22"/>
      </w:rPr>
    </w:lvl>
    <w:lvl w:ilvl="1" w:tplc="3948088C">
      <w:numFmt w:val="bullet"/>
      <w:lvlText w:val="•"/>
      <w:lvlJc w:val="left"/>
      <w:pPr>
        <w:ind w:left="1640" w:hanging="360"/>
      </w:pPr>
      <w:rPr>
        <w:rFonts w:hint="default"/>
      </w:rPr>
    </w:lvl>
    <w:lvl w:ilvl="2" w:tplc="3EAC99DC">
      <w:numFmt w:val="bullet"/>
      <w:lvlText w:val="•"/>
      <w:lvlJc w:val="left"/>
      <w:pPr>
        <w:ind w:left="2440" w:hanging="360"/>
      </w:pPr>
      <w:rPr>
        <w:rFonts w:hint="default"/>
      </w:rPr>
    </w:lvl>
    <w:lvl w:ilvl="3" w:tplc="1FD6D0A4">
      <w:numFmt w:val="bullet"/>
      <w:lvlText w:val="•"/>
      <w:lvlJc w:val="left"/>
      <w:pPr>
        <w:ind w:left="3240" w:hanging="360"/>
      </w:pPr>
      <w:rPr>
        <w:rFonts w:hint="default"/>
      </w:rPr>
    </w:lvl>
    <w:lvl w:ilvl="4" w:tplc="CA5227D6">
      <w:numFmt w:val="bullet"/>
      <w:lvlText w:val="•"/>
      <w:lvlJc w:val="left"/>
      <w:pPr>
        <w:ind w:left="4040" w:hanging="360"/>
      </w:pPr>
      <w:rPr>
        <w:rFonts w:hint="default"/>
      </w:rPr>
    </w:lvl>
    <w:lvl w:ilvl="5" w:tplc="A3DA7BF8">
      <w:numFmt w:val="bullet"/>
      <w:lvlText w:val="•"/>
      <w:lvlJc w:val="left"/>
      <w:pPr>
        <w:ind w:left="4840" w:hanging="360"/>
      </w:pPr>
      <w:rPr>
        <w:rFonts w:hint="default"/>
      </w:rPr>
    </w:lvl>
    <w:lvl w:ilvl="6" w:tplc="583A334E">
      <w:numFmt w:val="bullet"/>
      <w:lvlText w:val="•"/>
      <w:lvlJc w:val="left"/>
      <w:pPr>
        <w:ind w:left="5640" w:hanging="360"/>
      </w:pPr>
      <w:rPr>
        <w:rFonts w:hint="default"/>
      </w:rPr>
    </w:lvl>
    <w:lvl w:ilvl="7" w:tplc="9CB0AFD6">
      <w:numFmt w:val="bullet"/>
      <w:lvlText w:val="•"/>
      <w:lvlJc w:val="left"/>
      <w:pPr>
        <w:ind w:left="6440" w:hanging="360"/>
      </w:pPr>
      <w:rPr>
        <w:rFonts w:hint="default"/>
      </w:rPr>
    </w:lvl>
    <w:lvl w:ilvl="8" w:tplc="5388EF32">
      <w:numFmt w:val="bullet"/>
      <w:lvlText w:val="•"/>
      <w:lvlJc w:val="left"/>
      <w:pPr>
        <w:ind w:left="7240" w:hanging="360"/>
      </w:pPr>
      <w:rPr>
        <w:rFonts w:hint="default"/>
      </w:rPr>
    </w:lvl>
  </w:abstractNum>
  <w:abstractNum w:abstractNumId="57" w15:restartNumberingAfterBreak="0">
    <w:nsid w:val="1E9730B5"/>
    <w:multiLevelType w:val="hybridMultilevel"/>
    <w:tmpl w:val="A52ACABA"/>
    <w:lvl w:ilvl="0" w:tplc="C958B174">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565A4CFA">
      <w:numFmt w:val="bullet"/>
      <w:lvlText w:val="•"/>
      <w:lvlJc w:val="left"/>
      <w:pPr>
        <w:ind w:left="1670" w:hanging="360"/>
      </w:pPr>
      <w:rPr>
        <w:rFonts w:hint="default"/>
      </w:rPr>
    </w:lvl>
    <w:lvl w:ilvl="2" w:tplc="622A3A24">
      <w:numFmt w:val="bullet"/>
      <w:lvlText w:val="•"/>
      <w:lvlJc w:val="left"/>
      <w:pPr>
        <w:ind w:left="2581" w:hanging="360"/>
      </w:pPr>
      <w:rPr>
        <w:rFonts w:hint="default"/>
      </w:rPr>
    </w:lvl>
    <w:lvl w:ilvl="3" w:tplc="E5241D4C">
      <w:numFmt w:val="bullet"/>
      <w:lvlText w:val="•"/>
      <w:lvlJc w:val="left"/>
      <w:pPr>
        <w:ind w:left="3491" w:hanging="360"/>
      </w:pPr>
      <w:rPr>
        <w:rFonts w:hint="default"/>
      </w:rPr>
    </w:lvl>
    <w:lvl w:ilvl="4" w:tplc="5AFC08AC">
      <w:numFmt w:val="bullet"/>
      <w:lvlText w:val="•"/>
      <w:lvlJc w:val="left"/>
      <w:pPr>
        <w:ind w:left="4402" w:hanging="360"/>
      </w:pPr>
      <w:rPr>
        <w:rFonts w:hint="default"/>
      </w:rPr>
    </w:lvl>
    <w:lvl w:ilvl="5" w:tplc="F214930E">
      <w:numFmt w:val="bullet"/>
      <w:lvlText w:val="•"/>
      <w:lvlJc w:val="left"/>
      <w:pPr>
        <w:ind w:left="5312" w:hanging="360"/>
      </w:pPr>
      <w:rPr>
        <w:rFonts w:hint="default"/>
      </w:rPr>
    </w:lvl>
    <w:lvl w:ilvl="6" w:tplc="00540890">
      <w:numFmt w:val="bullet"/>
      <w:lvlText w:val="•"/>
      <w:lvlJc w:val="left"/>
      <w:pPr>
        <w:ind w:left="6223" w:hanging="360"/>
      </w:pPr>
      <w:rPr>
        <w:rFonts w:hint="default"/>
      </w:rPr>
    </w:lvl>
    <w:lvl w:ilvl="7" w:tplc="B7B06222">
      <w:numFmt w:val="bullet"/>
      <w:lvlText w:val="•"/>
      <w:lvlJc w:val="left"/>
      <w:pPr>
        <w:ind w:left="7133" w:hanging="360"/>
      </w:pPr>
      <w:rPr>
        <w:rFonts w:hint="default"/>
      </w:rPr>
    </w:lvl>
    <w:lvl w:ilvl="8" w:tplc="38D80448">
      <w:numFmt w:val="bullet"/>
      <w:lvlText w:val="•"/>
      <w:lvlJc w:val="left"/>
      <w:pPr>
        <w:ind w:left="8044" w:hanging="360"/>
      </w:pPr>
      <w:rPr>
        <w:rFonts w:hint="default"/>
      </w:rPr>
    </w:lvl>
  </w:abstractNum>
  <w:abstractNum w:abstractNumId="58" w15:restartNumberingAfterBreak="0">
    <w:nsid w:val="1EFE1CDF"/>
    <w:multiLevelType w:val="multilevel"/>
    <w:tmpl w:val="87B0EFDC"/>
    <w:lvl w:ilvl="0">
      <w:start w:val="46"/>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59" w15:restartNumberingAfterBreak="0">
    <w:nsid w:val="1F605E97"/>
    <w:multiLevelType w:val="hybridMultilevel"/>
    <w:tmpl w:val="137A9464"/>
    <w:lvl w:ilvl="0" w:tplc="53067102">
      <w:numFmt w:val="bullet"/>
      <w:lvlText w:val="o"/>
      <w:lvlJc w:val="left"/>
      <w:pPr>
        <w:ind w:left="827" w:hanging="360"/>
      </w:pPr>
      <w:rPr>
        <w:rFonts w:ascii="Courier New" w:eastAsia="Courier New" w:hAnsi="Courier New" w:cs="Courier New" w:hint="default"/>
        <w:w w:val="100"/>
        <w:sz w:val="22"/>
        <w:szCs w:val="22"/>
      </w:rPr>
    </w:lvl>
    <w:lvl w:ilvl="1" w:tplc="B352D87E">
      <w:numFmt w:val="bullet"/>
      <w:lvlText w:val="•"/>
      <w:lvlJc w:val="left"/>
      <w:pPr>
        <w:ind w:left="1626" w:hanging="360"/>
      </w:pPr>
      <w:rPr>
        <w:rFonts w:hint="default"/>
      </w:rPr>
    </w:lvl>
    <w:lvl w:ilvl="2" w:tplc="12B4FE6E">
      <w:numFmt w:val="bullet"/>
      <w:lvlText w:val="•"/>
      <w:lvlJc w:val="left"/>
      <w:pPr>
        <w:ind w:left="2432" w:hanging="360"/>
      </w:pPr>
      <w:rPr>
        <w:rFonts w:hint="default"/>
      </w:rPr>
    </w:lvl>
    <w:lvl w:ilvl="3" w:tplc="64F465F8">
      <w:numFmt w:val="bullet"/>
      <w:lvlText w:val="•"/>
      <w:lvlJc w:val="left"/>
      <w:pPr>
        <w:ind w:left="3238" w:hanging="360"/>
      </w:pPr>
      <w:rPr>
        <w:rFonts w:hint="default"/>
      </w:rPr>
    </w:lvl>
    <w:lvl w:ilvl="4" w:tplc="4106DA1C">
      <w:numFmt w:val="bullet"/>
      <w:lvlText w:val="•"/>
      <w:lvlJc w:val="left"/>
      <w:pPr>
        <w:ind w:left="4044" w:hanging="360"/>
      </w:pPr>
      <w:rPr>
        <w:rFonts w:hint="default"/>
      </w:rPr>
    </w:lvl>
    <w:lvl w:ilvl="5" w:tplc="09F8DC42">
      <w:numFmt w:val="bullet"/>
      <w:lvlText w:val="•"/>
      <w:lvlJc w:val="left"/>
      <w:pPr>
        <w:ind w:left="4851" w:hanging="360"/>
      </w:pPr>
      <w:rPr>
        <w:rFonts w:hint="default"/>
      </w:rPr>
    </w:lvl>
    <w:lvl w:ilvl="6" w:tplc="880A60CE">
      <w:numFmt w:val="bullet"/>
      <w:lvlText w:val="•"/>
      <w:lvlJc w:val="left"/>
      <w:pPr>
        <w:ind w:left="5657" w:hanging="360"/>
      </w:pPr>
      <w:rPr>
        <w:rFonts w:hint="default"/>
      </w:rPr>
    </w:lvl>
    <w:lvl w:ilvl="7" w:tplc="321E30D6">
      <w:numFmt w:val="bullet"/>
      <w:lvlText w:val="•"/>
      <w:lvlJc w:val="left"/>
      <w:pPr>
        <w:ind w:left="6463" w:hanging="360"/>
      </w:pPr>
      <w:rPr>
        <w:rFonts w:hint="default"/>
      </w:rPr>
    </w:lvl>
    <w:lvl w:ilvl="8" w:tplc="E7FC2FC0">
      <w:numFmt w:val="bullet"/>
      <w:lvlText w:val="•"/>
      <w:lvlJc w:val="left"/>
      <w:pPr>
        <w:ind w:left="7269" w:hanging="360"/>
      </w:pPr>
      <w:rPr>
        <w:rFonts w:hint="default"/>
      </w:rPr>
    </w:lvl>
  </w:abstractNum>
  <w:abstractNum w:abstractNumId="60" w15:restartNumberingAfterBreak="0">
    <w:nsid w:val="20383B81"/>
    <w:multiLevelType w:val="multilevel"/>
    <w:tmpl w:val="6F9C448E"/>
    <w:lvl w:ilvl="0">
      <w:start w:val="18"/>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start w:val="1"/>
      <w:numFmt w:val="decimal"/>
      <w:lvlText w:val="%1.%2.%3"/>
      <w:lvlJc w:val="left"/>
      <w:pPr>
        <w:ind w:left="680" w:hanging="601"/>
        <w:jc w:val="left"/>
      </w:pPr>
      <w:rPr>
        <w:rFonts w:ascii="Times New Roman" w:eastAsia="Times New Roman" w:hAnsi="Times New Roman" w:cs="Times New Roman" w:hint="default"/>
        <w:b/>
        <w:bCs/>
        <w:spacing w:val="-1"/>
        <w:w w:val="100"/>
        <w:sz w:val="22"/>
        <w:szCs w:val="22"/>
      </w:rPr>
    </w:lvl>
    <w:lvl w:ilvl="3">
      <w:numFmt w:val="bullet"/>
      <w:lvlText w:val="•"/>
      <w:lvlJc w:val="left"/>
      <w:pPr>
        <w:ind w:left="2721" w:hanging="601"/>
      </w:pPr>
      <w:rPr>
        <w:rFonts w:hint="default"/>
      </w:rPr>
    </w:lvl>
    <w:lvl w:ilvl="4">
      <w:numFmt w:val="bullet"/>
      <w:lvlText w:val="•"/>
      <w:lvlJc w:val="left"/>
      <w:pPr>
        <w:ind w:left="3741" w:hanging="601"/>
      </w:pPr>
      <w:rPr>
        <w:rFonts w:hint="default"/>
      </w:rPr>
    </w:lvl>
    <w:lvl w:ilvl="5">
      <w:numFmt w:val="bullet"/>
      <w:lvlText w:val="•"/>
      <w:lvlJc w:val="left"/>
      <w:pPr>
        <w:ind w:left="4762" w:hanging="601"/>
      </w:pPr>
      <w:rPr>
        <w:rFonts w:hint="default"/>
      </w:rPr>
    </w:lvl>
    <w:lvl w:ilvl="6">
      <w:numFmt w:val="bullet"/>
      <w:lvlText w:val="•"/>
      <w:lvlJc w:val="left"/>
      <w:pPr>
        <w:ind w:left="5783" w:hanging="601"/>
      </w:pPr>
      <w:rPr>
        <w:rFonts w:hint="default"/>
      </w:rPr>
    </w:lvl>
    <w:lvl w:ilvl="7">
      <w:numFmt w:val="bullet"/>
      <w:lvlText w:val="•"/>
      <w:lvlJc w:val="left"/>
      <w:pPr>
        <w:ind w:left="6803" w:hanging="601"/>
      </w:pPr>
      <w:rPr>
        <w:rFonts w:hint="default"/>
      </w:rPr>
    </w:lvl>
    <w:lvl w:ilvl="8">
      <w:numFmt w:val="bullet"/>
      <w:lvlText w:val="•"/>
      <w:lvlJc w:val="left"/>
      <w:pPr>
        <w:ind w:left="7824" w:hanging="601"/>
      </w:pPr>
      <w:rPr>
        <w:rFonts w:hint="default"/>
      </w:rPr>
    </w:lvl>
  </w:abstractNum>
  <w:abstractNum w:abstractNumId="61" w15:restartNumberingAfterBreak="0">
    <w:nsid w:val="22C2384D"/>
    <w:multiLevelType w:val="hybridMultilevel"/>
    <w:tmpl w:val="38825A46"/>
    <w:lvl w:ilvl="0" w:tplc="C24EA2AA">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F774A0BC">
      <w:numFmt w:val="bullet"/>
      <w:lvlText w:val="•"/>
      <w:lvlJc w:val="left"/>
      <w:pPr>
        <w:ind w:left="1670" w:hanging="360"/>
      </w:pPr>
      <w:rPr>
        <w:rFonts w:hint="default"/>
      </w:rPr>
    </w:lvl>
    <w:lvl w:ilvl="2" w:tplc="C42AF764">
      <w:numFmt w:val="bullet"/>
      <w:lvlText w:val="•"/>
      <w:lvlJc w:val="left"/>
      <w:pPr>
        <w:ind w:left="2581" w:hanging="360"/>
      </w:pPr>
      <w:rPr>
        <w:rFonts w:hint="default"/>
      </w:rPr>
    </w:lvl>
    <w:lvl w:ilvl="3" w:tplc="6FC0AA6E">
      <w:numFmt w:val="bullet"/>
      <w:lvlText w:val="•"/>
      <w:lvlJc w:val="left"/>
      <w:pPr>
        <w:ind w:left="3491" w:hanging="360"/>
      </w:pPr>
      <w:rPr>
        <w:rFonts w:hint="default"/>
      </w:rPr>
    </w:lvl>
    <w:lvl w:ilvl="4" w:tplc="BEDED24A">
      <w:numFmt w:val="bullet"/>
      <w:lvlText w:val="•"/>
      <w:lvlJc w:val="left"/>
      <w:pPr>
        <w:ind w:left="4402" w:hanging="360"/>
      </w:pPr>
      <w:rPr>
        <w:rFonts w:hint="default"/>
      </w:rPr>
    </w:lvl>
    <w:lvl w:ilvl="5" w:tplc="F6C0B964">
      <w:numFmt w:val="bullet"/>
      <w:lvlText w:val="•"/>
      <w:lvlJc w:val="left"/>
      <w:pPr>
        <w:ind w:left="5312" w:hanging="360"/>
      </w:pPr>
      <w:rPr>
        <w:rFonts w:hint="default"/>
      </w:rPr>
    </w:lvl>
    <w:lvl w:ilvl="6" w:tplc="A7B8AB30">
      <w:numFmt w:val="bullet"/>
      <w:lvlText w:val="•"/>
      <w:lvlJc w:val="left"/>
      <w:pPr>
        <w:ind w:left="6223" w:hanging="360"/>
      </w:pPr>
      <w:rPr>
        <w:rFonts w:hint="default"/>
      </w:rPr>
    </w:lvl>
    <w:lvl w:ilvl="7" w:tplc="F24AADF8">
      <w:numFmt w:val="bullet"/>
      <w:lvlText w:val="•"/>
      <w:lvlJc w:val="left"/>
      <w:pPr>
        <w:ind w:left="7133" w:hanging="360"/>
      </w:pPr>
      <w:rPr>
        <w:rFonts w:hint="default"/>
      </w:rPr>
    </w:lvl>
    <w:lvl w:ilvl="8" w:tplc="86968BC2">
      <w:numFmt w:val="bullet"/>
      <w:lvlText w:val="•"/>
      <w:lvlJc w:val="left"/>
      <w:pPr>
        <w:ind w:left="8044" w:hanging="360"/>
      </w:pPr>
      <w:rPr>
        <w:rFonts w:hint="default"/>
      </w:rPr>
    </w:lvl>
  </w:abstractNum>
  <w:abstractNum w:abstractNumId="62" w15:restartNumberingAfterBreak="0">
    <w:nsid w:val="2340795B"/>
    <w:multiLevelType w:val="multilevel"/>
    <w:tmpl w:val="737277A0"/>
    <w:lvl w:ilvl="0">
      <w:start w:val="57"/>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1"/>
        <w:w w:val="100"/>
        <w:sz w:val="22"/>
        <w:szCs w:val="22"/>
      </w:rPr>
    </w:lvl>
    <w:lvl w:ilvl="2">
      <w:numFmt w:val="bullet"/>
      <w:lvlText w:val="•"/>
      <w:lvlJc w:val="left"/>
      <w:pPr>
        <w:ind w:left="1771" w:hanging="421"/>
      </w:pPr>
      <w:rPr>
        <w:rFonts w:hint="default"/>
      </w:rPr>
    </w:lvl>
    <w:lvl w:ilvl="3">
      <w:numFmt w:val="bullet"/>
      <w:lvlText w:val="•"/>
      <w:lvlJc w:val="left"/>
      <w:pPr>
        <w:ind w:left="2783" w:hanging="421"/>
      </w:pPr>
      <w:rPr>
        <w:rFonts w:hint="default"/>
      </w:rPr>
    </w:lvl>
    <w:lvl w:ilvl="4">
      <w:numFmt w:val="bullet"/>
      <w:lvlText w:val="•"/>
      <w:lvlJc w:val="left"/>
      <w:pPr>
        <w:ind w:left="3795" w:hanging="421"/>
      </w:pPr>
      <w:rPr>
        <w:rFonts w:hint="default"/>
      </w:rPr>
    </w:lvl>
    <w:lvl w:ilvl="5">
      <w:numFmt w:val="bullet"/>
      <w:lvlText w:val="•"/>
      <w:lvlJc w:val="left"/>
      <w:pPr>
        <w:ind w:left="4806" w:hanging="421"/>
      </w:pPr>
      <w:rPr>
        <w:rFonts w:hint="default"/>
      </w:rPr>
    </w:lvl>
    <w:lvl w:ilvl="6">
      <w:numFmt w:val="bullet"/>
      <w:lvlText w:val="•"/>
      <w:lvlJc w:val="left"/>
      <w:pPr>
        <w:ind w:left="5818" w:hanging="421"/>
      </w:pPr>
      <w:rPr>
        <w:rFonts w:hint="default"/>
      </w:rPr>
    </w:lvl>
    <w:lvl w:ilvl="7">
      <w:numFmt w:val="bullet"/>
      <w:lvlText w:val="•"/>
      <w:lvlJc w:val="left"/>
      <w:pPr>
        <w:ind w:left="6830" w:hanging="421"/>
      </w:pPr>
      <w:rPr>
        <w:rFonts w:hint="default"/>
      </w:rPr>
    </w:lvl>
    <w:lvl w:ilvl="8">
      <w:numFmt w:val="bullet"/>
      <w:lvlText w:val="•"/>
      <w:lvlJc w:val="left"/>
      <w:pPr>
        <w:ind w:left="7842" w:hanging="421"/>
      </w:pPr>
      <w:rPr>
        <w:rFonts w:hint="default"/>
      </w:rPr>
    </w:lvl>
  </w:abstractNum>
  <w:abstractNum w:abstractNumId="63" w15:restartNumberingAfterBreak="0">
    <w:nsid w:val="23505A50"/>
    <w:multiLevelType w:val="multilevel"/>
    <w:tmpl w:val="92681AEE"/>
    <w:lvl w:ilvl="0">
      <w:start w:val="32"/>
      <w:numFmt w:val="decimal"/>
      <w:lvlText w:val="%1"/>
      <w:lvlJc w:val="left"/>
      <w:pPr>
        <w:ind w:left="1814" w:hanging="351"/>
        <w:jc w:val="left"/>
      </w:pPr>
      <w:rPr>
        <w:rFonts w:hint="default"/>
      </w:rPr>
    </w:lvl>
    <w:lvl w:ilvl="1">
      <w:start w:val="1"/>
      <w:numFmt w:val="decimal"/>
      <w:lvlText w:val="%1.%2"/>
      <w:lvlJc w:val="left"/>
      <w:pPr>
        <w:ind w:left="1814"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429" w:hanging="351"/>
      </w:pPr>
      <w:rPr>
        <w:rFonts w:hint="default"/>
      </w:rPr>
    </w:lvl>
    <w:lvl w:ilvl="3">
      <w:numFmt w:val="bullet"/>
      <w:lvlText w:val="•"/>
      <w:lvlJc w:val="left"/>
      <w:pPr>
        <w:ind w:left="4233" w:hanging="351"/>
      </w:pPr>
      <w:rPr>
        <w:rFonts w:hint="default"/>
      </w:rPr>
    </w:lvl>
    <w:lvl w:ilvl="4">
      <w:numFmt w:val="bullet"/>
      <w:lvlText w:val="•"/>
      <w:lvlJc w:val="left"/>
      <w:pPr>
        <w:ind w:left="5038" w:hanging="351"/>
      </w:pPr>
      <w:rPr>
        <w:rFonts w:hint="default"/>
      </w:rPr>
    </w:lvl>
    <w:lvl w:ilvl="5">
      <w:numFmt w:val="bullet"/>
      <w:lvlText w:val="•"/>
      <w:lvlJc w:val="left"/>
      <w:pPr>
        <w:ind w:left="5842" w:hanging="351"/>
      </w:pPr>
      <w:rPr>
        <w:rFonts w:hint="default"/>
      </w:rPr>
    </w:lvl>
    <w:lvl w:ilvl="6">
      <w:numFmt w:val="bullet"/>
      <w:lvlText w:val="•"/>
      <w:lvlJc w:val="left"/>
      <w:pPr>
        <w:ind w:left="6647" w:hanging="351"/>
      </w:pPr>
      <w:rPr>
        <w:rFonts w:hint="default"/>
      </w:rPr>
    </w:lvl>
    <w:lvl w:ilvl="7">
      <w:numFmt w:val="bullet"/>
      <w:lvlText w:val="•"/>
      <w:lvlJc w:val="left"/>
      <w:pPr>
        <w:ind w:left="7451" w:hanging="351"/>
      </w:pPr>
      <w:rPr>
        <w:rFonts w:hint="default"/>
      </w:rPr>
    </w:lvl>
    <w:lvl w:ilvl="8">
      <w:numFmt w:val="bullet"/>
      <w:lvlText w:val="•"/>
      <w:lvlJc w:val="left"/>
      <w:pPr>
        <w:ind w:left="8256" w:hanging="351"/>
      </w:pPr>
      <w:rPr>
        <w:rFonts w:hint="default"/>
      </w:rPr>
    </w:lvl>
  </w:abstractNum>
  <w:abstractNum w:abstractNumId="64" w15:restartNumberingAfterBreak="0">
    <w:nsid w:val="23E52EF5"/>
    <w:multiLevelType w:val="hybridMultilevel"/>
    <w:tmpl w:val="57023B36"/>
    <w:lvl w:ilvl="0" w:tplc="D34C8E4E">
      <w:numFmt w:val="bullet"/>
      <w:lvlText w:val=""/>
      <w:lvlJc w:val="left"/>
      <w:pPr>
        <w:ind w:left="821" w:hanging="356"/>
      </w:pPr>
      <w:rPr>
        <w:rFonts w:ascii="Wingdings" w:eastAsia="Wingdings" w:hAnsi="Wingdings" w:cs="Wingdings" w:hint="default"/>
        <w:w w:val="99"/>
        <w:sz w:val="20"/>
        <w:szCs w:val="20"/>
      </w:rPr>
    </w:lvl>
    <w:lvl w:ilvl="1" w:tplc="DBA00CCA">
      <w:numFmt w:val="bullet"/>
      <w:lvlText w:val="•"/>
      <w:lvlJc w:val="left"/>
      <w:pPr>
        <w:ind w:left="1445" w:hanging="356"/>
      </w:pPr>
      <w:rPr>
        <w:rFonts w:hint="default"/>
      </w:rPr>
    </w:lvl>
    <w:lvl w:ilvl="2" w:tplc="04D4AB6E">
      <w:numFmt w:val="bullet"/>
      <w:lvlText w:val="•"/>
      <w:lvlJc w:val="left"/>
      <w:pPr>
        <w:ind w:left="2070" w:hanging="356"/>
      </w:pPr>
      <w:rPr>
        <w:rFonts w:hint="default"/>
      </w:rPr>
    </w:lvl>
    <w:lvl w:ilvl="3" w:tplc="4A366F4A">
      <w:numFmt w:val="bullet"/>
      <w:lvlText w:val="•"/>
      <w:lvlJc w:val="left"/>
      <w:pPr>
        <w:ind w:left="2696" w:hanging="356"/>
      </w:pPr>
      <w:rPr>
        <w:rFonts w:hint="default"/>
      </w:rPr>
    </w:lvl>
    <w:lvl w:ilvl="4" w:tplc="EDB603B8">
      <w:numFmt w:val="bullet"/>
      <w:lvlText w:val="•"/>
      <w:lvlJc w:val="left"/>
      <w:pPr>
        <w:ind w:left="3321" w:hanging="356"/>
      </w:pPr>
      <w:rPr>
        <w:rFonts w:hint="default"/>
      </w:rPr>
    </w:lvl>
    <w:lvl w:ilvl="5" w:tplc="1F36B42C">
      <w:numFmt w:val="bullet"/>
      <w:lvlText w:val="•"/>
      <w:lvlJc w:val="left"/>
      <w:pPr>
        <w:ind w:left="3947" w:hanging="356"/>
      </w:pPr>
      <w:rPr>
        <w:rFonts w:hint="default"/>
      </w:rPr>
    </w:lvl>
    <w:lvl w:ilvl="6" w:tplc="7B5C170E">
      <w:numFmt w:val="bullet"/>
      <w:lvlText w:val="•"/>
      <w:lvlJc w:val="left"/>
      <w:pPr>
        <w:ind w:left="4572" w:hanging="356"/>
      </w:pPr>
      <w:rPr>
        <w:rFonts w:hint="default"/>
      </w:rPr>
    </w:lvl>
    <w:lvl w:ilvl="7" w:tplc="E5BCEFE8">
      <w:numFmt w:val="bullet"/>
      <w:lvlText w:val="•"/>
      <w:lvlJc w:val="left"/>
      <w:pPr>
        <w:ind w:left="5197" w:hanging="356"/>
      </w:pPr>
      <w:rPr>
        <w:rFonts w:hint="default"/>
      </w:rPr>
    </w:lvl>
    <w:lvl w:ilvl="8" w:tplc="3686FAFC">
      <w:numFmt w:val="bullet"/>
      <w:lvlText w:val="•"/>
      <w:lvlJc w:val="left"/>
      <w:pPr>
        <w:ind w:left="5823" w:hanging="356"/>
      </w:pPr>
      <w:rPr>
        <w:rFonts w:hint="default"/>
      </w:rPr>
    </w:lvl>
  </w:abstractNum>
  <w:abstractNum w:abstractNumId="65" w15:restartNumberingAfterBreak="0">
    <w:nsid w:val="24377D59"/>
    <w:multiLevelType w:val="hybridMultilevel"/>
    <w:tmpl w:val="4C7A6E3C"/>
    <w:lvl w:ilvl="0" w:tplc="802CA9B4">
      <w:numFmt w:val="bullet"/>
      <w:lvlText w:val="-"/>
      <w:lvlJc w:val="left"/>
      <w:pPr>
        <w:ind w:left="2000" w:hanging="360"/>
      </w:pPr>
      <w:rPr>
        <w:rFonts w:ascii="Times New Roman" w:eastAsia="Times New Roman" w:hAnsi="Times New Roman" w:cs="Times New Roman" w:hint="default"/>
        <w:spacing w:val="-1"/>
        <w:w w:val="100"/>
        <w:sz w:val="24"/>
        <w:szCs w:val="24"/>
      </w:rPr>
    </w:lvl>
    <w:lvl w:ilvl="1" w:tplc="E2022C70">
      <w:numFmt w:val="bullet"/>
      <w:lvlText w:val="•"/>
      <w:lvlJc w:val="left"/>
      <w:pPr>
        <w:ind w:left="2786" w:hanging="360"/>
      </w:pPr>
      <w:rPr>
        <w:rFonts w:hint="default"/>
      </w:rPr>
    </w:lvl>
    <w:lvl w:ilvl="2" w:tplc="1BEA1F7A">
      <w:numFmt w:val="bullet"/>
      <w:lvlText w:val="•"/>
      <w:lvlJc w:val="left"/>
      <w:pPr>
        <w:ind w:left="3573" w:hanging="360"/>
      </w:pPr>
      <w:rPr>
        <w:rFonts w:hint="default"/>
      </w:rPr>
    </w:lvl>
    <w:lvl w:ilvl="3" w:tplc="CF603BA2">
      <w:numFmt w:val="bullet"/>
      <w:lvlText w:val="•"/>
      <w:lvlJc w:val="left"/>
      <w:pPr>
        <w:ind w:left="4359" w:hanging="360"/>
      </w:pPr>
      <w:rPr>
        <w:rFonts w:hint="default"/>
      </w:rPr>
    </w:lvl>
    <w:lvl w:ilvl="4" w:tplc="49CEE2EE">
      <w:numFmt w:val="bullet"/>
      <w:lvlText w:val="•"/>
      <w:lvlJc w:val="left"/>
      <w:pPr>
        <w:ind w:left="5146" w:hanging="360"/>
      </w:pPr>
      <w:rPr>
        <w:rFonts w:hint="default"/>
      </w:rPr>
    </w:lvl>
    <w:lvl w:ilvl="5" w:tplc="4E1C021A">
      <w:numFmt w:val="bullet"/>
      <w:lvlText w:val="•"/>
      <w:lvlJc w:val="left"/>
      <w:pPr>
        <w:ind w:left="5932" w:hanging="360"/>
      </w:pPr>
      <w:rPr>
        <w:rFonts w:hint="default"/>
      </w:rPr>
    </w:lvl>
    <w:lvl w:ilvl="6" w:tplc="FF3AF07E">
      <w:numFmt w:val="bullet"/>
      <w:lvlText w:val="•"/>
      <w:lvlJc w:val="left"/>
      <w:pPr>
        <w:ind w:left="6719" w:hanging="360"/>
      </w:pPr>
      <w:rPr>
        <w:rFonts w:hint="default"/>
      </w:rPr>
    </w:lvl>
    <w:lvl w:ilvl="7" w:tplc="BB0667E4">
      <w:numFmt w:val="bullet"/>
      <w:lvlText w:val="•"/>
      <w:lvlJc w:val="left"/>
      <w:pPr>
        <w:ind w:left="7505" w:hanging="360"/>
      </w:pPr>
      <w:rPr>
        <w:rFonts w:hint="default"/>
      </w:rPr>
    </w:lvl>
    <w:lvl w:ilvl="8" w:tplc="0BFAD040">
      <w:numFmt w:val="bullet"/>
      <w:lvlText w:val="•"/>
      <w:lvlJc w:val="left"/>
      <w:pPr>
        <w:ind w:left="8292" w:hanging="360"/>
      </w:pPr>
      <w:rPr>
        <w:rFonts w:hint="default"/>
      </w:rPr>
    </w:lvl>
  </w:abstractNum>
  <w:abstractNum w:abstractNumId="66" w15:restartNumberingAfterBreak="0">
    <w:nsid w:val="24517995"/>
    <w:multiLevelType w:val="hybridMultilevel"/>
    <w:tmpl w:val="1DE2D6B8"/>
    <w:lvl w:ilvl="0" w:tplc="F800D792">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B9C079A6">
      <w:start w:val="1"/>
      <w:numFmt w:val="lowerRoman"/>
      <w:lvlText w:val="(%2)"/>
      <w:lvlJc w:val="left"/>
      <w:pPr>
        <w:ind w:left="1357" w:hanging="427"/>
        <w:jc w:val="right"/>
      </w:pPr>
      <w:rPr>
        <w:rFonts w:ascii="Times New Roman" w:eastAsia="Times New Roman" w:hAnsi="Times New Roman" w:cs="Times New Roman" w:hint="default"/>
        <w:spacing w:val="-1"/>
        <w:w w:val="100"/>
        <w:sz w:val="24"/>
        <w:szCs w:val="24"/>
      </w:rPr>
    </w:lvl>
    <w:lvl w:ilvl="2" w:tplc="3D2E771E">
      <w:numFmt w:val="bullet"/>
      <w:lvlText w:val="•"/>
      <w:lvlJc w:val="left"/>
      <w:pPr>
        <w:ind w:left="2305" w:hanging="427"/>
      </w:pPr>
      <w:rPr>
        <w:rFonts w:hint="default"/>
      </w:rPr>
    </w:lvl>
    <w:lvl w:ilvl="3" w:tplc="2AE276F4">
      <w:numFmt w:val="bullet"/>
      <w:lvlText w:val="•"/>
      <w:lvlJc w:val="left"/>
      <w:pPr>
        <w:ind w:left="3250" w:hanging="427"/>
      </w:pPr>
      <w:rPr>
        <w:rFonts w:hint="default"/>
      </w:rPr>
    </w:lvl>
    <w:lvl w:ilvl="4" w:tplc="12046F36">
      <w:numFmt w:val="bullet"/>
      <w:lvlText w:val="•"/>
      <w:lvlJc w:val="left"/>
      <w:pPr>
        <w:ind w:left="4195" w:hanging="427"/>
      </w:pPr>
      <w:rPr>
        <w:rFonts w:hint="default"/>
      </w:rPr>
    </w:lvl>
    <w:lvl w:ilvl="5" w:tplc="DA929DB4">
      <w:numFmt w:val="bullet"/>
      <w:lvlText w:val="•"/>
      <w:lvlJc w:val="left"/>
      <w:pPr>
        <w:ind w:left="5140" w:hanging="427"/>
      </w:pPr>
      <w:rPr>
        <w:rFonts w:hint="default"/>
      </w:rPr>
    </w:lvl>
    <w:lvl w:ilvl="6" w:tplc="B27AAA80">
      <w:numFmt w:val="bullet"/>
      <w:lvlText w:val="•"/>
      <w:lvlJc w:val="left"/>
      <w:pPr>
        <w:ind w:left="6085" w:hanging="427"/>
      </w:pPr>
      <w:rPr>
        <w:rFonts w:hint="default"/>
      </w:rPr>
    </w:lvl>
    <w:lvl w:ilvl="7" w:tplc="99586174">
      <w:numFmt w:val="bullet"/>
      <w:lvlText w:val="•"/>
      <w:lvlJc w:val="left"/>
      <w:pPr>
        <w:ind w:left="7030" w:hanging="427"/>
      </w:pPr>
      <w:rPr>
        <w:rFonts w:hint="default"/>
      </w:rPr>
    </w:lvl>
    <w:lvl w:ilvl="8" w:tplc="17B6166E">
      <w:numFmt w:val="bullet"/>
      <w:lvlText w:val="•"/>
      <w:lvlJc w:val="left"/>
      <w:pPr>
        <w:ind w:left="7975" w:hanging="427"/>
      </w:pPr>
      <w:rPr>
        <w:rFonts w:hint="default"/>
      </w:rPr>
    </w:lvl>
  </w:abstractNum>
  <w:abstractNum w:abstractNumId="67" w15:restartNumberingAfterBreak="0">
    <w:nsid w:val="24700B8E"/>
    <w:multiLevelType w:val="multilevel"/>
    <w:tmpl w:val="91525B42"/>
    <w:lvl w:ilvl="0">
      <w:start w:val="21"/>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1"/>
        <w:w w:val="100"/>
        <w:sz w:val="22"/>
        <w:szCs w:val="22"/>
      </w:rPr>
    </w:lvl>
    <w:lvl w:ilvl="2">
      <w:numFmt w:val="bullet"/>
      <w:lvlText w:val="-"/>
      <w:lvlJc w:val="left"/>
      <w:pPr>
        <w:ind w:left="757" w:hanging="360"/>
      </w:pPr>
      <w:rPr>
        <w:rFonts w:ascii="Times New Roman" w:eastAsia="Times New Roman" w:hAnsi="Times New Roman" w:cs="Times New Roman" w:hint="default"/>
        <w:spacing w:val="-5"/>
        <w:w w:val="100"/>
        <w:sz w:val="24"/>
        <w:szCs w:val="24"/>
      </w:rPr>
    </w:lvl>
    <w:lvl w:ilvl="3">
      <w:numFmt w:val="bullet"/>
      <w:lvlText w:val="•"/>
      <w:lvlJc w:val="left"/>
      <w:pPr>
        <w:ind w:left="2783" w:hanging="360"/>
      </w:pPr>
      <w:rPr>
        <w:rFonts w:hint="default"/>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68" w15:restartNumberingAfterBreak="0">
    <w:nsid w:val="24FA48DC"/>
    <w:multiLevelType w:val="multilevel"/>
    <w:tmpl w:val="77AA1608"/>
    <w:lvl w:ilvl="0">
      <w:start w:val="12"/>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4"/>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69" w15:restartNumberingAfterBreak="0">
    <w:nsid w:val="257958D0"/>
    <w:multiLevelType w:val="multilevel"/>
    <w:tmpl w:val="B22A90C6"/>
    <w:lvl w:ilvl="0">
      <w:start w:val="39"/>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numFmt w:val="bullet"/>
      <w:lvlText w:val="•"/>
      <w:lvlJc w:val="left"/>
      <w:pPr>
        <w:ind w:left="2405" w:hanging="421"/>
      </w:pPr>
      <w:rPr>
        <w:rFonts w:hint="default"/>
      </w:rPr>
    </w:lvl>
    <w:lvl w:ilvl="3">
      <w:numFmt w:val="bullet"/>
      <w:lvlText w:val="•"/>
      <w:lvlJc w:val="left"/>
      <w:pPr>
        <w:ind w:left="3337" w:hanging="421"/>
      </w:pPr>
      <w:rPr>
        <w:rFonts w:hint="default"/>
      </w:rPr>
    </w:lvl>
    <w:lvl w:ilvl="4">
      <w:numFmt w:val="bullet"/>
      <w:lvlText w:val="•"/>
      <w:lvlJc w:val="left"/>
      <w:pPr>
        <w:ind w:left="4270" w:hanging="421"/>
      </w:pPr>
      <w:rPr>
        <w:rFonts w:hint="default"/>
      </w:rPr>
    </w:lvl>
    <w:lvl w:ilvl="5">
      <w:numFmt w:val="bullet"/>
      <w:lvlText w:val="•"/>
      <w:lvlJc w:val="left"/>
      <w:pPr>
        <w:ind w:left="5202" w:hanging="421"/>
      </w:pPr>
      <w:rPr>
        <w:rFonts w:hint="default"/>
      </w:rPr>
    </w:lvl>
    <w:lvl w:ilvl="6">
      <w:numFmt w:val="bullet"/>
      <w:lvlText w:val="•"/>
      <w:lvlJc w:val="left"/>
      <w:pPr>
        <w:ind w:left="6135" w:hanging="421"/>
      </w:pPr>
      <w:rPr>
        <w:rFonts w:hint="default"/>
      </w:rPr>
    </w:lvl>
    <w:lvl w:ilvl="7">
      <w:numFmt w:val="bullet"/>
      <w:lvlText w:val="•"/>
      <w:lvlJc w:val="left"/>
      <w:pPr>
        <w:ind w:left="7067" w:hanging="421"/>
      </w:pPr>
      <w:rPr>
        <w:rFonts w:hint="default"/>
      </w:rPr>
    </w:lvl>
    <w:lvl w:ilvl="8">
      <w:numFmt w:val="bullet"/>
      <w:lvlText w:val="•"/>
      <w:lvlJc w:val="left"/>
      <w:pPr>
        <w:ind w:left="8000" w:hanging="421"/>
      </w:pPr>
      <w:rPr>
        <w:rFonts w:hint="default"/>
      </w:rPr>
    </w:lvl>
  </w:abstractNum>
  <w:abstractNum w:abstractNumId="70" w15:restartNumberingAfterBreak="0">
    <w:nsid w:val="267B76D5"/>
    <w:multiLevelType w:val="multilevel"/>
    <w:tmpl w:val="88D4D756"/>
    <w:lvl w:ilvl="0">
      <w:start w:val="27"/>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numFmt w:val="bullet"/>
      <w:lvlText w:val="•"/>
      <w:lvlJc w:val="left"/>
      <w:pPr>
        <w:ind w:left="2783" w:hanging="360"/>
      </w:pPr>
      <w:rPr>
        <w:rFonts w:hint="default"/>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71" w15:restartNumberingAfterBreak="0">
    <w:nsid w:val="27937C1A"/>
    <w:multiLevelType w:val="multilevel"/>
    <w:tmpl w:val="BF9C5F50"/>
    <w:lvl w:ilvl="0">
      <w:start w:val="43"/>
      <w:numFmt w:val="decimal"/>
      <w:lvlText w:val="%1"/>
      <w:lvlJc w:val="left"/>
      <w:pPr>
        <w:ind w:left="534" w:hanging="421"/>
        <w:jc w:val="left"/>
      </w:pPr>
      <w:rPr>
        <w:rFonts w:hint="default"/>
      </w:rPr>
    </w:lvl>
    <w:lvl w:ilvl="1">
      <w:start w:val="2"/>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numFmt w:val="bullet"/>
      <w:lvlText w:val="-"/>
      <w:lvlJc w:val="left"/>
      <w:pPr>
        <w:ind w:left="757" w:hanging="360"/>
      </w:pPr>
      <w:rPr>
        <w:rFonts w:ascii="Times New Roman" w:eastAsia="Times New Roman" w:hAnsi="Times New Roman" w:cs="Times New Roman" w:hint="default"/>
        <w:spacing w:val="-6"/>
        <w:w w:val="100"/>
        <w:sz w:val="24"/>
        <w:szCs w:val="24"/>
      </w:rPr>
    </w:lvl>
    <w:lvl w:ilvl="3">
      <w:numFmt w:val="bullet"/>
      <w:lvlText w:val="•"/>
      <w:lvlJc w:val="left"/>
      <w:pPr>
        <w:ind w:left="2783" w:hanging="360"/>
      </w:pPr>
      <w:rPr>
        <w:rFonts w:hint="default"/>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72" w15:restartNumberingAfterBreak="0">
    <w:nsid w:val="286E3EDB"/>
    <w:multiLevelType w:val="hybridMultilevel"/>
    <w:tmpl w:val="4F3AB9F4"/>
    <w:lvl w:ilvl="0" w:tplc="47E0CFF0">
      <w:numFmt w:val="bullet"/>
      <w:lvlText w:val="-"/>
      <w:lvlJc w:val="left"/>
      <w:pPr>
        <w:ind w:left="757" w:hanging="360"/>
      </w:pPr>
      <w:rPr>
        <w:rFonts w:ascii="Times New Roman" w:eastAsia="Times New Roman" w:hAnsi="Times New Roman" w:cs="Times New Roman" w:hint="default"/>
        <w:spacing w:val="-1"/>
        <w:w w:val="100"/>
        <w:sz w:val="24"/>
        <w:szCs w:val="24"/>
      </w:rPr>
    </w:lvl>
    <w:lvl w:ilvl="1" w:tplc="C28CF776">
      <w:numFmt w:val="bullet"/>
      <w:lvlText w:val="•"/>
      <w:lvlJc w:val="left"/>
      <w:pPr>
        <w:ind w:left="1670" w:hanging="360"/>
      </w:pPr>
      <w:rPr>
        <w:rFonts w:hint="default"/>
      </w:rPr>
    </w:lvl>
    <w:lvl w:ilvl="2" w:tplc="2060617E">
      <w:numFmt w:val="bullet"/>
      <w:lvlText w:val="•"/>
      <w:lvlJc w:val="left"/>
      <w:pPr>
        <w:ind w:left="2581" w:hanging="360"/>
      </w:pPr>
      <w:rPr>
        <w:rFonts w:hint="default"/>
      </w:rPr>
    </w:lvl>
    <w:lvl w:ilvl="3" w:tplc="843C775A">
      <w:numFmt w:val="bullet"/>
      <w:lvlText w:val="•"/>
      <w:lvlJc w:val="left"/>
      <w:pPr>
        <w:ind w:left="3491" w:hanging="360"/>
      </w:pPr>
      <w:rPr>
        <w:rFonts w:hint="default"/>
      </w:rPr>
    </w:lvl>
    <w:lvl w:ilvl="4" w:tplc="37F89A3E">
      <w:numFmt w:val="bullet"/>
      <w:lvlText w:val="•"/>
      <w:lvlJc w:val="left"/>
      <w:pPr>
        <w:ind w:left="4402" w:hanging="360"/>
      </w:pPr>
      <w:rPr>
        <w:rFonts w:hint="default"/>
      </w:rPr>
    </w:lvl>
    <w:lvl w:ilvl="5" w:tplc="E3640CB0">
      <w:numFmt w:val="bullet"/>
      <w:lvlText w:val="•"/>
      <w:lvlJc w:val="left"/>
      <w:pPr>
        <w:ind w:left="5312" w:hanging="360"/>
      </w:pPr>
      <w:rPr>
        <w:rFonts w:hint="default"/>
      </w:rPr>
    </w:lvl>
    <w:lvl w:ilvl="6" w:tplc="3DE0347E">
      <w:numFmt w:val="bullet"/>
      <w:lvlText w:val="•"/>
      <w:lvlJc w:val="left"/>
      <w:pPr>
        <w:ind w:left="6223" w:hanging="360"/>
      </w:pPr>
      <w:rPr>
        <w:rFonts w:hint="default"/>
      </w:rPr>
    </w:lvl>
    <w:lvl w:ilvl="7" w:tplc="4FF8661C">
      <w:numFmt w:val="bullet"/>
      <w:lvlText w:val="•"/>
      <w:lvlJc w:val="left"/>
      <w:pPr>
        <w:ind w:left="7133" w:hanging="360"/>
      </w:pPr>
      <w:rPr>
        <w:rFonts w:hint="default"/>
      </w:rPr>
    </w:lvl>
    <w:lvl w:ilvl="8" w:tplc="CD4442F6">
      <w:numFmt w:val="bullet"/>
      <w:lvlText w:val="•"/>
      <w:lvlJc w:val="left"/>
      <w:pPr>
        <w:ind w:left="8044" w:hanging="360"/>
      </w:pPr>
      <w:rPr>
        <w:rFonts w:hint="default"/>
      </w:rPr>
    </w:lvl>
  </w:abstractNum>
  <w:abstractNum w:abstractNumId="73" w15:restartNumberingAfterBreak="0">
    <w:nsid w:val="28D1259D"/>
    <w:multiLevelType w:val="multilevel"/>
    <w:tmpl w:val="55B0B5B0"/>
    <w:lvl w:ilvl="0">
      <w:start w:val="1"/>
      <w:numFmt w:val="decimal"/>
      <w:lvlText w:val="%1"/>
      <w:lvlJc w:val="left"/>
      <w:pPr>
        <w:ind w:left="576" w:hanging="360"/>
        <w:jc w:val="left"/>
      </w:pPr>
      <w:rPr>
        <w:rFonts w:hint="default"/>
      </w:rPr>
    </w:lvl>
    <w:lvl w:ilvl="1">
      <w:start w:val="1"/>
      <w:numFmt w:val="decimal"/>
      <w:lvlText w:val="%1.%2"/>
      <w:lvlJc w:val="left"/>
      <w:pPr>
        <w:ind w:left="576" w:hanging="360"/>
        <w:jc w:val="left"/>
      </w:pPr>
      <w:rPr>
        <w:rFonts w:ascii="Times New Roman" w:eastAsia="Times New Roman" w:hAnsi="Times New Roman" w:cs="Times New Roman" w:hint="default"/>
        <w:b/>
        <w:bCs/>
        <w:w w:val="100"/>
        <w:sz w:val="22"/>
        <w:szCs w:val="22"/>
      </w:rPr>
    </w:lvl>
    <w:lvl w:ilvl="2">
      <w:numFmt w:val="bullet"/>
      <w:lvlText w:val=""/>
      <w:lvlJc w:val="left"/>
      <w:pPr>
        <w:ind w:left="988" w:hanging="308"/>
      </w:pPr>
      <w:rPr>
        <w:rFonts w:ascii="Symbol" w:eastAsia="Symbol" w:hAnsi="Symbol" w:cs="Symbol" w:hint="default"/>
        <w:w w:val="100"/>
        <w:sz w:val="22"/>
        <w:szCs w:val="22"/>
      </w:rPr>
    </w:lvl>
    <w:lvl w:ilvl="3">
      <w:numFmt w:val="bullet"/>
      <w:lvlText w:val="•"/>
      <w:lvlJc w:val="left"/>
      <w:pPr>
        <w:ind w:left="2877" w:hanging="308"/>
      </w:pPr>
      <w:rPr>
        <w:rFonts w:hint="default"/>
      </w:rPr>
    </w:lvl>
    <w:lvl w:ilvl="4">
      <w:numFmt w:val="bullet"/>
      <w:lvlText w:val="•"/>
      <w:lvlJc w:val="left"/>
      <w:pPr>
        <w:ind w:left="3826" w:hanging="308"/>
      </w:pPr>
      <w:rPr>
        <w:rFonts w:hint="default"/>
      </w:rPr>
    </w:lvl>
    <w:lvl w:ilvl="5">
      <w:numFmt w:val="bullet"/>
      <w:lvlText w:val="•"/>
      <w:lvlJc w:val="left"/>
      <w:pPr>
        <w:ind w:left="4775" w:hanging="308"/>
      </w:pPr>
      <w:rPr>
        <w:rFonts w:hint="default"/>
      </w:rPr>
    </w:lvl>
    <w:lvl w:ilvl="6">
      <w:numFmt w:val="bullet"/>
      <w:lvlText w:val="•"/>
      <w:lvlJc w:val="left"/>
      <w:pPr>
        <w:ind w:left="5724" w:hanging="308"/>
      </w:pPr>
      <w:rPr>
        <w:rFonts w:hint="default"/>
      </w:rPr>
    </w:lvl>
    <w:lvl w:ilvl="7">
      <w:numFmt w:val="bullet"/>
      <w:lvlText w:val="•"/>
      <w:lvlJc w:val="left"/>
      <w:pPr>
        <w:ind w:left="6673" w:hanging="308"/>
      </w:pPr>
      <w:rPr>
        <w:rFonts w:hint="default"/>
      </w:rPr>
    </w:lvl>
    <w:lvl w:ilvl="8">
      <w:numFmt w:val="bullet"/>
      <w:lvlText w:val="•"/>
      <w:lvlJc w:val="left"/>
      <w:pPr>
        <w:ind w:left="7622" w:hanging="308"/>
      </w:pPr>
      <w:rPr>
        <w:rFonts w:hint="default"/>
      </w:rPr>
    </w:lvl>
  </w:abstractNum>
  <w:abstractNum w:abstractNumId="74" w15:restartNumberingAfterBreak="0">
    <w:nsid w:val="28D65D86"/>
    <w:multiLevelType w:val="multilevel"/>
    <w:tmpl w:val="9D321F52"/>
    <w:lvl w:ilvl="0">
      <w:start w:val="43"/>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75" w15:restartNumberingAfterBreak="0">
    <w:nsid w:val="29485DB8"/>
    <w:multiLevelType w:val="hybridMultilevel"/>
    <w:tmpl w:val="6C2C2A8C"/>
    <w:lvl w:ilvl="0" w:tplc="C5EA23C4">
      <w:start w:val="15"/>
      <w:numFmt w:val="decimal"/>
      <w:lvlText w:val="%1."/>
      <w:lvlJc w:val="left"/>
      <w:pPr>
        <w:ind w:left="821" w:hanging="356"/>
        <w:jc w:val="left"/>
      </w:pPr>
      <w:rPr>
        <w:rFonts w:ascii="Times New Roman" w:eastAsia="Times New Roman" w:hAnsi="Times New Roman" w:cs="Times New Roman" w:hint="default"/>
        <w:spacing w:val="0"/>
        <w:w w:val="99"/>
        <w:sz w:val="20"/>
        <w:szCs w:val="20"/>
      </w:rPr>
    </w:lvl>
    <w:lvl w:ilvl="1" w:tplc="7F848E26">
      <w:numFmt w:val="bullet"/>
      <w:lvlText w:val="•"/>
      <w:lvlJc w:val="left"/>
      <w:pPr>
        <w:ind w:left="1445" w:hanging="356"/>
      </w:pPr>
      <w:rPr>
        <w:rFonts w:hint="default"/>
      </w:rPr>
    </w:lvl>
    <w:lvl w:ilvl="2" w:tplc="E81AE410">
      <w:numFmt w:val="bullet"/>
      <w:lvlText w:val="•"/>
      <w:lvlJc w:val="left"/>
      <w:pPr>
        <w:ind w:left="2070" w:hanging="356"/>
      </w:pPr>
      <w:rPr>
        <w:rFonts w:hint="default"/>
      </w:rPr>
    </w:lvl>
    <w:lvl w:ilvl="3" w:tplc="C78E16D6">
      <w:numFmt w:val="bullet"/>
      <w:lvlText w:val="•"/>
      <w:lvlJc w:val="left"/>
      <w:pPr>
        <w:ind w:left="2696" w:hanging="356"/>
      </w:pPr>
      <w:rPr>
        <w:rFonts w:hint="default"/>
      </w:rPr>
    </w:lvl>
    <w:lvl w:ilvl="4" w:tplc="508EECDC">
      <w:numFmt w:val="bullet"/>
      <w:lvlText w:val="•"/>
      <w:lvlJc w:val="left"/>
      <w:pPr>
        <w:ind w:left="3321" w:hanging="356"/>
      </w:pPr>
      <w:rPr>
        <w:rFonts w:hint="default"/>
      </w:rPr>
    </w:lvl>
    <w:lvl w:ilvl="5" w:tplc="70D40B6C">
      <w:numFmt w:val="bullet"/>
      <w:lvlText w:val="•"/>
      <w:lvlJc w:val="left"/>
      <w:pPr>
        <w:ind w:left="3947" w:hanging="356"/>
      </w:pPr>
      <w:rPr>
        <w:rFonts w:hint="default"/>
      </w:rPr>
    </w:lvl>
    <w:lvl w:ilvl="6" w:tplc="9F92484E">
      <w:numFmt w:val="bullet"/>
      <w:lvlText w:val="•"/>
      <w:lvlJc w:val="left"/>
      <w:pPr>
        <w:ind w:left="4572" w:hanging="356"/>
      </w:pPr>
      <w:rPr>
        <w:rFonts w:hint="default"/>
      </w:rPr>
    </w:lvl>
    <w:lvl w:ilvl="7" w:tplc="48FC3794">
      <w:numFmt w:val="bullet"/>
      <w:lvlText w:val="•"/>
      <w:lvlJc w:val="left"/>
      <w:pPr>
        <w:ind w:left="5197" w:hanging="356"/>
      </w:pPr>
      <w:rPr>
        <w:rFonts w:hint="default"/>
      </w:rPr>
    </w:lvl>
    <w:lvl w:ilvl="8" w:tplc="7C72AA42">
      <w:numFmt w:val="bullet"/>
      <w:lvlText w:val="•"/>
      <w:lvlJc w:val="left"/>
      <w:pPr>
        <w:ind w:left="5823" w:hanging="356"/>
      </w:pPr>
      <w:rPr>
        <w:rFonts w:hint="default"/>
      </w:rPr>
    </w:lvl>
  </w:abstractNum>
  <w:abstractNum w:abstractNumId="76" w15:restartNumberingAfterBreak="0">
    <w:nsid w:val="2A2D44DC"/>
    <w:multiLevelType w:val="hybridMultilevel"/>
    <w:tmpl w:val="EEFCD67C"/>
    <w:lvl w:ilvl="0" w:tplc="F94683C2">
      <w:start w:val="2"/>
      <w:numFmt w:val="decimal"/>
      <w:lvlText w:val="%1."/>
      <w:lvlJc w:val="left"/>
      <w:pPr>
        <w:ind w:left="828" w:hanging="360"/>
        <w:jc w:val="left"/>
      </w:pPr>
      <w:rPr>
        <w:rFonts w:ascii="Times New Roman" w:eastAsia="Times New Roman" w:hAnsi="Times New Roman" w:cs="Times New Roman" w:hint="default"/>
        <w:spacing w:val="0"/>
        <w:w w:val="99"/>
        <w:sz w:val="20"/>
        <w:szCs w:val="20"/>
      </w:rPr>
    </w:lvl>
    <w:lvl w:ilvl="1" w:tplc="0BC83AE8">
      <w:numFmt w:val="bullet"/>
      <w:lvlText w:val="•"/>
      <w:lvlJc w:val="left"/>
      <w:pPr>
        <w:ind w:left="1445" w:hanging="360"/>
      </w:pPr>
      <w:rPr>
        <w:rFonts w:hint="default"/>
      </w:rPr>
    </w:lvl>
    <w:lvl w:ilvl="2" w:tplc="637E5614">
      <w:numFmt w:val="bullet"/>
      <w:lvlText w:val="•"/>
      <w:lvlJc w:val="left"/>
      <w:pPr>
        <w:ind w:left="2070" w:hanging="360"/>
      </w:pPr>
      <w:rPr>
        <w:rFonts w:hint="default"/>
      </w:rPr>
    </w:lvl>
    <w:lvl w:ilvl="3" w:tplc="9312A072">
      <w:numFmt w:val="bullet"/>
      <w:lvlText w:val="•"/>
      <w:lvlJc w:val="left"/>
      <w:pPr>
        <w:ind w:left="2696" w:hanging="360"/>
      </w:pPr>
      <w:rPr>
        <w:rFonts w:hint="default"/>
      </w:rPr>
    </w:lvl>
    <w:lvl w:ilvl="4" w:tplc="A1AE16DA">
      <w:numFmt w:val="bullet"/>
      <w:lvlText w:val="•"/>
      <w:lvlJc w:val="left"/>
      <w:pPr>
        <w:ind w:left="3321" w:hanging="360"/>
      </w:pPr>
      <w:rPr>
        <w:rFonts w:hint="default"/>
      </w:rPr>
    </w:lvl>
    <w:lvl w:ilvl="5" w:tplc="F098920A">
      <w:numFmt w:val="bullet"/>
      <w:lvlText w:val="•"/>
      <w:lvlJc w:val="left"/>
      <w:pPr>
        <w:ind w:left="3947" w:hanging="360"/>
      </w:pPr>
      <w:rPr>
        <w:rFonts w:hint="default"/>
      </w:rPr>
    </w:lvl>
    <w:lvl w:ilvl="6" w:tplc="324E40BA">
      <w:numFmt w:val="bullet"/>
      <w:lvlText w:val="•"/>
      <w:lvlJc w:val="left"/>
      <w:pPr>
        <w:ind w:left="4572" w:hanging="360"/>
      </w:pPr>
      <w:rPr>
        <w:rFonts w:hint="default"/>
      </w:rPr>
    </w:lvl>
    <w:lvl w:ilvl="7" w:tplc="9370D6A8">
      <w:numFmt w:val="bullet"/>
      <w:lvlText w:val="•"/>
      <w:lvlJc w:val="left"/>
      <w:pPr>
        <w:ind w:left="5197" w:hanging="360"/>
      </w:pPr>
      <w:rPr>
        <w:rFonts w:hint="default"/>
      </w:rPr>
    </w:lvl>
    <w:lvl w:ilvl="8" w:tplc="75E41204">
      <w:numFmt w:val="bullet"/>
      <w:lvlText w:val="•"/>
      <w:lvlJc w:val="left"/>
      <w:pPr>
        <w:ind w:left="5823" w:hanging="360"/>
      </w:pPr>
      <w:rPr>
        <w:rFonts w:hint="default"/>
      </w:rPr>
    </w:lvl>
  </w:abstractNum>
  <w:abstractNum w:abstractNumId="77" w15:restartNumberingAfterBreak="0">
    <w:nsid w:val="2ABD3FD1"/>
    <w:multiLevelType w:val="multilevel"/>
    <w:tmpl w:val="F0767E1A"/>
    <w:lvl w:ilvl="0">
      <w:start w:val="34"/>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start w:val="1"/>
      <w:numFmt w:val="lowerLetter"/>
      <w:lvlText w:val="(%3)"/>
      <w:lvlJc w:val="left"/>
      <w:pPr>
        <w:ind w:left="397" w:hanging="360"/>
        <w:jc w:val="left"/>
      </w:pPr>
      <w:rPr>
        <w:rFonts w:ascii="Times New Roman" w:eastAsia="Times New Roman" w:hAnsi="Times New Roman" w:cs="Times New Roman" w:hint="default"/>
        <w:spacing w:val="-27"/>
        <w:w w:val="100"/>
        <w:sz w:val="24"/>
        <w:szCs w:val="24"/>
      </w:rPr>
    </w:lvl>
    <w:lvl w:ilvl="3">
      <w:numFmt w:val="bullet"/>
      <w:lvlText w:val="•"/>
      <w:lvlJc w:val="left"/>
      <w:pPr>
        <w:ind w:left="1898" w:hanging="360"/>
      </w:pPr>
      <w:rPr>
        <w:rFonts w:hint="default"/>
      </w:rPr>
    </w:lvl>
    <w:lvl w:ilvl="4">
      <w:numFmt w:val="bullet"/>
      <w:lvlText w:val="•"/>
      <w:lvlJc w:val="left"/>
      <w:pPr>
        <w:ind w:left="3036" w:hanging="360"/>
      </w:pPr>
      <w:rPr>
        <w:rFonts w:hint="default"/>
      </w:rPr>
    </w:lvl>
    <w:lvl w:ilvl="5">
      <w:numFmt w:val="bullet"/>
      <w:lvlText w:val="•"/>
      <w:lvlJc w:val="left"/>
      <w:pPr>
        <w:ind w:left="4174" w:hanging="360"/>
      </w:pPr>
      <w:rPr>
        <w:rFonts w:hint="default"/>
      </w:rPr>
    </w:lvl>
    <w:lvl w:ilvl="6">
      <w:numFmt w:val="bullet"/>
      <w:lvlText w:val="•"/>
      <w:lvlJc w:val="left"/>
      <w:pPr>
        <w:ind w:left="5312" w:hanging="360"/>
      </w:pPr>
      <w:rPr>
        <w:rFonts w:hint="default"/>
      </w:rPr>
    </w:lvl>
    <w:lvl w:ilvl="7">
      <w:numFmt w:val="bullet"/>
      <w:lvlText w:val="•"/>
      <w:lvlJc w:val="left"/>
      <w:pPr>
        <w:ind w:left="6450" w:hanging="360"/>
      </w:pPr>
      <w:rPr>
        <w:rFonts w:hint="default"/>
      </w:rPr>
    </w:lvl>
    <w:lvl w:ilvl="8">
      <w:numFmt w:val="bullet"/>
      <w:lvlText w:val="•"/>
      <w:lvlJc w:val="left"/>
      <w:pPr>
        <w:ind w:left="7589" w:hanging="360"/>
      </w:pPr>
      <w:rPr>
        <w:rFonts w:hint="default"/>
      </w:rPr>
    </w:lvl>
  </w:abstractNum>
  <w:abstractNum w:abstractNumId="78" w15:restartNumberingAfterBreak="0">
    <w:nsid w:val="2B39585F"/>
    <w:multiLevelType w:val="hybridMultilevel"/>
    <w:tmpl w:val="02749198"/>
    <w:lvl w:ilvl="0" w:tplc="F2E03878">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A0E4D6B6">
      <w:numFmt w:val="bullet"/>
      <w:lvlText w:val="•"/>
      <w:lvlJc w:val="left"/>
      <w:pPr>
        <w:ind w:left="1670" w:hanging="360"/>
      </w:pPr>
      <w:rPr>
        <w:rFonts w:hint="default"/>
      </w:rPr>
    </w:lvl>
    <w:lvl w:ilvl="2" w:tplc="96826792">
      <w:numFmt w:val="bullet"/>
      <w:lvlText w:val="•"/>
      <w:lvlJc w:val="left"/>
      <w:pPr>
        <w:ind w:left="2581" w:hanging="360"/>
      </w:pPr>
      <w:rPr>
        <w:rFonts w:hint="default"/>
      </w:rPr>
    </w:lvl>
    <w:lvl w:ilvl="3" w:tplc="C85A9B78">
      <w:numFmt w:val="bullet"/>
      <w:lvlText w:val="•"/>
      <w:lvlJc w:val="left"/>
      <w:pPr>
        <w:ind w:left="3491" w:hanging="360"/>
      </w:pPr>
      <w:rPr>
        <w:rFonts w:hint="default"/>
      </w:rPr>
    </w:lvl>
    <w:lvl w:ilvl="4" w:tplc="F4C49652">
      <w:numFmt w:val="bullet"/>
      <w:lvlText w:val="•"/>
      <w:lvlJc w:val="left"/>
      <w:pPr>
        <w:ind w:left="4402" w:hanging="360"/>
      </w:pPr>
      <w:rPr>
        <w:rFonts w:hint="default"/>
      </w:rPr>
    </w:lvl>
    <w:lvl w:ilvl="5" w:tplc="4D228AFC">
      <w:numFmt w:val="bullet"/>
      <w:lvlText w:val="•"/>
      <w:lvlJc w:val="left"/>
      <w:pPr>
        <w:ind w:left="5312" w:hanging="360"/>
      </w:pPr>
      <w:rPr>
        <w:rFonts w:hint="default"/>
      </w:rPr>
    </w:lvl>
    <w:lvl w:ilvl="6" w:tplc="479EFAD8">
      <w:numFmt w:val="bullet"/>
      <w:lvlText w:val="•"/>
      <w:lvlJc w:val="left"/>
      <w:pPr>
        <w:ind w:left="6223" w:hanging="360"/>
      </w:pPr>
      <w:rPr>
        <w:rFonts w:hint="default"/>
      </w:rPr>
    </w:lvl>
    <w:lvl w:ilvl="7" w:tplc="B2CE1312">
      <w:numFmt w:val="bullet"/>
      <w:lvlText w:val="•"/>
      <w:lvlJc w:val="left"/>
      <w:pPr>
        <w:ind w:left="7133" w:hanging="360"/>
      </w:pPr>
      <w:rPr>
        <w:rFonts w:hint="default"/>
      </w:rPr>
    </w:lvl>
    <w:lvl w:ilvl="8" w:tplc="DF9CFA6E">
      <w:numFmt w:val="bullet"/>
      <w:lvlText w:val="•"/>
      <w:lvlJc w:val="left"/>
      <w:pPr>
        <w:ind w:left="8044" w:hanging="360"/>
      </w:pPr>
      <w:rPr>
        <w:rFonts w:hint="default"/>
      </w:rPr>
    </w:lvl>
  </w:abstractNum>
  <w:abstractNum w:abstractNumId="79" w15:restartNumberingAfterBreak="0">
    <w:nsid w:val="2BB20437"/>
    <w:multiLevelType w:val="multilevel"/>
    <w:tmpl w:val="25FCAC34"/>
    <w:lvl w:ilvl="0">
      <w:start w:val="6"/>
      <w:numFmt w:val="decimal"/>
      <w:lvlText w:val="%1"/>
      <w:lvlJc w:val="left"/>
      <w:pPr>
        <w:ind w:left="794" w:hanging="301"/>
        <w:jc w:val="left"/>
      </w:pPr>
      <w:rPr>
        <w:rFonts w:hint="default"/>
      </w:rPr>
    </w:lvl>
    <w:lvl w:ilvl="1">
      <w:start w:val="3"/>
      <w:numFmt w:val="decimal"/>
      <w:lvlText w:val="%1.%2"/>
      <w:lvlJc w:val="left"/>
      <w:pPr>
        <w:ind w:left="794" w:hanging="301"/>
        <w:jc w:val="left"/>
      </w:pPr>
      <w:rPr>
        <w:rFonts w:ascii="Times New Roman" w:eastAsia="Times New Roman" w:hAnsi="Times New Roman" w:cs="Times New Roman" w:hint="default"/>
        <w:b/>
        <w:bCs/>
        <w:spacing w:val="-1"/>
        <w:w w:val="100"/>
        <w:sz w:val="22"/>
        <w:szCs w:val="22"/>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start w:val="1"/>
      <w:numFmt w:val="lowerRoman"/>
      <w:lvlText w:val="(%4)"/>
      <w:lvlJc w:val="left"/>
      <w:pPr>
        <w:ind w:left="1457" w:hanging="427"/>
        <w:jc w:val="right"/>
      </w:pPr>
      <w:rPr>
        <w:rFonts w:ascii="Times New Roman" w:eastAsia="Times New Roman" w:hAnsi="Times New Roman" w:cs="Times New Roman" w:hint="default"/>
        <w:spacing w:val="-1"/>
        <w:w w:val="100"/>
        <w:sz w:val="24"/>
        <w:szCs w:val="24"/>
      </w:rPr>
    </w:lvl>
    <w:lvl w:ilvl="4">
      <w:numFmt w:val="bullet"/>
      <w:lvlText w:val="•"/>
      <w:lvlJc w:val="left"/>
      <w:pPr>
        <w:ind w:left="3561" w:hanging="427"/>
      </w:pPr>
      <w:rPr>
        <w:rFonts w:hint="default"/>
      </w:rPr>
    </w:lvl>
    <w:lvl w:ilvl="5">
      <w:numFmt w:val="bullet"/>
      <w:lvlText w:val="•"/>
      <w:lvlJc w:val="left"/>
      <w:pPr>
        <w:ind w:left="4612" w:hanging="427"/>
      </w:pPr>
      <w:rPr>
        <w:rFonts w:hint="default"/>
      </w:rPr>
    </w:lvl>
    <w:lvl w:ilvl="6">
      <w:numFmt w:val="bullet"/>
      <w:lvlText w:val="•"/>
      <w:lvlJc w:val="left"/>
      <w:pPr>
        <w:ind w:left="5662" w:hanging="427"/>
      </w:pPr>
      <w:rPr>
        <w:rFonts w:hint="default"/>
      </w:rPr>
    </w:lvl>
    <w:lvl w:ilvl="7">
      <w:numFmt w:val="bullet"/>
      <w:lvlText w:val="•"/>
      <w:lvlJc w:val="left"/>
      <w:pPr>
        <w:ind w:left="6713" w:hanging="427"/>
      </w:pPr>
      <w:rPr>
        <w:rFonts w:hint="default"/>
      </w:rPr>
    </w:lvl>
    <w:lvl w:ilvl="8">
      <w:numFmt w:val="bullet"/>
      <w:lvlText w:val="•"/>
      <w:lvlJc w:val="left"/>
      <w:pPr>
        <w:ind w:left="7764" w:hanging="427"/>
      </w:pPr>
      <w:rPr>
        <w:rFonts w:hint="default"/>
      </w:rPr>
    </w:lvl>
  </w:abstractNum>
  <w:abstractNum w:abstractNumId="80" w15:restartNumberingAfterBreak="0">
    <w:nsid w:val="2BD12301"/>
    <w:multiLevelType w:val="hybridMultilevel"/>
    <w:tmpl w:val="4D2E470E"/>
    <w:lvl w:ilvl="0" w:tplc="3E34B6E2">
      <w:numFmt w:val="bullet"/>
      <w:lvlText w:val="-"/>
      <w:lvlJc w:val="left"/>
      <w:pPr>
        <w:ind w:left="757" w:hanging="360"/>
      </w:pPr>
      <w:rPr>
        <w:rFonts w:ascii="Times New Roman" w:eastAsia="Times New Roman" w:hAnsi="Times New Roman" w:cs="Times New Roman" w:hint="default"/>
        <w:spacing w:val="-1"/>
        <w:w w:val="100"/>
        <w:sz w:val="24"/>
        <w:szCs w:val="24"/>
      </w:rPr>
    </w:lvl>
    <w:lvl w:ilvl="1" w:tplc="A1362220">
      <w:numFmt w:val="bullet"/>
      <w:lvlText w:val="•"/>
      <w:lvlJc w:val="left"/>
      <w:pPr>
        <w:ind w:left="1670" w:hanging="360"/>
      </w:pPr>
      <w:rPr>
        <w:rFonts w:hint="default"/>
      </w:rPr>
    </w:lvl>
    <w:lvl w:ilvl="2" w:tplc="807A6F9C">
      <w:numFmt w:val="bullet"/>
      <w:lvlText w:val="•"/>
      <w:lvlJc w:val="left"/>
      <w:pPr>
        <w:ind w:left="2581" w:hanging="360"/>
      </w:pPr>
      <w:rPr>
        <w:rFonts w:hint="default"/>
      </w:rPr>
    </w:lvl>
    <w:lvl w:ilvl="3" w:tplc="487C4A62">
      <w:numFmt w:val="bullet"/>
      <w:lvlText w:val="•"/>
      <w:lvlJc w:val="left"/>
      <w:pPr>
        <w:ind w:left="3491" w:hanging="360"/>
      </w:pPr>
      <w:rPr>
        <w:rFonts w:hint="default"/>
      </w:rPr>
    </w:lvl>
    <w:lvl w:ilvl="4" w:tplc="E7180BC0">
      <w:numFmt w:val="bullet"/>
      <w:lvlText w:val="•"/>
      <w:lvlJc w:val="left"/>
      <w:pPr>
        <w:ind w:left="4402" w:hanging="360"/>
      </w:pPr>
      <w:rPr>
        <w:rFonts w:hint="default"/>
      </w:rPr>
    </w:lvl>
    <w:lvl w:ilvl="5" w:tplc="1EF4DF96">
      <w:numFmt w:val="bullet"/>
      <w:lvlText w:val="•"/>
      <w:lvlJc w:val="left"/>
      <w:pPr>
        <w:ind w:left="5312" w:hanging="360"/>
      </w:pPr>
      <w:rPr>
        <w:rFonts w:hint="default"/>
      </w:rPr>
    </w:lvl>
    <w:lvl w:ilvl="6" w:tplc="0B681670">
      <w:numFmt w:val="bullet"/>
      <w:lvlText w:val="•"/>
      <w:lvlJc w:val="left"/>
      <w:pPr>
        <w:ind w:left="6223" w:hanging="360"/>
      </w:pPr>
      <w:rPr>
        <w:rFonts w:hint="default"/>
      </w:rPr>
    </w:lvl>
    <w:lvl w:ilvl="7" w:tplc="47ACF3E4">
      <w:numFmt w:val="bullet"/>
      <w:lvlText w:val="•"/>
      <w:lvlJc w:val="left"/>
      <w:pPr>
        <w:ind w:left="7133" w:hanging="360"/>
      </w:pPr>
      <w:rPr>
        <w:rFonts w:hint="default"/>
      </w:rPr>
    </w:lvl>
    <w:lvl w:ilvl="8" w:tplc="0DA85238">
      <w:numFmt w:val="bullet"/>
      <w:lvlText w:val="•"/>
      <w:lvlJc w:val="left"/>
      <w:pPr>
        <w:ind w:left="8044" w:hanging="360"/>
      </w:pPr>
      <w:rPr>
        <w:rFonts w:hint="default"/>
      </w:rPr>
    </w:lvl>
  </w:abstractNum>
  <w:abstractNum w:abstractNumId="81" w15:restartNumberingAfterBreak="0">
    <w:nsid w:val="2BEE0EB8"/>
    <w:multiLevelType w:val="hybridMultilevel"/>
    <w:tmpl w:val="B7B4EFF4"/>
    <w:lvl w:ilvl="0" w:tplc="2B305486">
      <w:start w:val="1"/>
      <w:numFmt w:val="decimal"/>
      <w:lvlText w:val="%1."/>
      <w:lvlJc w:val="left"/>
      <w:pPr>
        <w:ind w:left="646" w:hanging="240"/>
        <w:jc w:val="left"/>
      </w:pPr>
      <w:rPr>
        <w:rFonts w:ascii="Times New Roman" w:eastAsia="Times New Roman" w:hAnsi="Times New Roman" w:cs="Times New Roman" w:hint="default"/>
        <w:b/>
        <w:bCs/>
        <w:color w:val="0087CC"/>
        <w:spacing w:val="-6"/>
        <w:w w:val="99"/>
        <w:sz w:val="24"/>
        <w:szCs w:val="24"/>
      </w:rPr>
    </w:lvl>
    <w:lvl w:ilvl="1" w:tplc="256AC558">
      <w:numFmt w:val="bullet"/>
      <w:lvlText w:val="•"/>
      <w:lvlJc w:val="left"/>
      <w:pPr>
        <w:ind w:left="1612" w:hanging="240"/>
      </w:pPr>
      <w:rPr>
        <w:rFonts w:hint="default"/>
      </w:rPr>
    </w:lvl>
    <w:lvl w:ilvl="2" w:tplc="5D40EB0A">
      <w:numFmt w:val="bullet"/>
      <w:lvlText w:val="•"/>
      <w:lvlJc w:val="left"/>
      <w:pPr>
        <w:ind w:left="2585" w:hanging="240"/>
      </w:pPr>
      <w:rPr>
        <w:rFonts w:hint="default"/>
      </w:rPr>
    </w:lvl>
    <w:lvl w:ilvl="3" w:tplc="9E0CC72C">
      <w:numFmt w:val="bullet"/>
      <w:lvlText w:val="•"/>
      <w:lvlJc w:val="left"/>
      <w:pPr>
        <w:ind w:left="3557" w:hanging="240"/>
      </w:pPr>
      <w:rPr>
        <w:rFonts w:hint="default"/>
      </w:rPr>
    </w:lvl>
    <w:lvl w:ilvl="4" w:tplc="8D3EF3D0">
      <w:numFmt w:val="bullet"/>
      <w:lvlText w:val="•"/>
      <w:lvlJc w:val="left"/>
      <w:pPr>
        <w:ind w:left="4530" w:hanging="240"/>
      </w:pPr>
      <w:rPr>
        <w:rFonts w:hint="default"/>
      </w:rPr>
    </w:lvl>
    <w:lvl w:ilvl="5" w:tplc="35160F1C">
      <w:numFmt w:val="bullet"/>
      <w:lvlText w:val="•"/>
      <w:lvlJc w:val="left"/>
      <w:pPr>
        <w:ind w:left="5503" w:hanging="240"/>
      </w:pPr>
      <w:rPr>
        <w:rFonts w:hint="default"/>
      </w:rPr>
    </w:lvl>
    <w:lvl w:ilvl="6" w:tplc="ED86EB64">
      <w:numFmt w:val="bullet"/>
      <w:lvlText w:val="•"/>
      <w:lvlJc w:val="left"/>
      <w:pPr>
        <w:ind w:left="6475" w:hanging="240"/>
      </w:pPr>
      <w:rPr>
        <w:rFonts w:hint="default"/>
      </w:rPr>
    </w:lvl>
    <w:lvl w:ilvl="7" w:tplc="189C9B24">
      <w:numFmt w:val="bullet"/>
      <w:lvlText w:val="•"/>
      <w:lvlJc w:val="left"/>
      <w:pPr>
        <w:ind w:left="7448" w:hanging="240"/>
      </w:pPr>
      <w:rPr>
        <w:rFonts w:hint="default"/>
      </w:rPr>
    </w:lvl>
    <w:lvl w:ilvl="8" w:tplc="23946514">
      <w:numFmt w:val="bullet"/>
      <w:lvlText w:val="•"/>
      <w:lvlJc w:val="left"/>
      <w:pPr>
        <w:ind w:left="8421" w:hanging="240"/>
      </w:pPr>
      <w:rPr>
        <w:rFonts w:hint="default"/>
      </w:rPr>
    </w:lvl>
  </w:abstractNum>
  <w:abstractNum w:abstractNumId="82" w15:restartNumberingAfterBreak="0">
    <w:nsid w:val="2D945180"/>
    <w:multiLevelType w:val="multilevel"/>
    <w:tmpl w:val="E9DC1CD4"/>
    <w:lvl w:ilvl="0">
      <w:start w:val="56"/>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numFmt w:val="bullet"/>
      <w:lvlText w:val="•"/>
      <w:lvlJc w:val="left"/>
      <w:pPr>
        <w:ind w:left="2405" w:hanging="421"/>
      </w:pPr>
      <w:rPr>
        <w:rFonts w:hint="default"/>
      </w:rPr>
    </w:lvl>
    <w:lvl w:ilvl="3">
      <w:numFmt w:val="bullet"/>
      <w:lvlText w:val="•"/>
      <w:lvlJc w:val="left"/>
      <w:pPr>
        <w:ind w:left="3337" w:hanging="421"/>
      </w:pPr>
      <w:rPr>
        <w:rFonts w:hint="default"/>
      </w:rPr>
    </w:lvl>
    <w:lvl w:ilvl="4">
      <w:numFmt w:val="bullet"/>
      <w:lvlText w:val="•"/>
      <w:lvlJc w:val="left"/>
      <w:pPr>
        <w:ind w:left="4270" w:hanging="421"/>
      </w:pPr>
      <w:rPr>
        <w:rFonts w:hint="default"/>
      </w:rPr>
    </w:lvl>
    <w:lvl w:ilvl="5">
      <w:numFmt w:val="bullet"/>
      <w:lvlText w:val="•"/>
      <w:lvlJc w:val="left"/>
      <w:pPr>
        <w:ind w:left="5202" w:hanging="421"/>
      </w:pPr>
      <w:rPr>
        <w:rFonts w:hint="default"/>
      </w:rPr>
    </w:lvl>
    <w:lvl w:ilvl="6">
      <w:numFmt w:val="bullet"/>
      <w:lvlText w:val="•"/>
      <w:lvlJc w:val="left"/>
      <w:pPr>
        <w:ind w:left="6135" w:hanging="421"/>
      </w:pPr>
      <w:rPr>
        <w:rFonts w:hint="default"/>
      </w:rPr>
    </w:lvl>
    <w:lvl w:ilvl="7">
      <w:numFmt w:val="bullet"/>
      <w:lvlText w:val="•"/>
      <w:lvlJc w:val="left"/>
      <w:pPr>
        <w:ind w:left="7067" w:hanging="421"/>
      </w:pPr>
      <w:rPr>
        <w:rFonts w:hint="default"/>
      </w:rPr>
    </w:lvl>
    <w:lvl w:ilvl="8">
      <w:numFmt w:val="bullet"/>
      <w:lvlText w:val="•"/>
      <w:lvlJc w:val="left"/>
      <w:pPr>
        <w:ind w:left="8000" w:hanging="421"/>
      </w:pPr>
      <w:rPr>
        <w:rFonts w:hint="default"/>
      </w:rPr>
    </w:lvl>
  </w:abstractNum>
  <w:abstractNum w:abstractNumId="83" w15:restartNumberingAfterBreak="0">
    <w:nsid w:val="2DAA0945"/>
    <w:multiLevelType w:val="multilevel"/>
    <w:tmpl w:val="7098EF12"/>
    <w:lvl w:ilvl="0">
      <w:start w:val="22"/>
      <w:numFmt w:val="decimal"/>
      <w:lvlText w:val="%1"/>
      <w:lvlJc w:val="left"/>
      <w:pPr>
        <w:ind w:left="113" w:hanging="421"/>
        <w:jc w:val="left"/>
      </w:pPr>
      <w:rPr>
        <w:rFonts w:hint="default"/>
      </w:rPr>
    </w:lvl>
    <w:lvl w:ilvl="1">
      <w:start w:val="1"/>
      <w:numFmt w:val="decimal"/>
      <w:lvlText w:val="%1.%2"/>
      <w:lvlJc w:val="left"/>
      <w:pPr>
        <w:ind w:left="113" w:hanging="421"/>
        <w:jc w:val="left"/>
      </w:pPr>
      <w:rPr>
        <w:rFonts w:ascii="Times New Roman" w:eastAsia="Times New Roman" w:hAnsi="Times New Roman" w:cs="Times New Roman" w:hint="default"/>
        <w:b/>
        <w:bCs/>
        <w:spacing w:val="-5"/>
        <w:w w:val="100"/>
        <w:sz w:val="22"/>
        <w:szCs w:val="22"/>
      </w:rPr>
    </w:lvl>
    <w:lvl w:ilvl="2">
      <w:start w:val="2"/>
      <w:numFmt w:val="decimal"/>
      <w:lvlText w:val="%1.%2.%3"/>
      <w:lvlJc w:val="left"/>
      <w:pPr>
        <w:ind w:left="714" w:hanging="601"/>
        <w:jc w:val="left"/>
      </w:pPr>
      <w:rPr>
        <w:rFonts w:ascii="Times New Roman" w:eastAsia="Times New Roman" w:hAnsi="Times New Roman" w:cs="Times New Roman" w:hint="default"/>
        <w:b/>
        <w:bCs/>
        <w:w w:val="100"/>
        <w:sz w:val="22"/>
        <w:szCs w:val="22"/>
      </w:rPr>
    </w:lvl>
    <w:lvl w:ilvl="3">
      <w:numFmt w:val="bullet"/>
      <w:lvlText w:val="•"/>
      <w:lvlJc w:val="left"/>
      <w:pPr>
        <w:ind w:left="2752" w:hanging="601"/>
      </w:pPr>
      <w:rPr>
        <w:rFonts w:hint="default"/>
      </w:rPr>
    </w:lvl>
    <w:lvl w:ilvl="4">
      <w:numFmt w:val="bullet"/>
      <w:lvlText w:val="•"/>
      <w:lvlJc w:val="left"/>
      <w:pPr>
        <w:ind w:left="3768" w:hanging="601"/>
      </w:pPr>
      <w:rPr>
        <w:rFonts w:hint="default"/>
      </w:rPr>
    </w:lvl>
    <w:lvl w:ilvl="5">
      <w:numFmt w:val="bullet"/>
      <w:lvlText w:val="•"/>
      <w:lvlJc w:val="left"/>
      <w:pPr>
        <w:ind w:left="4784" w:hanging="601"/>
      </w:pPr>
      <w:rPr>
        <w:rFonts w:hint="default"/>
      </w:rPr>
    </w:lvl>
    <w:lvl w:ilvl="6">
      <w:numFmt w:val="bullet"/>
      <w:lvlText w:val="•"/>
      <w:lvlJc w:val="left"/>
      <w:pPr>
        <w:ind w:left="5800" w:hanging="601"/>
      </w:pPr>
      <w:rPr>
        <w:rFonts w:hint="default"/>
      </w:rPr>
    </w:lvl>
    <w:lvl w:ilvl="7">
      <w:numFmt w:val="bullet"/>
      <w:lvlText w:val="•"/>
      <w:lvlJc w:val="left"/>
      <w:pPr>
        <w:ind w:left="6817" w:hanging="601"/>
      </w:pPr>
      <w:rPr>
        <w:rFonts w:hint="default"/>
      </w:rPr>
    </w:lvl>
    <w:lvl w:ilvl="8">
      <w:numFmt w:val="bullet"/>
      <w:lvlText w:val="•"/>
      <w:lvlJc w:val="left"/>
      <w:pPr>
        <w:ind w:left="7833" w:hanging="601"/>
      </w:pPr>
      <w:rPr>
        <w:rFonts w:hint="default"/>
      </w:rPr>
    </w:lvl>
  </w:abstractNum>
  <w:abstractNum w:abstractNumId="84" w15:restartNumberingAfterBreak="0">
    <w:nsid w:val="2E59550D"/>
    <w:multiLevelType w:val="hybridMultilevel"/>
    <w:tmpl w:val="55AAC49A"/>
    <w:lvl w:ilvl="0" w:tplc="B92EA750">
      <w:start w:val="4"/>
      <w:numFmt w:val="decimal"/>
      <w:lvlText w:val="%1."/>
      <w:lvlJc w:val="left"/>
      <w:pPr>
        <w:ind w:left="828" w:hanging="360"/>
        <w:jc w:val="left"/>
      </w:pPr>
      <w:rPr>
        <w:rFonts w:ascii="Times New Roman" w:eastAsia="Times New Roman" w:hAnsi="Times New Roman" w:cs="Times New Roman" w:hint="default"/>
        <w:spacing w:val="0"/>
        <w:w w:val="99"/>
        <w:sz w:val="20"/>
        <w:szCs w:val="20"/>
      </w:rPr>
    </w:lvl>
    <w:lvl w:ilvl="1" w:tplc="1E4A77DA">
      <w:numFmt w:val="bullet"/>
      <w:lvlText w:val="•"/>
      <w:lvlJc w:val="left"/>
      <w:pPr>
        <w:ind w:left="1445" w:hanging="360"/>
      </w:pPr>
      <w:rPr>
        <w:rFonts w:hint="default"/>
      </w:rPr>
    </w:lvl>
    <w:lvl w:ilvl="2" w:tplc="703ACCF2">
      <w:numFmt w:val="bullet"/>
      <w:lvlText w:val="•"/>
      <w:lvlJc w:val="left"/>
      <w:pPr>
        <w:ind w:left="2070" w:hanging="360"/>
      </w:pPr>
      <w:rPr>
        <w:rFonts w:hint="default"/>
      </w:rPr>
    </w:lvl>
    <w:lvl w:ilvl="3" w:tplc="1EFC233A">
      <w:numFmt w:val="bullet"/>
      <w:lvlText w:val="•"/>
      <w:lvlJc w:val="left"/>
      <w:pPr>
        <w:ind w:left="2696" w:hanging="360"/>
      </w:pPr>
      <w:rPr>
        <w:rFonts w:hint="default"/>
      </w:rPr>
    </w:lvl>
    <w:lvl w:ilvl="4" w:tplc="C02263F0">
      <w:numFmt w:val="bullet"/>
      <w:lvlText w:val="•"/>
      <w:lvlJc w:val="left"/>
      <w:pPr>
        <w:ind w:left="3321" w:hanging="360"/>
      </w:pPr>
      <w:rPr>
        <w:rFonts w:hint="default"/>
      </w:rPr>
    </w:lvl>
    <w:lvl w:ilvl="5" w:tplc="73EEE930">
      <w:numFmt w:val="bullet"/>
      <w:lvlText w:val="•"/>
      <w:lvlJc w:val="left"/>
      <w:pPr>
        <w:ind w:left="3947" w:hanging="360"/>
      </w:pPr>
      <w:rPr>
        <w:rFonts w:hint="default"/>
      </w:rPr>
    </w:lvl>
    <w:lvl w:ilvl="6" w:tplc="735CF1CC">
      <w:numFmt w:val="bullet"/>
      <w:lvlText w:val="•"/>
      <w:lvlJc w:val="left"/>
      <w:pPr>
        <w:ind w:left="4572" w:hanging="360"/>
      </w:pPr>
      <w:rPr>
        <w:rFonts w:hint="default"/>
      </w:rPr>
    </w:lvl>
    <w:lvl w:ilvl="7" w:tplc="CD4A0900">
      <w:numFmt w:val="bullet"/>
      <w:lvlText w:val="•"/>
      <w:lvlJc w:val="left"/>
      <w:pPr>
        <w:ind w:left="5197" w:hanging="360"/>
      </w:pPr>
      <w:rPr>
        <w:rFonts w:hint="default"/>
      </w:rPr>
    </w:lvl>
    <w:lvl w:ilvl="8" w:tplc="9C422834">
      <w:numFmt w:val="bullet"/>
      <w:lvlText w:val="•"/>
      <w:lvlJc w:val="left"/>
      <w:pPr>
        <w:ind w:left="5823" w:hanging="360"/>
      </w:pPr>
      <w:rPr>
        <w:rFonts w:hint="default"/>
      </w:rPr>
    </w:lvl>
  </w:abstractNum>
  <w:abstractNum w:abstractNumId="85" w15:restartNumberingAfterBreak="0">
    <w:nsid w:val="2ED142AD"/>
    <w:multiLevelType w:val="hybridMultilevel"/>
    <w:tmpl w:val="624429E6"/>
    <w:lvl w:ilvl="0" w:tplc="E55A4502">
      <w:numFmt w:val="bullet"/>
      <w:lvlText w:val="-"/>
      <w:lvlJc w:val="left"/>
      <w:pPr>
        <w:ind w:left="1286" w:hanging="358"/>
      </w:pPr>
      <w:rPr>
        <w:rFonts w:ascii="Times New Roman" w:eastAsia="Times New Roman" w:hAnsi="Times New Roman" w:cs="Times New Roman" w:hint="default"/>
        <w:w w:val="100"/>
        <w:sz w:val="22"/>
        <w:szCs w:val="22"/>
      </w:rPr>
    </w:lvl>
    <w:lvl w:ilvl="1" w:tplc="C4F8DCEA">
      <w:numFmt w:val="bullet"/>
      <w:lvlText w:val="•"/>
      <w:lvlJc w:val="left"/>
      <w:pPr>
        <w:ind w:left="2104" w:hanging="358"/>
      </w:pPr>
      <w:rPr>
        <w:rFonts w:hint="default"/>
      </w:rPr>
    </w:lvl>
    <w:lvl w:ilvl="2" w:tplc="7D405D22">
      <w:numFmt w:val="bullet"/>
      <w:lvlText w:val="•"/>
      <w:lvlJc w:val="left"/>
      <w:pPr>
        <w:ind w:left="2928" w:hanging="358"/>
      </w:pPr>
      <w:rPr>
        <w:rFonts w:hint="default"/>
      </w:rPr>
    </w:lvl>
    <w:lvl w:ilvl="3" w:tplc="7ACEC9AC">
      <w:numFmt w:val="bullet"/>
      <w:lvlText w:val="•"/>
      <w:lvlJc w:val="left"/>
      <w:pPr>
        <w:ind w:left="3752" w:hanging="358"/>
      </w:pPr>
      <w:rPr>
        <w:rFonts w:hint="default"/>
      </w:rPr>
    </w:lvl>
    <w:lvl w:ilvl="4" w:tplc="641CF728">
      <w:numFmt w:val="bullet"/>
      <w:lvlText w:val="•"/>
      <w:lvlJc w:val="left"/>
      <w:pPr>
        <w:ind w:left="4576" w:hanging="358"/>
      </w:pPr>
      <w:rPr>
        <w:rFonts w:hint="default"/>
      </w:rPr>
    </w:lvl>
    <w:lvl w:ilvl="5" w:tplc="8056D540">
      <w:numFmt w:val="bullet"/>
      <w:lvlText w:val="•"/>
      <w:lvlJc w:val="left"/>
      <w:pPr>
        <w:ind w:left="5400" w:hanging="358"/>
      </w:pPr>
      <w:rPr>
        <w:rFonts w:hint="default"/>
      </w:rPr>
    </w:lvl>
    <w:lvl w:ilvl="6" w:tplc="8E9EEDBA">
      <w:numFmt w:val="bullet"/>
      <w:lvlText w:val="•"/>
      <w:lvlJc w:val="left"/>
      <w:pPr>
        <w:ind w:left="6224" w:hanging="358"/>
      </w:pPr>
      <w:rPr>
        <w:rFonts w:hint="default"/>
      </w:rPr>
    </w:lvl>
    <w:lvl w:ilvl="7" w:tplc="C11CF374">
      <w:numFmt w:val="bullet"/>
      <w:lvlText w:val="•"/>
      <w:lvlJc w:val="left"/>
      <w:pPr>
        <w:ind w:left="7048" w:hanging="358"/>
      </w:pPr>
      <w:rPr>
        <w:rFonts w:hint="default"/>
      </w:rPr>
    </w:lvl>
    <w:lvl w:ilvl="8" w:tplc="4EB616C0">
      <w:numFmt w:val="bullet"/>
      <w:lvlText w:val="•"/>
      <w:lvlJc w:val="left"/>
      <w:pPr>
        <w:ind w:left="7872" w:hanging="358"/>
      </w:pPr>
      <w:rPr>
        <w:rFonts w:hint="default"/>
      </w:rPr>
    </w:lvl>
  </w:abstractNum>
  <w:abstractNum w:abstractNumId="86" w15:restartNumberingAfterBreak="0">
    <w:nsid w:val="2F2558F4"/>
    <w:multiLevelType w:val="multilevel"/>
    <w:tmpl w:val="3A0C5ADC"/>
    <w:lvl w:ilvl="0">
      <w:start w:val="15"/>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numFmt w:val="bullet"/>
      <w:lvlText w:val="•"/>
      <w:lvlJc w:val="left"/>
      <w:pPr>
        <w:ind w:left="2405" w:hanging="421"/>
      </w:pPr>
      <w:rPr>
        <w:rFonts w:hint="default"/>
      </w:rPr>
    </w:lvl>
    <w:lvl w:ilvl="3">
      <w:numFmt w:val="bullet"/>
      <w:lvlText w:val="•"/>
      <w:lvlJc w:val="left"/>
      <w:pPr>
        <w:ind w:left="3337" w:hanging="421"/>
      </w:pPr>
      <w:rPr>
        <w:rFonts w:hint="default"/>
      </w:rPr>
    </w:lvl>
    <w:lvl w:ilvl="4">
      <w:numFmt w:val="bullet"/>
      <w:lvlText w:val="•"/>
      <w:lvlJc w:val="left"/>
      <w:pPr>
        <w:ind w:left="4270" w:hanging="421"/>
      </w:pPr>
      <w:rPr>
        <w:rFonts w:hint="default"/>
      </w:rPr>
    </w:lvl>
    <w:lvl w:ilvl="5">
      <w:numFmt w:val="bullet"/>
      <w:lvlText w:val="•"/>
      <w:lvlJc w:val="left"/>
      <w:pPr>
        <w:ind w:left="5202" w:hanging="421"/>
      </w:pPr>
      <w:rPr>
        <w:rFonts w:hint="default"/>
      </w:rPr>
    </w:lvl>
    <w:lvl w:ilvl="6">
      <w:numFmt w:val="bullet"/>
      <w:lvlText w:val="•"/>
      <w:lvlJc w:val="left"/>
      <w:pPr>
        <w:ind w:left="6135" w:hanging="421"/>
      </w:pPr>
      <w:rPr>
        <w:rFonts w:hint="default"/>
      </w:rPr>
    </w:lvl>
    <w:lvl w:ilvl="7">
      <w:numFmt w:val="bullet"/>
      <w:lvlText w:val="•"/>
      <w:lvlJc w:val="left"/>
      <w:pPr>
        <w:ind w:left="7067" w:hanging="421"/>
      </w:pPr>
      <w:rPr>
        <w:rFonts w:hint="default"/>
      </w:rPr>
    </w:lvl>
    <w:lvl w:ilvl="8">
      <w:numFmt w:val="bullet"/>
      <w:lvlText w:val="•"/>
      <w:lvlJc w:val="left"/>
      <w:pPr>
        <w:ind w:left="8000" w:hanging="421"/>
      </w:pPr>
      <w:rPr>
        <w:rFonts w:hint="default"/>
      </w:rPr>
    </w:lvl>
  </w:abstractNum>
  <w:abstractNum w:abstractNumId="87" w15:restartNumberingAfterBreak="0">
    <w:nsid w:val="2FD54DF8"/>
    <w:multiLevelType w:val="hybridMultilevel"/>
    <w:tmpl w:val="D2A6C2D6"/>
    <w:lvl w:ilvl="0" w:tplc="17DE17EE">
      <w:numFmt w:val="bullet"/>
      <w:lvlText w:val="o"/>
      <w:lvlJc w:val="left"/>
      <w:pPr>
        <w:ind w:left="820" w:hanging="356"/>
      </w:pPr>
      <w:rPr>
        <w:rFonts w:ascii="Courier New" w:eastAsia="Courier New" w:hAnsi="Courier New" w:cs="Courier New" w:hint="default"/>
        <w:w w:val="100"/>
        <w:sz w:val="22"/>
        <w:szCs w:val="22"/>
      </w:rPr>
    </w:lvl>
    <w:lvl w:ilvl="1" w:tplc="7A0EF1C8">
      <w:numFmt w:val="bullet"/>
      <w:lvlText w:val="•"/>
      <w:lvlJc w:val="left"/>
      <w:pPr>
        <w:ind w:left="1626" w:hanging="356"/>
      </w:pPr>
      <w:rPr>
        <w:rFonts w:hint="default"/>
      </w:rPr>
    </w:lvl>
    <w:lvl w:ilvl="2" w:tplc="5074C6F0">
      <w:numFmt w:val="bullet"/>
      <w:lvlText w:val="•"/>
      <w:lvlJc w:val="left"/>
      <w:pPr>
        <w:ind w:left="2432" w:hanging="356"/>
      </w:pPr>
      <w:rPr>
        <w:rFonts w:hint="default"/>
      </w:rPr>
    </w:lvl>
    <w:lvl w:ilvl="3" w:tplc="75BC3B0E">
      <w:numFmt w:val="bullet"/>
      <w:lvlText w:val="•"/>
      <w:lvlJc w:val="left"/>
      <w:pPr>
        <w:ind w:left="3238" w:hanging="356"/>
      </w:pPr>
      <w:rPr>
        <w:rFonts w:hint="default"/>
      </w:rPr>
    </w:lvl>
    <w:lvl w:ilvl="4" w:tplc="DE445782">
      <w:numFmt w:val="bullet"/>
      <w:lvlText w:val="•"/>
      <w:lvlJc w:val="left"/>
      <w:pPr>
        <w:ind w:left="4044" w:hanging="356"/>
      </w:pPr>
      <w:rPr>
        <w:rFonts w:hint="default"/>
      </w:rPr>
    </w:lvl>
    <w:lvl w:ilvl="5" w:tplc="68C2376C">
      <w:numFmt w:val="bullet"/>
      <w:lvlText w:val="•"/>
      <w:lvlJc w:val="left"/>
      <w:pPr>
        <w:ind w:left="4851" w:hanging="356"/>
      </w:pPr>
      <w:rPr>
        <w:rFonts w:hint="default"/>
      </w:rPr>
    </w:lvl>
    <w:lvl w:ilvl="6" w:tplc="A0EE57B6">
      <w:numFmt w:val="bullet"/>
      <w:lvlText w:val="•"/>
      <w:lvlJc w:val="left"/>
      <w:pPr>
        <w:ind w:left="5657" w:hanging="356"/>
      </w:pPr>
      <w:rPr>
        <w:rFonts w:hint="default"/>
      </w:rPr>
    </w:lvl>
    <w:lvl w:ilvl="7" w:tplc="5A32B33C">
      <w:numFmt w:val="bullet"/>
      <w:lvlText w:val="•"/>
      <w:lvlJc w:val="left"/>
      <w:pPr>
        <w:ind w:left="6463" w:hanging="356"/>
      </w:pPr>
      <w:rPr>
        <w:rFonts w:hint="default"/>
      </w:rPr>
    </w:lvl>
    <w:lvl w:ilvl="8" w:tplc="A81A5F08">
      <w:numFmt w:val="bullet"/>
      <w:lvlText w:val="•"/>
      <w:lvlJc w:val="left"/>
      <w:pPr>
        <w:ind w:left="7269" w:hanging="356"/>
      </w:pPr>
      <w:rPr>
        <w:rFonts w:hint="default"/>
      </w:rPr>
    </w:lvl>
  </w:abstractNum>
  <w:abstractNum w:abstractNumId="88" w15:restartNumberingAfterBreak="0">
    <w:nsid w:val="31B64236"/>
    <w:multiLevelType w:val="hybridMultilevel"/>
    <w:tmpl w:val="94A4F312"/>
    <w:lvl w:ilvl="0" w:tplc="A6AA3E8A">
      <w:start w:val="1"/>
      <w:numFmt w:val="lowerRoman"/>
      <w:lvlText w:val="(%1)"/>
      <w:lvlJc w:val="left"/>
      <w:pPr>
        <w:ind w:left="997" w:hanging="427"/>
        <w:jc w:val="right"/>
      </w:pPr>
      <w:rPr>
        <w:rFonts w:ascii="Times New Roman" w:eastAsia="Times New Roman" w:hAnsi="Times New Roman" w:cs="Times New Roman" w:hint="default"/>
        <w:spacing w:val="-1"/>
        <w:w w:val="100"/>
        <w:sz w:val="24"/>
        <w:szCs w:val="24"/>
      </w:rPr>
    </w:lvl>
    <w:lvl w:ilvl="1" w:tplc="99C00620">
      <w:numFmt w:val="bullet"/>
      <w:lvlText w:val="•"/>
      <w:lvlJc w:val="left"/>
      <w:pPr>
        <w:ind w:left="1886" w:hanging="427"/>
      </w:pPr>
      <w:rPr>
        <w:rFonts w:hint="default"/>
      </w:rPr>
    </w:lvl>
    <w:lvl w:ilvl="2" w:tplc="5D76F468">
      <w:numFmt w:val="bullet"/>
      <w:lvlText w:val="•"/>
      <w:lvlJc w:val="left"/>
      <w:pPr>
        <w:ind w:left="2773" w:hanging="427"/>
      </w:pPr>
      <w:rPr>
        <w:rFonts w:hint="default"/>
      </w:rPr>
    </w:lvl>
    <w:lvl w:ilvl="3" w:tplc="03B0EAB6">
      <w:numFmt w:val="bullet"/>
      <w:lvlText w:val="•"/>
      <w:lvlJc w:val="left"/>
      <w:pPr>
        <w:ind w:left="3659" w:hanging="427"/>
      </w:pPr>
      <w:rPr>
        <w:rFonts w:hint="default"/>
      </w:rPr>
    </w:lvl>
    <w:lvl w:ilvl="4" w:tplc="E7589D16">
      <w:numFmt w:val="bullet"/>
      <w:lvlText w:val="•"/>
      <w:lvlJc w:val="left"/>
      <w:pPr>
        <w:ind w:left="4546" w:hanging="427"/>
      </w:pPr>
      <w:rPr>
        <w:rFonts w:hint="default"/>
      </w:rPr>
    </w:lvl>
    <w:lvl w:ilvl="5" w:tplc="F4921F54">
      <w:numFmt w:val="bullet"/>
      <w:lvlText w:val="•"/>
      <w:lvlJc w:val="left"/>
      <w:pPr>
        <w:ind w:left="5432" w:hanging="427"/>
      </w:pPr>
      <w:rPr>
        <w:rFonts w:hint="default"/>
      </w:rPr>
    </w:lvl>
    <w:lvl w:ilvl="6" w:tplc="1EAE4164">
      <w:numFmt w:val="bullet"/>
      <w:lvlText w:val="•"/>
      <w:lvlJc w:val="left"/>
      <w:pPr>
        <w:ind w:left="6319" w:hanging="427"/>
      </w:pPr>
      <w:rPr>
        <w:rFonts w:hint="default"/>
      </w:rPr>
    </w:lvl>
    <w:lvl w:ilvl="7" w:tplc="F4CCDAFC">
      <w:numFmt w:val="bullet"/>
      <w:lvlText w:val="•"/>
      <w:lvlJc w:val="left"/>
      <w:pPr>
        <w:ind w:left="7205" w:hanging="427"/>
      </w:pPr>
      <w:rPr>
        <w:rFonts w:hint="default"/>
      </w:rPr>
    </w:lvl>
    <w:lvl w:ilvl="8" w:tplc="99C20D64">
      <w:numFmt w:val="bullet"/>
      <w:lvlText w:val="•"/>
      <w:lvlJc w:val="left"/>
      <w:pPr>
        <w:ind w:left="8092" w:hanging="427"/>
      </w:pPr>
      <w:rPr>
        <w:rFonts w:hint="default"/>
      </w:rPr>
    </w:lvl>
  </w:abstractNum>
  <w:abstractNum w:abstractNumId="89" w15:restartNumberingAfterBreak="0">
    <w:nsid w:val="33C832D1"/>
    <w:multiLevelType w:val="hybridMultilevel"/>
    <w:tmpl w:val="6F2A41E4"/>
    <w:lvl w:ilvl="0" w:tplc="25827A06">
      <w:numFmt w:val="bullet"/>
      <w:lvlText w:val="-"/>
      <w:lvlJc w:val="left"/>
      <w:pPr>
        <w:ind w:left="757" w:hanging="360"/>
      </w:pPr>
      <w:rPr>
        <w:rFonts w:ascii="Times New Roman" w:eastAsia="Times New Roman" w:hAnsi="Times New Roman" w:cs="Times New Roman" w:hint="default"/>
        <w:spacing w:val="-16"/>
        <w:w w:val="100"/>
        <w:sz w:val="24"/>
        <w:szCs w:val="24"/>
      </w:rPr>
    </w:lvl>
    <w:lvl w:ilvl="1" w:tplc="A7A4F342">
      <w:numFmt w:val="bullet"/>
      <w:lvlText w:val="•"/>
      <w:lvlJc w:val="left"/>
      <w:pPr>
        <w:ind w:left="1670" w:hanging="360"/>
      </w:pPr>
      <w:rPr>
        <w:rFonts w:hint="default"/>
      </w:rPr>
    </w:lvl>
    <w:lvl w:ilvl="2" w:tplc="C19046A2">
      <w:numFmt w:val="bullet"/>
      <w:lvlText w:val="•"/>
      <w:lvlJc w:val="left"/>
      <w:pPr>
        <w:ind w:left="2581" w:hanging="360"/>
      </w:pPr>
      <w:rPr>
        <w:rFonts w:hint="default"/>
      </w:rPr>
    </w:lvl>
    <w:lvl w:ilvl="3" w:tplc="3238F0D6">
      <w:numFmt w:val="bullet"/>
      <w:lvlText w:val="•"/>
      <w:lvlJc w:val="left"/>
      <w:pPr>
        <w:ind w:left="3491" w:hanging="360"/>
      </w:pPr>
      <w:rPr>
        <w:rFonts w:hint="default"/>
      </w:rPr>
    </w:lvl>
    <w:lvl w:ilvl="4" w:tplc="FB0462CA">
      <w:numFmt w:val="bullet"/>
      <w:lvlText w:val="•"/>
      <w:lvlJc w:val="left"/>
      <w:pPr>
        <w:ind w:left="4402" w:hanging="360"/>
      </w:pPr>
      <w:rPr>
        <w:rFonts w:hint="default"/>
      </w:rPr>
    </w:lvl>
    <w:lvl w:ilvl="5" w:tplc="77080F52">
      <w:numFmt w:val="bullet"/>
      <w:lvlText w:val="•"/>
      <w:lvlJc w:val="left"/>
      <w:pPr>
        <w:ind w:left="5312" w:hanging="360"/>
      </w:pPr>
      <w:rPr>
        <w:rFonts w:hint="default"/>
      </w:rPr>
    </w:lvl>
    <w:lvl w:ilvl="6" w:tplc="13364710">
      <w:numFmt w:val="bullet"/>
      <w:lvlText w:val="•"/>
      <w:lvlJc w:val="left"/>
      <w:pPr>
        <w:ind w:left="6223" w:hanging="360"/>
      </w:pPr>
      <w:rPr>
        <w:rFonts w:hint="default"/>
      </w:rPr>
    </w:lvl>
    <w:lvl w:ilvl="7" w:tplc="8DD83EBA">
      <w:numFmt w:val="bullet"/>
      <w:lvlText w:val="•"/>
      <w:lvlJc w:val="left"/>
      <w:pPr>
        <w:ind w:left="7133" w:hanging="360"/>
      </w:pPr>
      <w:rPr>
        <w:rFonts w:hint="default"/>
      </w:rPr>
    </w:lvl>
    <w:lvl w:ilvl="8" w:tplc="E3364FC0">
      <w:numFmt w:val="bullet"/>
      <w:lvlText w:val="•"/>
      <w:lvlJc w:val="left"/>
      <w:pPr>
        <w:ind w:left="8044" w:hanging="360"/>
      </w:pPr>
      <w:rPr>
        <w:rFonts w:hint="default"/>
      </w:rPr>
    </w:lvl>
  </w:abstractNum>
  <w:abstractNum w:abstractNumId="90" w15:restartNumberingAfterBreak="0">
    <w:nsid w:val="35B05C09"/>
    <w:multiLevelType w:val="multilevel"/>
    <w:tmpl w:val="13D4F592"/>
    <w:lvl w:ilvl="0">
      <w:start w:val="22"/>
      <w:numFmt w:val="decimal"/>
      <w:lvlText w:val="%1"/>
      <w:lvlJc w:val="left"/>
      <w:pPr>
        <w:ind w:left="534" w:hanging="421"/>
        <w:jc w:val="left"/>
      </w:pPr>
      <w:rPr>
        <w:rFonts w:hint="default"/>
      </w:rPr>
    </w:lvl>
    <w:lvl w:ilvl="1">
      <w:start w:val="2"/>
      <w:numFmt w:val="decimal"/>
      <w:lvlText w:val="%1.%2"/>
      <w:lvlJc w:val="left"/>
      <w:pPr>
        <w:ind w:left="794" w:hanging="421"/>
        <w:jc w:val="left"/>
      </w:pPr>
      <w:rPr>
        <w:rFonts w:ascii="Times New Roman" w:eastAsia="Times New Roman" w:hAnsi="Times New Roman" w:cs="Times New Roman" w:hint="default"/>
        <w:b/>
        <w:bCs/>
        <w:spacing w:val="-5"/>
        <w:w w:val="100"/>
        <w:sz w:val="22"/>
        <w:szCs w:val="22"/>
      </w:rPr>
    </w:lvl>
    <w:lvl w:ilvl="2">
      <w:start w:val="1"/>
      <w:numFmt w:val="decimal"/>
      <w:lvlText w:val="%1.%2.%3"/>
      <w:lvlJc w:val="left"/>
      <w:pPr>
        <w:ind w:left="714" w:hanging="601"/>
        <w:jc w:val="left"/>
      </w:pPr>
      <w:rPr>
        <w:rFonts w:ascii="Times New Roman" w:eastAsia="Times New Roman" w:hAnsi="Times New Roman" w:cs="Times New Roman" w:hint="default"/>
        <w:b/>
        <w:bCs/>
        <w:spacing w:val="-1"/>
        <w:w w:val="100"/>
        <w:sz w:val="22"/>
        <w:szCs w:val="22"/>
      </w:rPr>
    </w:lvl>
    <w:lvl w:ilvl="3">
      <w:start w:val="1"/>
      <w:numFmt w:val="decimal"/>
      <w:lvlText w:val="%1.%2.%3.%4"/>
      <w:lvlJc w:val="left"/>
      <w:pPr>
        <w:ind w:left="113" w:hanging="781"/>
        <w:jc w:val="left"/>
      </w:pPr>
      <w:rPr>
        <w:rFonts w:ascii="Times New Roman" w:eastAsia="Times New Roman" w:hAnsi="Times New Roman" w:cs="Times New Roman" w:hint="default"/>
        <w:spacing w:val="-1"/>
        <w:w w:val="100"/>
        <w:sz w:val="22"/>
        <w:szCs w:val="22"/>
      </w:rPr>
    </w:lvl>
    <w:lvl w:ilvl="4">
      <w:start w:val="1"/>
      <w:numFmt w:val="lowerLetter"/>
      <w:lvlText w:val="(%5)"/>
      <w:lvlJc w:val="left"/>
      <w:pPr>
        <w:ind w:left="757" w:hanging="360"/>
        <w:jc w:val="left"/>
      </w:pPr>
      <w:rPr>
        <w:rFonts w:ascii="Times New Roman" w:eastAsia="Times New Roman" w:hAnsi="Times New Roman" w:cs="Times New Roman" w:hint="default"/>
        <w:spacing w:val="-27"/>
        <w:w w:val="100"/>
        <w:sz w:val="24"/>
        <w:szCs w:val="24"/>
      </w:rPr>
    </w:lvl>
    <w:lvl w:ilvl="5">
      <w:start w:val="1"/>
      <w:numFmt w:val="lowerRoman"/>
      <w:lvlText w:val="(%6)"/>
      <w:lvlJc w:val="left"/>
      <w:pPr>
        <w:ind w:left="1357" w:hanging="427"/>
        <w:jc w:val="right"/>
      </w:pPr>
      <w:rPr>
        <w:rFonts w:ascii="Times New Roman" w:eastAsia="Times New Roman" w:hAnsi="Times New Roman" w:cs="Times New Roman" w:hint="default"/>
        <w:spacing w:val="-18"/>
        <w:w w:val="100"/>
        <w:sz w:val="24"/>
        <w:szCs w:val="24"/>
      </w:rPr>
    </w:lvl>
    <w:lvl w:ilvl="6">
      <w:numFmt w:val="bullet"/>
      <w:lvlText w:val="•"/>
      <w:lvlJc w:val="left"/>
      <w:pPr>
        <w:ind w:left="3061" w:hanging="427"/>
      </w:pPr>
      <w:rPr>
        <w:rFonts w:hint="default"/>
      </w:rPr>
    </w:lvl>
    <w:lvl w:ilvl="7">
      <w:numFmt w:val="bullet"/>
      <w:lvlText w:val="•"/>
      <w:lvlJc w:val="left"/>
      <w:pPr>
        <w:ind w:left="4762" w:hanging="427"/>
      </w:pPr>
      <w:rPr>
        <w:rFonts w:hint="default"/>
      </w:rPr>
    </w:lvl>
    <w:lvl w:ilvl="8">
      <w:numFmt w:val="bullet"/>
      <w:lvlText w:val="•"/>
      <w:lvlJc w:val="left"/>
      <w:pPr>
        <w:ind w:left="6463" w:hanging="427"/>
      </w:pPr>
      <w:rPr>
        <w:rFonts w:hint="default"/>
      </w:rPr>
    </w:lvl>
  </w:abstractNum>
  <w:abstractNum w:abstractNumId="91" w15:restartNumberingAfterBreak="0">
    <w:nsid w:val="35EB35FC"/>
    <w:multiLevelType w:val="multilevel"/>
    <w:tmpl w:val="89503880"/>
    <w:lvl w:ilvl="0">
      <w:start w:val="21"/>
      <w:numFmt w:val="decimal"/>
      <w:lvlText w:val="%1"/>
      <w:lvlJc w:val="left"/>
      <w:pPr>
        <w:ind w:left="1598" w:hanging="351"/>
        <w:jc w:val="left"/>
      </w:pPr>
      <w:rPr>
        <w:rFonts w:hint="default"/>
      </w:rPr>
    </w:lvl>
    <w:lvl w:ilvl="1">
      <w:start w:val="1"/>
      <w:numFmt w:val="decimal"/>
      <w:lvlText w:val="%1.%2"/>
      <w:lvlJc w:val="left"/>
      <w:pPr>
        <w:ind w:left="1814"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2713" w:hanging="351"/>
      </w:pPr>
      <w:rPr>
        <w:rFonts w:hint="default"/>
      </w:rPr>
    </w:lvl>
    <w:lvl w:ilvl="3">
      <w:numFmt w:val="bullet"/>
      <w:lvlText w:val="•"/>
      <w:lvlJc w:val="left"/>
      <w:pPr>
        <w:ind w:left="3607" w:hanging="351"/>
      </w:pPr>
      <w:rPr>
        <w:rFonts w:hint="default"/>
      </w:rPr>
    </w:lvl>
    <w:lvl w:ilvl="4">
      <w:numFmt w:val="bullet"/>
      <w:lvlText w:val="•"/>
      <w:lvlJc w:val="left"/>
      <w:pPr>
        <w:ind w:left="4501" w:hanging="351"/>
      </w:pPr>
      <w:rPr>
        <w:rFonts w:hint="default"/>
      </w:rPr>
    </w:lvl>
    <w:lvl w:ilvl="5">
      <w:numFmt w:val="bullet"/>
      <w:lvlText w:val="•"/>
      <w:lvlJc w:val="left"/>
      <w:pPr>
        <w:ind w:left="5395" w:hanging="351"/>
      </w:pPr>
      <w:rPr>
        <w:rFonts w:hint="default"/>
      </w:rPr>
    </w:lvl>
    <w:lvl w:ilvl="6">
      <w:numFmt w:val="bullet"/>
      <w:lvlText w:val="•"/>
      <w:lvlJc w:val="left"/>
      <w:pPr>
        <w:ind w:left="6289" w:hanging="351"/>
      </w:pPr>
      <w:rPr>
        <w:rFonts w:hint="default"/>
      </w:rPr>
    </w:lvl>
    <w:lvl w:ilvl="7">
      <w:numFmt w:val="bullet"/>
      <w:lvlText w:val="•"/>
      <w:lvlJc w:val="left"/>
      <w:pPr>
        <w:ind w:left="7183" w:hanging="351"/>
      </w:pPr>
      <w:rPr>
        <w:rFonts w:hint="default"/>
      </w:rPr>
    </w:lvl>
    <w:lvl w:ilvl="8">
      <w:numFmt w:val="bullet"/>
      <w:lvlText w:val="•"/>
      <w:lvlJc w:val="left"/>
      <w:pPr>
        <w:ind w:left="8077" w:hanging="351"/>
      </w:pPr>
      <w:rPr>
        <w:rFonts w:hint="default"/>
      </w:rPr>
    </w:lvl>
  </w:abstractNum>
  <w:abstractNum w:abstractNumId="92" w15:restartNumberingAfterBreak="0">
    <w:nsid w:val="36244047"/>
    <w:multiLevelType w:val="hybridMultilevel"/>
    <w:tmpl w:val="5B68FF96"/>
    <w:lvl w:ilvl="0" w:tplc="C67406F8">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BED8FDCE">
      <w:numFmt w:val="bullet"/>
      <w:lvlText w:val="•"/>
      <w:lvlJc w:val="left"/>
      <w:pPr>
        <w:ind w:left="1670" w:hanging="360"/>
      </w:pPr>
      <w:rPr>
        <w:rFonts w:hint="default"/>
      </w:rPr>
    </w:lvl>
    <w:lvl w:ilvl="2" w:tplc="5C8001F0">
      <w:numFmt w:val="bullet"/>
      <w:lvlText w:val="•"/>
      <w:lvlJc w:val="left"/>
      <w:pPr>
        <w:ind w:left="2581" w:hanging="360"/>
      </w:pPr>
      <w:rPr>
        <w:rFonts w:hint="default"/>
      </w:rPr>
    </w:lvl>
    <w:lvl w:ilvl="3" w:tplc="AB542206">
      <w:numFmt w:val="bullet"/>
      <w:lvlText w:val="•"/>
      <w:lvlJc w:val="left"/>
      <w:pPr>
        <w:ind w:left="3491" w:hanging="360"/>
      </w:pPr>
      <w:rPr>
        <w:rFonts w:hint="default"/>
      </w:rPr>
    </w:lvl>
    <w:lvl w:ilvl="4" w:tplc="8BBE5BA6">
      <w:numFmt w:val="bullet"/>
      <w:lvlText w:val="•"/>
      <w:lvlJc w:val="left"/>
      <w:pPr>
        <w:ind w:left="4402" w:hanging="360"/>
      </w:pPr>
      <w:rPr>
        <w:rFonts w:hint="default"/>
      </w:rPr>
    </w:lvl>
    <w:lvl w:ilvl="5" w:tplc="74649696">
      <w:numFmt w:val="bullet"/>
      <w:lvlText w:val="•"/>
      <w:lvlJc w:val="left"/>
      <w:pPr>
        <w:ind w:left="5312" w:hanging="360"/>
      </w:pPr>
      <w:rPr>
        <w:rFonts w:hint="default"/>
      </w:rPr>
    </w:lvl>
    <w:lvl w:ilvl="6" w:tplc="7054E6E8">
      <w:numFmt w:val="bullet"/>
      <w:lvlText w:val="•"/>
      <w:lvlJc w:val="left"/>
      <w:pPr>
        <w:ind w:left="6223" w:hanging="360"/>
      </w:pPr>
      <w:rPr>
        <w:rFonts w:hint="default"/>
      </w:rPr>
    </w:lvl>
    <w:lvl w:ilvl="7" w:tplc="D10A2428">
      <w:numFmt w:val="bullet"/>
      <w:lvlText w:val="•"/>
      <w:lvlJc w:val="left"/>
      <w:pPr>
        <w:ind w:left="7133" w:hanging="360"/>
      </w:pPr>
      <w:rPr>
        <w:rFonts w:hint="default"/>
      </w:rPr>
    </w:lvl>
    <w:lvl w:ilvl="8" w:tplc="9126C63E">
      <w:numFmt w:val="bullet"/>
      <w:lvlText w:val="•"/>
      <w:lvlJc w:val="left"/>
      <w:pPr>
        <w:ind w:left="8044" w:hanging="360"/>
      </w:pPr>
      <w:rPr>
        <w:rFonts w:hint="default"/>
      </w:rPr>
    </w:lvl>
  </w:abstractNum>
  <w:abstractNum w:abstractNumId="93" w15:restartNumberingAfterBreak="0">
    <w:nsid w:val="367E5012"/>
    <w:multiLevelType w:val="multilevel"/>
    <w:tmpl w:val="E4B8F450"/>
    <w:lvl w:ilvl="0">
      <w:start w:val="48"/>
      <w:numFmt w:val="decimal"/>
      <w:lvlText w:val="%1"/>
      <w:lvlJc w:val="left"/>
      <w:pPr>
        <w:ind w:left="534" w:hanging="421"/>
        <w:jc w:val="left"/>
      </w:pPr>
      <w:rPr>
        <w:rFonts w:hint="default"/>
      </w:rPr>
    </w:lvl>
    <w:lvl w:ilvl="1">
      <w:start w:val="2"/>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numFmt w:val="bullet"/>
      <w:lvlText w:val="-"/>
      <w:lvlJc w:val="left"/>
      <w:pPr>
        <w:ind w:left="757" w:hanging="360"/>
      </w:pPr>
      <w:rPr>
        <w:rFonts w:ascii="Times New Roman" w:eastAsia="Times New Roman" w:hAnsi="Times New Roman" w:cs="Times New Roman" w:hint="default"/>
        <w:spacing w:val="-1"/>
        <w:w w:val="100"/>
        <w:sz w:val="24"/>
        <w:szCs w:val="24"/>
      </w:rPr>
    </w:lvl>
    <w:lvl w:ilvl="3">
      <w:numFmt w:val="bullet"/>
      <w:lvlText w:val="•"/>
      <w:lvlJc w:val="left"/>
      <w:pPr>
        <w:ind w:left="2783" w:hanging="360"/>
      </w:pPr>
      <w:rPr>
        <w:rFonts w:hint="default"/>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94" w15:restartNumberingAfterBreak="0">
    <w:nsid w:val="36994BE5"/>
    <w:multiLevelType w:val="multilevel"/>
    <w:tmpl w:val="39DCFCE4"/>
    <w:lvl w:ilvl="0">
      <w:start w:val="19"/>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1"/>
        <w:w w:val="100"/>
        <w:sz w:val="22"/>
        <w:szCs w:val="22"/>
      </w:rPr>
    </w:lvl>
    <w:lvl w:ilvl="2">
      <w:numFmt w:val="bullet"/>
      <w:lvlText w:val="•"/>
      <w:lvlJc w:val="left"/>
      <w:pPr>
        <w:ind w:left="2405" w:hanging="421"/>
      </w:pPr>
      <w:rPr>
        <w:rFonts w:hint="default"/>
      </w:rPr>
    </w:lvl>
    <w:lvl w:ilvl="3">
      <w:numFmt w:val="bullet"/>
      <w:lvlText w:val="•"/>
      <w:lvlJc w:val="left"/>
      <w:pPr>
        <w:ind w:left="3337" w:hanging="421"/>
      </w:pPr>
      <w:rPr>
        <w:rFonts w:hint="default"/>
      </w:rPr>
    </w:lvl>
    <w:lvl w:ilvl="4">
      <w:numFmt w:val="bullet"/>
      <w:lvlText w:val="•"/>
      <w:lvlJc w:val="left"/>
      <w:pPr>
        <w:ind w:left="4270" w:hanging="421"/>
      </w:pPr>
      <w:rPr>
        <w:rFonts w:hint="default"/>
      </w:rPr>
    </w:lvl>
    <w:lvl w:ilvl="5">
      <w:numFmt w:val="bullet"/>
      <w:lvlText w:val="•"/>
      <w:lvlJc w:val="left"/>
      <w:pPr>
        <w:ind w:left="5202" w:hanging="421"/>
      </w:pPr>
      <w:rPr>
        <w:rFonts w:hint="default"/>
      </w:rPr>
    </w:lvl>
    <w:lvl w:ilvl="6">
      <w:numFmt w:val="bullet"/>
      <w:lvlText w:val="•"/>
      <w:lvlJc w:val="left"/>
      <w:pPr>
        <w:ind w:left="6135" w:hanging="421"/>
      </w:pPr>
      <w:rPr>
        <w:rFonts w:hint="default"/>
      </w:rPr>
    </w:lvl>
    <w:lvl w:ilvl="7">
      <w:numFmt w:val="bullet"/>
      <w:lvlText w:val="•"/>
      <w:lvlJc w:val="left"/>
      <w:pPr>
        <w:ind w:left="7067" w:hanging="421"/>
      </w:pPr>
      <w:rPr>
        <w:rFonts w:hint="default"/>
      </w:rPr>
    </w:lvl>
    <w:lvl w:ilvl="8">
      <w:numFmt w:val="bullet"/>
      <w:lvlText w:val="•"/>
      <w:lvlJc w:val="left"/>
      <w:pPr>
        <w:ind w:left="8000" w:hanging="421"/>
      </w:pPr>
      <w:rPr>
        <w:rFonts w:hint="default"/>
      </w:rPr>
    </w:lvl>
  </w:abstractNum>
  <w:abstractNum w:abstractNumId="95" w15:restartNumberingAfterBreak="0">
    <w:nsid w:val="373A749A"/>
    <w:multiLevelType w:val="multilevel"/>
    <w:tmpl w:val="75AA587A"/>
    <w:lvl w:ilvl="0">
      <w:start w:val="26"/>
      <w:numFmt w:val="decimal"/>
      <w:lvlText w:val="%1"/>
      <w:lvlJc w:val="left"/>
      <w:pPr>
        <w:ind w:left="113" w:hanging="601"/>
        <w:jc w:val="left"/>
      </w:pPr>
      <w:rPr>
        <w:rFonts w:hint="default"/>
      </w:rPr>
    </w:lvl>
    <w:lvl w:ilvl="1">
      <w:start w:val="4"/>
      <w:numFmt w:val="decimal"/>
      <w:lvlText w:val="%1.%2"/>
      <w:lvlJc w:val="left"/>
      <w:pPr>
        <w:ind w:left="113" w:hanging="601"/>
        <w:jc w:val="left"/>
      </w:pPr>
      <w:rPr>
        <w:rFonts w:hint="default"/>
      </w:rPr>
    </w:lvl>
    <w:lvl w:ilvl="2">
      <w:start w:val="1"/>
      <w:numFmt w:val="decimal"/>
      <w:lvlText w:val="%1.%2.%3"/>
      <w:lvlJc w:val="left"/>
      <w:pPr>
        <w:ind w:left="113" w:hanging="601"/>
        <w:jc w:val="left"/>
      </w:pPr>
      <w:rPr>
        <w:rFonts w:ascii="Times New Roman" w:eastAsia="Times New Roman" w:hAnsi="Times New Roman" w:cs="Times New Roman" w:hint="default"/>
        <w:w w:val="100"/>
        <w:sz w:val="22"/>
        <w:szCs w:val="22"/>
      </w:rPr>
    </w:lvl>
    <w:lvl w:ilvl="3">
      <w:start w:val="1"/>
      <w:numFmt w:val="lowerLetter"/>
      <w:lvlText w:val="(%4)"/>
      <w:lvlJc w:val="left"/>
      <w:pPr>
        <w:ind w:left="757" w:hanging="360"/>
        <w:jc w:val="left"/>
      </w:pPr>
      <w:rPr>
        <w:rFonts w:ascii="Times New Roman" w:eastAsia="Times New Roman" w:hAnsi="Times New Roman" w:cs="Times New Roman" w:hint="default"/>
        <w:spacing w:val="-27"/>
        <w:w w:val="100"/>
        <w:sz w:val="24"/>
        <w:szCs w:val="24"/>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96" w15:restartNumberingAfterBreak="0">
    <w:nsid w:val="38177980"/>
    <w:multiLevelType w:val="hybridMultilevel"/>
    <w:tmpl w:val="CA942D70"/>
    <w:lvl w:ilvl="0" w:tplc="682027BC">
      <w:start w:val="1"/>
      <w:numFmt w:val="lowerLetter"/>
      <w:lvlText w:val="(%1)"/>
      <w:lvlJc w:val="left"/>
      <w:pPr>
        <w:ind w:left="897" w:hanging="500"/>
        <w:jc w:val="left"/>
      </w:pPr>
      <w:rPr>
        <w:rFonts w:ascii="Times New Roman" w:eastAsia="Times New Roman" w:hAnsi="Times New Roman" w:cs="Times New Roman" w:hint="default"/>
        <w:spacing w:val="-1"/>
        <w:w w:val="100"/>
        <w:sz w:val="24"/>
        <w:szCs w:val="24"/>
      </w:rPr>
    </w:lvl>
    <w:lvl w:ilvl="1" w:tplc="B8E2379C">
      <w:start w:val="1"/>
      <w:numFmt w:val="lowerRoman"/>
      <w:lvlText w:val="(%2)"/>
      <w:lvlJc w:val="left"/>
      <w:pPr>
        <w:ind w:left="1497" w:hanging="427"/>
        <w:jc w:val="right"/>
      </w:pPr>
      <w:rPr>
        <w:rFonts w:ascii="Times New Roman" w:eastAsia="Times New Roman" w:hAnsi="Times New Roman" w:cs="Times New Roman" w:hint="default"/>
        <w:spacing w:val="-1"/>
        <w:w w:val="100"/>
        <w:sz w:val="24"/>
        <w:szCs w:val="24"/>
      </w:rPr>
    </w:lvl>
    <w:lvl w:ilvl="2" w:tplc="D6EE24D6">
      <w:numFmt w:val="bullet"/>
      <w:lvlText w:val="•"/>
      <w:lvlJc w:val="left"/>
      <w:pPr>
        <w:ind w:left="2429" w:hanging="427"/>
      </w:pPr>
      <w:rPr>
        <w:rFonts w:hint="default"/>
      </w:rPr>
    </w:lvl>
    <w:lvl w:ilvl="3" w:tplc="920EC958">
      <w:numFmt w:val="bullet"/>
      <w:lvlText w:val="•"/>
      <w:lvlJc w:val="left"/>
      <w:pPr>
        <w:ind w:left="3359" w:hanging="427"/>
      </w:pPr>
      <w:rPr>
        <w:rFonts w:hint="default"/>
      </w:rPr>
    </w:lvl>
    <w:lvl w:ilvl="4" w:tplc="EA48612E">
      <w:numFmt w:val="bullet"/>
      <w:lvlText w:val="•"/>
      <w:lvlJc w:val="left"/>
      <w:pPr>
        <w:ind w:left="4288" w:hanging="427"/>
      </w:pPr>
      <w:rPr>
        <w:rFonts w:hint="default"/>
      </w:rPr>
    </w:lvl>
    <w:lvl w:ilvl="5" w:tplc="ABDE0D2A">
      <w:numFmt w:val="bullet"/>
      <w:lvlText w:val="•"/>
      <w:lvlJc w:val="left"/>
      <w:pPr>
        <w:ind w:left="5218" w:hanging="427"/>
      </w:pPr>
      <w:rPr>
        <w:rFonts w:hint="default"/>
      </w:rPr>
    </w:lvl>
    <w:lvl w:ilvl="6" w:tplc="633EAC80">
      <w:numFmt w:val="bullet"/>
      <w:lvlText w:val="•"/>
      <w:lvlJc w:val="left"/>
      <w:pPr>
        <w:ind w:left="6147" w:hanging="427"/>
      </w:pPr>
      <w:rPr>
        <w:rFonts w:hint="default"/>
      </w:rPr>
    </w:lvl>
    <w:lvl w:ilvl="7" w:tplc="56BAB6F4">
      <w:numFmt w:val="bullet"/>
      <w:lvlText w:val="•"/>
      <w:lvlJc w:val="left"/>
      <w:pPr>
        <w:ind w:left="7077" w:hanging="427"/>
      </w:pPr>
      <w:rPr>
        <w:rFonts w:hint="default"/>
      </w:rPr>
    </w:lvl>
    <w:lvl w:ilvl="8" w:tplc="4ACAA9B8">
      <w:numFmt w:val="bullet"/>
      <w:lvlText w:val="•"/>
      <w:lvlJc w:val="left"/>
      <w:pPr>
        <w:ind w:left="8006" w:hanging="427"/>
      </w:pPr>
      <w:rPr>
        <w:rFonts w:hint="default"/>
      </w:rPr>
    </w:lvl>
  </w:abstractNum>
  <w:abstractNum w:abstractNumId="97" w15:restartNumberingAfterBreak="0">
    <w:nsid w:val="392C0702"/>
    <w:multiLevelType w:val="multilevel"/>
    <w:tmpl w:val="AE28D12E"/>
    <w:lvl w:ilvl="0">
      <w:start w:val="17"/>
      <w:numFmt w:val="decimal"/>
      <w:lvlText w:val="%1"/>
      <w:lvlJc w:val="left"/>
      <w:pPr>
        <w:ind w:left="1814" w:hanging="351"/>
        <w:jc w:val="left"/>
      </w:pPr>
      <w:rPr>
        <w:rFonts w:hint="default"/>
      </w:rPr>
    </w:lvl>
    <w:lvl w:ilvl="1">
      <w:start w:val="1"/>
      <w:numFmt w:val="decimal"/>
      <w:lvlText w:val="%1.%2"/>
      <w:lvlJc w:val="left"/>
      <w:pPr>
        <w:ind w:left="1814"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429" w:hanging="351"/>
      </w:pPr>
      <w:rPr>
        <w:rFonts w:hint="default"/>
      </w:rPr>
    </w:lvl>
    <w:lvl w:ilvl="3">
      <w:numFmt w:val="bullet"/>
      <w:lvlText w:val="•"/>
      <w:lvlJc w:val="left"/>
      <w:pPr>
        <w:ind w:left="4233" w:hanging="351"/>
      </w:pPr>
      <w:rPr>
        <w:rFonts w:hint="default"/>
      </w:rPr>
    </w:lvl>
    <w:lvl w:ilvl="4">
      <w:numFmt w:val="bullet"/>
      <w:lvlText w:val="•"/>
      <w:lvlJc w:val="left"/>
      <w:pPr>
        <w:ind w:left="5038" w:hanging="351"/>
      </w:pPr>
      <w:rPr>
        <w:rFonts w:hint="default"/>
      </w:rPr>
    </w:lvl>
    <w:lvl w:ilvl="5">
      <w:numFmt w:val="bullet"/>
      <w:lvlText w:val="•"/>
      <w:lvlJc w:val="left"/>
      <w:pPr>
        <w:ind w:left="5842" w:hanging="351"/>
      </w:pPr>
      <w:rPr>
        <w:rFonts w:hint="default"/>
      </w:rPr>
    </w:lvl>
    <w:lvl w:ilvl="6">
      <w:numFmt w:val="bullet"/>
      <w:lvlText w:val="•"/>
      <w:lvlJc w:val="left"/>
      <w:pPr>
        <w:ind w:left="6647" w:hanging="351"/>
      </w:pPr>
      <w:rPr>
        <w:rFonts w:hint="default"/>
      </w:rPr>
    </w:lvl>
    <w:lvl w:ilvl="7">
      <w:numFmt w:val="bullet"/>
      <w:lvlText w:val="•"/>
      <w:lvlJc w:val="left"/>
      <w:pPr>
        <w:ind w:left="7451" w:hanging="351"/>
      </w:pPr>
      <w:rPr>
        <w:rFonts w:hint="default"/>
      </w:rPr>
    </w:lvl>
    <w:lvl w:ilvl="8">
      <w:numFmt w:val="bullet"/>
      <w:lvlText w:val="•"/>
      <w:lvlJc w:val="left"/>
      <w:pPr>
        <w:ind w:left="8256" w:hanging="351"/>
      </w:pPr>
      <w:rPr>
        <w:rFonts w:hint="default"/>
      </w:rPr>
    </w:lvl>
  </w:abstractNum>
  <w:abstractNum w:abstractNumId="98" w15:restartNumberingAfterBreak="0">
    <w:nsid w:val="3955399A"/>
    <w:multiLevelType w:val="hybridMultilevel"/>
    <w:tmpl w:val="166815F0"/>
    <w:lvl w:ilvl="0" w:tplc="0E7E78FC">
      <w:start w:val="4"/>
      <w:numFmt w:val="upperLetter"/>
      <w:lvlText w:val="%1."/>
      <w:lvlJc w:val="left"/>
      <w:pPr>
        <w:ind w:left="113" w:hanging="235"/>
        <w:jc w:val="left"/>
      </w:pPr>
      <w:rPr>
        <w:rFonts w:ascii="Times New Roman" w:eastAsia="Times New Roman" w:hAnsi="Times New Roman" w:cs="Times New Roman" w:hint="default"/>
        <w:spacing w:val="-31"/>
        <w:w w:val="100"/>
        <w:sz w:val="22"/>
        <w:szCs w:val="22"/>
      </w:rPr>
    </w:lvl>
    <w:lvl w:ilvl="1" w:tplc="ED38FD00">
      <w:start w:val="1"/>
      <w:numFmt w:val="lowerLetter"/>
      <w:lvlText w:val="(%2)"/>
      <w:lvlJc w:val="left"/>
      <w:pPr>
        <w:ind w:left="757" w:hanging="360"/>
        <w:jc w:val="left"/>
      </w:pPr>
      <w:rPr>
        <w:rFonts w:ascii="Times New Roman" w:eastAsia="Times New Roman" w:hAnsi="Times New Roman" w:cs="Times New Roman" w:hint="default"/>
        <w:spacing w:val="-27"/>
        <w:w w:val="100"/>
        <w:sz w:val="24"/>
        <w:szCs w:val="24"/>
      </w:rPr>
    </w:lvl>
    <w:lvl w:ilvl="2" w:tplc="AA7E2EBE">
      <w:numFmt w:val="bullet"/>
      <w:lvlText w:val="•"/>
      <w:lvlJc w:val="left"/>
      <w:pPr>
        <w:ind w:left="1771" w:hanging="360"/>
      </w:pPr>
      <w:rPr>
        <w:rFonts w:hint="default"/>
      </w:rPr>
    </w:lvl>
    <w:lvl w:ilvl="3" w:tplc="8B24554A">
      <w:numFmt w:val="bullet"/>
      <w:lvlText w:val="•"/>
      <w:lvlJc w:val="left"/>
      <w:pPr>
        <w:ind w:left="2783" w:hanging="360"/>
      </w:pPr>
      <w:rPr>
        <w:rFonts w:hint="default"/>
      </w:rPr>
    </w:lvl>
    <w:lvl w:ilvl="4" w:tplc="64D4888A">
      <w:numFmt w:val="bullet"/>
      <w:lvlText w:val="•"/>
      <w:lvlJc w:val="left"/>
      <w:pPr>
        <w:ind w:left="3795" w:hanging="360"/>
      </w:pPr>
      <w:rPr>
        <w:rFonts w:hint="default"/>
      </w:rPr>
    </w:lvl>
    <w:lvl w:ilvl="5" w:tplc="829E830E">
      <w:numFmt w:val="bullet"/>
      <w:lvlText w:val="•"/>
      <w:lvlJc w:val="left"/>
      <w:pPr>
        <w:ind w:left="4806" w:hanging="360"/>
      </w:pPr>
      <w:rPr>
        <w:rFonts w:hint="default"/>
      </w:rPr>
    </w:lvl>
    <w:lvl w:ilvl="6" w:tplc="49E8C4EC">
      <w:numFmt w:val="bullet"/>
      <w:lvlText w:val="•"/>
      <w:lvlJc w:val="left"/>
      <w:pPr>
        <w:ind w:left="5818" w:hanging="360"/>
      </w:pPr>
      <w:rPr>
        <w:rFonts w:hint="default"/>
      </w:rPr>
    </w:lvl>
    <w:lvl w:ilvl="7" w:tplc="06B0F330">
      <w:numFmt w:val="bullet"/>
      <w:lvlText w:val="•"/>
      <w:lvlJc w:val="left"/>
      <w:pPr>
        <w:ind w:left="6830" w:hanging="360"/>
      </w:pPr>
      <w:rPr>
        <w:rFonts w:hint="default"/>
      </w:rPr>
    </w:lvl>
    <w:lvl w:ilvl="8" w:tplc="FEB05CC6">
      <w:numFmt w:val="bullet"/>
      <w:lvlText w:val="•"/>
      <w:lvlJc w:val="left"/>
      <w:pPr>
        <w:ind w:left="7842" w:hanging="360"/>
      </w:pPr>
      <w:rPr>
        <w:rFonts w:hint="default"/>
      </w:rPr>
    </w:lvl>
  </w:abstractNum>
  <w:abstractNum w:abstractNumId="99" w15:restartNumberingAfterBreak="0">
    <w:nsid w:val="39A52BD0"/>
    <w:multiLevelType w:val="multilevel"/>
    <w:tmpl w:val="625E05CC"/>
    <w:lvl w:ilvl="0">
      <w:start w:val="4"/>
      <w:numFmt w:val="upperLetter"/>
      <w:lvlText w:val="%1"/>
      <w:lvlJc w:val="left"/>
      <w:pPr>
        <w:ind w:left="344" w:hanging="276"/>
        <w:jc w:val="left"/>
      </w:pPr>
      <w:rPr>
        <w:rFonts w:hint="default"/>
      </w:rPr>
    </w:lvl>
    <w:lvl w:ilvl="1">
      <w:start w:val="1"/>
      <w:numFmt w:val="decimal"/>
      <w:lvlText w:val="%1.%2"/>
      <w:lvlJc w:val="left"/>
      <w:pPr>
        <w:ind w:left="69" w:hanging="276"/>
        <w:jc w:val="left"/>
      </w:pPr>
      <w:rPr>
        <w:rFonts w:ascii="Times New Roman" w:eastAsia="Times New Roman" w:hAnsi="Times New Roman" w:cs="Times New Roman" w:hint="default"/>
        <w:spacing w:val="-6"/>
        <w:w w:val="100"/>
        <w:sz w:val="16"/>
        <w:szCs w:val="16"/>
      </w:rPr>
    </w:lvl>
    <w:lvl w:ilvl="2">
      <w:numFmt w:val="bullet"/>
      <w:lvlText w:val="•"/>
      <w:lvlJc w:val="left"/>
      <w:pPr>
        <w:ind w:left="444" w:hanging="276"/>
      </w:pPr>
      <w:rPr>
        <w:rFonts w:hint="default"/>
      </w:rPr>
    </w:lvl>
    <w:lvl w:ilvl="3">
      <w:numFmt w:val="bullet"/>
      <w:lvlText w:val="•"/>
      <w:lvlJc w:val="left"/>
      <w:pPr>
        <w:ind w:left="549" w:hanging="276"/>
      </w:pPr>
      <w:rPr>
        <w:rFonts w:hint="default"/>
      </w:rPr>
    </w:lvl>
    <w:lvl w:ilvl="4">
      <w:numFmt w:val="bullet"/>
      <w:lvlText w:val="•"/>
      <w:lvlJc w:val="left"/>
      <w:pPr>
        <w:ind w:left="654" w:hanging="276"/>
      </w:pPr>
      <w:rPr>
        <w:rFonts w:hint="default"/>
      </w:rPr>
    </w:lvl>
    <w:lvl w:ilvl="5">
      <w:numFmt w:val="bullet"/>
      <w:lvlText w:val="•"/>
      <w:lvlJc w:val="left"/>
      <w:pPr>
        <w:ind w:left="759" w:hanging="276"/>
      </w:pPr>
      <w:rPr>
        <w:rFonts w:hint="default"/>
      </w:rPr>
    </w:lvl>
    <w:lvl w:ilvl="6">
      <w:numFmt w:val="bullet"/>
      <w:lvlText w:val="•"/>
      <w:lvlJc w:val="left"/>
      <w:pPr>
        <w:ind w:left="864" w:hanging="276"/>
      </w:pPr>
      <w:rPr>
        <w:rFonts w:hint="default"/>
      </w:rPr>
    </w:lvl>
    <w:lvl w:ilvl="7">
      <w:numFmt w:val="bullet"/>
      <w:lvlText w:val="•"/>
      <w:lvlJc w:val="left"/>
      <w:pPr>
        <w:ind w:left="969" w:hanging="276"/>
      </w:pPr>
      <w:rPr>
        <w:rFonts w:hint="default"/>
      </w:rPr>
    </w:lvl>
    <w:lvl w:ilvl="8">
      <w:numFmt w:val="bullet"/>
      <w:lvlText w:val="•"/>
      <w:lvlJc w:val="left"/>
      <w:pPr>
        <w:ind w:left="1074" w:hanging="276"/>
      </w:pPr>
      <w:rPr>
        <w:rFonts w:hint="default"/>
      </w:rPr>
    </w:lvl>
  </w:abstractNum>
  <w:abstractNum w:abstractNumId="100" w15:restartNumberingAfterBreak="0">
    <w:nsid w:val="3B7D62DC"/>
    <w:multiLevelType w:val="multilevel"/>
    <w:tmpl w:val="D400BE24"/>
    <w:lvl w:ilvl="0">
      <w:start w:val="33"/>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101" w15:restartNumberingAfterBreak="0">
    <w:nsid w:val="3BE0450C"/>
    <w:multiLevelType w:val="multilevel"/>
    <w:tmpl w:val="F99C7872"/>
    <w:lvl w:ilvl="0">
      <w:start w:val="33"/>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1"/>
        <w:w w:val="100"/>
        <w:sz w:val="22"/>
        <w:szCs w:val="22"/>
      </w:rPr>
    </w:lvl>
    <w:lvl w:ilvl="2">
      <w:numFmt w:val="bullet"/>
      <w:lvlText w:val="•"/>
      <w:lvlJc w:val="left"/>
      <w:pPr>
        <w:ind w:left="2405" w:hanging="421"/>
      </w:pPr>
      <w:rPr>
        <w:rFonts w:hint="default"/>
      </w:rPr>
    </w:lvl>
    <w:lvl w:ilvl="3">
      <w:numFmt w:val="bullet"/>
      <w:lvlText w:val="•"/>
      <w:lvlJc w:val="left"/>
      <w:pPr>
        <w:ind w:left="3337" w:hanging="421"/>
      </w:pPr>
      <w:rPr>
        <w:rFonts w:hint="default"/>
      </w:rPr>
    </w:lvl>
    <w:lvl w:ilvl="4">
      <w:numFmt w:val="bullet"/>
      <w:lvlText w:val="•"/>
      <w:lvlJc w:val="left"/>
      <w:pPr>
        <w:ind w:left="4270" w:hanging="421"/>
      </w:pPr>
      <w:rPr>
        <w:rFonts w:hint="default"/>
      </w:rPr>
    </w:lvl>
    <w:lvl w:ilvl="5">
      <w:numFmt w:val="bullet"/>
      <w:lvlText w:val="•"/>
      <w:lvlJc w:val="left"/>
      <w:pPr>
        <w:ind w:left="5202" w:hanging="421"/>
      </w:pPr>
      <w:rPr>
        <w:rFonts w:hint="default"/>
      </w:rPr>
    </w:lvl>
    <w:lvl w:ilvl="6">
      <w:numFmt w:val="bullet"/>
      <w:lvlText w:val="•"/>
      <w:lvlJc w:val="left"/>
      <w:pPr>
        <w:ind w:left="6135" w:hanging="421"/>
      </w:pPr>
      <w:rPr>
        <w:rFonts w:hint="default"/>
      </w:rPr>
    </w:lvl>
    <w:lvl w:ilvl="7">
      <w:numFmt w:val="bullet"/>
      <w:lvlText w:val="•"/>
      <w:lvlJc w:val="left"/>
      <w:pPr>
        <w:ind w:left="7067" w:hanging="421"/>
      </w:pPr>
      <w:rPr>
        <w:rFonts w:hint="default"/>
      </w:rPr>
    </w:lvl>
    <w:lvl w:ilvl="8">
      <w:numFmt w:val="bullet"/>
      <w:lvlText w:val="•"/>
      <w:lvlJc w:val="left"/>
      <w:pPr>
        <w:ind w:left="8000" w:hanging="421"/>
      </w:pPr>
      <w:rPr>
        <w:rFonts w:hint="default"/>
      </w:rPr>
    </w:lvl>
  </w:abstractNum>
  <w:abstractNum w:abstractNumId="102" w15:restartNumberingAfterBreak="0">
    <w:nsid w:val="3BE75F76"/>
    <w:multiLevelType w:val="hybridMultilevel"/>
    <w:tmpl w:val="09D464DE"/>
    <w:lvl w:ilvl="0" w:tplc="001A1F0E">
      <w:numFmt w:val="bullet"/>
      <w:lvlText w:val="o"/>
      <w:lvlJc w:val="left"/>
      <w:pPr>
        <w:ind w:left="823" w:hanging="356"/>
      </w:pPr>
      <w:rPr>
        <w:rFonts w:ascii="Courier New" w:eastAsia="Courier New" w:hAnsi="Courier New" w:cs="Courier New" w:hint="default"/>
        <w:w w:val="100"/>
        <w:sz w:val="22"/>
        <w:szCs w:val="22"/>
      </w:rPr>
    </w:lvl>
    <w:lvl w:ilvl="1" w:tplc="9F58604C">
      <w:numFmt w:val="bullet"/>
      <w:lvlText w:val="•"/>
      <w:lvlJc w:val="left"/>
      <w:pPr>
        <w:ind w:left="1622" w:hanging="356"/>
      </w:pPr>
      <w:rPr>
        <w:rFonts w:hint="default"/>
      </w:rPr>
    </w:lvl>
    <w:lvl w:ilvl="2" w:tplc="E118F112">
      <w:numFmt w:val="bullet"/>
      <w:lvlText w:val="•"/>
      <w:lvlJc w:val="left"/>
      <w:pPr>
        <w:ind w:left="2424" w:hanging="356"/>
      </w:pPr>
      <w:rPr>
        <w:rFonts w:hint="default"/>
      </w:rPr>
    </w:lvl>
    <w:lvl w:ilvl="3" w:tplc="04A69D56">
      <w:numFmt w:val="bullet"/>
      <w:lvlText w:val="•"/>
      <w:lvlJc w:val="left"/>
      <w:pPr>
        <w:ind w:left="3226" w:hanging="356"/>
      </w:pPr>
      <w:rPr>
        <w:rFonts w:hint="default"/>
      </w:rPr>
    </w:lvl>
    <w:lvl w:ilvl="4" w:tplc="7630B02C">
      <w:numFmt w:val="bullet"/>
      <w:lvlText w:val="•"/>
      <w:lvlJc w:val="left"/>
      <w:pPr>
        <w:ind w:left="4028" w:hanging="356"/>
      </w:pPr>
      <w:rPr>
        <w:rFonts w:hint="default"/>
      </w:rPr>
    </w:lvl>
    <w:lvl w:ilvl="5" w:tplc="219A64E6">
      <w:numFmt w:val="bullet"/>
      <w:lvlText w:val="•"/>
      <w:lvlJc w:val="left"/>
      <w:pPr>
        <w:ind w:left="4830" w:hanging="356"/>
      </w:pPr>
      <w:rPr>
        <w:rFonts w:hint="default"/>
      </w:rPr>
    </w:lvl>
    <w:lvl w:ilvl="6" w:tplc="252C71C6">
      <w:numFmt w:val="bullet"/>
      <w:lvlText w:val="•"/>
      <w:lvlJc w:val="left"/>
      <w:pPr>
        <w:ind w:left="5632" w:hanging="356"/>
      </w:pPr>
      <w:rPr>
        <w:rFonts w:hint="default"/>
      </w:rPr>
    </w:lvl>
    <w:lvl w:ilvl="7" w:tplc="434077A2">
      <w:numFmt w:val="bullet"/>
      <w:lvlText w:val="•"/>
      <w:lvlJc w:val="left"/>
      <w:pPr>
        <w:ind w:left="6434" w:hanging="356"/>
      </w:pPr>
      <w:rPr>
        <w:rFonts w:hint="default"/>
      </w:rPr>
    </w:lvl>
    <w:lvl w:ilvl="8" w:tplc="189A3806">
      <w:numFmt w:val="bullet"/>
      <w:lvlText w:val="•"/>
      <w:lvlJc w:val="left"/>
      <w:pPr>
        <w:ind w:left="7236" w:hanging="356"/>
      </w:pPr>
      <w:rPr>
        <w:rFonts w:hint="default"/>
      </w:rPr>
    </w:lvl>
  </w:abstractNum>
  <w:abstractNum w:abstractNumId="103" w15:restartNumberingAfterBreak="0">
    <w:nsid w:val="3CAB3AE9"/>
    <w:multiLevelType w:val="multilevel"/>
    <w:tmpl w:val="61D0FCDA"/>
    <w:lvl w:ilvl="0">
      <w:start w:val="35"/>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104" w15:restartNumberingAfterBreak="0">
    <w:nsid w:val="3D260DAF"/>
    <w:multiLevelType w:val="multilevel"/>
    <w:tmpl w:val="F3140C80"/>
    <w:lvl w:ilvl="0">
      <w:start w:val="57"/>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105" w15:restartNumberingAfterBreak="0">
    <w:nsid w:val="3D7917EA"/>
    <w:multiLevelType w:val="hybridMultilevel"/>
    <w:tmpl w:val="65420B3E"/>
    <w:lvl w:ilvl="0" w:tplc="A9409824">
      <w:start w:val="1"/>
      <w:numFmt w:val="decimal"/>
      <w:lvlText w:val="%1"/>
      <w:lvlJc w:val="left"/>
      <w:pPr>
        <w:ind w:left="159" w:hanging="144"/>
        <w:jc w:val="left"/>
      </w:pPr>
      <w:rPr>
        <w:rFonts w:ascii="Calibri" w:eastAsia="Calibri" w:hAnsi="Calibri" w:cs="Calibri" w:hint="default"/>
        <w:w w:val="104"/>
        <w:position w:val="14"/>
        <w:sz w:val="18"/>
        <w:szCs w:val="18"/>
      </w:rPr>
    </w:lvl>
    <w:lvl w:ilvl="1" w:tplc="272E7DD4">
      <w:numFmt w:val="bullet"/>
      <w:lvlText w:val="•"/>
      <w:lvlJc w:val="left"/>
      <w:pPr>
        <w:ind w:left="3103" w:hanging="144"/>
      </w:pPr>
      <w:rPr>
        <w:rFonts w:hint="default"/>
      </w:rPr>
    </w:lvl>
    <w:lvl w:ilvl="2" w:tplc="B6AA23BE">
      <w:numFmt w:val="bullet"/>
      <w:lvlText w:val="•"/>
      <w:lvlJc w:val="left"/>
      <w:pPr>
        <w:ind w:left="6047" w:hanging="144"/>
      </w:pPr>
      <w:rPr>
        <w:rFonts w:hint="default"/>
      </w:rPr>
    </w:lvl>
    <w:lvl w:ilvl="3" w:tplc="74A680F4">
      <w:numFmt w:val="bullet"/>
      <w:lvlText w:val="•"/>
      <w:lvlJc w:val="left"/>
      <w:pPr>
        <w:ind w:left="8991" w:hanging="144"/>
      </w:pPr>
      <w:rPr>
        <w:rFonts w:hint="default"/>
      </w:rPr>
    </w:lvl>
    <w:lvl w:ilvl="4" w:tplc="6F0EFFA4">
      <w:numFmt w:val="bullet"/>
      <w:lvlText w:val="•"/>
      <w:lvlJc w:val="left"/>
      <w:pPr>
        <w:ind w:left="11935" w:hanging="144"/>
      </w:pPr>
      <w:rPr>
        <w:rFonts w:hint="default"/>
      </w:rPr>
    </w:lvl>
    <w:lvl w:ilvl="5" w:tplc="CC8CA15E">
      <w:numFmt w:val="bullet"/>
      <w:lvlText w:val="•"/>
      <w:lvlJc w:val="left"/>
      <w:pPr>
        <w:ind w:left="14879" w:hanging="144"/>
      </w:pPr>
      <w:rPr>
        <w:rFonts w:hint="default"/>
      </w:rPr>
    </w:lvl>
    <w:lvl w:ilvl="6" w:tplc="FB3249BE">
      <w:numFmt w:val="bullet"/>
      <w:lvlText w:val="•"/>
      <w:lvlJc w:val="left"/>
      <w:pPr>
        <w:ind w:left="17823" w:hanging="144"/>
      </w:pPr>
      <w:rPr>
        <w:rFonts w:hint="default"/>
      </w:rPr>
    </w:lvl>
    <w:lvl w:ilvl="7" w:tplc="8BEC6020">
      <w:numFmt w:val="bullet"/>
      <w:lvlText w:val="•"/>
      <w:lvlJc w:val="left"/>
      <w:pPr>
        <w:ind w:left="20767" w:hanging="144"/>
      </w:pPr>
      <w:rPr>
        <w:rFonts w:hint="default"/>
      </w:rPr>
    </w:lvl>
    <w:lvl w:ilvl="8" w:tplc="25EAC616">
      <w:numFmt w:val="bullet"/>
      <w:lvlText w:val="•"/>
      <w:lvlJc w:val="left"/>
      <w:pPr>
        <w:ind w:left="23711" w:hanging="144"/>
      </w:pPr>
      <w:rPr>
        <w:rFonts w:hint="default"/>
      </w:rPr>
    </w:lvl>
  </w:abstractNum>
  <w:abstractNum w:abstractNumId="106" w15:restartNumberingAfterBreak="0">
    <w:nsid w:val="3DC8635C"/>
    <w:multiLevelType w:val="multilevel"/>
    <w:tmpl w:val="E15AE200"/>
    <w:lvl w:ilvl="0">
      <w:start w:val="44"/>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numFmt w:val="bullet"/>
      <w:lvlText w:val="•"/>
      <w:lvlJc w:val="left"/>
      <w:pPr>
        <w:ind w:left="1898" w:hanging="360"/>
      </w:pPr>
      <w:rPr>
        <w:rFonts w:hint="default"/>
      </w:rPr>
    </w:lvl>
    <w:lvl w:ilvl="4">
      <w:numFmt w:val="bullet"/>
      <w:lvlText w:val="•"/>
      <w:lvlJc w:val="left"/>
      <w:pPr>
        <w:ind w:left="3036" w:hanging="360"/>
      </w:pPr>
      <w:rPr>
        <w:rFonts w:hint="default"/>
      </w:rPr>
    </w:lvl>
    <w:lvl w:ilvl="5">
      <w:numFmt w:val="bullet"/>
      <w:lvlText w:val="•"/>
      <w:lvlJc w:val="left"/>
      <w:pPr>
        <w:ind w:left="4174" w:hanging="360"/>
      </w:pPr>
      <w:rPr>
        <w:rFonts w:hint="default"/>
      </w:rPr>
    </w:lvl>
    <w:lvl w:ilvl="6">
      <w:numFmt w:val="bullet"/>
      <w:lvlText w:val="•"/>
      <w:lvlJc w:val="left"/>
      <w:pPr>
        <w:ind w:left="5312" w:hanging="360"/>
      </w:pPr>
      <w:rPr>
        <w:rFonts w:hint="default"/>
      </w:rPr>
    </w:lvl>
    <w:lvl w:ilvl="7">
      <w:numFmt w:val="bullet"/>
      <w:lvlText w:val="•"/>
      <w:lvlJc w:val="left"/>
      <w:pPr>
        <w:ind w:left="6450" w:hanging="360"/>
      </w:pPr>
      <w:rPr>
        <w:rFonts w:hint="default"/>
      </w:rPr>
    </w:lvl>
    <w:lvl w:ilvl="8">
      <w:numFmt w:val="bullet"/>
      <w:lvlText w:val="•"/>
      <w:lvlJc w:val="left"/>
      <w:pPr>
        <w:ind w:left="7589" w:hanging="360"/>
      </w:pPr>
      <w:rPr>
        <w:rFonts w:hint="default"/>
      </w:rPr>
    </w:lvl>
  </w:abstractNum>
  <w:abstractNum w:abstractNumId="107" w15:restartNumberingAfterBreak="0">
    <w:nsid w:val="3E395928"/>
    <w:multiLevelType w:val="multilevel"/>
    <w:tmpl w:val="D05049C6"/>
    <w:lvl w:ilvl="0">
      <w:start w:val="5"/>
      <w:numFmt w:val="decimal"/>
      <w:lvlText w:val="%1"/>
      <w:lvlJc w:val="left"/>
      <w:pPr>
        <w:ind w:left="1498" w:hanging="251"/>
        <w:jc w:val="left"/>
      </w:pPr>
      <w:rPr>
        <w:rFonts w:hint="default"/>
      </w:rPr>
    </w:lvl>
    <w:lvl w:ilvl="1">
      <w:start w:val="1"/>
      <w:numFmt w:val="decimal"/>
      <w:lvlText w:val="%1.%2"/>
      <w:lvlJc w:val="left"/>
      <w:pPr>
        <w:ind w:left="1498" w:hanging="251"/>
        <w:jc w:val="left"/>
      </w:pPr>
      <w:rPr>
        <w:rFonts w:ascii="Times New Roman" w:eastAsia="Times New Roman" w:hAnsi="Times New Roman" w:cs="Times New Roman" w:hint="default"/>
        <w:spacing w:val="-1"/>
        <w:w w:val="100"/>
        <w:sz w:val="18"/>
        <w:szCs w:val="18"/>
      </w:rPr>
    </w:lvl>
    <w:lvl w:ilvl="2">
      <w:numFmt w:val="bullet"/>
      <w:lvlText w:val="•"/>
      <w:lvlJc w:val="left"/>
      <w:pPr>
        <w:ind w:left="3173" w:hanging="251"/>
      </w:pPr>
      <w:rPr>
        <w:rFonts w:hint="default"/>
      </w:rPr>
    </w:lvl>
    <w:lvl w:ilvl="3">
      <w:numFmt w:val="bullet"/>
      <w:lvlText w:val="•"/>
      <w:lvlJc w:val="left"/>
      <w:pPr>
        <w:ind w:left="4009" w:hanging="251"/>
      </w:pPr>
      <w:rPr>
        <w:rFonts w:hint="default"/>
      </w:rPr>
    </w:lvl>
    <w:lvl w:ilvl="4">
      <w:numFmt w:val="bullet"/>
      <w:lvlText w:val="•"/>
      <w:lvlJc w:val="left"/>
      <w:pPr>
        <w:ind w:left="4846" w:hanging="251"/>
      </w:pPr>
      <w:rPr>
        <w:rFonts w:hint="default"/>
      </w:rPr>
    </w:lvl>
    <w:lvl w:ilvl="5">
      <w:numFmt w:val="bullet"/>
      <w:lvlText w:val="•"/>
      <w:lvlJc w:val="left"/>
      <w:pPr>
        <w:ind w:left="5682" w:hanging="251"/>
      </w:pPr>
      <w:rPr>
        <w:rFonts w:hint="default"/>
      </w:rPr>
    </w:lvl>
    <w:lvl w:ilvl="6">
      <w:numFmt w:val="bullet"/>
      <w:lvlText w:val="•"/>
      <w:lvlJc w:val="left"/>
      <w:pPr>
        <w:ind w:left="6519" w:hanging="251"/>
      </w:pPr>
      <w:rPr>
        <w:rFonts w:hint="default"/>
      </w:rPr>
    </w:lvl>
    <w:lvl w:ilvl="7">
      <w:numFmt w:val="bullet"/>
      <w:lvlText w:val="•"/>
      <w:lvlJc w:val="left"/>
      <w:pPr>
        <w:ind w:left="7355" w:hanging="251"/>
      </w:pPr>
      <w:rPr>
        <w:rFonts w:hint="default"/>
      </w:rPr>
    </w:lvl>
    <w:lvl w:ilvl="8">
      <w:numFmt w:val="bullet"/>
      <w:lvlText w:val="•"/>
      <w:lvlJc w:val="left"/>
      <w:pPr>
        <w:ind w:left="8192" w:hanging="251"/>
      </w:pPr>
      <w:rPr>
        <w:rFonts w:hint="default"/>
      </w:rPr>
    </w:lvl>
  </w:abstractNum>
  <w:abstractNum w:abstractNumId="108" w15:restartNumberingAfterBreak="0">
    <w:nsid w:val="3E421CAE"/>
    <w:multiLevelType w:val="hybridMultilevel"/>
    <w:tmpl w:val="D16813E6"/>
    <w:lvl w:ilvl="0" w:tplc="D2D83DF6">
      <w:numFmt w:val="bullet"/>
      <w:lvlText w:val="-"/>
      <w:lvlJc w:val="left"/>
      <w:pPr>
        <w:ind w:left="1400" w:hanging="360"/>
      </w:pPr>
      <w:rPr>
        <w:rFonts w:ascii="Times New Roman" w:eastAsia="Times New Roman" w:hAnsi="Times New Roman" w:cs="Times New Roman" w:hint="default"/>
        <w:spacing w:val="-1"/>
        <w:w w:val="100"/>
        <w:sz w:val="24"/>
        <w:szCs w:val="24"/>
      </w:rPr>
    </w:lvl>
    <w:lvl w:ilvl="1" w:tplc="6638ED2A">
      <w:numFmt w:val="bullet"/>
      <w:lvlText w:val="•"/>
      <w:lvlJc w:val="left"/>
      <w:pPr>
        <w:ind w:left="2246" w:hanging="360"/>
      </w:pPr>
      <w:rPr>
        <w:rFonts w:hint="default"/>
      </w:rPr>
    </w:lvl>
    <w:lvl w:ilvl="2" w:tplc="EE968596">
      <w:numFmt w:val="bullet"/>
      <w:lvlText w:val="•"/>
      <w:lvlJc w:val="left"/>
      <w:pPr>
        <w:ind w:left="3093" w:hanging="360"/>
      </w:pPr>
      <w:rPr>
        <w:rFonts w:hint="default"/>
      </w:rPr>
    </w:lvl>
    <w:lvl w:ilvl="3" w:tplc="4FE68510">
      <w:numFmt w:val="bullet"/>
      <w:lvlText w:val="•"/>
      <w:lvlJc w:val="left"/>
      <w:pPr>
        <w:ind w:left="3939" w:hanging="360"/>
      </w:pPr>
      <w:rPr>
        <w:rFonts w:hint="default"/>
      </w:rPr>
    </w:lvl>
    <w:lvl w:ilvl="4" w:tplc="1E3AF2C8">
      <w:numFmt w:val="bullet"/>
      <w:lvlText w:val="•"/>
      <w:lvlJc w:val="left"/>
      <w:pPr>
        <w:ind w:left="4786" w:hanging="360"/>
      </w:pPr>
      <w:rPr>
        <w:rFonts w:hint="default"/>
      </w:rPr>
    </w:lvl>
    <w:lvl w:ilvl="5" w:tplc="8E76BFE6">
      <w:numFmt w:val="bullet"/>
      <w:lvlText w:val="•"/>
      <w:lvlJc w:val="left"/>
      <w:pPr>
        <w:ind w:left="5632" w:hanging="360"/>
      </w:pPr>
      <w:rPr>
        <w:rFonts w:hint="default"/>
      </w:rPr>
    </w:lvl>
    <w:lvl w:ilvl="6" w:tplc="6E063CEC">
      <w:numFmt w:val="bullet"/>
      <w:lvlText w:val="•"/>
      <w:lvlJc w:val="left"/>
      <w:pPr>
        <w:ind w:left="6479" w:hanging="360"/>
      </w:pPr>
      <w:rPr>
        <w:rFonts w:hint="default"/>
      </w:rPr>
    </w:lvl>
    <w:lvl w:ilvl="7" w:tplc="7F2E719E">
      <w:numFmt w:val="bullet"/>
      <w:lvlText w:val="•"/>
      <w:lvlJc w:val="left"/>
      <w:pPr>
        <w:ind w:left="7325" w:hanging="360"/>
      </w:pPr>
      <w:rPr>
        <w:rFonts w:hint="default"/>
      </w:rPr>
    </w:lvl>
    <w:lvl w:ilvl="8" w:tplc="20C6A4B2">
      <w:numFmt w:val="bullet"/>
      <w:lvlText w:val="•"/>
      <w:lvlJc w:val="left"/>
      <w:pPr>
        <w:ind w:left="8172" w:hanging="360"/>
      </w:pPr>
      <w:rPr>
        <w:rFonts w:hint="default"/>
      </w:rPr>
    </w:lvl>
  </w:abstractNum>
  <w:abstractNum w:abstractNumId="109" w15:restartNumberingAfterBreak="0">
    <w:nsid w:val="3EA862C7"/>
    <w:multiLevelType w:val="multilevel"/>
    <w:tmpl w:val="A28C746A"/>
    <w:lvl w:ilvl="0">
      <w:start w:val="12"/>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numFmt w:val="bullet"/>
      <w:lvlText w:val="•"/>
      <w:lvlJc w:val="left"/>
      <w:pPr>
        <w:ind w:left="2405" w:hanging="421"/>
      </w:pPr>
      <w:rPr>
        <w:rFonts w:hint="default"/>
      </w:rPr>
    </w:lvl>
    <w:lvl w:ilvl="3">
      <w:numFmt w:val="bullet"/>
      <w:lvlText w:val="•"/>
      <w:lvlJc w:val="left"/>
      <w:pPr>
        <w:ind w:left="3337" w:hanging="421"/>
      </w:pPr>
      <w:rPr>
        <w:rFonts w:hint="default"/>
      </w:rPr>
    </w:lvl>
    <w:lvl w:ilvl="4">
      <w:numFmt w:val="bullet"/>
      <w:lvlText w:val="•"/>
      <w:lvlJc w:val="left"/>
      <w:pPr>
        <w:ind w:left="4270" w:hanging="421"/>
      </w:pPr>
      <w:rPr>
        <w:rFonts w:hint="default"/>
      </w:rPr>
    </w:lvl>
    <w:lvl w:ilvl="5">
      <w:numFmt w:val="bullet"/>
      <w:lvlText w:val="•"/>
      <w:lvlJc w:val="left"/>
      <w:pPr>
        <w:ind w:left="5202" w:hanging="421"/>
      </w:pPr>
      <w:rPr>
        <w:rFonts w:hint="default"/>
      </w:rPr>
    </w:lvl>
    <w:lvl w:ilvl="6">
      <w:numFmt w:val="bullet"/>
      <w:lvlText w:val="•"/>
      <w:lvlJc w:val="left"/>
      <w:pPr>
        <w:ind w:left="6135" w:hanging="421"/>
      </w:pPr>
      <w:rPr>
        <w:rFonts w:hint="default"/>
      </w:rPr>
    </w:lvl>
    <w:lvl w:ilvl="7">
      <w:numFmt w:val="bullet"/>
      <w:lvlText w:val="•"/>
      <w:lvlJc w:val="left"/>
      <w:pPr>
        <w:ind w:left="7067" w:hanging="421"/>
      </w:pPr>
      <w:rPr>
        <w:rFonts w:hint="default"/>
      </w:rPr>
    </w:lvl>
    <w:lvl w:ilvl="8">
      <w:numFmt w:val="bullet"/>
      <w:lvlText w:val="•"/>
      <w:lvlJc w:val="left"/>
      <w:pPr>
        <w:ind w:left="8000" w:hanging="421"/>
      </w:pPr>
      <w:rPr>
        <w:rFonts w:hint="default"/>
      </w:rPr>
    </w:lvl>
  </w:abstractNum>
  <w:abstractNum w:abstractNumId="110" w15:restartNumberingAfterBreak="0">
    <w:nsid w:val="3F2361D3"/>
    <w:multiLevelType w:val="multilevel"/>
    <w:tmpl w:val="9B3822F6"/>
    <w:lvl w:ilvl="0">
      <w:start w:val="30"/>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18"/>
        <w:w w:val="100"/>
        <w:sz w:val="22"/>
        <w:szCs w:val="22"/>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numFmt w:val="bullet"/>
      <w:lvlText w:val="•"/>
      <w:lvlJc w:val="left"/>
      <w:pPr>
        <w:ind w:left="2783" w:hanging="360"/>
      </w:pPr>
      <w:rPr>
        <w:rFonts w:hint="default"/>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111" w15:restartNumberingAfterBreak="0">
    <w:nsid w:val="3F542CA6"/>
    <w:multiLevelType w:val="hybridMultilevel"/>
    <w:tmpl w:val="27321F04"/>
    <w:lvl w:ilvl="0" w:tplc="6786E23E">
      <w:start w:val="1"/>
      <w:numFmt w:val="lowerLetter"/>
      <w:lvlText w:val="(%1)"/>
      <w:lvlJc w:val="left"/>
      <w:pPr>
        <w:ind w:left="473" w:hanging="360"/>
        <w:jc w:val="left"/>
      </w:pPr>
      <w:rPr>
        <w:rFonts w:ascii="Times New Roman" w:eastAsia="Times New Roman" w:hAnsi="Times New Roman" w:cs="Times New Roman" w:hint="default"/>
        <w:spacing w:val="-27"/>
        <w:w w:val="100"/>
        <w:sz w:val="24"/>
        <w:szCs w:val="24"/>
      </w:rPr>
    </w:lvl>
    <w:lvl w:ilvl="1" w:tplc="FF50460C">
      <w:start w:val="1"/>
      <w:numFmt w:val="lowerRoman"/>
      <w:lvlText w:val="(%2)"/>
      <w:lvlJc w:val="left"/>
      <w:pPr>
        <w:ind w:left="1073" w:hanging="427"/>
        <w:jc w:val="right"/>
      </w:pPr>
      <w:rPr>
        <w:rFonts w:ascii="Times New Roman" w:eastAsia="Times New Roman" w:hAnsi="Times New Roman" w:cs="Times New Roman" w:hint="default"/>
        <w:spacing w:val="-1"/>
        <w:w w:val="100"/>
        <w:sz w:val="24"/>
        <w:szCs w:val="24"/>
      </w:rPr>
    </w:lvl>
    <w:lvl w:ilvl="2" w:tplc="B126B5B4">
      <w:numFmt w:val="bullet"/>
      <w:lvlText w:val="-"/>
      <w:lvlJc w:val="left"/>
      <w:pPr>
        <w:ind w:left="1717" w:hanging="360"/>
      </w:pPr>
      <w:rPr>
        <w:rFonts w:ascii="Times New Roman" w:eastAsia="Times New Roman" w:hAnsi="Times New Roman" w:cs="Times New Roman" w:hint="default"/>
        <w:spacing w:val="-1"/>
        <w:w w:val="100"/>
        <w:sz w:val="24"/>
        <w:szCs w:val="24"/>
      </w:rPr>
    </w:lvl>
    <w:lvl w:ilvl="3" w:tplc="61963552">
      <w:numFmt w:val="bullet"/>
      <w:lvlText w:val="•"/>
      <w:lvlJc w:val="left"/>
      <w:pPr>
        <w:ind w:left="2738" w:hanging="360"/>
      </w:pPr>
      <w:rPr>
        <w:rFonts w:hint="default"/>
      </w:rPr>
    </w:lvl>
    <w:lvl w:ilvl="4" w:tplc="D362E96E">
      <w:numFmt w:val="bullet"/>
      <w:lvlText w:val="•"/>
      <w:lvlJc w:val="left"/>
      <w:pPr>
        <w:ind w:left="3756" w:hanging="360"/>
      </w:pPr>
      <w:rPr>
        <w:rFonts w:hint="default"/>
      </w:rPr>
    </w:lvl>
    <w:lvl w:ilvl="5" w:tplc="D17E5CBC">
      <w:numFmt w:val="bullet"/>
      <w:lvlText w:val="•"/>
      <w:lvlJc w:val="left"/>
      <w:pPr>
        <w:ind w:left="4774" w:hanging="360"/>
      </w:pPr>
      <w:rPr>
        <w:rFonts w:hint="default"/>
      </w:rPr>
    </w:lvl>
    <w:lvl w:ilvl="6" w:tplc="0CDA5D1A">
      <w:numFmt w:val="bullet"/>
      <w:lvlText w:val="•"/>
      <w:lvlJc w:val="left"/>
      <w:pPr>
        <w:ind w:left="5792" w:hanging="360"/>
      </w:pPr>
      <w:rPr>
        <w:rFonts w:hint="default"/>
      </w:rPr>
    </w:lvl>
    <w:lvl w:ilvl="7" w:tplc="17A0ACBC">
      <w:numFmt w:val="bullet"/>
      <w:lvlText w:val="•"/>
      <w:lvlJc w:val="left"/>
      <w:pPr>
        <w:ind w:left="6810" w:hanging="360"/>
      </w:pPr>
      <w:rPr>
        <w:rFonts w:hint="default"/>
      </w:rPr>
    </w:lvl>
    <w:lvl w:ilvl="8" w:tplc="4BD80220">
      <w:numFmt w:val="bullet"/>
      <w:lvlText w:val="•"/>
      <w:lvlJc w:val="left"/>
      <w:pPr>
        <w:ind w:left="7829" w:hanging="360"/>
      </w:pPr>
      <w:rPr>
        <w:rFonts w:hint="default"/>
      </w:rPr>
    </w:lvl>
  </w:abstractNum>
  <w:abstractNum w:abstractNumId="112" w15:restartNumberingAfterBreak="0">
    <w:nsid w:val="3FCD4E60"/>
    <w:multiLevelType w:val="multilevel"/>
    <w:tmpl w:val="B1CC5272"/>
    <w:lvl w:ilvl="0">
      <w:start w:val="11"/>
      <w:numFmt w:val="decimal"/>
      <w:lvlText w:val="%1"/>
      <w:lvlJc w:val="left"/>
      <w:pPr>
        <w:ind w:left="521" w:hanging="408"/>
        <w:jc w:val="left"/>
      </w:pPr>
      <w:rPr>
        <w:rFonts w:hint="default"/>
      </w:rPr>
    </w:lvl>
    <w:lvl w:ilvl="1">
      <w:start w:val="1"/>
      <w:numFmt w:val="decimal"/>
      <w:lvlText w:val="%1.%2"/>
      <w:lvlJc w:val="left"/>
      <w:pPr>
        <w:ind w:left="521" w:hanging="408"/>
        <w:jc w:val="left"/>
      </w:pPr>
      <w:rPr>
        <w:rFonts w:ascii="Times New Roman" w:eastAsia="Times New Roman" w:hAnsi="Times New Roman" w:cs="Times New Roman" w:hint="default"/>
        <w:b/>
        <w:bCs/>
        <w:spacing w:val="-14"/>
        <w:w w:val="100"/>
        <w:sz w:val="22"/>
        <w:szCs w:val="22"/>
      </w:rPr>
    </w:lvl>
    <w:lvl w:ilvl="2">
      <w:numFmt w:val="bullet"/>
      <w:lvlText w:val="•"/>
      <w:lvlJc w:val="left"/>
      <w:pPr>
        <w:ind w:left="2389" w:hanging="408"/>
      </w:pPr>
      <w:rPr>
        <w:rFonts w:hint="default"/>
      </w:rPr>
    </w:lvl>
    <w:lvl w:ilvl="3">
      <w:numFmt w:val="bullet"/>
      <w:lvlText w:val="•"/>
      <w:lvlJc w:val="left"/>
      <w:pPr>
        <w:ind w:left="3323" w:hanging="408"/>
      </w:pPr>
      <w:rPr>
        <w:rFonts w:hint="default"/>
      </w:rPr>
    </w:lvl>
    <w:lvl w:ilvl="4">
      <w:numFmt w:val="bullet"/>
      <w:lvlText w:val="•"/>
      <w:lvlJc w:val="left"/>
      <w:pPr>
        <w:ind w:left="4258" w:hanging="408"/>
      </w:pPr>
      <w:rPr>
        <w:rFonts w:hint="default"/>
      </w:rPr>
    </w:lvl>
    <w:lvl w:ilvl="5">
      <w:numFmt w:val="bullet"/>
      <w:lvlText w:val="•"/>
      <w:lvlJc w:val="left"/>
      <w:pPr>
        <w:ind w:left="5192" w:hanging="408"/>
      </w:pPr>
      <w:rPr>
        <w:rFonts w:hint="default"/>
      </w:rPr>
    </w:lvl>
    <w:lvl w:ilvl="6">
      <w:numFmt w:val="bullet"/>
      <w:lvlText w:val="•"/>
      <w:lvlJc w:val="left"/>
      <w:pPr>
        <w:ind w:left="6127" w:hanging="408"/>
      </w:pPr>
      <w:rPr>
        <w:rFonts w:hint="default"/>
      </w:rPr>
    </w:lvl>
    <w:lvl w:ilvl="7">
      <w:numFmt w:val="bullet"/>
      <w:lvlText w:val="•"/>
      <w:lvlJc w:val="left"/>
      <w:pPr>
        <w:ind w:left="7061" w:hanging="408"/>
      </w:pPr>
      <w:rPr>
        <w:rFonts w:hint="default"/>
      </w:rPr>
    </w:lvl>
    <w:lvl w:ilvl="8">
      <w:numFmt w:val="bullet"/>
      <w:lvlText w:val="•"/>
      <w:lvlJc w:val="left"/>
      <w:pPr>
        <w:ind w:left="7996" w:hanging="408"/>
      </w:pPr>
      <w:rPr>
        <w:rFonts w:hint="default"/>
      </w:rPr>
    </w:lvl>
  </w:abstractNum>
  <w:abstractNum w:abstractNumId="113" w15:restartNumberingAfterBreak="0">
    <w:nsid w:val="3FEA243B"/>
    <w:multiLevelType w:val="hybridMultilevel"/>
    <w:tmpl w:val="2A1012C0"/>
    <w:lvl w:ilvl="0" w:tplc="B16620B0">
      <w:start w:val="1"/>
      <w:numFmt w:val="upperLetter"/>
      <w:lvlText w:val="(%1)"/>
      <w:lvlJc w:val="left"/>
      <w:pPr>
        <w:ind w:left="110" w:hanging="675"/>
        <w:jc w:val="left"/>
      </w:pPr>
      <w:rPr>
        <w:rFonts w:ascii="Times New Roman" w:eastAsia="Times New Roman" w:hAnsi="Times New Roman" w:cs="Times New Roman" w:hint="default"/>
        <w:i/>
        <w:spacing w:val="-2"/>
        <w:w w:val="100"/>
        <w:sz w:val="22"/>
        <w:szCs w:val="22"/>
      </w:rPr>
    </w:lvl>
    <w:lvl w:ilvl="1" w:tplc="5D6C5B06">
      <w:numFmt w:val="bullet"/>
      <w:lvlText w:val="•"/>
      <w:lvlJc w:val="left"/>
      <w:pPr>
        <w:ind w:left="992" w:hanging="675"/>
      </w:pPr>
      <w:rPr>
        <w:rFonts w:hint="default"/>
      </w:rPr>
    </w:lvl>
    <w:lvl w:ilvl="2" w:tplc="80D4BDDE">
      <w:numFmt w:val="bullet"/>
      <w:lvlText w:val="•"/>
      <w:lvlJc w:val="left"/>
      <w:pPr>
        <w:ind w:left="1864" w:hanging="675"/>
      </w:pPr>
      <w:rPr>
        <w:rFonts w:hint="default"/>
      </w:rPr>
    </w:lvl>
    <w:lvl w:ilvl="3" w:tplc="93F21F26">
      <w:numFmt w:val="bullet"/>
      <w:lvlText w:val="•"/>
      <w:lvlJc w:val="left"/>
      <w:pPr>
        <w:ind w:left="2736" w:hanging="675"/>
      </w:pPr>
      <w:rPr>
        <w:rFonts w:hint="default"/>
      </w:rPr>
    </w:lvl>
    <w:lvl w:ilvl="4" w:tplc="73829FBE">
      <w:numFmt w:val="bullet"/>
      <w:lvlText w:val="•"/>
      <w:lvlJc w:val="left"/>
      <w:pPr>
        <w:ind w:left="3608" w:hanging="675"/>
      </w:pPr>
      <w:rPr>
        <w:rFonts w:hint="default"/>
      </w:rPr>
    </w:lvl>
    <w:lvl w:ilvl="5" w:tplc="E9284616">
      <w:numFmt w:val="bullet"/>
      <w:lvlText w:val="•"/>
      <w:lvlJc w:val="left"/>
      <w:pPr>
        <w:ind w:left="4480" w:hanging="675"/>
      </w:pPr>
      <w:rPr>
        <w:rFonts w:hint="default"/>
      </w:rPr>
    </w:lvl>
    <w:lvl w:ilvl="6" w:tplc="48F69930">
      <w:numFmt w:val="bullet"/>
      <w:lvlText w:val="•"/>
      <w:lvlJc w:val="left"/>
      <w:pPr>
        <w:ind w:left="5352" w:hanging="675"/>
      </w:pPr>
      <w:rPr>
        <w:rFonts w:hint="default"/>
      </w:rPr>
    </w:lvl>
    <w:lvl w:ilvl="7" w:tplc="60DEA2F0">
      <w:numFmt w:val="bullet"/>
      <w:lvlText w:val="•"/>
      <w:lvlJc w:val="left"/>
      <w:pPr>
        <w:ind w:left="6224" w:hanging="675"/>
      </w:pPr>
      <w:rPr>
        <w:rFonts w:hint="default"/>
      </w:rPr>
    </w:lvl>
    <w:lvl w:ilvl="8" w:tplc="7AE65AFA">
      <w:numFmt w:val="bullet"/>
      <w:lvlText w:val="•"/>
      <w:lvlJc w:val="left"/>
      <w:pPr>
        <w:ind w:left="7096" w:hanging="675"/>
      </w:pPr>
      <w:rPr>
        <w:rFonts w:hint="default"/>
      </w:rPr>
    </w:lvl>
  </w:abstractNum>
  <w:abstractNum w:abstractNumId="114" w15:restartNumberingAfterBreak="0">
    <w:nsid w:val="41366665"/>
    <w:multiLevelType w:val="hybridMultilevel"/>
    <w:tmpl w:val="0626186A"/>
    <w:lvl w:ilvl="0" w:tplc="E08AC768">
      <w:start w:val="6"/>
      <w:numFmt w:val="upperLetter"/>
      <w:lvlText w:val="%1."/>
      <w:lvlJc w:val="left"/>
      <w:pPr>
        <w:ind w:left="391" w:hanging="284"/>
        <w:jc w:val="left"/>
      </w:pPr>
      <w:rPr>
        <w:rFonts w:ascii="Times New Roman" w:eastAsia="Times New Roman" w:hAnsi="Times New Roman" w:cs="Times New Roman" w:hint="default"/>
        <w:b/>
        <w:bCs/>
        <w:w w:val="99"/>
        <w:sz w:val="20"/>
        <w:szCs w:val="20"/>
      </w:rPr>
    </w:lvl>
    <w:lvl w:ilvl="1" w:tplc="8F82ED82">
      <w:start w:val="24"/>
      <w:numFmt w:val="upperRoman"/>
      <w:lvlText w:val="%2."/>
      <w:lvlJc w:val="left"/>
      <w:pPr>
        <w:ind w:left="820" w:hanging="572"/>
        <w:jc w:val="right"/>
      </w:pPr>
      <w:rPr>
        <w:rFonts w:ascii="Times New Roman" w:eastAsia="Times New Roman" w:hAnsi="Times New Roman" w:cs="Times New Roman" w:hint="default"/>
        <w:w w:val="99"/>
        <w:sz w:val="20"/>
        <w:szCs w:val="20"/>
      </w:rPr>
    </w:lvl>
    <w:lvl w:ilvl="2" w:tplc="582ABE52">
      <w:start w:val="1"/>
      <w:numFmt w:val="lowerRoman"/>
      <w:lvlText w:val="%3."/>
      <w:lvlJc w:val="left"/>
      <w:pPr>
        <w:ind w:left="1240" w:hanging="209"/>
        <w:jc w:val="right"/>
      </w:pPr>
      <w:rPr>
        <w:rFonts w:ascii="Times New Roman" w:eastAsia="Times New Roman" w:hAnsi="Times New Roman" w:cs="Times New Roman" w:hint="default"/>
        <w:spacing w:val="-1"/>
        <w:w w:val="99"/>
        <w:sz w:val="20"/>
        <w:szCs w:val="20"/>
      </w:rPr>
    </w:lvl>
    <w:lvl w:ilvl="3" w:tplc="01EC3AA2">
      <w:numFmt w:val="bullet"/>
      <w:lvlText w:val="•"/>
      <w:lvlJc w:val="left"/>
      <w:pPr>
        <w:ind w:left="1958" w:hanging="209"/>
      </w:pPr>
      <w:rPr>
        <w:rFonts w:hint="default"/>
      </w:rPr>
    </w:lvl>
    <w:lvl w:ilvl="4" w:tplc="E92CC60E">
      <w:numFmt w:val="bullet"/>
      <w:lvlText w:val="•"/>
      <w:lvlJc w:val="left"/>
      <w:pPr>
        <w:ind w:left="2677" w:hanging="209"/>
      </w:pPr>
      <w:rPr>
        <w:rFonts w:hint="default"/>
      </w:rPr>
    </w:lvl>
    <w:lvl w:ilvl="5" w:tplc="801C4FD8">
      <w:numFmt w:val="bullet"/>
      <w:lvlText w:val="•"/>
      <w:lvlJc w:val="left"/>
      <w:pPr>
        <w:ind w:left="3395" w:hanging="209"/>
      </w:pPr>
      <w:rPr>
        <w:rFonts w:hint="default"/>
      </w:rPr>
    </w:lvl>
    <w:lvl w:ilvl="6" w:tplc="66CC241C">
      <w:numFmt w:val="bullet"/>
      <w:lvlText w:val="•"/>
      <w:lvlJc w:val="left"/>
      <w:pPr>
        <w:ind w:left="4114" w:hanging="209"/>
      </w:pPr>
      <w:rPr>
        <w:rFonts w:hint="default"/>
      </w:rPr>
    </w:lvl>
    <w:lvl w:ilvl="7" w:tplc="BA307BA0">
      <w:numFmt w:val="bullet"/>
      <w:lvlText w:val="•"/>
      <w:lvlJc w:val="left"/>
      <w:pPr>
        <w:ind w:left="4832" w:hanging="209"/>
      </w:pPr>
      <w:rPr>
        <w:rFonts w:hint="default"/>
      </w:rPr>
    </w:lvl>
    <w:lvl w:ilvl="8" w:tplc="12E68678">
      <w:numFmt w:val="bullet"/>
      <w:lvlText w:val="•"/>
      <w:lvlJc w:val="left"/>
      <w:pPr>
        <w:ind w:left="5551" w:hanging="209"/>
      </w:pPr>
      <w:rPr>
        <w:rFonts w:hint="default"/>
      </w:rPr>
    </w:lvl>
  </w:abstractNum>
  <w:abstractNum w:abstractNumId="115" w15:restartNumberingAfterBreak="0">
    <w:nsid w:val="41B91AC2"/>
    <w:multiLevelType w:val="hybridMultilevel"/>
    <w:tmpl w:val="635AE8DA"/>
    <w:lvl w:ilvl="0" w:tplc="B6D6E600">
      <w:numFmt w:val="bullet"/>
      <w:lvlText w:val="-"/>
      <w:lvlJc w:val="left"/>
      <w:pPr>
        <w:ind w:left="2074" w:hanging="360"/>
      </w:pPr>
      <w:rPr>
        <w:rFonts w:ascii="Times New Roman" w:eastAsia="Times New Roman" w:hAnsi="Times New Roman" w:cs="Times New Roman" w:hint="default"/>
        <w:spacing w:val="-4"/>
        <w:w w:val="99"/>
        <w:sz w:val="18"/>
        <w:szCs w:val="18"/>
      </w:rPr>
    </w:lvl>
    <w:lvl w:ilvl="1" w:tplc="23D29D92">
      <w:numFmt w:val="bullet"/>
      <w:lvlText w:val="•"/>
      <w:lvlJc w:val="left"/>
      <w:pPr>
        <w:ind w:left="2908" w:hanging="360"/>
      </w:pPr>
      <w:rPr>
        <w:rFonts w:hint="default"/>
      </w:rPr>
    </w:lvl>
    <w:lvl w:ilvl="2" w:tplc="99585B44">
      <w:numFmt w:val="bullet"/>
      <w:lvlText w:val="•"/>
      <w:lvlJc w:val="left"/>
      <w:pPr>
        <w:ind w:left="3737" w:hanging="360"/>
      </w:pPr>
      <w:rPr>
        <w:rFonts w:hint="default"/>
      </w:rPr>
    </w:lvl>
    <w:lvl w:ilvl="3" w:tplc="C12C5D2A">
      <w:numFmt w:val="bullet"/>
      <w:lvlText w:val="•"/>
      <w:lvlJc w:val="left"/>
      <w:pPr>
        <w:ind w:left="4565" w:hanging="360"/>
      </w:pPr>
      <w:rPr>
        <w:rFonts w:hint="default"/>
      </w:rPr>
    </w:lvl>
    <w:lvl w:ilvl="4" w:tplc="837EEF9E">
      <w:numFmt w:val="bullet"/>
      <w:lvlText w:val="•"/>
      <w:lvlJc w:val="left"/>
      <w:pPr>
        <w:ind w:left="5394" w:hanging="360"/>
      </w:pPr>
      <w:rPr>
        <w:rFonts w:hint="default"/>
      </w:rPr>
    </w:lvl>
    <w:lvl w:ilvl="5" w:tplc="092C473E">
      <w:numFmt w:val="bullet"/>
      <w:lvlText w:val="•"/>
      <w:lvlJc w:val="left"/>
      <w:pPr>
        <w:ind w:left="6223" w:hanging="360"/>
      </w:pPr>
      <w:rPr>
        <w:rFonts w:hint="default"/>
      </w:rPr>
    </w:lvl>
    <w:lvl w:ilvl="6" w:tplc="8B74851C">
      <w:numFmt w:val="bullet"/>
      <w:lvlText w:val="•"/>
      <w:lvlJc w:val="left"/>
      <w:pPr>
        <w:ind w:left="7051" w:hanging="360"/>
      </w:pPr>
      <w:rPr>
        <w:rFonts w:hint="default"/>
      </w:rPr>
    </w:lvl>
    <w:lvl w:ilvl="7" w:tplc="237EE5FA">
      <w:numFmt w:val="bullet"/>
      <w:lvlText w:val="•"/>
      <w:lvlJc w:val="left"/>
      <w:pPr>
        <w:ind w:left="7880" w:hanging="360"/>
      </w:pPr>
      <w:rPr>
        <w:rFonts w:hint="default"/>
      </w:rPr>
    </w:lvl>
    <w:lvl w:ilvl="8" w:tplc="6AC0D81E">
      <w:numFmt w:val="bullet"/>
      <w:lvlText w:val="•"/>
      <w:lvlJc w:val="left"/>
      <w:pPr>
        <w:ind w:left="8709" w:hanging="360"/>
      </w:pPr>
      <w:rPr>
        <w:rFonts w:hint="default"/>
      </w:rPr>
    </w:lvl>
  </w:abstractNum>
  <w:abstractNum w:abstractNumId="116" w15:restartNumberingAfterBreak="0">
    <w:nsid w:val="41C97B54"/>
    <w:multiLevelType w:val="hybridMultilevel"/>
    <w:tmpl w:val="0D9A1C4C"/>
    <w:lvl w:ilvl="0" w:tplc="D91CB114">
      <w:start w:val="1"/>
      <w:numFmt w:val="decimal"/>
      <w:lvlText w:val="%1."/>
      <w:lvlJc w:val="left"/>
      <w:pPr>
        <w:ind w:left="825" w:hanging="356"/>
        <w:jc w:val="left"/>
      </w:pPr>
      <w:rPr>
        <w:rFonts w:hint="default"/>
        <w:i/>
        <w:spacing w:val="0"/>
        <w:w w:val="99"/>
      </w:rPr>
    </w:lvl>
    <w:lvl w:ilvl="1" w:tplc="BADADFC2">
      <w:numFmt w:val="bullet"/>
      <w:lvlText w:val="•"/>
      <w:lvlJc w:val="left"/>
      <w:pPr>
        <w:ind w:left="1642" w:hanging="356"/>
      </w:pPr>
      <w:rPr>
        <w:rFonts w:hint="default"/>
      </w:rPr>
    </w:lvl>
    <w:lvl w:ilvl="2" w:tplc="A9B0518E">
      <w:numFmt w:val="bullet"/>
      <w:lvlText w:val="•"/>
      <w:lvlJc w:val="left"/>
      <w:pPr>
        <w:ind w:left="2464" w:hanging="356"/>
      </w:pPr>
      <w:rPr>
        <w:rFonts w:hint="default"/>
      </w:rPr>
    </w:lvl>
    <w:lvl w:ilvl="3" w:tplc="3D565BC6">
      <w:numFmt w:val="bullet"/>
      <w:lvlText w:val="•"/>
      <w:lvlJc w:val="left"/>
      <w:pPr>
        <w:ind w:left="3286" w:hanging="356"/>
      </w:pPr>
      <w:rPr>
        <w:rFonts w:hint="default"/>
      </w:rPr>
    </w:lvl>
    <w:lvl w:ilvl="4" w:tplc="1FEE458E">
      <w:numFmt w:val="bullet"/>
      <w:lvlText w:val="•"/>
      <w:lvlJc w:val="left"/>
      <w:pPr>
        <w:ind w:left="4109" w:hanging="356"/>
      </w:pPr>
      <w:rPr>
        <w:rFonts w:hint="default"/>
      </w:rPr>
    </w:lvl>
    <w:lvl w:ilvl="5" w:tplc="A77CC2D0">
      <w:numFmt w:val="bullet"/>
      <w:lvlText w:val="•"/>
      <w:lvlJc w:val="left"/>
      <w:pPr>
        <w:ind w:left="4931" w:hanging="356"/>
      </w:pPr>
      <w:rPr>
        <w:rFonts w:hint="default"/>
      </w:rPr>
    </w:lvl>
    <w:lvl w:ilvl="6" w:tplc="24DC5710">
      <w:numFmt w:val="bullet"/>
      <w:lvlText w:val="•"/>
      <w:lvlJc w:val="left"/>
      <w:pPr>
        <w:ind w:left="5753" w:hanging="356"/>
      </w:pPr>
      <w:rPr>
        <w:rFonts w:hint="default"/>
      </w:rPr>
    </w:lvl>
    <w:lvl w:ilvl="7" w:tplc="56B4BD72">
      <w:numFmt w:val="bullet"/>
      <w:lvlText w:val="•"/>
      <w:lvlJc w:val="left"/>
      <w:pPr>
        <w:ind w:left="6576" w:hanging="356"/>
      </w:pPr>
      <w:rPr>
        <w:rFonts w:hint="default"/>
      </w:rPr>
    </w:lvl>
    <w:lvl w:ilvl="8" w:tplc="705AAED2">
      <w:numFmt w:val="bullet"/>
      <w:lvlText w:val="•"/>
      <w:lvlJc w:val="left"/>
      <w:pPr>
        <w:ind w:left="7398" w:hanging="356"/>
      </w:pPr>
      <w:rPr>
        <w:rFonts w:hint="default"/>
      </w:rPr>
    </w:lvl>
  </w:abstractNum>
  <w:abstractNum w:abstractNumId="117" w15:restartNumberingAfterBreak="0">
    <w:nsid w:val="426F6D70"/>
    <w:multiLevelType w:val="hybridMultilevel"/>
    <w:tmpl w:val="85CC80D6"/>
    <w:lvl w:ilvl="0" w:tplc="2BFEF92A">
      <w:start w:val="4"/>
      <w:numFmt w:val="upperLetter"/>
      <w:lvlText w:val="%1."/>
      <w:lvlJc w:val="left"/>
      <w:pPr>
        <w:ind w:left="113" w:hanging="235"/>
        <w:jc w:val="left"/>
      </w:pPr>
      <w:rPr>
        <w:rFonts w:ascii="Times New Roman" w:eastAsia="Times New Roman" w:hAnsi="Times New Roman" w:cs="Times New Roman" w:hint="default"/>
        <w:spacing w:val="-13"/>
        <w:w w:val="100"/>
        <w:sz w:val="22"/>
        <w:szCs w:val="22"/>
      </w:rPr>
    </w:lvl>
    <w:lvl w:ilvl="1" w:tplc="7D46602C">
      <w:start w:val="1"/>
      <w:numFmt w:val="lowerLetter"/>
      <w:lvlText w:val="(%2)"/>
      <w:lvlJc w:val="left"/>
      <w:pPr>
        <w:ind w:left="757" w:hanging="360"/>
        <w:jc w:val="left"/>
      </w:pPr>
      <w:rPr>
        <w:rFonts w:ascii="Times New Roman" w:eastAsia="Times New Roman" w:hAnsi="Times New Roman" w:cs="Times New Roman" w:hint="default"/>
        <w:spacing w:val="-27"/>
        <w:w w:val="100"/>
        <w:sz w:val="24"/>
        <w:szCs w:val="24"/>
      </w:rPr>
    </w:lvl>
    <w:lvl w:ilvl="2" w:tplc="E7DA4A90">
      <w:numFmt w:val="bullet"/>
      <w:lvlText w:val="•"/>
      <w:lvlJc w:val="left"/>
      <w:pPr>
        <w:ind w:left="1771" w:hanging="360"/>
      </w:pPr>
      <w:rPr>
        <w:rFonts w:hint="default"/>
      </w:rPr>
    </w:lvl>
    <w:lvl w:ilvl="3" w:tplc="CA2ED594">
      <w:numFmt w:val="bullet"/>
      <w:lvlText w:val="•"/>
      <w:lvlJc w:val="left"/>
      <w:pPr>
        <w:ind w:left="2783" w:hanging="360"/>
      </w:pPr>
      <w:rPr>
        <w:rFonts w:hint="default"/>
      </w:rPr>
    </w:lvl>
    <w:lvl w:ilvl="4" w:tplc="50C86B60">
      <w:numFmt w:val="bullet"/>
      <w:lvlText w:val="•"/>
      <w:lvlJc w:val="left"/>
      <w:pPr>
        <w:ind w:left="3795" w:hanging="360"/>
      </w:pPr>
      <w:rPr>
        <w:rFonts w:hint="default"/>
      </w:rPr>
    </w:lvl>
    <w:lvl w:ilvl="5" w:tplc="B238C282">
      <w:numFmt w:val="bullet"/>
      <w:lvlText w:val="•"/>
      <w:lvlJc w:val="left"/>
      <w:pPr>
        <w:ind w:left="4806" w:hanging="360"/>
      </w:pPr>
      <w:rPr>
        <w:rFonts w:hint="default"/>
      </w:rPr>
    </w:lvl>
    <w:lvl w:ilvl="6" w:tplc="A698B8FA">
      <w:numFmt w:val="bullet"/>
      <w:lvlText w:val="•"/>
      <w:lvlJc w:val="left"/>
      <w:pPr>
        <w:ind w:left="5818" w:hanging="360"/>
      </w:pPr>
      <w:rPr>
        <w:rFonts w:hint="default"/>
      </w:rPr>
    </w:lvl>
    <w:lvl w:ilvl="7" w:tplc="E61C5E52">
      <w:numFmt w:val="bullet"/>
      <w:lvlText w:val="•"/>
      <w:lvlJc w:val="left"/>
      <w:pPr>
        <w:ind w:left="6830" w:hanging="360"/>
      </w:pPr>
      <w:rPr>
        <w:rFonts w:hint="default"/>
      </w:rPr>
    </w:lvl>
    <w:lvl w:ilvl="8" w:tplc="CD6EAB06">
      <w:numFmt w:val="bullet"/>
      <w:lvlText w:val="•"/>
      <w:lvlJc w:val="left"/>
      <w:pPr>
        <w:ind w:left="7842" w:hanging="360"/>
      </w:pPr>
      <w:rPr>
        <w:rFonts w:hint="default"/>
      </w:rPr>
    </w:lvl>
  </w:abstractNum>
  <w:abstractNum w:abstractNumId="118" w15:restartNumberingAfterBreak="0">
    <w:nsid w:val="42E05F96"/>
    <w:multiLevelType w:val="multilevel"/>
    <w:tmpl w:val="534ACA0C"/>
    <w:lvl w:ilvl="0">
      <w:start w:val="11"/>
      <w:numFmt w:val="decimal"/>
      <w:lvlText w:val="%1"/>
      <w:lvlJc w:val="left"/>
      <w:pPr>
        <w:ind w:left="1591" w:hanging="344"/>
        <w:jc w:val="left"/>
      </w:pPr>
      <w:rPr>
        <w:rFonts w:hint="default"/>
      </w:rPr>
    </w:lvl>
    <w:lvl w:ilvl="1">
      <w:start w:val="1"/>
      <w:numFmt w:val="decimal"/>
      <w:lvlText w:val="%1.%2"/>
      <w:lvlJc w:val="left"/>
      <w:pPr>
        <w:ind w:left="1591" w:hanging="344"/>
        <w:jc w:val="left"/>
      </w:pPr>
      <w:rPr>
        <w:rFonts w:ascii="Times New Roman" w:eastAsia="Times New Roman" w:hAnsi="Times New Roman" w:cs="Times New Roman" w:hint="default"/>
        <w:spacing w:val="-8"/>
        <w:w w:val="100"/>
        <w:sz w:val="18"/>
        <w:szCs w:val="18"/>
      </w:rPr>
    </w:lvl>
    <w:lvl w:ilvl="2">
      <w:numFmt w:val="bullet"/>
      <w:lvlText w:val="•"/>
      <w:lvlJc w:val="left"/>
      <w:pPr>
        <w:ind w:left="3253" w:hanging="344"/>
      </w:pPr>
      <w:rPr>
        <w:rFonts w:hint="default"/>
      </w:rPr>
    </w:lvl>
    <w:lvl w:ilvl="3">
      <w:numFmt w:val="bullet"/>
      <w:lvlText w:val="•"/>
      <w:lvlJc w:val="left"/>
      <w:pPr>
        <w:ind w:left="4079" w:hanging="344"/>
      </w:pPr>
      <w:rPr>
        <w:rFonts w:hint="default"/>
      </w:rPr>
    </w:lvl>
    <w:lvl w:ilvl="4">
      <w:numFmt w:val="bullet"/>
      <w:lvlText w:val="•"/>
      <w:lvlJc w:val="left"/>
      <w:pPr>
        <w:ind w:left="4906" w:hanging="344"/>
      </w:pPr>
      <w:rPr>
        <w:rFonts w:hint="default"/>
      </w:rPr>
    </w:lvl>
    <w:lvl w:ilvl="5">
      <w:numFmt w:val="bullet"/>
      <w:lvlText w:val="•"/>
      <w:lvlJc w:val="left"/>
      <w:pPr>
        <w:ind w:left="5732" w:hanging="344"/>
      </w:pPr>
      <w:rPr>
        <w:rFonts w:hint="default"/>
      </w:rPr>
    </w:lvl>
    <w:lvl w:ilvl="6">
      <w:numFmt w:val="bullet"/>
      <w:lvlText w:val="•"/>
      <w:lvlJc w:val="left"/>
      <w:pPr>
        <w:ind w:left="6559" w:hanging="344"/>
      </w:pPr>
      <w:rPr>
        <w:rFonts w:hint="default"/>
      </w:rPr>
    </w:lvl>
    <w:lvl w:ilvl="7">
      <w:numFmt w:val="bullet"/>
      <w:lvlText w:val="•"/>
      <w:lvlJc w:val="left"/>
      <w:pPr>
        <w:ind w:left="7385" w:hanging="344"/>
      </w:pPr>
      <w:rPr>
        <w:rFonts w:hint="default"/>
      </w:rPr>
    </w:lvl>
    <w:lvl w:ilvl="8">
      <w:numFmt w:val="bullet"/>
      <w:lvlText w:val="•"/>
      <w:lvlJc w:val="left"/>
      <w:pPr>
        <w:ind w:left="8212" w:hanging="344"/>
      </w:pPr>
      <w:rPr>
        <w:rFonts w:hint="default"/>
      </w:rPr>
    </w:lvl>
  </w:abstractNum>
  <w:abstractNum w:abstractNumId="119" w15:restartNumberingAfterBreak="0">
    <w:nsid w:val="43C515EE"/>
    <w:multiLevelType w:val="hybridMultilevel"/>
    <w:tmpl w:val="E1F27D7A"/>
    <w:lvl w:ilvl="0" w:tplc="2F540580">
      <w:numFmt w:val="bullet"/>
      <w:lvlText w:val="-"/>
      <w:lvlJc w:val="left"/>
      <w:pPr>
        <w:ind w:left="757" w:hanging="360"/>
      </w:pPr>
      <w:rPr>
        <w:rFonts w:ascii="Times New Roman" w:eastAsia="Times New Roman" w:hAnsi="Times New Roman" w:cs="Times New Roman" w:hint="default"/>
        <w:spacing w:val="-1"/>
        <w:w w:val="100"/>
        <w:sz w:val="24"/>
        <w:szCs w:val="24"/>
      </w:rPr>
    </w:lvl>
    <w:lvl w:ilvl="1" w:tplc="581A558E">
      <w:numFmt w:val="bullet"/>
      <w:lvlText w:val="•"/>
      <w:lvlJc w:val="left"/>
      <w:pPr>
        <w:ind w:left="1670" w:hanging="360"/>
      </w:pPr>
      <w:rPr>
        <w:rFonts w:hint="default"/>
      </w:rPr>
    </w:lvl>
    <w:lvl w:ilvl="2" w:tplc="8F38CAEE">
      <w:numFmt w:val="bullet"/>
      <w:lvlText w:val="•"/>
      <w:lvlJc w:val="left"/>
      <w:pPr>
        <w:ind w:left="2581" w:hanging="360"/>
      </w:pPr>
      <w:rPr>
        <w:rFonts w:hint="default"/>
      </w:rPr>
    </w:lvl>
    <w:lvl w:ilvl="3" w:tplc="A04AB3A8">
      <w:numFmt w:val="bullet"/>
      <w:lvlText w:val="•"/>
      <w:lvlJc w:val="left"/>
      <w:pPr>
        <w:ind w:left="3491" w:hanging="360"/>
      </w:pPr>
      <w:rPr>
        <w:rFonts w:hint="default"/>
      </w:rPr>
    </w:lvl>
    <w:lvl w:ilvl="4" w:tplc="ADCE6000">
      <w:numFmt w:val="bullet"/>
      <w:lvlText w:val="•"/>
      <w:lvlJc w:val="left"/>
      <w:pPr>
        <w:ind w:left="4402" w:hanging="360"/>
      </w:pPr>
      <w:rPr>
        <w:rFonts w:hint="default"/>
      </w:rPr>
    </w:lvl>
    <w:lvl w:ilvl="5" w:tplc="5758567E">
      <w:numFmt w:val="bullet"/>
      <w:lvlText w:val="•"/>
      <w:lvlJc w:val="left"/>
      <w:pPr>
        <w:ind w:left="5312" w:hanging="360"/>
      </w:pPr>
      <w:rPr>
        <w:rFonts w:hint="default"/>
      </w:rPr>
    </w:lvl>
    <w:lvl w:ilvl="6" w:tplc="A4D62CAE">
      <w:numFmt w:val="bullet"/>
      <w:lvlText w:val="•"/>
      <w:lvlJc w:val="left"/>
      <w:pPr>
        <w:ind w:left="6223" w:hanging="360"/>
      </w:pPr>
      <w:rPr>
        <w:rFonts w:hint="default"/>
      </w:rPr>
    </w:lvl>
    <w:lvl w:ilvl="7" w:tplc="94B0A332">
      <w:numFmt w:val="bullet"/>
      <w:lvlText w:val="•"/>
      <w:lvlJc w:val="left"/>
      <w:pPr>
        <w:ind w:left="7133" w:hanging="360"/>
      </w:pPr>
      <w:rPr>
        <w:rFonts w:hint="default"/>
      </w:rPr>
    </w:lvl>
    <w:lvl w:ilvl="8" w:tplc="5CC8C7F2">
      <w:numFmt w:val="bullet"/>
      <w:lvlText w:val="•"/>
      <w:lvlJc w:val="left"/>
      <w:pPr>
        <w:ind w:left="8044" w:hanging="360"/>
      </w:pPr>
      <w:rPr>
        <w:rFonts w:hint="default"/>
      </w:rPr>
    </w:lvl>
  </w:abstractNum>
  <w:abstractNum w:abstractNumId="120" w15:restartNumberingAfterBreak="0">
    <w:nsid w:val="44D317B0"/>
    <w:multiLevelType w:val="multilevel"/>
    <w:tmpl w:val="349009DA"/>
    <w:lvl w:ilvl="0">
      <w:start w:val="13"/>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121" w15:restartNumberingAfterBreak="0">
    <w:nsid w:val="46667F28"/>
    <w:multiLevelType w:val="multilevel"/>
    <w:tmpl w:val="5C7691CE"/>
    <w:lvl w:ilvl="0">
      <w:start w:val="5"/>
      <w:numFmt w:val="decimal"/>
      <w:lvlText w:val="%1"/>
      <w:lvlJc w:val="left"/>
      <w:pPr>
        <w:ind w:left="414" w:hanging="301"/>
        <w:jc w:val="left"/>
      </w:pPr>
      <w:rPr>
        <w:rFonts w:hint="default"/>
      </w:rPr>
    </w:lvl>
    <w:lvl w:ilvl="1">
      <w:start w:val="1"/>
      <w:numFmt w:val="decimal"/>
      <w:lvlText w:val="%1.%2"/>
      <w:lvlJc w:val="left"/>
      <w:pPr>
        <w:ind w:left="414" w:hanging="301"/>
        <w:jc w:val="left"/>
      </w:pPr>
      <w:rPr>
        <w:rFonts w:ascii="Times New Roman" w:eastAsia="Times New Roman" w:hAnsi="Times New Roman" w:cs="Times New Roman" w:hint="default"/>
        <w:b/>
        <w:bCs/>
        <w:w w:val="100"/>
        <w:sz w:val="22"/>
        <w:szCs w:val="22"/>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numFmt w:val="bullet"/>
      <w:lvlText w:val="-"/>
      <w:lvlJc w:val="left"/>
      <w:pPr>
        <w:ind w:left="1400" w:hanging="360"/>
      </w:pPr>
      <w:rPr>
        <w:rFonts w:ascii="Times New Roman" w:eastAsia="Times New Roman" w:hAnsi="Times New Roman" w:cs="Times New Roman" w:hint="default"/>
        <w:spacing w:val="-1"/>
        <w:w w:val="100"/>
        <w:sz w:val="24"/>
        <w:szCs w:val="24"/>
      </w:rPr>
    </w:lvl>
    <w:lvl w:ilvl="4">
      <w:numFmt w:val="bullet"/>
      <w:lvlText w:val="•"/>
      <w:lvlJc w:val="left"/>
      <w:pPr>
        <w:ind w:left="3516" w:hanging="360"/>
      </w:pPr>
      <w:rPr>
        <w:rFonts w:hint="default"/>
      </w:rPr>
    </w:lvl>
    <w:lvl w:ilvl="5">
      <w:numFmt w:val="bullet"/>
      <w:lvlText w:val="•"/>
      <w:lvlJc w:val="left"/>
      <w:pPr>
        <w:ind w:left="4574" w:hanging="360"/>
      </w:pPr>
      <w:rPr>
        <w:rFonts w:hint="default"/>
      </w:rPr>
    </w:lvl>
    <w:lvl w:ilvl="6">
      <w:numFmt w:val="bullet"/>
      <w:lvlText w:val="•"/>
      <w:lvlJc w:val="left"/>
      <w:pPr>
        <w:ind w:left="5632" w:hanging="360"/>
      </w:pPr>
      <w:rPr>
        <w:rFonts w:hint="default"/>
      </w:rPr>
    </w:lvl>
    <w:lvl w:ilvl="7">
      <w:numFmt w:val="bullet"/>
      <w:lvlText w:val="•"/>
      <w:lvlJc w:val="left"/>
      <w:pPr>
        <w:ind w:left="6690" w:hanging="360"/>
      </w:pPr>
      <w:rPr>
        <w:rFonts w:hint="default"/>
      </w:rPr>
    </w:lvl>
    <w:lvl w:ilvl="8">
      <w:numFmt w:val="bullet"/>
      <w:lvlText w:val="•"/>
      <w:lvlJc w:val="left"/>
      <w:pPr>
        <w:ind w:left="7749" w:hanging="360"/>
      </w:pPr>
      <w:rPr>
        <w:rFonts w:hint="default"/>
      </w:rPr>
    </w:lvl>
  </w:abstractNum>
  <w:abstractNum w:abstractNumId="122" w15:restartNumberingAfterBreak="0">
    <w:nsid w:val="469B7E83"/>
    <w:multiLevelType w:val="multilevel"/>
    <w:tmpl w:val="0B1C7536"/>
    <w:lvl w:ilvl="0">
      <w:start w:val="4"/>
      <w:numFmt w:val="decimal"/>
      <w:lvlText w:val="%1"/>
      <w:lvlJc w:val="left"/>
      <w:pPr>
        <w:ind w:left="414" w:hanging="301"/>
        <w:jc w:val="left"/>
      </w:pPr>
      <w:rPr>
        <w:rFonts w:hint="default"/>
      </w:rPr>
    </w:lvl>
    <w:lvl w:ilvl="1">
      <w:start w:val="1"/>
      <w:numFmt w:val="decimal"/>
      <w:lvlText w:val="%1.%2"/>
      <w:lvlJc w:val="left"/>
      <w:pPr>
        <w:ind w:left="414" w:hanging="301"/>
        <w:jc w:val="left"/>
      </w:pPr>
      <w:rPr>
        <w:rFonts w:ascii="Times New Roman" w:eastAsia="Times New Roman" w:hAnsi="Times New Roman" w:cs="Times New Roman" w:hint="default"/>
        <w:b/>
        <w:bCs/>
        <w:spacing w:val="-1"/>
        <w:w w:val="100"/>
        <w:sz w:val="22"/>
        <w:szCs w:val="22"/>
      </w:rPr>
    </w:lvl>
    <w:lvl w:ilvl="2">
      <w:numFmt w:val="bullet"/>
      <w:lvlText w:val="•"/>
      <w:lvlJc w:val="left"/>
      <w:pPr>
        <w:ind w:left="2309" w:hanging="301"/>
      </w:pPr>
      <w:rPr>
        <w:rFonts w:hint="default"/>
      </w:rPr>
    </w:lvl>
    <w:lvl w:ilvl="3">
      <w:numFmt w:val="bullet"/>
      <w:lvlText w:val="•"/>
      <w:lvlJc w:val="left"/>
      <w:pPr>
        <w:ind w:left="3253" w:hanging="301"/>
      </w:pPr>
      <w:rPr>
        <w:rFonts w:hint="default"/>
      </w:rPr>
    </w:lvl>
    <w:lvl w:ilvl="4">
      <w:numFmt w:val="bullet"/>
      <w:lvlText w:val="•"/>
      <w:lvlJc w:val="left"/>
      <w:pPr>
        <w:ind w:left="4198" w:hanging="301"/>
      </w:pPr>
      <w:rPr>
        <w:rFonts w:hint="default"/>
      </w:rPr>
    </w:lvl>
    <w:lvl w:ilvl="5">
      <w:numFmt w:val="bullet"/>
      <w:lvlText w:val="•"/>
      <w:lvlJc w:val="left"/>
      <w:pPr>
        <w:ind w:left="5142" w:hanging="301"/>
      </w:pPr>
      <w:rPr>
        <w:rFonts w:hint="default"/>
      </w:rPr>
    </w:lvl>
    <w:lvl w:ilvl="6">
      <w:numFmt w:val="bullet"/>
      <w:lvlText w:val="•"/>
      <w:lvlJc w:val="left"/>
      <w:pPr>
        <w:ind w:left="6087" w:hanging="301"/>
      </w:pPr>
      <w:rPr>
        <w:rFonts w:hint="default"/>
      </w:rPr>
    </w:lvl>
    <w:lvl w:ilvl="7">
      <w:numFmt w:val="bullet"/>
      <w:lvlText w:val="•"/>
      <w:lvlJc w:val="left"/>
      <w:pPr>
        <w:ind w:left="7031" w:hanging="301"/>
      </w:pPr>
      <w:rPr>
        <w:rFonts w:hint="default"/>
      </w:rPr>
    </w:lvl>
    <w:lvl w:ilvl="8">
      <w:numFmt w:val="bullet"/>
      <w:lvlText w:val="•"/>
      <w:lvlJc w:val="left"/>
      <w:pPr>
        <w:ind w:left="7976" w:hanging="301"/>
      </w:pPr>
      <w:rPr>
        <w:rFonts w:hint="default"/>
      </w:rPr>
    </w:lvl>
  </w:abstractNum>
  <w:abstractNum w:abstractNumId="123" w15:restartNumberingAfterBreak="0">
    <w:nsid w:val="46DE798A"/>
    <w:multiLevelType w:val="multilevel"/>
    <w:tmpl w:val="F53CAD64"/>
    <w:lvl w:ilvl="0">
      <w:start w:val="31"/>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14"/>
        <w:w w:val="100"/>
        <w:sz w:val="22"/>
        <w:szCs w:val="22"/>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numFmt w:val="bullet"/>
      <w:lvlText w:val="•"/>
      <w:lvlJc w:val="left"/>
      <w:pPr>
        <w:ind w:left="2783" w:hanging="360"/>
      </w:pPr>
      <w:rPr>
        <w:rFonts w:hint="default"/>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124" w15:restartNumberingAfterBreak="0">
    <w:nsid w:val="470D7DF6"/>
    <w:multiLevelType w:val="multilevel"/>
    <w:tmpl w:val="748EEC4A"/>
    <w:lvl w:ilvl="0">
      <w:start w:val="49"/>
      <w:numFmt w:val="decimal"/>
      <w:lvlText w:val="%1"/>
      <w:lvlJc w:val="left"/>
      <w:pPr>
        <w:ind w:left="113" w:hanging="421"/>
        <w:jc w:val="left"/>
      </w:pPr>
      <w:rPr>
        <w:rFonts w:hint="default"/>
      </w:rPr>
    </w:lvl>
    <w:lvl w:ilvl="1">
      <w:start w:val="1"/>
      <w:numFmt w:val="decimal"/>
      <w:lvlText w:val="%1.%2"/>
      <w:lvlJc w:val="left"/>
      <w:pPr>
        <w:ind w:left="113" w:hanging="421"/>
        <w:jc w:val="left"/>
      </w:pPr>
      <w:rPr>
        <w:rFonts w:ascii="Times New Roman" w:eastAsia="Times New Roman" w:hAnsi="Times New Roman" w:cs="Times New Roman" w:hint="default"/>
        <w:b/>
        <w:bCs/>
        <w:spacing w:val="-1"/>
        <w:w w:val="100"/>
        <w:sz w:val="22"/>
        <w:szCs w:val="22"/>
      </w:rPr>
    </w:lvl>
    <w:lvl w:ilvl="2">
      <w:start w:val="2"/>
      <w:numFmt w:val="decimal"/>
      <w:lvlText w:val="%1.%2.%3"/>
      <w:lvlJc w:val="left"/>
      <w:pPr>
        <w:ind w:left="714" w:hanging="601"/>
        <w:jc w:val="left"/>
      </w:pPr>
      <w:rPr>
        <w:rFonts w:ascii="Times New Roman" w:eastAsia="Times New Roman" w:hAnsi="Times New Roman" w:cs="Times New Roman" w:hint="default"/>
        <w:b/>
        <w:bCs/>
        <w:w w:val="100"/>
        <w:sz w:val="22"/>
        <w:szCs w:val="22"/>
      </w:rPr>
    </w:lvl>
    <w:lvl w:ilvl="3">
      <w:numFmt w:val="bullet"/>
      <w:lvlText w:val="-"/>
      <w:lvlJc w:val="left"/>
      <w:pPr>
        <w:ind w:left="757" w:hanging="360"/>
      </w:pPr>
      <w:rPr>
        <w:rFonts w:ascii="Times New Roman" w:eastAsia="Times New Roman" w:hAnsi="Times New Roman" w:cs="Times New Roman" w:hint="default"/>
        <w:spacing w:val="-1"/>
        <w:w w:val="100"/>
        <w:sz w:val="24"/>
        <w:szCs w:val="24"/>
      </w:rPr>
    </w:lvl>
    <w:lvl w:ilvl="4">
      <w:numFmt w:val="bullet"/>
      <w:lvlText w:val="•"/>
      <w:lvlJc w:val="left"/>
      <w:pPr>
        <w:ind w:left="3036" w:hanging="360"/>
      </w:pPr>
      <w:rPr>
        <w:rFonts w:hint="default"/>
      </w:rPr>
    </w:lvl>
    <w:lvl w:ilvl="5">
      <w:numFmt w:val="bullet"/>
      <w:lvlText w:val="•"/>
      <w:lvlJc w:val="left"/>
      <w:pPr>
        <w:ind w:left="4174" w:hanging="360"/>
      </w:pPr>
      <w:rPr>
        <w:rFonts w:hint="default"/>
      </w:rPr>
    </w:lvl>
    <w:lvl w:ilvl="6">
      <w:numFmt w:val="bullet"/>
      <w:lvlText w:val="•"/>
      <w:lvlJc w:val="left"/>
      <w:pPr>
        <w:ind w:left="5312" w:hanging="360"/>
      </w:pPr>
      <w:rPr>
        <w:rFonts w:hint="default"/>
      </w:rPr>
    </w:lvl>
    <w:lvl w:ilvl="7">
      <w:numFmt w:val="bullet"/>
      <w:lvlText w:val="•"/>
      <w:lvlJc w:val="left"/>
      <w:pPr>
        <w:ind w:left="6450" w:hanging="360"/>
      </w:pPr>
      <w:rPr>
        <w:rFonts w:hint="default"/>
      </w:rPr>
    </w:lvl>
    <w:lvl w:ilvl="8">
      <w:numFmt w:val="bullet"/>
      <w:lvlText w:val="•"/>
      <w:lvlJc w:val="left"/>
      <w:pPr>
        <w:ind w:left="7589" w:hanging="360"/>
      </w:pPr>
      <w:rPr>
        <w:rFonts w:hint="default"/>
      </w:rPr>
    </w:lvl>
  </w:abstractNum>
  <w:abstractNum w:abstractNumId="125" w15:restartNumberingAfterBreak="0">
    <w:nsid w:val="47A1226B"/>
    <w:multiLevelType w:val="hybridMultilevel"/>
    <w:tmpl w:val="42BC9336"/>
    <w:lvl w:ilvl="0" w:tplc="FD762F44">
      <w:numFmt w:val="bullet"/>
      <w:lvlText w:val="o"/>
      <w:lvlJc w:val="left"/>
      <w:pPr>
        <w:ind w:left="828" w:hanging="360"/>
      </w:pPr>
      <w:rPr>
        <w:rFonts w:ascii="Courier New" w:eastAsia="Courier New" w:hAnsi="Courier New" w:cs="Courier New" w:hint="default"/>
        <w:w w:val="100"/>
        <w:sz w:val="22"/>
        <w:szCs w:val="22"/>
      </w:rPr>
    </w:lvl>
    <w:lvl w:ilvl="1" w:tplc="AE187926">
      <w:numFmt w:val="bullet"/>
      <w:lvlText w:val="•"/>
      <w:lvlJc w:val="left"/>
      <w:pPr>
        <w:ind w:left="1626" w:hanging="360"/>
      </w:pPr>
      <w:rPr>
        <w:rFonts w:hint="default"/>
      </w:rPr>
    </w:lvl>
    <w:lvl w:ilvl="2" w:tplc="4904B356">
      <w:numFmt w:val="bullet"/>
      <w:lvlText w:val="•"/>
      <w:lvlJc w:val="left"/>
      <w:pPr>
        <w:ind w:left="2432" w:hanging="360"/>
      </w:pPr>
      <w:rPr>
        <w:rFonts w:hint="default"/>
      </w:rPr>
    </w:lvl>
    <w:lvl w:ilvl="3" w:tplc="8C5071A6">
      <w:numFmt w:val="bullet"/>
      <w:lvlText w:val="•"/>
      <w:lvlJc w:val="left"/>
      <w:pPr>
        <w:ind w:left="3238" w:hanging="360"/>
      </w:pPr>
      <w:rPr>
        <w:rFonts w:hint="default"/>
      </w:rPr>
    </w:lvl>
    <w:lvl w:ilvl="4" w:tplc="7B04E7A6">
      <w:numFmt w:val="bullet"/>
      <w:lvlText w:val="•"/>
      <w:lvlJc w:val="left"/>
      <w:pPr>
        <w:ind w:left="4044" w:hanging="360"/>
      </w:pPr>
      <w:rPr>
        <w:rFonts w:hint="default"/>
      </w:rPr>
    </w:lvl>
    <w:lvl w:ilvl="5" w:tplc="82D6CD94">
      <w:numFmt w:val="bullet"/>
      <w:lvlText w:val="•"/>
      <w:lvlJc w:val="left"/>
      <w:pPr>
        <w:ind w:left="4851" w:hanging="360"/>
      </w:pPr>
      <w:rPr>
        <w:rFonts w:hint="default"/>
      </w:rPr>
    </w:lvl>
    <w:lvl w:ilvl="6" w:tplc="1DB28710">
      <w:numFmt w:val="bullet"/>
      <w:lvlText w:val="•"/>
      <w:lvlJc w:val="left"/>
      <w:pPr>
        <w:ind w:left="5657" w:hanging="360"/>
      </w:pPr>
      <w:rPr>
        <w:rFonts w:hint="default"/>
      </w:rPr>
    </w:lvl>
    <w:lvl w:ilvl="7" w:tplc="0BC4B816">
      <w:numFmt w:val="bullet"/>
      <w:lvlText w:val="•"/>
      <w:lvlJc w:val="left"/>
      <w:pPr>
        <w:ind w:left="6463" w:hanging="360"/>
      </w:pPr>
      <w:rPr>
        <w:rFonts w:hint="default"/>
      </w:rPr>
    </w:lvl>
    <w:lvl w:ilvl="8" w:tplc="BE8A2734">
      <w:numFmt w:val="bullet"/>
      <w:lvlText w:val="•"/>
      <w:lvlJc w:val="left"/>
      <w:pPr>
        <w:ind w:left="7269" w:hanging="360"/>
      </w:pPr>
      <w:rPr>
        <w:rFonts w:hint="default"/>
      </w:rPr>
    </w:lvl>
  </w:abstractNum>
  <w:abstractNum w:abstractNumId="126" w15:restartNumberingAfterBreak="0">
    <w:nsid w:val="47F125B8"/>
    <w:multiLevelType w:val="hybridMultilevel"/>
    <w:tmpl w:val="9494A01A"/>
    <w:lvl w:ilvl="0" w:tplc="97B0BB9C">
      <w:numFmt w:val="bullet"/>
      <w:lvlText w:val=""/>
      <w:lvlJc w:val="left"/>
      <w:pPr>
        <w:ind w:left="821" w:hanging="356"/>
      </w:pPr>
      <w:rPr>
        <w:rFonts w:ascii="Wingdings" w:eastAsia="Wingdings" w:hAnsi="Wingdings" w:cs="Wingdings" w:hint="default"/>
        <w:w w:val="99"/>
        <w:sz w:val="20"/>
        <w:szCs w:val="20"/>
      </w:rPr>
    </w:lvl>
    <w:lvl w:ilvl="1" w:tplc="0602CBE4">
      <w:numFmt w:val="bullet"/>
      <w:lvlText w:val="•"/>
      <w:lvlJc w:val="left"/>
      <w:pPr>
        <w:ind w:left="1445" w:hanging="356"/>
      </w:pPr>
      <w:rPr>
        <w:rFonts w:hint="default"/>
      </w:rPr>
    </w:lvl>
    <w:lvl w:ilvl="2" w:tplc="8AB4BA10">
      <w:numFmt w:val="bullet"/>
      <w:lvlText w:val="•"/>
      <w:lvlJc w:val="left"/>
      <w:pPr>
        <w:ind w:left="2070" w:hanging="356"/>
      </w:pPr>
      <w:rPr>
        <w:rFonts w:hint="default"/>
      </w:rPr>
    </w:lvl>
    <w:lvl w:ilvl="3" w:tplc="6B146DB4">
      <w:numFmt w:val="bullet"/>
      <w:lvlText w:val="•"/>
      <w:lvlJc w:val="left"/>
      <w:pPr>
        <w:ind w:left="2696" w:hanging="356"/>
      </w:pPr>
      <w:rPr>
        <w:rFonts w:hint="default"/>
      </w:rPr>
    </w:lvl>
    <w:lvl w:ilvl="4" w:tplc="2B2227F0">
      <w:numFmt w:val="bullet"/>
      <w:lvlText w:val="•"/>
      <w:lvlJc w:val="left"/>
      <w:pPr>
        <w:ind w:left="3321" w:hanging="356"/>
      </w:pPr>
      <w:rPr>
        <w:rFonts w:hint="default"/>
      </w:rPr>
    </w:lvl>
    <w:lvl w:ilvl="5" w:tplc="AF000196">
      <w:numFmt w:val="bullet"/>
      <w:lvlText w:val="•"/>
      <w:lvlJc w:val="left"/>
      <w:pPr>
        <w:ind w:left="3947" w:hanging="356"/>
      </w:pPr>
      <w:rPr>
        <w:rFonts w:hint="default"/>
      </w:rPr>
    </w:lvl>
    <w:lvl w:ilvl="6" w:tplc="3580C3D2">
      <w:numFmt w:val="bullet"/>
      <w:lvlText w:val="•"/>
      <w:lvlJc w:val="left"/>
      <w:pPr>
        <w:ind w:left="4572" w:hanging="356"/>
      </w:pPr>
      <w:rPr>
        <w:rFonts w:hint="default"/>
      </w:rPr>
    </w:lvl>
    <w:lvl w:ilvl="7" w:tplc="E9088BEC">
      <w:numFmt w:val="bullet"/>
      <w:lvlText w:val="•"/>
      <w:lvlJc w:val="left"/>
      <w:pPr>
        <w:ind w:left="5197" w:hanging="356"/>
      </w:pPr>
      <w:rPr>
        <w:rFonts w:hint="default"/>
      </w:rPr>
    </w:lvl>
    <w:lvl w:ilvl="8" w:tplc="72A0F796">
      <w:numFmt w:val="bullet"/>
      <w:lvlText w:val="•"/>
      <w:lvlJc w:val="left"/>
      <w:pPr>
        <w:ind w:left="5823" w:hanging="356"/>
      </w:pPr>
      <w:rPr>
        <w:rFonts w:hint="default"/>
      </w:rPr>
    </w:lvl>
  </w:abstractNum>
  <w:abstractNum w:abstractNumId="127" w15:restartNumberingAfterBreak="0">
    <w:nsid w:val="47FF3C37"/>
    <w:multiLevelType w:val="multilevel"/>
    <w:tmpl w:val="6466185E"/>
    <w:lvl w:ilvl="0">
      <w:start w:val="23"/>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1"/>
        <w:w w:val="100"/>
        <w:sz w:val="22"/>
        <w:szCs w:val="22"/>
      </w:rPr>
    </w:lvl>
    <w:lvl w:ilvl="2">
      <w:numFmt w:val="bullet"/>
      <w:lvlText w:val="•"/>
      <w:lvlJc w:val="left"/>
      <w:pPr>
        <w:ind w:left="2405" w:hanging="421"/>
      </w:pPr>
      <w:rPr>
        <w:rFonts w:hint="default"/>
      </w:rPr>
    </w:lvl>
    <w:lvl w:ilvl="3">
      <w:numFmt w:val="bullet"/>
      <w:lvlText w:val="•"/>
      <w:lvlJc w:val="left"/>
      <w:pPr>
        <w:ind w:left="3337" w:hanging="421"/>
      </w:pPr>
      <w:rPr>
        <w:rFonts w:hint="default"/>
      </w:rPr>
    </w:lvl>
    <w:lvl w:ilvl="4">
      <w:numFmt w:val="bullet"/>
      <w:lvlText w:val="•"/>
      <w:lvlJc w:val="left"/>
      <w:pPr>
        <w:ind w:left="4270" w:hanging="421"/>
      </w:pPr>
      <w:rPr>
        <w:rFonts w:hint="default"/>
      </w:rPr>
    </w:lvl>
    <w:lvl w:ilvl="5">
      <w:numFmt w:val="bullet"/>
      <w:lvlText w:val="•"/>
      <w:lvlJc w:val="left"/>
      <w:pPr>
        <w:ind w:left="5202" w:hanging="421"/>
      </w:pPr>
      <w:rPr>
        <w:rFonts w:hint="default"/>
      </w:rPr>
    </w:lvl>
    <w:lvl w:ilvl="6">
      <w:numFmt w:val="bullet"/>
      <w:lvlText w:val="•"/>
      <w:lvlJc w:val="left"/>
      <w:pPr>
        <w:ind w:left="6135" w:hanging="421"/>
      </w:pPr>
      <w:rPr>
        <w:rFonts w:hint="default"/>
      </w:rPr>
    </w:lvl>
    <w:lvl w:ilvl="7">
      <w:numFmt w:val="bullet"/>
      <w:lvlText w:val="•"/>
      <w:lvlJc w:val="left"/>
      <w:pPr>
        <w:ind w:left="7067" w:hanging="421"/>
      </w:pPr>
      <w:rPr>
        <w:rFonts w:hint="default"/>
      </w:rPr>
    </w:lvl>
    <w:lvl w:ilvl="8">
      <w:numFmt w:val="bullet"/>
      <w:lvlText w:val="•"/>
      <w:lvlJc w:val="left"/>
      <w:pPr>
        <w:ind w:left="8000" w:hanging="421"/>
      </w:pPr>
      <w:rPr>
        <w:rFonts w:hint="default"/>
      </w:rPr>
    </w:lvl>
  </w:abstractNum>
  <w:abstractNum w:abstractNumId="128" w15:restartNumberingAfterBreak="0">
    <w:nsid w:val="48744713"/>
    <w:multiLevelType w:val="hybridMultilevel"/>
    <w:tmpl w:val="BAB89B1C"/>
    <w:lvl w:ilvl="0" w:tplc="05AAC3F8">
      <w:numFmt w:val="bullet"/>
      <w:lvlText w:val="-"/>
      <w:lvlJc w:val="left"/>
      <w:pPr>
        <w:ind w:left="757" w:hanging="360"/>
      </w:pPr>
      <w:rPr>
        <w:rFonts w:ascii="Times New Roman" w:eastAsia="Times New Roman" w:hAnsi="Times New Roman" w:cs="Times New Roman" w:hint="default"/>
        <w:spacing w:val="-10"/>
        <w:w w:val="100"/>
        <w:sz w:val="24"/>
        <w:szCs w:val="24"/>
      </w:rPr>
    </w:lvl>
    <w:lvl w:ilvl="1" w:tplc="947E0916">
      <w:numFmt w:val="bullet"/>
      <w:lvlText w:val="•"/>
      <w:lvlJc w:val="left"/>
      <w:pPr>
        <w:ind w:left="1670" w:hanging="360"/>
      </w:pPr>
      <w:rPr>
        <w:rFonts w:hint="default"/>
      </w:rPr>
    </w:lvl>
    <w:lvl w:ilvl="2" w:tplc="E1E824AE">
      <w:numFmt w:val="bullet"/>
      <w:lvlText w:val="•"/>
      <w:lvlJc w:val="left"/>
      <w:pPr>
        <w:ind w:left="2581" w:hanging="360"/>
      </w:pPr>
      <w:rPr>
        <w:rFonts w:hint="default"/>
      </w:rPr>
    </w:lvl>
    <w:lvl w:ilvl="3" w:tplc="A35EC56E">
      <w:numFmt w:val="bullet"/>
      <w:lvlText w:val="•"/>
      <w:lvlJc w:val="left"/>
      <w:pPr>
        <w:ind w:left="3491" w:hanging="360"/>
      </w:pPr>
      <w:rPr>
        <w:rFonts w:hint="default"/>
      </w:rPr>
    </w:lvl>
    <w:lvl w:ilvl="4" w:tplc="994A4CC0">
      <w:numFmt w:val="bullet"/>
      <w:lvlText w:val="•"/>
      <w:lvlJc w:val="left"/>
      <w:pPr>
        <w:ind w:left="4402" w:hanging="360"/>
      </w:pPr>
      <w:rPr>
        <w:rFonts w:hint="default"/>
      </w:rPr>
    </w:lvl>
    <w:lvl w:ilvl="5" w:tplc="F020A8A2">
      <w:numFmt w:val="bullet"/>
      <w:lvlText w:val="•"/>
      <w:lvlJc w:val="left"/>
      <w:pPr>
        <w:ind w:left="5312" w:hanging="360"/>
      </w:pPr>
      <w:rPr>
        <w:rFonts w:hint="default"/>
      </w:rPr>
    </w:lvl>
    <w:lvl w:ilvl="6" w:tplc="F1A4D4D8">
      <w:numFmt w:val="bullet"/>
      <w:lvlText w:val="•"/>
      <w:lvlJc w:val="left"/>
      <w:pPr>
        <w:ind w:left="6223" w:hanging="360"/>
      </w:pPr>
      <w:rPr>
        <w:rFonts w:hint="default"/>
      </w:rPr>
    </w:lvl>
    <w:lvl w:ilvl="7" w:tplc="1D2096DC">
      <w:numFmt w:val="bullet"/>
      <w:lvlText w:val="•"/>
      <w:lvlJc w:val="left"/>
      <w:pPr>
        <w:ind w:left="7133" w:hanging="360"/>
      </w:pPr>
      <w:rPr>
        <w:rFonts w:hint="default"/>
      </w:rPr>
    </w:lvl>
    <w:lvl w:ilvl="8" w:tplc="EF52D962">
      <w:numFmt w:val="bullet"/>
      <w:lvlText w:val="•"/>
      <w:lvlJc w:val="left"/>
      <w:pPr>
        <w:ind w:left="8044" w:hanging="360"/>
      </w:pPr>
      <w:rPr>
        <w:rFonts w:hint="default"/>
      </w:rPr>
    </w:lvl>
  </w:abstractNum>
  <w:abstractNum w:abstractNumId="129" w15:restartNumberingAfterBreak="0">
    <w:nsid w:val="4A15437A"/>
    <w:multiLevelType w:val="hybridMultilevel"/>
    <w:tmpl w:val="E37EFB66"/>
    <w:lvl w:ilvl="0" w:tplc="3B12AF44">
      <w:start w:val="1"/>
      <w:numFmt w:val="lowerRoman"/>
      <w:lvlText w:val="%1."/>
      <w:lvlJc w:val="left"/>
      <w:pPr>
        <w:ind w:left="830" w:hanging="476"/>
        <w:jc w:val="right"/>
      </w:pPr>
      <w:rPr>
        <w:rFonts w:ascii="Times New Roman" w:eastAsia="Times New Roman" w:hAnsi="Times New Roman" w:cs="Times New Roman" w:hint="default"/>
        <w:w w:val="100"/>
        <w:sz w:val="22"/>
        <w:szCs w:val="22"/>
      </w:rPr>
    </w:lvl>
    <w:lvl w:ilvl="1" w:tplc="3C1EC2CA">
      <w:numFmt w:val="bullet"/>
      <w:lvlText w:val="•"/>
      <w:lvlJc w:val="left"/>
      <w:pPr>
        <w:ind w:left="1640" w:hanging="476"/>
      </w:pPr>
      <w:rPr>
        <w:rFonts w:hint="default"/>
      </w:rPr>
    </w:lvl>
    <w:lvl w:ilvl="2" w:tplc="42F04EB6">
      <w:numFmt w:val="bullet"/>
      <w:lvlText w:val="•"/>
      <w:lvlJc w:val="left"/>
      <w:pPr>
        <w:ind w:left="2440" w:hanging="476"/>
      </w:pPr>
      <w:rPr>
        <w:rFonts w:hint="default"/>
      </w:rPr>
    </w:lvl>
    <w:lvl w:ilvl="3" w:tplc="2556A6C8">
      <w:numFmt w:val="bullet"/>
      <w:lvlText w:val="•"/>
      <w:lvlJc w:val="left"/>
      <w:pPr>
        <w:ind w:left="3240" w:hanging="476"/>
      </w:pPr>
      <w:rPr>
        <w:rFonts w:hint="default"/>
      </w:rPr>
    </w:lvl>
    <w:lvl w:ilvl="4" w:tplc="B50E8138">
      <w:numFmt w:val="bullet"/>
      <w:lvlText w:val="•"/>
      <w:lvlJc w:val="left"/>
      <w:pPr>
        <w:ind w:left="4040" w:hanging="476"/>
      </w:pPr>
      <w:rPr>
        <w:rFonts w:hint="default"/>
      </w:rPr>
    </w:lvl>
    <w:lvl w:ilvl="5" w:tplc="BE3EC586">
      <w:numFmt w:val="bullet"/>
      <w:lvlText w:val="•"/>
      <w:lvlJc w:val="left"/>
      <w:pPr>
        <w:ind w:left="4840" w:hanging="476"/>
      </w:pPr>
      <w:rPr>
        <w:rFonts w:hint="default"/>
      </w:rPr>
    </w:lvl>
    <w:lvl w:ilvl="6" w:tplc="439ACA66">
      <w:numFmt w:val="bullet"/>
      <w:lvlText w:val="•"/>
      <w:lvlJc w:val="left"/>
      <w:pPr>
        <w:ind w:left="5640" w:hanging="476"/>
      </w:pPr>
      <w:rPr>
        <w:rFonts w:hint="default"/>
      </w:rPr>
    </w:lvl>
    <w:lvl w:ilvl="7" w:tplc="1EFABB7E">
      <w:numFmt w:val="bullet"/>
      <w:lvlText w:val="•"/>
      <w:lvlJc w:val="left"/>
      <w:pPr>
        <w:ind w:left="6440" w:hanging="476"/>
      </w:pPr>
      <w:rPr>
        <w:rFonts w:hint="default"/>
      </w:rPr>
    </w:lvl>
    <w:lvl w:ilvl="8" w:tplc="7BCEF4EE">
      <w:numFmt w:val="bullet"/>
      <w:lvlText w:val="•"/>
      <w:lvlJc w:val="left"/>
      <w:pPr>
        <w:ind w:left="7240" w:hanging="476"/>
      </w:pPr>
      <w:rPr>
        <w:rFonts w:hint="default"/>
      </w:rPr>
    </w:lvl>
  </w:abstractNum>
  <w:abstractNum w:abstractNumId="130" w15:restartNumberingAfterBreak="0">
    <w:nsid w:val="4D33578A"/>
    <w:multiLevelType w:val="multilevel"/>
    <w:tmpl w:val="150A6E0A"/>
    <w:lvl w:ilvl="0">
      <w:start w:val="55"/>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131" w15:restartNumberingAfterBreak="0">
    <w:nsid w:val="4D5F7FD9"/>
    <w:multiLevelType w:val="hybridMultilevel"/>
    <w:tmpl w:val="0F08ED64"/>
    <w:lvl w:ilvl="0" w:tplc="BD4C9FAA">
      <w:numFmt w:val="bullet"/>
      <w:lvlText w:val="o"/>
      <w:lvlJc w:val="left"/>
      <w:pPr>
        <w:ind w:left="830" w:hanging="360"/>
      </w:pPr>
      <w:rPr>
        <w:rFonts w:ascii="Courier New" w:eastAsia="Courier New" w:hAnsi="Courier New" w:cs="Courier New" w:hint="default"/>
        <w:w w:val="100"/>
        <w:sz w:val="22"/>
        <w:szCs w:val="22"/>
      </w:rPr>
    </w:lvl>
    <w:lvl w:ilvl="1" w:tplc="D3F296E4">
      <w:numFmt w:val="bullet"/>
      <w:lvlText w:val="•"/>
      <w:lvlJc w:val="left"/>
      <w:pPr>
        <w:ind w:left="1640" w:hanging="360"/>
      </w:pPr>
      <w:rPr>
        <w:rFonts w:hint="default"/>
      </w:rPr>
    </w:lvl>
    <w:lvl w:ilvl="2" w:tplc="10363F3C">
      <w:numFmt w:val="bullet"/>
      <w:lvlText w:val="•"/>
      <w:lvlJc w:val="left"/>
      <w:pPr>
        <w:ind w:left="2440" w:hanging="360"/>
      </w:pPr>
      <w:rPr>
        <w:rFonts w:hint="default"/>
      </w:rPr>
    </w:lvl>
    <w:lvl w:ilvl="3" w:tplc="492EC33C">
      <w:numFmt w:val="bullet"/>
      <w:lvlText w:val="•"/>
      <w:lvlJc w:val="left"/>
      <w:pPr>
        <w:ind w:left="3240" w:hanging="360"/>
      </w:pPr>
      <w:rPr>
        <w:rFonts w:hint="default"/>
      </w:rPr>
    </w:lvl>
    <w:lvl w:ilvl="4" w:tplc="78FE15E0">
      <w:numFmt w:val="bullet"/>
      <w:lvlText w:val="•"/>
      <w:lvlJc w:val="left"/>
      <w:pPr>
        <w:ind w:left="4040" w:hanging="360"/>
      </w:pPr>
      <w:rPr>
        <w:rFonts w:hint="default"/>
      </w:rPr>
    </w:lvl>
    <w:lvl w:ilvl="5" w:tplc="8FDA34AC">
      <w:numFmt w:val="bullet"/>
      <w:lvlText w:val="•"/>
      <w:lvlJc w:val="left"/>
      <w:pPr>
        <w:ind w:left="4840" w:hanging="360"/>
      </w:pPr>
      <w:rPr>
        <w:rFonts w:hint="default"/>
      </w:rPr>
    </w:lvl>
    <w:lvl w:ilvl="6" w:tplc="31667F4C">
      <w:numFmt w:val="bullet"/>
      <w:lvlText w:val="•"/>
      <w:lvlJc w:val="left"/>
      <w:pPr>
        <w:ind w:left="5640" w:hanging="360"/>
      </w:pPr>
      <w:rPr>
        <w:rFonts w:hint="default"/>
      </w:rPr>
    </w:lvl>
    <w:lvl w:ilvl="7" w:tplc="144E660C">
      <w:numFmt w:val="bullet"/>
      <w:lvlText w:val="•"/>
      <w:lvlJc w:val="left"/>
      <w:pPr>
        <w:ind w:left="6440" w:hanging="360"/>
      </w:pPr>
      <w:rPr>
        <w:rFonts w:hint="default"/>
      </w:rPr>
    </w:lvl>
    <w:lvl w:ilvl="8" w:tplc="39B07862">
      <w:numFmt w:val="bullet"/>
      <w:lvlText w:val="•"/>
      <w:lvlJc w:val="left"/>
      <w:pPr>
        <w:ind w:left="7240" w:hanging="360"/>
      </w:pPr>
      <w:rPr>
        <w:rFonts w:hint="default"/>
      </w:rPr>
    </w:lvl>
  </w:abstractNum>
  <w:abstractNum w:abstractNumId="132" w15:restartNumberingAfterBreak="0">
    <w:nsid w:val="4D9C2D02"/>
    <w:multiLevelType w:val="multilevel"/>
    <w:tmpl w:val="DD64097C"/>
    <w:lvl w:ilvl="0">
      <w:start w:val="42"/>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133" w15:restartNumberingAfterBreak="0">
    <w:nsid w:val="4E584C42"/>
    <w:multiLevelType w:val="hybridMultilevel"/>
    <w:tmpl w:val="9AD2F13C"/>
    <w:lvl w:ilvl="0" w:tplc="23386894">
      <w:start w:val="1"/>
      <w:numFmt w:val="lowerLetter"/>
      <w:lvlText w:val="(%1)"/>
      <w:lvlJc w:val="left"/>
      <w:pPr>
        <w:ind w:left="820" w:hanging="280"/>
        <w:jc w:val="left"/>
      </w:pPr>
      <w:rPr>
        <w:rFonts w:ascii="Times New Roman" w:eastAsia="Times New Roman" w:hAnsi="Times New Roman" w:cs="Times New Roman" w:hint="default"/>
        <w:w w:val="100"/>
        <w:sz w:val="20"/>
        <w:szCs w:val="20"/>
      </w:rPr>
    </w:lvl>
    <w:lvl w:ilvl="1" w:tplc="575CE458">
      <w:numFmt w:val="bullet"/>
      <w:lvlText w:val="•"/>
      <w:lvlJc w:val="left"/>
      <w:pPr>
        <w:ind w:left="1724" w:hanging="280"/>
      </w:pPr>
      <w:rPr>
        <w:rFonts w:hint="default"/>
      </w:rPr>
    </w:lvl>
    <w:lvl w:ilvl="2" w:tplc="83D0340E">
      <w:numFmt w:val="bullet"/>
      <w:lvlText w:val="•"/>
      <w:lvlJc w:val="left"/>
      <w:pPr>
        <w:ind w:left="2629" w:hanging="280"/>
      </w:pPr>
      <w:rPr>
        <w:rFonts w:hint="default"/>
      </w:rPr>
    </w:lvl>
    <w:lvl w:ilvl="3" w:tplc="7E842F9A">
      <w:numFmt w:val="bullet"/>
      <w:lvlText w:val="•"/>
      <w:lvlJc w:val="left"/>
      <w:pPr>
        <w:ind w:left="3533" w:hanging="280"/>
      </w:pPr>
      <w:rPr>
        <w:rFonts w:hint="default"/>
      </w:rPr>
    </w:lvl>
    <w:lvl w:ilvl="4" w:tplc="71E28832">
      <w:numFmt w:val="bullet"/>
      <w:lvlText w:val="•"/>
      <w:lvlJc w:val="left"/>
      <w:pPr>
        <w:ind w:left="4438" w:hanging="280"/>
      </w:pPr>
      <w:rPr>
        <w:rFonts w:hint="default"/>
      </w:rPr>
    </w:lvl>
    <w:lvl w:ilvl="5" w:tplc="647C7A96">
      <w:numFmt w:val="bullet"/>
      <w:lvlText w:val="•"/>
      <w:lvlJc w:val="left"/>
      <w:pPr>
        <w:ind w:left="5342" w:hanging="280"/>
      </w:pPr>
      <w:rPr>
        <w:rFonts w:hint="default"/>
      </w:rPr>
    </w:lvl>
    <w:lvl w:ilvl="6" w:tplc="5576E872">
      <w:numFmt w:val="bullet"/>
      <w:lvlText w:val="•"/>
      <w:lvlJc w:val="left"/>
      <w:pPr>
        <w:ind w:left="6247" w:hanging="280"/>
      </w:pPr>
      <w:rPr>
        <w:rFonts w:hint="default"/>
      </w:rPr>
    </w:lvl>
    <w:lvl w:ilvl="7" w:tplc="0CB85098">
      <w:numFmt w:val="bullet"/>
      <w:lvlText w:val="•"/>
      <w:lvlJc w:val="left"/>
      <w:pPr>
        <w:ind w:left="7151" w:hanging="280"/>
      </w:pPr>
      <w:rPr>
        <w:rFonts w:hint="default"/>
      </w:rPr>
    </w:lvl>
    <w:lvl w:ilvl="8" w:tplc="405A0C0A">
      <w:numFmt w:val="bullet"/>
      <w:lvlText w:val="•"/>
      <w:lvlJc w:val="left"/>
      <w:pPr>
        <w:ind w:left="8056" w:hanging="280"/>
      </w:pPr>
      <w:rPr>
        <w:rFonts w:hint="default"/>
      </w:rPr>
    </w:lvl>
  </w:abstractNum>
  <w:abstractNum w:abstractNumId="134" w15:restartNumberingAfterBreak="0">
    <w:nsid w:val="4ED51559"/>
    <w:multiLevelType w:val="hybridMultilevel"/>
    <w:tmpl w:val="67080572"/>
    <w:lvl w:ilvl="0" w:tplc="2E6C5D70">
      <w:start w:val="1"/>
      <w:numFmt w:val="upperLetter"/>
      <w:lvlText w:val="%1."/>
      <w:lvlJc w:val="left"/>
      <w:pPr>
        <w:ind w:left="537" w:hanging="312"/>
        <w:jc w:val="left"/>
      </w:pPr>
      <w:rPr>
        <w:rFonts w:ascii="Times New Roman" w:eastAsia="Times New Roman" w:hAnsi="Times New Roman" w:cs="Times New Roman" w:hint="default"/>
        <w:b/>
        <w:bCs/>
        <w:i/>
        <w:spacing w:val="-1"/>
        <w:w w:val="100"/>
        <w:sz w:val="18"/>
        <w:szCs w:val="18"/>
      </w:rPr>
    </w:lvl>
    <w:lvl w:ilvl="1" w:tplc="EFA41C04">
      <w:numFmt w:val="bullet"/>
      <w:lvlText w:val="•"/>
      <w:lvlJc w:val="left"/>
      <w:pPr>
        <w:ind w:left="1370" w:hanging="312"/>
      </w:pPr>
      <w:rPr>
        <w:rFonts w:hint="default"/>
      </w:rPr>
    </w:lvl>
    <w:lvl w:ilvl="2" w:tplc="0A9C6AC0">
      <w:numFmt w:val="bullet"/>
      <w:lvlText w:val="•"/>
      <w:lvlJc w:val="left"/>
      <w:pPr>
        <w:ind w:left="2200" w:hanging="312"/>
      </w:pPr>
      <w:rPr>
        <w:rFonts w:hint="default"/>
      </w:rPr>
    </w:lvl>
    <w:lvl w:ilvl="3" w:tplc="CA3A88AA">
      <w:numFmt w:val="bullet"/>
      <w:lvlText w:val="•"/>
      <w:lvlJc w:val="left"/>
      <w:pPr>
        <w:ind w:left="3030" w:hanging="312"/>
      </w:pPr>
      <w:rPr>
        <w:rFonts w:hint="default"/>
      </w:rPr>
    </w:lvl>
    <w:lvl w:ilvl="4" w:tplc="6C92BFF0">
      <w:numFmt w:val="bullet"/>
      <w:lvlText w:val="•"/>
      <w:lvlJc w:val="left"/>
      <w:pPr>
        <w:ind w:left="3860" w:hanging="312"/>
      </w:pPr>
      <w:rPr>
        <w:rFonts w:hint="default"/>
      </w:rPr>
    </w:lvl>
    <w:lvl w:ilvl="5" w:tplc="EC340698">
      <w:numFmt w:val="bullet"/>
      <w:lvlText w:val="•"/>
      <w:lvlJc w:val="left"/>
      <w:pPr>
        <w:ind w:left="4690" w:hanging="312"/>
      </w:pPr>
      <w:rPr>
        <w:rFonts w:hint="default"/>
      </w:rPr>
    </w:lvl>
    <w:lvl w:ilvl="6" w:tplc="47E0CB84">
      <w:numFmt w:val="bullet"/>
      <w:lvlText w:val="•"/>
      <w:lvlJc w:val="left"/>
      <w:pPr>
        <w:ind w:left="5520" w:hanging="312"/>
      </w:pPr>
      <w:rPr>
        <w:rFonts w:hint="default"/>
      </w:rPr>
    </w:lvl>
    <w:lvl w:ilvl="7" w:tplc="22129438">
      <w:numFmt w:val="bullet"/>
      <w:lvlText w:val="•"/>
      <w:lvlJc w:val="left"/>
      <w:pPr>
        <w:ind w:left="6350" w:hanging="312"/>
      </w:pPr>
      <w:rPr>
        <w:rFonts w:hint="default"/>
      </w:rPr>
    </w:lvl>
    <w:lvl w:ilvl="8" w:tplc="D410F620">
      <w:numFmt w:val="bullet"/>
      <w:lvlText w:val="•"/>
      <w:lvlJc w:val="left"/>
      <w:pPr>
        <w:ind w:left="7180" w:hanging="312"/>
      </w:pPr>
      <w:rPr>
        <w:rFonts w:hint="default"/>
      </w:rPr>
    </w:lvl>
  </w:abstractNum>
  <w:abstractNum w:abstractNumId="135" w15:restartNumberingAfterBreak="0">
    <w:nsid w:val="4F9A1434"/>
    <w:multiLevelType w:val="multilevel"/>
    <w:tmpl w:val="FAF898A2"/>
    <w:lvl w:ilvl="0">
      <w:start w:val="47"/>
      <w:numFmt w:val="decimal"/>
      <w:lvlText w:val="%1"/>
      <w:lvlJc w:val="left"/>
      <w:pPr>
        <w:ind w:left="534" w:hanging="421"/>
        <w:jc w:val="left"/>
      </w:pPr>
      <w:rPr>
        <w:rFonts w:hint="default"/>
      </w:rPr>
    </w:lvl>
    <w:lvl w:ilvl="1">
      <w:start w:val="2"/>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start w:val="1"/>
      <w:numFmt w:val="lowerRoman"/>
      <w:lvlText w:val="(%4)"/>
      <w:lvlJc w:val="left"/>
      <w:pPr>
        <w:ind w:left="1357" w:hanging="427"/>
        <w:jc w:val="right"/>
      </w:pPr>
      <w:rPr>
        <w:rFonts w:ascii="Times New Roman" w:eastAsia="Times New Roman" w:hAnsi="Times New Roman" w:cs="Times New Roman" w:hint="default"/>
        <w:spacing w:val="-1"/>
        <w:w w:val="100"/>
        <w:sz w:val="24"/>
        <w:szCs w:val="24"/>
      </w:rPr>
    </w:lvl>
    <w:lvl w:ilvl="4">
      <w:numFmt w:val="bullet"/>
      <w:lvlText w:val="•"/>
      <w:lvlJc w:val="left"/>
      <w:pPr>
        <w:ind w:left="3486" w:hanging="427"/>
      </w:pPr>
      <w:rPr>
        <w:rFonts w:hint="default"/>
      </w:rPr>
    </w:lvl>
    <w:lvl w:ilvl="5">
      <w:numFmt w:val="bullet"/>
      <w:lvlText w:val="•"/>
      <w:lvlJc w:val="left"/>
      <w:pPr>
        <w:ind w:left="4549" w:hanging="427"/>
      </w:pPr>
      <w:rPr>
        <w:rFonts w:hint="default"/>
      </w:rPr>
    </w:lvl>
    <w:lvl w:ilvl="6">
      <w:numFmt w:val="bullet"/>
      <w:lvlText w:val="•"/>
      <w:lvlJc w:val="left"/>
      <w:pPr>
        <w:ind w:left="5612" w:hanging="427"/>
      </w:pPr>
      <w:rPr>
        <w:rFonts w:hint="default"/>
      </w:rPr>
    </w:lvl>
    <w:lvl w:ilvl="7">
      <w:numFmt w:val="bullet"/>
      <w:lvlText w:val="•"/>
      <w:lvlJc w:val="left"/>
      <w:pPr>
        <w:ind w:left="6675" w:hanging="427"/>
      </w:pPr>
      <w:rPr>
        <w:rFonts w:hint="default"/>
      </w:rPr>
    </w:lvl>
    <w:lvl w:ilvl="8">
      <w:numFmt w:val="bullet"/>
      <w:lvlText w:val="•"/>
      <w:lvlJc w:val="left"/>
      <w:pPr>
        <w:ind w:left="7739" w:hanging="427"/>
      </w:pPr>
      <w:rPr>
        <w:rFonts w:hint="default"/>
      </w:rPr>
    </w:lvl>
  </w:abstractNum>
  <w:abstractNum w:abstractNumId="136" w15:restartNumberingAfterBreak="0">
    <w:nsid w:val="511562D4"/>
    <w:multiLevelType w:val="hybridMultilevel"/>
    <w:tmpl w:val="3FD66F50"/>
    <w:lvl w:ilvl="0" w:tplc="E0862428">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83C0C078">
      <w:numFmt w:val="bullet"/>
      <w:lvlText w:val="•"/>
      <w:lvlJc w:val="left"/>
      <w:pPr>
        <w:ind w:left="1670" w:hanging="360"/>
      </w:pPr>
      <w:rPr>
        <w:rFonts w:hint="default"/>
      </w:rPr>
    </w:lvl>
    <w:lvl w:ilvl="2" w:tplc="633C7F0E">
      <w:numFmt w:val="bullet"/>
      <w:lvlText w:val="•"/>
      <w:lvlJc w:val="left"/>
      <w:pPr>
        <w:ind w:left="2581" w:hanging="360"/>
      </w:pPr>
      <w:rPr>
        <w:rFonts w:hint="default"/>
      </w:rPr>
    </w:lvl>
    <w:lvl w:ilvl="3" w:tplc="C504BCD6">
      <w:numFmt w:val="bullet"/>
      <w:lvlText w:val="•"/>
      <w:lvlJc w:val="left"/>
      <w:pPr>
        <w:ind w:left="3491" w:hanging="360"/>
      </w:pPr>
      <w:rPr>
        <w:rFonts w:hint="default"/>
      </w:rPr>
    </w:lvl>
    <w:lvl w:ilvl="4" w:tplc="09926654">
      <w:numFmt w:val="bullet"/>
      <w:lvlText w:val="•"/>
      <w:lvlJc w:val="left"/>
      <w:pPr>
        <w:ind w:left="4402" w:hanging="360"/>
      </w:pPr>
      <w:rPr>
        <w:rFonts w:hint="default"/>
      </w:rPr>
    </w:lvl>
    <w:lvl w:ilvl="5" w:tplc="2FCAAB2A">
      <w:numFmt w:val="bullet"/>
      <w:lvlText w:val="•"/>
      <w:lvlJc w:val="left"/>
      <w:pPr>
        <w:ind w:left="5312" w:hanging="360"/>
      </w:pPr>
      <w:rPr>
        <w:rFonts w:hint="default"/>
      </w:rPr>
    </w:lvl>
    <w:lvl w:ilvl="6" w:tplc="203872A8">
      <w:numFmt w:val="bullet"/>
      <w:lvlText w:val="•"/>
      <w:lvlJc w:val="left"/>
      <w:pPr>
        <w:ind w:left="6223" w:hanging="360"/>
      </w:pPr>
      <w:rPr>
        <w:rFonts w:hint="default"/>
      </w:rPr>
    </w:lvl>
    <w:lvl w:ilvl="7" w:tplc="16B4443E">
      <w:numFmt w:val="bullet"/>
      <w:lvlText w:val="•"/>
      <w:lvlJc w:val="left"/>
      <w:pPr>
        <w:ind w:left="7133" w:hanging="360"/>
      </w:pPr>
      <w:rPr>
        <w:rFonts w:hint="default"/>
      </w:rPr>
    </w:lvl>
    <w:lvl w:ilvl="8" w:tplc="538EC6B8">
      <w:numFmt w:val="bullet"/>
      <w:lvlText w:val="•"/>
      <w:lvlJc w:val="left"/>
      <w:pPr>
        <w:ind w:left="8044" w:hanging="360"/>
      </w:pPr>
      <w:rPr>
        <w:rFonts w:hint="default"/>
      </w:rPr>
    </w:lvl>
  </w:abstractNum>
  <w:abstractNum w:abstractNumId="137" w15:restartNumberingAfterBreak="0">
    <w:nsid w:val="514C0560"/>
    <w:multiLevelType w:val="multilevel"/>
    <w:tmpl w:val="0E425E62"/>
    <w:lvl w:ilvl="0">
      <w:start w:val="21"/>
      <w:numFmt w:val="decimal"/>
      <w:lvlText w:val="%1"/>
      <w:lvlJc w:val="left"/>
      <w:pPr>
        <w:ind w:left="714" w:hanging="601"/>
        <w:jc w:val="left"/>
      </w:pPr>
      <w:rPr>
        <w:rFonts w:hint="default"/>
      </w:rPr>
    </w:lvl>
    <w:lvl w:ilvl="1">
      <w:start w:val="3"/>
      <w:numFmt w:val="decimal"/>
      <w:lvlText w:val="%1.%2"/>
      <w:lvlJc w:val="left"/>
      <w:pPr>
        <w:ind w:left="714" w:hanging="601"/>
        <w:jc w:val="left"/>
      </w:pPr>
      <w:rPr>
        <w:rFonts w:hint="default"/>
      </w:rPr>
    </w:lvl>
    <w:lvl w:ilvl="2">
      <w:start w:val="1"/>
      <w:numFmt w:val="decimal"/>
      <w:lvlText w:val="%1.%2.%3"/>
      <w:lvlJc w:val="left"/>
      <w:pPr>
        <w:ind w:left="714" w:hanging="601"/>
        <w:jc w:val="left"/>
      </w:pPr>
      <w:rPr>
        <w:rFonts w:ascii="Times New Roman" w:eastAsia="Times New Roman" w:hAnsi="Times New Roman" w:cs="Times New Roman" w:hint="default"/>
        <w:b/>
        <w:bCs/>
        <w:w w:val="100"/>
        <w:sz w:val="22"/>
        <w:szCs w:val="22"/>
      </w:rPr>
    </w:lvl>
    <w:lvl w:ilvl="3">
      <w:numFmt w:val="bullet"/>
      <w:lvlText w:val="•"/>
      <w:lvlJc w:val="left"/>
      <w:pPr>
        <w:ind w:left="3463" w:hanging="601"/>
      </w:pPr>
      <w:rPr>
        <w:rFonts w:hint="default"/>
      </w:rPr>
    </w:lvl>
    <w:lvl w:ilvl="4">
      <w:numFmt w:val="bullet"/>
      <w:lvlText w:val="•"/>
      <w:lvlJc w:val="left"/>
      <w:pPr>
        <w:ind w:left="4378" w:hanging="601"/>
      </w:pPr>
      <w:rPr>
        <w:rFonts w:hint="default"/>
      </w:rPr>
    </w:lvl>
    <w:lvl w:ilvl="5">
      <w:numFmt w:val="bullet"/>
      <w:lvlText w:val="•"/>
      <w:lvlJc w:val="left"/>
      <w:pPr>
        <w:ind w:left="5292" w:hanging="601"/>
      </w:pPr>
      <w:rPr>
        <w:rFonts w:hint="default"/>
      </w:rPr>
    </w:lvl>
    <w:lvl w:ilvl="6">
      <w:numFmt w:val="bullet"/>
      <w:lvlText w:val="•"/>
      <w:lvlJc w:val="left"/>
      <w:pPr>
        <w:ind w:left="6207" w:hanging="601"/>
      </w:pPr>
      <w:rPr>
        <w:rFonts w:hint="default"/>
      </w:rPr>
    </w:lvl>
    <w:lvl w:ilvl="7">
      <w:numFmt w:val="bullet"/>
      <w:lvlText w:val="•"/>
      <w:lvlJc w:val="left"/>
      <w:pPr>
        <w:ind w:left="7121" w:hanging="601"/>
      </w:pPr>
      <w:rPr>
        <w:rFonts w:hint="default"/>
      </w:rPr>
    </w:lvl>
    <w:lvl w:ilvl="8">
      <w:numFmt w:val="bullet"/>
      <w:lvlText w:val="•"/>
      <w:lvlJc w:val="left"/>
      <w:pPr>
        <w:ind w:left="8036" w:hanging="601"/>
      </w:pPr>
      <w:rPr>
        <w:rFonts w:hint="default"/>
      </w:rPr>
    </w:lvl>
  </w:abstractNum>
  <w:abstractNum w:abstractNumId="138" w15:restartNumberingAfterBreak="0">
    <w:nsid w:val="518F1405"/>
    <w:multiLevelType w:val="hybridMultilevel"/>
    <w:tmpl w:val="4ACCF0C8"/>
    <w:lvl w:ilvl="0" w:tplc="B7D4DB42">
      <w:numFmt w:val="bullet"/>
      <w:lvlText w:val="o"/>
      <w:lvlJc w:val="left"/>
      <w:pPr>
        <w:ind w:left="823" w:hanging="356"/>
      </w:pPr>
      <w:rPr>
        <w:rFonts w:ascii="Courier New" w:eastAsia="Courier New" w:hAnsi="Courier New" w:cs="Courier New" w:hint="default"/>
        <w:w w:val="100"/>
        <w:sz w:val="22"/>
        <w:szCs w:val="22"/>
      </w:rPr>
    </w:lvl>
    <w:lvl w:ilvl="1" w:tplc="F6F6DAFA">
      <w:numFmt w:val="bullet"/>
      <w:lvlText w:val="•"/>
      <w:lvlJc w:val="left"/>
      <w:pPr>
        <w:ind w:left="1622" w:hanging="356"/>
      </w:pPr>
      <w:rPr>
        <w:rFonts w:hint="default"/>
      </w:rPr>
    </w:lvl>
    <w:lvl w:ilvl="2" w:tplc="5ECE94A8">
      <w:numFmt w:val="bullet"/>
      <w:lvlText w:val="•"/>
      <w:lvlJc w:val="left"/>
      <w:pPr>
        <w:ind w:left="2424" w:hanging="356"/>
      </w:pPr>
      <w:rPr>
        <w:rFonts w:hint="default"/>
      </w:rPr>
    </w:lvl>
    <w:lvl w:ilvl="3" w:tplc="89226628">
      <w:numFmt w:val="bullet"/>
      <w:lvlText w:val="•"/>
      <w:lvlJc w:val="left"/>
      <w:pPr>
        <w:ind w:left="3226" w:hanging="356"/>
      </w:pPr>
      <w:rPr>
        <w:rFonts w:hint="default"/>
      </w:rPr>
    </w:lvl>
    <w:lvl w:ilvl="4" w:tplc="6862042E">
      <w:numFmt w:val="bullet"/>
      <w:lvlText w:val="•"/>
      <w:lvlJc w:val="left"/>
      <w:pPr>
        <w:ind w:left="4028" w:hanging="356"/>
      </w:pPr>
      <w:rPr>
        <w:rFonts w:hint="default"/>
      </w:rPr>
    </w:lvl>
    <w:lvl w:ilvl="5" w:tplc="915AAD8C">
      <w:numFmt w:val="bullet"/>
      <w:lvlText w:val="•"/>
      <w:lvlJc w:val="left"/>
      <w:pPr>
        <w:ind w:left="4830" w:hanging="356"/>
      </w:pPr>
      <w:rPr>
        <w:rFonts w:hint="default"/>
      </w:rPr>
    </w:lvl>
    <w:lvl w:ilvl="6" w:tplc="59C43B04">
      <w:numFmt w:val="bullet"/>
      <w:lvlText w:val="•"/>
      <w:lvlJc w:val="left"/>
      <w:pPr>
        <w:ind w:left="5632" w:hanging="356"/>
      </w:pPr>
      <w:rPr>
        <w:rFonts w:hint="default"/>
      </w:rPr>
    </w:lvl>
    <w:lvl w:ilvl="7" w:tplc="521ECECA">
      <w:numFmt w:val="bullet"/>
      <w:lvlText w:val="•"/>
      <w:lvlJc w:val="left"/>
      <w:pPr>
        <w:ind w:left="6434" w:hanging="356"/>
      </w:pPr>
      <w:rPr>
        <w:rFonts w:hint="default"/>
      </w:rPr>
    </w:lvl>
    <w:lvl w:ilvl="8" w:tplc="ABAC5E3C">
      <w:numFmt w:val="bullet"/>
      <w:lvlText w:val="•"/>
      <w:lvlJc w:val="left"/>
      <w:pPr>
        <w:ind w:left="7236" w:hanging="356"/>
      </w:pPr>
      <w:rPr>
        <w:rFonts w:hint="default"/>
      </w:rPr>
    </w:lvl>
  </w:abstractNum>
  <w:abstractNum w:abstractNumId="139" w15:restartNumberingAfterBreak="0">
    <w:nsid w:val="521669AB"/>
    <w:multiLevelType w:val="hybridMultilevel"/>
    <w:tmpl w:val="302C9018"/>
    <w:lvl w:ilvl="0" w:tplc="9196AAF0">
      <w:numFmt w:val="bullet"/>
      <w:lvlText w:val="-"/>
      <w:lvlJc w:val="left"/>
      <w:pPr>
        <w:ind w:left="757" w:hanging="360"/>
      </w:pPr>
      <w:rPr>
        <w:rFonts w:ascii="Times New Roman" w:eastAsia="Times New Roman" w:hAnsi="Times New Roman" w:cs="Times New Roman" w:hint="default"/>
        <w:spacing w:val="-1"/>
        <w:w w:val="100"/>
        <w:sz w:val="24"/>
        <w:szCs w:val="24"/>
      </w:rPr>
    </w:lvl>
    <w:lvl w:ilvl="1" w:tplc="58E80FCA">
      <w:numFmt w:val="bullet"/>
      <w:lvlText w:val="•"/>
      <w:lvlJc w:val="left"/>
      <w:pPr>
        <w:ind w:left="1670" w:hanging="360"/>
      </w:pPr>
      <w:rPr>
        <w:rFonts w:hint="default"/>
      </w:rPr>
    </w:lvl>
    <w:lvl w:ilvl="2" w:tplc="0900AAA8">
      <w:numFmt w:val="bullet"/>
      <w:lvlText w:val="•"/>
      <w:lvlJc w:val="left"/>
      <w:pPr>
        <w:ind w:left="2581" w:hanging="360"/>
      </w:pPr>
      <w:rPr>
        <w:rFonts w:hint="default"/>
      </w:rPr>
    </w:lvl>
    <w:lvl w:ilvl="3" w:tplc="8FC28E7C">
      <w:numFmt w:val="bullet"/>
      <w:lvlText w:val="•"/>
      <w:lvlJc w:val="left"/>
      <w:pPr>
        <w:ind w:left="3491" w:hanging="360"/>
      </w:pPr>
      <w:rPr>
        <w:rFonts w:hint="default"/>
      </w:rPr>
    </w:lvl>
    <w:lvl w:ilvl="4" w:tplc="ACFE2D58">
      <w:numFmt w:val="bullet"/>
      <w:lvlText w:val="•"/>
      <w:lvlJc w:val="left"/>
      <w:pPr>
        <w:ind w:left="4402" w:hanging="360"/>
      </w:pPr>
      <w:rPr>
        <w:rFonts w:hint="default"/>
      </w:rPr>
    </w:lvl>
    <w:lvl w:ilvl="5" w:tplc="EE8C2AAC">
      <w:numFmt w:val="bullet"/>
      <w:lvlText w:val="•"/>
      <w:lvlJc w:val="left"/>
      <w:pPr>
        <w:ind w:left="5312" w:hanging="360"/>
      </w:pPr>
      <w:rPr>
        <w:rFonts w:hint="default"/>
      </w:rPr>
    </w:lvl>
    <w:lvl w:ilvl="6" w:tplc="83BC3322">
      <w:numFmt w:val="bullet"/>
      <w:lvlText w:val="•"/>
      <w:lvlJc w:val="left"/>
      <w:pPr>
        <w:ind w:left="6223" w:hanging="360"/>
      </w:pPr>
      <w:rPr>
        <w:rFonts w:hint="default"/>
      </w:rPr>
    </w:lvl>
    <w:lvl w:ilvl="7" w:tplc="EAE4CE56">
      <w:numFmt w:val="bullet"/>
      <w:lvlText w:val="•"/>
      <w:lvlJc w:val="left"/>
      <w:pPr>
        <w:ind w:left="7133" w:hanging="360"/>
      </w:pPr>
      <w:rPr>
        <w:rFonts w:hint="default"/>
      </w:rPr>
    </w:lvl>
    <w:lvl w:ilvl="8" w:tplc="6770BA96">
      <w:numFmt w:val="bullet"/>
      <w:lvlText w:val="•"/>
      <w:lvlJc w:val="left"/>
      <w:pPr>
        <w:ind w:left="8044" w:hanging="360"/>
      </w:pPr>
      <w:rPr>
        <w:rFonts w:hint="default"/>
      </w:rPr>
    </w:lvl>
  </w:abstractNum>
  <w:abstractNum w:abstractNumId="140" w15:restartNumberingAfterBreak="0">
    <w:nsid w:val="522E7583"/>
    <w:multiLevelType w:val="hybridMultilevel"/>
    <w:tmpl w:val="D6704614"/>
    <w:lvl w:ilvl="0" w:tplc="F89E8406">
      <w:start w:val="1"/>
      <w:numFmt w:val="lowerRoman"/>
      <w:lvlText w:val="(%1)"/>
      <w:lvlJc w:val="left"/>
      <w:pPr>
        <w:ind w:left="997" w:hanging="427"/>
        <w:jc w:val="right"/>
      </w:pPr>
      <w:rPr>
        <w:rFonts w:ascii="Times New Roman" w:eastAsia="Times New Roman" w:hAnsi="Times New Roman" w:cs="Times New Roman" w:hint="default"/>
        <w:spacing w:val="-1"/>
        <w:w w:val="100"/>
        <w:sz w:val="24"/>
        <w:szCs w:val="24"/>
      </w:rPr>
    </w:lvl>
    <w:lvl w:ilvl="1" w:tplc="5B846F14">
      <w:numFmt w:val="bullet"/>
      <w:lvlText w:val="•"/>
      <w:lvlJc w:val="left"/>
      <w:pPr>
        <w:ind w:left="1886" w:hanging="427"/>
      </w:pPr>
      <w:rPr>
        <w:rFonts w:hint="default"/>
      </w:rPr>
    </w:lvl>
    <w:lvl w:ilvl="2" w:tplc="DAAA4760">
      <w:numFmt w:val="bullet"/>
      <w:lvlText w:val="•"/>
      <w:lvlJc w:val="left"/>
      <w:pPr>
        <w:ind w:left="2773" w:hanging="427"/>
      </w:pPr>
      <w:rPr>
        <w:rFonts w:hint="default"/>
      </w:rPr>
    </w:lvl>
    <w:lvl w:ilvl="3" w:tplc="86141446">
      <w:numFmt w:val="bullet"/>
      <w:lvlText w:val="•"/>
      <w:lvlJc w:val="left"/>
      <w:pPr>
        <w:ind w:left="3659" w:hanging="427"/>
      </w:pPr>
      <w:rPr>
        <w:rFonts w:hint="default"/>
      </w:rPr>
    </w:lvl>
    <w:lvl w:ilvl="4" w:tplc="478C5890">
      <w:numFmt w:val="bullet"/>
      <w:lvlText w:val="•"/>
      <w:lvlJc w:val="left"/>
      <w:pPr>
        <w:ind w:left="4546" w:hanging="427"/>
      </w:pPr>
      <w:rPr>
        <w:rFonts w:hint="default"/>
      </w:rPr>
    </w:lvl>
    <w:lvl w:ilvl="5" w:tplc="198A10AA">
      <w:numFmt w:val="bullet"/>
      <w:lvlText w:val="•"/>
      <w:lvlJc w:val="left"/>
      <w:pPr>
        <w:ind w:left="5432" w:hanging="427"/>
      </w:pPr>
      <w:rPr>
        <w:rFonts w:hint="default"/>
      </w:rPr>
    </w:lvl>
    <w:lvl w:ilvl="6" w:tplc="BC26B04E">
      <w:numFmt w:val="bullet"/>
      <w:lvlText w:val="•"/>
      <w:lvlJc w:val="left"/>
      <w:pPr>
        <w:ind w:left="6319" w:hanging="427"/>
      </w:pPr>
      <w:rPr>
        <w:rFonts w:hint="default"/>
      </w:rPr>
    </w:lvl>
    <w:lvl w:ilvl="7" w:tplc="27A44BF4">
      <w:numFmt w:val="bullet"/>
      <w:lvlText w:val="•"/>
      <w:lvlJc w:val="left"/>
      <w:pPr>
        <w:ind w:left="7205" w:hanging="427"/>
      </w:pPr>
      <w:rPr>
        <w:rFonts w:hint="default"/>
      </w:rPr>
    </w:lvl>
    <w:lvl w:ilvl="8" w:tplc="5E4AA504">
      <w:numFmt w:val="bullet"/>
      <w:lvlText w:val="•"/>
      <w:lvlJc w:val="left"/>
      <w:pPr>
        <w:ind w:left="8092" w:hanging="427"/>
      </w:pPr>
      <w:rPr>
        <w:rFonts w:hint="default"/>
      </w:rPr>
    </w:lvl>
  </w:abstractNum>
  <w:abstractNum w:abstractNumId="141" w15:restartNumberingAfterBreak="0">
    <w:nsid w:val="526E1078"/>
    <w:multiLevelType w:val="multilevel"/>
    <w:tmpl w:val="14A8CC16"/>
    <w:lvl w:ilvl="0">
      <w:start w:val="48"/>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142" w15:restartNumberingAfterBreak="0">
    <w:nsid w:val="52FE26F4"/>
    <w:multiLevelType w:val="multilevel"/>
    <w:tmpl w:val="13227A46"/>
    <w:lvl w:ilvl="0">
      <w:start w:val="1"/>
      <w:numFmt w:val="decimal"/>
      <w:lvlText w:val="%1."/>
      <w:lvlJc w:val="left"/>
      <w:pPr>
        <w:ind w:left="113" w:hanging="240"/>
        <w:jc w:val="left"/>
      </w:pPr>
      <w:rPr>
        <w:rFonts w:ascii="Times New Roman" w:eastAsia="Times New Roman" w:hAnsi="Times New Roman" w:cs="Times New Roman" w:hint="default"/>
        <w:spacing w:val="-1"/>
        <w:w w:val="100"/>
        <w:sz w:val="24"/>
        <w:szCs w:val="24"/>
      </w:rPr>
    </w:lvl>
    <w:lvl w:ilvl="1">
      <w:start w:val="1"/>
      <w:numFmt w:val="decimal"/>
      <w:lvlText w:val="%1.%2"/>
      <w:lvlJc w:val="left"/>
      <w:pPr>
        <w:ind w:left="1498" w:hanging="251"/>
        <w:jc w:val="left"/>
      </w:pPr>
      <w:rPr>
        <w:rFonts w:ascii="Times New Roman" w:eastAsia="Times New Roman" w:hAnsi="Times New Roman" w:cs="Times New Roman" w:hint="default"/>
        <w:w w:val="100"/>
        <w:sz w:val="18"/>
        <w:szCs w:val="18"/>
      </w:rPr>
    </w:lvl>
    <w:lvl w:ilvl="2">
      <w:numFmt w:val="bullet"/>
      <w:lvlText w:val="•"/>
      <w:lvlJc w:val="left"/>
      <w:pPr>
        <w:ind w:left="2429" w:hanging="251"/>
      </w:pPr>
      <w:rPr>
        <w:rFonts w:hint="default"/>
      </w:rPr>
    </w:lvl>
    <w:lvl w:ilvl="3">
      <w:numFmt w:val="bullet"/>
      <w:lvlText w:val="•"/>
      <w:lvlJc w:val="left"/>
      <w:pPr>
        <w:ind w:left="3359" w:hanging="251"/>
      </w:pPr>
      <w:rPr>
        <w:rFonts w:hint="default"/>
      </w:rPr>
    </w:lvl>
    <w:lvl w:ilvl="4">
      <w:numFmt w:val="bullet"/>
      <w:lvlText w:val="•"/>
      <w:lvlJc w:val="left"/>
      <w:pPr>
        <w:ind w:left="4288" w:hanging="251"/>
      </w:pPr>
      <w:rPr>
        <w:rFonts w:hint="default"/>
      </w:rPr>
    </w:lvl>
    <w:lvl w:ilvl="5">
      <w:numFmt w:val="bullet"/>
      <w:lvlText w:val="•"/>
      <w:lvlJc w:val="left"/>
      <w:pPr>
        <w:ind w:left="5218" w:hanging="251"/>
      </w:pPr>
      <w:rPr>
        <w:rFonts w:hint="default"/>
      </w:rPr>
    </w:lvl>
    <w:lvl w:ilvl="6">
      <w:numFmt w:val="bullet"/>
      <w:lvlText w:val="•"/>
      <w:lvlJc w:val="left"/>
      <w:pPr>
        <w:ind w:left="6147" w:hanging="251"/>
      </w:pPr>
      <w:rPr>
        <w:rFonts w:hint="default"/>
      </w:rPr>
    </w:lvl>
    <w:lvl w:ilvl="7">
      <w:numFmt w:val="bullet"/>
      <w:lvlText w:val="•"/>
      <w:lvlJc w:val="left"/>
      <w:pPr>
        <w:ind w:left="7077" w:hanging="251"/>
      </w:pPr>
      <w:rPr>
        <w:rFonts w:hint="default"/>
      </w:rPr>
    </w:lvl>
    <w:lvl w:ilvl="8">
      <w:numFmt w:val="bullet"/>
      <w:lvlText w:val="•"/>
      <w:lvlJc w:val="left"/>
      <w:pPr>
        <w:ind w:left="8006" w:hanging="251"/>
      </w:pPr>
      <w:rPr>
        <w:rFonts w:hint="default"/>
      </w:rPr>
    </w:lvl>
  </w:abstractNum>
  <w:abstractNum w:abstractNumId="143" w15:restartNumberingAfterBreak="0">
    <w:nsid w:val="53897319"/>
    <w:multiLevelType w:val="hybridMultilevel"/>
    <w:tmpl w:val="D32A9C40"/>
    <w:lvl w:ilvl="0" w:tplc="E0942D70">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942602A4">
      <w:start w:val="1"/>
      <w:numFmt w:val="lowerRoman"/>
      <w:lvlText w:val="(%2)"/>
      <w:lvlJc w:val="left"/>
      <w:pPr>
        <w:ind w:left="1357" w:hanging="427"/>
        <w:jc w:val="right"/>
      </w:pPr>
      <w:rPr>
        <w:rFonts w:ascii="Times New Roman" w:eastAsia="Times New Roman" w:hAnsi="Times New Roman" w:cs="Times New Roman" w:hint="default"/>
        <w:spacing w:val="-1"/>
        <w:w w:val="100"/>
        <w:sz w:val="24"/>
        <w:szCs w:val="24"/>
      </w:rPr>
    </w:lvl>
    <w:lvl w:ilvl="2" w:tplc="A0348842">
      <w:numFmt w:val="bullet"/>
      <w:lvlText w:val="•"/>
      <w:lvlJc w:val="left"/>
      <w:pPr>
        <w:ind w:left="2305" w:hanging="427"/>
      </w:pPr>
      <w:rPr>
        <w:rFonts w:hint="default"/>
      </w:rPr>
    </w:lvl>
    <w:lvl w:ilvl="3" w:tplc="DCAA11E8">
      <w:numFmt w:val="bullet"/>
      <w:lvlText w:val="•"/>
      <w:lvlJc w:val="left"/>
      <w:pPr>
        <w:ind w:left="3250" w:hanging="427"/>
      </w:pPr>
      <w:rPr>
        <w:rFonts w:hint="default"/>
      </w:rPr>
    </w:lvl>
    <w:lvl w:ilvl="4" w:tplc="342AA1AE">
      <w:numFmt w:val="bullet"/>
      <w:lvlText w:val="•"/>
      <w:lvlJc w:val="left"/>
      <w:pPr>
        <w:ind w:left="4195" w:hanging="427"/>
      </w:pPr>
      <w:rPr>
        <w:rFonts w:hint="default"/>
      </w:rPr>
    </w:lvl>
    <w:lvl w:ilvl="5" w:tplc="28522486">
      <w:numFmt w:val="bullet"/>
      <w:lvlText w:val="•"/>
      <w:lvlJc w:val="left"/>
      <w:pPr>
        <w:ind w:left="5140" w:hanging="427"/>
      </w:pPr>
      <w:rPr>
        <w:rFonts w:hint="default"/>
      </w:rPr>
    </w:lvl>
    <w:lvl w:ilvl="6" w:tplc="A08E0FA4">
      <w:numFmt w:val="bullet"/>
      <w:lvlText w:val="•"/>
      <w:lvlJc w:val="left"/>
      <w:pPr>
        <w:ind w:left="6085" w:hanging="427"/>
      </w:pPr>
      <w:rPr>
        <w:rFonts w:hint="default"/>
      </w:rPr>
    </w:lvl>
    <w:lvl w:ilvl="7" w:tplc="47CA893E">
      <w:numFmt w:val="bullet"/>
      <w:lvlText w:val="•"/>
      <w:lvlJc w:val="left"/>
      <w:pPr>
        <w:ind w:left="7030" w:hanging="427"/>
      </w:pPr>
      <w:rPr>
        <w:rFonts w:hint="default"/>
      </w:rPr>
    </w:lvl>
    <w:lvl w:ilvl="8" w:tplc="7ED42676">
      <w:numFmt w:val="bullet"/>
      <w:lvlText w:val="•"/>
      <w:lvlJc w:val="left"/>
      <w:pPr>
        <w:ind w:left="7975" w:hanging="427"/>
      </w:pPr>
      <w:rPr>
        <w:rFonts w:hint="default"/>
      </w:rPr>
    </w:lvl>
  </w:abstractNum>
  <w:abstractNum w:abstractNumId="144" w15:restartNumberingAfterBreak="0">
    <w:nsid w:val="542A114D"/>
    <w:multiLevelType w:val="hybridMultilevel"/>
    <w:tmpl w:val="BCA6CFA8"/>
    <w:lvl w:ilvl="0" w:tplc="D8F02EB8">
      <w:start w:val="3"/>
      <w:numFmt w:val="upperLetter"/>
      <w:lvlText w:val="%1."/>
      <w:lvlJc w:val="left"/>
      <w:pPr>
        <w:ind w:left="391" w:hanging="284"/>
        <w:jc w:val="left"/>
      </w:pPr>
      <w:rPr>
        <w:rFonts w:ascii="Times New Roman" w:eastAsia="Times New Roman" w:hAnsi="Times New Roman" w:cs="Times New Roman" w:hint="default"/>
        <w:spacing w:val="-1"/>
        <w:w w:val="99"/>
        <w:sz w:val="20"/>
        <w:szCs w:val="20"/>
      </w:rPr>
    </w:lvl>
    <w:lvl w:ilvl="1" w:tplc="D7F44B64">
      <w:start w:val="4"/>
      <w:numFmt w:val="upperRoman"/>
      <w:lvlText w:val="%2."/>
      <w:lvlJc w:val="left"/>
      <w:pPr>
        <w:ind w:left="820" w:hanging="572"/>
        <w:jc w:val="left"/>
      </w:pPr>
      <w:rPr>
        <w:rFonts w:ascii="Times New Roman" w:eastAsia="Times New Roman" w:hAnsi="Times New Roman" w:cs="Times New Roman" w:hint="default"/>
        <w:w w:val="99"/>
        <w:sz w:val="20"/>
        <w:szCs w:val="20"/>
      </w:rPr>
    </w:lvl>
    <w:lvl w:ilvl="2" w:tplc="CF220756">
      <w:numFmt w:val="bullet"/>
      <w:lvlText w:val="•"/>
      <w:lvlJc w:val="left"/>
      <w:pPr>
        <w:ind w:left="1505" w:hanging="572"/>
      </w:pPr>
      <w:rPr>
        <w:rFonts w:hint="default"/>
      </w:rPr>
    </w:lvl>
    <w:lvl w:ilvl="3" w:tplc="F212279C">
      <w:numFmt w:val="bullet"/>
      <w:lvlText w:val="•"/>
      <w:lvlJc w:val="left"/>
      <w:pPr>
        <w:ind w:left="2190" w:hanging="572"/>
      </w:pPr>
      <w:rPr>
        <w:rFonts w:hint="default"/>
      </w:rPr>
    </w:lvl>
    <w:lvl w:ilvl="4" w:tplc="E9F85E12">
      <w:numFmt w:val="bullet"/>
      <w:lvlText w:val="•"/>
      <w:lvlJc w:val="left"/>
      <w:pPr>
        <w:ind w:left="2876" w:hanging="572"/>
      </w:pPr>
      <w:rPr>
        <w:rFonts w:hint="default"/>
      </w:rPr>
    </w:lvl>
    <w:lvl w:ilvl="5" w:tplc="5134866A">
      <w:numFmt w:val="bullet"/>
      <w:lvlText w:val="•"/>
      <w:lvlJc w:val="left"/>
      <w:pPr>
        <w:ind w:left="3561" w:hanging="572"/>
      </w:pPr>
      <w:rPr>
        <w:rFonts w:hint="default"/>
      </w:rPr>
    </w:lvl>
    <w:lvl w:ilvl="6" w:tplc="F35A8194">
      <w:numFmt w:val="bullet"/>
      <w:lvlText w:val="•"/>
      <w:lvlJc w:val="left"/>
      <w:pPr>
        <w:ind w:left="4246" w:hanging="572"/>
      </w:pPr>
      <w:rPr>
        <w:rFonts w:hint="default"/>
      </w:rPr>
    </w:lvl>
    <w:lvl w:ilvl="7" w:tplc="69C41BAC">
      <w:numFmt w:val="bullet"/>
      <w:lvlText w:val="•"/>
      <w:lvlJc w:val="left"/>
      <w:pPr>
        <w:ind w:left="4932" w:hanging="572"/>
      </w:pPr>
      <w:rPr>
        <w:rFonts w:hint="default"/>
      </w:rPr>
    </w:lvl>
    <w:lvl w:ilvl="8" w:tplc="E5708262">
      <w:numFmt w:val="bullet"/>
      <w:lvlText w:val="•"/>
      <w:lvlJc w:val="left"/>
      <w:pPr>
        <w:ind w:left="5617" w:hanging="572"/>
      </w:pPr>
      <w:rPr>
        <w:rFonts w:hint="default"/>
      </w:rPr>
    </w:lvl>
  </w:abstractNum>
  <w:abstractNum w:abstractNumId="145" w15:restartNumberingAfterBreak="0">
    <w:nsid w:val="54DF23B4"/>
    <w:multiLevelType w:val="multilevel"/>
    <w:tmpl w:val="4CCA31BA"/>
    <w:lvl w:ilvl="0">
      <w:start w:val="37"/>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146" w15:restartNumberingAfterBreak="0">
    <w:nsid w:val="55502EC8"/>
    <w:multiLevelType w:val="multilevel"/>
    <w:tmpl w:val="2D06AABE"/>
    <w:lvl w:ilvl="0">
      <w:start w:val="36"/>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1"/>
        <w:w w:val="100"/>
        <w:sz w:val="22"/>
        <w:szCs w:val="22"/>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numFmt w:val="bullet"/>
      <w:lvlText w:val="•"/>
      <w:lvlJc w:val="left"/>
      <w:pPr>
        <w:ind w:left="2783" w:hanging="360"/>
      </w:pPr>
      <w:rPr>
        <w:rFonts w:hint="default"/>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147" w15:restartNumberingAfterBreak="0">
    <w:nsid w:val="55765A60"/>
    <w:multiLevelType w:val="hybridMultilevel"/>
    <w:tmpl w:val="D7CADA90"/>
    <w:lvl w:ilvl="0" w:tplc="8A6E1E78">
      <w:start w:val="1"/>
      <w:numFmt w:val="upperLetter"/>
      <w:lvlText w:val="%1."/>
      <w:lvlJc w:val="left"/>
      <w:pPr>
        <w:ind w:left="113" w:hanging="235"/>
        <w:jc w:val="left"/>
      </w:pPr>
      <w:rPr>
        <w:rFonts w:ascii="Times New Roman" w:eastAsia="Times New Roman" w:hAnsi="Times New Roman" w:cs="Times New Roman" w:hint="default"/>
        <w:spacing w:val="-5"/>
        <w:w w:val="100"/>
        <w:sz w:val="22"/>
        <w:szCs w:val="22"/>
      </w:rPr>
    </w:lvl>
    <w:lvl w:ilvl="1" w:tplc="54CC67BE">
      <w:start w:val="1"/>
      <w:numFmt w:val="lowerLetter"/>
      <w:lvlText w:val="(%2)"/>
      <w:lvlJc w:val="left"/>
      <w:pPr>
        <w:ind w:left="757" w:hanging="360"/>
        <w:jc w:val="left"/>
      </w:pPr>
      <w:rPr>
        <w:rFonts w:ascii="Times New Roman" w:eastAsia="Times New Roman" w:hAnsi="Times New Roman" w:cs="Times New Roman" w:hint="default"/>
        <w:spacing w:val="-27"/>
        <w:w w:val="100"/>
        <w:sz w:val="24"/>
        <w:szCs w:val="24"/>
      </w:rPr>
    </w:lvl>
    <w:lvl w:ilvl="2" w:tplc="6F36CA3C">
      <w:numFmt w:val="bullet"/>
      <w:lvlText w:val="•"/>
      <w:lvlJc w:val="left"/>
      <w:pPr>
        <w:ind w:left="1771" w:hanging="360"/>
      </w:pPr>
      <w:rPr>
        <w:rFonts w:hint="default"/>
      </w:rPr>
    </w:lvl>
    <w:lvl w:ilvl="3" w:tplc="1B4C9C54">
      <w:numFmt w:val="bullet"/>
      <w:lvlText w:val="•"/>
      <w:lvlJc w:val="left"/>
      <w:pPr>
        <w:ind w:left="2783" w:hanging="360"/>
      </w:pPr>
      <w:rPr>
        <w:rFonts w:hint="default"/>
      </w:rPr>
    </w:lvl>
    <w:lvl w:ilvl="4" w:tplc="AED256E2">
      <w:numFmt w:val="bullet"/>
      <w:lvlText w:val="•"/>
      <w:lvlJc w:val="left"/>
      <w:pPr>
        <w:ind w:left="3795" w:hanging="360"/>
      </w:pPr>
      <w:rPr>
        <w:rFonts w:hint="default"/>
      </w:rPr>
    </w:lvl>
    <w:lvl w:ilvl="5" w:tplc="753E43D8">
      <w:numFmt w:val="bullet"/>
      <w:lvlText w:val="•"/>
      <w:lvlJc w:val="left"/>
      <w:pPr>
        <w:ind w:left="4806" w:hanging="360"/>
      </w:pPr>
      <w:rPr>
        <w:rFonts w:hint="default"/>
      </w:rPr>
    </w:lvl>
    <w:lvl w:ilvl="6" w:tplc="4480319C">
      <w:numFmt w:val="bullet"/>
      <w:lvlText w:val="•"/>
      <w:lvlJc w:val="left"/>
      <w:pPr>
        <w:ind w:left="5818" w:hanging="360"/>
      </w:pPr>
      <w:rPr>
        <w:rFonts w:hint="default"/>
      </w:rPr>
    </w:lvl>
    <w:lvl w:ilvl="7" w:tplc="AA6449D4">
      <w:numFmt w:val="bullet"/>
      <w:lvlText w:val="•"/>
      <w:lvlJc w:val="left"/>
      <w:pPr>
        <w:ind w:left="6830" w:hanging="360"/>
      </w:pPr>
      <w:rPr>
        <w:rFonts w:hint="default"/>
      </w:rPr>
    </w:lvl>
    <w:lvl w:ilvl="8" w:tplc="D0481308">
      <w:numFmt w:val="bullet"/>
      <w:lvlText w:val="•"/>
      <w:lvlJc w:val="left"/>
      <w:pPr>
        <w:ind w:left="7842" w:hanging="360"/>
      </w:pPr>
      <w:rPr>
        <w:rFonts w:hint="default"/>
      </w:rPr>
    </w:lvl>
  </w:abstractNum>
  <w:abstractNum w:abstractNumId="148" w15:restartNumberingAfterBreak="0">
    <w:nsid w:val="565E1D21"/>
    <w:multiLevelType w:val="multilevel"/>
    <w:tmpl w:val="ECD89AE2"/>
    <w:lvl w:ilvl="0">
      <w:start w:val="7"/>
      <w:numFmt w:val="decimal"/>
      <w:lvlText w:val="%1"/>
      <w:lvlJc w:val="left"/>
      <w:pPr>
        <w:ind w:left="414" w:hanging="301"/>
        <w:jc w:val="left"/>
      </w:pPr>
      <w:rPr>
        <w:rFonts w:hint="default"/>
      </w:rPr>
    </w:lvl>
    <w:lvl w:ilvl="1">
      <w:start w:val="1"/>
      <w:numFmt w:val="decimal"/>
      <w:lvlText w:val="%1.%2"/>
      <w:lvlJc w:val="left"/>
      <w:pPr>
        <w:ind w:left="414" w:hanging="301"/>
        <w:jc w:val="left"/>
      </w:pPr>
      <w:rPr>
        <w:rFonts w:ascii="Times New Roman" w:eastAsia="Times New Roman" w:hAnsi="Times New Roman" w:cs="Times New Roman" w:hint="default"/>
        <w:b/>
        <w:bCs/>
        <w:spacing w:val="-5"/>
        <w:w w:val="100"/>
        <w:sz w:val="22"/>
        <w:szCs w:val="22"/>
      </w:rPr>
    </w:lvl>
    <w:lvl w:ilvl="2">
      <w:numFmt w:val="bullet"/>
      <w:lvlText w:val="•"/>
      <w:lvlJc w:val="left"/>
      <w:pPr>
        <w:ind w:left="2309" w:hanging="301"/>
      </w:pPr>
      <w:rPr>
        <w:rFonts w:hint="default"/>
      </w:rPr>
    </w:lvl>
    <w:lvl w:ilvl="3">
      <w:numFmt w:val="bullet"/>
      <w:lvlText w:val="•"/>
      <w:lvlJc w:val="left"/>
      <w:pPr>
        <w:ind w:left="3253" w:hanging="301"/>
      </w:pPr>
      <w:rPr>
        <w:rFonts w:hint="default"/>
      </w:rPr>
    </w:lvl>
    <w:lvl w:ilvl="4">
      <w:numFmt w:val="bullet"/>
      <w:lvlText w:val="•"/>
      <w:lvlJc w:val="left"/>
      <w:pPr>
        <w:ind w:left="4198" w:hanging="301"/>
      </w:pPr>
      <w:rPr>
        <w:rFonts w:hint="default"/>
      </w:rPr>
    </w:lvl>
    <w:lvl w:ilvl="5">
      <w:numFmt w:val="bullet"/>
      <w:lvlText w:val="•"/>
      <w:lvlJc w:val="left"/>
      <w:pPr>
        <w:ind w:left="5142" w:hanging="301"/>
      </w:pPr>
      <w:rPr>
        <w:rFonts w:hint="default"/>
      </w:rPr>
    </w:lvl>
    <w:lvl w:ilvl="6">
      <w:numFmt w:val="bullet"/>
      <w:lvlText w:val="•"/>
      <w:lvlJc w:val="left"/>
      <w:pPr>
        <w:ind w:left="6087" w:hanging="301"/>
      </w:pPr>
      <w:rPr>
        <w:rFonts w:hint="default"/>
      </w:rPr>
    </w:lvl>
    <w:lvl w:ilvl="7">
      <w:numFmt w:val="bullet"/>
      <w:lvlText w:val="•"/>
      <w:lvlJc w:val="left"/>
      <w:pPr>
        <w:ind w:left="7031" w:hanging="301"/>
      </w:pPr>
      <w:rPr>
        <w:rFonts w:hint="default"/>
      </w:rPr>
    </w:lvl>
    <w:lvl w:ilvl="8">
      <w:numFmt w:val="bullet"/>
      <w:lvlText w:val="•"/>
      <w:lvlJc w:val="left"/>
      <w:pPr>
        <w:ind w:left="7976" w:hanging="301"/>
      </w:pPr>
      <w:rPr>
        <w:rFonts w:hint="default"/>
      </w:rPr>
    </w:lvl>
  </w:abstractNum>
  <w:abstractNum w:abstractNumId="149" w15:restartNumberingAfterBreak="0">
    <w:nsid w:val="57372D42"/>
    <w:multiLevelType w:val="multilevel"/>
    <w:tmpl w:val="6C2E7F30"/>
    <w:lvl w:ilvl="0">
      <w:start w:val="21"/>
      <w:numFmt w:val="decimal"/>
      <w:lvlText w:val="%1"/>
      <w:lvlJc w:val="left"/>
      <w:pPr>
        <w:ind w:left="794" w:hanging="421"/>
        <w:jc w:val="left"/>
      </w:pPr>
      <w:rPr>
        <w:rFonts w:hint="default"/>
      </w:rPr>
    </w:lvl>
    <w:lvl w:ilvl="1">
      <w:start w:val="4"/>
      <w:numFmt w:val="decimal"/>
      <w:lvlText w:val="%1.%2"/>
      <w:lvlJc w:val="left"/>
      <w:pPr>
        <w:ind w:left="794" w:hanging="421"/>
        <w:jc w:val="left"/>
      </w:pPr>
      <w:rPr>
        <w:rFonts w:ascii="Times New Roman" w:eastAsia="Times New Roman" w:hAnsi="Times New Roman" w:cs="Times New Roman" w:hint="default"/>
        <w:b/>
        <w:bCs/>
        <w:spacing w:val="-5"/>
        <w:w w:val="100"/>
        <w:sz w:val="22"/>
        <w:szCs w:val="22"/>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numFmt w:val="bullet"/>
      <w:lvlText w:val="•"/>
      <w:lvlJc w:val="left"/>
      <w:pPr>
        <w:ind w:left="2814" w:hanging="360"/>
      </w:pPr>
      <w:rPr>
        <w:rFonts w:hint="default"/>
      </w:rPr>
    </w:lvl>
    <w:lvl w:ilvl="4">
      <w:numFmt w:val="bullet"/>
      <w:lvlText w:val="•"/>
      <w:lvlJc w:val="left"/>
      <w:pPr>
        <w:ind w:left="3821" w:hanging="360"/>
      </w:pPr>
      <w:rPr>
        <w:rFonts w:hint="default"/>
      </w:rPr>
    </w:lvl>
    <w:lvl w:ilvl="5">
      <w:numFmt w:val="bullet"/>
      <w:lvlText w:val="•"/>
      <w:lvlJc w:val="left"/>
      <w:pPr>
        <w:ind w:left="4829" w:hanging="360"/>
      </w:pPr>
      <w:rPr>
        <w:rFonts w:hint="default"/>
      </w:rPr>
    </w:lvl>
    <w:lvl w:ilvl="6">
      <w:numFmt w:val="bullet"/>
      <w:lvlText w:val="•"/>
      <w:lvlJc w:val="left"/>
      <w:pPr>
        <w:ind w:left="5836" w:hanging="360"/>
      </w:pPr>
      <w:rPr>
        <w:rFonts w:hint="default"/>
      </w:rPr>
    </w:lvl>
    <w:lvl w:ilvl="7">
      <w:numFmt w:val="bullet"/>
      <w:lvlText w:val="•"/>
      <w:lvlJc w:val="left"/>
      <w:pPr>
        <w:ind w:left="6843" w:hanging="360"/>
      </w:pPr>
      <w:rPr>
        <w:rFonts w:hint="default"/>
      </w:rPr>
    </w:lvl>
    <w:lvl w:ilvl="8">
      <w:numFmt w:val="bullet"/>
      <w:lvlText w:val="•"/>
      <w:lvlJc w:val="left"/>
      <w:pPr>
        <w:ind w:left="7850" w:hanging="360"/>
      </w:pPr>
      <w:rPr>
        <w:rFonts w:hint="default"/>
      </w:rPr>
    </w:lvl>
  </w:abstractNum>
  <w:abstractNum w:abstractNumId="150" w15:restartNumberingAfterBreak="0">
    <w:nsid w:val="574E2069"/>
    <w:multiLevelType w:val="hybridMultilevel"/>
    <w:tmpl w:val="0620612A"/>
    <w:lvl w:ilvl="0" w:tplc="0F0E0B02">
      <w:start w:val="1"/>
      <w:numFmt w:val="decimal"/>
      <w:lvlText w:val="%1."/>
      <w:lvlJc w:val="left"/>
      <w:pPr>
        <w:ind w:left="938" w:hanging="360"/>
        <w:jc w:val="left"/>
      </w:pPr>
      <w:rPr>
        <w:rFonts w:ascii="Times New Roman" w:eastAsia="Times New Roman" w:hAnsi="Times New Roman" w:cs="Times New Roman" w:hint="default"/>
        <w:w w:val="100"/>
        <w:sz w:val="22"/>
        <w:szCs w:val="22"/>
      </w:rPr>
    </w:lvl>
    <w:lvl w:ilvl="1" w:tplc="8C1A4498">
      <w:numFmt w:val="bullet"/>
      <w:lvlText w:val="•"/>
      <w:lvlJc w:val="left"/>
      <w:pPr>
        <w:ind w:left="1798" w:hanging="360"/>
      </w:pPr>
      <w:rPr>
        <w:rFonts w:hint="default"/>
      </w:rPr>
    </w:lvl>
    <w:lvl w:ilvl="2" w:tplc="F9DE69BA">
      <w:numFmt w:val="bullet"/>
      <w:lvlText w:val="•"/>
      <w:lvlJc w:val="left"/>
      <w:pPr>
        <w:ind w:left="2656" w:hanging="360"/>
      </w:pPr>
      <w:rPr>
        <w:rFonts w:hint="default"/>
      </w:rPr>
    </w:lvl>
    <w:lvl w:ilvl="3" w:tplc="763A332A">
      <w:numFmt w:val="bullet"/>
      <w:lvlText w:val="•"/>
      <w:lvlJc w:val="left"/>
      <w:pPr>
        <w:ind w:left="3514" w:hanging="360"/>
      </w:pPr>
      <w:rPr>
        <w:rFonts w:hint="default"/>
      </w:rPr>
    </w:lvl>
    <w:lvl w:ilvl="4" w:tplc="4B94C470">
      <w:numFmt w:val="bullet"/>
      <w:lvlText w:val="•"/>
      <w:lvlJc w:val="left"/>
      <w:pPr>
        <w:ind w:left="4372" w:hanging="360"/>
      </w:pPr>
      <w:rPr>
        <w:rFonts w:hint="default"/>
      </w:rPr>
    </w:lvl>
    <w:lvl w:ilvl="5" w:tplc="8A8A728C">
      <w:numFmt w:val="bullet"/>
      <w:lvlText w:val="•"/>
      <w:lvlJc w:val="left"/>
      <w:pPr>
        <w:ind w:left="5230" w:hanging="360"/>
      </w:pPr>
      <w:rPr>
        <w:rFonts w:hint="default"/>
      </w:rPr>
    </w:lvl>
    <w:lvl w:ilvl="6" w:tplc="FE72F54C">
      <w:numFmt w:val="bullet"/>
      <w:lvlText w:val="•"/>
      <w:lvlJc w:val="left"/>
      <w:pPr>
        <w:ind w:left="6088" w:hanging="360"/>
      </w:pPr>
      <w:rPr>
        <w:rFonts w:hint="default"/>
      </w:rPr>
    </w:lvl>
    <w:lvl w:ilvl="7" w:tplc="2452DF12">
      <w:numFmt w:val="bullet"/>
      <w:lvlText w:val="•"/>
      <w:lvlJc w:val="left"/>
      <w:pPr>
        <w:ind w:left="6946" w:hanging="360"/>
      </w:pPr>
      <w:rPr>
        <w:rFonts w:hint="default"/>
      </w:rPr>
    </w:lvl>
    <w:lvl w:ilvl="8" w:tplc="4ACCE162">
      <w:numFmt w:val="bullet"/>
      <w:lvlText w:val="•"/>
      <w:lvlJc w:val="left"/>
      <w:pPr>
        <w:ind w:left="7804" w:hanging="360"/>
      </w:pPr>
      <w:rPr>
        <w:rFonts w:hint="default"/>
      </w:rPr>
    </w:lvl>
  </w:abstractNum>
  <w:abstractNum w:abstractNumId="151" w15:restartNumberingAfterBreak="0">
    <w:nsid w:val="57981DC4"/>
    <w:multiLevelType w:val="multilevel"/>
    <w:tmpl w:val="ED52EB1E"/>
    <w:lvl w:ilvl="0">
      <w:start w:val="37"/>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numFmt w:val="bullet"/>
      <w:lvlText w:val="•"/>
      <w:lvlJc w:val="left"/>
      <w:pPr>
        <w:ind w:left="2405" w:hanging="421"/>
      </w:pPr>
      <w:rPr>
        <w:rFonts w:hint="default"/>
      </w:rPr>
    </w:lvl>
    <w:lvl w:ilvl="3">
      <w:numFmt w:val="bullet"/>
      <w:lvlText w:val="•"/>
      <w:lvlJc w:val="left"/>
      <w:pPr>
        <w:ind w:left="3337" w:hanging="421"/>
      </w:pPr>
      <w:rPr>
        <w:rFonts w:hint="default"/>
      </w:rPr>
    </w:lvl>
    <w:lvl w:ilvl="4">
      <w:numFmt w:val="bullet"/>
      <w:lvlText w:val="•"/>
      <w:lvlJc w:val="left"/>
      <w:pPr>
        <w:ind w:left="4270" w:hanging="421"/>
      </w:pPr>
      <w:rPr>
        <w:rFonts w:hint="default"/>
      </w:rPr>
    </w:lvl>
    <w:lvl w:ilvl="5">
      <w:numFmt w:val="bullet"/>
      <w:lvlText w:val="•"/>
      <w:lvlJc w:val="left"/>
      <w:pPr>
        <w:ind w:left="5202" w:hanging="421"/>
      </w:pPr>
      <w:rPr>
        <w:rFonts w:hint="default"/>
      </w:rPr>
    </w:lvl>
    <w:lvl w:ilvl="6">
      <w:numFmt w:val="bullet"/>
      <w:lvlText w:val="•"/>
      <w:lvlJc w:val="left"/>
      <w:pPr>
        <w:ind w:left="6135" w:hanging="421"/>
      </w:pPr>
      <w:rPr>
        <w:rFonts w:hint="default"/>
      </w:rPr>
    </w:lvl>
    <w:lvl w:ilvl="7">
      <w:numFmt w:val="bullet"/>
      <w:lvlText w:val="•"/>
      <w:lvlJc w:val="left"/>
      <w:pPr>
        <w:ind w:left="7067" w:hanging="421"/>
      </w:pPr>
      <w:rPr>
        <w:rFonts w:hint="default"/>
      </w:rPr>
    </w:lvl>
    <w:lvl w:ilvl="8">
      <w:numFmt w:val="bullet"/>
      <w:lvlText w:val="•"/>
      <w:lvlJc w:val="left"/>
      <w:pPr>
        <w:ind w:left="8000" w:hanging="421"/>
      </w:pPr>
      <w:rPr>
        <w:rFonts w:hint="default"/>
      </w:rPr>
    </w:lvl>
  </w:abstractNum>
  <w:abstractNum w:abstractNumId="152" w15:restartNumberingAfterBreak="0">
    <w:nsid w:val="599B5E6C"/>
    <w:multiLevelType w:val="hybridMultilevel"/>
    <w:tmpl w:val="1CC8698C"/>
    <w:lvl w:ilvl="0" w:tplc="888845C8">
      <w:start w:val="1"/>
      <w:numFmt w:val="lowerLetter"/>
      <w:lvlText w:val="(%1)"/>
      <w:lvlJc w:val="left"/>
      <w:pPr>
        <w:ind w:left="473" w:hanging="360"/>
        <w:jc w:val="left"/>
      </w:pPr>
      <w:rPr>
        <w:rFonts w:ascii="Times New Roman" w:eastAsia="Times New Roman" w:hAnsi="Times New Roman" w:cs="Times New Roman" w:hint="default"/>
        <w:spacing w:val="-27"/>
        <w:w w:val="100"/>
        <w:sz w:val="24"/>
        <w:szCs w:val="24"/>
      </w:rPr>
    </w:lvl>
    <w:lvl w:ilvl="1" w:tplc="8F7C0A36">
      <w:start w:val="1"/>
      <w:numFmt w:val="lowerRoman"/>
      <w:lvlText w:val="(%2)"/>
      <w:lvlJc w:val="left"/>
      <w:pPr>
        <w:ind w:left="1073" w:hanging="427"/>
        <w:jc w:val="right"/>
      </w:pPr>
      <w:rPr>
        <w:rFonts w:ascii="Times New Roman" w:eastAsia="Times New Roman" w:hAnsi="Times New Roman" w:cs="Times New Roman" w:hint="default"/>
        <w:spacing w:val="-1"/>
        <w:w w:val="100"/>
        <w:sz w:val="24"/>
        <w:szCs w:val="24"/>
      </w:rPr>
    </w:lvl>
    <w:lvl w:ilvl="2" w:tplc="027C90AC">
      <w:numFmt w:val="bullet"/>
      <w:lvlText w:val="-"/>
      <w:lvlJc w:val="left"/>
      <w:pPr>
        <w:ind w:left="1433" w:hanging="360"/>
      </w:pPr>
      <w:rPr>
        <w:rFonts w:ascii="Times New Roman" w:eastAsia="Times New Roman" w:hAnsi="Times New Roman" w:cs="Times New Roman" w:hint="default"/>
        <w:spacing w:val="-20"/>
        <w:w w:val="100"/>
        <w:sz w:val="24"/>
        <w:szCs w:val="24"/>
      </w:rPr>
    </w:lvl>
    <w:lvl w:ilvl="3" w:tplc="B70CE6EC">
      <w:numFmt w:val="bullet"/>
      <w:lvlText w:val="•"/>
      <w:lvlJc w:val="left"/>
      <w:pPr>
        <w:ind w:left="2493" w:hanging="360"/>
      </w:pPr>
      <w:rPr>
        <w:rFonts w:hint="default"/>
      </w:rPr>
    </w:lvl>
    <w:lvl w:ilvl="4" w:tplc="A9C6915E">
      <w:numFmt w:val="bullet"/>
      <w:lvlText w:val="•"/>
      <w:lvlJc w:val="left"/>
      <w:pPr>
        <w:ind w:left="3546" w:hanging="360"/>
      </w:pPr>
      <w:rPr>
        <w:rFonts w:hint="default"/>
      </w:rPr>
    </w:lvl>
    <w:lvl w:ilvl="5" w:tplc="6288634C">
      <w:numFmt w:val="bullet"/>
      <w:lvlText w:val="•"/>
      <w:lvlJc w:val="left"/>
      <w:pPr>
        <w:ind w:left="4599" w:hanging="360"/>
      </w:pPr>
      <w:rPr>
        <w:rFonts w:hint="default"/>
      </w:rPr>
    </w:lvl>
    <w:lvl w:ilvl="6" w:tplc="D24A000A">
      <w:numFmt w:val="bullet"/>
      <w:lvlText w:val="•"/>
      <w:lvlJc w:val="left"/>
      <w:pPr>
        <w:ind w:left="5652" w:hanging="360"/>
      </w:pPr>
      <w:rPr>
        <w:rFonts w:hint="default"/>
      </w:rPr>
    </w:lvl>
    <w:lvl w:ilvl="7" w:tplc="F8766894">
      <w:numFmt w:val="bullet"/>
      <w:lvlText w:val="•"/>
      <w:lvlJc w:val="left"/>
      <w:pPr>
        <w:ind w:left="6705" w:hanging="360"/>
      </w:pPr>
      <w:rPr>
        <w:rFonts w:hint="default"/>
      </w:rPr>
    </w:lvl>
    <w:lvl w:ilvl="8" w:tplc="6C64B018">
      <w:numFmt w:val="bullet"/>
      <w:lvlText w:val="•"/>
      <w:lvlJc w:val="left"/>
      <w:pPr>
        <w:ind w:left="7759" w:hanging="360"/>
      </w:pPr>
      <w:rPr>
        <w:rFonts w:hint="default"/>
      </w:rPr>
    </w:lvl>
  </w:abstractNum>
  <w:abstractNum w:abstractNumId="153" w15:restartNumberingAfterBreak="0">
    <w:nsid w:val="5ABA49B5"/>
    <w:multiLevelType w:val="hybridMultilevel"/>
    <w:tmpl w:val="B8B8FC62"/>
    <w:lvl w:ilvl="0" w:tplc="D3E6D958">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8EEC96EE">
      <w:start w:val="1"/>
      <w:numFmt w:val="lowerRoman"/>
      <w:lvlText w:val="(%2)"/>
      <w:lvlJc w:val="left"/>
      <w:pPr>
        <w:ind w:left="1357" w:hanging="427"/>
        <w:jc w:val="right"/>
      </w:pPr>
      <w:rPr>
        <w:rFonts w:ascii="Times New Roman" w:eastAsia="Times New Roman" w:hAnsi="Times New Roman" w:cs="Times New Roman" w:hint="default"/>
        <w:spacing w:val="-1"/>
        <w:w w:val="100"/>
        <w:sz w:val="24"/>
        <w:szCs w:val="24"/>
      </w:rPr>
    </w:lvl>
    <w:lvl w:ilvl="2" w:tplc="927646F0">
      <w:numFmt w:val="bullet"/>
      <w:lvlText w:val="•"/>
      <w:lvlJc w:val="left"/>
      <w:pPr>
        <w:ind w:left="2305" w:hanging="427"/>
      </w:pPr>
      <w:rPr>
        <w:rFonts w:hint="default"/>
      </w:rPr>
    </w:lvl>
    <w:lvl w:ilvl="3" w:tplc="E5DA83B2">
      <w:numFmt w:val="bullet"/>
      <w:lvlText w:val="•"/>
      <w:lvlJc w:val="left"/>
      <w:pPr>
        <w:ind w:left="3250" w:hanging="427"/>
      </w:pPr>
      <w:rPr>
        <w:rFonts w:hint="default"/>
      </w:rPr>
    </w:lvl>
    <w:lvl w:ilvl="4" w:tplc="C95C5148">
      <w:numFmt w:val="bullet"/>
      <w:lvlText w:val="•"/>
      <w:lvlJc w:val="left"/>
      <w:pPr>
        <w:ind w:left="4195" w:hanging="427"/>
      </w:pPr>
      <w:rPr>
        <w:rFonts w:hint="default"/>
      </w:rPr>
    </w:lvl>
    <w:lvl w:ilvl="5" w:tplc="B5D07ED8">
      <w:numFmt w:val="bullet"/>
      <w:lvlText w:val="•"/>
      <w:lvlJc w:val="left"/>
      <w:pPr>
        <w:ind w:left="5140" w:hanging="427"/>
      </w:pPr>
      <w:rPr>
        <w:rFonts w:hint="default"/>
      </w:rPr>
    </w:lvl>
    <w:lvl w:ilvl="6" w:tplc="CB6438DC">
      <w:numFmt w:val="bullet"/>
      <w:lvlText w:val="•"/>
      <w:lvlJc w:val="left"/>
      <w:pPr>
        <w:ind w:left="6085" w:hanging="427"/>
      </w:pPr>
      <w:rPr>
        <w:rFonts w:hint="default"/>
      </w:rPr>
    </w:lvl>
    <w:lvl w:ilvl="7" w:tplc="CBA61A2C">
      <w:numFmt w:val="bullet"/>
      <w:lvlText w:val="•"/>
      <w:lvlJc w:val="left"/>
      <w:pPr>
        <w:ind w:left="7030" w:hanging="427"/>
      </w:pPr>
      <w:rPr>
        <w:rFonts w:hint="default"/>
      </w:rPr>
    </w:lvl>
    <w:lvl w:ilvl="8" w:tplc="794A6798">
      <w:numFmt w:val="bullet"/>
      <w:lvlText w:val="•"/>
      <w:lvlJc w:val="left"/>
      <w:pPr>
        <w:ind w:left="7975" w:hanging="427"/>
      </w:pPr>
      <w:rPr>
        <w:rFonts w:hint="default"/>
      </w:rPr>
    </w:lvl>
  </w:abstractNum>
  <w:abstractNum w:abstractNumId="154" w15:restartNumberingAfterBreak="0">
    <w:nsid w:val="5AF406EC"/>
    <w:multiLevelType w:val="multilevel"/>
    <w:tmpl w:val="62E2038E"/>
    <w:lvl w:ilvl="0">
      <w:start w:val="28"/>
      <w:numFmt w:val="decimal"/>
      <w:lvlText w:val="%1"/>
      <w:lvlJc w:val="left"/>
      <w:pPr>
        <w:ind w:left="1814" w:hanging="351"/>
        <w:jc w:val="left"/>
      </w:pPr>
      <w:rPr>
        <w:rFonts w:hint="default"/>
      </w:rPr>
    </w:lvl>
    <w:lvl w:ilvl="1">
      <w:start w:val="1"/>
      <w:numFmt w:val="decimal"/>
      <w:lvlText w:val="%1.%2"/>
      <w:lvlJc w:val="left"/>
      <w:pPr>
        <w:ind w:left="1814"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429" w:hanging="351"/>
      </w:pPr>
      <w:rPr>
        <w:rFonts w:hint="default"/>
      </w:rPr>
    </w:lvl>
    <w:lvl w:ilvl="3">
      <w:numFmt w:val="bullet"/>
      <w:lvlText w:val="•"/>
      <w:lvlJc w:val="left"/>
      <w:pPr>
        <w:ind w:left="4233" w:hanging="351"/>
      </w:pPr>
      <w:rPr>
        <w:rFonts w:hint="default"/>
      </w:rPr>
    </w:lvl>
    <w:lvl w:ilvl="4">
      <w:numFmt w:val="bullet"/>
      <w:lvlText w:val="•"/>
      <w:lvlJc w:val="left"/>
      <w:pPr>
        <w:ind w:left="5038" w:hanging="351"/>
      </w:pPr>
      <w:rPr>
        <w:rFonts w:hint="default"/>
      </w:rPr>
    </w:lvl>
    <w:lvl w:ilvl="5">
      <w:numFmt w:val="bullet"/>
      <w:lvlText w:val="•"/>
      <w:lvlJc w:val="left"/>
      <w:pPr>
        <w:ind w:left="5842" w:hanging="351"/>
      </w:pPr>
      <w:rPr>
        <w:rFonts w:hint="default"/>
      </w:rPr>
    </w:lvl>
    <w:lvl w:ilvl="6">
      <w:numFmt w:val="bullet"/>
      <w:lvlText w:val="•"/>
      <w:lvlJc w:val="left"/>
      <w:pPr>
        <w:ind w:left="6647" w:hanging="351"/>
      </w:pPr>
      <w:rPr>
        <w:rFonts w:hint="default"/>
      </w:rPr>
    </w:lvl>
    <w:lvl w:ilvl="7">
      <w:numFmt w:val="bullet"/>
      <w:lvlText w:val="•"/>
      <w:lvlJc w:val="left"/>
      <w:pPr>
        <w:ind w:left="7451" w:hanging="351"/>
      </w:pPr>
      <w:rPr>
        <w:rFonts w:hint="default"/>
      </w:rPr>
    </w:lvl>
    <w:lvl w:ilvl="8">
      <w:numFmt w:val="bullet"/>
      <w:lvlText w:val="•"/>
      <w:lvlJc w:val="left"/>
      <w:pPr>
        <w:ind w:left="8256" w:hanging="351"/>
      </w:pPr>
      <w:rPr>
        <w:rFonts w:hint="default"/>
      </w:rPr>
    </w:lvl>
  </w:abstractNum>
  <w:abstractNum w:abstractNumId="155" w15:restartNumberingAfterBreak="0">
    <w:nsid w:val="5B4E0828"/>
    <w:multiLevelType w:val="multilevel"/>
    <w:tmpl w:val="D3760E86"/>
    <w:lvl w:ilvl="0">
      <w:start w:val="42"/>
      <w:numFmt w:val="decimal"/>
      <w:lvlText w:val="%1"/>
      <w:lvlJc w:val="left"/>
      <w:pPr>
        <w:ind w:left="534" w:hanging="421"/>
        <w:jc w:val="left"/>
      </w:pPr>
      <w:rPr>
        <w:rFonts w:hint="default"/>
      </w:rPr>
    </w:lvl>
    <w:lvl w:ilvl="1">
      <w:start w:val="2"/>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start w:val="1"/>
      <w:numFmt w:val="lowerRoman"/>
      <w:lvlText w:val="(%4)"/>
      <w:lvlJc w:val="left"/>
      <w:pPr>
        <w:ind w:left="1357" w:hanging="427"/>
        <w:jc w:val="right"/>
      </w:pPr>
      <w:rPr>
        <w:rFonts w:ascii="Times New Roman" w:eastAsia="Times New Roman" w:hAnsi="Times New Roman" w:cs="Times New Roman" w:hint="default"/>
        <w:spacing w:val="-1"/>
        <w:w w:val="100"/>
        <w:sz w:val="24"/>
        <w:szCs w:val="24"/>
      </w:rPr>
    </w:lvl>
    <w:lvl w:ilvl="4">
      <w:numFmt w:val="bullet"/>
      <w:lvlText w:val="•"/>
      <w:lvlJc w:val="left"/>
      <w:pPr>
        <w:ind w:left="3486" w:hanging="427"/>
      </w:pPr>
      <w:rPr>
        <w:rFonts w:hint="default"/>
      </w:rPr>
    </w:lvl>
    <w:lvl w:ilvl="5">
      <w:numFmt w:val="bullet"/>
      <w:lvlText w:val="•"/>
      <w:lvlJc w:val="left"/>
      <w:pPr>
        <w:ind w:left="4549" w:hanging="427"/>
      </w:pPr>
      <w:rPr>
        <w:rFonts w:hint="default"/>
      </w:rPr>
    </w:lvl>
    <w:lvl w:ilvl="6">
      <w:numFmt w:val="bullet"/>
      <w:lvlText w:val="•"/>
      <w:lvlJc w:val="left"/>
      <w:pPr>
        <w:ind w:left="5612" w:hanging="427"/>
      </w:pPr>
      <w:rPr>
        <w:rFonts w:hint="default"/>
      </w:rPr>
    </w:lvl>
    <w:lvl w:ilvl="7">
      <w:numFmt w:val="bullet"/>
      <w:lvlText w:val="•"/>
      <w:lvlJc w:val="left"/>
      <w:pPr>
        <w:ind w:left="6675" w:hanging="427"/>
      </w:pPr>
      <w:rPr>
        <w:rFonts w:hint="default"/>
      </w:rPr>
    </w:lvl>
    <w:lvl w:ilvl="8">
      <w:numFmt w:val="bullet"/>
      <w:lvlText w:val="•"/>
      <w:lvlJc w:val="left"/>
      <w:pPr>
        <w:ind w:left="7739" w:hanging="427"/>
      </w:pPr>
      <w:rPr>
        <w:rFonts w:hint="default"/>
      </w:rPr>
    </w:lvl>
  </w:abstractNum>
  <w:abstractNum w:abstractNumId="156" w15:restartNumberingAfterBreak="0">
    <w:nsid w:val="5B5816AD"/>
    <w:multiLevelType w:val="multilevel"/>
    <w:tmpl w:val="A8041084"/>
    <w:lvl w:ilvl="0">
      <w:start w:val="44"/>
      <w:numFmt w:val="decimal"/>
      <w:lvlText w:val="%1"/>
      <w:lvlJc w:val="left"/>
      <w:pPr>
        <w:ind w:left="714" w:hanging="601"/>
        <w:jc w:val="left"/>
      </w:pPr>
      <w:rPr>
        <w:rFonts w:hint="default"/>
      </w:rPr>
    </w:lvl>
    <w:lvl w:ilvl="1">
      <w:start w:val="1"/>
      <w:numFmt w:val="decimal"/>
      <w:lvlText w:val="%1.%2"/>
      <w:lvlJc w:val="left"/>
      <w:pPr>
        <w:ind w:left="714" w:hanging="601"/>
        <w:jc w:val="left"/>
      </w:pPr>
      <w:rPr>
        <w:rFonts w:hint="default"/>
      </w:rPr>
    </w:lvl>
    <w:lvl w:ilvl="2">
      <w:start w:val="2"/>
      <w:numFmt w:val="decimal"/>
      <w:lvlText w:val="%1.%2.%3"/>
      <w:lvlJc w:val="left"/>
      <w:pPr>
        <w:ind w:left="714" w:hanging="601"/>
        <w:jc w:val="left"/>
      </w:pPr>
      <w:rPr>
        <w:rFonts w:ascii="Times New Roman" w:eastAsia="Times New Roman" w:hAnsi="Times New Roman" w:cs="Times New Roman" w:hint="default"/>
        <w:b/>
        <w:bCs/>
        <w:spacing w:val="-1"/>
        <w:w w:val="100"/>
        <w:sz w:val="22"/>
        <w:szCs w:val="22"/>
      </w:rPr>
    </w:lvl>
    <w:lvl w:ilvl="3">
      <w:numFmt w:val="bullet"/>
      <w:lvlText w:val="-"/>
      <w:lvlJc w:val="left"/>
      <w:pPr>
        <w:ind w:left="757" w:hanging="360"/>
      </w:pPr>
      <w:rPr>
        <w:rFonts w:ascii="Times New Roman" w:eastAsia="Times New Roman" w:hAnsi="Times New Roman" w:cs="Times New Roman" w:hint="default"/>
        <w:spacing w:val="-10"/>
        <w:w w:val="100"/>
        <w:sz w:val="24"/>
        <w:szCs w:val="24"/>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157" w15:restartNumberingAfterBreak="0">
    <w:nsid w:val="5BD706A5"/>
    <w:multiLevelType w:val="hybridMultilevel"/>
    <w:tmpl w:val="2DDCB2A2"/>
    <w:lvl w:ilvl="0" w:tplc="A5A8BE20">
      <w:numFmt w:val="bullet"/>
      <w:lvlText w:val="-"/>
      <w:lvlJc w:val="left"/>
      <w:pPr>
        <w:ind w:left="784" w:hanging="286"/>
      </w:pPr>
      <w:rPr>
        <w:rFonts w:ascii="Times New Roman" w:eastAsia="Times New Roman" w:hAnsi="Times New Roman" w:cs="Times New Roman" w:hint="default"/>
        <w:w w:val="99"/>
        <w:sz w:val="20"/>
        <w:szCs w:val="20"/>
      </w:rPr>
    </w:lvl>
    <w:lvl w:ilvl="1" w:tplc="6A6ACF7C">
      <w:numFmt w:val="bullet"/>
      <w:lvlText w:val="•"/>
      <w:lvlJc w:val="left"/>
      <w:pPr>
        <w:ind w:left="1654" w:hanging="286"/>
      </w:pPr>
      <w:rPr>
        <w:rFonts w:hint="default"/>
      </w:rPr>
    </w:lvl>
    <w:lvl w:ilvl="2" w:tplc="7CC4E2C0">
      <w:numFmt w:val="bullet"/>
      <w:lvlText w:val="•"/>
      <w:lvlJc w:val="left"/>
      <w:pPr>
        <w:ind w:left="2528" w:hanging="286"/>
      </w:pPr>
      <w:rPr>
        <w:rFonts w:hint="default"/>
      </w:rPr>
    </w:lvl>
    <w:lvl w:ilvl="3" w:tplc="97123070">
      <w:numFmt w:val="bullet"/>
      <w:lvlText w:val="•"/>
      <w:lvlJc w:val="left"/>
      <w:pPr>
        <w:ind w:left="3402" w:hanging="286"/>
      </w:pPr>
      <w:rPr>
        <w:rFonts w:hint="default"/>
      </w:rPr>
    </w:lvl>
    <w:lvl w:ilvl="4" w:tplc="A4BA04DC">
      <w:numFmt w:val="bullet"/>
      <w:lvlText w:val="•"/>
      <w:lvlJc w:val="left"/>
      <w:pPr>
        <w:ind w:left="4276" w:hanging="286"/>
      </w:pPr>
      <w:rPr>
        <w:rFonts w:hint="default"/>
      </w:rPr>
    </w:lvl>
    <w:lvl w:ilvl="5" w:tplc="E8349328">
      <w:numFmt w:val="bullet"/>
      <w:lvlText w:val="•"/>
      <w:lvlJc w:val="left"/>
      <w:pPr>
        <w:ind w:left="5150" w:hanging="286"/>
      </w:pPr>
      <w:rPr>
        <w:rFonts w:hint="default"/>
      </w:rPr>
    </w:lvl>
    <w:lvl w:ilvl="6" w:tplc="D19A8C96">
      <w:numFmt w:val="bullet"/>
      <w:lvlText w:val="•"/>
      <w:lvlJc w:val="left"/>
      <w:pPr>
        <w:ind w:left="6024" w:hanging="286"/>
      </w:pPr>
      <w:rPr>
        <w:rFonts w:hint="default"/>
      </w:rPr>
    </w:lvl>
    <w:lvl w:ilvl="7" w:tplc="ED78DB5C">
      <w:numFmt w:val="bullet"/>
      <w:lvlText w:val="•"/>
      <w:lvlJc w:val="left"/>
      <w:pPr>
        <w:ind w:left="6898" w:hanging="286"/>
      </w:pPr>
      <w:rPr>
        <w:rFonts w:hint="default"/>
      </w:rPr>
    </w:lvl>
    <w:lvl w:ilvl="8" w:tplc="02DE772E">
      <w:numFmt w:val="bullet"/>
      <w:lvlText w:val="•"/>
      <w:lvlJc w:val="left"/>
      <w:pPr>
        <w:ind w:left="7772" w:hanging="286"/>
      </w:pPr>
      <w:rPr>
        <w:rFonts w:hint="default"/>
      </w:rPr>
    </w:lvl>
  </w:abstractNum>
  <w:abstractNum w:abstractNumId="158" w15:restartNumberingAfterBreak="0">
    <w:nsid w:val="5BE1217A"/>
    <w:multiLevelType w:val="hybridMultilevel"/>
    <w:tmpl w:val="DEA2A46C"/>
    <w:lvl w:ilvl="0" w:tplc="6FA6AD1A">
      <w:numFmt w:val="bullet"/>
      <w:lvlText w:val="o"/>
      <w:lvlJc w:val="left"/>
      <w:pPr>
        <w:ind w:left="830" w:hanging="360"/>
      </w:pPr>
      <w:rPr>
        <w:rFonts w:ascii="Courier New" w:eastAsia="Courier New" w:hAnsi="Courier New" w:cs="Courier New" w:hint="default"/>
        <w:w w:val="100"/>
        <w:sz w:val="22"/>
        <w:szCs w:val="22"/>
      </w:rPr>
    </w:lvl>
    <w:lvl w:ilvl="1" w:tplc="70969624">
      <w:numFmt w:val="bullet"/>
      <w:lvlText w:val="•"/>
      <w:lvlJc w:val="left"/>
      <w:pPr>
        <w:ind w:left="1640" w:hanging="360"/>
      </w:pPr>
      <w:rPr>
        <w:rFonts w:hint="default"/>
      </w:rPr>
    </w:lvl>
    <w:lvl w:ilvl="2" w:tplc="8E98FCC4">
      <w:numFmt w:val="bullet"/>
      <w:lvlText w:val="•"/>
      <w:lvlJc w:val="left"/>
      <w:pPr>
        <w:ind w:left="2440" w:hanging="360"/>
      </w:pPr>
      <w:rPr>
        <w:rFonts w:hint="default"/>
      </w:rPr>
    </w:lvl>
    <w:lvl w:ilvl="3" w:tplc="A81A6C2C">
      <w:numFmt w:val="bullet"/>
      <w:lvlText w:val="•"/>
      <w:lvlJc w:val="left"/>
      <w:pPr>
        <w:ind w:left="3240" w:hanging="360"/>
      </w:pPr>
      <w:rPr>
        <w:rFonts w:hint="default"/>
      </w:rPr>
    </w:lvl>
    <w:lvl w:ilvl="4" w:tplc="4F9A45AA">
      <w:numFmt w:val="bullet"/>
      <w:lvlText w:val="•"/>
      <w:lvlJc w:val="left"/>
      <w:pPr>
        <w:ind w:left="4040" w:hanging="360"/>
      </w:pPr>
      <w:rPr>
        <w:rFonts w:hint="default"/>
      </w:rPr>
    </w:lvl>
    <w:lvl w:ilvl="5" w:tplc="E3386E88">
      <w:numFmt w:val="bullet"/>
      <w:lvlText w:val="•"/>
      <w:lvlJc w:val="left"/>
      <w:pPr>
        <w:ind w:left="4840" w:hanging="360"/>
      </w:pPr>
      <w:rPr>
        <w:rFonts w:hint="default"/>
      </w:rPr>
    </w:lvl>
    <w:lvl w:ilvl="6" w:tplc="C47683CE">
      <w:numFmt w:val="bullet"/>
      <w:lvlText w:val="•"/>
      <w:lvlJc w:val="left"/>
      <w:pPr>
        <w:ind w:left="5640" w:hanging="360"/>
      </w:pPr>
      <w:rPr>
        <w:rFonts w:hint="default"/>
      </w:rPr>
    </w:lvl>
    <w:lvl w:ilvl="7" w:tplc="10503C3C">
      <w:numFmt w:val="bullet"/>
      <w:lvlText w:val="•"/>
      <w:lvlJc w:val="left"/>
      <w:pPr>
        <w:ind w:left="6440" w:hanging="360"/>
      </w:pPr>
      <w:rPr>
        <w:rFonts w:hint="default"/>
      </w:rPr>
    </w:lvl>
    <w:lvl w:ilvl="8" w:tplc="1266502E">
      <w:numFmt w:val="bullet"/>
      <w:lvlText w:val="•"/>
      <w:lvlJc w:val="left"/>
      <w:pPr>
        <w:ind w:left="7240" w:hanging="360"/>
      </w:pPr>
      <w:rPr>
        <w:rFonts w:hint="default"/>
      </w:rPr>
    </w:lvl>
  </w:abstractNum>
  <w:abstractNum w:abstractNumId="159" w15:restartNumberingAfterBreak="0">
    <w:nsid w:val="5C591DB6"/>
    <w:multiLevelType w:val="hybridMultilevel"/>
    <w:tmpl w:val="2B2CC0F8"/>
    <w:lvl w:ilvl="0" w:tplc="962C8B28">
      <w:numFmt w:val="bullet"/>
      <w:lvlText w:val="-"/>
      <w:lvlJc w:val="left"/>
      <w:pPr>
        <w:ind w:left="397" w:hanging="360"/>
      </w:pPr>
      <w:rPr>
        <w:rFonts w:ascii="Times New Roman" w:eastAsia="Times New Roman" w:hAnsi="Times New Roman" w:cs="Times New Roman" w:hint="default"/>
        <w:spacing w:val="-1"/>
        <w:w w:val="100"/>
        <w:sz w:val="24"/>
        <w:szCs w:val="24"/>
      </w:rPr>
    </w:lvl>
    <w:lvl w:ilvl="1" w:tplc="FBA477DA">
      <w:numFmt w:val="bullet"/>
      <w:lvlText w:val="•"/>
      <w:lvlJc w:val="left"/>
      <w:pPr>
        <w:ind w:left="1346" w:hanging="360"/>
      </w:pPr>
      <w:rPr>
        <w:rFonts w:hint="default"/>
      </w:rPr>
    </w:lvl>
    <w:lvl w:ilvl="2" w:tplc="694265CE">
      <w:numFmt w:val="bullet"/>
      <w:lvlText w:val="•"/>
      <w:lvlJc w:val="left"/>
      <w:pPr>
        <w:ind w:left="2293" w:hanging="360"/>
      </w:pPr>
      <w:rPr>
        <w:rFonts w:hint="default"/>
      </w:rPr>
    </w:lvl>
    <w:lvl w:ilvl="3" w:tplc="E95CFF36">
      <w:numFmt w:val="bullet"/>
      <w:lvlText w:val="•"/>
      <w:lvlJc w:val="left"/>
      <w:pPr>
        <w:ind w:left="3239" w:hanging="360"/>
      </w:pPr>
      <w:rPr>
        <w:rFonts w:hint="default"/>
      </w:rPr>
    </w:lvl>
    <w:lvl w:ilvl="4" w:tplc="49B40B5E">
      <w:numFmt w:val="bullet"/>
      <w:lvlText w:val="•"/>
      <w:lvlJc w:val="left"/>
      <w:pPr>
        <w:ind w:left="4186" w:hanging="360"/>
      </w:pPr>
      <w:rPr>
        <w:rFonts w:hint="default"/>
      </w:rPr>
    </w:lvl>
    <w:lvl w:ilvl="5" w:tplc="77242750">
      <w:numFmt w:val="bullet"/>
      <w:lvlText w:val="•"/>
      <w:lvlJc w:val="left"/>
      <w:pPr>
        <w:ind w:left="5132" w:hanging="360"/>
      </w:pPr>
      <w:rPr>
        <w:rFonts w:hint="default"/>
      </w:rPr>
    </w:lvl>
    <w:lvl w:ilvl="6" w:tplc="72F47860">
      <w:numFmt w:val="bullet"/>
      <w:lvlText w:val="•"/>
      <w:lvlJc w:val="left"/>
      <w:pPr>
        <w:ind w:left="6079" w:hanging="360"/>
      </w:pPr>
      <w:rPr>
        <w:rFonts w:hint="default"/>
      </w:rPr>
    </w:lvl>
    <w:lvl w:ilvl="7" w:tplc="7DE8C1D4">
      <w:numFmt w:val="bullet"/>
      <w:lvlText w:val="•"/>
      <w:lvlJc w:val="left"/>
      <w:pPr>
        <w:ind w:left="7025" w:hanging="360"/>
      </w:pPr>
      <w:rPr>
        <w:rFonts w:hint="default"/>
      </w:rPr>
    </w:lvl>
    <w:lvl w:ilvl="8" w:tplc="770A2424">
      <w:numFmt w:val="bullet"/>
      <w:lvlText w:val="•"/>
      <w:lvlJc w:val="left"/>
      <w:pPr>
        <w:ind w:left="7972" w:hanging="360"/>
      </w:pPr>
      <w:rPr>
        <w:rFonts w:hint="default"/>
      </w:rPr>
    </w:lvl>
  </w:abstractNum>
  <w:abstractNum w:abstractNumId="160" w15:restartNumberingAfterBreak="0">
    <w:nsid w:val="5C9D29E7"/>
    <w:multiLevelType w:val="multilevel"/>
    <w:tmpl w:val="043A9792"/>
    <w:lvl w:ilvl="0">
      <w:start w:val="1"/>
      <w:numFmt w:val="upperLetter"/>
      <w:lvlText w:val="%1"/>
      <w:lvlJc w:val="left"/>
      <w:pPr>
        <w:ind w:left="69" w:hanging="276"/>
        <w:jc w:val="left"/>
      </w:pPr>
      <w:rPr>
        <w:rFonts w:hint="default"/>
      </w:rPr>
    </w:lvl>
    <w:lvl w:ilvl="1">
      <w:start w:val="4"/>
      <w:numFmt w:val="decimal"/>
      <w:lvlText w:val="%1.%2"/>
      <w:lvlJc w:val="left"/>
      <w:pPr>
        <w:ind w:left="69" w:hanging="276"/>
        <w:jc w:val="left"/>
      </w:pPr>
      <w:rPr>
        <w:rFonts w:ascii="Times New Roman" w:eastAsia="Times New Roman" w:hAnsi="Times New Roman" w:cs="Times New Roman" w:hint="default"/>
        <w:spacing w:val="-1"/>
        <w:w w:val="100"/>
        <w:sz w:val="16"/>
        <w:szCs w:val="16"/>
      </w:rPr>
    </w:lvl>
    <w:lvl w:ilvl="2">
      <w:numFmt w:val="bullet"/>
      <w:lvlText w:val="•"/>
      <w:lvlJc w:val="left"/>
      <w:pPr>
        <w:ind w:left="563" w:hanging="276"/>
      </w:pPr>
      <w:rPr>
        <w:rFonts w:hint="default"/>
      </w:rPr>
    </w:lvl>
    <w:lvl w:ilvl="3">
      <w:numFmt w:val="bullet"/>
      <w:lvlText w:val="•"/>
      <w:lvlJc w:val="left"/>
      <w:pPr>
        <w:ind w:left="815" w:hanging="276"/>
      </w:pPr>
      <w:rPr>
        <w:rFonts w:hint="default"/>
      </w:rPr>
    </w:lvl>
    <w:lvl w:ilvl="4">
      <w:numFmt w:val="bullet"/>
      <w:lvlText w:val="•"/>
      <w:lvlJc w:val="left"/>
      <w:pPr>
        <w:ind w:left="1067" w:hanging="276"/>
      </w:pPr>
      <w:rPr>
        <w:rFonts w:hint="default"/>
      </w:rPr>
    </w:lvl>
    <w:lvl w:ilvl="5">
      <w:numFmt w:val="bullet"/>
      <w:lvlText w:val="•"/>
      <w:lvlJc w:val="left"/>
      <w:pPr>
        <w:ind w:left="1319" w:hanging="276"/>
      </w:pPr>
      <w:rPr>
        <w:rFonts w:hint="default"/>
      </w:rPr>
    </w:lvl>
    <w:lvl w:ilvl="6">
      <w:numFmt w:val="bullet"/>
      <w:lvlText w:val="•"/>
      <w:lvlJc w:val="left"/>
      <w:pPr>
        <w:ind w:left="1570" w:hanging="276"/>
      </w:pPr>
      <w:rPr>
        <w:rFonts w:hint="default"/>
      </w:rPr>
    </w:lvl>
    <w:lvl w:ilvl="7">
      <w:numFmt w:val="bullet"/>
      <w:lvlText w:val="•"/>
      <w:lvlJc w:val="left"/>
      <w:pPr>
        <w:ind w:left="1822" w:hanging="276"/>
      </w:pPr>
      <w:rPr>
        <w:rFonts w:hint="default"/>
      </w:rPr>
    </w:lvl>
    <w:lvl w:ilvl="8">
      <w:numFmt w:val="bullet"/>
      <w:lvlText w:val="•"/>
      <w:lvlJc w:val="left"/>
      <w:pPr>
        <w:ind w:left="2074" w:hanging="276"/>
      </w:pPr>
      <w:rPr>
        <w:rFonts w:hint="default"/>
      </w:rPr>
    </w:lvl>
  </w:abstractNum>
  <w:abstractNum w:abstractNumId="161" w15:restartNumberingAfterBreak="0">
    <w:nsid w:val="5D2530CE"/>
    <w:multiLevelType w:val="multilevel"/>
    <w:tmpl w:val="3B383D28"/>
    <w:lvl w:ilvl="0">
      <w:start w:val="7"/>
      <w:numFmt w:val="decimal"/>
      <w:lvlText w:val="%1"/>
      <w:lvlJc w:val="left"/>
      <w:pPr>
        <w:ind w:left="1498" w:hanging="251"/>
        <w:jc w:val="left"/>
      </w:pPr>
      <w:rPr>
        <w:rFonts w:hint="default"/>
      </w:rPr>
    </w:lvl>
    <w:lvl w:ilvl="1">
      <w:start w:val="1"/>
      <w:numFmt w:val="decimal"/>
      <w:lvlText w:val="%1.%2"/>
      <w:lvlJc w:val="left"/>
      <w:pPr>
        <w:ind w:left="1498" w:hanging="251"/>
        <w:jc w:val="left"/>
      </w:pPr>
      <w:rPr>
        <w:rFonts w:ascii="Times New Roman" w:eastAsia="Times New Roman" w:hAnsi="Times New Roman" w:cs="Times New Roman" w:hint="default"/>
        <w:spacing w:val="-1"/>
        <w:w w:val="100"/>
        <w:sz w:val="18"/>
        <w:szCs w:val="18"/>
      </w:rPr>
    </w:lvl>
    <w:lvl w:ilvl="2">
      <w:numFmt w:val="bullet"/>
      <w:lvlText w:val="•"/>
      <w:lvlJc w:val="left"/>
      <w:pPr>
        <w:ind w:left="3173" w:hanging="251"/>
      </w:pPr>
      <w:rPr>
        <w:rFonts w:hint="default"/>
      </w:rPr>
    </w:lvl>
    <w:lvl w:ilvl="3">
      <w:numFmt w:val="bullet"/>
      <w:lvlText w:val="•"/>
      <w:lvlJc w:val="left"/>
      <w:pPr>
        <w:ind w:left="4009" w:hanging="251"/>
      </w:pPr>
      <w:rPr>
        <w:rFonts w:hint="default"/>
      </w:rPr>
    </w:lvl>
    <w:lvl w:ilvl="4">
      <w:numFmt w:val="bullet"/>
      <w:lvlText w:val="•"/>
      <w:lvlJc w:val="left"/>
      <w:pPr>
        <w:ind w:left="4846" w:hanging="251"/>
      </w:pPr>
      <w:rPr>
        <w:rFonts w:hint="default"/>
      </w:rPr>
    </w:lvl>
    <w:lvl w:ilvl="5">
      <w:numFmt w:val="bullet"/>
      <w:lvlText w:val="•"/>
      <w:lvlJc w:val="left"/>
      <w:pPr>
        <w:ind w:left="5682" w:hanging="251"/>
      </w:pPr>
      <w:rPr>
        <w:rFonts w:hint="default"/>
      </w:rPr>
    </w:lvl>
    <w:lvl w:ilvl="6">
      <w:numFmt w:val="bullet"/>
      <w:lvlText w:val="•"/>
      <w:lvlJc w:val="left"/>
      <w:pPr>
        <w:ind w:left="6519" w:hanging="251"/>
      </w:pPr>
      <w:rPr>
        <w:rFonts w:hint="default"/>
      </w:rPr>
    </w:lvl>
    <w:lvl w:ilvl="7">
      <w:numFmt w:val="bullet"/>
      <w:lvlText w:val="•"/>
      <w:lvlJc w:val="left"/>
      <w:pPr>
        <w:ind w:left="7355" w:hanging="251"/>
      </w:pPr>
      <w:rPr>
        <w:rFonts w:hint="default"/>
      </w:rPr>
    </w:lvl>
    <w:lvl w:ilvl="8">
      <w:numFmt w:val="bullet"/>
      <w:lvlText w:val="•"/>
      <w:lvlJc w:val="left"/>
      <w:pPr>
        <w:ind w:left="8192" w:hanging="251"/>
      </w:pPr>
      <w:rPr>
        <w:rFonts w:hint="default"/>
      </w:rPr>
    </w:lvl>
  </w:abstractNum>
  <w:abstractNum w:abstractNumId="162" w15:restartNumberingAfterBreak="0">
    <w:nsid w:val="5D432C7E"/>
    <w:multiLevelType w:val="hybridMultilevel"/>
    <w:tmpl w:val="0CCE8460"/>
    <w:lvl w:ilvl="0" w:tplc="CF64E92E">
      <w:numFmt w:val="bullet"/>
      <w:lvlText w:val="—"/>
      <w:lvlJc w:val="left"/>
      <w:pPr>
        <w:ind w:left="113" w:hanging="300"/>
      </w:pPr>
      <w:rPr>
        <w:rFonts w:ascii="Times New Roman" w:eastAsia="Times New Roman" w:hAnsi="Times New Roman" w:cs="Times New Roman" w:hint="default"/>
        <w:spacing w:val="-1"/>
        <w:w w:val="100"/>
        <w:sz w:val="24"/>
        <w:szCs w:val="24"/>
      </w:rPr>
    </w:lvl>
    <w:lvl w:ilvl="1" w:tplc="09AEAC50">
      <w:numFmt w:val="bullet"/>
      <w:lvlText w:val="•"/>
      <w:lvlJc w:val="left"/>
      <w:pPr>
        <w:ind w:left="1094" w:hanging="300"/>
      </w:pPr>
      <w:rPr>
        <w:rFonts w:hint="default"/>
      </w:rPr>
    </w:lvl>
    <w:lvl w:ilvl="2" w:tplc="1AC2EA2C">
      <w:numFmt w:val="bullet"/>
      <w:lvlText w:val="•"/>
      <w:lvlJc w:val="left"/>
      <w:pPr>
        <w:ind w:left="2069" w:hanging="300"/>
      </w:pPr>
      <w:rPr>
        <w:rFonts w:hint="default"/>
      </w:rPr>
    </w:lvl>
    <w:lvl w:ilvl="3" w:tplc="1D8AC228">
      <w:numFmt w:val="bullet"/>
      <w:lvlText w:val="•"/>
      <w:lvlJc w:val="left"/>
      <w:pPr>
        <w:ind w:left="3043" w:hanging="300"/>
      </w:pPr>
      <w:rPr>
        <w:rFonts w:hint="default"/>
      </w:rPr>
    </w:lvl>
    <w:lvl w:ilvl="4" w:tplc="ECCE28CA">
      <w:numFmt w:val="bullet"/>
      <w:lvlText w:val="•"/>
      <w:lvlJc w:val="left"/>
      <w:pPr>
        <w:ind w:left="4018" w:hanging="300"/>
      </w:pPr>
      <w:rPr>
        <w:rFonts w:hint="default"/>
      </w:rPr>
    </w:lvl>
    <w:lvl w:ilvl="5" w:tplc="19CC06EE">
      <w:numFmt w:val="bullet"/>
      <w:lvlText w:val="•"/>
      <w:lvlJc w:val="left"/>
      <w:pPr>
        <w:ind w:left="4992" w:hanging="300"/>
      </w:pPr>
      <w:rPr>
        <w:rFonts w:hint="default"/>
      </w:rPr>
    </w:lvl>
    <w:lvl w:ilvl="6" w:tplc="59E04132">
      <w:numFmt w:val="bullet"/>
      <w:lvlText w:val="•"/>
      <w:lvlJc w:val="left"/>
      <w:pPr>
        <w:ind w:left="5967" w:hanging="300"/>
      </w:pPr>
      <w:rPr>
        <w:rFonts w:hint="default"/>
      </w:rPr>
    </w:lvl>
    <w:lvl w:ilvl="7" w:tplc="86587CD8">
      <w:numFmt w:val="bullet"/>
      <w:lvlText w:val="•"/>
      <w:lvlJc w:val="left"/>
      <w:pPr>
        <w:ind w:left="6941" w:hanging="300"/>
      </w:pPr>
      <w:rPr>
        <w:rFonts w:hint="default"/>
      </w:rPr>
    </w:lvl>
    <w:lvl w:ilvl="8" w:tplc="F47837AE">
      <w:numFmt w:val="bullet"/>
      <w:lvlText w:val="•"/>
      <w:lvlJc w:val="left"/>
      <w:pPr>
        <w:ind w:left="7916" w:hanging="300"/>
      </w:pPr>
      <w:rPr>
        <w:rFonts w:hint="default"/>
      </w:rPr>
    </w:lvl>
  </w:abstractNum>
  <w:abstractNum w:abstractNumId="163" w15:restartNumberingAfterBreak="0">
    <w:nsid w:val="5D473B4D"/>
    <w:multiLevelType w:val="hybridMultilevel"/>
    <w:tmpl w:val="7EBA4546"/>
    <w:lvl w:ilvl="0" w:tplc="20269CDC">
      <w:start w:val="1"/>
      <w:numFmt w:val="lowerLetter"/>
      <w:lvlText w:val="(%1)"/>
      <w:lvlJc w:val="left"/>
      <w:pPr>
        <w:ind w:left="820" w:hanging="280"/>
        <w:jc w:val="left"/>
      </w:pPr>
      <w:rPr>
        <w:rFonts w:ascii="Times New Roman" w:eastAsia="Times New Roman" w:hAnsi="Times New Roman" w:cs="Times New Roman" w:hint="default"/>
        <w:w w:val="100"/>
        <w:sz w:val="20"/>
        <w:szCs w:val="20"/>
      </w:rPr>
    </w:lvl>
    <w:lvl w:ilvl="1" w:tplc="283A9450">
      <w:numFmt w:val="bullet"/>
      <w:lvlText w:val="•"/>
      <w:lvlJc w:val="left"/>
      <w:pPr>
        <w:ind w:left="1724" w:hanging="280"/>
      </w:pPr>
      <w:rPr>
        <w:rFonts w:hint="default"/>
      </w:rPr>
    </w:lvl>
    <w:lvl w:ilvl="2" w:tplc="3F3685E6">
      <w:numFmt w:val="bullet"/>
      <w:lvlText w:val="•"/>
      <w:lvlJc w:val="left"/>
      <w:pPr>
        <w:ind w:left="2629" w:hanging="280"/>
      </w:pPr>
      <w:rPr>
        <w:rFonts w:hint="default"/>
      </w:rPr>
    </w:lvl>
    <w:lvl w:ilvl="3" w:tplc="33CEF368">
      <w:numFmt w:val="bullet"/>
      <w:lvlText w:val="•"/>
      <w:lvlJc w:val="left"/>
      <w:pPr>
        <w:ind w:left="3533" w:hanging="280"/>
      </w:pPr>
      <w:rPr>
        <w:rFonts w:hint="default"/>
      </w:rPr>
    </w:lvl>
    <w:lvl w:ilvl="4" w:tplc="8BA22E0A">
      <w:numFmt w:val="bullet"/>
      <w:lvlText w:val="•"/>
      <w:lvlJc w:val="left"/>
      <w:pPr>
        <w:ind w:left="4438" w:hanging="280"/>
      </w:pPr>
      <w:rPr>
        <w:rFonts w:hint="default"/>
      </w:rPr>
    </w:lvl>
    <w:lvl w:ilvl="5" w:tplc="C2466BAE">
      <w:numFmt w:val="bullet"/>
      <w:lvlText w:val="•"/>
      <w:lvlJc w:val="left"/>
      <w:pPr>
        <w:ind w:left="5342" w:hanging="280"/>
      </w:pPr>
      <w:rPr>
        <w:rFonts w:hint="default"/>
      </w:rPr>
    </w:lvl>
    <w:lvl w:ilvl="6" w:tplc="4DE0F818">
      <w:numFmt w:val="bullet"/>
      <w:lvlText w:val="•"/>
      <w:lvlJc w:val="left"/>
      <w:pPr>
        <w:ind w:left="6247" w:hanging="280"/>
      </w:pPr>
      <w:rPr>
        <w:rFonts w:hint="default"/>
      </w:rPr>
    </w:lvl>
    <w:lvl w:ilvl="7" w:tplc="657EE7C2">
      <w:numFmt w:val="bullet"/>
      <w:lvlText w:val="•"/>
      <w:lvlJc w:val="left"/>
      <w:pPr>
        <w:ind w:left="7151" w:hanging="280"/>
      </w:pPr>
      <w:rPr>
        <w:rFonts w:hint="default"/>
      </w:rPr>
    </w:lvl>
    <w:lvl w:ilvl="8" w:tplc="93E66802">
      <w:numFmt w:val="bullet"/>
      <w:lvlText w:val="•"/>
      <w:lvlJc w:val="left"/>
      <w:pPr>
        <w:ind w:left="8056" w:hanging="280"/>
      </w:pPr>
      <w:rPr>
        <w:rFonts w:hint="default"/>
      </w:rPr>
    </w:lvl>
  </w:abstractNum>
  <w:abstractNum w:abstractNumId="164" w15:restartNumberingAfterBreak="0">
    <w:nsid w:val="5EA077CD"/>
    <w:multiLevelType w:val="hybridMultilevel"/>
    <w:tmpl w:val="A328CD56"/>
    <w:lvl w:ilvl="0" w:tplc="F0AC74F6">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6C92B6B6">
      <w:numFmt w:val="bullet"/>
      <w:lvlText w:val="•"/>
      <w:lvlJc w:val="left"/>
      <w:pPr>
        <w:ind w:left="1670" w:hanging="360"/>
      </w:pPr>
      <w:rPr>
        <w:rFonts w:hint="default"/>
      </w:rPr>
    </w:lvl>
    <w:lvl w:ilvl="2" w:tplc="D6447768">
      <w:numFmt w:val="bullet"/>
      <w:lvlText w:val="•"/>
      <w:lvlJc w:val="left"/>
      <w:pPr>
        <w:ind w:left="2581" w:hanging="360"/>
      </w:pPr>
      <w:rPr>
        <w:rFonts w:hint="default"/>
      </w:rPr>
    </w:lvl>
    <w:lvl w:ilvl="3" w:tplc="2D98AFF6">
      <w:numFmt w:val="bullet"/>
      <w:lvlText w:val="•"/>
      <w:lvlJc w:val="left"/>
      <w:pPr>
        <w:ind w:left="3491" w:hanging="360"/>
      </w:pPr>
      <w:rPr>
        <w:rFonts w:hint="default"/>
      </w:rPr>
    </w:lvl>
    <w:lvl w:ilvl="4" w:tplc="E3084422">
      <w:numFmt w:val="bullet"/>
      <w:lvlText w:val="•"/>
      <w:lvlJc w:val="left"/>
      <w:pPr>
        <w:ind w:left="4402" w:hanging="360"/>
      </w:pPr>
      <w:rPr>
        <w:rFonts w:hint="default"/>
      </w:rPr>
    </w:lvl>
    <w:lvl w:ilvl="5" w:tplc="37C03E6C">
      <w:numFmt w:val="bullet"/>
      <w:lvlText w:val="•"/>
      <w:lvlJc w:val="left"/>
      <w:pPr>
        <w:ind w:left="5312" w:hanging="360"/>
      </w:pPr>
      <w:rPr>
        <w:rFonts w:hint="default"/>
      </w:rPr>
    </w:lvl>
    <w:lvl w:ilvl="6" w:tplc="FF7C0316">
      <w:numFmt w:val="bullet"/>
      <w:lvlText w:val="•"/>
      <w:lvlJc w:val="left"/>
      <w:pPr>
        <w:ind w:left="6223" w:hanging="360"/>
      </w:pPr>
      <w:rPr>
        <w:rFonts w:hint="default"/>
      </w:rPr>
    </w:lvl>
    <w:lvl w:ilvl="7" w:tplc="CC86D67C">
      <w:numFmt w:val="bullet"/>
      <w:lvlText w:val="•"/>
      <w:lvlJc w:val="left"/>
      <w:pPr>
        <w:ind w:left="7133" w:hanging="360"/>
      </w:pPr>
      <w:rPr>
        <w:rFonts w:hint="default"/>
      </w:rPr>
    </w:lvl>
    <w:lvl w:ilvl="8" w:tplc="F27625DA">
      <w:numFmt w:val="bullet"/>
      <w:lvlText w:val="•"/>
      <w:lvlJc w:val="left"/>
      <w:pPr>
        <w:ind w:left="8044" w:hanging="360"/>
      </w:pPr>
      <w:rPr>
        <w:rFonts w:hint="default"/>
      </w:rPr>
    </w:lvl>
  </w:abstractNum>
  <w:abstractNum w:abstractNumId="165" w15:restartNumberingAfterBreak="0">
    <w:nsid w:val="60206D69"/>
    <w:multiLevelType w:val="hybridMultilevel"/>
    <w:tmpl w:val="5C7428DE"/>
    <w:lvl w:ilvl="0" w:tplc="3B06E208">
      <w:numFmt w:val="bullet"/>
      <w:lvlText w:val="o"/>
      <w:lvlJc w:val="left"/>
      <w:pPr>
        <w:ind w:left="830" w:hanging="360"/>
      </w:pPr>
      <w:rPr>
        <w:rFonts w:ascii="Courier New" w:eastAsia="Courier New" w:hAnsi="Courier New" w:cs="Courier New" w:hint="default"/>
        <w:w w:val="100"/>
        <w:sz w:val="22"/>
        <w:szCs w:val="22"/>
      </w:rPr>
    </w:lvl>
    <w:lvl w:ilvl="1" w:tplc="DE7492E8">
      <w:numFmt w:val="bullet"/>
      <w:lvlText w:val="•"/>
      <w:lvlJc w:val="left"/>
      <w:pPr>
        <w:ind w:left="1640" w:hanging="360"/>
      </w:pPr>
      <w:rPr>
        <w:rFonts w:hint="default"/>
      </w:rPr>
    </w:lvl>
    <w:lvl w:ilvl="2" w:tplc="7BF4B40A">
      <w:numFmt w:val="bullet"/>
      <w:lvlText w:val="•"/>
      <w:lvlJc w:val="left"/>
      <w:pPr>
        <w:ind w:left="2440" w:hanging="360"/>
      </w:pPr>
      <w:rPr>
        <w:rFonts w:hint="default"/>
      </w:rPr>
    </w:lvl>
    <w:lvl w:ilvl="3" w:tplc="5B2E5DE6">
      <w:numFmt w:val="bullet"/>
      <w:lvlText w:val="•"/>
      <w:lvlJc w:val="left"/>
      <w:pPr>
        <w:ind w:left="3240" w:hanging="360"/>
      </w:pPr>
      <w:rPr>
        <w:rFonts w:hint="default"/>
      </w:rPr>
    </w:lvl>
    <w:lvl w:ilvl="4" w:tplc="9F306CEA">
      <w:numFmt w:val="bullet"/>
      <w:lvlText w:val="•"/>
      <w:lvlJc w:val="left"/>
      <w:pPr>
        <w:ind w:left="4040" w:hanging="360"/>
      </w:pPr>
      <w:rPr>
        <w:rFonts w:hint="default"/>
      </w:rPr>
    </w:lvl>
    <w:lvl w:ilvl="5" w:tplc="DBC83F2A">
      <w:numFmt w:val="bullet"/>
      <w:lvlText w:val="•"/>
      <w:lvlJc w:val="left"/>
      <w:pPr>
        <w:ind w:left="4840" w:hanging="360"/>
      </w:pPr>
      <w:rPr>
        <w:rFonts w:hint="default"/>
      </w:rPr>
    </w:lvl>
    <w:lvl w:ilvl="6" w:tplc="A9C6BD28">
      <w:numFmt w:val="bullet"/>
      <w:lvlText w:val="•"/>
      <w:lvlJc w:val="left"/>
      <w:pPr>
        <w:ind w:left="5640" w:hanging="360"/>
      </w:pPr>
      <w:rPr>
        <w:rFonts w:hint="default"/>
      </w:rPr>
    </w:lvl>
    <w:lvl w:ilvl="7" w:tplc="4FB8ABAC">
      <w:numFmt w:val="bullet"/>
      <w:lvlText w:val="•"/>
      <w:lvlJc w:val="left"/>
      <w:pPr>
        <w:ind w:left="6440" w:hanging="360"/>
      </w:pPr>
      <w:rPr>
        <w:rFonts w:hint="default"/>
      </w:rPr>
    </w:lvl>
    <w:lvl w:ilvl="8" w:tplc="94C2654E">
      <w:numFmt w:val="bullet"/>
      <w:lvlText w:val="•"/>
      <w:lvlJc w:val="left"/>
      <w:pPr>
        <w:ind w:left="7240" w:hanging="360"/>
      </w:pPr>
      <w:rPr>
        <w:rFonts w:hint="default"/>
      </w:rPr>
    </w:lvl>
  </w:abstractNum>
  <w:abstractNum w:abstractNumId="166" w15:restartNumberingAfterBreak="0">
    <w:nsid w:val="62395DD0"/>
    <w:multiLevelType w:val="multilevel"/>
    <w:tmpl w:val="B06CAC96"/>
    <w:lvl w:ilvl="0">
      <w:start w:val="31"/>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7"/>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167" w15:restartNumberingAfterBreak="0">
    <w:nsid w:val="62FE01AA"/>
    <w:multiLevelType w:val="multilevel"/>
    <w:tmpl w:val="AB601F2A"/>
    <w:lvl w:ilvl="0">
      <w:start w:val="35"/>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numFmt w:val="bullet"/>
      <w:lvlText w:val="•"/>
      <w:lvlJc w:val="left"/>
      <w:pPr>
        <w:ind w:left="2405" w:hanging="421"/>
      </w:pPr>
      <w:rPr>
        <w:rFonts w:hint="default"/>
      </w:rPr>
    </w:lvl>
    <w:lvl w:ilvl="3">
      <w:numFmt w:val="bullet"/>
      <w:lvlText w:val="•"/>
      <w:lvlJc w:val="left"/>
      <w:pPr>
        <w:ind w:left="3337" w:hanging="421"/>
      </w:pPr>
      <w:rPr>
        <w:rFonts w:hint="default"/>
      </w:rPr>
    </w:lvl>
    <w:lvl w:ilvl="4">
      <w:numFmt w:val="bullet"/>
      <w:lvlText w:val="•"/>
      <w:lvlJc w:val="left"/>
      <w:pPr>
        <w:ind w:left="4270" w:hanging="421"/>
      </w:pPr>
      <w:rPr>
        <w:rFonts w:hint="default"/>
      </w:rPr>
    </w:lvl>
    <w:lvl w:ilvl="5">
      <w:numFmt w:val="bullet"/>
      <w:lvlText w:val="•"/>
      <w:lvlJc w:val="left"/>
      <w:pPr>
        <w:ind w:left="5202" w:hanging="421"/>
      </w:pPr>
      <w:rPr>
        <w:rFonts w:hint="default"/>
      </w:rPr>
    </w:lvl>
    <w:lvl w:ilvl="6">
      <w:numFmt w:val="bullet"/>
      <w:lvlText w:val="•"/>
      <w:lvlJc w:val="left"/>
      <w:pPr>
        <w:ind w:left="6135" w:hanging="421"/>
      </w:pPr>
      <w:rPr>
        <w:rFonts w:hint="default"/>
      </w:rPr>
    </w:lvl>
    <w:lvl w:ilvl="7">
      <w:numFmt w:val="bullet"/>
      <w:lvlText w:val="•"/>
      <w:lvlJc w:val="left"/>
      <w:pPr>
        <w:ind w:left="7067" w:hanging="421"/>
      </w:pPr>
      <w:rPr>
        <w:rFonts w:hint="default"/>
      </w:rPr>
    </w:lvl>
    <w:lvl w:ilvl="8">
      <w:numFmt w:val="bullet"/>
      <w:lvlText w:val="•"/>
      <w:lvlJc w:val="left"/>
      <w:pPr>
        <w:ind w:left="8000" w:hanging="421"/>
      </w:pPr>
      <w:rPr>
        <w:rFonts w:hint="default"/>
      </w:rPr>
    </w:lvl>
  </w:abstractNum>
  <w:abstractNum w:abstractNumId="168" w15:restartNumberingAfterBreak="0">
    <w:nsid w:val="63091FA5"/>
    <w:multiLevelType w:val="multilevel"/>
    <w:tmpl w:val="0E5C28DC"/>
    <w:lvl w:ilvl="0">
      <w:start w:val="15"/>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169" w15:restartNumberingAfterBreak="0">
    <w:nsid w:val="636856EA"/>
    <w:multiLevelType w:val="hybridMultilevel"/>
    <w:tmpl w:val="26026B9C"/>
    <w:lvl w:ilvl="0" w:tplc="AF7E12A0">
      <w:numFmt w:val="bullet"/>
      <w:lvlText w:val=""/>
      <w:lvlJc w:val="left"/>
      <w:pPr>
        <w:ind w:left="575" w:hanging="360"/>
      </w:pPr>
      <w:rPr>
        <w:rFonts w:ascii="Wingdings" w:eastAsia="Wingdings" w:hAnsi="Wingdings" w:cs="Wingdings" w:hint="default"/>
        <w:color w:val="0088CC"/>
        <w:w w:val="99"/>
        <w:sz w:val="18"/>
        <w:szCs w:val="18"/>
      </w:rPr>
    </w:lvl>
    <w:lvl w:ilvl="1" w:tplc="06FC3490">
      <w:numFmt w:val="bullet"/>
      <w:lvlText w:val="•"/>
      <w:lvlJc w:val="left"/>
      <w:pPr>
        <w:ind w:left="1474" w:hanging="360"/>
      </w:pPr>
      <w:rPr>
        <w:rFonts w:hint="default"/>
      </w:rPr>
    </w:lvl>
    <w:lvl w:ilvl="2" w:tplc="D8188868">
      <w:numFmt w:val="bullet"/>
      <w:lvlText w:val="•"/>
      <w:lvlJc w:val="left"/>
      <w:pPr>
        <w:ind w:left="2368" w:hanging="360"/>
      </w:pPr>
      <w:rPr>
        <w:rFonts w:hint="default"/>
      </w:rPr>
    </w:lvl>
    <w:lvl w:ilvl="3" w:tplc="735CE962">
      <w:numFmt w:val="bullet"/>
      <w:lvlText w:val="•"/>
      <w:lvlJc w:val="left"/>
      <w:pPr>
        <w:ind w:left="3262" w:hanging="360"/>
      </w:pPr>
      <w:rPr>
        <w:rFonts w:hint="default"/>
      </w:rPr>
    </w:lvl>
    <w:lvl w:ilvl="4" w:tplc="06BA6E62">
      <w:numFmt w:val="bullet"/>
      <w:lvlText w:val="•"/>
      <w:lvlJc w:val="left"/>
      <w:pPr>
        <w:ind w:left="4156" w:hanging="360"/>
      </w:pPr>
      <w:rPr>
        <w:rFonts w:hint="default"/>
      </w:rPr>
    </w:lvl>
    <w:lvl w:ilvl="5" w:tplc="13748652">
      <w:numFmt w:val="bullet"/>
      <w:lvlText w:val="•"/>
      <w:lvlJc w:val="left"/>
      <w:pPr>
        <w:ind w:left="5050" w:hanging="360"/>
      </w:pPr>
      <w:rPr>
        <w:rFonts w:hint="default"/>
      </w:rPr>
    </w:lvl>
    <w:lvl w:ilvl="6" w:tplc="8444C794">
      <w:numFmt w:val="bullet"/>
      <w:lvlText w:val="•"/>
      <w:lvlJc w:val="left"/>
      <w:pPr>
        <w:ind w:left="5944" w:hanging="360"/>
      </w:pPr>
      <w:rPr>
        <w:rFonts w:hint="default"/>
      </w:rPr>
    </w:lvl>
    <w:lvl w:ilvl="7" w:tplc="3042D09A">
      <w:numFmt w:val="bullet"/>
      <w:lvlText w:val="•"/>
      <w:lvlJc w:val="left"/>
      <w:pPr>
        <w:ind w:left="6838" w:hanging="360"/>
      </w:pPr>
      <w:rPr>
        <w:rFonts w:hint="default"/>
      </w:rPr>
    </w:lvl>
    <w:lvl w:ilvl="8" w:tplc="243A18AA">
      <w:numFmt w:val="bullet"/>
      <w:lvlText w:val="•"/>
      <w:lvlJc w:val="left"/>
      <w:pPr>
        <w:ind w:left="7732" w:hanging="360"/>
      </w:pPr>
      <w:rPr>
        <w:rFonts w:hint="default"/>
      </w:rPr>
    </w:lvl>
  </w:abstractNum>
  <w:abstractNum w:abstractNumId="170" w15:restartNumberingAfterBreak="0">
    <w:nsid w:val="63F90F9D"/>
    <w:multiLevelType w:val="hybridMultilevel"/>
    <w:tmpl w:val="4218F948"/>
    <w:lvl w:ilvl="0" w:tplc="D7102548">
      <w:start w:val="4"/>
      <w:numFmt w:val="upperLetter"/>
      <w:lvlText w:val="%1."/>
      <w:lvlJc w:val="left"/>
      <w:pPr>
        <w:ind w:left="391" w:hanging="284"/>
        <w:jc w:val="left"/>
      </w:pPr>
      <w:rPr>
        <w:rFonts w:ascii="Times New Roman" w:eastAsia="Times New Roman" w:hAnsi="Times New Roman" w:cs="Times New Roman" w:hint="default"/>
        <w:b/>
        <w:bCs/>
        <w:w w:val="99"/>
        <w:sz w:val="20"/>
        <w:szCs w:val="20"/>
      </w:rPr>
    </w:lvl>
    <w:lvl w:ilvl="1" w:tplc="B5EA4FAC">
      <w:start w:val="16"/>
      <w:numFmt w:val="upperRoman"/>
      <w:lvlText w:val="%2."/>
      <w:lvlJc w:val="left"/>
      <w:pPr>
        <w:ind w:left="820" w:hanging="572"/>
        <w:jc w:val="right"/>
      </w:pPr>
      <w:rPr>
        <w:rFonts w:ascii="Times New Roman" w:eastAsia="Times New Roman" w:hAnsi="Times New Roman" w:cs="Times New Roman" w:hint="default"/>
        <w:w w:val="99"/>
        <w:sz w:val="20"/>
        <w:szCs w:val="20"/>
      </w:rPr>
    </w:lvl>
    <w:lvl w:ilvl="2" w:tplc="D294EDCE">
      <w:start w:val="1"/>
      <w:numFmt w:val="upperLetter"/>
      <w:lvlText w:val="%3."/>
      <w:lvlJc w:val="left"/>
      <w:pPr>
        <w:ind w:left="1240" w:hanging="356"/>
        <w:jc w:val="left"/>
      </w:pPr>
      <w:rPr>
        <w:rFonts w:ascii="Times New Roman" w:eastAsia="Times New Roman" w:hAnsi="Times New Roman" w:cs="Times New Roman" w:hint="default"/>
        <w:spacing w:val="-3"/>
        <w:w w:val="99"/>
        <w:sz w:val="20"/>
        <w:szCs w:val="20"/>
      </w:rPr>
    </w:lvl>
    <w:lvl w:ilvl="3" w:tplc="AFB2C442">
      <w:numFmt w:val="bullet"/>
      <w:lvlText w:val="•"/>
      <w:lvlJc w:val="left"/>
      <w:pPr>
        <w:ind w:left="1958" w:hanging="356"/>
      </w:pPr>
      <w:rPr>
        <w:rFonts w:hint="default"/>
      </w:rPr>
    </w:lvl>
    <w:lvl w:ilvl="4" w:tplc="8AC637A0">
      <w:numFmt w:val="bullet"/>
      <w:lvlText w:val="•"/>
      <w:lvlJc w:val="left"/>
      <w:pPr>
        <w:ind w:left="2677" w:hanging="356"/>
      </w:pPr>
      <w:rPr>
        <w:rFonts w:hint="default"/>
      </w:rPr>
    </w:lvl>
    <w:lvl w:ilvl="5" w:tplc="43BE466E">
      <w:numFmt w:val="bullet"/>
      <w:lvlText w:val="•"/>
      <w:lvlJc w:val="left"/>
      <w:pPr>
        <w:ind w:left="3395" w:hanging="356"/>
      </w:pPr>
      <w:rPr>
        <w:rFonts w:hint="default"/>
      </w:rPr>
    </w:lvl>
    <w:lvl w:ilvl="6" w:tplc="62A6D2BA">
      <w:numFmt w:val="bullet"/>
      <w:lvlText w:val="•"/>
      <w:lvlJc w:val="left"/>
      <w:pPr>
        <w:ind w:left="4114" w:hanging="356"/>
      </w:pPr>
      <w:rPr>
        <w:rFonts w:hint="default"/>
      </w:rPr>
    </w:lvl>
    <w:lvl w:ilvl="7" w:tplc="EA58B0A2">
      <w:numFmt w:val="bullet"/>
      <w:lvlText w:val="•"/>
      <w:lvlJc w:val="left"/>
      <w:pPr>
        <w:ind w:left="4832" w:hanging="356"/>
      </w:pPr>
      <w:rPr>
        <w:rFonts w:hint="default"/>
      </w:rPr>
    </w:lvl>
    <w:lvl w:ilvl="8" w:tplc="B4F499E4">
      <w:numFmt w:val="bullet"/>
      <w:lvlText w:val="•"/>
      <w:lvlJc w:val="left"/>
      <w:pPr>
        <w:ind w:left="5551" w:hanging="356"/>
      </w:pPr>
      <w:rPr>
        <w:rFonts w:hint="default"/>
      </w:rPr>
    </w:lvl>
  </w:abstractNum>
  <w:abstractNum w:abstractNumId="171" w15:restartNumberingAfterBreak="0">
    <w:nsid w:val="65413DEF"/>
    <w:multiLevelType w:val="hybridMultilevel"/>
    <w:tmpl w:val="603091F0"/>
    <w:lvl w:ilvl="0" w:tplc="49D24C5C">
      <w:numFmt w:val="bullet"/>
      <w:lvlText w:val="o"/>
      <w:lvlJc w:val="left"/>
      <w:pPr>
        <w:ind w:left="820" w:hanging="356"/>
      </w:pPr>
      <w:rPr>
        <w:rFonts w:ascii="Courier New" w:eastAsia="Courier New" w:hAnsi="Courier New" w:cs="Courier New" w:hint="default"/>
        <w:w w:val="100"/>
        <w:sz w:val="22"/>
        <w:szCs w:val="22"/>
      </w:rPr>
    </w:lvl>
    <w:lvl w:ilvl="1" w:tplc="D4708366">
      <w:numFmt w:val="bullet"/>
      <w:lvlText w:val="•"/>
      <w:lvlJc w:val="left"/>
      <w:pPr>
        <w:ind w:left="1626" w:hanging="356"/>
      </w:pPr>
      <w:rPr>
        <w:rFonts w:hint="default"/>
      </w:rPr>
    </w:lvl>
    <w:lvl w:ilvl="2" w:tplc="43B60368">
      <w:numFmt w:val="bullet"/>
      <w:lvlText w:val="•"/>
      <w:lvlJc w:val="left"/>
      <w:pPr>
        <w:ind w:left="2432" w:hanging="356"/>
      </w:pPr>
      <w:rPr>
        <w:rFonts w:hint="default"/>
      </w:rPr>
    </w:lvl>
    <w:lvl w:ilvl="3" w:tplc="1C6E04BE">
      <w:numFmt w:val="bullet"/>
      <w:lvlText w:val="•"/>
      <w:lvlJc w:val="left"/>
      <w:pPr>
        <w:ind w:left="3238" w:hanging="356"/>
      </w:pPr>
      <w:rPr>
        <w:rFonts w:hint="default"/>
      </w:rPr>
    </w:lvl>
    <w:lvl w:ilvl="4" w:tplc="3B00D606">
      <w:numFmt w:val="bullet"/>
      <w:lvlText w:val="•"/>
      <w:lvlJc w:val="left"/>
      <w:pPr>
        <w:ind w:left="4044" w:hanging="356"/>
      </w:pPr>
      <w:rPr>
        <w:rFonts w:hint="default"/>
      </w:rPr>
    </w:lvl>
    <w:lvl w:ilvl="5" w:tplc="4D04FD68">
      <w:numFmt w:val="bullet"/>
      <w:lvlText w:val="•"/>
      <w:lvlJc w:val="left"/>
      <w:pPr>
        <w:ind w:left="4851" w:hanging="356"/>
      </w:pPr>
      <w:rPr>
        <w:rFonts w:hint="default"/>
      </w:rPr>
    </w:lvl>
    <w:lvl w:ilvl="6" w:tplc="24A8898C">
      <w:numFmt w:val="bullet"/>
      <w:lvlText w:val="•"/>
      <w:lvlJc w:val="left"/>
      <w:pPr>
        <w:ind w:left="5657" w:hanging="356"/>
      </w:pPr>
      <w:rPr>
        <w:rFonts w:hint="default"/>
      </w:rPr>
    </w:lvl>
    <w:lvl w:ilvl="7" w:tplc="69BCC7A4">
      <w:numFmt w:val="bullet"/>
      <w:lvlText w:val="•"/>
      <w:lvlJc w:val="left"/>
      <w:pPr>
        <w:ind w:left="6463" w:hanging="356"/>
      </w:pPr>
      <w:rPr>
        <w:rFonts w:hint="default"/>
      </w:rPr>
    </w:lvl>
    <w:lvl w:ilvl="8" w:tplc="75F4ACA0">
      <w:numFmt w:val="bullet"/>
      <w:lvlText w:val="•"/>
      <w:lvlJc w:val="left"/>
      <w:pPr>
        <w:ind w:left="7269" w:hanging="356"/>
      </w:pPr>
      <w:rPr>
        <w:rFonts w:hint="default"/>
      </w:rPr>
    </w:lvl>
  </w:abstractNum>
  <w:abstractNum w:abstractNumId="172" w15:restartNumberingAfterBreak="0">
    <w:nsid w:val="655C58A0"/>
    <w:multiLevelType w:val="multilevel"/>
    <w:tmpl w:val="D6A4D782"/>
    <w:lvl w:ilvl="0">
      <w:start w:val="38"/>
      <w:numFmt w:val="decimal"/>
      <w:lvlText w:val="%1"/>
      <w:lvlJc w:val="left"/>
      <w:pPr>
        <w:ind w:left="113" w:hanging="421"/>
        <w:jc w:val="left"/>
      </w:pPr>
      <w:rPr>
        <w:rFonts w:hint="default"/>
      </w:rPr>
    </w:lvl>
    <w:lvl w:ilvl="1">
      <w:start w:val="2"/>
      <w:numFmt w:val="decimal"/>
      <w:lvlText w:val="%1.%2"/>
      <w:lvlJc w:val="left"/>
      <w:pPr>
        <w:ind w:left="113" w:hanging="421"/>
        <w:jc w:val="left"/>
      </w:pPr>
      <w:rPr>
        <w:rFonts w:ascii="Times New Roman" w:eastAsia="Times New Roman" w:hAnsi="Times New Roman" w:cs="Times New Roman" w:hint="default"/>
        <w:b/>
        <w:bCs/>
        <w:spacing w:val="-2"/>
        <w:w w:val="100"/>
        <w:sz w:val="22"/>
        <w:szCs w:val="22"/>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numFmt w:val="bullet"/>
      <w:lvlText w:val="•"/>
      <w:lvlJc w:val="left"/>
      <w:pPr>
        <w:ind w:left="2783" w:hanging="360"/>
      </w:pPr>
      <w:rPr>
        <w:rFonts w:hint="default"/>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173" w15:restartNumberingAfterBreak="0">
    <w:nsid w:val="65EF5134"/>
    <w:multiLevelType w:val="hybridMultilevel"/>
    <w:tmpl w:val="ECCC10EE"/>
    <w:lvl w:ilvl="0" w:tplc="D410FAF6">
      <w:start w:val="20"/>
      <w:numFmt w:val="decimal"/>
      <w:lvlText w:val="%1."/>
      <w:lvlJc w:val="left"/>
      <w:pPr>
        <w:ind w:left="828" w:hanging="360"/>
        <w:jc w:val="left"/>
      </w:pPr>
      <w:rPr>
        <w:rFonts w:ascii="Times New Roman" w:eastAsia="Times New Roman" w:hAnsi="Times New Roman" w:cs="Times New Roman" w:hint="default"/>
        <w:spacing w:val="0"/>
        <w:w w:val="99"/>
        <w:sz w:val="20"/>
        <w:szCs w:val="20"/>
      </w:rPr>
    </w:lvl>
    <w:lvl w:ilvl="1" w:tplc="3D125FB8">
      <w:numFmt w:val="bullet"/>
      <w:lvlText w:val="•"/>
      <w:lvlJc w:val="left"/>
      <w:pPr>
        <w:ind w:left="1445" w:hanging="360"/>
      </w:pPr>
      <w:rPr>
        <w:rFonts w:hint="default"/>
      </w:rPr>
    </w:lvl>
    <w:lvl w:ilvl="2" w:tplc="73EEEA00">
      <w:numFmt w:val="bullet"/>
      <w:lvlText w:val="•"/>
      <w:lvlJc w:val="left"/>
      <w:pPr>
        <w:ind w:left="2070" w:hanging="360"/>
      </w:pPr>
      <w:rPr>
        <w:rFonts w:hint="default"/>
      </w:rPr>
    </w:lvl>
    <w:lvl w:ilvl="3" w:tplc="C5F6F596">
      <w:numFmt w:val="bullet"/>
      <w:lvlText w:val="•"/>
      <w:lvlJc w:val="left"/>
      <w:pPr>
        <w:ind w:left="2696" w:hanging="360"/>
      </w:pPr>
      <w:rPr>
        <w:rFonts w:hint="default"/>
      </w:rPr>
    </w:lvl>
    <w:lvl w:ilvl="4" w:tplc="149CF79E">
      <w:numFmt w:val="bullet"/>
      <w:lvlText w:val="•"/>
      <w:lvlJc w:val="left"/>
      <w:pPr>
        <w:ind w:left="3321" w:hanging="360"/>
      </w:pPr>
      <w:rPr>
        <w:rFonts w:hint="default"/>
      </w:rPr>
    </w:lvl>
    <w:lvl w:ilvl="5" w:tplc="042431D4">
      <w:numFmt w:val="bullet"/>
      <w:lvlText w:val="•"/>
      <w:lvlJc w:val="left"/>
      <w:pPr>
        <w:ind w:left="3947" w:hanging="360"/>
      </w:pPr>
      <w:rPr>
        <w:rFonts w:hint="default"/>
      </w:rPr>
    </w:lvl>
    <w:lvl w:ilvl="6" w:tplc="026AF9E6">
      <w:numFmt w:val="bullet"/>
      <w:lvlText w:val="•"/>
      <w:lvlJc w:val="left"/>
      <w:pPr>
        <w:ind w:left="4572" w:hanging="360"/>
      </w:pPr>
      <w:rPr>
        <w:rFonts w:hint="default"/>
      </w:rPr>
    </w:lvl>
    <w:lvl w:ilvl="7" w:tplc="747E9184">
      <w:numFmt w:val="bullet"/>
      <w:lvlText w:val="•"/>
      <w:lvlJc w:val="left"/>
      <w:pPr>
        <w:ind w:left="5197" w:hanging="360"/>
      </w:pPr>
      <w:rPr>
        <w:rFonts w:hint="default"/>
      </w:rPr>
    </w:lvl>
    <w:lvl w:ilvl="8" w:tplc="18D04290">
      <w:numFmt w:val="bullet"/>
      <w:lvlText w:val="•"/>
      <w:lvlJc w:val="left"/>
      <w:pPr>
        <w:ind w:left="5823" w:hanging="360"/>
      </w:pPr>
      <w:rPr>
        <w:rFonts w:hint="default"/>
      </w:rPr>
    </w:lvl>
  </w:abstractNum>
  <w:abstractNum w:abstractNumId="174" w15:restartNumberingAfterBreak="0">
    <w:nsid w:val="66645387"/>
    <w:multiLevelType w:val="multilevel"/>
    <w:tmpl w:val="389E71BC"/>
    <w:lvl w:ilvl="0">
      <w:start w:val="23"/>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175" w15:restartNumberingAfterBreak="0">
    <w:nsid w:val="667D0934"/>
    <w:multiLevelType w:val="multilevel"/>
    <w:tmpl w:val="9F1C98FA"/>
    <w:lvl w:ilvl="0">
      <w:start w:val="17"/>
      <w:numFmt w:val="decimal"/>
      <w:lvlText w:val="%1"/>
      <w:lvlJc w:val="left"/>
      <w:pPr>
        <w:ind w:left="794" w:hanging="421"/>
        <w:jc w:val="left"/>
      </w:pPr>
      <w:rPr>
        <w:rFonts w:hint="default"/>
      </w:rPr>
    </w:lvl>
    <w:lvl w:ilvl="1">
      <w:start w:val="1"/>
      <w:numFmt w:val="decimal"/>
      <w:lvlText w:val="%1.%2"/>
      <w:lvlJc w:val="left"/>
      <w:pPr>
        <w:ind w:left="794" w:hanging="421"/>
        <w:jc w:val="left"/>
      </w:pPr>
      <w:rPr>
        <w:rFonts w:ascii="Times New Roman" w:eastAsia="Times New Roman" w:hAnsi="Times New Roman" w:cs="Times New Roman" w:hint="default"/>
        <w:b/>
        <w:bCs/>
        <w:spacing w:val="-5"/>
        <w:w w:val="100"/>
        <w:sz w:val="22"/>
        <w:szCs w:val="22"/>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start w:val="1"/>
      <w:numFmt w:val="lowerRoman"/>
      <w:lvlText w:val="(%4)"/>
      <w:lvlJc w:val="left"/>
      <w:pPr>
        <w:ind w:left="1357" w:hanging="427"/>
        <w:jc w:val="left"/>
      </w:pPr>
      <w:rPr>
        <w:rFonts w:ascii="Times New Roman" w:eastAsia="Times New Roman" w:hAnsi="Times New Roman" w:cs="Times New Roman" w:hint="default"/>
        <w:spacing w:val="-5"/>
        <w:w w:val="100"/>
        <w:sz w:val="24"/>
        <w:szCs w:val="24"/>
      </w:rPr>
    </w:lvl>
    <w:lvl w:ilvl="4">
      <w:numFmt w:val="bullet"/>
      <w:lvlText w:val="•"/>
      <w:lvlJc w:val="left"/>
      <w:pPr>
        <w:ind w:left="3486" w:hanging="427"/>
      </w:pPr>
      <w:rPr>
        <w:rFonts w:hint="default"/>
      </w:rPr>
    </w:lvl>
    <w:lvl w:ilvl="5">
      <w:numFmt w:val="bullet"/>
      <w:lvlText w:val="•"/>
      <w:lvlJc w:val="left"/>
      <w:pPr>
        <w:ind w:left="4549" w:hanging="427"/>
      </w:pPr>
      <w:rPr>
        <w:rFonts w:hint="default"/>
      </w:rPr>
    </w:lvl>
    <w:lvl w:ilvl="6">
      <w:numFmt w:val="bullet"/>
      <w:lvlText w:val="•"/>
      <w:lvlJc w:val="left"/>
      <w:pPr>
        <w:ind w:left="5612" w:hanging="427"/>
      </w:pPr>
      <w:rPr>
        <w:rFonts w:hint="default"/>
      </w:rPr>
    </w:lvl>
    <w:lvl w:ilvl="7">
      <w:numFmt w:val="bullet"/>
      <w:lvlText w:val="•"/>
      <w:lvlJc w:val="left"/>
      <w:pPr>
        <w:ind w:left="6675" w:hanging="427"/>
      </w:pPr>
      <w:rPr>
        <w:rFonts w:hint="default"/>
      </w:rPr>
    </w:lvl>
    <w:lvl w:ilvl="8">
      <w:numFmt w:val="bullet"/>
      <w:lvlText w:val="•"/>
      <w:lvlJc w:val="left"/>
      <w:pPr>
        <w:ind w:left="7739" w:hanging="427"/>
      </w:pPr>
      <w:rPr>
        <w:rFonts w:hint="default"/>
      </w:rPr>
    </w:lvl>
  </w:abstractNum>
  <w:abstractNum w:abstractNumId="176" w15:restartNumberingAfterBreak="0">
    <w:nsid w:val="66854263"/>
    <w:multiLevelType w:val="hybridMultilevel"/>
    <w:tmpl w:val="04663AC2"/>
    <w:lvl w:ilvl="0" w:tplc="88361C74">
      <w:numFmt w:val="bullet"/>
      <w:lvlText w:val=""/>
      <w:lvlJc w:val="left"/>
      <w:pPr>
        <w:ind w:left="828" w:hanging="360"/>
      </w:pPr>
      <w:rPr>
        <w:rFonts w:ascii="Wingdings" w:eastAsia="Wingdings" w:hAnsi="Wingdings" w:cs="Wingdings" w:hint="default"/>
        <w:w w:val="99"/>
        <w:sz w:val="20"/>
        <w:szCs w:val="20"/>
      </w:rPr>
    </w:lvl>
    <w:lvl w:ilvl="1" w:tplc="0F442396">
      <w:numFmt w:val="bullet"/>
      <w:lvlText w:val="•"/>
      <w:lvlJc w:val="left"/>
      <w:pPr>
        <w:ind w:left="1445" w:hanging="360"/>
      </w:pPr>
      <w:rPr>
        <w:rFonts w:hint="default"/>
      </w:rPr>
    </w:lvl>
    <w:lvl w:ilvl="2" w:tplc="787A4140">
      <w:numFmt w:val="bullet"/>
      <w:lvlText w:val="•"/>
      <w:lvlJc w:val="left"/>
      <w:pPr>
        <w:ind w:left="2070" w:hanging="360"/>
      </w:pPr>
      <w:rPr>
        <w:rFonts w:hint="default"/>
      </w:rPr>
    </w:lvl>
    <w:lvl w:ilvl="3" w:tplc="928215B6">
      <w:numFmt w:val="bullet"/>
      <w:lvlText w:val="•"/>
      <w:lvlJc w:val="left"/>
      <w:pPr>
        <w:ind w:left="2696" w:hanging="360"/>
      </w:pPr>
      <w:rPr>
        <w:rFonts w:hint="default"/>
      </w:rPr>
    </w:lvl>
    <w:lvl w:ilvl="4" w:tplc="40CA005C">
      <w:numFmt w:val="bullet"/>
      <w:lvlText w:val="•"/>
      <w:lvlJc w:val="left"/>
      <w:pPr>
        <w:ind w:left="3321" w:hanging="360"/>
      </w:pPr>
      <w:rPr>
        <w:rFonts w:hint="default"/>
      </w:rPr>
    </w:lvl>
    <w:lvl w:ilvl="5" w:tplc="41409B08">
      <w:numFmt w:val="bullet"/>
      <w:lvlText w:val="•"/>
      <w:lvlJc w:val="left"/>
      <w:pPr>
        <w:ind w:left="3947" w:hanging="360"/>
      </w:pPr>
      <w:rPr>
        <w:rFonts w:hint="default"/>
      </w:rPr>
    </w:lvl>
    <w:lvl w:ilvl="6" w:tplc="EF2C0AAA">
      <w:numFmt w:val="bullet"/>
      <w:lvlText w:val="•"/>
      <w:lvlJc w:val="left"/>
      <w:pPr>
        <w:ind w:left="4572" w:hanging="360"/>
      </w:pPr>
      <w:rPr>
        <w:rFonts w:hint="default"/>
      </w:rPr>
    </w:lvl>
    <w:lvl w:ilvl="7" w:tplc="8A3C8560">
      <w:numFmt w:val="bullet"/>
      <w:lvlText w:val="•"/>
      <w:lvlJc w:val="left"/>
      <w:pPr>
        <w:ind w:left="5197" w:hanging="360"/>
      </w:pPr>
      <w:rPr>
        <w:rFonts w:hint="default"/>
      </w:rPr>
    </w:lvl>
    <w:lvl w:ilvl="8" w:tplc="4AD65E6C">
      <w:numFmt w:val="bullet"/>
      <w:lvlText w:val="•"/>
      <w:lvlJc w:val="left"/>
      <w:pPr>
        <w:ind w:left="5823" w:hanging="360"/>
      </w:pPr>
      <w:rPr>
        <w:rFonts w:hint="default"/>
      </w:rPr>
    </w:lvl>
  </w:abstractNum>
  <w:abstractNum w:abstractNumId="177" w15:restartNumberingAfterBreak="0">
    <w:nsid w:val="66BA4CED"/>
    <w:multiLevelType w:val="multilevel"/>
    <w:tmpl w:val="2768058A"/>
    <w:lvl w:ilvl="0">
      <w:start w:val="20"/>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numFmt w:val="bullet"/>
      <w:lvlText w:val="-"/>
      <w:lvlJc w:val="left"/>
      <w:pPr>
        <w:ind w:left="1040" w:hanging="360"/>
      </w:pPr>
      <w:rPr>
        <w:rFonts w:ascii="Times New Roman" w:eastAsia="Times New Roman" w:hAnsi="Times New Roman" w:cs="Times New Roman" w:hint="default"/>
        <w:spacing w:val="-1"/>
        <w:w w:val="100"/>
        <w:sz w:val="24"/>
        <w:szCs w:val="24"/>
      </w:rPr>
    </w:lvl>
    <w:lvl w:ilvl="3">
      <w:numFmt w:val="bullet"/>
      <w:lvlText w:val="•"/>
      <w:lvlJc w:val="left"/>
      <w:pPr>
        <w:ind w:left="3001" w:hanging="360"/>
      </w:pPr>
      <w:rPr>
        <w:rFonts w:hint="default"/>
      </w:rPr>
    </w:lvl>
    <w:lvl w:ilvl="4">
      <w:numFmt w:val="bullet"/>
      <w:lvlText w:val="•"/>
      <w:lvlJc w:val="left"/>
      <w:pPr>
        <w:ind w:left="3981" w:hanging="360"/>
      </w:pPr>
      <w:rPr>
        <w:rFonts w:hint="default"/>
      </w:rPr>
    </w:lvl>
    <w:lvl w:ilvl="5">
      <w:numFmt w:val="bullet"/>
      <w:lvlText w:val="•"/>
      <w:lvlJc w:val="left"/>
      <w:pPr>
        <w:ind w:left="4962" w:hanging="360"/>
      </w:pPr>
      <w:rPr>
        <w:rFonts w:hint="default"/>
      </w:rPr>
    </w:lvl>
    <w:lvl w:ilvl="6">
      <w:numFmt w:val="bullet"/>
      <w:lvlText w:val="•"/>
      <w:lvlJc w:val="left"/>
      <w:pPr>
        <w:ind w:left="5943" w:hanging="360"/>
      </w:pPr>
      <w:rPr>
        <w:rFonts w:hint="default"/>
      </w:rPr>
    </w:lvl>
    <w:lvl w:ilvl="7">
      <w:numFmt w:val="bullet"/>
      <w:lvlText w:val="•"/>
      <w:lvlJc w:val="left"/>
      <w:pPr>
        <w:ind w:left="6923" w:hanging="360"/>
      </w:pPr>
      <w:rPr>
        <w:rFonts w:hint="default"/>
      </w:rPr>
    </w:lvl>
    <w:lvl w:ilvl="8">
      <w:numFmt w:val="bullet"/>
      <w:lvlText w:val="•"/>
      <w:lvlJc w:val="left"/>
      <w:pPr>
        <w:ind w:left="7904" w:hanging="360"/>
      </w:pPr>
      <w:rPr>
        <w:rFonts w:hint="default"/>
      </w:rPr>
    </w:lvl>
  </w:abstractNum>
  <w:abstractNum w:abstractNumId="178" w15:restartNumberingAfterBreak="0">
    <w:nsid w:val="670E597E"/>
    <w:multiLevelType w:val="hybridMultilevel"/>
    <w:tmpl w:val="DF10F5C4"/>
    <w:lvl w:ilvl="0" w:tplc="1042FBB4">
      <w:numFmt w:val="bullet"/>
      <w:lvlText w:val="o"/>
      <w:lvlJc w:val="left"/>
      <w:pPr>
        <w:ind w:left="822" w:hanging="356"/>
      </w:pPr>
      <w:rPr>
        <w:rFonts w:ascii="Courier New" w:eastAsia="Courier New" w:hAnsi="Courier New" w:cs="Courier New" w:hint="default"/>
        <w:w w:val="100"/>
        <w:sz w:val="22"/>
        <w:szCs w:val="22"/>
      </w:rPr>
    </w:lvl>
    <w:lvl w:ilvl="1" w:tplc="B8FE69AC">
      <w:numFmt w:val="bullet"/>
      <w:lvlText w:val="•"/>
      <w:lvlJc w:val="left"/>
      <w:pPr>
        <w:ind w:left="1622" w:hanging="356"/>
      </w:pPr>
      <w:rPr>
        <w:rFonts w:hint="default"/>
      </w:rPr>
    </w:lvl>
    <w:lvl w:ilvl="2" w:tplc="63E25646">
      <w:numFmt w:val="bullet"/>
      <w:lvlText w:val="•"/>
      <w:lvlJc w:val="left"/>
      <w:pPr>
        <w:ind w:left="2424" w:hanging="356"/>
      </w:pPr>
      <w:rPr>
        <w:rFonts w:hint="default"/>
      </w:rPr>
    </w:lvl>
    <w:lvl w:ilvl="3" w:tplc="2B48EA06">
      <w:numFmt w:val="bullet"/>
      <w:lvlText w:val="•"/>
      <w:lvlJc w:val="left"/>
      <w:pPr>
        <w:ind w:left="3226" w:hanging="356"/>
      </w:pPr>
      <w:rPr>
        <w:rFonts w:hint="default"/>
      </w:rPr>
    </w:lvl>
    <w:lvl w:ilvl="4" w:tplc="A46A11E4">
      <w:numFmt w:val="bullet"/>
      <w:lvlText w:val="•"/>
      <w:lvlJc w:val="left"/>
      <w:pPr>
        <w:ind w:left="4028" w:hanging="356"/>
      </w:pPr>
      <w:rPr>
        <w:rFonts w:hint="default"/>
      </w:rPr>
    </w:lvl>
    <w:lvl w:ilvl="5" w:tplc="CEDC6B80">
      <w:numFmt w:val="bullet"/>
      <w:lvlText w:val="•"/>
      <w:lvlJc w:val="left"/>
      <w:pPr>
        <w:ind w:left="4830" w:hanging="356"/>
      </w:pPr>
      <w:rPr>
        <w:rFonts w:hint="default"/>
      </w:rPr>
    </w:lvl>
    <w:lvl w:ilvl="6" w:tplc="9CD0846A">
      <w:numFmt w:val="bullet"/>
      <w:lvlText w:val="•"/>
      <w:lvlJc w:val="left"/>
      <w:pPr>
        <w:ind w:left="5632" w:hanging="356"/>
      </w:pPr>
      <w:rPr>
        <w:rFonts w:hint="default"/>
      </w:rPr>
    </w:lvl>
    <w:lvl w:ilvl="7" w:tplc="66D205A2">
      <w:numFmt w:val="bullet"/>
      <w:lvlText w:val="•"/>
      <w:lvlJc w:val="left"/>
      <w:pPr>
        <w:ind w:left="6434" w:hanging="356"/>
      </w:pPr>
      <w:rPr>
        <w:rFonts w:hint="default"/>
      </w:rPr>
    </w:lvl>
    <w:lvl w:ilvl="8" w:tplc="4FAA9248">
      <w:numFmt w:val="bullet"/>
      <w:lvlText w:val="•"/>
      <w:lvlJc w:val="left"/>
      <w:pPr>
        <w:ind w:left="7236" w:hanging="356"/>
      </w:pPr>
      <w:rPr>
        <w:rFonts w:hint="default"/>
      </w:rPr>
    </w:lvl>
  </w:abstractNum>
  <w:abstractNum w:abstractNumId="179" w15:restartNumberingAfterBreak="0">
    <w:nsid w:val="67417BFA"/>
    <w:multiLevelType w:val="multilevel"/>
    <w:tmpl w:val="C3A665F2"/>
    <w:lvl w:ilvl="0">
      <w:start w:val="53"/>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4"/>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180" w15:restartNumberingAfterBreak="0">
    <w:nsid w:val="67421BCD"/>
    <w:multiLevelType w:val="hybridMultilevel"/>
    <w:tmpl w:val="9AAA191C"/>
    <w:lvl w:ilvl="0" w:tplc="C036485E">
      <w:numFmt w:val="bullet"/>
      <w:lvlText w:val=""/>
      <w:lvlJc w:val="left"/>
      <w:pPr>
        <w:ind w:left="821" w:hanging="356"/>
      </w:pPr>
      <w:rPr>
        <w:rFonts w:ascii="Wingdings" w:eastAsia="Wingdings" w:hAnsi="Wingdings" w:cs="Wingdings" w:hint="default"/>
        <w:w w:val="99"/>
        <w:sz w:val="20"/>
        <w:szCs w:val="20"/>
      </w:rPr>
    </w:lvl>
    <w:lvl w:ilvl="1" w:tplc="B4BC1BF6">
      <w:numFmt w:val="bullet"/>
      <w:lvlText w:val="•"/>
      <w:lvlJc w:val="left"/>
      <w:pPr>
        <w:ind w:left="1445" w:hanging="356"/>
      </w:pPr>
      <w:rPr>
        <w:rFonts w:hint="default"/>
      </w:rPr>
    </w:lvl>
    <w:lvl w:ilvl="2" w:tplc="2B2C9D28">
      <w:numFmt w:val="bullet"/>
      <w:lvlText w:val="•"/>
      <w:lvlJc w:val="left"/>
      <w:pPr>
        <w:ind w:left="2070" w:hanging="356"/>
      </w:pPr>
      <w:rPr>
        <w:rFonts w:hint="default"/>
      </w:rPr>
    </w:lvl>
    <w:lvl w:ilvl="3" w:tplc="7A8CB826">
      <w:numFmt w:val="bullet"/>
      <w:lvlText w:val="•"/>
      <w:lvlJc w:val="left"/>
      <w:pPr>
        <w:ind w:left="2696" w:hanging="356"/>
      </w:pPr>
      <w:rPr>
        <w:rFonts w:hint="default"/>
      </w:rPr>
    </w:lvl>
    <w:lvl w:ilvl="4" w:tplc="093CA9C6">
      <w:numFmt w:val="bullet"/>
      <w:lvlText w:val="•"/>
      <w:lvlJc w:val="left"/>
      <w:pPr>
        <w:ind w:left="3321" w:hanging="356"/>
      </w:pPr>
      <w:rPr>
        <w:rFonts w:hint="default"/>
      </w:rPr>
    </w:lvl>
    <w:lvl w:ilvl="5" w:tplc="A2CE264C">
      <w:numFmt w:val="bullet"/>
      <w:lvlText w:val="•"/>
      <w:lvlJc w:val="left"/>
      <w:pPr>
        <w:ind w:left="3947" w:hanging="356"/>
      </w:pPr>
      <w:rPr>
        <w:rFonts w:hint="default"/>
      </w:rPr>
    </w:lvl>
    <w:lvl w:ilvl="6" w:tplc="9F5E4590">
      <w:numFmt w:val="bullet"/>
      <w:lvlText w:val="•"/>
      <w:lvlJc w:val="left"/>
      <w:pPr>
        <w:ind w:left="4572" w:hanging="356"/>
      </w:pPr>
      <w:rPr>
        <w:rFonts w:hint="default"/>
      </w:rPr>
    </w:lvl>
    <w:lvl w:ilvl="7" w:tplc="16E6DDEC">
      <w:numFmt w:val="bullet"/>
      <w:lvlText w:val="•"/>
      <w:lvlJc w:val="left"/>
      <w:pPr>
        <w:ind w:left="5197" w:hanging="356"/>
      </w:pPr>
      <w:rPr>
        <w:rFonts w:hint="default"/>
      </w:rPr>
    </w:lvl>
    <w:lvl w:ilvl="8" w:tplc="204083C8">
      <w:numFmt w:val="bullet"/>
      <w:lvlText w:val="•"/>
      <w:lvlJc w:val="left"/>
      <w:pPr>
        <w:ind w:left="5823" w:hanging="356"/>
      </w:pPr>
      <w:rPr>
        <w:rFonts w:hint="default"/>
      </w:rPr>
    </w:lvl>
  </w:abstractNum>
  <w:abstractNum w:abstractNumId="181" w15:restartNumberingAfterBreak="0">
    <w:nsid w:val="67B54DF7"/>
    <w:multiLevelType w:val="multilevel"/>
    <w:tmpl w:val="8FE257E6"/>
    <w:lvl w:ilvl="0">
      <w:start w:val="16"/>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numFmt w:val="bullet"/>
      <w:lvlText w:val="•"/>
      <w:lvlJc w:val="left"/>
      <w:pPr>
        <w:ind w:left="2405" w:hanging="421"/>
      </w:pPr>
      <w:rPr>
        <w:rFonts w:hint="default"/>
      </w:rPr>
    </w:lvl>
    <w:lvl w:ilvl="3">
      <w:numFmt w:val="bullet"/>
      <w:lvlText w:val="•"/>
      <w:lvlJc w:val="left"/>
      <w:pPr>
        <w:ind w:left="3337" w:hanging="421"/>
      </w:pPr>
      <w:rPr>
        <w:rFonts w:hint="default"/>
      </w:rPr>
    </w:lvl>
    <w:lvl w:ilvl="4">
      <w:numFmt w:val="bullet"/>
      <w:lvlText w:val="•"/>
      <w:lvlJc w:val="left"/>
      <w:pPr>
        <w:ind w:left="4270" w:hanging="421"/>
      </w:pPr>
      <w:rPr>
        <w:rFonts w:hint="default"/>
      </w:rPr>
    </w:lvl>
    <w:lvl w:ilvl="5">
      <w:numFmt w:val="bullet"/>
      <w:lvlText w:val="•"/>
      <w:lvlJc w:val="left"/>
      <w:pPr>
        <w:ind w:left="5202" w:hanging="421"/>
      </w:pPr>
      <w:rPr>
        <w:rFonts w:hint="default"/>
      </w:rPr>
    </w:lvl>
    <w:lvl w:ilvl="6">
      <w:numFmt w:val="bullet"/>
      <w:lvlText w:val="•"/>
      <w:lvlJc w:val="left"/>
      <w:pPr>
        <w:ind w:left="6135" w:hanging="421"/>
      </w:pPr>
      <w:rPr>
        <w:rFonts w:hint="default"/>
      </w:rPr>
    </w:lvl>
    <w:lvl w:ilvl="7">
      <w:numFmt w:val="bullet"/>
      <w:lvlText w:val="•"/>
      <w:lvlJc w:val="left"/>
      <w:pPr>
        <w:ind w:left="7067" w:hanging="421"/>
      </w:pPr>
      <w:rPr>
        <w:rFonts w:hint="default"/>
      </w:rPr>
    </w:lvl>
    <w:lvl w:ilvl="8">
      <w:numFmt w:val="bullet"/>
      <w:lvlText w:val="•"/>
      <w:lvlJc w:val="left"/>
      <w:pPr>
        <w:ind w:left="8000" w:hanging="421"/>
      </w:pPr>
      <w:rPr>
        <w:rFonts w:hint="default"/>
      </w:rPr>
    </w:lvl>
  </w:abstractNum>
  <w:abstractNum w:abstractNumId="182" w15:restartNumberingAfterBreak="0">
    <w:nsid w:val="683C0464"/>
    <w:multiLevelType w:val="multilevel"/>
    <w:tmpl w:val="800AA3EA"/>
    <w:lvl w:ilvl="0">
      <w:start w:val="46"/>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2"/>
        <w:w w:val="100"/>
        <w:sz w:val="22"/>
        <w:szCs w:val="22"/>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numFmt w:val="bullet"/>
      <w:lvlText w:val="•"/>
      <w:lvlJc w:val="left"/>
      <w:pPr>
        <w:ind w:left="2783" w:hanging="360"/>
      </w:pPr>
      <w:rPr>
        <w:rFonts w:hint="default"/>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183" w15:restartNumberingAfterBreak="0">
    <w:nsid w:val="683E665B"/>
    <w:multiLevelType w:val="multilevel"/>
    <w:tmpl w:val="F5464216"/>
    <w:lvl w:ilvl="0">
      <w:start w:val="50"/>
      <w:numFmt w:val="decimal"/>
      <w:lvlText w:val="%1"/>
      <w:lvlJc w:val="left"/>
      <w:pPr>
        <w:ind w:left="714" w:hanging="601"/>
        <w:jc w:val="left"/>
      </w:pPr>
      <w:rPr>
        <w:rFonts w:hint="default"/>
      </w:rPr>
    </w:lvl>
    <w:lvl w:ilvl="1">
      <w:start w:val="3"/>
      <w:numFmt w:val="decimal"/>
      <w:lvlText w:val="%1.%2"/>
      <w:lvlJc w:val="left"/>
      <w:pPr>
        <w:ind w:left="714" w:hanging="601"/>
        <w:jc w:val="left"/>
      </w:pPr>
      <w:rPr>
        <w:rFonts w:hint="default"/>
      </w:rPr>
    </w:lvl>
    <w:lvl w:ilvl="2">
      <w:start w:val="2"/>
      <w:numFmt w:val="decimal"/>
      <w:lvlText w:val="%1.%2.%3"/>
      <w:lvlJc w:val="left"/>
      <w:pPr>
        <w:ind w:left="714" w:hanging="601"/>
        <w:jc w:val="left"/>
      </w:pPr>
      <w:rPr>
        <w:rFonts w:ascii="Times New Roman" w:eastAsia="Times New Roman" w:hAnsi="Times New Roman" w:cs="Times New Roman" w:hint="default"/>
        <w:b/>
        <w:bCs/>
        <w:w w:val="100"/>
        <w:sz w:val="22"/>
        <w:szCs w:val="22"/>
      </w:rPr>
    </w:lvl>
    <w:lvl w:ilvl="3">
      <w:numFmt w:val="bullet"/>
      <w:lvlText w:val="-"/>
      <w:lvlJc w:val="left"/>
      <w:pPr>
        <w:ind w:left="757" w:hanging="360"/>
      </w:pPr>
      <w:rPr>
        <w:rFonts w:ascii="Times New Roman" w:eastAsia="Times New Roman" w:hAnsi="Times New Roman" w:cs="Times New Roman" w:hint="default"/>
        <w:spacing w:val="-1"/>
        <w:w w:val="100"/>
        <w:sz w:val="24"/>
        <w:szCs w:val="24"/>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184" w15:restartNumberingAfterBreak="0">
    <w:nsid w:val="686B2710"/>
    <w:multiLevelType w:val="hybridMultilevel"/>
    <w:tmpl w:val="B62E9C12"/>
    <w:lvl w:ilvl="0" w:tplc="0F2084FC">
      <w:numFmt w:val="bullet"/>
      <w:lvlText w:val="-"/>
      <w:lvlJc w:val="left"/>
      <w:pPr>
        <w:ind w:left="787" w:hanging="286"/>
      </w:pPr>
      <w:rPr>
        <w:rFonts w:ascii="Times New Roman" w:eastAsia="Times New Roman" w:hAnsi="Times New Roman" w:cs="Times New Roman" w:hint="default"/>
        <w:w w:val="99"/>
        <w:sz w:val="20"/>
        <w:szCs w:val="20"/>
      </w:rPr>
    </w:lvl>
    <w:lvl w:ilvl="1" w:tplc="54A46A6C">
      <w:numFmt w:val="bullet"/>
      <w:lvlText w:val="•"/>
      <w:lvlJc w:val="left"/>
      <w:pPr>
        <w:ind w:left="1654" w:hanging="286"/>
      </w:pPr>
      <w:rPr>
        <w:rFonts w:hint="default"/>
      </w:rPr>
    </w:lvl>
    <w:lvl w:ilvl="2" w:tplc="41188172">
      <w:numFmt w:val="bullet"/>
      <w:lvlText w:val="•"/>
      <w:lvlJc w:val="left"/>
      <w:pPr>
        <w:ind w:left="2528" w:hanging="286"/>
      </w:pPr>
      <w:rPr>
        <w:rFonts w:hint="default"/>
      </w:rPr>
    </w:lvl>
    <w:lvl w:ilvl="3" w:tplc="6ECCFF8C">
      <w:numFmt w:val="bullet"/>
      <w:lvlText w:val="•"/>
      <w:lvlJc w:val="left"/>
      <w:pPr>
        <w:ind w:left="3402" w:hanging="286"/>
      </w:pPr>
      <w:rPr>
        <w:rFonts w:hint="default"/>
      </w:rPr>
    </w:lvl>
    <w:lvl w:ilvl="4" w:tplc="4DE0E68E">
      <w:numFmt w:val="bullet"/>
      <w:lvlText w:val="•"/>
      <w:lvlJc w:val="left"/>
      <w:pPr>
        <w:ind w:left="4276" w:hanging="286"/>
      </w:pPr>
      <w:rPr>
        <w:rFonts w:hint="default"/>
      </w:rPr>
    </w:lvl>
    <w:lvl w:ilvl="5" w:tplc="99942C40">
      <w:numFmt w:val="bullet"/>
      <w:lvlText w:val="•"/>
      <w:lvlJc w:val="left"/>
      <w:pPr>
        <w:ind w:left="5150" w:hanging="286"/>
      </w:pPr>
      <w:rPr>
        <w:rFonts w:hint="default"/>
      </w:rPr>
    </w:lvl>
    <w:lvl w:ilvl="6" w:tplc="E0BE92B8">
      <w:numFmt w:val="bullet"/>
      <w:lvlText w:val="•"/>
      <w:lvlJc w:val="left"/>
      <w:pPr>
        <w:ind w:left="6024" w:hanging="286"/>
      </w:pPr>
      <w:rPr>
        <w:rFonts w:hint="default"/>
      </w:rPr>
    </w:lvl>
    <w:lvl w:ilvl="7" w:tplc="2AFC4C56">
      <w:numFmt w:val="bullet"/>
      <w:lvlText w:val="•"/>
      <w:lvlJc w:val="left"/>
      <w:pPr>
        <w:ind w:left="6898" w:hanging="286"/>
      </w:pPr>
      <w:rPr>
        <w:rFonts w:hint="default"/>
      </w:rPr>
    </w:lvl>
    <w:lvl w:ilvl="8" w:tplc="EE967152">
      <w:numFmt w:val="bullet"/>
      <w:lvlText w:val="•"/>
      <w:lvlJc w:val="left"/>
      <w:pPr>
        <w:ind w:left="7772" w:hanging="286"/>
      </w:pPr>
      <w:rPr>
        <w:rFonts w:hint="default"/>
      </w:rPr>
    </w:lvl>
  </w:abstractNum>
  <w:abstractNum w:abstractNumId="185" w15:restartNumberingAfterBreak="0">
    <w:nsid w:val="69E128DF"/>
    <w:multiLevelType w:val="hybridMultilevel"/>
    <w:tmpl w:val="5AD4CF56"/>
    <w:lvl w:ilvl="0" w:tplc="BFC45AA4">
      <w:start w:val="12"/>
      <w:numFmt w:val="decimal"/>
      <w:lvlText w:val="%1."/>
      <w:lvlJc w:val="left"/>
      <w:pPr>
        <w:ind w:left="821" w:hanging="356"/>
        <w:jc w:val="left"/>
      </w:pPr>
      <w:rPr>
        <w:rFonts w:ascii="Times New Roman" w:eastAsia="Times New Roman" w:hAnsi="Times New Roman" w:cs="Times New Roman" w:hint="default"/>
        <w:spacing w:val="0"/>
        <w:w w:val="99"/>
        <w:sz w:val="20"/>
        <w:szCs w:val="20"/>
      </w:rPr>
    </w:lvl>
    <w:lvl w:ilvl="1" w:tplc="B8BC87FA">
      <w:numFmt w:val="bullet"/>
      <w:lvlText w:val="•"/>
      <w:lvlJc w:val="left"/>
      <w:pPr>
        <w:ind w:left="1445" w:hanging="356"/>
      </w:pPr>
      <w:rPr>
        <w:rFonts w:hint="default"/>
      </w:rPr>
    </w:lvl>
    <w:lvl w:ilvl="2" w:tplc="1512D708">
      <w:numFmt w:val="bullet"/>
      <w:lvlText w:val="•"/>
      <w:lvlJc w:val="left"/>
      <w:pPr>
        <w:ind w:left="2070" w:hanging="356"/>
      </w:pPr>
      <w:rPr>
        <w:rFonts w:hint="default"/>
      </w:rPr>
    </w:lvl>
    <w:lvl w:ilvl="3" w:tplc="FD30C79C">
      <w:numFmt w:val="bullet"/>
      <w:lvlText w:val="•"/>
      <w:lvlJc w:val="left"/>
      <w:pPr>
        <w:ind w:left="2696" w:hanging="356"/>
      </w:pPr>
      <w:rPr>
        <w:rFonts w:hint="default"/>
      </w:rPr>
    </w:lvl>
    <w:lvl w:ilvl="4" w:tplc="5678C392">
      <w:numFmt w:val="bullet"/>
      <w:lvlText w:val="•"/>
      <w:lvlJc w:val="left"/>
      <w:pPr>
        <w:ind w:left="3321" w:hanging="356"/>
      </w:pPr>
      <w:rPr>
        <w:rFonts w:hint="default"/>
      </w:rPr>
    </w:lvl>
    <w:lvl w:ilvl="5" w:tplc="3D764132">
      <w:numFmt w:val="bullet"/>
      <w:lvlText w:val="•"/>
      <w:lvlJc w:val="left"/>
      <w:pPr>
        <w:ind w:left="3947" w:hanging="356"/>
      </w:pPr>
      <w:rPr>
        <w:rFonts w:hint="default"/>
      </w:rPr>
    </w:lvl>
    <w:lvl w:ilvl="6" w:tplc="856E4CF2">
      <w:numFmt w:val="bullet"/>
      <w:lvlText w:val="•"/>
      <w:lvlJc w:val="left"/>
      <w:pPr>
        <w:ind w:left="4572" w:hanging="356"/>
      </w:pPr>
      <w:rPr>
        <w:rFonts w:hint="default"/>
      </w:rPr>
    </w:lvl>
    <w:lvl w:ilvl="7" w:tplc="3AD8DA18">
      <w:numFmt w:val="bullet"/>
      <w:lvlText w:val="•"/>
      <w:lvlJc w:val="left"/>
      <w:pPr>
        <w:ind w:left="5197" w:hanging="356"/>
      </w:pPr>
      <w:rPr>
        <w:rFonts w:hint="default"/>
      </w:rPr>
    </w:lvl>
    <w:lvl w:ilvl="8" w:tplc="42F0525A">
      <w:numFmt w:val="bullet"/>
      <w:lvlText w:val="•"/>
      <w:lvlJc w:val="left"/>
      <w:pPr>
        <w:ind w:left="5823" w:hanging="356"/>
      </w:pPr>
      <w:rPr>
        <w:rFonts w:hint="default"/>
      </w:rPr>
    </w:lvl>
  </w:abstractNum>
  <w:abstractNum w:abstractNumId="186" w15:restartNumberingAfterBreak="0">
    <w:nsid w:val="6A5766B0"/>
    <w:multiLevelType w:val="hybridMultilevel"/>
    <w:tmpl w:val="9B78C42C"/>
    <w:lvl w:ilvl="0" w:tplc="66122224">
      <w:numFmt w:val="bullet"/>
      <w:lvlText w:val="-"/>
      <w:lvlJc w:val="left"/>
      <w:pPr>
        <w:ind w:left="2074" w:hanging="360"/>
      </w:pPr>
      <w:rPr>
        <w:rFonts w:ascii="Times New Roman" w:eastAsia="Times New Roman" w:hAnsi="Times New Roman" w:cs="Times New Roman" w:hint="default"/>
        <w:spacing w:val="-4"/>
        <w:w w:val="99"/>
        <w:sz w:val="18"/>
        <w:szCs w:val="18"/>
      </w:rPr>
    </w:lvl>
    <w:lvl w:ilvl="1" w:tplc="49467262">
      <w:numFmt w:val="bullet"/>
      <w:lvlText w:val="•"/>
      <w:lvlJc w:val="left"/>
      <w:pPr>
        <w:ind w:left="2908" w:hanging="360"/>
      </w:pPr>
      <w:rPr>
        <w:rFonts w:hint="default"/>
      </w:rPr>
    </w:lvl>
    <w:lvl w:ilvl="2" w:tplc="AB985022">
      <w:numFmt w:val="bullet"/>
      <w:lvlText w:val="•"/>
      <w:lvlJc w:val="left"/>
      <w:pPr>
        <w:ind w:left="3737" w:hanging="360"/>
      </w:pPr>
      <w:rPr>
        <w:rFonts w:hint="default"/>
      </w:rPr>
    </w:lvl>
    <w:lvl w:ilvl="3" w:tplc="87E83F40">
      <w:numFmt w:val="bullet"/>
      <w:lvlText w:val="•"/>
      <w:lvlJc w:val="left"/>
      <w:pPr>
        <w:ind w:left="4565" w:hanging="360"/>
      </w:pPr>
      <w:rPr>
        <w:rFonts w:hint="default"/>
      </w:rPr>
    </w:lvl>
    <w:lvl w:ilvl="4" w:tplc="0ADE569E">
      <w:numFmt w:val="bullet"/>
      <w:lvlText w:val="•"/>
      <w:lvlJc w:val="left"/>
      <w:pPr>
        <w:ind w:left="5394" w:hanging="360"/>
      </w:pPr>
      <w:rPr>
        <w:rFonts w:hint="default"/>
      </w:rPr>
    </w:lvl>
    <w:lvl w:ilvl="5" w:tplc="559EE0BC">
      <w:numFmt w:val="bullet"/>
      <w:lvlText w:val="•"/>
      <w:lvlJc w:val="left"/>
      <w:pPr>
        <w:ind w:left="6223" w:hanging="360"/>
      </w:pPr>
      <w:rPr>
        <w:rFonts w:hint="default"/>
      </w:rPr>
    </w:lvl>
    <w:lvl w:ilvl="6" w:tplc="2AF439BE">
      <w:numFmt w:val="bullet"/>
      <w:lvlText w:val="•"/>
      <w:lvlJc w:val="left"/>
      <w:pPr>
        <w:ind w:left="7051" w:hanging="360"/>
      </w:pPr>
      <w:rPr>
        <w:rFonts w:hint="default"/>
      </w:rPr>
    </w:lvl>
    <w:lvl w:ilvl="7" w:tplc="9ED87542">
      <w:numFmt w:val="bullet"/>
      <w:lvlText w:val="•"/>
      <w:lvlJc w:val="left"/>
      <w:pPr>
        <w:ind w:left="7880" w:hanging="360"/>
      </w:pPr>
      <w:rPr>
        <w:rFonts w:hint="default"/>
      </w:rPr>
    </w:lvl>
    <w:lvl w:ilvl="8" w:tplc="CCB82F06">
      <w:numFmt w:val="bullet"/>
      <w:lvlText w:val="•"/>
      <w:lvlJc w:val="left"/>
      <w:pPr>
        <w:ind w:left="8709" w:hanging="360"/>
      </w:pPr>
      <w:rPr>
        <w:rFonts w:hint="default"/>
      </w:rPr>
    </w:lvl>
  </w:abstractNum>
  <w:abstractNum w:abstractNumId="187" w15:restartNumberingAfterBreak="0">
    <w:nsid w:val="6CA24602"/>
    <w:multiLevelType w:val="hybridMultilevel"/>
    <w:tmpl w:val="07B636D8"/>
    <w:lvl w:ilvl="0" w:tplc="6852B050">
      <w:numFmt w:val="bullet"/>
      <w:lvlText w:val="-"/>
      <w:lvlJc w:val="left"/>
      <w:pPr>
        <w:ind w:left="825" w:hanging="356"/>
      </w:pPr>
      <w:rPr>
        <w:rFonts w:hint="default"/>
        <w:w w:val="99"/>
      </w:rPr>
    </w:lvl>
    <w:lvl w:ilvl="1" w:tplc="7C9C0836">
      <w:numFmt w:val="bullet"/>
      <w:lvlText w:val="•"/>
      <w:lvlJc w:val="left"/>
      <w:pPr>
        <w:ind w:left="1667" w:hanging="356"/>
      </w:pPr>
      <w:rPr>
        <w:rFonts w:hint="default"/>
      </w:rPr>
    </w:lvl>
    <w:lvl w:ilvl="2" w:tplc="7B9206D6">
      <w:numFmt w:val="bullet"/>
      <w:lvlText w:val="•"/>
      <w:lvlJc w:val="left"/>
      <w:pPr>
        <w:ind w:left="2515" w:hanging="356"/>
      </w:pPr>
      <w:rPr>
        <w:rFonts w:hint="default"/>
      </w:rPr>
    </w:lvl>
    <w:lvl w:ilvl="3" w:tplc="8B943202">
      <w:numFmt w:val="bullet"/>
      <w:lvlText w:val="•"/>
      <w:lvlJc w:val="left"/>
      <w:pPr>
        <w:ind w:left="3363" w:hanging="356"/>
      </w:pPr>
      <w:rPr>
        <w:rFonts w:hint="default"/>
      </w:rPr>
    </w:lvl>
    <w:lvl w:ilvl="4" w:tplc="0240D2CE">
      <w:numFmt w:val="bullet"/>
      <w:lvlText w:val="•"/>
      <w:lvlJc w:val="left"/>
      <w:pPr>
        <w:ind w:left="4211" w:hanging="356"/>
      </w:pPr>
      <w:rPr>
        <w:rFonts w:hint="default"/>
      </w:rPr>
    </w:lvl>
    <w:lvl w:ilvl="5" w:tplc="DC2E7A78">
      <w:numFmt w:val="bullet"/>
      <w:lvlText w:val="•"/>
      <w:lvlJc w:val="left"/>
      <w:pPr>
        <w:ind w:left="5058" w:hanging="356"/>
      </w:pPr>
      <w:rPr>
        <w:rFonts w:hint="default"/>
      </w:rPr>
    </w:lvl>
    <w:lvl w:ilvl="6" w:tplc="D9FE6AF0">
      <w:numFmt w:val="bullet"/>
      <w:lvlText w:val="•"/>
      <w:lvlJc w:val="left"/>
      <w:pPr>
        <w:ind w:left="5906" w:hanging="356"/>
      </w:pPr>
      <w:rPr>
        <w:rFonts w:hint="default"/>
      </w:rPr>
    </w:lvl>
    <w:lvl w:ilvl="7" w:tplc="FA5E9254">
      <w:numFmt w:val="bullet"/>
      <w:lvlText w:val="•"/>
      <w:lvlJc w:val="left"/>
      <w:pPr>
        <w:ind w:left="6754" w:hanging="356"/>
      </w:pPr>
      <w:rPr>
        <w:rFonts w:hint="default"/>
      </w:rPr>
    </w:lvl>
    <w:lvl w:ilvl="8" w:tplc="31A6FE6C">
      <w:numFmt w:val="bullet"/>
      <w:lvlText w:val="•"/>
      <w:lvlJc w:val="left"/>
      <w:pPr>
        <w:ind w:left="7602" w:hanging="356"/>
      </w:pPr>
      <w:rPr>
        <w:rFonts w:hint="default"/>
      </w:rPr>
    </w:lvl>
  </w:abstractNum>
  <w:abstractNum w:abstractNumId="188" w15:restartNumberingAfterBreak="0">
    <w:nsid w:val="6D3435C9"/>
    <w:multiLevelType w:val="hybridMultilevel"/>
    <w:tmpl w:val="38EAF650"/>
    <w:lvl w:ilvl="0" w:tplc="E32EF814">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9EF825FE">
      <w:start w:val="1"/>
      <w:numFmt w:val="lowerRoman"/>
      <w:lvlText w:val="(%2)"/>
      <w:lvlJc w:val="left"/>
      <w:pPr>
        <w:ind w:left="1357" w:hanging="427"/>
        <w:jc w:val="right"/>
      </w:pPr>
      <w:rPr>
        <w:rFonts w:ascii="Times New Roman" w:eastAsia="Times New Roman" w:hAnsi="Times New Roman" w:cs="Times New Roman" w:hint="default"/>
        <w:spacing w:val="-1"/>
        <w:w w:val="100"/>
        <w:sz w:val="24"/>
        <w:szCs w:val="24"/>
      </w:rPr>
    </w:lvl>
    <w:lvl w:ilvl="2" w:tplc="EC143FD2">
      <w:numFmt w:val="bullet"/>
      <w:lvlText w:val="•"/>
      <w:lvlJc w:val="left"/>
      <w:pPr>
        <w:ind w:left="2305" w:hanging="427"/>
      </w:pPr>
      <w:rPr>
        <w:rFonts w:hint="default"/>
      </w:rPr>
    </w:lvl>
    <w:lvl w:ilvl="3" w:tplc="C3E846E4">
      <w:numFmt w:val="bullet"/>
      <w:lvlText w:val="•"/>
      <w:lvlJc w:val="left"/>
      <w:pPr>
        <w:ind w:left="3250" w:hanging="427"/>
      </w:pPr>
      <w:rPr>
        <w:rFonts w:hint="default"/>
      </w:rPr>
    </w:lvl>
    <w:lvl w:ilvl="4" w:tplc="03621880">
      <w:numFmt w:val="bullet"/>
      <w:lvlText w:val="•"/>
      <w:lvlJc w:val="left"/>
      <w:pPr>
        <w:ind w:left="4195" w:hanging="427"/>
      </w:pPr>
      <w:rPr>
        <w:rFonts w:hint="default"/>
      </w:rPr>
    </w:lvl>
    <w:lvl w:ilvl="5" w:tplc="3BAA7ABE">
      <w:numFmt w:val="bullet"/>
      <w:lvlText w:val="•"/>
      <w:lvlJc w:val="left"/>
      <w:pPr>
        <w:ind w:left="5140" w:hanging="427"/>
      </w:pPr>
      <w:rPr>
        <w:rFonts w:hint="default"/>
      </w:rPr>
    </w:lvl>
    <w:lvl w:ilvl="6" w:tplc="2D7E9CF2">
      <w:numFmt w:val="bullet"/>
      <w:lvlText w:val="•"/>
      <w:lvlJc w:val="left"/>
      <w:pPr>
        <w:ind w:left="6085" w:hanging="427"/>
      </w:pPr>
      <w:rPr>
        <w:rFonts w:hint="default"/>
      </w:rPr>
    </w:lvl>
    <w:lvl w:ilvl="7" w:tplc="733E7A54">
      <w:numFmt w:val="bullet"/>
      <w:lvlText w:val="•"/>
      <w:lvlJc w:val="left"/>
      <w:pPr>
        <w:ind w:left="7030" w:hanging="427"/>
      </w:pPr>
      <w:rPr>
        <w:rFonts w:hint="default"/>
      </w:rPr>
    </w:lvl>
    <w:lvl w:ilvl="8" w:tplc="7F2AD2DE">
      <w:numFmt w:val="bullet"/>
      <w:lvlText w:val="•"/>
      <w:lvlJc w:val="left"/>
      <w:pPr>
        <w:ind w:left="7975" w:hanging="427"/>
      </w:pPr>
      <w:rPr>
        <w:rFonts w:hint="default"/>
      </w:rPr>
    </w:lvl>
  </w:abstractNum>
  <w:abstractNum w:abstractNumId="189" w15:restartNumberingAfterBreak="0">
    <w:nsid w:val="6DA06077"/>
    <w:multiLevelType w:val="multilevel"/>
    <w:tmpl w:val="A7F84042"/>
    <w:lvl w:ilvl="0">
      <w:start w:val="6"/>
      <w:numFmt w:val="decimal"/>
      <w:lvlText w:val="%1"/>
      <w:lvlJc w:val="left"/>
      <w:pPr>
        <w:ind w:left="1498" w:hanging="251"/>
        <w:jc w:val="left"/>
      </w:pPr>
      <w:rPr>
        <w:rFonts w:hint="default"/>
      </w:rPr>
    </w:lvl>
    <w:lvl w:ilvl="1">
      <w:start w:val="1"/>
      <w:numFmt w:val="decimal"/>
      <w:lvlText w:val="%1.%2"/>
      <w:lvlJc w:val="left"/>
      <w:pPr>
        <w:ind w:left="1498" w:hanging="251"/>
        <w:jc w:val="left"/>
      </w:pPr>
      <w:rPr>
        <w:rFonts w:ascii="Times New Roman" w:eastAsia="Times New Roman" w:hAnsi="Times New Roman" w:cs="Times New Roman" w:hint="default"/>
        <w:spacing w:val="-1"/>
        <w:w w:val="100"/>
        <w:sz w:val="18"/>
        <w:szCs w:val="18"/>
      </w:rPr>
    </w:lvl>
    <w:lvl w:ilvl="2">
      <w:numFmt w:val="bullet"/>
      <w:lvlText w:val="•"/>
      <w:lvlJc w:val="left"/>
      <w:pPr>
        <w:ind w:left="3173" w:hanging="251"/>
      </w:pPr>
      <w:rPr>
        <w:rFonts w:hint="default"/>
      </w:rPr>
    </w:lvl>
    <w:lvl w:ilvl="3">
      <w:numFmt w:val="bullet"/>
      <w:lvlText w:val="•"/>
      <w:lvlJc w:val="left"/>
      <w:pPr>
        <w:ind w:left="4009" w:hanging="251"/>
      </w:pPr>
      <w:rPr>
        <w:rFonts w:hint="default"/>
      </w:rPr>
    </w:lvl>
    <w:lvl w:ilvl="4">
      <w:numFmt w:val="bullet"/>
      <w:lvlText w:val="•"/>
      <w:lvlJc w:val="left"/>
      <w:pPr>
        <w:ind w:left="4846" w:hanging="251"/>
      </w:pPr>
      <w:rPr>
        <w:rFonts w:hint="default"/>
      </w:rPr>
    </w:lvl>
    <w:lvl w:ilvl="5">
      <w:numFmt w:val="bullet"/>
      <w:lvlText w:val="•"/>
      <w:lvlJc w:val="left"/>
      <w:pPr>
        <w:ind w:left="5682" w:hanging="251"/>
      </w:pPr>
      <w:rPr>
        <w:rFonts w:hint="default"/>
      </w:rPr>
    </w:lvl>
    <w:lvl w:ilvl="6">
      <w:numFmt w:val="bullet"/>
      <w:lvlText w:val="•"/>
      <w:lvlJc w:val="left"/>
      <w:pPr>
        <w:ind w:left="6519" w:hanging="251"/>
      </w:pPr>
      <w:rPr>
        <w:rFonts w:hint="default"/>
      </w:rPr>
    </w:lvl>
    <w:lvl w:ilvl="7">
      <w:numFmt w:val="bullet"/>
      <w:lvlText w:val="•"/>
      <w:lvlJc w:val="left"/>
      <w:pPr>
        <w:ind w:left="7355" w:hanging="251"/>
      </w:pPr>
      <w:rPr>
        <w:rFonts w:hint="default"/>
      </w:rPr>
    </w:lvl>
    <w:lvl w:ilvl="8">
      <w:numFmt w:val="bullet"/>
      <w:lvlText w:val="•"/>
      <w:lvlJc w:val="left"/>
      <w:pPr>
        <w:ind w:left="8192" w:hanging="251"/>
      </w:pPr>
      <w:rPr>
        <w:rFonts w:hint="default"/>
      </w:rPr>
    </w:lvl>
  </w:abstractNum>
  <w:abstractNum w:abstractNumId="190" w15:restartNumberingAfterBreak="0">
    <w:nsid w:val="6F42156C"/>
    <w:multiLevelType w:val="hybridMultilevel"/>
    <w:tmpl w:val="F3D826F4"/>
    <w:lvl w:ilvl="0" w:tplc="EA1605B8">
      <w:numFmt w:val="bullet"/>
      <w:lvlText w:val="-"/>
      <w:lvlJc w:val="left"/>
      <w:pPr>
        <w:ind w:left="938" w:hanging="360"/>
      </w:pPr>
      <w:rPr>
        <w:rFonts w:ascii="Times New Roman" w:eastAsia="Times New Roman" w:hAnsi="Times New Roman" w:cs="Times New Roman" w:hint="default"/>
        <w:w w:val="100"/>
        <w:sz w:val="22"/>
        <w:szCs w:val="22"/>
      </w:rPr>
    </w:lvl>
    <w:lvl w:ilvl="1" w:tplc="E0D4A26C">
      <w:numFmt w:val="bullet"/>
      <w:lvlText w:val="•"/>
      <w:lvlJc w:val="left"/>
      <w:pPr>
        <w:ind w:left="1798" w:hanging="360"/>
      </w:pPr>
      <w:rPr>
        <w:rFonts w:hint="default"/>
      </w:rPr>
    </w:lvl>
    <w:lvl w:ilvl="2" w:tplc="B67E81B0">
      <w:numFmt w:val="bullet"/>
      <w:lvlText w:val="•"/>
      <w:lvlJc w:val="left"/>
      <w:pPr>
        <w:ind w:left="2656" w:hanging="360"/>
      </w:pPr>
      <w:rPr>
        <w:rFonts w:hint="default"/>
      </w:rPr>
    </w:lvl>
    <w:lvl w:ilvl="3" w:tplc="AEA0E01C">
      <w:numFmt w:val="bullet"/>
      <w:lvlText w:val="•"/>
      <w:lvlJc w:val="left"/>
      <w:pPr>
        <w:ind w:left="3514" w:hanging="360"/>
      </w:pPr>
      <w:rPr>
        <w:rFonts w:hint="default"/>
      </w:rPr>
    </w:lvl>
    <w:lvl w:ilvl="4" w:tplc="24B215E6">
      <w:numFmt w:val="bullet"/>
      <w:lvlText w:val="•"/>
      <w:lvlJc w:val="left"/>
      <w:pPr>
        <w:ind w:left="4372" w:hanging="360"/>
      </w:pPr>
      <w:rPr>
        <w:rFonts w:hint="default"/>
      </w:rPr>
    </w:lvl>
    <w:lvl w:ilvl="5" w:tplc="7F9C138C">
      <w:numFmt w:val="bullet"/>
      <w:lvlText w:val="•"/>
      <w:lvlJc w:val="left"/>
      <w:pPr>
        <w:ind w:left="5230" w:hanging="360"/>
      </w:pPr>
      <w:rPr>
        <w:rFonts w:hint="default"/>
      </w:rPr>
    </w:lvl>
    <w:lvl w:ilvl="6" w:tplc="5B9866C8">
      <w:numFmt w:val="bullet"/>
      <w:lvlText w:val="•"/>
      <w:lvlJc w:val="left"/>
      <w:pPr>
        <w:ind w:left="6088" w:hanging="360"/>
      </w:pPr>
      <w:rPr>
        <w:rFonts w:hint="default"/>
      </w:rPr>
    </w:lvl>
    <w:lvl w:ilvl="7" w:tplc="772A1C30">
      <w:numFmt w:val="bullet"/>
      <w:lvlText w:val="•"/>
      <w:lvlJc w:val="left"/>
      <w:pPr>
        <w:ind w:left="6946" w:hanging="360"/>
      </w:pPr>
      <w:rPr>
        <w:rFonts w:hint="default"/>
      </w:rPr>
    </w:lvl>
    <w:lvl w:ilvl="8" w:tplc="D03AD262">
      <w:numFmt w:val="bullet"/>
      <w:lvlText w:val="•"/>
      <w:lvlJc w:val="left"/>
      <w:pPr>
        <w:ind w:left="7804" w:hanging="360"/>
      </w:pPr>
      <w:rPr>
        <w:rFonts w:hint="default"/>
      </w:rPr>
    </w:lvl>
  </w:abstractNum>
  <w:abstractNum w:abstractNumId="191" w15:restartNumberingAfterBreak="0">
    <w:nsid w:val="6F5F511C"/>
    <w:multiLevelType w:val="multilevel"/>
    <w:tmpl w:val="B560B028"/>
    <w:lvl w:ilvl="0">
      <w:start w:val="31"/>
      <w:numFmt w:val="decimal"/>
      <w:lvlText w:val="%1)"/>
      <w:lvlJc w:val="left"/>
      <w:pPr>
        <w:ind w:left="496" w:hanging="389"/>
        <w:jc w:val="left"/>
      </w:pPr>
      <w:rPr>
        <w:rFonts w:ascii="Times New Roman" w:eastAsia="Times New Roman" w:hAnsi="Times New Roman" w:cs="Times New Roman" w:hint="default"/>
        <w:spacing w:val="-1"/>
        <w:w w:val="100"/>
        <w:sz w:val="22"/>
        <w:szCs w:val="22"/>
      </w:rPr>
    </w:lvl>
    <w:lvl w:ilvl="1">
      <w:start w:val="1"/>
      <w:numFmt w:val="decimal"/>
      <w:lvlText w:val="%1.%2)"/>
      <w:lvlJc w:val="left"/>
      <w:pPr>
        <w:ind w:left="566" w:hanging="591"/>
        <w:jc w:val="left"/>
      </w:pPr>
      <w:rPr>
        <w:rFonts w:ascii="Times New Roman" w:eastAsia="Times New Roman" w:hAnsi="Times New Roman" w:cs="Times New Roman" w:hint="default"/>
        <w:spacing w:val="-1"/>
        <w:w w:val="100"/>
        <w:sz w:val="22"/>
        <w:szCs w:val="22"/>
      </w:rPr>
    </w:lvl>
    <w:lvl w:ilvl="2">
      <w:numFmt w:val="bullet"/>
      <w:lvlText w:val="•"/>
      <w:lvlJc w:val="left"/>
      <w:pPr>
        <w:ind w:left="873" w:hanging="591"/>
      </w:pPr>
      <w:rPr>
        <w:rFonts w:hint="default"/>
      </w:rPr>
    </w:lvl>
    <w:lvl w:ilvl="3">
      <w:numFmt w:val="bullet"/>
      <w:lvlText w:val="•"/>
      <w:lvlJc w:val="left"/>
      <w:pPr>
        <w:ind w:left="1186" w:hanging="591"/>
      </w:pPr>
      <w:rPr>
        <w:rFonts w:hint="default"/>
      </w:rPr>
    </w:lvl>
    <w:lvl w:ilvl="4">
      <w:numFmt w:val="bullet"/>
      <w:lvlText w:val="•"/>
      <w:lvlJc w:val="left"/>
      <w:pPr>
        <w:ind w:left="1500" w:hanging="591"/>
      </w:pPr>
      <w:rPr>
        <w:rFonts w:hint="default"/>
      </w:rPr>
    </w:lvl>
    <w:lvl w:ilvl="5">
      <w:numFmt w:val="bullet"/>
      <w:lvlText w:val="•"/>
      <w:lvlJc w:val="left"/>
      <w:pPr>
        <w:ind w:left="1813" w:hanging="591"/>
      </w:pPr>
      <w:rPr>
        <w:rFonts w:hint="default"/>
      </w:rPr>
    </w:lvl>
    <w:lvl w:ilvl="6">
      <w:numFmt w:val="bullet"/>
      <w:lvlText w:val="•"/>
      <w:lvlJc w:val="left"/>
      <w:pPr>
        <w:ind w:left="2127" w:hanging="591"/>
      </w:pPr>
      <w:rPr>
        <w:rFonts w:hint="default"/>
      </w:rPr>
    </w:lvl>
    <w:lvl w:ilvl="7">
      <w:numFmt w:val="bullet"/>
      <w:lvlText w:val="•"/>
      <w:lvlJc w:val="left"/>
      <w:pPr>
        <w:ind w:left="2440" w:hanging="591"/>
      </w:pPr>
      <w:rPr>
        <w:rFonts w:hint="default"/>
      </w:rPr>
    </w:lvl>
    <w:lvl w:ilvl="8">
      <w:numFmt w:val="bullet"/>
      <w:lvlText w:val="•"/>
      <w:lvlJc w:val="left"/>
      <w:pPr>
        <w:ind w:left="2754" w:hanging="591"/>
      </w:pPr>
      <w:rPr>
        <w:rFonts w:hint="default"/>
      </w:rPr>
    </w:lvl>
  </w:abstractNum>
  <w:abstractNum w:abstractNumId="192" w15:restartNumberingAfterBreak="0">
    <w:nsid w:val="70CF0552"/>
    <w:multiLevelType w:val="multilevel"/>
    <w:tmpl w:val="5BCAAA86"/>
    <w:lvl w:ilvl="0">
      <w:start w:val="24"/>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numFmt w:val="bullet"/>
      <w:lvlText w:val="•"/>
      <w:lvlJc w:val="left"/>
      <w:pPr>
        <w:ind w:left="2783" w:hanging="360"/>
      </w:pPr>
      <w:rPr>
        <w:rFonts w:hint="default"/>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193" w15:restartNumberingAfterBreak="0">
    <w:nsid w:val="71DF5B2A"/>
    <w:multiLevelType w:val="hybridMultilevel"/>
    <w:tmpl w:val="6D5838AC"/>
    <w:lvl w:ilvl="0" w:tplc="66CC27E4">
      <w:start w:val="1"/>
      <w:numFmt w:val="lowerLetter"/>
      <w:lvlText w:val="(%1)"/>
      <w:lvlJc w:val="left"/>
      <w:pPr>
        <w:ind w:left="757" w:hanging="360"/>
        <w:jc w:val="left"/>
      </w:pPr>
      <w:rPr>
        <w:rFonts w:ascii="Times New Roman" w:eastAsia="Times New Roman" w:hAnsi="Times New Roman" w:cs="Times New Roman" w:hint="default"/>
        <w:spacing w:val="-30"/>
        <w:w w:val="100"/>
        <w:sz w:val="24"/>
        <w:szCs w:val="24"/>
      </w:rPr>
    </w:lvl>
    <w:lvl w:ilvl="1" w:tplc="9D986AC4">
      <w:numFmt w:val="bullet"/>
      <w:lvlText w:val="•"/>
      <w:lvlJc w:val="left"/>
      <w:pPr>
        <w:ind w:left="1670" w:hanging="360"/>
      </w:pPr>
      <w:rPr>
        <w:rFonts w:hint="default"/>
      </w:rPr>
    </w:lvl>
    <w:lvl w:ilvl="2" w:tplc="8100721A">
      <w:numFmt w:val="bullet"/>
      <w:lvlText w:val="•"/>
      <w:lvlJc w:val="left"/>
      <w:pPr>
        <w:ind w:left="2581" w:hanging="360"/>
      </w:pPr>
      <w:rPr>
        <w:rFonts w:hint="default"/>
      </w:rPr>
    </w:lvl>
    <w:lvl w:ilvl="3" w:tplc="BDF02BEC">
      <w:numFmt w:val="bullet"/>
      <w:lvlText w:val="•"/>
      <w:lvlJc w:val="left"/>
      <w:pPr>
        <w:ind w:left="3491" w:hanging="360"/>
      </w:pPr>
      <w:rPr>
        <w:rFonts w:hint="default"/>
      </w:rPr>
    </w:lvl>
    <w:lvl w:ilvl="4" w:tplc="5588B79E">
      <w:numFmt w:val="bullet"/>
      <w:lvlText w:val="•"/>
      <w:lvlJc w:val="left"/>
      <w:pPr>
        <w:ind w:left="4402" w:hanging="360"/>
      </w:pPr>
      <w:rPr>
        <w:rFonts w:hint="default"/>
      </w:rPr>
    </w:lvl>
    <w:lvl w:ilvl="5" w:tplc="9BB61986">
      <w:numFmt w:val="bullet"/>
      <w:lvlText w:val="•"/>
      <w:lvlJc w:val="left"/>
      <w:pPr>
        <w:ind w:left="5312" w:hanging="360"/>
      </w:pPr>
      <w:rPr>
        <w:rFonts w:hint="default"/>
      </w:rPr>
    </w:lvl>
    <w:lvl w:ilvl="6" w:tplc="6D70D396">
      <w:numFmt w:val="bullet"/>
      <w:lvlText w:val="•"/>
      <w:lvlJc w:val="left"/>
      <w:pPr>
        <w:ind w:left="6223" w:hanging="360"/>
      </w:pPr>
      <w:rPr>
        <w:rFonts w:hint="default"/>
      </w:rPr>
    </w:lvl>
    <w:lvl w:ilvl="7" w:tplc="C8F6152E">
      <w:numFmt w:val="bullet"/>
      <w:lvlText w:val="•"/>
      <w:lvlJc w:val="left"/>
      <w:pPr>
        <w:ind w:left="7133" w:hanging="360"/>
      </w:pPr>
      <w:rPr>
        <w:rFonts w:hint="default"/>
      </w:rPr>
    </w:lvl>
    <w:lvl w:ilvl="8" w:tplc="EFB80C68">
      <w:numFmt w:val="bullet"/>
      <w:lvlText w:val="•"/>
      <w:lvlJc w:val="left"/>
      <w:pPr>
        <w:ind w:left="8044" w:hanging="360"/>
      </w:pPr>
      <w:rPr>
        <w:rFonts w:hint="default"/>
      </w:rPr>
    </w:lvl>
  </w:abstractNum>
  <w:abstractNum w:abstractNumId="194" w15:restartNumberingAfterBreak="0">
    <w:nsid w:val="728E00D0"/>
    <w:multiLevelType w:val="hybridMultilevel"/>
    <w:tmpl w:val="AAB8042C"/>
    <w:lvl w:ilvl="0" w:tplc="68B4627A">
      <w:numFmt w:val="bullet"/>
      <w:lvlText w:val=""/>
      <w:lvlJc w:val="left"/>
      <w:pPr>
        <w:ind w:left="821" w:hanging="356"/>
      </w:pPr>
      <w:rPr>
        <w:rFonts w:ascii="Wingdings" w:eastAsia="Wingdings" w:hAnsi="Wingdings" w:cs="Wingdings" w:hint="default"/>
        <w:w w:val="100"/>
        <w:sz w:val="16"/>
        <w:szCs w:val="16"/>
      </w:rPr>
    </w:lvl>
    <w:lvl w:ilvl="1" w:tplc="3DBA91CC">
      <w:numFmt w:val="bullet"/>
      <w:lvlText w:val="•"/>
      <w:lvlJc w:val="left"/>
      <w:pPr>
        <w:ind w:left="1445" w:hanging="356"/>
      </w:pPr>
      <w:rPr>
        <w:rFonts w:hint="default"/>
      </w:rPr>
    </w:lvl>
    <w:lvl w:ilvl="2" w:tplc="DDF0EC90">
      <w:numFmt w:val="bullet"/>
      <w:lvlText w:val="•"/>
      <w:lvlJc w:val="left"/>
      <w:pPr>
        <w:ind w:left="2070" w:hanging="356"/>
      </w:pPr>
      <w:rPr>
        <w:rFonts w:hint="default"/>
      </w:rPr>
    </w:lvl>
    <w:lvl w:ilvl="3" w:tplc="D1F8CF46">
      <w:numFmt w:val="bullet"/>
      <w:lvlText w:val="•"/>
      <w:lvlJc w:val="left"/>
      <w:pPr>
        <w:ind w:left="2696" w:hanging="356"/>
      </w:pPr>
      <w:rPr>
        <w:rFonts w:hint="default"/>
      </w:rPr>
    </w:lvl>
    <w:lvl w:ilvl="4" w:tplc="39DC2952">
      <w:numFmt w:val="bullet"/>
      <w:lvlText w:val="•"/>
      <w:lvlJc w:val="left"/>
      <w:pPr>
        <w:ind w:left="3321" w:hanging="356"/>
      </w:pPr>
      <w:rPr>
        <w:rFonts w:hint="default"/>
      </w:rPr>
    </w:lvl>
    <w:lvl w:ilvl="5" w:tplc="73805422">
      <w:numFmt w:val="bullet"/>
      <w:lvlText w:val="•"/>
      <w:lvlJc w:val="left"/>
      <w:pPr>
        <w:ind w:left="3947" w:hanging="356"/>
      </w:pPr>
      <w:rPr>
        <w:rFonts w:hint="default"/>
      </w:rPr>
    </w:lvl>
    <w:lvl w:ilvl="6" w:tplc="F61A0740">
      <w:numFmt w:val="bullet"/>
      <w:lvlText w:val="•"/>
      <w:lvlJc w:val="left"/>
      <w:pPr>
        <w:ind w:left="4572" w:hanging="356"/>
      </w:pPr>
      <w:rPr>
        <w:rFonts w:hint="default"/>
      </w:rPr>
    </w:lvl>
    <w:lvl w:ilvl="7" w:tplc="984AEA60">
      <w:numFmt w:val="bullet"/>
      <w:lvlText w:val="•"/>
      <w:lvlJc w:val="left"/>
      <w:pPr>
        <w:ind w:left="5197" w:hanging="356"/>
      </w:pPr>
      <w:rPr>
        <w:rFonts w:hint="default"/>
      </w:rPr>
    </w:lvl>
    <w:lvl w:ilvl="8" w:tplc="10D6342C">
      <w:numFmt w:val="bullet"/>
      <w:lvlText w:val="•"/>
      <w:lvlJc w:val="left"/>
      <w:pPr>
        <w:ind w:left="5823" w:hanging="356"/>
      </w:pPr>
      <w:rPr>
        <w:rFonts w:hint="default"/>
      </w:rPr>
    </w:lvl>
  </w:abstractNum>
  <w:abstractNum w:abstractNumId="195" w15:restartNumberingAfterBreak="0">
    <w:nsid w:val="73C340A1"/>
    <w:multiLevelType w:val="multilevel"/>
    <w:tmpl w:val="7F183D58"/>
    <w:lvl w:ilvl="0">
      <w:start w:val="49"/>
      <w:numFmt w:val="decimal"/>
      <w:lvlText w:val="%1"/>
      <w:lvlJc w:val="left"/>
      <w:pPr>
        <w:ind w:left="714" w:hanging="601"/>
        <w:jc w:val="left"/>
      </w:pPr>
      <w:rPr>
        <w:rFonts w:hint="default"/>
      </w:rPr>
    </w:lvl>
    <w:lvl w:ilvl="1">
      <w:start w:val="2"/>
      <w:numFmt w:val="decimal"/>
      <w:lvlText w:val="%1.%2"/>
      <w:lvlJc w:val="left"/>
      <w:pPr>
        <w:ind w:left="714" w:hanging="601"/>
        <w:jc w:val="left"/>
      </w:pPr>
      <w:rPr>
        <w:rFonts w:hint="default"/>
      </w:rPr>
    </w:lvl>
    <w:lvl w:ilvl="2">
      <w:start w:val="2"/>
      <w:numFmt w:val="decimal"/>
      <w:lvlText w:val="%1.%2.%3"/>
      <w:lvlJc w:val="left"/>
      <w:pPr>
        <w:ind w:left="714" w:hanging="601"/>
        <w:jc w:val="left"/>
      </w:pPr>
      <w:rPr>
        <w:rFonts w:ascii="Times New Roman" w:eastAsia="Times New Roman" w:hAnsi="Times New Roman" w:cs="Times New Roman" w:hint="default"/>
        <w:b/>
        <w:bCs/>
        <w:w w:val="100"/>
        <w:sz w:val="22"/>
        <w:szCs w:val="22"/>
      </w:rPr>
    </w:lvl>
    <w:lvl w:ilvl="3">
      <w:numFmt w:val="bullet"/>
      <w:lvlText w:val="-"/>
      <w:lvlJc w:val="left"/>
      <w:pPr>
        <w:ind w:left="757" w:hanging="360"/>
      </w:pPr>
      <w:rPr>
        <w:rFonts w:ascii="Times New Roman" w:eastAsia="Times New Roman" w:hAnsi="Times New Roman" w:cs="Times New Roman" w:hint="default"/>
        <w:spacing w:val="-1"/>
        <w:w w:val="100"/>
        <w:sz w:val="24"/>
        <w:szCs w:val="24"/>
      </w:rPr>
    </w:lvl>
    <w:lvl w:ilvl="4">
      <w:numFmt w:val="bullet"/>
      <w:lvlText w:val="•"/>
      <w:lvlJc w:val="left"/>
      <w:pPr>
        <w:ind w:left="3795" w:hanging="360"/>
      </w:pPr>
      <w:rPr>
        <w:rFonts w:hint="default"/>
      </w:rPr>
    </w:lvl>
    <w:lvl w:ilvl="5">
      <w:numFmt w:val="bullet"/>
      <w:lvlText w:val="•"/>
      <w:lvlJc w:val="left"/>
      <w:pPr>
        <w:ind w:left="4806" w:hanging="360"/>
      </w:pPr>
      <w:rPr>
        <w:rFonts w:hint="default"/>
      </w:rPr>
    </w:lvl>
    <w:lvl w:ilvl="6">
      <w:numFmt w:val="bullet"/>
      <w:lvlText w:val="•"/>
      <w:lvlJc w:val="left"/>
      <w:pPr>
        <w:ind w:left="5818" w:hanging="360"/>
      </w:pPr>
      <w:rPr>
        <w:rFonts w:hint="default"/>
      </w:rPr>
    </w:lvl>
    <w:lvl w:ilvl="7">
      <w:numFmt w:val="bullet"/>
      <w:lvlText w:val="•"/>
      <w:lvlJc w:val="left"/>
      <w:pPr>
        <w:ind w:left="6830" w:hanging="360"/>
      </w:pPr>
      <w:rPr>
        <w:rFonts w:hint="default"/>
      </w:rPr>
    </w:lvl>
    <w:lvl w:ilvl="8">
      <w:numFmt w:val="bullet"/>
      <w:lvlText w:val="•"/>
      <w:lvlJc w:val="left"/>
      <w:pPr>
        <w:ind w:left="7842" w:hanging="360"/>
      </w:pPr>
      <w:rPr>
        <w:rFonts w:hint="default"/>
      </w:rPr>
    </w:lvl>
  </w:abstractNum>
  <w:abstractNum w:abstractNumId="196" w15:restartNumberingAfterBreak="0">
    <w:nsid w:val="73C9360F"/>
    <w:multiLevelType w:val="multilevel"/>
    <w:tmpl w:val="DDBADCFE"/>
    <w:lvl w:ilvl="0">
      <w:start w:val="38"/>
      <w:numFmt w:val="decimal"/>
      <w:lvlText w:val="%1"/>
      <w:lvlJc w:val="left"/>
      <w:pPr>
        <w:ind w:left="113" w:hanging="421"/>
        <w:jc w:val="left"/>
      </w:pPr>
      <w:rPr>
        <w:rFonts w:hint="default"/>
      </w:rPr>
    </w:lvl>
    <w:lvl w:ilvl="1">
      <w:start w:val="1"/>
      <w:numFmt w:val="decimal"/>
      <w:lvlText w:val="%1.%2"/>
      <w:lvlJc w:val="left"/>
      <w:pPr>
        <w:ind w:left="113" w:hanging="421"/>
        <w:jc w:val="left"/>
      </w:pPr>
      <w:rPr>
        <w:rFonts w:ascii="Times New Roman" w:eastAsia="Times New Roman" w:hAnsi="Times New Roman" w:cs="Times New Roman" w:hint="default"/>
        <w:b/>
        <w:bCs/>
        <w:spacing w:val="-5"/>
        <w:w w:val="100"/>
        <w:sz w:val="22"/>
        <w:szCs w:val="22"/>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numFmt w:val="bullet"/>
      <w:lvlText w:val="•"/>
      <w:lvlJc w:val="left"/>
      <w:pPr>
        <w:ind w:left="1898" w:hanging="360"/>
      </w:pPr>
      <w:rPr>
        <w:rFonts w:hint="default"/>
      </w:rPr>
    </w:lvl>
    <w:lvl w:ilvl="4">
      <w:numFmt w:val="bullet"/>
      <w:lvlText w:val="•"/>
      <w:lvlJc w:val="left"/>
      <w:pPr>
        <w:ind w:left="3036" w:hanging="360"/>
      </w:pPr>
      <w:rPr>
        <w:rFonts w:hint="default"/>
      </w:rPr>
    </w:lvl>
    <w:lvl w:ilvl="5">
      <w:numFmt w:val="bullet"/>
      <w:lvlText w:val="•"/>
      <w:lvlJc w:val="left"/>
      <w:pPr>
        <w:ind w:left="4174" w:hanging="360"/>
      </w:pPr>
      <w:rPr>
        <w:rFonts w:hint="default"/>
      </w:rPr>
    </w:lvl>
    <w:lvl w:ilvl="6">
      <w:numFmt w:val="bullet"/>
      <w:lvlText w:val="•"/>
      <w:lvlJc w:val="left"/>
      <w:pPr>
        <w:ind w:left="5312" w:hanging="360"/>
      </w:pPr>
      <w:rPr>
        <w:rFonts w:hint="default"/>
      </w:rPr>
    </w:lvl>
    <w:lvl w:ilvl="7">
      <w:numFmt w:val="bullet"/>
      <w:lvlText w:val="•"/>
      <w:lvlJc w:val="left"/>
      <w:pPr>
        <w:ind w:left="6450" w:hanging="360"/>
      </w:pPr>
      <w:rPr>
        <w:rFonts w:hint="default"/>
      </w:rPr>
    </w:lvl>
    <w:lvl w:ilvl="8">
      <w:numFmt w:val="bullet"/>
      <w:lvlText w:val="•"/>
      <w:lvlJc w:val="left"/>
      <w:pPr>
        <w:ind w:left="7589" w:hanging="360"/>
      </w:pPr>
      <w:rPr>
        <w:rFonts w:hint="default"/>
      </w:rPr>
    </w:lvl>
  </w:abstractNum>
  <w:abstractNum w:abstractNumId="197" w15:restartNumberingAfterBreak="0">
    <w:nsid w:val="742F0510"/>
    <w:multiLevelType w:val="hybridMultilevel"/>
    <w:tmpl w:val="CF9C4158"/>
    <w:lvl w:ilvl="0" w:tplc="16D0943E">
      <w:numFmt w:val="bullet"/>
      <w:lvlText w:val=""/>
      <w:lvlJc w:val="left"/>
      <w:pPr>
        <w:ind w:left="935" w:hanging="360"/>
      </w:pPr>
      <w:rPr>
        <w:rFonts w:hint="default"/>
        <w:w w:val="100"/>
      </w:rPr>
    </w:lvl>
    <w:lvl w:ilvl="1" w:tplc="850EE09E">
      <w:numFmt w:val="bullet"/>
      <w:lvlText w:val="•"/>
      <w:lvlJc w:val="left"/>
      <w:pPr>
        <w:ind w:left="2312" w:hanging="360"/>
      </w:pPr>
      <w:rPr>
        <w:rFonts w:hint="default"/>
      </w:rPr>
    </w:lvl>
    <w:lvl w:ilvl="2" w:tplc="C08C355A">
      <w:numFmt w:val="bullet"/>
      <w:lvlText w:val="•"/>
      <w:lvlJc w:val="left"/>
      <w:pPr>
        <w:ind w:left="3684" w:hanging="360"/>
      </w:pPr>
      <w:rPr>
        <w:rFonts w:hint="default"/>
      </w:rPr>
    </w:lvl>
    <w:lvl w:ilvl="3" w:tplc="0A525AE6">
      <w:numFmt w:val="bullet"/>
      <w:lvlText w:val="•"/>
      <w:lvlJc w:val="left"/>
      <w:pPr>
        <w:ind w:left="5056" w:hanging="360"/>
      </w:pPr>
      <w:rPr>
        <w:rFonts w:hint="default"/>
      </w:rPr>
    </w:lvl>
    <w:lvl w:ilvl="4" w:tplc="A588E4CC">
      <w:numFmt w:val="bullet"/>
      <w:lvlText w:val="•"/>
      <w:lvlJc w:val="left"/>
      <w:pPr>
        <w:ind w:left="6428" w:hanging="360"/>
      </w:pPr>
      <w:rPr>
        <w:rFonts w:hint="default"/>
      </w:rPr>
    </w:lvl>
    <w:lvl w:ilvl="5" w:tplc="17B24974">
      <w:numFmt w:val="bullet"/>
      <w:lvlText w:val="•"/>
      <w:lvlJc w:val="left"/>
      <w:pPr>
        <w:ind w:left="7800" w:hanging="360"/>
      </w:pPr>
      <w:rPr>
        <w:rFonts w:hint="default"/>
      </w:rPr>
    </w:lvl>
    <w:lvl w:ilvl="6" w:tplc="3B6E61DE">
      <w:numFmt w:val="bullet"/>
      <w:lvlText w:val="•"/>
      <w:lvlJc w:val="left"/>
      <w:pPr>
        <w:ind w:left="9172" w:hanging="360"/>
      </w:pPr>
      <w:rPr>
        <w:rFonts w:hint="default"/>
      </w:rPr>
    </w:lvl>
    <w:lvl w:ilvl="7" w:tplc="E0B88D72">
      <w:numFmt w:val="bullet"/>
      <w:lvlText w:val="•"/>
      <w:lvlJc w:val="left"/>
      <w:pPr>
        <w:ind w:left="10544" w:hanging="360"/>
      </w:pPr>
      <w:rPr>
        <w:rFonts w:hint="default"/>
      </w:rPr>
    </w:lvl>
    <w:lvl w:ilvl="8" w:tplc="B3204AC4">
      <w:numFmt w:val="bullet"/>
      <w:lvlText w:val="•"/>
      <w:lvlJc w:val="left"/>
      <w:pPr>
        <w:ind w:left="11916" w:hanging="360"/>
      </w:pPr>
      <w:rPr>
        <w:rFonts w:hint="default"/>
      </w:rPr>
    </w:lvl>
  </w:abstractNum>
  <w:abstractNum w:abstractNumId="198" w15:restartNumberingAfterBreak="0">
    <w:nsid w:val="743A3549"/>
    <w:multiLevelType w:val="hybridMultilevel"/>
    <w:tmpl w:val="B950AE74"/>
    <w:lvl w:ilvl="0" w:tplc="385476D0">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9D843B36">
      <w:start w:val="1"/>
      <w:numFmt w:val="lowerRoman"/>
      <w:lvlText w:val="(%2)"/>
      <w:lvlJc w:val="left"/>
      <w:pPr>
        <w:ind w:left="1357" w:hanging="427"/>
        <w:jc w:val="right"/>
      </w:pPr>
      <w:rPr>
        <w:rFonts w:ascii="Times New Roman" w:eastAsia="Times New Roman" w:hAnsi="Times New Roman" w:cs="Times New Roman" w:hint="default"/>
        <w:spacing w:val="-16"/>
        <w:w w:val="100"/>
        <w:sz w:val="24"/>
        <w:szCs w:val="24"/>
      </w:rPr>
    </w:lvl>
    <w:lvl w:ilvl="2" w:tplc="E782EB60">
      <w:numFmt w:val="bullet"/>
      <w:lvlText w:val="•"/>
      <w:lvlJc w:val="left"/>
      <w:pPr>
        <w:ind w:left="2305" w:hanging="427"/>
      </w:pPr>
      <w:rPr>
        <w:rFonts w:hint="default"/>
      </w:rPr>
    </w:lvl>
    <w:lvl w:ilvl="3" w:tplc="82B2560C">
      <w:numFmt w:val="bullet"/>
      <w:lvlText w:val="•"/>
      <w:lvlJc w:val="left"/>
      <w:pPr>
        <w:ind w:left="3250" w:hanging="427"/>
      </w:pPr>
      <w:rPr>
        <w:rFonts w:hint="default"/>
      </w:rPr>
    </w:lvl>
    <w:lvl w:ilvl="4" w:tplc="6AC809FC">
      <w:numFmt w:val="bullet"/>
      <w:lvlText w:val="•"/>
      <w:lvlJc w:val="left"/>
      <w:pPr>
        <w:ind w:left="4195" w:hanging="427"/>
      </w:pPr>
      <w:rPr>
        <w:rFonts w:hint="default"/>
      </w:rPr>
    </w:lvl>
    <w:lvl w:ilvl="5" w:tplc="8C6E02B6">
      <w:numFmt w:val="bullet"/>
      <w:lvlText w:val="•"/>
      <w:lvlJc w:val="left"/>
      <w:pPr>
        <w:ind w:left="5140" w:hanging="427"/>
      </w:pPr>
      <w:rPr>
        <w:rFonts w:hint="default"/>
      </w:rPr>
    </w:lvl>
    <w:lvl w:ilvl="6" w:tplc="77C2E77C">
      <w:numFmt w:val="bullet"/>
      <w:lvlText w:val="•"/>
      <w:lvlJc w:val="left"/>
      <w:pPr>
        <w:ind w:left="6085" w:hanging="427"/>
      </w:pPr>
      <w:rPr>
        <w:rFonts w:hint="default"/>
      </w:rPr>
    </w:lvl>
    <w:lvl w:ilvl="7" w:tplc="3218262E">
      <w:numFmt w:val="bullet"/>
      <w:lvlText w:val="•"/>
      <w:lvlJc w:val="left"/>
      <w:pPr>
        <w:ind w:left="7030" w:hanging="427"/>
      </w:pPr>
      <w:rPr>
        <w:rFonts w:hint="default"/>
      </w:rPr>
    </w:lvl>
    <w:lvl w:ilvl="8" w:tplc="2FEE2438">
      <w:numFmt w:val="bullet"/>
      <w:lvlText w:val="•"/>
      <w:lvlJc w:val="left"/>
      <w:pPr>
        <w:ind w:left="7975" w:hanging="427"/>
      </w:pPr>
      <w:rPr>
        <w:rFonts w:hint="default"/>
      </w:rPr>
    </w:lvl>
  </w:abstractNum>
  <w:abstractNum w:abstractNumId="199" w15:restartNumberingAfterBreak="0">
    <w:nsid w:val="75C85A36"/>
    <w:multiLevelType w:val="hybridMultilevel"/>
    <w:tmpl w:val="05722634"/>
    <w:lvl w:ilvl="0" w:tplc="FC04A790">
      <w:numFmt w:val="bullet"/>
      <w:lvlText w:val="-"/>
      <w:lvlJc w:val="left"/>
      <w:pPr>
        <w:ind w:left="1684" w:hanging="360"/>
      </w:pPr>
      <w:rPr>
        <w:rFonts w:ascii="Times New Roman" w:eastAsia="Times New Roman" w:hAnsi="Times New Roman" w:cs="Times New Roman" w:hint="default"/>
        <w:spacing w:val="-26"/>
        <w:w w:val="100"/>
        <w:sz w:val="24"/>
        <w:szCs w:val="24"/>
      </w:rPr>
    </w:lvl>
    <w:lvl w:ilvl="1" w:tplc="B53AF284">
      <w:numFmt w:val="bullet"/>
      <w:lvlText w:val="-"/>
      <w:lvlJc w:val="left"/>
      <w:pPr>
        <w:ind w:left="2327" w:hanging="360"/>
      </w:pPr>
      <w:rPr>
        <w:rFonts w:ascii="Times New Roman" w:eastAsia="Times New Roman" w:hAnsi="Times New Roman" w:cs="Times New Roman" w:hint="default"/>
        <w:spacing w:val="-5"/>
        <w:w w:val="100"/>
        <w:sz w:val="24"/>
        <w:szCs w:val="24"/>
      </w:rPr>
    </w:lvl>
    <w:lvl w:ilvl="2" w:tplc="5BF2B3EC">
      <w:numFmt w:val="bullet"/>
      <w:lvlText w:val="•"/>
      <w:lvlJc w:val="left"/>
      <w:pPr>
        <w:ind w:left="3158" w:hanging="360"/>
      </w:pPr>
      <w:rPr>
        <w:rFonts w:hint="default"/>
      </w:rPr>
    </w:lvl>
    <w:lvl w:ilvl="3" w:tplc="0CA209CC">
      <w:numFmt w:val="bullet"/>
      <w:lvlText w:val="•"/>
      <w:lvlJc w:val="left"/>
      <w:pPr>
        <w:ind w:left="3996" w:hanging="360"/>
      </w:pPr>
      <w:rPr>
        <w:rFonts w:hint="default"/>
      </w:rPr>
    </w:lvl>
    <w:lvl w:ilvl="4" w:tplc="1062BED0">
      <w:numFmt w:val="bullet"/>
      <w:lvlText w:val="•"/>
      <w:lvlJc w:val="left"/>
      <w:pPr>
        <w:ind w:left="4835" w:hanging="360"/>
      </w:pPr>
      <w:rPr>
        <w:rFonts w:hint="default"/>
      </w:rPr>
    </w:lvl>
    <w:lvl w:ilvl="5" w:tplc="A368503C">
      <w:numFmt w:val="bullet"/>
      <w:lvlText w:val="•"/>
      <w:lvlJc w:val="left"/>
      <w:pPr>
        <w:ind w:left="5673" w:hanging="360"/>
      </w:pPr>
      <w:rPr>
        <w:rFonts w:hint="default"/>
      </w:rPr>
    </w:lvl>
    <w:lvl w:ilvl="6" w:tplc="95567022">
      <w:numFmt w:val="bullet"/>
      <w:lvlText w:val="•"/>
      <w:lvlJc w:val="left"/>
      <w:pPr>
        <w:ind w:left="6511" w:hanging="360"/>
      </w:pPr>
      <w:rPr>
        <w:rFonts w:hint="default"/>
      </w:rPr>
    </w:lvl>
    <w:lvl w:ilvl="7" w:tplc="5E8C8E74">
      <w:numFmt w:val="bullet"/>
      <w:lvlText w:val="•"/>
      <w:lvlJc w:val="left"/>
      <w:pPr>
        <w:ind w:left="7350" w:hanging="360"/>
      </w:pPr>
      <w:rPr>
        <w:rFonts w:hint="default"/>
      </w:rPr>
    </w:lvl>
    <w:lvl w:ilvl="8" w:tplc="7ABCE60E">
      <w:numFmt w:val="bullet"/>
      <w:lvlText w:val="•"/>
      <w:lvlJc w:val="left"/>
      <w:pPr>
        <w:ind w:left="8188" w:hanging="360"/>
      </w:pPr>
      <w:rPr>
        <w:rFonts w:hint="default"/>
      </w:rPr>
    </w:lvl>
  </w:abstractNum>
  <w:abstractNum w:abstractNumId="200" w15:restartNumberingAfterBreak="0">
    <w:nsid w:val="75D425E8"/>
    <w:multiLevelType w:val="hybridMultilevel"/>
    <w:tmpl w:val="C8F60782"/>
    <w:lvl w:ilvl="0" w:tplc="4D16B482">
      <w:numFmt w:val="bullet"/>
      <w:lvlText w:val="-"/>
      <w:lvlJc w:val="left"/>
      <w:pPr>
        <w:ind w:left="757" w:hanging="360"/>
      </w:pPr>
      <w:rPr>
        <w:rFonts w:ascii="Times New Roman" w:eastAsia="Times New Roman" w:hAnsi="Times New Roman" w:cs="Times New Roman" w:hint="default"/>
        <w:spacing w:val="-1"/>
        <w:w w:val="100"/>
        <w:sz w:val="24"/>
        <w:szCs w:val="24"/>
      </w:rPr>
    </w:lvl>
    <w:lvl w:ilvl="1" w:tplc="5390512C">
      <w:numFmt w:val="bullet"/>
      <w:lvlText w:val="•"/>
      <w:lvlJc w:val="left"/>
      <w:pPr>
        <w:ind w:left="1670" w:hanging="360"/>
      </w:pPr>
      <w:rPr>
        <w:rFonts w:hint="default"/>
      </w:rPr>
    </w:lvl>
    <w:lvl w:ilvl="2" w:tplc="6F40701E">
      <w:numFmt w:val="bullet"/>
      <w:lvlText w:val="•"/>
      <w:lvlJc w:val="left"/>
      <w:pPr>
        <w:ind w:left="2581" w:hanging="360"/>
      </w:pPr>
      <w:rPr>
        <w:rFonts w:hint="default"/>
      </w:rPr>
    </w:lvl>
    <w:lvl w:ilvl="3" w:tplc="92DA3B66">
      <w:numFmt w:val="bullet"/>
      <w:lvlText w:val="•"/>
      <w:lvlJc w:val="left"/>
      <w:pPr>
        <w:ind w:left="3491" w:hanging="360"/>
      </w:pPr>
      <w:rPr>
        <w:rFonts w:hint="default"/>
      </w:rPr>
    </w:lvl>
    <w:lvl w:ilvl="4" w:tplc="369A3316">
      <w:numFmt w:val="bullet"/>
      <w:lvlText w:val="•"/>
      <w:lvlJc w:val="left"/>
      <w:pPr>
        <w:ind w:left="4402" w:hanging="360"/>
      </w:pPr>
      <w:rPr>
        <w:rFonts w:hint="default"/>
      </w:rPr>
    </w:lvl>
    <w:lvl w:ilvl="5" w:tplc="31004888">
      <w:numFmt w:val="bullet"/>
      <w:lvlText w:val="•"/>
      <w:lvlJc w:val="left"/>
      <w:pPr>
        <w:ind w:left="5312" w:hanging="360"/>
      </w:pPr>
      <w:rPr>
        <w:rFonts w:hint="default"/>
      </w:rPr>
    </w:lvl>
    <w:lvl w:ilvl="6" w:tplc="19066EF0">
      <w:numFmt w:val="bullet"/>
      <w:lvlText w:val="•"/>
      <w:lvlJc w:val="left"/>
      <w:pPr>
        <w:ind w:left="6223" w:hanging="360"/>
      </w:pPr>
      <w:rPr>
        <w:rFonts w:hint="default"/>
      </w:rPr>
    </w:lvl>
    <w:lvl w:ilvl="7" w:tplc="71A67D2A">
      <w:numFmt w:val="bullet"/>
      <w:lvlText w:val="•"/>
      <w:lvlJc w:val="left"/>
      <w:pPr>
        <w:ind w:left="7133" w:hanging="360"/>
      </w:pPr>
      <w:rPr>
        <w:rFonts w:hint="default"/>
      </w:rPr>
    </w:lvl>
    <w:lvl w:ilvl="8" w:tplc="2C621E7E">
      <w:numFmt w:val="bullet"/>
      <w:lvlText w:val="•"/>
      <w:lvlJc w:val="left"/>
      <w:pPr>
        <w:ind w:left="8044" w:hanging="360"/>
      </w:pPr>
      <w:rPr>
        <w:rFonts w:hint="default"/>
      </w:rPr>
    </w:lvl>
  </w:abstractNum>
  <w:abstractNum w:abstractNumId="201" w15:restartNumberingAfterBreak="0">
    <w:nsid w:val="75F62B55"/>
    <w:multiLevelType w:val="hybridMultilevel"/>
    <w:tmpl w:val="4EA6CF96"/>
    <w:lvl w:ilvl="0" w:tplc="58A4EF44">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84A4ED5E">
      <w:numFmt w:val="bullet"/>
      <w:lvlText w:val="•"/>
      <w:lvlJc w:val="left"/>
      <w:pPr>
        <w:ind w:left="1670" w:hanging="360"/>
      </w:pPr>
      <w:rPr>
        <w:rFonts w:hint="default"/>
      </w:rPr>
    </w:lvl>
    <w:lvl w:ilvl="2" w:tplc="C3B22DD2">
      <w:numFmt w:val="bullet"/>
      <w:lvlText w:val="•"/>
      <w:lvlJc w:val="left"/>
      <w:pPr>
        <w:ind w:left="2581" w:hanging="360"/>
      </w:pPr>
      <w:rPr>
        <w:rFonts w:hint="default"/>
      </w:rPr>
    </w:lvl>
    <w:lvl w:ilvl="3" w:tplc="33246C74">
      <w:numFmt w:val="bullet"/>
      <w:lvlText w:val="•"/>
      <w:lvlJc w:val="left"/>
      <w:pPr>
        <w:ind w:left="3491" w:hanging="360"/>
      </w:pPr>
      <w:rPr>
        <w:rFonts w:hint="default"/>
      </w:rPr>
    </w:lvl>
    <w:lvl w:ilvl="4" w:tplc="2070CDAE">
      <w:numFmt w:val="bullet"/>
      <w:lvlText w:val="•"/>
      <w:lvlJc w:val="left"/>
      <w:pPr>
        <w:ind w:left="4402" w:hanging="360"/>
      </w:pPr>
      <w:rPr>
        <w:rFonts w:hint="default"/>
      </w:rPr>
    </w:lvl>
    <w:lvl w:ilvl="5" w:tplc="2618BEE6">
      <w:numFmt w:val="bullet"/>
      <w:lvlText w:val="•"/>
      <w:lvlJc w:val="left"/>
      <w:pPr>
        <w:ind w:left="5312" w:hanging="360"/>
      </w:pPr>
      <w:rPr>
        <w:rFonts w:hint="default"/>
      </w:rPr>
    </w:lvl>
    <w:lvl w:ilvl="6" w:tplc="2B42D648">
      <w:numFmt w:val="bullet"/>
      <w:lvlText w:val="•"/>
      <w:lvlJc w:val="left"/>
      <w:pPr>
        <w:ind w:left="6223" w:hanging="360"/>
      </w:pPr>
      <w:rPr>
        <w:rFonts w:hint="default"/>
      </w:rPr>
    </w:lvl>
    <w:lvl w:ilvl="7" w:tplc="3696A5B2">
      <w:numFmt w:val="bullet"/>
      <w:lvlText w:val="•"/>
      <w:lvlJc w:val="left"/>
      <w:pPr>
        <w:ind w:left="7133" w:hanging="360"/>
      </w:pPr>
      <w:rPr>
        <w:rFonts w:hint="default"/>
      </w:rPr>
    </w:lvl>
    <w:lvl w:ilvl="8" w:tplc="46C66F04">
      <w:numFmt w:val="bullet"/>
      <w:lvlText w:val="•"/>
      <w:lvlJc w:val="left"/>
      <w:pPr>
        <w:ind w:left="8044" w:hanging="360"/>
      </w:pPr>
      <w:rPr>
        <w:rFonts w:hint="default"/>
      </w:rPr>
    </w:lvl>
  </w:abstractNum>
  <w:abstractNum w:abstractNumId="202" w15:restartNumberingAfterBreak="0">
    <w:nsid w:val="762E1663"/>
    <w:multiLevelType w:val="hybridMultilevel"/>
    <w:tmpl w:val="183C2768"/>
    <w:lvl w:ilvl="0" w:tplc="259C1D48">
      <w:start w:val="1"/>
      <w:numFmt w:val="lowerLetter"/>
      <w:lvlText w:val="(%1)"/>
      <w:lvlJc w:val="left"/>
      <w:pPr>
        <w:ind w:left="473" w:hanging="360"/>
        <w:jc w:val="left"/>
      </w:pPr>
      <w:rPr>
        <w:rFonts w:ascii="Times New Roman" w:eastAsia="Times New Roman" w:hAnsi="Times New Roman" w:cs="Times New Roman" w:hint="default"/>
        <w:spacing w:val="-27"/>
        <w:w w:val="100"/>
        <w:sz w:val="24"/>
        <w:szCs w:val="24"/>
      </w:rPr>
    </w:lvl>
    <w:lvl w:ilvl="1" w:tplc="BF082166">
      <w:start w:val="1"/>
      <w:numFmt w:val="lowerRoman"/>
      <w:lvlText w:val="(%2)"/>
      <w:lvlJc w:val="left"/>
      <w:pPr>
        <w:ind w:left="1357" w:hanging="427"/>
        <w:jc w:val="right"/>
      </w:pPr>
      <w:rPr>
        <w:rFonts w:ascii="Times New Roman" w:eastAsia="Times New Roman" w:hAnsi="Times New Roman" w:cs="Times New Roman" w:hint="default"/>
        <w:spacing w:val="-1"/>
        <w:w w:val="100"/>
        <w:sz w:val="24"/>
        <w:szCs w:val="24"/>
      </w:rPr>
    </w:lvl>
    <w:lvl w:ilvl="2" w:tplc="88E67B1A">
      <w:numFmt w:val="bullet"/>
      <w:lvlText w:val="-"/>
      <w:lvlJc w:val="left"/>
      <w:pPr>
        <w:ind w:left="1433" w:hanging="360"/>
      </w:pPr>
      <w:rPr>
        <w:rFonts w:ascii="Times New Roman" w:eastAsia="Times New Roman" w:hAnsi="Times New Roman" w:cs="Times New Roman" w:hint="default"/>
        <w:spacing w:val="-14"/>
        <w:w w:val="100"/>
        <w:sz w:val="24"/>
        <w:szCs w:val="24"/>
      </w:rPr>
    </w:lvl>
    <w:lvl w:ilvl="3" w:tplc="EF8C7F30">
      <w:numFmt w:val="bullet"/>
      <w:lvlText w:val="•"/>
      <w:lvlJc w:val="left"/>
      <w:pPr>
        <w:ind w:left="1440" w:hanging="360"/>
      </w:pPr>
      <w:rPr>
        <w:rFonts w:hint="default"/>
      </w:rPr>
    </w:lvl>
    <w:lvl w:ilvl="4" w:tplc="B2F619E8">
      <w:numFmt w:val="bullet"/>
      <w:lvlText w:val="•"/>
      <w:lvlJc w:val="left"/>
      <w:pPr>
        <w:ind w:left="2643" w:hanging="360"/>
      </w:pPr>
      <w:rPr>
        <w:rFonts w:hint="default"/>
      </w:rPr>
    </w:lvl>
    <w:lvl w:ilvl="5" w:tplc="47AAA0D8">
      <w:numFmt w:val="bullet"/>
      <w:lvlText w:val="•"/>
      <w:lvlJc w:val="left"/>
      <w:pPr>
        <w:ind w:left="3847" w:hanging="360"/>
      </w:pPr>
      <w:rPr>
        <w:rFonts w:hint="default"/>
      </w:rPr>
    </w:lvl>
    <w:lvl w:ilvl="6" w:tplc="FC887658">
      <w:numFmt w:val="bullet"/>
      <w:lvlText w:val="•"/>
      <w:lvlJc w:val="left"/>
      <w:pPr>
        <w:ind w:left="5050" w:hanging="360"/>
      </w:pPr>
      <w:rPr>
        <w:rFonts w:hint="default"/>
      </w:rPr>
    </w:lvl>
    <w:lvl w:ilvl="7" w:tplc="729AD796">
      <w:numFmt w:val="bullet"/>
      <w:lvlText w:val="•"/>
      <w:lvlJc w:val="left"/>
      <w:pPr>
        <w:ind w:left="6254" w:hanging="360"/>
      </w:pPr>
      <w:rPr>
        <w:rFonts w:hint="default"/>
      </w:rPr>
    </w:lvl>
    <w:lvl w:ilvl="8" w:tplc="2E3067BC">
      <w:numFmt w:val="bullet"/>
      <w:lvlText w:val="•"/>
      <w:lvlJc w:val="left"/>
      <w:pPr>
        <w:ind w:left="7458" w:hanging="360"/>
      </w:pPr>
      <w:rPr>
        <w:rFonts w:hint="default"/>
      </w:rPr>
    </w:lvl>
  </w:abstractNum>
  <w:abstractNum w:abstractNumId="203" w15:restartNumberingAfterBreak="0">
    <w:nsid w:val="76655EC5"/>
    <w:multiLevelType w:val="multilevel"/>
    <w:tmpl w:val="84DEB2F4"/>
    <w:lvl w:ilvl="0">
      <w:start w:val="22"/>
      <w:numFmt w:val="decimal"/>
      <w:lvlText w:val="%1"/>
      <w:lvlJc w:val="left"/>
      <w:pPr>
        <w:ind w:left="1598" w:hanging="351"/>
        <w:jc w:val="left"/>
      </w:pPr>
      <w:rPr>
        <w:rFonts w:hint="default"/>
      </w:rPr>
    </w:lvl>
    <w:lvl w:ilvl="1">
      <w:start w:val="1"/>
      <w:numFmt w:val="decimal"/>
      <w:lvlText w:val="%1.%2"/>
      <w:lvlJc w:val="left"/>
      <w:pPr>
        <w:ind w:left="1814"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2713" w:hanging="351"/>
      </w:pPr>
      <w:rPr>
        <w:rFonts w:hint="default"/>
      </w:rPr>
    </w:lvl>
    <w:lvl w:ilvl="3">
      <w:numFmt w:val="bullet"/>
      <w:lvlText w:val="•"/>
      <w:lvlJc w:val="left"/>
      <w:pPr>
        <w:ind w:left="3607" w:hanging="351"/>
      </w:pPr>
      <w:rPr>
        <w:rFonts w:hint="default"/>
      </w:rPr>
    </w:lvl>
    <w:lvl w:ilvl="4">
      <w:numFmt w:val="bullet"/>
      <w:lvlText w:val="•"/>
      <w:lvlJc w:val="left"/>
      <w:pPr>
        <w:ind w:left="4501" w:hanging="351"/>
      </w:pPr>
      <w:rPr>
        <w:rFonts w:hint="default"/>
      </w:rPr>
    </w:lvl>
    <w:lvl w:ilvl="5">
      <w:numFmt w:val="bullet"/>
      <w:lvlText w:val="•"/>
      <w:lvlJc w:val="left"/>
      <w:pPr>
        <w:ind w:left="5395" w:hanging="351"/>
      </w:pPr>
      <w:rPr>
        <w:rFonts w:hint="default"/>
      </w:rPr>
    </w:lvl>
    <w:lvl w:ilvl="6">
      <w:numFmt w:val="bullet"/>
      <w:lvlText w:val="•"/>
      <w:lvlJc w:val="left"/>
      <w:pPr>
        <w:ind w:left="6289" w:hanging="351"/>
      </w:pPr>
      <w:rPr>
        <w:rFonts w:hint="default"/>
      </w:rPr>
    </w:lvl>
    <w:lvl w:ilvl="7">
      <w:numFmt w:val="bullet"/>
      <w:lvlText w:val="•"/>
      <w:lvlJc w:val="left"/>
      <w:pPr>
        <w:ind w:left="7183" w:hanging="351"/>
      </w:pPr>
      <w:rPr>
        <w:rFonts w:hint="default"/>
      </w:rPr>
    </w:lvl>
    <w:lvl w:ilvl="8">
      <w:numFmt w:val="bullet"/>
      <w:lvlText w:val="•"/>
      <w:lvlJc w:val="left"/>
      <w:pPr>
        <w:ind w:left="8077" w:hanging="351"/>
      </w:pPr>
      <w:rPr>
        <w:rFonts w:hint="default"/>
      </w:rPr>
    </w:lvl>
  </w:abstractNum>
  <w:abstractNum w:abstractNumId="204" w15:restartNumberingAfterBreak="0">
    <w:nsid w:val="76ED2BEA"/>
    <w:multiLevelType w:val="hybridMultilevel"/>
    <w:tmpl w:val="FA567108"/>
    <w:lvl w:ilvl="0" w:tplc="C59811FA">
      <w:start w:val="4"/>
      <w:numFmt w:val="upperLetter"/>
      <w:lvlText w:val="%1."/>
      <w:lvlJc w:val="left"/>
      <w:pPr>
        <w:ind w:left="348" w:hanging="235"/>
        <w:jc w:val="left"/>
      </w:pPr>
      <w:rPr>
        <w:rFonts w:ascii="Times New Roman" w:eastAsia="Times New Roman" w:hAnsi="Times New Roman" w:cs="Times New Roman" w:hint="default"/>
        <w:spacing w:val="-1"/>
        <w:w w:val="100"/>
        <w:sz w:val="22"/>
        <w:szCs w:val="22"/>
      </w:rPr>
    </w:lvl>
    <w:lvl w:ilvl="1" w:tplc="21CCD08E">
      <w:start w:val="1"/>
      <w:numFmt w:val="lowerLetter"/>
      <w:lvlText w:val="(%2)"/>
      <w:lvlJc w:val="left"/>
      <w:pPr>
        <w:ind w:left="757" w:hanging="360"/>
        <w:jc w:val="left"/>
      </w:pPr>
      <w:rPr>
        <w:rFonts w:ascii="Times New Roman" w:eastAsia="Times New Roman" w:hAnsi="Times New Roman" w:cs="Times New Roman" w:hint="default"/>
        <w:spacing w:val="-27"/>
        <w:w w:val="100"/>
        <w:sz w:val="24"/>
        <w:szCs w:val="24"/>
      </w:rPr>
    </w:lvl>
    <w:lvl w:ilvl="2" w:tplc="569E7DB6">
      <w:numFmt w:val="bullet"/>
      <w:lvlText w:val="•"/>
      <w:lvlJc w:val="left"/>
      <w:pPr>
        <w:ind w:left="1771" w:hanging="360"/>
      </w:pPr>
      <w:rPr>
        <w:rFonts w:hint="default"/>
      </w:rPr>
    </w:lvl>
    <w:lvl w:ilvl="3" w:tplc="2822EE38">
      <w:numFmt w:val="bullet"/>
      <w:lvlText w:val="•"/>
      <w:lvlJc w:val="left"/>
      <w:pPr>
        <w:ind w:left="2783" w:hanging="360"/>
      </w:pPr>
      <w:rPr>
        <w:rFonts w:hint="default"/>
      </w:rPr>
    </w:lvl>
    <w:lvl w:ilvl="4" w:tplc="6AD614C6">
      <w:numFmt w:val="bullet"/>
      <w:lvlText w:val="•"/>
      <w:lvlJc w:val="left"/>
      <w:pPr>
        <w:ind w:left="3795" w:hanging="360"/>
      </w:pPr>
      <w:rPr>
        <w:rFonts w:hint="default"/>
      </w:rPr>
    </w:lvl>
    <w:lvl w:ilvl="5" w:tplc="32706722">
      <w:numFmt w:val="bullet"/>
      <w:lvlText w:val="•"/>
      <w:lvlJc w:val="left"/>
      <w:pPr>
        <w:ind w:left="4806" w:hanging="360"/>
      </w:pPr>
      <w:rPr>
        <w:rFonts w:hint="default"/>
      </w:rPr>
    </w:lvl>
    <w:lvl w:ilvl="6" w:tplc="DC5682CE">
      <w:numFmt w:val="bullet"/>
      <w:lvlText w:val="•"/>
      <w:lvlJc w:val="left"/>
      <w:pPr>
        <w:ind w:left="5818" w:hanging="360"/>
      </w:pPr>
      <w:rPr>
        <w:rFonts w:hint="default"/>
      </w:rPr>
    </w:lvl>
    <w:lvl w:ilvl="7" w:tplc="A30C8346">
      <w:numFmt w:val="bullet"/>
      <w:lvlText w:val="•"/>
      <w:lvlJc w:val="left"/>
      <w:pPr>
        <w:ind w:left="6830" w:hanging="360"/>
      </w:pPr>
      <w:rPr>
        <w:rFonts w:hint="default"/>
      </w:rPr>
    </w:lvl>
    <w:lvl w:ilvl="8" w:tplc="B4EA02A4">
      <w:numFmt w:val="bullet"/>
      <w:lvlText w:val="•"/>
      <w:lvlJc w:val="left"/>
      <w:pPr>
        <w:ind w:left="7842" w:hanging="360"/>
      </w:pPr>
      <w:rPr>
        <w:rFonts w:hint="default"/>
      </w:rPr>
    </w:lvl>
  </w:abstractNum>
  <w:abstractNum w:abstractNumId="205" w15:restartNumberingAfterBreak="0">
    <w:nsid w:val="771A75C6"/>
    <w:multiLevelType w:val="hybridMultilevel"/>
    <w:tmpl w:val="DEBC5294"/>
    <w:lvl w:ilvl="0" w:tplc="52F86020">
      <w:numFmt w:val="bullet"/>
      <w:lvlText w:val="o"/>
      <w:lvlJc w:val="left"/>
      <w:pPr>
        <w:ind w:left="830" w:hanging="360"/>
      </w:pPr>
      <w:rPr>
        <w:rFonts w:ascii="Courier New" w:eastAsia="Courier New" w:hAnsi="Courier New" w:cs="Courier New" w:hint="default"/>
        <w:w w:val="100"/>
        <w:sz w:val="22"/>
        <w:szCs w:val="22"/>
      </w:rPr>
    </w:lvl>
    <w:lvl w:ilvl="1" w:tplc="00400750">
      <w:numFmt w:val="bullet"/>
      <w:lvlText w:val="•"/>
      <w:lvlJc w:val="left"/>
      <w:pPr>
        <w:ind w:left="1640" w:hanging="360"/>
      </w:pPr>
      <w:rPr>
        <w:rFonts w:hint="default"/>
      </w:rPr>
    </w:lvl>
    <w:lvl w:ilvl="2" w:tplc="D8A6D9CC">
      <w:numFmt w:val="bullet"/>
      <w:lvlText w:val="•"/>
      <w:lvlJc w:val="left"/>
      <w:pPr>
        <w:ind w:left="2440" w:hanging="360"/>
      </w:pPr>
      <w:rPr>
        <w:rFonts w:hint="default"/>
      </w:rPr>
    </w:lvl>
    <w:lvl w:ilvl="3" w:tplc="F1829A3C">
      <w:numFmt w:val="bullet"/>
      <w:lvlText w:val="•"/>
      <w:lvlJc w:val="left"/>
      <w:pPr>
        <w:ind w:left="3240" w:hanging="360"/>
      </w:pPr>
      <w:rPr>
        <w:rFonts w:hint="default"/>
      </w:rPr>
    </w:lvl>
    <w:lvl w:ilvl="4" w:tplc="76ECA61E">
      <w:numFmt w:val="bullet"/>
      <w:lvlText w:val="•"/>
      <w:lvlJc w:val="left"/>
      <w:pPr>
        <w:ind w:left="4040" w:hanging="360"/>
      </w:pPr>
      <w:rPr>
        <w:rFonts w:hint="default"/>
      </w:rPr>
    </w:lvl>
    <w:lvl w:ilvl="5" w:tplc="5A66770C">
      <w:numFmt w:val="bullet"/>
      <w:lvlText w:val="•"/>
      <w:lvlJc w:val="left"/>
      <w:pPr>
        <w:ind w:left="4840" w:hanging="360"/>
      </w:pPr>
      <w:rPr>
        <w:rFonts w:hint="default"/>
      </w:rPr>
    </w:lvl>
    <w:lvl w:ilvl="6" w:tplc="90629EAC">
      <w:numFmt w:val="bullet"/>
      <w:lvlText w:val="•"/>
      <w:lvlJc w:val="left"/>
      <w:pPr>
        <w:ind w:left="5640" w:hanging="360"/>
      </w:pPr>
      <w:rPr>
        <w:rFonts w:hint="default"/>
      </w:rPr>
    </w:lvl>
    <w:lvl w:ilvl="7" w:tplc="B226030E">
      <w:numFmt w:val="bullet"/>
      <w:lvlText w:val="•"/>
      <w:lvlJc w:val="left"/>
      <w:pPr>
        <w:ind w:left="6440" w:hanging="360"/>
      </w:pPr>
      <w:rPr>
        <w:rFonts w:hint="default"/>
      </w:rPr>
    </w:lvl>
    <w:lvl w:ilvl="8" w:tplc="A21CB926">
      <w:numFmt w:val="bullet"/>
      <w:lvlText w:val="•"/>
      <w:lvlJc w:val="left"/>
      <w:pPr>
        <w:ind w:left="7240" w:hanging="360"/>
      </w:pPr>
      <w:rPr>
        <w:rFonts w:hint="default"/>
      </w:rPr>
    </w:lvl>
  </w:abstractNum>
  <w:abstractNum w:abstractNumId="206" w15:restartNumberingAfterBreak="0">
    <w:nsid w:val="77AB3214"/>
    <w:multiLevelType w:val="hybridMultilevel"/>
    <w:tmpl w:val="A92EE0FC"/>
    <w:lvl w:ilvl="0" w:tplc="DA8E088C">
      <w:numFmt w:val="bullet"/>
      <w:lvlText w:val=""/>
      <w:lvlJc w:val="left"/>
      <w:pPr>
        <w:ind w:left="821" w:hanging="356"/>
      </w:pPr>
      <w:rPr>
        <w:rFonts w:ascii="Wingdings" w:eastAsia="Wingdings" w:hAnsi="Wingdings" w:cs="Wingdings" w:hint="default"/>
        <w:w w:val="99"/>
        <w:sz w:val="20"/>
        <w:szCs w:val="20"/>
      </w:rPr>
    </w:lvl>
    <w:lvl w:ilvl="1" w:tplc="27A67FB2">
      <w:numFmt w:val="bullet"/>
      <w:lvlText w:val="•"/>
      <w:lvlJc w:val="left"/>
      <w:pPr>
        <w:ind w:left="1445" w:hanging="356"/>
      </w:pPr>
      <w:rPr>
        <w:rFonts w:hint="default"/>
      </w:rPr>
    </w:lvl>
    <w:lvl w:ilvl="2" w:tplc="463CE900">
      <w:numFmt w:val="bullet"/>
      <w:lvlText w:val="•"/>
      <w:lvlJc w:val="left"/>
      <w:pPr>
        <w:ind w:left="2070" w:hanging="356"/>
      </w:pPr>
      <w:rPr>
        <w:rFonts w:hint="default"/>
      </w:rPr>
    </w:lvl>
    <w:lvl w:ilvl="3" w:tplc="42AAECF6">
      <w:numFmt w:val="bullet"/>
      <w:lvlText w:val="•"/>
      <w:lvlJc w:val="left"/>
      <w:pPr>
        <w:ind w:left="2696" w:hanging="356"/>
      </w:pPr>
      <w:rPr>
        <w:rFonts w:hint="default"/>
      </w:rPr>
    </w:lvl>
    <w:lvl w:ilvl="4" w:tplc="33F21668">
      <w:numFmt w:val="bullet"/>
      <w:lvlText w:val="•"/>
      <w:lvlJc w:val="left"/>
      <w:pPr>
        <w:ind w:left="3321" w:hanging="356"/>
      </w:pPr>
      <w:rPr>
        <w:rFonts w:hint="default"/>
      </w:rPr>
    </w:lvl>
    <w:lvl w:ilvl="5" w:tplc="DBA27A4A">
      <w:numFmt w:val="bullet"/>
      <w:lvlText w:val="•"/>
      <w:lvlJc w:val="left"/>
      <w:pPr>
        <w:ind w:left="3947" w:hanging="356"/>
      </w:pPr>
      <w:rPr>
        <w:rFonts w:hint="default"/>
      </w:rPr>
    </w:lvl>
    <w:lvl w:ilvl="6" w:tplc="0248FF1A">
      <w:numFmt w:val="bullet"/>
      <w:lvlText w:val="•"/>
      <w:lvlJc w:val="left"/>
      <w:pPr>
        <w:ind w:left="4572" w:hanging="356"/>
      </w:pPr>
      <w:rPr>
        <w:rFonts w:hint="default"/>
      </w:rPr>
    </w:lvl>
    <w:lvl w:ilvl="7" w:tplc="515A569E">
      <w:numFmt w:val="bullet"/>
      <w:lvlText w:val="•"/>
      <w:lvlJc w:val="left"/>
      <w:pPr>
        <w:ind w:left="5197" w:hanging="356"/>
      </w:pPr>
      <w:rPr>
        <w:rFonts w:hint="default"/>
      </w:rPr>
    </w:lvl>
    <w:lvl w:ilvl="8" w:tplc="81287D2C">
      <w:numFmt w:val="bullet"/>
      <w:lvlText w:val="•"/>
      <w:lvlJc w:val="left"/>
      <w:pPr>
        <w:ind w:left="5823" w:hanging="356"/>
      </w:pPr>
      <w:rPr>
        <w:rFonts w:hint="default"/>
      </w:rPr>
    </w:lvl>
  </w:abstractNum>
  <w:abstractNum w:abstractNumId="207" w15:restartNumberingAfterBreak="0">
    <w:nsid w:val="77C7648D"/>
    <w:multiLevelType w:val="hybridMultilevel"/>
    <w:tmpl w:val="8C52B5DE"/>
    <w:lvl w:ilvl="0" w:tplc="7402EE7E">
      <w:numFmt w:val="bullet"/>
      <w:lvlText w:val="-"/>
      <w:lvlJc w:val="left"/>
      <w:pPr>
        <w:ind w:left="1400" w:hanging="360"/>
      </w:pPr>
      <w:rPr>
        <w:rFonts w:ascii="Times New Roman" w:eastAsia="Times New Roman" w:hAnsi="Times New Roman" w:cs="Times New Roman" w:hint="default"/>
        <w:spacing w:val="-1"/>
        <w:w w:val="100"/>
        <w:sz w:val="24"/>
        <w:szCs w:val="24"/>
      </w:rPr>
    </w:lvl>
    <w:lvl w:ilvl="1" w:tplc="E2E64F72">
      <w:numFmt w:val="bullet"/>
      <w:lvlText w:val="•"/>
      <w:lvlJc w:val="left"/>
      <w:pPr>
        <w:ind w:left="2246" w:hanging="360"/>
      </w:pPr>
      <w:rPr>
        <w:rFonts w:hint="default"/>
      </w:rPr>
    </w:lvl>
    <w:lvl w:ilvl="2" w:tplc="625AA09E">
      <w:numFmt w:val="bullet"/>
      <w:lvlText w:val="•"/>
      <w:lvlJc w:val="left"/>
      <w:pPr>
        <w:ind w:left="3093" w:hanging="360"/>
      </w:pPr>
      <w:rPr>
        <w:rFonts w:hint="default"/>
      </w:rPr>
    </w:lvl>
    <w:lvl w:ilvl="3" w:tplc="4EEAF08A">
      <w:numFmt w:val="bullet"/>
      <w:lvlText w:val="•"/>
      <w:lvlJc w:val="left"/>
      <w:pPr>
        <w:ind w:left="3939" w:hanging="360"/>
      </w:pPr>
      <w:rPr>
        <w:rFonts w:hint="default"/>
      </w:rPr>
    </w:lvl>
    <w:lvl w:ilvl="4" w:tplc="708ACE56">
      <w:numFmt w:val="bullet"/>
      <w:lvlText w:val="•"/>
      <w:lvlJc w:val="left"/>
      <w:pPr>
        <w:ind w:left="4786" w:hanging="360"/>
      </w:pPr>
      <w:rPr>
        <w:rFonts w:hint="default"/>
      </w:rPr>
    </w:lvl>
    <w:lvl w:ilvl="5" w:tplc="360830DC">
      <w:numFmt w:val="bullet"/>
      <w:lvlText w:val="•"/>
      <w:lvlJc w:val="left"/>
      <w:pPr>
        <w:ind w:left="5632" w:hanging="360"/>
      </w:pPr>
      <w:rPr>
        <w:rFonts w:hint="default"/>
      </w:rPr>
    </w:lvl>
    <w:lvl w:ilvl="6" w:tplc="B07C3156">
      <w:numFmt w:val="bullet"/>
      <w:lvlText w:val="•"/>
      <w:lvlJc w:val="left"/>
      <w:pPr>
        <w:ind w:left="6479" w:hanging="360"/>
      </w:pPr>
      <w:rPr>
        <w:rFonts w:hint="default"/>
      </w:rPr>
    </w:lvl>
    <w:lvl w:ilvl="7" w:tplc="10B45042">
      <w:numFmt w:val="bullet"/>
      <w:lvlText w:val="•"/>
      <w:lvlJc w:val="left"/>
      <w:pPr>
        <w:ind w:left="7325" w:hanging="360"/>
      </w:pPr>
      <w:rPr>
        <w:rFonts w:hint="default"/>
      </w:rPr>
    </w:lvl>
    <w:lvl w:ilvl="8" w:tplc="42F64434">
      <w:numFmt w:val="bullet"/>
      <w:lvlText w:val="•"/>
      <w:lvlJc w:val="left"/>
      <w:pPr>
        <w:ind w:left="8172" w:hanging="360"/>
      </w:pPr>
      <w:rPr>
        <w:rFonts w:hint="default"/>
      </w:rPr>
    </w:lvl>
  </w:abstractNum>
  <w:abstractNum w:abstractNumId="208" w15:restartNumberingAfterBreak="0">
    <w:nsid w:val="77CB7B77"/>
    <w:multiLevelType w:val="hybridMultilevel"/>
    <w:tmpl w:val="AD38AD5C"/>
    <w:lvl w:ilvl="0" w:tplc="3D381390">
      <w:numFmt w:val="bullet"/>
      <w:lvlText w:val="-"/>
      <w:lvlJc w:val="left"/>
      <w:pPr>
        <w:ind w:left="757" w:hanging="360"/>
      </w:pPr>
      <w:rPr>
        <w:rFonts w:ascii="Times New Roman" w:eastAsia="Times New Roman" w:hAnsi="Times New Roman" w:cs="Times New Roman" w:hint="default"/>
        <w:spacing w:val="-1"/>
        <w:w w:val="100"/>
        <w:sz w:val="24"/>
        <w:szCs w:val="24"/>
      </w:rPr>
    </w:lvl>
    <w:lvl w:ilvl="1" w:tplc="DE0C30C4">
      <w:numFmt w:val="bullet"/>
      <w:lvlText w:val="-"/>
      <w:lvlJc w:val="left"/>
      <w:pPr>
        <w:ind w:left="1400" w:hanging="360"/>
      </w:pPr>
      <w:rPr>
        <w:rFonts w:ascii="Times New Roman" w:eastAsia="Times New Roman" w:hAnsi="Times New Roman" w:cs="Times New Roman" w:hint="default"/>
        <w:spacing w:val="-1"/>
        <w:w w:val="100"/>
        <w:sz w:val="24"/>
        <w:szCs w:val="24"/>
      </w:rPr>
    </w:lvl>
    <w:lvl w:ilvl="2" w:tplc="4378C41A">
      <w:numFmt w:val="bullet"/>
      <w:lvlText w:val="•"/>
      <w:lvlJc w:val="left"/>
      <w:pPr>
        <w:ind w:left="2340" w:hanging="360"/>
      </w:pPr>
      <w:rPr>
        <w:rFonts w:hint="default"/>
      </w:rPr>
    </w:lvl>
    <w:lvl w:ilvl="3" w:tplc="9EB06E46">
      <w:numFmt w:val="bullet"/>
      <w:lvlText w:val="•"/>
      <w:lvlJc w:val="left"/>
      <w:pPr>
        <w:ind w:left="3281" w:hanging="360"/>
      </w:pPr>
      <w:rPr>
        <w:rFonts w:hint="default"/>
      </w:rPr>
    </w:lvl>
    <w:lvl w:ilvl="4" w:tplc="F336FA80">
      <w:numFmt w:val="bullet"/>
      <w:lvlText w:val="•"/>
      <w:lvlJc w:val="left"/>
      <w:pPr>
        <w:ind w:left="4221" w:hanging="360"/>
      </w:pPr>
      <w:rPr>
        <w:rFonts w:hint="default"/>
      </w:rPr>
    </w:lvl>
    <w:lvl w:ilvl="5" w:tplc="A6B4ECB2">
      <w:numFmt w:val="bullet"/>
      <w:lvlText w:val="•"/>
      <w:lvlJc w:val="left"/>
      <w:pPr>
        <w:ind w:left="5162" w:hanging="360"/>
      </w:pPr>
      <w:rPr>
        <w:rFonts w:hint="default"/>
      </w:rPr>
    </w:lvl>
    <w:lvl w:ilvl="6" w:tplc="02DC11BE">
      <w:numFmt w:val="bullet"/>
      <w:lvlText w:val="•"/>
      <w:lvlJc w:val="left"/>
      <w:pPr>
        <w:ind w:left="6103" w:hanging="360"/>
      </w:pPr>
      <w:rPr>
        <w:rFonts w:hint="default"/>
      </w:rPr>
    </w:lvl>
    <w:lvl w:ilvl="7" w:tplc="1D2C971C">
      <w:numFmt w:val="bullet"/>
      <w:lvlText w:val="•"/>
      <w:lvlJc w:val="left"/>
      <w:pPr>
        <w:ind w:left="7043" w:hanging="360"/>
      </w:pPr>
      <w:rPr>
        <w:rFonts w:hint="default"/>
      </w:rPr>
    </w:lvl>
    <w:lvl w:ilvl="8" w:tplc="796494D8">
      <w:numFmt w:val="bullet"/>
      <w:lvlText w:val="•"/>
      <w:lvlJc w:val="left"/>
      <w:pPr>
        <w:ind w:left="7984" w:hanging="360"/>
      </w:pPr>
      <w:rPr>
        <w:rFonts w:hint="default"/>
      </w:rPr>
    </w:lvl>
  </w:abstractNum>
  <w:abstractNum w:abstractNumId="209" w15:restartNumberingAfterBreak="0">
    <w:nsid w:val="78CD360B"/>
    <w:multiLevelType w:val="multilevel"/>
    <w:tmpl w:val="E73472EC"/>
    <w:lvl w:ilvl="0">
      <w:start w:val="29"/>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100"/>
        <w:sz w:val="22"/>
        <w:szCs w:val="22"/>
      </w:rPr>
    </w:lvl>
    <w:lvl w:ilvl="2">
      <w:start w:val="1"/>
      <w:numFmt w:val="lowerLetter"/>
      <w:lvlText w:val="(%3)"/>
      <w:lvlJc w:val="left"/>
      <w:pPr>
        <w:ind w:left="757" w:hanging="360"/>
        <w:jc w:val="left"/>
      </w:pPr>
      <w:rPr>
        <w:rFonts w:ascii="Times New Roman" w:eastAsia="Times New Roman" w:hAnsi="Times New Roman" w:cs="Times New Roman" w:hint="default"/>
        <w:spacing w:val="-28"/>
        <w:w w:val="100"/>
        <w:sz w:val="24"/>
        <w:szCs w:val="24"/>
      </w:rPr>
    </w:lvl>
    <w:lvl w:ilvl="3">
      <w:start w:val="1"/>
      <w:numFmt w:val="lowerRoman"/>
      <w:lvlText w:val="(%4)"/>
      <w:lvlJc w:val="left"/>
      <w:pPr>
        <w:ind w:left="1357" w:hanging="427"/>
        <w:jc w:val="right"/>
      </w:pPr>
      <w:rPr>
        <w:rFonts w:ascii="Times New Roman" w:eastAsia="Times New Roman" w:hAnsi="Times New Roman" w:cs="Times New Roman" w:hint="default"/>
        <w:spacing w:val="-10"/>
        <w:w w:val="100"/>
        <w:sz w:val="24"/>
        <w:szCs w:val="24"/>
      </w:rPr>
    </w:lvl>
    <w:lvl w:ilvl="4">
      <w:numFmt w:val="bullet"/>
      <w:lvlText w:val="•"/>
      <w:lvlJc w:val="left"/>
      <w:pPr>
        <w:ind w:left="3486" w:hanging="427"/>
      </w:pPr>
      <w:rPr>
        <w:rFonts w:hint="default"/>
      </w:rPr>
    </w:lvl>
    <w:lvl w:ilvl="5">
      <w:numFmt w:val="bullet"/>
      <w:lvlText w:val="•"/>
      <w:lvlJc w:val="left"/>
      <w:pPr>
        <w:ind w:left="4549" w:hanging="427"/>
      </w:pPr>
      <w:rPr>
        <w:rFonts w:hint="default"/>
      </w:rPr>
    </w:lvl>
    <w:lvl w:ilvl="6">
      <w:numFmt w:val="bullet"/>
      <w:lvlText w:val="•"/>
      <w:lvlJc w:val="left"/>
      <w:pPr>
        <w:ind w:left="5612" w:hanging="427"/>
      </w:pPr>
      <w:rPr>
        <w:rFonts w:hint="default"/>
      </w:rPr>
    </w:lvl>
    <w:lvl w:ilvl="7">
      <w:numFmt w:val="bullet"/>
      <w:lvlText w:val="•"/>
      <w:lvlJc w:val="left"/>
      <w:pPr>
        <w:ind w:left="6675" w:hanging="427"/>
      </w:pPr>
      <w:rPr>
        <w:rFonts w:hint="default"/>
      </w:rPr>
    </w:lvl>
    <w:lvl w:ilvl="8">
      <w:numFmt w:val="bullet"/>
      <w:lvlText w:val="•"/>
      <w:lvlJc w:val="left"/>
      <w:pPr>
        <w:ind w:left="7739" w:hanging="427"/>
      </w:pPr>
      <w:rPr>
        <w:rFonts w:hint="default"/>
      </w:rPr>
    </w:lvl>
  </w:abstractNum>
  <w:abstractNum w:abstractNumId="210" w15:restartNumberingAfterBreak="0">
    <w:nsid w:val="7993618F"/>
    <w:multiLevelType w:val="hybridMultilevel"/>
    <w:tmpl w:val="FCA4E364"/>
    <w:lvl w:ilvl="0" w:tplc="1E62E110">
      <w:numFmt w:val="bullet"/>
      <w:lvlText w:val=""/>
      <w:lvlJc w:val="left"/>
      <w:pPr>
        <w:ind w:left="938" w:hanging="360"/>
      </w:pPr>
      <w:rPr>
        <w:rFonts w:ascii="Symbol" w:eastAsia="Symbol" w:hAnsi="Symbol" w:cs="Symbol" w:hint="default"/>
        <w:w w:val="100"/>
        <w:sz w:val="22"/>
        <w:szCs w:val="22"/>
      </w:rPr>
    </w:lvl>
    <w:lvl w:ilvl="1" w:tplc="A44CA44C">
      <w:numFmt w:val="bullet"/>
      <w:lvlText w:val="•"/>
      <w:lvlJc w:val="left"/>
      <w:pPr>
        <w:ind w:left="1798" w:hanging="360"/>
      </w:pPr>
      <w:rPr>
        <w:rFonts w:hint="default"/>
      </w:rPr>
    </w:lvl>
    <w:lvl w:ilvl="2" w:tplc="75F835EC">
      <w:numFmt w:val="bullet"/>
      <w:lvlText w:val="•"/>
      <w:lvlJc w:val="left"/>
      <w:pPr>
        <w:ind w:left="2656" w:hanging="360"/>
      </w:pPr>
      <w:rPr>
        <w:rFonts w:hint="default"/>
      </w:rPr>
    </w:lvl>
    <w:lvl w:ilvl="3" w:tplc="02F4C642">
      <w:numFmt w:val="bullet"/>
      <w:lvlText w:val="•"/>
      <w:lvlJc w:val="left"/>
      <w:pPr>
        <w:ind w:left="3514" w:hanging="360"/>
      </w:pPr>
      <w:rPr>
        <w:rFonts w:hint="default"/>
      </w:rPr>
    </w:lvl>
    <w:lvl w:ilvl="4" w:tplc="4B1A9026">
      <w:numFmt w:val="bullet"/>
      <w:lvlText w:val="•"/>
      <w:lvlJc w:val="left"/>
      <w:pPr>
        <w:ind w:left="4372" w:hanging="360"/>
      </w:pPr>
      <w:rPr>
        <w:rFonts w:hint="default"/>
      </w:rPr>
    </w:lvl>
    <w:lvl w:ilvl="5" w:tplc="98CA26E8">
      <w:numFmt w:val="bullet"/>
      <w:lvlText w:val="•"/>
      <w:lvlJc w:val="left"/>
      <w:pPr>
        <w:ind w:left="5230" w:hanging="360"/>
      </w:pPr>
      <w:rPr>
        <w:rFonts w:hint="default"/>
      </w:rPr>
    </w:lvl>
    <w:lvl w:ilvl="6" w:tplc="D79AC80E">
      <w:numFmt w:val="bullet"/>
      <w:lvlText w:val="•"/>
      <w:lvlJc w:val="left"/>
      <w:pPr>
        <w:ind w:left="6088" w:hanging="360"/>
      </w:pPr>
      <w:rPr>
        <w:rFonts w:hint="default"/>
      </w:rPr>
    </w:lvl>
    <w:lvl w:ilvl="7" w:tplc="4F281EF0">
      <w:numFmt w:val="bullet"/>
      <w:lvlText w:val="•"/>
      <w:lvlJc w:val="left"/>
      <w:pPr>
        <w:ind w:left="6946" w:hanging="360"/>
      </w:pPr>
      <w:rPr>
        <w:rFonts w:hint="default"/>
      </w:rPr>
    </w:lvl>
    <w:lvl w:ilvl="8" w:tplc="1FAE96EA">
      <w:numFmt w:val="bullet"/>
      <w:lvlText w:val="•"/>
      <w:lvlJc w:val="left"/>
      <w:pPr>
        <w:ind w:left="7804" w:hanging="360"/>
      </w:pPr>
      <w:rPr>
        <w:rFonts w:hint="default"/>
      </w:rPr>
    </w:lvl>
  </w:abstractNum>
  <w:abstractNum w:abstractNumId="211" w15:restartNumberingAfterBreak="0">
    <w:nsid w:val="7A8B0524"/>
    <w:multiLevelType w:val="multilevel"/>
    <w:tmpl w:val="326EF060"/>
    <w:lvl w:ilvl="0">
      <w:start w:val="28"/>
      <w:numFmt w:val="decimal"/>
      <w:lvlText w:val="%1"/>
      <w:lvlJc w:val="left"/>
      <w:pPr>
        <w:ind w:left="534" w:hanging="421"/>
        <w:jc w:val="left"/>
      </w:pPr>
      <w:rPr>
        <w:rFonts w:hint="default"/>
      </w:rPr>
    </w:lvl>
    <w:lvl w:ilvl="1">
      <w:start w:val="1"/>
      <w:numFmt w:val="decimal"/>
      <w:lvlText w:val="%1.%2"/>
      <w:lvlJc w:val="left"/>
      <w:pPr>
        <w:ind w:left="794" w:hanging="421"/>
        <w:jc w:val="left"/>
      </w:pPr>
      <w:rPr>
        <w:rFonts w:ascii="Times New Roman" w:eastAsia="Times New Roman" w:hAnsi="Times New Roman" w:cs="Times New Roman" w:hint="default"/>
        <w:b/>
        <w:bCs/>
        <w:spacing w:val="-5"/>
        <w:w w:val="100"/>
        <w:sz w:val="22"/>
        <w:szCs w:val="22"/>
      </w:rPr>
    </w:lvl>
    <w:lvl w:ilvl="2">
      <w:start w:val="1"/>
      <w:numFmt w:val="lowerLetter"/>
      <w:lvlText w:val="(%3)"/>
      <w:lvlJc w:val="left"/>
      <w:pPr>
        <w:ind w:left="757" w:hanging="360"/>
        <w:jc w:val="left"/>
      </w:pPr>
      <w:rPr>
        <w:rFonts w:ascii="Times New Roman" w:eastAsia="Times New Roman" w:hAnsi="Times New Roman" w:cs="Times New Roman" w:hint="default"/>
        <w:spacing w:val="-27"/>
        <w:w w:val="100"/>
        <w:sz w:val="24"/>
        <w:szCs w:val="24"/>
      </w:rPr>
    </w:lvl>
    <w:lvl w:ilvl="3">
      <w:numFmt w:val="bullet"/>
      <w:lvlText w:val="•"/>
      <w:lvlJc w:val="left"/>
      <w:pPr>
        <w:ind w:left="1933" w:hanging="360"/>
      </w:pPr>
      <w:rPr>
        <w:rFonts w:hint="default"/>
      </w:rPr>
    </w:lvl>
    <w:lvl w:ilvl="4">
      <w:numFmt w:val="bullet"/>
      <w:lvlText w:val="•"/>
      <w:lvlJc w:val="left"/>
      <w:pPr>
        <w:ind w:left="3066" w:hanging="360"/>
      </w:pPr>
      <w:rPr>
        <w:rFonts w:hint="default"/>
      </w:rPr>
    </w:lvl>
    <w:lvl w:ilvl="5">
      <w:numFmt w:val="bullet"/>
      <w:lvlText w:val="•"/>
      <w:lvlJc w:val="left"/>
      <w:pPr>
        <w:ind w:left="4199" w:hanging="360"/>
      </w:pPr>
      <w:rPr>
        <w:rFonts w:hint="default"/>
      </w:rPr>
    </w:lvl>
    <w:lvl w:ilvl="6">
      <w:numFmt w:val="bullet"/>
      <w:lvlText w:val="•"/>
      <w:lvlJc w:val="left"/>
      <w:pPr>
        <w:ind w:left="5332" w:hanging="360"/>
      </w:pPr>
      <w:rPr>
        <w:rFonts w:hint="default"/>
      </w:rPr>
    </w:lvl>
    <w:lvl w:ilvl="7">
      <w:numFmt w:val="bullet"/>
      <w:lvlText w:val="•"/>
      <w:lvlJc w:val="left"/>
      <w:pPr>
        <w:ind w:left="6465" w:hanging="360"/>
      </w:pPr>
      <w:rPr>
        <w:rFonts w:hint="default"/>
      </w:rPr>
    </w:lvl>
    <w:lvl w:ilvl="8">
      <w:numFmt w:val="bullet"/>
      <w:lvlText w:val="•"/>
      <w:lvlJc w:val="left"/>
      <w:pPr>
        <w:ind w:left="7599" w:hanging="360"/>
      </w:pPr>
      <w:rPr>
        <w:rFonts w:hint="default"/>
      </w:rPr>
    </w:lvl>
  </w:abstractNum>
  <w:abstractNum w:abstractNumId="212" w15:restartNumberingAfterBreak="0">
    <w:nsid w:val="7A9744CA"/>
    <w:multiLevelType w:val="multilevel"/>
    <w:tmpl w:val="4FA4AC4A"/>
    <w:lvl w:ilvl="0">
      <w:start w:val="10"/>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213" w15:restartNumberingAfterBreak="0">
    <w:nsid w:val="7B220CDC"/>
    <w:multiLevelType w:val="multilevel"/>
    <w:tmpl w:val="2D8CA782"/>
    <w:lvl w:ilvl="0">
      <w:start w:val="29"/>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214" w15:restartNumberingAfterBreak="0">
    <w:nsid w:val="7C53477B"/>
    <w:multiLevelType w:val="multilevel"/>
    <w:tmpl w:val="9A927C16"/>
    <w:lvl w:ilvl="0">
      <w:start w:val="30"/>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8"/>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215" w15:restartNumberingAfterBreak="0">
    <w:nsid w:val="7C977353"/>
    <w:multiLevelType w:val="multilevel"/>
    <w:tmpl w:val="BFC0DF78"/>
    <w:lvl w:ilvl="0">
      <w:start w:val="19"/>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216" w15:restartNumberingAfterBreak="0">
    <w:nsid w:val="7D230850"/>
    <w:multiLevelType w:val="multilevel"/>
    <w:tmpl w:val="B4ACBA92"/>
    <w:lvl w:ilvl="0">
      <w:start w:val="27"/>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abstractNum w:abstractNumId="217" w15:restartNumberingAfterBreak="0">
    <w:nsid w:val="7D7F4048"/>
    <w:multiLevelType w:val="hybridMultilevel"/>
    <w:tmpl w:val="B0DC9F48"/>
    <w:lvl w:ilvl="0" w:tplc="34AE6E0C">
      <w:start w:val="1"/>
      <w:numFmt w:val="lowerLetter"/>
      <w:lvlText w:val="(%1)"/>
      <w:lvlJc w:val="left"/>
      <w:pPr>
        <w:ind w:left="757" w:hanging="360"/>
        <w:jc w:val="left"/>
      </w:pPr>
      <w:rPr>
        <w:rFonts w:ascii="Times New Roman" w:eastAsia="Times New Roman" w:hAnsi="Times New Roman" w:cs="Times New Roman" w:hint="default"/>
        <w:spacing w:val="-27"/>
        <w:w w:val="100"/>
        <w:sz w:val="24"/>
        <w:szCs w:val="24"/>
      </w:rPr>
    </w:lvl>
    <w:lvl w:ilvl="1" w:tplc="2AD48A6A">
      <w:numFmt w:val="bullet"/>
      <w:lvlText w:val="•"/>
      <w:lvlJc w:val="left"/>
      <w:pPr>
        <w:ind w:left="1670" w:hanging="360"/>
      </w:pPr>
      <w:rPr>
        <w:rFonts w:hint="default"/>
      </w:rPr>
    </w:lvl>
    <w:lvl w:ilvl="2" w:tplc="6B1A65E4">
      <w:numFmt w:val="bullet"/>
      <w:lvlText w:val="•"/>
      <w:lvlJc w:val="left"/>
      <w:pPr>
        <w:ind w:left="2581" w:hanging="360"/>
      </w:pPr>
      <w:rPr>
        <w:rFonts w:hint="default"/>
      </w:rPr>
    </w:lvl>
    <w:lvl w:ilvl="3" w:tplc="5A70D1DA">
      <w:numFmt w:val="bullet"/>
      <w:lvlText w:val="•"/>
      <w:lvlJc w:val="left"/>
      <w:pPr>
        <w:ind w:left="3491" w:hanging="360"/>
      </w:pPr>
      <w:rPr>
        <w:rFonts w:hint="default"/>
      </w:rPr>
    </w:lvl>
    <w:lvl w:ilvl="4" w:tplc="4D60C8FA">
      <w:numFmt w:val="bullet"/>
      <w:lvlText w:val="•"/>
      <w:lvlJc w:val="left"/>
      <w:pPr>
        <w:ind w:left="4402" w:hanging="360"/>
      </w:pPr>
      <w:rPr>
        <w:rFonts w:hint="default"/>
      </w:rPr>
    </w:lvl>
    <w:lvl w:ilvl="5" w:tplc="9508ECDC">
      <w:numFmt w:val="bullet"/>
      <w:lvlText w:val="•"/>
      <w:lvlJc w:val="left"/>
      <w:pPr>
        <w:ind w:left="5312" w:hanging="360"/>
      </w:pPr>
      <w:rPr>
        <w:rFonts w:hint="default"/>
      </w:rPr>
    </w:lvl>
    <w:lvl w:ilvl="6" w:tplc="401004DA">
      <w:numFmt w:val="bullet"/>
      <w:lvlText w:val="•"/>
      <w:lvlJc w:val="left"/>
      <w:pPr>
        <w:ind w:left="6223" w:hanging="360"/>
      </w:pPr>
      <w:rPr>
        <w:rFonts w:hint="default"/>
      </w:rPr>
    </w:lvl>
    <w:lvl w:ilvl="7" w:tplc="6CC0A0EE">
      <w:numFmt w:val="bullet"/>
      <w:lvlText w:val="•"/>
      <w:lvlJc w:val="left"/>
      <w:pPr>
        <w:ind w:left="7133" w:hanging="360"/>
      </w:pPr>
      <w:rPr>
        <w:rFonts w:hint="default"/>
      </w:rPr>
    </w:lvl>
    <w:lvl w:ilvl="8" w:tplc="4860F6B0">
      <w:numFmt w:val="bullet"/>
      <w:lvlText w:val="•"/>
      <w:lvlJc w:val="left"/>
      <w:pPr>
        <w:ind w:left="8044" w:hanging="360"/>
      </w:pPr>
      <w:rPr>
        <w:rFonts w:hint="default"/>
      </w:rPr>
    </w:lvl>
  </w:abstractNum>
  <w:abstractNum w:abstractNumId="218" w15:restartNumberingAfterBreak="0">
    <w:nsid w:val="7FC73E8F"/>
    <w:multiLevelType w:val="multilevel"/>
    <w:tmpl w:val="040A543A"/>
    <w:lvl w:ilvl="0">
      <w:start w:val="20"/>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spacing w:val="-1"/>
        <w:w w:val="100"/>
        <w:sz w:val="18"/>
        <w:szCs w:val="18"/>
      </w:rPr>
    </w:lvl>
    <w:lvl w:ilvl="2">
      <w:numFmt w:val="bullet"/>
      <w:lvlText w:val="•"/>
      <w:lvlJc w:val="left"/>
      <w:pPr>
        <w:ind w:left="3253" w:hanging="351"/>
      </w:pPr>
      <w:rPr>
        <w:rFonts w:hint="default"/>
      </w:rPr>
    </w:lvl>
    <w:lvl w:ilvl="3">
      <w:numFmt w:val="bullet"/>
      <w:lvlText w:val="•"/>
      <w:lvlJc w:val="left"/>
      <w:pPr>
        <w:ind w:left="4079" w:hanging="351"/>
      </w:pPr>
      <w:rPr>
        <w:rFonts w:hint="default"/>
      </w:rPr>
    </w:lvl>
    <w:lvl w:ilvl="4">
      <w:numFmt w:val="bullet"/>
      <w:lvlText w:val="•"/>
      <w:lvlJc w:val="left"/>
      <w:pPr>
        <w:ind w:left="4906" w:hanging="351"/>
      </w:pPr>
      <w:rPr>
        <w:rFonts w:hint="default"/>
      </w:rPr>
    </w:lvl>
    <w:lvl w:ilvl="5">
      <w:numFmt w:val="bullet"/>
      <w:lvlText w:val="•"/>
      <w:lvlJc w:val="left"/>
      <w:pPr>
        <w:ind w:left="5732" w:hanging="351"/>
      </w:pPr>
      <w:rPr>
        <w:rFonts w:hint="default"/>
      </w:rPr>
    </w:lvl>
    <w:lvl w:ilvl="6">
      <w:numFmt w:val="bullet"/>
      <w:lvlText w:val="•"/>
      <w:lvlJc w:val="left"/>
      <w:pPr>
        <w:ind w:left="6559" w:hanging="351"/>
      </w:pPr>
      <w:rPr>
        <w:rFonts w:hint="default"/>
      </w:rPr>
    </w:lvl>
    <w:lvl w:ilvl="7">
      <w:numFmt w:val="bullet"/>
      <w:lvlText w:val="•"/>
      <w:lvlJc w:val="left"/>
      <w:pPr>
        <w:ind w:left="7385" w:hanging="351"/>
      </w:pPr>
      <w:rPr>
        <w:rFonts w:hint="default"/>
      </w:rPr>
    </w:lvl>
    <w:lvl w:ilvl="8">
      <w:numFmt w:val="bullet"/>
      <w:lvlText w:val="•"/>
      <w:lvlJc w:val="left"/>
      <w:pPr>
        <w:ind w:left="8212" w:hanging="351"/>
      </w:pPr>
      <w:rPr>
        <w:rFonts w:hint="default"/>
      </w:rPr>
    </w:lvl>
  </w:abstractNum>
  <w:num w:numId="1">
    <w:abstractNumId w:val="81"/>
  </w:num>
  <w:num w:numId="2">
    <w:abstractNumId w:val="173"/>
  </w:num>
  <w:num w:numId="3">
    <w:abstractNumId w:val="206"/>
  </w:num>
  <w:num w:numId="4">
    <w:abstractNumId w:val="114"/>
  </w:num>
  <w:num w:numId="5">
    <w:abstractNumId w:val="64"/>
  </w:num>
  <w:num w:numId="6">
    <w:abstractNumId w:val="75"/>
  </w:num>
  <w:num w:numId="7">
    <w:abstractNumId w:val="25"/>
  </w:num>
  <w:num w:numId="8">
    <w:abstractNumId w:val="185"/>
  </w:num>
  <w:num w:numId="9">
    <w:abstractNumId w:val="176"/>
  </w:num>
  <w:num w:numId="10">
    <w:abstractNumId w:val="170"/>
  </w:num>
  <w:num w:numId="11">
    <w:abstractNumId w:val="84"/>
  </w:num>
  <w:num w:numId="12">
    <w:abstractNumId w:val="180"/>
  </w:num>
  <w:num w:numId="13">
    <w:abstractNumId w:val="48"/>
  </w:num>
  <w:num w:numId="14">
    <w:abstractNumId w:val="33"/>
  </w:num>
  <w:num w:numId="15">
    <w:abstractNumId w:val="144"/>
  </w:num>
  <w:num w:numId="16">
    <w:abstractNumId w:val="76"/>
  </w:num>
  <w:num w:numId="17">
    <w:abstractNumId w:val="126"/>
  </w:num>
  <w:num w:numId="18">
    <w:abstractNumId w:val="194"/>
  </w:num>
  <w:num w:numId="19">
    <w:abstractNumId w:val="7"/>
  </w:num>
  <w:num w:numId="20">
    <w:abstractNumId w:val="184"/>
  </w:num>
  <w:num w:numId="21">
    <w:abstractNumId w:val="190"/>
  </w:num>
  <w:num w:numId="22">
    <w:abstractNumId w:val="150"/>
  </w:num>
  <w:num w:numId="23">
    <w:abstractNumId w:val="51"/>
  </w:num>
  <w:num w:numId="24">
    <w:abstractNumId w:val="210"/>
  </w:num>
  <w:num w:numId="25">
    <w:abstractNumId w:val="39"/>
  </w:num>
  <w:num w:numId="26">
    <w:abstractNumId w:val="125"/>
  </w:num>
  <w:num w:numId="27">
    <w:abstractNumId w:val="59"/>
  </w:num>
  <w:num w:numId="28">
    <w:abstractNumId w:val="36"/>
  </w:num>
  <w:num w:numId="29">
    <w:abstractNumId w:val="87"/>
  </w:num>
  <w:num w:numId="30">
    <w:abstractNumId w:val="29"/>
  </w:num>
  <w:num w:numId="31">
    <w:abstractNumId w:val="171"/>
  </w:num>
  <w:num w:numId="32">
    <w:abstractNumId w:val="21"/>
  </w:num>
  <w:num w:numId="33">
    <w:abstractNumId w:val="56"/>
  </w:num>
  <w:num w:numId="34">
    <w:abstractNumId w:val="205"/>
  </w:num>
  <w:num w:numId="35">
    <w:abstractNumId w:val="129"/>
  </w:num>
  <w:num w:numId="36">
    <w:abstractNumId w:val="30"/>
  </w:num>
  <w:num w:numId="37">
    <w:abstractNumId w:val="165"/>
  </w:num>
  <w:num w:numId="38">
    <w:abstractNumId w:val="191"/>
  </w:num>
  <w:num w:numId="39">
    <w:abstractNumId w:val="15"/>
  </w:num>
  <w:num w:numId="40">
    <w:abstractNumId w:val="134"/>
  </w:num>
  <w:num w:numId="41">
    <w:abstractNumId w:val="178"/>
  </w:num>
  <w:num w:numId="42">
    <w:abstractNumId w:val="102"/>
  </w:num>
  <w:num w:numId="43">
    <w:abstractNumId w:val="138"/>
  </w:num>
  <w:num w:numId="44">
    <w:abstractNumId w:val="158"/>
  </w:num>
  <w:num w:numId="45">
    <w:abstractNumId w:val="113"/>
  </w:num>
  <w:num w:numId="46">
    <w:abstractNumId w:val="131"/>
  </w:num>
  <w:num w:numId="47">
    <w:abstractNumId w:val="197"/>
  </w:num>
  <w:num w:numId="48">
    <w:abstractNumId w:val="157"/>
  </w:num>
  <w:num w:numId="49">
    <w:abstractNumId w:val="116"/>
  </w:num>
  <w:num w:numId="50">
    <w:abstractNumId w:val="37"/>
  </w:num>
  <w:num w:numId="51">
    <w:abstractNumId w:val="187"/>
  </w:num>
  <w:num w:numId="52">
    <w:abstractNumId w:val="8"/>
  </w:num>
  <w:num w:numId="53">
    <w:abstractNumId w:val="85"/>
  </w:num>
  <w:num w:numId="54">
    <w:abstractNumId w:val="49"/>
  </w:num>
  <w:num w:numId="55">
    <w:abstractNumId w:val="73"/>
  </w:num>
  <w:num w:numId="56">
    <w:abstractNumId w:val="169"/>
  </w:num>
  <w:num w:numId="57">
    <w:abstractNumId w:val="105"/>
  </w:num>
  <w:num w:numId="58">
    <w:abstractNumId w:val="186"/>
  </w:num>
  <w:num w:numId="59">
    <w:abstractNumId w:val="115"/>
  </w:num>
  <w:num w:numId="60">
    <w:abstractNumId w:val="99"/>
  </w:num>
  <w:num w:numId="61">
    <w:abstractNumId w:val="160"/>
  </w:num>
  <w:num w:numId="62">
    <w:abstractNumId w:val="22"/>
  </w:num>
  <w:num w:numId="63">
    <w:abstractNumId w:val="62"/>
  </w:num>
  <w:num w:numId="64">
    <w:abstractNumId w:val="82"/>
  </w:num>
  <w:num w:numId="65">
    <w:abstractNumId w:val="3"/>
  </w:num>
  <w:num w:numId="66">
    <w:abstractNumId w:val="52"/>
  </w:num>
  <w:num w:numId="67">
    <w:abstractNumId w:val="119"/>
  </w:num>
  <w:num w:numId="68">
    <w:abstractNumId w:val="44"/>
  </w:num>
  <w:num w:numId="69">
    <w:abstractNumId w:val="207"/>
  </w:num>
  <w:num w:numId="70">
    <w:abstractNumId w:val="199"/>
  </w:num>
  <w:num w:numId="71">
    <w:abstractNumId w:val="66"/>
  </w:num>
  <w:num w:numId="72">
    <w:abstractNumId w:val="183"/>
  </w:num>
  <w:num w:numId="73">
    <w:abstractNumId w:val="96"/>
  </w:num>
  <w:num w:numId="74">
    <w:abstractNumId w:val="88"/>
  </w:num>
  <w:num w:numId="75">
    <w:abstractNumId w:val="47"/>
  </w:num>
  <w:num w:numId="76">
    <w:abstractNumId w:val="140"/>
  </w:num>
  <w:num w:numId="77">
    <w:abstractNumId w:val="43"/>
  </w:num>
  <w:num w:numId="78">
    <w:abstractNumId w:val="195"/>
  </w:num>
  <w:num w:numId="79">
    <w:abstractNumId w:val="9"/>
  </w:num>
  <w:num w:numId="80">
    <w:abstractNumId w:val="124"/>
  </w:num>
  <w:num w:numId="81">
    <w:abstractNumId w:val="93"/>
  </w:num>
  <w:num w:numId="82">
    <w:abstractNumId w:val="135"/>
  </w:num>
  <w:num w:numId="83">
    <w:abstractNumId w:val="182"/>
  </w:num>
  <w:num w:numId="84">
    <w:abstractNumId w:val="153"/>
  </w:num>
  <w:num w:numId="85">
    <w:abstractNumId w:val="128"/>
  </w:num>
  <w:num w:numId="86">
    <w:abstractNumId w:val="17"/>
  </w:num>
  <w:num w:numId="87">
    <w:abstractNumId w:val="92"/>
  </w:num>
  <w:num w:numId="88">
    <w:abstractNumId w:val="156"/>
  </w:num>
  <w:num w:numId="89">
    <w:abstractNumId w:val="106"/>
  </w:num>
  <w:num w:numId="90">
    <w:abstractNumId w:val="71"/>
  </w:num>
  <w:num w:numId="91">
    <w:abstractNumId w:val="155"/>
  </w:num>
  <w:num w:numId="92">
    <w:abstractNumId w:val="152"/>
  </w:num>
  <w:num w:numId="93">
    <w:abstractNumId w:val="26"/>
  </w:num>
  <w:num w:numId="94">
    <w:abstractNumId w:val="69"/>
  </w:num>
  <w:num w:numId="95">
    <w:abstractNumId w:val="172"/>
  </w:num>
  <w:num w:numId="96">
    <w:abstractNumId w:val="196"/>
  </w:num>
  <w:num w:numId="97">
    <w:abstractNumId w:val="151"/>
  </w:num>
  <w:num w:numId="98">
    <w:abstractNumId w:val="136"/>
  </w:num>
  <w:num w:numId="99">
    <w:abstractNumId w:val="40"/>
  </w:num>
  <w:num w:numId="100">
    <w:abstractNumId w:val="146"/>
  </w:num>
  <w:num w:numId="101">
    <w:abstractNumId w:val="167"/>
  </w:num>
  <w:num w:numId="102">
    <w:abstractNumId w:val="72"/>
  </w:num>
  <w:num w:numId="103">
    <w:abstractNumId w:val="89"/>
  </w:num>
  <w:num w:numId="104">
    <w:abstractNumId w:val="201"/>
  </w:num>
  <w:num w:numId="105">
    <w:abstractNumId w:val="77"/>
  </w:num>
  <w:num w:numId="106">
    <w:abstractNumId w:val="101"/>
  </w:num>
  <w:num w:numId="107">
    <w:abstractNumId w:val="13"/>
  </w:num>
  <w:num w:numId="108">
    <w:abstractNumId w:val="123"/>
  </w:num>
  <w:num w:numId="109">
    <w:abstractNumId w:val="80"/>
  </w:num>
  <w:num w:numId="110">
    <w:abstractNumId w:val="110"/>
  </w:num>
  <w:num w:numId="111">
    <w:abstractNumId w:val="34"/>
  </w:num>
  <w:num w:numId="112">
    <w:abstractNumId w:val="209"/>
  </w:num>
  <w:num w:numId="113">
    <w:abstractNumId w:val="211"/>
  </w:num>
  <w:num w:numId="114">
    <w:abstractNumId w:val="70"/>
  </w:num>
  <w:num w:numId="115">
    <w:abstractNumId w:val="164"/>
  </w:num>
  <w:num w:numId="116">
    <w:abstractNumId w:val="95"/>
  </w:num>
  <w:num w:numId="117">
    <w:abstractNumId w:val="5"/>
  </w:num>
  <w:num w:numId="118">
    <w:abstractNumId w:val="198"/>
  </w:num>
  <w:num w:numId="119">
    <w:abstractNumId w:val="163"/>
  </w:num>
  <w:num w:numId="120">
    <w:abstractNumId w:val="133"/>
  </w:num>
  <w:num w:numId="121">
    <w:abstractNumId w:val="53"/>
  </w:num>
  <w:num w:numId="122">
    <w:abstractNumId w:val="38"/>
  </w:num>
  <w:num w:numId="123">
    <w:abstractNumId w:val="192"/>
  </w:num>
  <w:num w:numId="124">
    <w:abstractNumId w:val="127"/>
  </w:num>
  <w:num w:numId="125">
    <w:abstractNumId w:val="41"/>
  </w:num>
  <w:num w:numId="126">
    <w:abstractNumId w:val="159"/>
  </w:num>
  <w:num w:numId="127">
    <w:abstractNumId w:val="217"/>
  </w:num>
  <w:num w:numId="128">
    <w:abstractNumId w:val="90"/>
  </w:num>
  <w:num w:numId="129">
    <w:abstractNumId w:val="83"/>
  </w:num>
  <w:num w:numId="130">
    <w:abstractNumId w:val="1"/>
  </w:num>
  <w:num w:numId="131">
    <w:abstractNumId w:val="24"/>
  </w:num>
  <w:num w:numId="132">
    <w:abstractNumId w:val="208"/>
  </w:num>
  <w:num w:numId="133">
    <w:abstractNumId w:val="149"/>
  </w:num>
  <w:num w:numId="134">
    <w:abstractNumId w:val="137"/>
  </w:num>
  <w:num w:numId="135">
    <w:abstractNumId w:val="67"/>
  </w:num>
  <w:num w:numId="136">
    <w:abstractNumId w:val="188"/>
  </w:num>
  <w:num w:numId="137">
    <w:abstractNumId w:val="65"/>
  </w:num>
  <w:num w:numId="138">
    <w:abstractNumId w:val="143"/>
  </w:num>
  <w:num w:numId="139">
    <w:abstractNumId w:val="177"/>
  </w:num>
  <w:num w:numId="140">
    <w:abstractNumId w:val="94"/>
  </w:num>
  <w:num w:numId="141">
    <w:abstractNumId w:val="193"/>
  </w:num>
  <w:num w:numId="142">
    <w:abstractNumId w:val="60"/>
  </w:num>
  <w:num w:numId="143">
    <w:abstractNumId w:val="175"/>
  </w:num>
  <w:num w:numId="144">
    <w:abstractNumId w:val="181"/>
  </w:num>
  <w:num w:numId="145">
    <w:abstractNumId w:val="86"/>
  </w:num>
  <w:num w:numId="146">
    <w:abstractNumId w:val="200"/>
  </w:num>
  <w:num w:numId="147">
    <w:abstractNumId w:val="46"/>
  </w:num>
  <w:num w:numId="148">
    <w:abstractNumId w:val="11"/>
  </w:num>
  <w:num w:numId="149">
    <w:abstractNumId w:val="109"/>
  </w:num>
  <w:num w:numId="150">
    <w:abstractNumId w:val="139"/>
  </w:num>
  <w:num w:numId="151">
    <w:abstractNumId w:val="112"/>
  </w:num>
  <w:num w:numId="152">
    <w:abstractNumId w:val="19"/>
  </w:num>
  <w:num w:numId="153">
    <w:abstractNumId w:val="55"/>
  </w:num>
  <w:num w:numId="154">
    <w:abstractNumId w:val="148"/>
  </w:num>
  <w:num w:numId="155">
    <w:abstractNumId w:val="79"/>
  </w:num>
  <w:num w:numId="156">
    <w:abstractNumId w:val="78"/>
  </w:num>
  <w:num w:numId="157">
    <w:abstractNumId w:val="204"/>
  </w:num>
  <w:num w:numId="158">
    <w:abstractNumId w:val="117"/>
  </w:num>
  <w:num w:numId="159">
    <w:abstractNumId w:val="98"/>
  </w:num>
  <w:num w:numId="160">
    <w:abstractNumId w:val="108"/>
  </w:num>
  <w:num w:numId="161">
    <w:abstractNumId w:val="202"/>
  </w:num>
  <w:num w:numId="162">
    <w:abstractNumId w:val="42"/>
  </w:num>
  <w:num w:numId="163">
    <w:abstractNumId w:val="57"/>
  </w:num>
  <w:num w:numId="164">
    <w:abstractNumId w:val="147"/>
  </w:num>
  <w:num w:numId="165">
    <w:abstractNumId w:val="111"/>
  </w:num>
  <w:num w:numId="166">
    <w:abstractNumId w:val="4"/>
  </w:num>
  <w:num w:numId="167">
    <w:abstractNumId w:val="18"/>
  </w:num>
  <w:num w:numId="168">
    <w:abstractNumId w:val="10"/>
  </w:num>
  <w:num w:numId="169">
    <w:abstractNumId w:val="61"/>
  </w:num>
  <w:num w:numId="170">
    <w:abstractNumId w:val="50"/>
  </w:num>
  <w:num w:numId="171">
    <w:abstractNumId w:val="162"/>
  </w:num>
  <w:num w:numId="172">
    <w:abstractNumId w:val="121"/>
  </w:num>
  <w:num w:numId="173">
    <w:abstractNumId w:val="122"/>
  </w:num>
  <w:num w:numId="174">
    <w:abstractNumId w:val="104"/>
  </w:num>
  <w:num w:numId="175">
    <w:abstractNumId w:val="16"/>
  </w:num>
  <w:num w:numId="176">
    <w:abstractNumId w:val="130"/>
  </w:num>
  <w:num w:numId="177">
    <w:abstractNumId w:val="179"/>
  </w:num>
  <w:num w:numId="178">
    <w:abstractNumId w:val="0"/>
  </w:num>
  <w:num w:numId="179">
    <w:abstractNumId w:val="6"/>
  </w:num>
  <w:num w:numId="180">
    <w:abstractNumId w:val="45"/>
  </w:num>
  <w:num w:numId="181">
    <w:abstractNumId w:val="141"/>
  </w:num>
  <w:num w:numId="182">
    <w:abstractNumId w:val="12"/>
  </w:num>
  <w:num w:numId="183">
    <w:abstractNumId w:val="58"/>
  </w:num>
  <w:num w:numId="184">
    <w:abstractNumId w:val="74"/>
  </w:num>
  <w:num w:numId="185">
    <w:abstractNumId w:val="132"/>
  </w:num>
  <w:num w:numId="186">
    <w:abstractNumId w:val="28"/>
  </w:num>
  <w:num w:numId="187">
    <w:abstractNumId w:val="54"/>
  </w:num>
  <w:num w:numId="188">
    <w:abstractNumId w:val="32"/>
  </w:num>
  <w:num w:numId="189">
    <w:abstractNumId w:val="145"/>
  </w:num>
  <w:num w:numId="190">
    <w:abstractNumId w:val="23"/>
  </w:num>
  <w:num w:numId="191">
    <w:abstractNumId w:val="103"/>
  </w:num>
  <w:num w:numId="192">
    <w:abstractNumId w:val="20"/>
  </w:num>
  <w:num w:numId="193">
    <w:abstractNumId w:val="100"/>
  </w:num>
  <w:num w:numId="194">
    <w:abstractNumId w:val="63"/>
  </w:num>
  <w:num w:numId="195">
    <w:abstractNumId w:val="166"/>
  </w:num>
  <w:num w:numId="196">
    <w:abstractNumId w:val="214"/>
  </w:num>
  <w:num w:numId="197">
    <w:abstractNumId w:val="213"/>
  </w:num>
  <w:num w:numId="198">
    <w:abstractNumId w:val="154"/>
  </w:num>
  <w:num w:numId="199">
    <w:abstractNumId w:val="216"/>
  </w:num>
  <w:num w:numId="200">
    <w:abstractNumId w:val="14"/>
  </w:num>
  <w:num w:numId="201">
    <w:abstractNumId w:val="35"/>
  </w:num>
  <w:num w:numId="202">
    <w:abstractNumId w:val="27"/>
  </w:num>
  <w:num w:numId="203">
    <w:abstractNumId w:val="174"/>
  </w:num>
  <w:num w:numId="204">
    <w:abstractNumId w:val="203"/>
  </w:num>
  <w:num w:numId="205">
    <w:abstractNumId w:val="91"/>
  </w:num>
  <w:num w:numId="206">
    <w:abstractNumId w:val="218"/>
  </w:num>
  <w:num w:numId="207">
    <w:abstractNumId w:val="215"/>
  </w:num>
  <w:num w:numId="208">
    <w:abstractNumId w:val="2"/>
  </w:num>
  <w:num w:numId="209">
    <w:abstractNumId w:val="97"/>
  </w:num>
  <w:num w:numId="210">
    <w:abstractNumId w:val="31"/>
  </w:num>
  <w:num w:numId="211">
    <w:abstractNumId w:val="168"/>
  </w:num>
  <w:num w:numId="212">
    <w:abstractNumId w:val="120"/>
  </w:num>
  <w:num w:numId="213">
    <w:abstractNumId w:val="68"/>
  </w:num>
  <w:num w:numId="214">
    <w:abstractNumId w:val="118"/>
  </w:num>
  <w:num w:numId="215">
    <w:abstractNumId w:val="212"/>
  </w:num>
  <w:num w:numId="216">
    <w:abstractNumId w:val="161"/>
  </w:num>
  <w:num w:numId="217">
    <w:abstractNumId w:val="189"/>
  </w:num>
  <w:num w:numId="218">
    <w:abstractNumId w:val="107"/>
  </w:num>
  <w:num w:numId="219">
    <w:abstractNumId w:val="142"/>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435"/>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58775D"/>
    <w:rsid w:val="0058775D"/>
    <w:rsid w:val="007647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35"/>
    <o:shapelayout v:ext="edit">
      <o:idmap v:ext="edit" data="2"/>
    </o:shapelayout>
  </w:shapeDefaults>
  <w:decimalSymbol w:val=","/>
  <w:listSeparator w:val=";"/>
  <w14:docId w14:val="59F8A89C"/>
  <w15:docId w15:val="{12E6B3B2-AC34-4F7C-A5B4-92F0CB61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rPr>
  </w:style>
  <w:style w:type="paragraph" w:styleId="Nadpis1">
    <w:name w:val="heading 1"/>
    <w:basedOn w:val="Normln"/>
    <w:uiPriority w:val="1"/>
    <w:qFormat/>
    <w:pPr>
      <w:spacing w:before="91"/>
      <w:ind w:left="892" w:hanging="779"/>
      <w:outlineLvl w:val="0"/>
    </w:pPr>
    <w:rPr>
      <w:rFonts w:ascii="Arial" w:eastAsia="Arial" w:hAnsi="Arial" w:cs="Arial"/>
      <w:i/>
      <w:sz w:val="28"/>
      <w:szCs w:val="28"/>
    </w:rPr>
  </w:style>
  <w:style w:type="paragraph" w:styleId="Nadpis2">
    <w:name w:val="heading 2"/>
    <w:basedOn w:val="Normln"/>
    <w:uiPriority w:val="1"/>
    <w:qFormat/>
    <w:pPr>
      <w:ind w:left="113"/>
      <w:outlineLvl w:val="1"/>
    </w:pPr>
    <w:rPr>
      <w:b/>
      <w:bCs/>
      <w:sz w:val="24"/>
      <w:szCs w:val="24"/>
    </w:rPr>
  </w:style>
  <w:style w:type="paragraph" w:styleId="Nadpis3">
    <w:name w:val="heading 3"/>
    <w:basedOn w:val="Normln"/>
    <w:uiPriority w:val="1"/>
    <w:qFormat/>
    <w:pPr>
      <w:ind w:left="2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1"/>
    <w:qFormat/>
    <w:pPr>
      <w:spacing w:before="178"/>
      <w:ind w:left="113"/>
    </w:pPr>
    <w:rPr>
      <w:b/>
      <w:bCs/>
      <w:sz w:val="20"/>
      <w:szCs w:val="20"/>
    </w:rPr>
  </w:style>
  <w:style w:type="paragraph" w:styleId="Obsah2">
    <w:name w:val="toc 2"/>
    <w:basedOn w:val="Normln"/>
    <w:uiPriority w:val="1"/>
    <w:qFormat/>
    <w:pPr>
      <w:spacing w:before="178"/>
      <w:ind w:left="397"/>
    </w:pPr>
    <w:rPr>
      <w:b/>
      <w:bCs/>
      <w:sz w:val="20"/>
      <w:szCs w:val="20"/>
    </w:rPr>
  </w:style>
  <w:style w:type="paragraph" w:styleId="Obsah3">
    <w:name w:val="toc 3"/>
    <w:basedOn w:val="Normln"/>
    <w:uiPriority w:val="1"/>
    <w:qFormat/>
    <w:pPr>
      <w:spacing w:before="179"/>
      <w:ind w:left="680"/>
    </w:pPr>
    <w:rPr>
      <w:b/>
      <w:bCs/>
      <w:sz w:val="20"/>
      <w:szCs w:val="20"/>
    </w:rPr>
  </w:style>
  <w:style w:type="paragraph" w:styleId="Obsah4">
    <w:name w:val="toc 4"/>
    <w:basedOn w:val="Normln"/>
    <w:uiPriority w:val="1"/>
    <w:qFormat/>
    <w:pPr>
      <w:spacing w:before="180"/>
      <w:ind w:left="964"/>
    </w:pPr>
    <w:rPr>
      <w:sz w:val="20"/>
      <w:szCs w:val="20"/>
    </w:rPr>
  </w:style>
  <w:style w:type="paragraph" w:styleId="Obsah5">
    <w:name w:val="toc 5"/>
    <w:basedOn w:val="Normln"/>
    <w:uiPriority w:val="1"/>
    <w:qFormat/>
    <w:pPr>
      <w:spacing w:before="10"/>
      <w:ind w:left="1247"/>
    </w:pPr>
    <w:rPr>
      <w:b/>
      <w:bCs/>
      <w:sz w:val="20"/>
      <w:szCs w:val="20"/>
    </w:rPr>
  </w:style>
  <w:style w:type="paragraph" w:styleId="Obsah6">
    <w:name w:val="toc 6"/>
    <w:basedOn w:val="Normln"/>
    <w:uiPriority w:val="1"/>
    <w:qFormat/>
    <w:pPr>
      <w:spacing w:before="180"/>
      <w:ind w:left="1598" w:hanging="351"/>
    </w:pPr>
    <w:rPr>
      <w:sz w:val="20"/>
      <w:szCs w:val="20"/>
    </w:rPr>
  </w:style>
  <w:style w:type="paragraph" w:styleId="Zkladntext">
    <w:name w:val="Body Text"/>
    <w:basedOn w:val="Normln"/>
    <w:uiPriority w:val="1"/>
    <w:qFormat/>
  </w:style>
  <w:style w:type="paragraph" w:styleId="Odstavecseseznamem">
    <w:name w:val="List Paragraph"/>
    <w:basedOn w:val="Normln"/>
    <w:uiPriority w:val="1"/>
    <w:qFormat/>
    <w:pPr>
      <w:ind w:left="757" w:hanging="360"/>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642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ec.europa.eu/research/participants/portal/desktop/en/funding/reference_docs.html" TargetMode="External"/><Relationship Id="rId26" Type="http://schemas.openxmlformats.org/officeDocument/2006/relationships/hyperlink" Target="http://ec.europa.eu/research/participants/portal/desktop/en/funding/reference_docs.html" TargetMode="External"/><Relationship Id="rId39" Type="http://schemas.openxmlformats.org/officeDocument/2006/relationships/image" Target="media/image5.png"/><Relationship Id="rId21" Type="http://schemas.openxmlformats.org/officeDocument/2006/relationships/hyperlink" Target="http://ec.europa.eu/research/participants/portal/desktop/en/funding/reference_docs.html" TargetMode="External"/><Relationship Id="rId34" Type="http://schemas.openxmlformats.org/officeDocument/2006/relationships/header" Target="header7.xml"/><Relationship Id="rId42" Type="http://schemas.openxmlformats.org/officeDocument/2006/relationships/header" Target="header9.xml"/><Relationship Id="rId47" Type="http://schemas.openxmlformats.org/officeDocument/2006/relationships/hyperlink" Target="http://ec.europa.eu/budget/contracts_grants/info_contracts/inforeuro/inforeuro_en.cfm" TargetMode="External"/><Relationship Id="rId50" Type="http://schemas.openxmlformats.org/officeDocument/2006/relationships/image" Target="media/image8.png"/><Relationship Id="rId55"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hyperlink" Target="https://ec.europa.eu/research/participants/portal/desktop/en/projects/" TargetMode="External"/><Relationship Id="rId17" Type="http://schemas.openxmlformats.org/officeDocument/2006/relationships/image" Target="media/image3.png"/><Relationship Id="rId25" Type="http://schemas.openxmlformats.org/officeDocument/2006/relationships/hyperlink" Target="http://ec.europa.eu/research/participants/portal/desktop/en/funding/reference_docs.html" TargetMode="External"/><Relationship Id="rId33" Type="http://schemas.openxmlformats.org/officeDocument/2006/relationships/footer" Target="footer6.xml"/><Relationship Id="rId38" Type="http://schemas.openxmlformats.org/officeDocument/2006/relationships/image" Target="media/image4.png"/><Relationship Id="rId46" Type="http://schemas.openxmlformats.org/officeDocument/2006/relationships/hyperlink" Target="http://www.ecb.int/stats/exchange/eurofxref/html/index.en.html"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ec.europa.eu/research/participants/portal/desktop/en/funding/reference_docs.html" TargetMode="External"/><Relationship Id="rId29" Type="http://schemas.openxmlformats.org/officeDocument/2006/relationships/hyperlink" Target="http://ec.europa.eu/research/participants/data/ref/h2020/wp/2018-2020/main/h2020-wp1820-msca_en.pdf" TargetMode="External"/><Relationship Id="rId41" Type="http://schemas.openxmlformats.org/officeDocument/2006/relationships/image" Target="media/image7.png"/><Relationship Id="rId54"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research/participants/data/ref/h2020/other/hi/h2020-ethics_code-of-conduct_en.pdf" TargetMode="External"/><Relationship Id="rId24" Type="http://schemas.openxmlformats.org/officeDocument/2006/relationships/footer" Target="footer4.xml"/><Relationship Id="rId32" Type="http://schemas.openxmlformats.org/officeDocument/2006/relationships/header" Target="header6.xml"/><Relationship Id="rId37" Type="http://schemas.openxmlformats.org/officeDocument/2006/relationships/footer" Target="footer8.xml"/><Relationship Id="rId40" Type="http://schemas.openxmlformats.org/officeDocument/2006/relationships/image" Target="media/image6.png"/><Relationship Id="rId45" Type="http://schemas.openxmlformats.org/officeDocument/2006/relationships/footer" Target="footer11.xml"/><Relationship Id="rId53" Type="http://schemas.openxmlformats.org/officeDocument/2006/relationships/footer" Target="footer13.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hyperlink" Target="http://ec.europa.eu/research/participants/portal/desktop/en/funding/reference_docs.html" TargetMode="External"/><Relationship Id="rId36" Type="http://schemas.openxmlformats.org/officeDocument/2006/relationships/header" Target="header8.xml"/><Relationship Id="rId49" Type="http://schemas.openxmlformats.org/officeDocument/2006/relationships/footer" Target="footer12.xml"/><Relationship Id="rId57" Type="http://schemas.openxmlformats.org/officeDocument/2006/relationships/footer" Target="footer15.xml"/><Relationship Id="rId10" Type="http://schemas.openxmlformats.org/officeDocument/2006/relationships/footer" Target="footer1.xml"/><Relationship Id="rId19" Type="http://schemas.openxmlformats.org/officeDocument/2006/relationships/hyperlink" Target="http://ec.europa.eu/research/participants/portal/desktop/en/funding/reference_docs.html" TargetMode="External"/><Relationship Id="rId31" Type="http://schemas.openxmlformats.org/officeDocument/2006/relationships/footer" Target="footer5.xml"/><Relationship Id="rId44" Type="http://schemas.openxmlformats.org/officeDocument/2006/relationships/footer" Target="footer10.xml"/><Relationship Id="rId52"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http://ec.europa.eu/research/participants/data/ref/h2020/wp/2018-2020/main/h2020-wp1820-msca_en.pdf" TargetMode="External"/><Relationship Id="rId27" Type="http://schemas.openxmlformats.org/officeDocument/2006/relationships/hyperlink" Target="http://ec.europa.eu/research/participants/portal/desktop/en/funding/reference_docs.html" TargetMode="External"/><Relationship Id="rId30" Type="http://schemas.openxmlformats.org/officeDocument/2006/relationships/header" Target="header5.xml"/><Relationship Id="rId35" Type="http://schemas.openxmlformats.org/officeDocument/2006/relationships/footer" Target="footer7.xml"/><Relationship Id="rId43" Type="http://schemas.openxmlformats.org/officeDocument/2006/relationships/footer" Target="footer9.xml"/><Relationship Id="rId48" Type="http://schemas.openxmlformats.org/officeDocument/2006/relationships/header" Target="header10.xml"/><Relationship Id="rId56" Type="http://schemas.openxmlformats.org/officeDocument/2006/relationships/header" Target="header12.xml"/><Relationship Id="rId8" Type="http://schemas.openxmlformats.org/officeDocument/2006/relationships/image" Target="media/image2.jpeg"/><Relationship Id="rId51" Type="http://schemas.openxmlformats.org/officeDocument/2006/relationships/image" Target="media/image9.pn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155</Pages>
  <Words>46897</Words>
  <Characters>276697</Characters>
  <Application>Microsoft Office Word</Application>
  <DocSecurity>0</DocSecurity>
  <Lines>2305</Lines>
  <Paragraphs>645</Paragraphs>
  <ScaleCrop>false</ScaleCrop>
  <Company/>
  <LinksUpToDate>false</LinksUpToDate>
  <CharactersWithSpaces>322949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Svatošová Helena</cp:lastModifiedBy>
  <cp:revision>2</cp:revision>
  <dcterms:created xsi:type="dcterms:W3CDTF">2019-05-29T07:29:00Z</dcterms:created>
  <dcterms:modified xsi:type="dcterms:W3CDTF">2019-05-29T07:38:00Z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LastSaved">
    <vt:filetime>2019-05-29T00:00:00Z</vt:filetime>
  </property>
</Properties>
</file>