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3353" w14:textId="77777777" w:rsidR="00EB2F38" w:rsidRPr="00D538DC" w:rsidRDefault="00EB2F38" w:rsidP="00A97596">
      <w:pPr>
        <w:spacing w:after="0" w:line="280" w:lineRule="atLeast"/>
        <w:jc w:val="center"/>
        <w:rPr>
          <w:rFonts w:ascii="Arial" w:eastAsia="Times New Roman" w:hAnsi="Arial" w:cs="Arial"/>
          <w:lang w:eastAsia="cs-CZ"/>
        </w:rPr>
      </w:pPr>
      <w:bookmarkStart w:id="0" w:name="_GoBack"/>
      <w:bookmarkEnd w:id="0"/>
    </w:p>
    <w:p w14:paraId="0EF83355" w14:textId="1781354C" w:rsidR="00EB2F38" w:rsidRPr="00695622" w:rsidRDefault="00EB2F38" w:rsidP="00614581">
      <w:pPr>
        <w:keepNext/>
        <w:spacing w:after="120" w:line="280" w:lineRule="atLeast"/>
        <w:jc w:val="center"/>
        <w:rPr>
          <w:rFonts w:ascii="Arial" w:eastAsia="Times New Roman" w:hAnsi="Arial" w:cs="Arial"/>
          <w:b/>
          <w:sz w:val="20"/>
          <w:szCs w:val="20"/>
        </w:rPr>
      </w:pPr>
      <w:r w:rsidRPr="00695622">
        <w:rPr>
          <w:rFonts w:ascii="Arial" w:eastAsia="Times New Roman" w:hAnsi="Arial" w:cs="Arial"/>
          <w:b/>
          <w:sz w:val="20"/>
          <w:szCs w:val="20"/>
        </w:rPr>
        <w:t xml:space="preserve">Smlouva č. </w:t>
      </w:r>
      <w:r w:rsidR="00073257" w:rsidRPr="00695622">
        <w:rPr>
          <w:rFonts w:ascii="Arial" w:eastAsia="Times New Roman" w:hAnsi="Arial" w:cs="Arial"/>
          <w:b/>
          <w:sz w:val="20"/>
          <w:szCs w:val="20"/>
        </w:rPr>
        <w:t xml:space="preserve">1800724/4100053405 </w:t>
      </w:r>
      <w:r w:rsidRPr="00695622">
        <w:rPr>
          <w:rFonts w:ascii="Arial" w:eastAsia="Times New Roman" w:hAnsi="Arial" w:cs="Arial"/>
          <w:b/>
          <w:sz w:val="20"/>
          <w:szCs w:val="20"/>
        </w:rPr>
        <w:t xml:space="preserve">o dodání </w:t>
      </w:r>
      <w:r w:rsidR="00CC2A75" w:rsidRPr="00695622">
        <w:rPr>
          <w:rFonts w:ascii="Arial" w:eastAsia="Times New Roman" w:hAnsi="Arial" w:cs="Arial"/>
          <w:b/>
          <w:sz w:val="20"/>
          <w:szCs w:val="20"/>
        </w:rPr>
        <w:t xml:space="preserve">IPS </w:t>
      </w:r>
      <w:r w:rsidR="006B1CAC" w:rsidRPr="00695622">
        <w:rPr>
          <w:rFonts w:ascii="Arial" w:eastAsia="Times New Roman" w:hAnsi="Arial" w:cs="Arial"/>
          <w:b/>
          <w:sz w:val="20"/>
          <w:szCs w:val="20"/>
        </w:rPr>
        <w:t>zařízení</w:t>
      </w:r>
    </w:p>
    <w:p w14:paraId="0EF83356" w14:textId="7468BCAA" w:rsidR="00EB2F38" w:rsidRPr="00695622" w:rsidRDefault="00EB2F38" w:rsidP="00A97596">
      <w:pPr>
        <w:keepNext/>
        <w:spacing w:after="120" w:line="280" w:lineRule="atLeast"/>
        <w:jc w:val="center"/>
        <w:rPr>
          <w:rFonts w:ascii="Arial" w:hAnsi="Arial" w:cs="Arial"/>
          <w:sz w:val="20"/>
          <w:szCs w:val="20"/>
          <w:lang w:eastAsia="zh-CN"/>
        </w:rPr>
      </w:pPr>
      <w:r w:rsidRPr="00695622">
        <w:rPr>
          <w:rFonts w:ascii="Arial" w:hAnsi="Arial" w:cs="Arial"/>
          <w:sz w:val="20"/>
          <w:szCs w:val="20"/>
        </w:rPr>
        <w:t xml:space="preserve">uzavřená dle ustanovení § 1746 odst. 2 a § 2358 a násl. </w:t>
      </w:r>
      <w:r w:rsidR="0012022D">
        <w:rPr>
          <w:rFonts w:ascii="Arial" w:hAnsi="Arial" w:cs="Arial"/>
          <w:sz w:val="20"/>
          <w:szCs w:val="20"/>
        </w:rPr>
        <w:t>z</w:t>
      </w:r>
      <w:r w:rsidRPr="00695622">
        <w:rPr>
          <w:rFonts w:ascii="Arial" w:hAnsi="Arial" w:cs="Arial"/>
          <w:sz w:val="20"/>
          <w:szCs w:val="20"/>
        </w:rPr>
        <w:t>ákona č. 89/2012 Sb., občanský zákoník, ve znění pozdějších předpisů</w:t>
      </w:r>
      <w:r w:rsidR="00D345C5" w:rsidRPr="00695622">
        <w:rPr>
          <w:rFonts w:ascii="Arial" w:hAnsi="Arial" w:cs="Arial"/>
          <w:sz w:val="20"/>
          <w:szCs w:val="20"/>
        </w:rPr>
        <w:t>,</w:t>
      </w:r>
      <w:r w:rsidRPr="00695622">
        <w:rPr>
          <w:rFonts w:ascii="Arial" w:hAnsi="Arial" w:cs="Arial"/>
          <w:sz w:val="20"/>
          <w:szCs w:val="20"/>
        </w:rPr>
        <w:t xml:space="preserve"> </w:t>
      </w:r>
      <w:r w:rsidRPr="00695622">
        <w:rPr>
          <w:rFonts w:ascii="Arial" w:hAnsi="Arial" w:cs="Arial"/>
          <w:sz w:val="20"/>
          <w:szCs w:val="20"/>
          <w:lang w:eastAsia="zh-CN"/>
        </w:rPr>
        <w:t>a v</w:t>
      </w:r>
      <w:r w:rsidR="004C3FA6" w:rsidRPr="00695622">
        <w:rPr>
          <w:rFonts w:ascii="Arial" w:hAnsi="Arial" w:cs="Arial"/>
          <w:sz w:val="20"/>
          <w:szCs w:val="20"/>
          <w:lang w:eastAsia="zh-CN"/>
        </w:rPr>
        <w:t> </w:t>
      </w:r>
      <w:r w:rsidRPr="00695622">
        <w:rPr>
          <w:rFonts w:ascii="Arial" w:hAnsi="Arial" w:cs="Arial"/>
          <w:sz w:val="20"/>
          <w:szCs w:val="20"/>
          <w:lang w:eastAsia="zh-CN"/>
        </w:rPr>
        <w:t>souladu se zákonem č. 121/2000 Sb.</w:t>
      </w:r>
      <w:r w:rsidR="006602CC" w:rsidRPr="00695622">
        <w:rPr>
          <w:rFonts w:ascii="Arial" w:hAnsi="Arial" w:cs="Arial"/>
          <w:sz w:val="20"/>
          <w:szCs w:val="20"/>
          <w:lang w:eastAsia="zh-CN"/>
        </w:rPr>
        <w:t>,</w:t>
      </w:r>
      <w:r w:rsidRPr="00695622">
        <w:rPr>
          <w:rFonts w:ascii="Arial" w:hAnsi="Arial" w:cs="Arial"/>
          <w:sz w:val="20"/>
          <w:szCs w:val="20"/>
          <w:lang w:eastAsia="zh-CN"/>
        </w:rPr>
        <w:t xml:space="preserve"> o právu autorském, o právech souvisejících s</w:t>
      </w:r>
      <w:r w:rsidR="004C3FA6" w:rsidRPr="00695622">
        <w:rPr>
          <w:rFonts w:ascii="Arial" w:hAnsi="Arial" w:cs="Arial"/>
          <w:sz w:val="20"/>
          <w:szCs w:val="20"/>
          <w:lang w:eastAsia="zh-CN"/>
        </w:rPr>
        <w:t> </w:t>
      </w:r>
      <w:r w:rsidRPr="00695622">
        <w:rPr>
          <w:rFonts w:ascii="Arial" w:hAnsi="Arial" w:cs="Arial"/>
          <w:sz w:val="20"/>
          <w:szCs w:val="20"/>
          <w:lang w:eastAsia="zh-CN"/>
        </w:rPr>
        <w:t>právem autorským a o změně některých zákonů (autorský zákon), ve znění pozdějších předpisů</w:t>
      </w:r>
    </w:p>
    <w:p w14:paraId="0EF83357" w14:textId="77777777" w:rsidR="009F3697" w:rsidRPr="00695622" w:rsidRDefault="009F3697" w:rsidP="00A97596">
      <w:pPr>
        <w:keepNext/>
        <w:spacing w:after="120" w:line="280" w:lineRule="atLeast"/>
        <w:jc w:val="center"/>
        <w:rPr>
          <w:rFonts w:ascii="Arial" w:eastAsia="Times New Roman" w:hAnsi="Arial" w:cs="Arial"/>
          <w:b/>
          <w:sz w:val="20"/>
          <w:szCs w:val="20"/>
        </w:rPr>
      </w:pPr>
      <w:r w:rsidRPr="00695622">
        <w:rPr>
          <w:rFonts w:ascii="Arial" w:eastAsia="Times New Roman" w:hAnsi="Arial" w:cs="Arial"/>
          <w:b/>
          <w:sz w:val="20"/>
          <w:szCs w:val="20"/>
        </w:rPr>
        <w:t xml:space="preserve">ID VZ: </w:t>
      </w:r>
      <w:r w:rsidR="00E97A0D" w:rsidRPr="00695622">
        <w:rPr>
          <w:rFonts w:ascii="Arial" w:eastAsia="Times New Roman" w:hAnsi="Arial" w:cs="Arial"/>
          <w:b/>
          <w:sz w:val="20"/>
          <w:szCs w:val="20"/>
        </w:rPr>
        <w:t>1800724</w:t>
      </w:r>
    </w:p>
    <w:p w14:paraId="0EF83358" w14:textId="77777777" w:rsidR="00FC127D" w:rsidRPr="00695622" w:rsidRDefault="00FC127D" w:rsidP="00A97596">
      <w:pPr>
        <w:keepNext/>
        <w:spacing w:after="120" w:line="280" w:lineRule="atLeast"/>
        <w:jc w:val="center"/>
        <w:rPr>
          <w:rFonts w:ascii="Arial" w:eastAsia="Times New Roman" w:hAnsi="Arial" w:cs="Arial"/>
          <w:b/>
          <w:sz w:val="20"/>
          <w:szCs w:val="20"/>
          <w:lang w:eastAsia="cs-CZ"/>
        </w:rPr>
      </w:pPr>
      <w:r w:rsidRPr="00695622">
        <w:rPr>
          <w:rFonts w:ascii="Arial" w:eastAsia="Times New Roman" w:hAnsi="Arial" w:cs="Arial"/>
          <w:b/>
          <w:sz w:val="20"/>
          <w:szCs w:val="20"/>
          <w:lang w:eastAsia="cs-CZ"/>
        </w:rPr>
        <w:t>(dále jen „Smlouva“)</w:t>
      </w:r>
    </w:p>
    <w:p w14:paraId="0EF83359" w14:textId="77777777" w:rsidR="00FC127D" w:rsidRPr="006602CC" w:rsidRDefault="00FC127D" w:rsidP="00A97596">
      <w:pPr>
        <w:keepNext/>
        <w:tabs>
          <w:tab w:val="left" w:pos="0"/>
        </w:tabs>
        <w:spacing w:after="120" w:line="280" w:lineRule="atLeast"/>
        <w:jc w:val="center"/>
        <w:rPr>
          <w:rFonts w:ascii="Arial" w:eastAsia="Times New Roman" w:hAnsi="Arial" w:cs="Arial"/>
          <w:lang w:eastAsia="cs-CZ"/>
        </w:rPr>
      </w:pPr>
    </w:p>
    <w:p w14:paraId="0EF8335A" w14:textId="77777777" w:rsidR="00FC127D" w:rsidRPr="00695622" w:rsidRDefault="00FC127D" w:rsidP="00A97596">
      <w:pPr>
        <w:keepNext/>
        <w:spacing w:after="120" w:line="280" w:lineRule="atLeast"/>
        <w:rPr>
          <w:rFonts w:ascii="Arial" w:eastAsia="Times New Roman" w:hAnsi="Arial" w:cs="Arial"/>
          <w:b/>
          <w:sz w:val="20"/>
          <w:szCs w:val="20"/>
          <w:lang w:eastAsia="cs-CZ"/>
        </w:rPr>
      </w:pPr>
      <w:r w:rsidRPr="00695622">
        <w:rPr>
          <w:rFonts w:ascii="Arial" w:eastAsia="Times New Roman" w:hAnsi="Arial" w:cs="Arial"/>
          <w:b/>
          <w:sz w:val="20"/>
          <w:szCs w:val="20"/>
          <w:lang w:eastAsia="cs-CZ"/>
        </w:rPr>
        <w:t>Smluvní strany:</w:t>
      </w:r>
    </w:p>
    <w:p w14:paraId="0EF8335B" w14:textId="77777777" w:rsidR="00EB2F38" w:rsidRPr="00695622" w:rsidRDefault="00EB2F38" w:rsidP="00920E7B">
      <w:pPr>
        <w:pStyle w:val="Nadpis2"/>
        <w:keepNext w:val="0"/>
        <w:keepLines w:val="0"/>
        <w:widowControl w:val="0"/>
        <w:numPr>
          <w:ilvl w:val="0"/>
          <w:numId w:val="22"/>
        </w:numPr>
        <w:tabs>
          <w:tab w:val="clear" w:pos="720"/>
        </w:tabs>
        <w:spacing w:before="0" w:after="120" w:line="280" w:lineRule="atLeast"/>
        <w:ind w:left="369" w:hanging="369"/>
        <w:rPr>
          <w:rFonts w:ascii="Arial" w:hAnsi="Arial" w:cs="Arial"/>
          <w:sz w:val="20"/>
          <w:szCs w:val="20"/>
        </w:rPr>
      </w:pPr>
      <w:r w:rsidRPr="00695622">
        <w:rPr>
          <w:rFonts w:ascii="Arial" w:hAnsi="Arial" w:cs="Arial"/>
          <w:sz w:val="20"/>
          <w:szCs w:val="20"/>
        </w:rPr>
        <w:t>Všeobecná zdravotní pojišťovna České republiky</w:t>
      </w:r>
    </w:p>
    <w:p w14:paraId="0EF8335C" w14:textId="77777777" w:rsidR="00EB2F38" w:rsidRPr="00695622" w:rsidRDefault="00920E7B" w:rsidP="00920E7B">
      <w:pPr>
        <w:tabs>
          <w:tab w:val="left" w:pos="1701"/>
        </w:tabs>
        <w:spacing w:after="0" w:line="280" w:lineRule="atLeast"/>
        <w:ind w:left="369"/>
        <w:contextualSpacing/>
        <w:rPr>
          <w:rFonts w:ascii="Arial" w:hAnsi="Arial" w:cs="Arial"/>
          <w:sz w:val="20"/>
          <w:szCs w:val="20"/>
        </w:rPr>
      </w:pPr>
      <w:r w:rsidRPr="00695622">
        <w:rPr>
          <w:rFonts w:ascii="Arial" w:hAnsi="Arial" w:cs="Arial"/>
          <w:sz w:val="20"/>
          <w:szCs w:val="20"/>
        </w:rPr>
        <w:t>se sídlem:</w:t>
      </w:r>
      <w:r w:rsidRPr="00695622">
        <w:rPr>
          <w:rFonts w:ascii="Arial" w:hAnsi="Arial" w:cs="Arial"/>
          <w:sz w:val="20"/>
          <w:szCs w:val="20"/>
        </w:rPr>
        <w:tab/>
        <w:t xml:space="preserve"> </w:t>
      </w:r>
      <w:r w:rsidRPr="00695622">
        <w:rPr>
          <w:rFonts w:ascii="Arial" w:hAnsi="Arial" w:cs="Arial"/>
          <w:sz w:val="20"/>
          <w:szCs w:val="20"/>
        </w:rPr>
        <w:tab/>
      </w:r>
      <w:r w:rsidR="00EB2F38" w:rsidRPr="00695622">
        <w:rPr>
          <w:rFonts w:ascii="Arial" w:hAnsi="Arial" w:cs="Arial"/>
          <w:sz w:val="20"/>
          <w:szCs w:val="20"/>
        </w:rPr>
        <w:t xml:space="preserve">Orlická </w:t>
      </w:r>
      <w:r w:rsidR="00A97596" w:rsidRPr="00695622">
        <w:rPr>
          <w:rFonts w:ascii="Arial" w:hAnsi="Arial" w:cs="Arial"/>
          <w:sz w:val="20"/>
          <w:szCs w:val="20"/>
        </w:rPr>
        <w:t>2020/</w:t>
      </w:r>
      <w:r w:rsidR="00EB2F38" w:rsidRPr="00695622">
        <w:rPr>
          <w:rFonts w:ascii="Arial" w:hAnsi="Arial" w:cs="Arial"/>
          <w:sz w:val="20"/>
          <w:szCs w:val="20"/>
        </w:rPr>
        <w:t>4, 130 00 Praha 3</w:t>
      </w:r>
    </w:p>
    <w:p w14:paraId="0EF8335D" w14:textId="3843F17A" w:rsidR="00EB2F38" w:rsidRPr="00695622" w:rsidRDefault="00A014A6" w:rsidP="00920E7B">
      <w:pPr>
        <w:tabs>
          <w:tab w:val="left" w:pos="1701"/>
        </w:tabs>
        <w:spacing w:after="0" w:line="280" w:lineRule="atLeast"/>
        <w:ind w:left="369"/>
        <w:contextualSpacing/>
        <w:rPr>
          <w:rFonts w:ascii="Arial" w:hAnsi="Arial" w:cs="Arial"/>
          <w:sz w:val="20"/>
          <w:szCs w:val="20"/>
        </w:rPr>
      </w:pPr>
      <w:r w:rsidRPr="00695622">
        <w:rPr>
          <w:rFonts w:ascii="Arial" w:hAnsi="Arial" w:cs="Arial"/>
          <w:sz w:val="20"/>
          <w:szCs w:val="20"/>
        </w:rPr>
        <w:t>kterou zastupuje</w:t>
      </w:r>
      <w:r w:rsidR="00920E7B" w:rsidRPr="00695622">
        <w:rPr>
          <w:rFonts w:ascii="Arial" w:hAnsi="Arial" w:cs="Arial"/>
          <w:sz w:val="20"/>
          <w:szCs w:val="20"/>
        </w:rPr>
        <w:t xml:space="preserve">: </w:t>
      </w:r>
      <w:r w:rsidR="00490036">
        <w:rPr>
          <w:rFonts w:ascii="Arial" w:hAnsi="Arial" w:cs="Arial"/>
          <w:sz w:val="20"/>
          <w:szCs w:val="20"/>
        </w:rPr>
        <w:tab/>
      </w:r>
      <w:r w:rsidR="00EB2F38" w:rsidRPr="00695622">
        <w:rPr>
          <w:rFonts w:ascii="Arial" w:hAnsi="Arial" w:cs="Arial"/>
          <w:sz w:val="20"/>
          <w:szCs w:val="20"/>
        </w:rPr>
        <w:t>Ing. Zdeněk Kabátek, ředitel VZP ČR</w:t>
      </w:r>
    </w:p>
    <w:p w14:paraId="0EF8335E" w14:textId="77777777" w:rsidR="00EB2F38" w:rsidRPr="00695622" w:rsidRDefault="00920E7B" w:rsidP="00920E7B">
      <w:pPr>
        <w:tabs>
          <w:tab w:val="left" w:pos="1701"/>
        </w:tabs>
        <w:spacing w:after="0" w:line="280" w:lineRule="atLeast"/>
        <w:ind w:left="369"/>
        <w:contextualSpacing/>
        <w:rPr>
          <w:rFonts w:ascii="Arial" w:hAnsi="Arial" w:cs="Arial"/>
          <w:sz w:val="20"/>
          <w:szCs w:val="20"/>
        </w:rPr>
      </w:pPr>
      <w:r w:rsidRPr="00695622">
        <w:rPr>
          <w:rFonts w:ascii="Arial" w:hAnsi="Arial" w:cs="Arial"/>
          <w:sz w:val="20"/>
          <w:szCs w:val="20"/>
        </w:rPr>
        <w:t xml:space="preserve">IČO: </w:t>
      </w:r>
      <w:r w:rsidRPr="00695622">
        <w:rPr>
          <w:rFonts w:ascii="Arial" w:hAnsi="Arial" w:cs="Arial"/>
          <w:sz w:val="20"/>
          <w:szCs w:val="20"/>
        </w:rPr>
        <w:tab/>
      </w:r>
      <w:r w:rsidRPr="00695622">
        <w:rPr>
          <w:rFonts w:ascii="Arial" w:hAnsi="Arial" w:cs="Arial"/>
          <w:sz w:val="20"/>
          <w:szCs w:val="20"/>
        </w:rPr>
        <w:tab/>
      </w:r>
      <w:r w:rsidR="00EB2F38" w:rsidRPr="00695622">
        <w:rPr>
          <w:rFonts w:ascii="Arial" w:hAnsi="Arial" w:cs="Arial"/>
          <w:sz w:val="20"/>
          <w:szCs w:val="20"/>
        </w:rPr>
        <w:t>411 97 518</w:t>
      </w:r>
    </w:p>
    <w:p w14:paraId="0EF8335F" w14:textId="77777777" w:rsidR="00EB2F38" w:rsidRPr="00695622" w:rsidRDefault="00920E7B" w:rsidP="00920E7B">
      <w:pPr>
        <w:tabs>
          <w:tab w:val="left" w:pos="1701"/>
        </w:tabs>
        <w:spacing w:after="0" w:line="280" w:lineRule="atLeast"/>
        <w:ind w:left="369"/>
        <w:contextualSpacing/>
        <w:rPr>
          <w:rFonts w:ascii="Arial" w:hAnsi="Arial" w:cs="Arial"/>
          <w:sz w:val="20"/>
          <w:szCs w:val="20"/>
        </w:rPr>
      </w:pPr>
      <w:r w:rsidRPr="00695622">
        <w:rPr>
          <w:rFonts w:ascii="Arial" w:hAnsi="Arial" w:cs="Arial"/>
          <w:sz w:val="20"/>
          <w:szCs w:val="20"/>
        </w:rPr>
        <w:t>DIČ:</w:t>
      </w:r>
      <w:r w:rsidRPr="00695622">
        <w:rPr>
          <w:rFonts w:ascii="Arial" w:hAnsi="Arial" w:cs="Arial"/>
          <w:sz w:val="20"/>
          <w:szCs w:val="20"/>
        </w:rPr>
        <w:tab/>
      </w:r>
      <w:r w:rsidRPr="00695622">
        <w:rPr>
          <w:rFonts w:ascii="Arial" w:hAnsi="Arial" w:cs="Arial"/>
          <w:sz w:val="20"/>
          <w:szCs w:val="20"/>
        </w:rPr>
        <w:tab/>
      </w:r>
      <w:r w:rsidR="00EB2F38" w:rsidRPr="00695622">
        <w:rPr>
          <w:rFonts w:ascii="Arial" w:hAnsi="Arial" w:cs="Arial"/>
          <w:sz w:val="20"/>
          <w:szCs w:val="20"/>
        </w:rPr>
        <w:t>CZ41197518</w:t>
      </w:r>
    </w:p>
    <w:p w14:paraId="0EF83360" w14:textId="416274BD" w:rsidR="00EB2F38" w:rsidRPr="00695622" w:rsidRDefault="00920E7B" w:rsidP="00920E7B">
      <w:pPr>
        <w:tabs>
          <w:tab w:val="left" w:pos="1701"/>
        </w:tabs>
        <w:spacing w:after="0" w:line="280" w:lineRule="atLeast"/>
        <w:ind w:left="369"/>
        <w:contextualSpacing/>
        <w:rPr>
          <w:rFonts w:ascii="Arial" w:hAnsi="Arial" w:cs="Arial"/>
          <w:sz w:val="20"/>
          <w:szCs w:val="20"/>
        </w:rPr>
      </w:pPr>
      <w:r w:rsidRPr="00695622">
        <w:rPr>
          <w:rFonts w:ascii="Arial" w:hAnsi="Arial" w:cs="Arial"/>
          <w:sz w:val="20"/>
          <w:szCs w:val="20"/>
        </w:rPr>
        <w:t>Bankovní spojení:</w:t>
      </w:r>
      <w:r w:rsidRPr="00695622">
        <w:rPr>
          <w:rFonts w:ascii="Arial" w:hAnsi="Arial" w:cs="Arial"/>
          <w:sz w:val="20"/>
          <w:szCs w:val="20"/>
        </w:rPr>
        <w:tab/>
      </w:r>
      <w:proofErr w:type="spellStart"/>
      <w:r w:rsidR="00A8375B">
        <w:rPr>
          <w:rFonts w:ascii="Arial" w:hAnsi="Arial" w:cs="Arial"/>
          <w:sz w:val="20"/>
          <w:szCs w:val="20"/>
        </w:rPr>
        <w:t>xxxxxx</w:t>
      </w:r>
      <w:proofErr w:type="spellEnd"/>
    </w:p>
    <w:p w14:paraId="0EF83361" w14:textId="24945272" w:rsidR="00EB2F38" w:rsidRPr="00695622" w:rsidRDefault="00920E7B" w:rsidP="00920E7B">
      <w:pPr>
        <w:tabs>
          <w:tab w:val="left" w:pos="1701"/>
        </w:tabs>
        <w:spacing w:after="0" w:line="280" w:lineRule="atLeast"/>
        <w:ind w:left="369"/>
        <w:contextualSpacing/>
        <w:rPr>
          <w:rFonts w:ascii="Arial" w:hAnsi="Arial" w:cs="Arial"/>
          <w:sz w:val="20"/>
          <w:szCs w:val="20"/>
        </w:rPr>
      </w:pPr>
      <w:r w:rsidRPr="00695622">
        <w:rPr>
          <w:rFonts w:ascii="Arial" w:hAnsi="Arial" w:cs="Arial"/>
          <w:sz w:val="20"/>
          <w:szCs w:val="20"/>
        </w:rPr>
        <w:t>Číslo účtu:</w:t>
      </w:r>
      <w:r w:rsidRPr="00695622">
        <w:rPr>
          <w:rFonts w:ascii="Arial" w:hAnsi="Arial" w:cs="Arial"/>
          <w:sz w:val="20"/>
          <w:szCs w:val="20"/>
        </w:rPr>
        <w:tab/>
      </w:r>
      <w:r w:rsidRPr="00695622">
        <w:rPr>
          <w:rFonts w:ascii="Arial" w:hAnsi="Arial" w:cs="Arial"/>
          <w:sz w:val="20"/>
          <w:szCs w:val="20"/>
        </w:rPr>
        <w:tab/>
      </w:r>
      <w:proofErr w:type="spellStart"/>
      <w:r w:rsidR="00A8375B">
        <w:rPr>
          <w:rFonts w:ascii="Arial" w:hAnsi="Arial" w:cs="Arial"/>
          <w:sz w:val="20"/>
          <w:szCs w:val="20"/>
        </w:rPr>
        <w:t>xxxxxx</w:t>
      </w:r>
      <w:proofErr w:type="spellEnd"/>
    </w:p>
    <w:p w14:paraId="0EF83362" w14:textId="77777777" w:rsidR="00EB2F38" w:rsidRPr="00695622" w:rsidRDefault="00920E7B" w:rsidP="00920E7B">
      <w:pPr>
        <w:tabs>
          <w:tab w:val="left" w:pos="1701"/>
        </w:tabs>
        <w:spacing w:after="120" w:line="280" w:lineRule="atLeast"/>
        <w:ind w:left="369"/>
        <w:rPr>
          <w:rFonts w:ascii="Arial" w:hAnsi="Arial" w:cs="Arial"/>
          <w:sz w:val="20"/>
          <w:szCs w:val="20"/>
        </w:rPr>
      </w:pPr>
      <w:r w:rsidRPr="00695622">
        <w:rPr>
          <w:rFonts w:ascii="Arial" w:hAnsi="Arial" w:cs="Arial"/>
          <w:sz w:val="20"/>
          <w:szCs w:val="20"/>
        </w:rPr>
        <w:t>Zřízena zákonem</w:t>
      </w:r>
      <w:r w:rsidR="00A014A6" w:rsidRPr="00695622">
        <w:rPr>
          <w:rFonts w:ascii="Arial" w:hAnsi="Arial" w:cs="Arial"/>
          <w:sz w:val="20"/>
          <w:szCs w:val="20"/>
        </w:rPr>
        <w:t xml:space="preserve"> č. 551/1991 Sb., o Všeobecné zdravotní pojišťovně České republiky</w:t>
      </w:r>
      <w:r w:rsidR="00D345C5" w:rsidRPr="00695622">
        <w:rPr>
          <w:rFonts w:ascii="Arial" w:hAnsi="Arial" w:cs="Arial"/>
          <w:sz w:val="20"/>
          <w:szCs w:val="20"/>
        </w:rPr>
        <w:t>,</w:t>
      </w:r>
      <w:r w:rsidR="00A014A6" w:rsidRPr="00695622">
        <w:rPr>
          <w:rFonts w:ascii="Arial" w:hAnsi="Arial" w:cs="Arial"/>
          <w:sz w:val="20"/>
          <w:szCs w:val="20"/>
        </w:rPr>
        <w:t xml:space="preserve"> ve</w:t>
      </w:r>
      <w:r w:rsidR="00A97596" w:rsidRPr="00695622">
        <w:rPr>
          <w:rFonts w:ascii="Arial" w:hAnsi="Arial" w:cs="Arial"/>
          <w:sz w:val="20"/>
          <w:szCs w:val="20"/>
        </w:rPr>
        <w:t> </w:t>
      </w:r>
      <w:r w:rsidR="00A014A6" w:rsidRPr="00695622">
        <w:rPr>
          <w:rFonts w:ascii="Arial" w:hAnsi="Arial" w:cs="Arial"/>
          <w:sz w:val="20"/>
          <w:szCs w:val="20"/>
        </w:rPr>
        <w:t>znění pozdějších předpisů</w:t>
      </w:r>
    </w:p>
    <w:p w14:paraId="0EF83363" w14:textId="77777777" w:rsidR="00EB2F38" w:rsidRPr="00695622" w:rsidRDefault="00EB2F38" w:rsidP="00920E7B">
      <w:pPr>
        <w:tabs>
          <w:tab w:val="left" w:pos="1701"/>
        </w:tabs>
        <w:spacing w:after="120" w:line="280" w:lineRule="atLeast"/>
        <w:ind w:left="369"/>
        <w:rPr>
          <w:rFonts w:ascii="Arial" w:hAnsi="Arial" w:cs="Arial"/>
          <w:sz w:val="20"/>
          <w:szCs w:val="20"/>
        </w:rPr>
      </w:pPr>
      <w:r w:rsidRPr="00695622">
        <w:rPr>
          <w:rFonts w:ascii="Arial" w:hAnsi="Arial" w:cs="Arial"/>
          <w:sz w:val="20"/>
          <w:szCs w:val="20"/>
        </w:rPr>
        <w:t>(dále jen „</w:t>
      </w:r>
      <w:r w:rsidRPr="00695622">
        <w:rPr>
          <w:rFonts w:ascii="Arial" w:hAnsi="Arial" w:cs="Arial"/>
          <w:b/>
          <w:sz w:val="20"/>
          <w:szCs w:val="20"/>
        </w:rPr>
        <w:t>Objednatel</w:t>
      </w:r>
      <w:r w:rsidRPr="00695622">
        <w:rPr>
          <w:rFonts w:ascii="Arial" w:hAnsi="Arial" w:cs="Arial"/>
          <w:sz w:val="20"/>
          <w:szCs w:val="20"/>
        </w:rPr>
        <w:t>“ nebo též „</w:t>
      </w:r>
      <w:r w:rsidRPr="00695622">
        <w:rPr>
          <w:rFonts w:ascii="Arial" w:hAnsi="Arial" w:cs="Arial"/>
          <w:b/>
          <w:sz w:val="20"/>
          <w:szCs w:val="20"/>
        </w:rPr>
        <w:t>VZP ČR</w:t>
      </w:r>
      <w:r w:rsidRPr="00695622">
        <w:rPr>
          <w:rFonts w:ascii="Arial" w:hAnsi="Arial" w:cs="Arial"/>
          <w:sz w:val="20"/>
          <w:szCs w:val="20"/>
        </w:rPr>
        <w:t>“)</w:t>
      </w:r>
    </w:p>
    <w:p w14:paraId="0EF83364" w14:textId="77777777" w:rsidR="00EB2F38" w:rsidRPr="00695622" w:rsidRDefault="00EB2F38" w:rsidP="00A97596">
      <w:pPr>
        <w:keepNext/>
        <w:spacing w:after="120" w:line="280" w:lineRule="atLeast"/>
        <w:ind w:firstLine="360"/>
        <w:contextualSpacing/>
        <w:rPr>
          <w:rFonts w:ascii="Arial" w:hAnsi="Arial" w:cs="Arial"/>
          <w:sz w:val="20"/>
          <w:szCs w:val="20"/>
        </w:rPr>
      </w:pPr>
      <w:r w:rsidRPr="00695622">
        <w:rPr>
          <w:rFonts w:ascii="Arial" w:hAnsi="Arial" w:cs="Arial"/>
          <w:sz w:val="20"/>
          <w:szCs w:val="20"/>
        </w:rPr>
        <w:t>a</w:t>
      </w:r>
    </w:p>
    <w:p w14:paraId="0EF83365" w14:textId="77777777" w:rsidR="00EB2F38" w:rsidRPr="00695622" w:rsidRDefault="00660273" w:rsidP="006602CC">
      <w:pPr>
        <w:pStyle w:val="Nadpis2"/>
        <w:keepNext w:val="0"/>
        <w:keepLines w:val="0"/>
        <w:widowControl w:val="0"/>
        <w:numPr>
          <w:ilvl w:val="0"/>
          <w:numId w:val="22"/>
        </w:numPr>
        <w:tabs>
          <w:tab w:val="clear" w:pos="720"/>
        </w:tabs>
        <w:spacing w:before="0" w:after="120" w:line="280" w:lineRule="atLeast"/>
        <w:ind w:left="369" w:hanging="369"/>
        <w:rPr>
          <w:rFonts w:ascii="Arial" w:hAnsi="Arial" w:cs="Arial"/>
          <w:sz w:val="20"/>
          <w:szCs w:val="20"/>
        </w:rPr>
      </w:pPr>
      <w:r w:rsidRPr="00695622">
        <w:rPr>
          <w:rFonts w:ascii="Arial" w:hAnsi="Arial" w:cs="Arial"/>
          <w:sz w:val="20"/>
          <w:szCs w:val="20"/>
        </w:rPr>
        <w:t>ALEF NULA, a.s.</w:t>
      </w:r>
    </w:p>
    <w:p w14:paraId="0EF83366" w14:textId="47004B64" w:rsidR="00EB2F38" w:rsidRPr="00695622" w:rsidRDefault="00660273" w:rsidP="00660273">
      <w:pPr>
        <w:tabs>
          <w:tab w:val="left" w:pos="1701"/>
        </w:tabs>
        <w:spacing w:after="0" w:line="280" w:lineRule="atLeast"/>
        <w:ind w:left="425"/>
        <w:contextualSpacing/>
        <w:rPr>
          <w:rFonts w:ascii="Arial" w:hAnsi="Arial" w:cs="Arial"/>
          <w:sz w:val="20"/>
          <w:szCs w:val="20"/>
        </w:rPr>
      </w:pPr>
      <w:r w:rsidRPr="00695622">
        <w:rPr>
          <w:rFonts w:ascii="Arial" w:hAnsi="Arial" w:cs="Arial"/>
          <w:sz w:val="20"/>
          <w:szCs w:val="20"/>
        </w:rPr>
        <w:t xml:space="preserve">se sídlem: </w:t>
      </w:r>
      <w:r w:rsidRPr="00695622">
        <w:rPr>
          <w:rFonts w:ascii="Arial" w:hAnsi="Arial" w:cs="Arial"/>
          <w:sz w:val="20"/>
          <w:szCs w:val="20"/>
        </w:rPr>
        <w:tab/>
      </w:r>
      <w:r w:rsidRPr="00695622">
        <w:rPr>
          <w:rFonts w:ascii="Arial" w:hAnsi="Arial" w:cs="Arial"/>
          <w:sz w:val="20"/>
          <w:szCs w:val="20"/>
        </w:rPr>
        <w:tab/>
      </w:r>
      <w:r w:rsidRPr="00695622">
        <w:rPr>
          <w:rFonts w:ascii="Arial" w:hAnsi="Arial" w:cs="Arial"/>
          <w:sz w:val="20"/>
          <w:szCs w:val="20"/>
        </w:rPr>
        <w:tab/>
        <w:t xml:space="preserve">Pernerova 691/42, </w:t>
      </w:r>
      <w:r w:rsidR="00BD5E24" w:rsidRPr="00695622">
        <w:rPr>
          <w:rFonts w:ascii="Arial" w:hAnsi="Arial" w:cs="Arial"/>
          <w:sz w:val="20"/>
          <w:szCs w:val="20"/>
        </w:rPr>
        <w:t>Karlín, 186 00 Praha 8</w:t>
      </w:r>
    </w:p>
    <w:p w14:paraId="0EF83367" w14:textId="08C095BA" w:rsidR="00EB2F38" w:rsidRPr="00695622" w:rsidRDefault="00EB2F38" w:rsidP="00660273">
      <w:pPr>
        <w:tabs>
          <w:tab w:val="left" w:pos="1701"/>
        </w:tabs>
        <w:spacing w:after="0" w:line="280" w:lineRule="atLeast"/>
        <w:ind w:left="425"/>
        <w:contextualSpacing/>
        <w:rPr>
          <w:rFonts w:ascii="Arial" w:hAnsi="Arial" w:cs="Arial"/>
          <w:sz w:val="20"/>
          <w:szCs w:val="20"/>
        </w:rPr>
      </w:pPr>
      <w:r w:rsidRPr="00695622">
        <w:rPr>
          <w:rFonts w:ascii="Arial" w:hAnsi="Arial" w:cs="Arial"/>
          <w:sz w:val="20"/>
          <w:szCs w:val="20"/>
        </w:rPr>
        <w:t>kterou zastupuje/jí:</w:t>
      </w:r>
      <w:r w:rsidRPr="00695622">
        <w:rPr>
          <w:rFonts w:ascii="Arial" w:hAnsi="Arial" w:cs="Arial"/>
          <w:sz w:val="20"/>
          <w:szCs w:val="20"/>
        </w:rPr>
        <w:tab/>
      </w:r>
      <w:r w:rsidR="00660273" w:rsidRPr="00695622">
        <w:rPr>
          <w:rFonts w:ascii="Arial" w:hAnsi="Arial" w:cs="Arial"/>
          <w:sz w:val="20"/>
          <w:szCs w:val="20"/>
        </w:rPr>
        <w:t xml:space="preserve">Ing. </w:t>
      </w:r>
      <w:r w:rsidR="00490036">
        <w:rPr>
          <w:rFonts w:ascii="Arial" w:hAnsi="Arial" w:cs="Arial"/>
          <w:sz w:val="20"/>
          <w:szCs w:val="20"/>
        </w:rPr>
        <w:tab/>
      </w:r>
      <w:r w:rsidR="00660273" w:rsidRPr="00695622">
        <w:rPr>
          <w:rFonts w:ascii="Arial" w:hAnsi="Arial" w:cs="Arial"/>
          <w:sz w:val="20"/>
          <w:szCs w:val="20"/>
        </w:rPr>
        <w:t>Milan Zinek, předseda představenstva</w:t>
      </w:r>
    </w:p>
    <w:p w14:paraId="0EF83368" w14:textId="77777777" w:rsidR="00EB2F38" w:rsidRPr="00695622" w:rsidRDefault="00EB2F38" w:rsidP="006602CC">
      <w:pPr>
        <w:tabs>
          <w:tab w:val="left" w:pos="1701"/>
        </w:tabs>
        <w:spacing w:after="0" w:line="280" w:lineRule="atLeast"/>
        <w:ind w:left="425"/>
        <w:contextualSpacing/>
        <w:rPr>
          <w:rFonts w:ascii="Arial" w:hAnsi="Arial" w:cs="Arial"/>
          <w:sz w:val="20"/>
          <w:szCs w:val="20"/>
        </w:rPr>
      </w:pPr>
      <w:r w:rsidRPr="00695622">
        <w:rPr>
          <w:rFonts w:ascii="Arial" w:hAnsi="Arial" w:cs="Arial"/>
          <w:sz w:val="20"/>
          <w:szCs w:val="20"/>
        </w:rPr>
        <w:t>IČO:</w:t>
      </w:r>
      <w:r w:rsidRPr="00695622">
        <w:rPr>
          <w:rFonts w:ascii="Arial" w:hAnsi="Arial" w:cs="Arial"/>
          <w:sz w:val="20"/>
          <w:szCs w:val="20"/>
        </w:rPr>
        <w:tab/>
      </w:r>
      <w:r w:rsidRPr="00695622">
        <w:rPr>
          <w:rFonts w:ascii="Arial" w:hAnsi="Arial" w:cs="Arial"/>
          <w:sz w:val="20"/>
          <w:szCs w:val="20"/>
        </w:rPr>
        <w:tab/>
      </w:r>
      <w:r w:rsidRPr="00695622">
        <w:rPr>
          <w:rFonts w:ascii="Arial" w:hAnsi="Arial" w:cs="Arial"/>
          <w:sz w:val="20"/>
          <w:szCs w:val="20"/>
        </w:rPr>
        <w:tab/>
      </w:r>
      <w:r w:rsidR="00660273" w:rsidRPr="00695622">
        <w:rPr>
          <w:rFonts w:ascii="Arial" w:hAnsi="Arial" w:cs="Arial"/>
          <w:sz w:val="20"/>
          <w:szCs w:val="20"/>
        </w:rPr>
        <w:t>61858579</w:t>
      </w:r>
    </w:p>
    <w:p w14:paraId="0EF83369" w14:textId="77777777" w:rsidR="00EB2F38" w:rsidRPr="00695622" w:rsidRDefault="00EB2F38" w:rsidP="006602CC">
      <w:pPr>
        <w:tabs>
          <w:tab w:val="left" w:pos="1701"/>
        </w:tabs>
        <w:spacing w:after="0" w:line="280" w:lineRule="atLeast"/>
        <w:ind w:left="425"/>
        <w:contextualSpacing/>
        <w:rPr>
          <w:rFonts w:ascii="Arial" w:hAnsi="Arial" w:cs="Arial"/>
          <w:sz w:val="20"/>
          <w:szCs w:val="20"/>
        </w:rPr>
      </w:pPr>
      <w:r w:rsidRPr="00695622">
        <w:rPr>
          <w:rFonts w:ascii="Arial" w:hAnsi="Arial" w:cs="Arial"/>
          <w:sz w:val="20"/>
          <w:szCs w:val="20"/>
        </w:rPr>
        <w:t>DIČ:</w:t>
      </w:r>
      <w:r w:rsidRPr="00695622">
        <w:rPr>
          <w:rFonts w:ascii="Arial" w:hAnsi="Arial" w:cs="Arial"/>
          <w:sz w:val="20"/>
          <w:szCs w:val="20"/>
        </w:rPr>
        <w:tab/>
      </w:r>
      <w:r w:rsidRPr="00695622">
        <w:rPr>
          <w:rFonts w:ascii="Arial" w:hAnsi="Arial" w:cs="Arial"/>
          <w:sz w:val="20"/>
          <w:szCs w:val="20"/>
        </w:rPr>
        <w:tab/>
      </w:r>
      <w:r w:rsidRPr="00695622">
        <w:rPr>
          <w:rFonts w:ascii="Arial" w:hAnsi="Arial" w:cs="Arial"/>
          <w:sz w:val="20"/>
          <w:szCs w:val="20"/>
        </w:rPr>
        <w:tab/>
      </w:r>
      <w:r w:rsidR="00660273" w:rsidRPr="00695622">
        <w:rPr>
          <w:rFonts w:ascii="Arial" w:hAnsi="Arial" w:cs="Arial"/>
          <w:sz w:val="20"/>
          <w:szCs w:val="20"/>
        </w:rPr>
        <w:t>CZ61858579</w:t>
      </w:r>
    </w:p>
    <w:p w14:paraId="0EF8336A" w14:textId="758AB0CC" w:rsidR="00EB2F38" w:rsidRPr="00695622" w:rsidRDefault="00EB2F38" w:rsidP="006602CC">
      <w:pPr>
        <w:tabs>
          <w:tab w:val="left" w:pos="1701"/>
        </w:tabs>
        <w:spacing w:after="0" w:line="280" w:lineRule="atLeast"/>
        <w:ind w:left="425"/>
        <w:contextualSpacing/>
        <w:rPr>
          <w:rFonts w:ascii="Arial" w:hAnsi="Arial" w:cs="Arial"/>
          <w:sz w:val="20"/>
          <w:szCs w:val="20"/>
        </w:rPr>
      </w:pPr>
      <w:r w:rsidRPr="00695622">
        <w:rPr>
          <w:rFonts w:ascii="Arial" w:hAnsi="Arial" w:cs="Arial"/>
          <w:sz w:val="20"/>
          <w:szCs w:val="20"/>
        </w:rPr>
        <w:t>Bankovní spojení:</w:t>
      </w:r>
      <w:r w:rsidRPr="00695622">
        <w:rPr>
          <w:rFonts w:ascii="Arial" w:hAnsi="Arial" w:cs="Arial"/>
          <w:sz w:val="20"/>
          <w:szCs w:val="20"/>
        </w:rPr>
        <w:tab/>
      </w:r>
      <w:r w:rsidR="00490036">
        <w:rPr>
          <w:rFonts w:ascii="Arial" w:hAnsi="Arial" w:cs="Arial"/>
          <w:sz w:val="20"/>
          <w:szCs w:val="20"/>
        </w:rPr>
        <w:tab/>
      </w:r>
      <w:proofErr w:type="spellStart"/>
      <w:r w:rsidR="00A8375B">
        <w:rPr>
          <w:rFonts w:ascii="Arial" w:hAnsi="Arial" w:cs="Arial"/>
          <w:sz w:val="20"/>
          <w:szCs w:val="20"/>
        </w:rPr>
        <w:t>xxxxxx</w:t>
      </w:r>
      <w:proofErr w:type="spellEnd"/>
    </w:p>
    <w:p w14:paraId="0EF8336B" w14:textId="047D8AA8" w:rsidR="00EB2F38" w:rsidRPr="00695622" w:rsidRDefault="00EB2F38" w:rsidP="006602CC">
      <w:pPr>
        <w:tabs>
          <w:tab w:val="left" w:pos="1701"/>
        </w:tabs>
        <w:spacing w:after="0" w:line="280" w:lineRule="atLeast"/>
        <w:ind w:left="425"/>
        <w:contextualSpacing/>
        <w:rPr>
          <w:rFonts w:ascii="Arial" w:hAnsi="Arial" w:cs="Arial"/>
          <w:sz w:val="20"/>
          <w:szCs w:val="20"/>
        </w:rPr>
      </w:pPr>
      <w:r w:rsidRPr="00695622">
        <w:rPr>
          <w:rFonts w:ascii="Arial" w:hAnsi="Arial" w:cs="Arial"/>
          <w:sz w:val="20"/>
          <w:szCs w:val="20"/>
        </w:rPr>
        <w:t>Číslo účtu:</w:t>
      </w:r>
      <w:r w:rsidRPr="00695622">
        <w:rPr>
          <w:rFonts w:ascii="Arial" w:hAnsi="Arial" w:cs="Arial"/>
          <w:sz w:val="20"/>
          <w:szCs w:val="20"/>
        </w:rPr>
        <w:tab/>
      </w:r>
      <w:r w:rsidRPr="00695622">
        <w:rPr>
          <w:rFonts w:ascii="Arial" w:hAnsi="Arial" w:cs="Arial"/>
          <w:sz w:val="20"/>
          <w:szCs w:val="20"/>
        </w:rPr>
        <w:tab/>
      </w:r>
      <w:r w:rsidRPr="00695622">
        <w:rPr>
          <w:rFonts w:ascii="Arial" w:hAnsi="Arial" w:cs="Arial"/>
          <w:sz w:val="20"/>
          <w:szCs w:val="20"/>
        </w:rPr>
        <w:tab/>
      </w:r>
      <w:proofErr w:type="spellStart"/>
      <w:r w:rsidR="00A8375B">
        <w:rPr>
          <w:rFonts w:ascii="Arial" w:hAnsi="Arial" w:cs="Arial"/>
          <w:sz w:val="20"/>
          <w:szCs w:val="20"/>
        </w:rPr>
        <w:t>xxxxxx</w:t>
      </w:r>
      <w:proofErr w:type="spellEnd"/>
    </w:p>
    <w:p w14:paraId="0EF8336C" w14:textId="046243B5" w:rsidR="00EB2F38" w:rsidRPr="00695622" w:rsidRDefault="00EB2F38" w:rsidP="006602CC">
      <w:pPr>
        <w:tabs>
          <w:tab w:val="left" w:pos="1701"/>
        </w:tabs>
        <w:spacing w:after="120" w:line="280" w:lineRule="atLeast"/>
        <w:ind w:left="425"/>
        <w:rPr>
          <w:rFonts w:ascii="Arial" w:hAnsi="Arial" w:cs="Arial"/>
          <w:sz w:val="20"/>
          <w:szCs w:val="20"/>
        </w:rPr>
      </w:pPr>
      <w:r w:rsidRPr="00695622">
        <w:rPr>
          <w:rFonts w:ascii="Arial" w:hAnsi="Arial" w:cs="Arial"/>
          <w:sz w:val="20"/>
          <w:szCs w:val="20"/>
        </w:rPr>
        <w:t>Zapsaná v</w:t>
      </w:r>
      <w:r w:rsidR="004C3FA6" w:rsidRPr="00695622">
        <w:rPr>
          <w:rFonts w:ascii="Arial" w:hAnsi="Arial" w:cs="Arial"/>
          <w:sz w:val="20"/>
          <w:szCs w:val="20"/>
        </w:rPr>
        <w:t> </w:t>
      </w:r>
      <w:r w:rsidRPr="00695622">
        <w:rPr>
          <w:rFonts w:ascii="Arial" w:hAnsi="Arial" w:cs="Arial"/>
          <w:sz w:val="20"/>
          <w:szCs w:val="20"/>
        </w:rPr>
        <w:t>obchodním rejstříku vedeném</w:t>
      </w:r>
      <w:r w:rsidR="00660273" w:rsidRPr="00695622">
        <w:rPr>
          <w:rFonts w:ascii="Arial" w:hAnsi="Arial" w:cs="Arial"/>
          <w:sz w:val="20"/>
          <w:szCs w:val="20"/>
        </w:rPr>
        <w:t xml:space="preserve"> Městským soudem v</w:t>
      </w:r>
      <w:r w:rsidR="004C3FA6" w:rsidRPr="00695622">
        <w:rPr>
          <w:rFonts w:ascii="Arial" w:hAnsi="Arial" w:cs="Arial"/>
          <w:sz w:val="20"/>
          <w:szCs w:val="20"/>
        </w:rPr>
        <w:t> </w:t>
      </w:r>
      <w:r w:rsidR="00660273" w:rsidRPr="00695622">
        <w:rPr>
          <w:rFonts w:ascii="Arial" w:hAnsi="Arial" w:cs="Arial"/>
          <w:sz w:val="20"/>
          <w:szCs w:val="20"/>
        </w:rPr>
        <w:t>Praze</w:t>
      </w:r>
      <w:r w:rsidRPr="00695622">
        <w:rPr>
          <w:rFonts w:ascii="Arial" w:hAnsi="Arial" w:cs="Arial"/>
          <w:sz w:val="20"/>
          <w:szCs w:val="20"/>
        </w:rPr>
        <w:t xml:space="preserve">, oddíl </w:t>
      </w:r>
      <w:r w:rsidR="00660273" w:rsidRPr="00695622">
        <w:rPr>
          <w:rFonts w:ascii="Arial" w:hAnsi="Arial" w:cs="Arial"/>
          <w:sz w:val="20"/>
          <w:szCs w:val="20"/>
        </w:rPr>
        <w:t>B</w:t>
      </w:r>
      <w:r w:rsidRPr="00695622">
        <w:rPr>
          <w:rFonts w:ascii="Arial" w:hAnsi="Arial" w:cs="Arial"/>
          <w:sz w:val="20"/>
          <w:szCs w:val="20"/>
        </w:rPr>
        <w:t xml:space="preserve"> vložka </w:t>
      </w:r>
      <w:r w:rsidR="00660273" w:rsidRPr="00695622">
        <w:rPr>
          <w:rFonts w:ascii="Arial" w:hAnsi="Arial" w:cs="Arial"/>
          <w:sz w:val="20"/>
          <w:szCs w:val="20"/>
        </w:rPr>
        <w:t>2727</w:t>
      </w:r>
    </w:p>
    <w:p w14:paraId="0EF8336D" w14:textId="77777777" w:rsidR="00FC127D" w:rsidRPr="00695622" w:rsidRDefault="00FC127D" w:rsidP="00A97596">
      <w:pPr>
        <w:tabs>
          <w:tab w:val="left" w:pos="1701"/>
        </w:tabs>
        <w:spacing w:after="120" w:line="280" w:lineRule="atLeast"/>
        <w:ind w:left="425"/>
        <w:rPr>
          <w:rFonts w:ascii="Arial" w:hAnsi="Arial" w:cs="Arial"/>
          <w:sz w:val="20"/>
          <w:szCs w:val="20"/>
        </w:rPr>
      </w:pPr>
      <w:r w:rsidRPr="00695622">
        <w:rPr>
          <w:rFonts w:ascii="Arial" w:hAnsi="Arial" w:cs="Arial"/>
          <w:sz w:val="20"/>
          <w:szCs w:val="20"/>
        </w:rPr>
        <w:t>(dále jen „Dodavatel“)</w:t>
      </w:r>
    </w:p>
    <w:p w14:paraId="0EF8336E" w14:textId="77777777" w:rsidR="009625E7" w:rsidRPr="00695622" w:rsidRDefault="00FC127D" w:rsidP="00A97596">
      <w:pPr>
        <w:tabs>
          <w:tab w:val="left" w:pos="1701"/>
        </w:tabs>
        <w:spacing w:after="120" w:line="280" w:lineRule="atLeast"/>
        <w:ind w:left="425"/>
        <w:contextualSpacing/>
        <w:rPr>
          <w:rFonts w:ascii="Arial" w:hAnsi="Arial" w:cs="Arial"/>
          <w:sz w:val="20"/>
          <w:szCs w:val="20"/>
        </w:rPr>
      </w:pPr>
      <w:r w:rsidRPr="00695622">
        <w:rPr>
          <w:rFonts w:ascii="Arial" w:hAnsi="Arial" w:cs="Arial"/>
          <w:sz w:val="20"/>
          <w:szCs w:val="20"/>
        </w:rPr>
        <w:t>(společně též „Smluvní strany“</w:t>
      </w:r>
      <w:r w:rsidR="005F1980" w:rsidRPr="00695622">
        <w:rPr>
          <w:rFonts w:ascii="Arial" w:hAnsi="Arial" w:cs="Arial"/>
          <w:sz w:val="20"/>
          <w:szCs w:val="20"/>
        </w:rPr>
        <w:t xml:space="preserve"> nebo jednotlivě „Smluvní strana“</w:t>
      </w:r>
      <w:r w:rsidRPr="00695622">
        <w:rPr>
          <w:rFonts w:ascii="Arial" w:hAnsi="Arial" w:cs="Arial"/>
          <w:sz w:val="20"/>
          <w:szCs w:val="20"/>
        </w:rPr>
        <w:t>)</w:t>
      </w:r>
    </w:p>
    <w:p w14:paraId="0EF8336F" w14:textId="77777777" w:rsidR="00FC127D" w:rsidRPr="00695622" w:rsidRDefault="00FC127D" w:rsidP="00A97596">
      <w:pPr>
        <w:tabs>
          <w:tab w:val="left" w:pos="1701"/>
        </w:tabs>
        <w:spacing w:after="120" w:line="280" w:lineRule="atLeast"/>
        <w:ind w:left="425"/>
        <w:contextualSpacing/>
        <w:rPr>
          <w:rFonts w:ascii="Arial" w:hAnsi="Arial" w:cs="Arial"/>
          <w:sz w:val="20"/>
          <w:szCs w:val="20"/>
        </w:rPr>
      </w:pPr>
      <w:r w:rsidRPr="00695622">
        <w:rPr>
          <w:rFonts w:ascii="Arial" w:hAnsi="Arial" w:cs="Arial"/>
          <w:sz w:val="20"/>
          <w:szCs w:val="20"/>
        </w:rPr>
        <w:t xml:space="preserve"> </w:t>
      </w:r>
    </w:p>
    <w:p w14:paraId="0EF83370" w14:textId="77777777" w:rsidR="00FC311A" w:rsidRDefault="00FC311A" w:rsidP="00A97596">
      <w:pPr>
        <w:tabs>
          <w:tab w:val="left" w:pos="1701"/>
        </w:tabs>
        <w:spacing w:after="120" w:line="280" w:lineRule="atLeast"/>
        <w:ind w:left="425"/>
        <w:contextualSpacing/>
        <w:rPr>
          <w:rFonts w:ascii="Arial" w:hAnsi="Arial" w:cs="Arial"/>
        </w:rPr>
      </w:pPr>
    </w:p>
    <w:p w14:paraId="0EF83371" w14:textId="77777777" w:rsidR="00FC311A" w:rsidRDefault="00FC311A" w:rsidP="00A97596">
      <w:pPr>
        <w:tabs>
          <w:tab w:val="left" w:pos="1701"/>
        </w:tabs>
        <w:spacing w:after="120" w:line="280" w:lineRule="atLeast"/>
        <w:ind w:left="425"/>
        <w:contextualSpacing/>
        <w:rPr>
          <w:rFonts w:ascii="Arial" w:hAnsi="Arial" w:cs="Arial"/>
        </w:rPr>
      </w:pPr>
    </w:p>
    <w:p w14:paraId="0EF83372" w14:textId="77777777" w:rsidR="00FC311A" w:rsidRDefault="00FC311A" w:rsidP="00A97596">
      <w:pPr>
        <w:tabs>
          <w:tab w:val="left" w:pos="1701"/>
        </w:tabs>
        <w:spacing w:after="120" w:line="280" w:lineRule="atLeast"/>
        <w:ind w:left="425"/>
        <w:contextualSpacing/>
        <w:rPr>
          <w:rFonts w:ascii="Arial" w:hAnsi="Arial" w:cs="Arial"/>
        </w:rPr>
      </w:pPr>
    </w:p>
    <w:p w14:paraId="0EF83373" w14:textId="77777777" w:rsidR="00FC311A" w:rsidRDefault="00FC311A" w:rsidP="00A97596">
      <w:pPr>
        <w:tabs>
          <w:tab w:val="left" w:pos="1701"/>
        </w:tabs>
        <w:spacing w:after="120" w:line="280" w:lineRule="atLeast"/>
        <w:ind w:left="425"/>
        <w:contextualSpacing/>
        <w:rPr>
          <w:rFonts w:ascii="Arial" w:hAnsi="Arial" w:cs="Arial"/>
        </w:rPr>
      </w:pPr>
    </w:p>
    <w:p w14:paraId="0EF83374" w14:textId="77777777" w:rsidR="00FC311A" w:rsidRDefault="00FC311A" w:rsidP="00A97596">
      <w:pPr>
        <w:tabs>
          <w:tab w:val="left" w:pos="1701"/>
        </w:tabs>
        <w:spacing w:after="120" w:line="280" w:lineRule="atLeast"/>
        <w:ind w:left="425"/>
        <w:contextualSpacing/>
        <w:rPr>
          <w:rFonts w:ascii="Arial" w:hAnsi="Arial" w:cs="Arial"/>
        </w:rPr>
      </w:pPr>
    </w:p>
    <w:p w14:paraId="0EF83375" w14:textId="77777777" w:rsidR="00FC311A" w:rsidRDefault="00FC311A" w:rsidP="00A97596">
      <w:pPr>
        <w:tabs>
          <w:tab w:val="left" w:pos="1701"/>
        </w:tabs>
        <w:spacing w:after="120" w:line="280" w:lineRule="atLeast"/>
        <w:ind w:left="425"/>
        <w:contextualSpacing/>
        <w:rPr>
          <w:rFonts w:ascii="Arial" w:hAnsi="Arial" w:cs="Arial"/>
        </w:rPr>
      </w:pPr>
    </w:p>
    <w:p w14:paraId="0EF83376" w14:textId="77777777" w:rsidR="00FC311A" w:rsidRDefault="00FC311A" w:rsidP="00A97596">
      <w:pPr>
        <w:tabs>
          <w:tab w:val="left" w:pos="1701"/>
        </w:tabs>
        <w:spacing w:after="120" w:line="280" w:lineRule="atLeast"/>
        <w:ind w:left="425"/>
        <w:contextualSpacing/>
        <w:rPr>
          <w:rFonts w:ascii="Arial" w:hAnsi="Arial" w:cs="Arial"/>
        </w:rPr>
      </w:pPr>
    </w:p>
    <w:p w14:paraId="0EF83377" w14:textId="77777777" w:rsidR="00FC311A" w:rsidRDefault="00FC311A" w:rsidP="00A97596">
      <w:pPr>
        <w:tabs>
          <w:tab w:val="left" w:pos="1701"/>
        </w:tabs>
        <w:spacing w:after="120" w:line="280" w:lineRule="atLeast"/>
        <w:ind w:left="425"/>
        <w:contextualSpacing/>
        <w:rPr>
          <w:rFonts w:ascii="Arial" w:hAnsi="Arial" w:cs="Arial"/>
        </w:rPr>
      </w:pPr>
    </w:p>
    <w:p w14:paraId="0EF83378" w14:textId="77777777" w:rsidR="00FC311A" w:rsidRDefault="00FC311A" w:rsidP="00A97596">
      <w:pPr>
        <w:tabs>
          <w:tab w:val="left" w:pos="1701"/>
        </w:tabs>
        <w:spacing w:after="120" w:line="280" w:lineRule="atLeast"/>
        <w:ind w:left="425"/>
        <w:contextualSpacing/>
        <w:rPr>
          <w:rFonts w:ascii="Arial" w:hAnsi="Arial" w:cs="Arial"/>
        </w:rPr>
      </w:pPr>
    </w:p>
    <w:p w14:paraId="0EF83379" w14:textId="77777777" w:rsidR="00FC311A" w:rsidRDefault="00FC311A" w:rsidP="00A97596">
      <w:pPr>
        <w:tabs>
          <w:tab w:val="left" w:pos="1701"/>
        </w:tabs>
        <w:spacing w:after="120" w:line="280" w:lineRule="atLeast"/>
        <w:ind w:left="425"/>
        <w:contextualSpacing/>
        <w:rPr>
          <w:rFonts w:ascii="Arial" w:hAnsi="Arial" w:cs="Arial"/>
        </w:rPr>
      </w:pPr>
    </w:p>
    <w:p w14:paraId="633616EC" w14:textId="40D53703" w:rsidR="00695622" w:rsidRDefault="00695622" w:rsidP="00A97596">
      <w:pPr>
        <w:tabs>
          <w:tab w:val="left" w:pos="1701"/>
        </w:tabs>
        <w:spacing w:after="120" w:line="280" w:lineRule="atLeast"/>
        <w:ind w:left="425"/>
        <w:contextualSpacing/>
        <w:rPr>
          <w:rFonts w:ascii="Arial" w:hAnsi="Arial" w:cs="Arial"/>
        </w:rPr>
      </w:pPr>
    </w:p>
    <w:p w14:paraId="7045CCF8" w14:textId="77777777" w:rsidR="00695622" w:rsidRPr="006602CC" w:rsidRDefault="00695622" w:rsidP="00A97596">
      <w:pPr>
        <w:tabs>
          <w:tab w:val="left" w:pos="1701"/>
        </w:tabs>
        <w:spacing w:after="120" w:line="280" w:lineRule="atLeast"/>
        <w:ind w:left="425"/>
        <w:contextualSpacing/>
        <w:rPr>
          <w:rFonts w:ascii="Arial" w:hAnsi="Arial" w:cs="Arial"/>
        </w:rPr>
      </w:pPr>
    </w:p>
    <w:p w14:paraId="0EF8337A" w14:textId="69C68CEE" w:rsidR="00EB2F38" w:rsidRPr="00695622" w:rsidRDefault="00A014A6" w:rsidP="00695622">
      <w:pPr>
        <w:spacing w:before="120" w:after="120" w:line="280" w:lineRule="atLeast"/>
        <w:ind w:left="360"/>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lastRenderedPageBreak/>
        <w:t>Preambule</w:t>
      </w:r>
    </w:p>
    <w:p w14:paraId="0EF8337B" w14:textId="0A7D305F" w:rsidR="00EE1DA9" w:rsidRPr="00695622" w:rsidRDefault="006B1CAC" w:rsidP="00AA767F">
      <w:pPr>
        <w:pStyle w:val="Odstavecseseznamem"/>
        <w:numPr>
          <w:ilvl w:val="6"/>
          <w:numId w:val="32"/>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Tato </w:t>
      </w:r>
      <w:r w:rsidR="008E616C" w:rsidRPr="00695622">
        <w:rPr>
          <w:rFonts w:ascii="Arial" w:eastAsia="Times New Roman" w:hAnsi="Arial" w:cs="Arial"/>
          <w:sz w:val="20"/>
          <w:szCs w:val="20"/>
          <w:lang w:eastAsia="cs-CZ"/>
        </w:rPr>
        <w:t>S</w:t>
      </w:r>
      <w:r w:rsidRPr="00695622">
        <w:rPr>
          <w:rFonts w:ascii="Arial" w:eastAsia="Times New Roman" w:hAnsi="Arial" w:cs="Arial"/>
          <w:sz w:val="20"/>
          <w:szCs w:val="20"/>
          <w:lang w:eastAsia="cs-CZ"/>
        </w:rPr>
        <w:t xml:space="preserve">mlouva upravuje vztah mezi Objednatelem a </w:t>
      </w:r>
      <w:r w:rsidR="00A87C36" w:rsidRPr="00695622">
        <w:rPr>
          <w:rFonts w:ascii="Arial" w:eastAsia="Times New Roman" w:hAnsi="Arial" w:cs="Arial"/>
          <w:sz w:val="20"/>
          <w:szCs w:val="20"/>
          <w:lang w:eastAsia="cs-CZ"/>
        </w:rPr>
        <w:t>Dodavatelem</w:t>
      </w:r>
      <w:r w:rsidRPr="00695622">
        <w:rPr>
          <w:rFonts w:ascii="Arial" w:eastAsia="Times New Roman" w:hAnsi="Arial" w:cs="Arial"/>
          <w:sz w:val="20"/>
          <w:szCs w:val="20"/>
          <w:lang w:eastAsia="cs-CZ"/>
        </w:rPr>
        <w:t>, který vzešel z</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výsledku otevřeného řízení na nadlimitní veřejnou zakázku </w:t>
      </w:r>
      <w:r w:rsidR="00A5118B" w:rsidRPr="00695622">
        <w:rPr>
          <w:rFonts w:ascii="Arial" w:eastAsia="Times New Roman" w:hAnsi="Arial" w:cs="Arial"/>
          <w:sz w:val="20"/>
          <w:szCs w:val="20"/>
          <w:lang w:eastAsia="cs-CZ"/>
        </w:rPr>
        <w:t>s</w:t>
      </w:r>
      <w:r w:rsidR="004C3FA6" w:rsidRPr="00695622">
        <w:rPr>
          <w:rFonts w:ascii="Arial" w:eastAsia="Times New Roman" w:hAnsi="Arial" w:cs="Arial"/>
          <w:sz w:val="20"/>
          <w:szCs w:val="20"/>
          <w:lang w:eastAsia="cs-CZ"/>
        </w:rPr>
        <w:t> </w:t>
      </w:r>
      <w:r w:rsidR="00A5118B" w:rsidRPr="00695622">
        <w:rPr>
          <w:rFonts w:ascii="Arial" w:eastAsia="Times New Roman" w:hAnsi="Arial" w:cs="Arial"/>
          <w:sz w:val="20"/>
          <w:szCs w:val="20"/>
          <w:lang w:eastAsia="cs-CZ"/>
        </w:rPr>
        <w:t xml:space="preserve">názvem </w:t>
      </w:r>
      <w:r w:rsidRPr="00695622">
        <w:rPr>
          <w:rFonts w:ascii="Arial" w:eastAsia="Times New Roman" w:hAnsi="Arial" w:cs="Arial"/>
          <w:sz w:val="20"/>
          <w:szCs w:val="20"/>
          <w:lang w:eastAsia="cs-CZ"/>
        </w:rPr>
        <w:t>„</w:t>
      </w:r>
      <w:r w:rsidR="00CC2A75" w:rsidRPr="00695622">
        <w:rPr>
          <w:rFonts w:ascii="Arial" w:eastAsia="Times New Roman" w:hAnsi="Arial" w:cs="Arial"/>
          <w:sz w:val="20"/>
          <w:szCs w:val="20"/>
          <w:lang w:eastAsia="cs-CZ"/>
        </w:rPr>
        <w:t>Výměna IPS</w:t>
      </w:r>
      <w:r w:rsidRPr="00695622">
        <w:rPr>
          <w:rFonts w:ascii="Arial" w:eastAsia="Times New Roman" w:hAnsi="Arial" w:cs="Arial"/>
          <w:sz w:val="20"/>
          <w:szCs w:val="20"/>
          <w:lang w:eastAsia="cs-CZ"/>
        </w:rPr>
        <w:t>“</w:t>
      </w:r>
      <w:r w:rsidR="00413169" w:rsidRPr="00695622">
        <w:rPr>
          <w:rFonts w:ascii="Arial" w:eastAsia="Times New Roman" w:hAnsi="Arial" w:cs="Arial"/>
          <w:sz w:val="20"/>
          <w:szCs w:val="20"/>
          <w:lang w:eastAsia="cs-CZ"/>
        </w:rPr>
        <w:t xml:space="preserve"> </w:t>
      </w:r>
      <w:r w:rsidR="00BE1647" w:rsidRPr="00695622">
        <w:rPr>
          <w:rFonts w:ascii="Arial" w:eastAsia="Times New Roman" w:hAnsi="Arial" w:cs="Arial"/>
          <w:sz w:val="20"/>
          <w:szCs w:val="20"/>
          <w:lang w:eastAsia="cs-CZ"/>
        </w:rPr>
        <w:t>(</w:t>
      </w:r>
      <w:proofErr w:type="spellStart"/>
      <w:r w:rsidR="00262DFE" w:rsidRPr="00695622">
        <w:rPr>
          <w:rFonts w:ascii="Arial" w:eastAsia="Times New Roman" w:hAnsi="Arial" w:cs="Arial"/>
          <w:sz w:val="20"/>
          <w:szCs w:val="20"/>
          <w:lang w:eastAsia="cs-CZ"/>
        </w:rPr>
        <w:t>Intrusion</w:t>
      </w:r>
      <w:proofErr w:type="spellEnd"/>
      <w:r w:rsidR="00262DFE" w:rsidRPr="00695622">
        <w:rPr>
          <w:rFonts w:ascii="Arial" w:eastAsia="Times New Roman" w:hAnsi="Arial" w:cs="Arial"/>
          <w:sz w:val="20"/>
          <w:szCs w:val="20"/>
          <w:lang w:eastAsia="cs-CZ"/>
        </w:rPr>
        <w:t xml:space="preserve"> </w:t>
      </w:r>
      <w:proofErr w:type="spellStart"/>
      <w:r w:rsidR="00262DFE" w:rsidRPr="00695622">
        <w:rPr>
          <w:rFonts w:ascii="Arial" w:eastAsia="Times New Roman" w:hAnsi="Arial" w:cs="Arial"/>
          <w:sz w:val="20"/>
          <w:szCs w:val="20"/>
          <w:lang w:eastAsia="cs-CZ"/>
        </w:rPr>
        <w:t>Prevention</w:t>
      </w:r>
      <w:proofErr w:type="spellEnd"/>
      <w:r w:rsidR="00262DFE" w:rsidRPr="00695622">
        <w:rPr>
          <w:rFonts w:ascii="Arial" w:eastAsia="Times New Roman" w:hAnsi="Arial" w:cs="Arial"/>
          <w:sz w:val="20"/>
          <w:szCs w:val="20"/>
          <w:lang w:eastAsia="cs-CZ"/>
        </w:rPr>
        <w:t xml:space="preserve"> </w:t>
      </w:r>
      <w:r w:rsidR="00E97A0D" w:rsidRPr="00695622">
        <w:rPr>
          <w:rFonts w:ascii="Arial" w:eastAsia="Times New Roman" w:hAnsi="Arial" w:cs="Arial"/>
          <w:sz w:val="20"/>
          <w:szCs w:val="20"/>
          <w:lang w:eastAsia="cs-CZ"/>
        </w:rPr>
        <w:t xml:space="preserve">systém </w:t>
      </w:r>
      <w:r w:rsidR="00276F6E" w:rsidRPr="00695622">
        <w:rPr>
          <w:rFonts w:ascii="Arial" w:eastAsia="Times New Roman" w:hAnsi="Arial" w:cs="Arial"/>
          <w:sz w:val="20"/>
          <w:szCs w:val="20"/>
          <w:lang w:eastAsia="cs-CZ"/>
        </w:rPr>
        <w:t xml:space="preserve">– </w:t>
      </w:r>
      <w:r w:rsidR="00BE1647" w:rsidRPr="00695622">
        <w:rPr>
          <w:rFonts w:ascii="Arial" w:eastAsia="Times New Roman" w:hAnsi="Arial" w:cs="Arial"/>
          <w:sz w:val="20"/>
          <w:szCs w:val="20"/>
          <w:lang w:eastAsia="cs-CZ"/>
        </w:rPr>
        <w:t xml:space="preserve">dále jen </w:t>
      </w:r>
      <w:r w:rsidR="006F5D95" w:rsidRPr="00695622">
        <w:rPr>
          <w:rFonts w:ascii="Arial" w:eastAsia="Times New Roman" w:hAnsi="Arial" w:cs="Arial"/>
          <w:sz w:val="20"/>
          <w:szCs w:val="20"/>
          <w:lang w:eastAsia="cs-CZ"/>
        </w:rPr>
        <w:t>„</w:t>
      </w:r>
      <w:r w:rsidR="00BE1647" w:rsidRPr="00695622">
        <w:rPr>
          <w:rFonts w:ascii="Arial" w:eastAsia="Times New Roman" w:hAnsi="Arial" w:cs="Arial"/>
          <w:sz w:val="20"/>
          <w:szCs w:val="20"/>
          <w:lang w:eastAsia="cs-CZ"/>
        </w:rPr>
        <w:t>IPS</w:t>
      </w:r>
      <w:r w:rsidR="006F5D95" w:rsidRPr="00695622">
        <w:rPr>
          <w:rFonts w:ascii="Arial" w:eastAsia="Times New Roman" w:hAnsi="Arial" w:cs="Arial"/>
          <w:sz w:val="20"/>
          <w:szCs w:val="20"/>
          <w:lang w:eastAsia="cs-CZ"/>
        </w:rPr>
        <w:t>“</w:t>
      </w:r>
      <w:r w:rsidR="00BE1647" w:rsidRPr="00695622">
        <w:rPr>
          <w:rFonts w:ascii="Arial" w:eastAsia="Times New Roman" w:hAnsi="Arial" w:cs="Arial"/>
          <w:sz w:val="20"/>
          <w:szCs w:val="20"/>
          <w:lang w:eastAsia="cs-CZ"/>
        </w:rPr>
        <w:t>)</w:t>
      </w:r>
      <w:r w:rsidR="00A87C36" w:rsidRPr="00695622">
        <w:rPr>
          <w:rFonts w:ascii="Arial" w:eastAsia="Times New Roman" w:hAnsi="Arial" w:cs="Arial"/>
          <w:sz w:val="20"/>
          <w:szCs w:val="20"/>
          <w:lang w:eastAsia="cs-CZ"/>
        </w:rPr>
        <w:t xml:space="preserve">, </w:t>
      </w:r>
      <w:r w:rsidR="00613D3C" w:rsidRPr="00695622">
        <w:rPr>
          <w:rFonts w:ascii="Arial" w:eastAsia="Times New Roman" w:hAnsi="Arial" w:cs="Arial"/>
          <w:sz w:val="20"/>
          <w:szCs w:val="20"/>
          <w:lang w:eastAsia="cs-CZ"/>
        </w:rPr>
        <w:t xml:space="preserve">evidovanou VZP ČR pod ID VZ: 1800724, </w:t>
      </w:r>
      <w:r w:rsidR="00A87C36" w:rsidRPr="00695622">
        <w:rPr>
          <w:rFonts w:ascii="Arial" w:eastAsia="Times New Roman" w:hAnsi="Arial" w:cs="Arial"/>
          <w:sz w:val="20"/>
          <w:szCs w:val="20"/>
          <w:lang w:eastAsia="cs-CZ"/>
        </w:rPr>
        <w:t>která</w:t>
      </w:r>
      <w:r w:rsidRPr="00695622">
        <w:rPr>
          <w:rFonts w:ascii="Arial" w:eastAsia="Times New Roman" w:hAnsi="Arial" w:cs="Arial"/>
          <w:sz w:val="20"/>
          <w:szCs w:val="20"/>
          <w:lang w:eastAsia="cs-CZ"/>
        </w:rPr>
        <w:t xml:space="preserve"> byla zahájena odesláním „Oznámení o zahájení zadávacího řízení“ do Věstníku veřejných zakázek a Úře</w:t>
      </w:r>
      <w:r w:rsidR="00BA13AC" w:rsidRPr="00695622">
        <w:rPr>
          <w:rFonts w:ascii="Arial" w:eastAsia="Times New Roman" w:hAnsi="Arial" w:cs="Arial"/>
          <w:sz w:val="20"/>
          <w:szCs w:val="20"/>
          <w:lang w:eastAsia="cs-CZ"/>
        </w:rPr>
        <w:t>dního věstníku Evropské unie dne</w:t>
      </w:r>
      <w:r w:rsidRPr="00695622">
        <w:rPr>
          <w:rFonts w:ascii="Arial" w:eastAsia="Times New Roman" w:hAnsi="Arial" w:cs="Arial"/>
          <w:sz w:val="20"/>
          <w:szCs w:val="20"/>
          <w:lang w:eastAsia="cs-CZ"/>
        </w:rPr>
        <w:t xml:space="preserve"> (doplní VZP ČR), (dále jen „veřejná zakázka“), přičemž nabídka </w:t>
      </w:r>
      <w:r w:rsidR="00A87C36" w:rsidRPr="00695622">
        <w:rPr>
          <w:rFonts w:ascii="Arial" w:eastAsia="Times New Roman" w:hAnsi="Arial" w:cs="Arial"/>
          <w:sz w:val="20"/>
          <w:szCs w:val="20"/>
          <w:lang w:eastAsia="cs-CZ"/>
        </w:rPr>
        <w:t>Dodavatele</w:t>
      </w:r>
      <w:r w:rsidRPr="00695622">
        <w:rPr>
          <w:rFonts w:ascii="Arial" w:eastAsia="Times New Roman" w:hAnsi="Arial" w:cs="Arial"/>
          <w:sz w:val="20"/>
          <w:szCs w:val="20"/>
          <w:lang w:eastAsia="cs-CZ"/>
        </w:rPr>
        <w:t xml:space="preserve"> byla VZP ČR vyhodnocena,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souladu s § 122 zákona č. 134/2016 Sb., o zadávání veřejných zakázek, ve znění pozdějších předpisů (dále jen „ZZVZ“), jako ekonomicky nejvýhodnější.</w:t>
      </w:r>
    </w:p>
    <w:p w14:paraId="0EF8337C" w14:textId="7FB5678D" w:rsidR="006B1CAC" w:rsidRPr="00695622" w:rsidRDefault="006B1CAC" w:rsidP="00AA767F">
      <w:pPr>
        <w:pStyle w:val="Odstavecseseznamem"/>
        <w:numPr>
          <w:ilvl w:val="6"/>
          <w:numId w:val="32"/>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Tato Smlouva stanovuje základní obsah právního vztahu na </w:t>
      </w:r>
      <w:r w:rsidR="00A87C36" w:rsidRPr="00695622">
        <w:rPr>
          <w:rFonts w:ascii="Arial" w:eastAsia="Times New Roman" w:hAnsi="Arial" w:cs="Arial"/>
          <w:sz w:val="20"/>
          <w:szCs w:val="20"/>
          <w:lang w:eastAsia="cs-CZ"/>
        </w:rPr>
        <w:t>dodání</w:t>
      </w:r>
      <w:r w:rsidRPr="00695622">
        <w:rPr>
          <w:rFonts w:ascii="Arial" w:eastAsia="Times New Roman" w:hAnsi="Arial" w:cs="Arial"/>
          <w:sz w:val="20"/>
          <w:szCs w:val="20"/>
          <w:lang w:eastAsia="cs-CZ"/>
        </w:rPr>
        <w:t xml:space="preserve"> požadovaného předmětu plnění mezi Smluvními stranami. Ustanovení této Smlouvy je třeba vykládat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souladu se zadávacími podmínkami výše uvedené veřejné zakázky a účelem této Smlouvy. </w:t>
      </w:r>
    </w:p>
    <w:p w14:paraId="0EF8337D" w14:textId="6D529185" w:rsidR="006B1CAC" w:rsidRPr="00695622" w:rsidRDefault="00A87C36" w:rsidP="00AA767F">
      <w:pPr>
        <w:pStyle w:val="Odstavecseseznamem"/>
        <w:numPr>
          <w:ilvl w:val="6"/>
          <w:numId w:val="32"/>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Dodavatel</w:t>
      </w:r>
      <w:r w:rsidR="006B1CAC" w:rsidRPr="00695622">
        <w:rPr>
          <w:rFonts w:ascii="Arial" w:eastAsia="Times New Roman" w:hAnsi="Arial" w:cs="Arial"/>
          <w:sz w:val="20"/>
          <w:szCs w:val="20"/>
          <w:lang w:eastAsia="cs-CZ"/>
        </w:rPr>
        <w:t xml:space="preserve"> tímto prohlašuje, že se náležitě seznámil se všemi podklady, které byly součástí zadávací dokumentace veřejné zakázky, že jsou mu známy veškeré technické, kvalitativní a jiné, zejména právní podmínky plnění, a že disponuje takovými kapacitami a odbornými znalostmi, které jsou nezbytné pro poskytnutí plnění za ceny uvedené v</w:t>
      </w:r>
      <w:r w:rsidR="004C3FA6" w:rsidRPr="00695622">
        <w:rPr>
          <w:rFonts w:ascii="Arial" w:eastAsia="Times New Roman" w:hAnsi="Arial" w:cs="Arial"/>
          <w:sz w:val="20"/>
          <w:szCs w:val="20"/>
          <w:lang w:eastAsia="cs-CZ"/>
        </w:rPr>
        <w:t> </w:t>
      </w:r>
      <w:r w:rsidR="006B1CAC" w:rsidRPr="00695622">
        <w:rPr>
          <w:rFonts w:ascii="Arial" w:eastAsia="Times New Roman" w:hAnsi="Arial" w:cs="Arial"/>
          <w:sz w:val="20"/>
          <w:szCs w:val="20"/>
          <w:lang w:eastAsia="cs-CZ"/>
        </w:rPr>
        <w:t xml:space="preserve">této Smlouvě, a že je způsobilý a oprávněný ke splnění všech svých závazků podle této Smlouvy. </w:t>
      </w:r>
    </w:p>
    <w:p w14:paraId="0EF8337E" w14:textId="77777777" w:rsidR="00EF38F1" w:rsidRPr="004529D4" w:rsidRDefault="00EF38F1" w:rsidP="00EF38F1">
      <w:pPr>
        <w:pStyle w:val="Odstavecseseznamem"/>
        <w:tabs>
          <w:tab w:val="left" w:pos="369"/>
        </w:tabs>
        <w:spacing w:after="120" w:line="280" w:lineRule="atLeast"/>
        <w:ind w:left="369"/>
        <w:contextualSpacing w:val="0"/>
        <w:jc w:val="both"/>
        <w:rPr>
          <w:rFonts w:ascii="Arial" w:eastAsia="Times New Roman" w:hAnsi="Arial" w:cs="Arial"/>
          <w:lang w:eastAsia="cs-CZ"/>
        </w:rPr>
      </w:pPr>
    </w:p>
    <w:p w14:paraId="0EF8337F" w14:textId="77777777" w:rsidR="009B0836" w:rsidRPr="00CF3FEB" w:rsidRDefault="00FC127D" w:rsidP="00AA767F">
      <w:pPr>
        <w:spacing w:after="120" w:line="280" w:lineRule="atLeast"/>
        <w:contextualSpacing/>
        <w:jc w:val="center"/>
        <w:outlineLvl w:val="0"/>
        <w:rPr>
          <w:rFonts w:ascii="Arial" w:eastAsia="Times New Roman" w:hAnsi="Arial" w:cs="Arial"/>
          <w:b/>
          <w:bCs/>
          <w:sz w:val="20"/>
          <w:szCs w:val="20"/>
          <w:lang w:eastAsia="cs-CZ"/>
        </w:rPr>
      </w:pPr>
      <w:bookmarkStart w:id="1" w:name="_Toc465246234"/>
      <w:r w:rsidRPr="00CF3FEB">
        <w:rPr>
          <w:rFonts w:ascii="Arial" w:eastAsia="Times New Roman" w:hAnsi="Arial" w:cs="Arial"/>
          <w:b/>
          <w:bCs/>
          <w:sz w:val="20"/>
          <w:szCs w:val="20"/>
          <w:lang w:eastAsia="cs-CZ"/>
        </w:rPr>
        <w:t xml:space="preserve">Článek </w:t>
      </w:r>
      <w:r w:rsidR="00605552" w:rsidRPr="00CF3FEB">
        <w:rPr>
          <w:rFonts w:ascii="Arial" w:eastAsia="Times New Roman" w:hAnsi="Arial" w:cs="Arial"/>
          <w:b/>
          <w:bCs/>
          <w:sz w:val="20"/>
          <w:szCs w:val="20"/>
          <w:lang w:eastAsia="cs-CZ"/>
        </w:rPr>
        <w:t>I</w:t>
      </w:r>
      <w:r w:rsidRPr="00CF3FEB">
        <w:rPr>
          <w:rFonts w:ascii="Arial" w:eastAsia="Times New Roman" w:hAnsi="Arial" w:cs="Arial"/>
          <w:b/>
          <w:bCs/>
          <w:sz w:val="20"/>
          <w:szCs w:val="20"/>
          <w:lang w:eastAsia="cs-CZ"/>
        </w:rPr>
        <w:t xml:space="preserve">I. </w:t>
      </w:r>
    </w:p>
    <w:p w14:paraId="0EF83380" w14:textId="77777777" w:rsidR="00FC127D" w:rsidRPr="00CF3FEB" w:rsidRDefault="009D5962" w:rsidP="004529D4">
      <w:pPr>
        <w:spacing w:after="120" w:line="280" w:lineRule="atLeast"/>
        <w:jc w:val="center"/>
        <w:outlineLvl w:val="0"/>
        <w:rPr>
          <w:rFonts w:ascii="Arial" w:eastAsia="Times New Roman" w:hAnsi="Arial" w:cs="Arial"/>
          <w:sz w:val="20"/>
          <w:szCs w:val="20"/>
          <w:lang w:eastAsia="cs-CZ"/>
        </w:rPr>
      </w:pPr>
      <w:r w:rsidRPr="00CF3FEB">
        <w:rPr>
          <w:rFonts w:ascii="Arial" w:eastAsia="Times New Roman" w:hAnsi="Arial" w:cs="Arial"/>
          <w:b/>
          <w:bCs/>
          <w:sz w:val="20"/>
          <w:szCs w:val="20"/>
          <w:lang w:eastAsia="cs-CZ"/>
        </w:rPr>
        <w:t xml:space="preserve">Účel a </w:t>
      </w:r>
      <w:r w:rsidR="00D85F27" w:rsidRPr="00CF3FEB">
        <w:rPr>
          <w:rFonts w:ascii="Arial" w:eastAsia="Times New Roman" w:hAnsi="Arial" w:cs="Arial"/>
          <w:b/>
          <w:bCs/>
          <w:sz w:val="20"/>
          <w:szCs w:val="20"/>
          <w:lang w:eastAsia="cs-CZ"/>
        </w:rPr>
        <w:t>p</w:t>
      </w:r>
      <w:r w:rsidR="00FC127D" w:rsidRPr="00CF3FEB">
        <w:rPr>
          <w:rFonts w:ascii="Arial" w:eastAsia="Times New Roman" w:hAnsi="Arial" w:cs="Arial"/>
          <w:b/>
          <w:bCs/>
          <w:sz w:val="20"/>
          <w:szCs w:val="20"/>
          <w:lang w:eastAsia="cs-CZ"/>
        </w:rPr>
        <w:t>ředmět Smlouvy</w:t>
      </w:r>
      <w:bookmarkEnd w:id="1"/>
      <w:r w:rsidR="00FC127D" w:rsidRPr="00CF3FEB">
        <w:rPr>
          <w:rFonts w:ascii="Arial" w:eastAsia="Times New Roman" w:hAnsi="Arial" w:cs="Arial"/>
          <w:b/>
          <w:bCs/>
          <w:sz w:val="20"/>
          <w:szCs w:val="20"/>
          <w:lang w:eastAsia="cs-CZ"/>
        </w:rPr>
        <w:t xml:space="preserve"> </w:t>
      </w:r>
      <w:r w:rsidR="004333C7" w:rsidRPr="00CF3FEB">
        <w:rPr>
          <w:rFonts w:ascii="Arial" w:hAnsi="Arial" w:cs="Arial"/>
          <w:sz w:val="20"/>
          <w:szCs w:val="20"/>
        </w:rPr>
        <w:t xml:space="preserve"> </w:t>
      </w:r>
    </w:p>
    <w:p w14:paraId="0EF83381" w14:textId="13A57A8E" w:rsidR="009D5962" w:rsidRPr="00695622" w:rsidRDefault="009D5962" w:rsidP="006602CC">
      <w:pPr>
        <w:pStyle w:val="Odstavecseseznamem"/>
        <w:numPr>
          <w:ilvl w:val="6"/>
          <w:numId w:val="75"/>
        </w:numPr>
        <w:tabs>
          <w:tab w:val="left" w:pos="369"/>
        </w:tabs>
        <w:spacing w:after="120" w:line="280" w:lineRule="atLeast"/>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Tato Sm</w:t>
      </w:r>
      <w:r w:rsidRPr="00695622">
        <w:rPr>
          <w:rFonts w:ascii="Arial" w:hAnsi="Arial" w:cs="Arial"/>
          <w:sz w:val="20"/>
          <w:szCs w:val="20"/>
        </w:rPr>
        <w:t>louva je uzavírána za účelem komplexního zajištění vysokého stupně zabezpečení sítí v</w:t>
      </w:r>
      <w:r w:rsidR="004C3FA6" w:rsidRPr="00695622">
        <w:rPr>
          <w:rFonts w:ascii="Arial" w:hAnsi="Arial" w:cs="Arial"/>
          <w:sz w:val="20"/>
          <w:szCs w:val="20"/>
        </w:rPr>
        <w:t> </w:t>
      </w:r>
      <w:r w:rsidRPr="00695622">
        <w:rPr>
          <w:rFonts w:ascii="Arial" w:hAnsi="Arial" w:cs="Arial"/>
          <w:sz w:val="20"/>
          <w:szCs w:val="20"/>
        </w:rPr>
        <w:t>rámci informačního systému VZP ČR (dále též jen „IS VZP ČR“) a zefektivnění plnění bezpečnostní politiky VZP ČR</w:t>
      </w:r>
      <w:r w:rsidR="005F5C74" w:rsidRPr="00695622">
        <w:rPr>
          <w:rFonts w:ascii="Arial" w:hAnsi="Arial" w:cs="Arial"/>
          <w:sz w:val="20"/>
          <w:szCs w:val="20"/>
        </w:rPr>
        <w:t>.</w:t>
      </w:r>
    </w:p>
    <w:p w14:paraId="0EF83382" w14:textId="47A4BDDF" w:rsidR="00AE7C45" w:rsidRPr="00695622" w:rsidRDefault="00AE7C45" w:rsidP="006602CC">
      <w:pPr>
        <w:pStyle w:val="Odstavecseseznamem"/>
        <w:numPr>
          <w:ilvl w:val="6"/>
          <w:numId w:val="75"/>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Předmětem této Smlouvy je </w:t>
      </w:r>
      <w:r w:rsidRPr="00695622">
        <w:rPr>
          <w:rFonts w:ascii="Arial" w:hAnsi="Arial" w:cs="Arial"/>
          <w:sz w:val="20"/>
          <w:szCs w:val="20"/>
        </w:rPr>
        <w:t xml:space="preserve">zajištění dodávky a následné podpory zařízení </w:t>
      </w:r>
      <w:r w:rsidRPr="00695622">
        <w:rPr>
          <w:rFonts w:ascii="Arial" w:eastAsia="Times New Roman" w:hAnsi="Arial" w:cs="Arial"/>
          <w:bCs/>
          <w:sz w:val="20"/>
          <w:szCs w:val="20"/>
          <w:lang w:eastAsia="cs-CZ"/>
        </w:rPr>
        <w:t xml:space="preserve">systému preventivní ochrany </w:t>
      </w:r>
      <w:r w:rsidRPr="00695622">
        <w:rPr>
          <w:rFonts w:ascii="Arial" w:hAnsi="Arial" w:cs="Arial"/>
          <w:sz w:val="20"/>
          <w:szCs w:val="20"/>
        </w:rPr>
        <w:t>s</w:t>
      </w:r>
      <w:r w:rsidR="004C3FA6" w:rsidRPr="00695622">
        <w:rPr>
          <w:rFonts w:ascii="Arial" w:hAnsi="Arial" w:cs="Arial"/>
          <w:sz w:val="20"/>
          <w:szCs w:val="20"/>
        </w:rPr>
        <w:t> </w:t>
      </w:r>
      <w:r w:rsidRPr="00695622">
        <w:rPr>
          <w:rFonts w:ascii="Arial" w:hAnsi="Arial" w:cs="Arial"/>
          <w:sz w:val="20"/>
          <w:szCs w:val="20"/>
        </w:rPr>
        <w:t>jednotnou správou</w:t>
      </w:r>
      <w:r w:rsidRPr="00695622">
        <w:rPr>
          <w:rFonts w:ascii="Arial" w:eastAsia="Times New Roman" w:hAnsi="Arial" w:cs="Arial"/>
          <w:bCs/>
          <w:sz w:val="20"/>
          <w:szCs w:val="20"/>
          <w:lang w:eastAsia="cs-CZ"/>
        </w:rPr>
        <w:t>, tj. IPS sond a systému pro vyhodnocování zpráv z</w:t>
      </w:r>
      <w:r w:rsidR="004C3FA6" w:rsidRPr="00695622">
        <w:rPr>
          <w:rFonts w:ascii="Arial" w:eastAsia="Times New Roman" w:hAnsi="Arial" w:cs="Arial"/>
          <w:bCs/>
          <w:sz w:val="20"/>
          <w:szCs w:val="20"/>
          <w:lang w:eastAsia="cs-CZ"/>
        </w:rPr>
        <w:t> </w:t>
      </w:r>
      <w:r w:rsidRPr="00695622">
        <w:rPr>
          <w:rFonts w:ascii="Arial" w:eastAsia="Times New Roman" w:hAnsi="Arial" w:cs="Arial"/>
          <w:bCs/>
          <w:sz w:val="20"/>
          <w:szCs w:val="20"/>
          <w:lang w:eastAsia="cs-CZ"/>
        </w:rPr>
        <w:t>IPS sond jako náhrada stávající morálně i fyzicky zastaralé technologie pořízené v</w:t>
      </w:r>
      <w:r w:rsidR="004C3FA6" w:rsidRPr="00695622">
        <w:rPr>
          <w:rFonts w:ascii="Arial" w:eastAsia="Times New Roman" w:hAnsi="Arial" w:cs="Arial"/>
          <w:bCs/>
          <w:sz w:val="20"/>
          <w:szCs w:val="20"/>
          <w:lang w:eastAsia="cs-CZ"/>
        </w:rPr>
        <w:t> </w:t>
      </w:r>
      <w:r w:rsidRPr="00695622">
        <w:rPr>
          <w:rFonts w:ascii="Arial" w:eastAsia="Times New Roman" w:hAnsi="Arial" w:cs="Arial"/>
          <w:bCs/>
          <w:sz w:val="20"/>
          <w:szCs w:val="20"/>
          <w:lang w:eastAsia="cs-CZ"/>
        </w:rPr>
        <w:t>roce 2009.</w:t>
      </w:r>
    </w:p>
    <w:p w14:paraId="0EF83383" w14:textId="711ABAB8" w:rsidR="00AE7C45" w:rsidRPr="00695622" w:rsidRDefault="00BC4DAF" w:rsidP="006602CC">
      <w:pPr>
        <w:pStyle w:val="Odstavecseseznamem"/>
        <w:numPr>
          <w:ilvl w:val="6"/>
          <w:numId w:val="75"/>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Předmětem</w:t>
      </w:r>
      <w:r w:rsidRPr="00695622">
        <w:rPr>
          <w:rFonts w:ascii="Arial" w:hAnsi="Arial" w:cs="Arial"/>
          <w:sz w:val="20"/>
          <w:szCs w:val="20"/>
        </w:rPr>
        <w:t xml:space="preserve"> této Smlouvy je na straně jedné závazek Dodavatele poskytovat Objednateli plnění specifikované v</w:t>
      </w:r>
      <w:r w:rsidR="004C3FA6" w:rsidRPr="00695622">
        <w:rPr>
          <w:rFonts w:ascii="Arial" w:hAnsi="Arial" w:cs="Arial"/>
          <w:sz w:val="20"/>
          <w:szCs w:val="20"/>
        </w:rPr>
        <w:t> </w:t>
      </w:r>
      <w:r w:rsidRPr="00695622">
        <w:rPr>
          <w:rFonts w:ascii="Arial" w:hAnsi="Arial" w:cs="Arial"/>
          <w:sz w:val="20"/>
          <w:szCs w:val="20"/>
        </w:rPr>
        <w:t xml:space="preserve">této Smlouvě </w:t>
      </w:r>
      <w:r w:rsidR="00AE7C45" w:rsidRPr="00695622">
        <w:rPr>
          <w:rFonts w:ascii="Arial" w:eastAsia="Times New Roman" w:hAnsi="Arial" w:cs="Arial"/>
          <w:sz w:val="20"/>
          <w:szCs w:val="20"/>
          <w:lang w:eastAsia="cs-CZ"/>
        </w:rPr>
        <w:t>zejm. v</w:t>
      </w:r>
      <w:r w:rsidR="004C3FA6" w:rsidRPr="00695622">
        <w:rPr>
          <w:rFonts w:ascii="Arial" w:eastAsia="Times New Roman" w:hAnsi="Arial" w:cs="Arial"/>
          <w:sz w:val="20"/>
          <w:szCs w:val="20"/>
          <w:lang w:eastAsia="cs-CZ"/>
        </w:rPr>
        <w:t> </w:t>
      </w:r>
      <w:r w:rsidR="00AE7C45" w:rsidRPr="00695622">
        <w:rPr>
          <w:rFonts w:ascii="Arial" w:eastAsia="Times New Roman" w:hAnsi="Arial" w:cs="Arial"/>
          <w:sz w:val="20"/>
          <w:szCs w:val="20"/>
          <w:lang w:eastAsia="cs-CZ"/>
        </w:rPr>
        <w:t xml:space="preserve">čl. III. </w:t>
      </w:r>
      <w:r w:rsidR="0012022D">
        <w:rPr>
          <w:rFonts w:ascii="Arial" w:eastAsia="Times New Roman" w:hAnsi="Arial" w:cs="Arial"/>
          <w:sz w:val="20"/>
          <w:szCs w:val="20"/>
          <w:lang w:eastAsia="cs-CZ"/>
        </w:rPr>
        <w:t>t</w:t>
      </w:r>
      <w:r w:rsidR="00AE7C45" w:rsidRPr="00695622">
        <w:rPr>
          <w:rFonts w:ascii="Arial" w:eastAsia="Times New Roman" w:hAnsi="Arial" w:cs="Arial"/>
          <w:sz w:val="20"/>
          <w:szCs w:val="20"/>
          <w:lang w:eastAsia="cs-CZ"/>
        </w:rPr>
        <w:t>éto Smlouvy a v</w:t>
      </w:r>
      <w:r w:rsidR="004C3FA6" w:rsidRPr="00695622">
        <w:rPr>
          <w:rFonts w:ascii="Arial" w:eastAsia="Times New Roman" w:hAnsi="Arial" w:cs="Arial"/>
          <w:sz w:val="20"/>
          <w:szCs w:val="20"/>
          <w:lang w:eastAsia="cs-CZ"/>
        </w:rPr>
        <w:t> </w:t>
      </w:r>
      <w:r w:rsidR="00AE7C45" w:rsidRPr="00695622">
        <w:rPr>
          <w:rFonts w:ascii="Arial" w:eastAsia="Times New Roman" w:hAnsi="Arial" w:cs="Arial"/>
          <w:sz w:val="20"/>
          <w:szCs w:val="20"/>
          <w:lang w:eastAsia="cs-CZ"/>
        </w:rPr>
        <w:t>Příloze č. 1 Smlouvy „Technická specifikace“ (dále též jen „</w:t>
      </w:r>
      <w:r w:rsidR="00AE7C45" w:rsidRPr="00695622">
        <w:rPr>
          <w:rFonts w:ascii="Arial" w:eastAsia="Times New Roman" w:hAnsi="Arial" w:cs="Arial"/>
          <w:b/>
          <w:sz w:val="20"/>
          <w:szCs w:val="20"/>
          <w:lang w:eastAsia="cs-CZ"/>
        </w:rPr>
        <w:t>Příloha č. 1</w:t>
      </w:r>
      <w:r w:rsidR="00AE7C45" w:rsidRPr="00695622">
        <w:rPr>
          <w:rFonts w:ascii="Arial" w:eastAsia="Times New Roman" w:hAnsi="Arial" w:cs="Arial"/>
          <w:sz w:val="20"/>
          <w:szCs w:val="20"/>
          <w:lang w:eastAsia="cs-CZ"/>
        </w:rPr>
        <w:t>“), a to za podmínek dále v</w:t>
      </w:r>
      <w:r w:rsidR="004C3FA6" w:rsidRPr="00695622">
        <w:rPr>
          <w:rFonts w:ascii="Arial" w:eastAsia="Times New Roman" w:hAnsi="Arial" w:cs="Arial"/>
          <w:sz w:val="20"/>
          <w:szCs w:val="20"/>
          <w:lang w:eastAsia="cs-CZ"/>
        </w:rPr>
        <w:t> </w:t>
      </w:r>
      <w:r w:rsidR="00AE7C45" w:rsidRPr="00695622">
        <w:rPr>
          <w:rFonts w:ascii="Arial" w:eastAsia="Times New Roman" w:hAnsi="Arial" w:cs="Arial"/>
          <w:sz w:val="20"/>
          <w:szCs w:val="20"/>
          <w:lang w:eastAsia="cs-CZ"/>
        </w:rPr>
        <w:t>této Smlouvě uvedených.</w:t>
      </w:r>
    </w:p>
    <w:p w14:paraId="0EF83384" w14:textId="77777777" w:rsidR="001C7F9E" w:rsidRPr="00695622" w:rsidRDefault="001C7F9E" w:rsidP="006602CC">
      <w:pPr>
        <w:pStyle w:val="Odstavecseseznamem"/>
        <w:numPr>
          <w:ilvl w:val="6"/>
          <w:numId w:val="75"/>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Předmětem této </w:t>
      </w:r>
      <w:r w:rsidR="00994DA6" w:rsidRPr="00695622">
        <w:rPr>
          <w:rFonts w:ascii="Arial" w:eastAsia="Times New Roman" w:hAnsi="Arial" w:cs="Arial"/>
          <w:sz w:val="20"/>
          <w:szCs w:val="20"/>
          <w:lang w:eastAsia="cs-CZ"/>
        </w:rPr>
        <w:t xml:space="preserve">Smlouvy je na straně druhé závazek Objednatele </w:t>
      </w:r>
      <w:r w:rsidRPr="00695622">
        <w:rPr>
          <w:rFonts w:ascii="Arial" w:eastAsia="Times New Roman" w:hAnsi="Arial" w:cs="Arial"/>
          <w:sz w:val="20"/>
          <w:szCs w:val="20"/>
          <w:lang w:eastAsia="cs-CZ"/>
        </w:rPr>
        <w:t xml:space="preserve">řádně poskytnutá plnění </w:t>
      </w:r>
      <w:r w:rsidR="002B542C" w:rsidRPr="00695622">
        <w:rPr>
          <w:rFonts w:ascii="Arial" w:eastAsia="Times New Roman" w:hAnsi="Arial" w:cs="Arial"/>
          <w:sz w:val="20"/>
          <w:szCs w:val="20"/>
          <w:lang w:eastAsia="cs-CZ"/>
        </w:rPr>
        <w:t xml:space="preserve">Dodavatele </w:t>
      </w:r>
      <w:r w:rsidRPr="00695622">
        <w:rPr>
          <w:rFonts w:ascii="Arial" w:eastAsia="Times New Roman" w:hAnsi="Arial" w:cs="Arial"/>
          <w:sz w:val="20"/>
          <w:szCs w:val="20"/>
          <w:lang w:eastAsia="cs-CZ"/>
        </w:rPr>
        <w:t xml:space="preserve">dle této </w:t>
      </w:r>
      <w:r w:rsidR="00994DA6" w:rsidRPr="00695622">
        <w:rPr>
          <w:rFonts w:ascii="Arial" w:eastAsia="Times New Roman" w:hAnsi="Arial" w:cs="Arial"/>
          <w:sz w:val="20"/>
          <w:szCs w:val="20"/>
          <w:lang w:eastAsia="cs-CZ"/>
        </w:rPr>
        <w:t xml:space="preserve">Smlouvy </w:t>
      </w:r>
      <w:r w:rsidRPr="00695622">
        <w:rPr>
          <w:rFonts w:ascii="Arial" w:eastAsia="Times New Roman" w:hAnsi="Arial" w:cs="Arial"/>
          <w:sz w:val="20"/>
          <w:szCs w:val="20"/>
          <w:lang w:eastAsia="cs-CZ"/>
        </w:rPr>
        <w:t>přijmout a zaplatit za ně cenu ve výši a za podmínek stanovených touto</w:t>
      </w:r>
      <w:r w:rsidR="00994DA6" w:rsidRPr="00695622">
        <w:rPr>
          <w:rFonts w:ascii="Arial" w:eastAsia="Times New Roman" w:hAnsi="Arial" w:cs="Arial"/>
          <w:sz w:val="20"/>
          <w:szCs w:val="20"/>
          <w:lang w:eastAsia="cs-CZ"/>
        </w:rPr>
        <w:t xml:space="preserve"> Smlouvou</w:t>
      </w:r>
      <w:r w:rsidRPr="00695622">
        <w:rPr>
          <w:rFonts w:ascii="Arial" w:eastAsia="Times New Roman" w:hAnsi="Arial" w:cs="Arial"/>
          <w:sz w:val="20"/>
          <w:szCs w:val="20"/>
          <w:lang w:eastAsia="cs-CZ"/>
        </w:rPr>
        <w:t>.</w:t>
      </w:r>
    </w:p>
    <w:p w14:paraId="0EF83385" w14:textId="77777777" w:rsidR="00A97A2B" w:rsidRPr="00695622" w:rsidRDefault="00A97A2B" w:rsidP="003B0F18">
      <w:pPr>
        <w:spacing w:after="120" w:line="280" w:lineRule="atLeast"/>
        <w:ind w:left="357"/>
        <w:jc w:val="both"/>
        <w:rPr>
          <w:rFonts w:ascii="Arial" w:eastAsia="Times New Roman" w:hAnsi="Arial" w:cs="Arial"/>
          <w:sz w:val="20"/>
          <w:szCs w:val="20"/>
          <w:lang w:eastAsia="cs-CZ"/>
        </w:rPr>
      </w:pPr>
    </w:p>
    <w:p w14:paraId="0EF83386" w14:textId="77777777" w:rsidR="00D538DC" w:rsidRPr="00695622" w:rsidRDefault="00FC127D" w:rsidP="006602CC">
      <w:pPr>
        <w:spacing w:after="120" w:line="280" w:lineRule="atLeast"/>
        <w:contextualSpacing/>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Článek </w:t>
      </w:r>
      <w:r w:rsidR="00605552" w:rsidRPr="00695622">
        <w:rPr>
          <w:rFonts w:ascii="Arial" w:eastAsia="Times New Roman" w:hAnsi="Arial" w:cs="Arial"/>
          <w:b/>
          <w:bCs/>
          <w:sz w:val="20"/>
          <w:szCs w:val="20"/>
          <w:lang w:eastAsia="cs-CZ"/>
        </w:rPr>
        <w:t>I</w:t>
      </w:r>
      <w:r w:rsidRPr="00695622">
        <w:rPr>
          <w:rFonts w:ascii="Arial" w:eastAsia="Times New Roman" w:hAnsi="Arial" w:cs="Arial"/>
          <w:b/>
          <w:bCs/>
          <w:sz w:val="20"/>
          <w:szCs w:val="20"/>
          <w:lang w:eastAsia="cs-CZ"/>
        </w:rPr>
        <w:t xml:space="preserve">II. </w:t>
      </w:r>
    </w:p>
    <w:p w14:paraId="0EF83387" w14:textId="77777777" w:rsidR="00FC127D" w:rsidRPr="00695622" w:rsidRDefault="00FC127D" w:rsidP="00A97596">
      <w:pPr>
        <w:spacing w:after="120" w:line="280" w:lineRule="atLeast"/>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Předmět plnění</w:t>
      </w:r>
    </w:p>
    <w:p w14:paraId="0EF83388" w14:textId="77777777" w:rsidR="009A040F" w:rsidRPr="00695622" w:rsidRDefault="0014725F" w:rsidP="00AA767F">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Dodavatel se zavazuje:</w:t>
      </w:r>
    </w:p>
    <w:p w14:paraId="0EF83389" w14:textId="005EB13D" w:rsidR="00E254C7" w:rsidRPr="00695622" w:rsidRDefault="006610E6" w:rsidP="00AA767F">
      <w:pPr>
        <w:numPr>
          <w:ilvl w:val="0"/>
          <w:numId w:val="19"/>
        </w:numPr>
        <w:spacing w:before="120" w:after="120" w:line="280" w:lineRule="atLeast"/>
        <w:ind w:left="850" w:hanging="425"/>
        <w:jc w:val="both"/>
        <w:rPr>
          <w:rFonts w:ascii="Arial" w:hAnsi="Arial" w:cs="Arial"/>
          <w:sz w:val="20"/>
          <w:szCs w:val="20"/>
        </w:rPr>
      </w:pPr>
      <w:r w:rsidRPr="00695622">
        <w:rPr>
          <w:rFonts w:ascii="Arial" w:hAnsi="Arial" w:cs="Arial"/>
          <w:sz w:val="20"/>
          <w:szCs w:val="20"/>
        </w:rPr>
        <w:t>d</w:t>
      </w:r>
      <w:r w:rsidR="00E254C7" w:rsidRPr="00695622">
        <w:rPr>
          <w:rFonts w:ascii="Arial" w:hAnsi="Arial" w:cs="Arial"/>
          <w:sz w:val="20"/>
          <w:szCs w:val="20"/>
        </w:rPr>
        <w:t xml:space="preserve">odat Objednateli </w:t>
      </w:r>
      <w:r w:rsidR="00E254C7" w:rsidRPr="00695622">
        <w:rPr>
          <w:rFonts w:ascii="Arial" w:hAnsi="Arial" w:cs="Arial"/>
          <w:b/>
          <w:iCs/>
          <w:sz w:val="20"/>
          <w:szCs w:val="20"/>
        </w:rPr>
        <w:t>4 kus</w:t>
      </w:r>
      <w:r w:rsidR="0014725F" w:rsidRPr="00695622">
        <w:rPr>
          <w:rFonts w:ascii="Arial" w:hAnsi="Arial" w:cs="Arial"/>
          <w:b/>
          <w:iCs/>
          <w:sz w:val="20"/>
          <w:szCs w:val="20"/>
        </w:rPr>
        <w:t>y</w:t>
      </w:r>
      <w:r w:rsidR="00E254C7" w:rsidRPr="00695622">
        <w:rPr>
          <w:rFonts w:ascii="Arial" w:hAnsi="Arial" w:cs="Arial"/>
          <w:b/>
          <w:iCs/>
          <w:sz w:val="20"/>
          <w:szCs w:val="20"/>
        </w:rPr>
        <w:t xml:space="preserve"> IPS zařízení za účelem ochrany LAN sítí datových cent</w:t>
      </w:r>
      <w:r w:rsidR="0014725F" w:rsidRPr="00695622">
        <w:rPr>
          <w:rFonts w:ascii="Arial" w:hAnsi="Arial" w:cs="Arial"/>
          <w:b/>
          <w:iCs/>
          <w:sz w:val="20"/>
          <w:szCs w:val="20"/>
        </w:rPr>
        <w:t>e</w:t>
      </w:r>
      <w:r w:rsidR="00E254C7" w:rsidRPr="00695622">
        <w:rPr>
          <w:rFonts w:ascii="Arial" w:hAnsi="Arial" w:cs="Arial"/>
          <w:b/>
          <w:iCs/>
          <w:sz w:val="20"/>
          <w:szCs w:val="20"/>
        </w:rPr>
        <w:t>r</w:t>
      </w:r>
      <w:r w:rsidR="0014725F" w:rsidRPr="00695622">
        <w:rPr>
          <w:rFonts w:ascii="Arial" w:hAnsi="Arial" w:cs="Arial"/>
          <w:b/>
          <w:iCs/>
          <w:sz w:val="20"/>
          <w:szCs w:val="20"/>
        </w:rPr>
        <w:t xml:space="preserve"> </w:t>
      </w:r>
      <w:r w:rsidRPr="00695622">
        <w:rPr>
          <w:rFonts w:ascii="Arial" w:hAnsi="Arial" w:cs="Arial"/>
          <w:b/>
          <w:iCs/>
          <w:sz w:val="20"/>
          <w:szCs w:val="20"/>
        </w:rPr>
        <w:t xml:space="preserve">včetně </w:t>
      </w:r>
      <w:r w:rsidR="0014725F" w:rsidRPr="00695622">
        <w:rPr>
          <w:rFonts w:ascii="Arial" w:hAnsi="Arial" w:cs="Arial"/>
          <w:b/>
          <w:iCs/>
          <w:sz w:val="20"/>
          <w:szCs w:val="20"/>
        </w:rPr>
        <w:t>příslušné</w:t>
      </w:r>
      <w:r w:rsidRPr="00695622">
        <w:rPr>
          <w:rFonts w:ascii="Arial" w:hAnsi="Arial" w:cs="Arial"/>
          <w:b/>
          <w:iCs/>
          <w:sz w:val="20"/>
          <w:szCs w:val="20"/>
        </w:rPr>
        <w:t>ho</w:t>
      </w:r>
      <w:r w:rsidR="00E254C7" w:rsidRPr="00695622">
        <w:rPr>
          <w:rFonts w:ascii="Arial" w:hAnsi="Arial" w:cs="Arial"/>
          <w:sz w:val="20"/>
          <w:szCs w:val="20"/>
        </w:rPr>
        <w:t xml:space="preserve"> softwarové</w:t>
      </w:r>
      <w:r w:rsidRPr="00695622">
        <w:rPr>
          <w:rFonts w:ascii="Arial" w:hAnsi="Arial" w:cs="Arial"/>
          <w:sz w:val="20"/>
          <w:szCs w:val="20"/>
        </w:rPr>
        <w:t>ho</w:t>
      </w:r>
      <w:r w:rsidR="00E254C7" w:rsidRPr="00695622">
        <w:rPr>
          <w:rFonts w:ascii="Arial" w:hAnsi="Arial" w:cs="Arial"/>
          <w:sz w:val="20"/>
          <w:szCs w:val="20"/>
        </w:rPr>
        <w:t xml:space="preserve"> vybaven</w:t>
      </w:r>
      <w:r w:rsidR="0014725F" w:rsidRPr="00695622">
        <w:rPr>
          <w:rFonts w:ascii="Arial" w:hAnsi="Arial" w:cs="Arial"/>
          <w:sz w:val="20"/>
          <w:szCs w:val="20"/>
        </w:rPr>
        <w:t>í, převést na Objednatele vlastnické právo k</w:t>
      </w:r>
      <w:r w:rsidR="004C3FA6" w:rsidRPr="00695622">
        <w:rPr>
          <w:rFonts w:ascii="Arial" w:hAnsi="Arial" w:cs="Arial"/>
          <w:sz w:val="20"/>
          <w:szCs w:val="20"/>
        </w:rPr>
        <w:t> </w:t>
      </w:r>
      <w:r w:rsidR="0014725F" w:rsidRPr="00695622">
        <w:rPr>
          <w:rFonts w:ascii="Arial" w:hAnsi="Arial" w:cs="Arial"/>
          <w:sz w:val="20"/>
          <w:szCs w:val="20"/>
        </w:rPr>
        <w:t>dodaným zařízením</w:t>
      </w:r>
      <w:r w:rsidR="00E254C7" w:rsidRPr="00695622">
        <w:rPr>
          <w:rFonts w:ascii="Arial" w:hAnsi="Arial" w:cs="Arial"/>
          <w:sz w:val="20"/>
          <w:szCs w:val="20"/>
        </w:rPr>
        <w:t xml:space="preserve"> a poskytn</w:t>
      </w:r>
      <w:r w:rsidR="0014725F" w:rsidRPr="00695622">
        <w:rPr>
          <w:rFonts w:ascii="Arial" w:hAnsi="Arial" w:cs="Arial"/>
          <w:sz w:val="20"/>
          <w:szCs w:val="20"/>
        </w:rPr>
        <w:t>out</w:t>
      </w:r>
      <w:r w:rsidR="00E254C7" w:rsidRPr="00695622">
        <w:rPr>
          <w:rFonts w:ascii="Arial" w:hAnsi="Arial" w:cs="Arial"/>
          <w:sz w:val="20"/>
          <w:szCs w:val="20"/>
        </w:rPr>
        <w:t>/zaji</w:t>
      </w:r>
      <w:r w:rsidR="0014725F" w:rsidRPr="00695622">
        <w:rPr>
          <w:rFonts w:ascii="Arial" w:hAnsi="Arial" w:cs="Arial"/>
          <w:sz w:val="20"/>
          <w:szCs w:val="20"/>
        </w:rPr>
        <w:t xml:space="preserve">stit Objednateli </w:t>
      </w:r>
      <w:r w:rsidR="00E254C7" w:rsidRPr="00695622">
        <w:rPr>
          <w:rFonts w:ascii="Arial" w:hAnsi="Arial" w:cs="Arial"/>
          <w:sz w:val="20"/>
          <w:szCs w:val="20"/>
        </w:rPr>
        <w:t>časově neomezen</w:t>
      </w:r>
      <w:r w:rsidR="00837F77" w:rsidRPr="00695622">
        <w:rPr>
          <w:rFonts w:ascii="Arial" w:hAnsi="Arial" w:cs="Arial"/>
          <w:sz w:val="20"/>
          <w:szCs w:val="20"/>
        </w:rPr>
        <w:t>ou</w:t>
      </w:r>
      <w:r w:rsidR="00E254C7" w:rsidRPr="00695622">
        <w:rPr>
          <w:rFonts w:ascii="Arial" w:hAnsi="Arial" w:cs="Arial"/>
          <w:sz w:val="20"/>
          <w:szCs w:val="20"/>
        </w:rPr>
        <w:t xml:space="preserve">, </w:t>
      </w:r>
      <w:r w:rsidR="007B41CD" w:rsidRPr="00695622">
        <w:rPr>
          <w:rFonts w:ascii="Arial" w:hAnsi="Arial" w:cs="Arial"/>
          <w:sz w:val="20"/>
          <w:szCs w:val="20"/>
        </w:rPr>
        <w:t>ne</w:t>
      </w:r>
      <w:r w:rsidR="00E254C7" w:rsidRPr="00695622">
        <w:rPr>
          <w:rFonts w:ascii="Arial" w:hAnsi="Arial" w:cs="Arial"/>
          <w:sz w:val="20"/>
          <w:szCs w:val="20"/>
        </w:rPr>
        <w:t>převoditeln</w:t>
      </w:r>
      <w:r w:rsidR="00837F77" w:rsidRPr="00695622">
        <w:rPr>
          <w:rFonts w:ascii="Arial" w:hAnsi="Arial" w:cs="Arial"/>
          <w:sz w:val="20"/>
          <w:szCs w:val="20"/>
        </w:rPr>
        <w:t>ou</w:t>
      </w:r>
      <w:r w:rsidR="00E254C7" w:rsidRPr="00695622">
        <w:rPr>
          <w:rFonts w:ascii="Arial" w:hAnsi="Arial" w:cs="Arial"/>
          <w:sz w:val="20"/>
          <w:szCs w:val="20"/>
        </w:rPr>
        <w:t xml:space="preserve"> a nevýhradn</w:t>
      </w:r>
      <w:r w:rsidR="00837F77" w:rsidRPr="00695622">
        <w:rPr>
          <w:rFonts w:ascii="Arial" w:hAnsi="Arial" w:cs="Arial"/>
          <w:sz w:val="20"/>
          <w:szCs w:val="20"/>
        </w:rPr>
        <w:t>í</w:t>
      </w:r>
      <w:r w:rsidR="00E254C7" w:rsidRPr="00695622">
        <w:rPr>
          <w:rFonts w:ascii="Arial" w:hAnsi="Arial" w:cs="Arial"/>
          <w:sz w:val="20"/>
          <w:szCs w:val="20"/>
        </w:rPr>
        <w:t xml:space="preserve"> licenc</w:t>
      </w:r>
      <w:r w:rsidR="00837F77" w:rsidRPr="00695622">
        <w:rPr>
          <w:rFonts w:ascii="Arial" w:hAnsi="Arial" w:cs="Arial"/>
          <w:sz w:val="20"/>
          <w:szCs w:val="20"/>
        </w:rPr>
        <w:t>i</w:t>
      </w:r>
      <w:r w:rsidR="00E254C7" w:rsidRPr="00695622">
        <w:rPr>
          <w:rFonts w:ascii="Arial" w:hAnsi="Arial" w:cs="Arial"/>
          <w:sz w:val="20"/>
          <w:szCs w:val="20"/>
        </w:rPr>
        <w:t xml:space="preserve"> </w:t>
      </w:r>
      <w:r w:rsidRPr="00695622">
        <w:rPr>
          <w:rFonts w:ascii="Arial" w:hAnsi="Arial" w:cs="Arial"/>
          <w:sz w:val="20"/>
          <w:szCs w:val="20"/>
        </w:rPr>
        <w:t>k</w:t>
      </w:r>
      <w:r w:rsidR="004C3FA6" w:rsidRPr="00695622">
        <w:rPr>
          <w:rFonts w:ascii="Arial" w:hAnsi="Arial" w:cs="Arial"/>
          <w:sz w:val="20"/>
          <w:szCs w:val="20"/>
        </w:rPr>
        <w:t> </w:t>
      </w:r>
      <w:r w:rsidRPr="00695622">
        <w:rPr>
          <w:rFonts w:ascii="Arial" w:hAnsi="Arial" w:cs="Arial"/>
          <w:sz w:val="20"/>
          <w:szCs w:val="20"/>
        </w:rPr>
        <w:t xml:space="preserve">dodanému softwarovému vybavení (dále též jen „SW“) </w:t>
      </w:r>
      <w:r w:rsidR="00E254C7" w:rsidRPr="00695622">
        <w:rPr>
          <w:rFonts w:ascii="Arial" w:hAnsi="Arial" w:cs="Arial"/>
          <w:sz w:val="20"/>
          <w:szCs w:val="20"/>
        </w:rPr>
        <w:t xml:space="preserve">na dobu trvání majetkových </w:t>
      </w:r>
      <w:r w:rsidR="00837F77" w:rsidRPr="00695622">
        <w:rPr>
          <w:rFonts w:ascii="Arial" w:hAnsi="Arial" w:cs="Arial"/>
          <w:sz w:val="20"/>
          <w:szCs w:val="20"/>
        </w:rPr>
        <w:t xml:space="preserve">autorských </w:t>
      </w:r>
      <w:r w:rsidR="00E254C7" w:rsidRPr="00695622">
        <w:rPr>
          <w:rFonts w:ascii="Arial" w:hAnsi="Arial" w:cs="Arial"/>
          <w:sz w:val="20"/>
          <w:szCs w:val="20"/>
        </w:rPr>
        <w:t>práv</w:t>
      </w:r>
      <w:r w:rsidRPr="00695622">
        <w:rPr>
          <w:rFonts w:ascii="Arial" w:hAnsi="Arial" w:cs="Arial"/>
          <w:sz w:val="20"/>
          <w:szCs w:val="20"/>
        </w:rPr>
        <w:t>;</w:t>
      </w:r>
      <w:r w:rsidR="00E254C7" w:rsidRPr="00695622">
        <w:rPr>
          <w:rFonts w:ascii="Arial" w:hAnsi="Arial" w:cs="Arial"/>
          <w:sz w:val="20"/>
          <w:szCs w:val="20"/>
        </w:rPr>
        <w:t xml:space="preserve"> </w:t>
      </w:r>
    </w:p>
    <w:p w14:paraId="0EF8338A" w14:textId="2ED99B7A" w:rsidR="006610E6" w:rsidRPr="00695622" w:rsidRDefault="006D1529" w:rsidP="00AA767F">
      <w:pPr>
        <w:numPr>
          <w:ilvl w:val="0"/>
          <w:numId w:val="19"/>
        </w:numPr>
        <w:spacing w:before="120" w:after="120" w:line="280" w:lineRule="atLeast"/>
        <w:ind w:left="850" w:hanging="425"/>
        <w:jc w:val="both"/>
        <w:rPr>
          <w:rFonts w:ascii="Arial" w:hAnsi="Arial" w:cs="Arial"/>
          <w:iCs/>
          <w:sz w:val="20"/>
          <w:szCs w:val="20"/>
          <w:lang w:eastAsia="x-none"/>
        </w:rPr>
      </w:pPr>
      <w:r w:rsidRPr="00695622">
        <w:rPr>
          <w:rFonts w:ascii="Arial" w:hAnsi="Arial" w:cs="Arial"/>
          <w:sz w:val="20"/>
          <w:szCs w:val="20"/>
        </w:rPr>
        <w:t>dodat</w:t>
      </w:r>
      <w:r w:rsidRPr="00695622">
        <w:rPr>
          <w:rFonts w:ascii="Arial" w:eastAsia="Times New Roman" w:hAnsi="Arial" w:cs="Arial"/>
          <w:sz w:val="20"/>
          <w:szCs w:val="20"/>
          <w:lang w:eastAsia="cs-CZ"/>
        </w:rPr>
        <w:t xml:space="preserve"> Objednateli</w:t>
      </w:r>
      <w:r w:rsidR="00657FC9" w:rsidRPr="00695622">
        <w:rPr>
          <w:rFonts w:ascii="Arial" w:eastAsia="Times New Roman" w:hAnsi="Arial" w:cs="Arial"/>
          <w:sz w:val="20"/>
          <w:szCs w:val="20"/>
          <w:lang w:eastAsia="cs-CZ"/>
        </w:rPr>
        <w:t xml:space="preserve"> </w:t>
      </w:r>
      <w:r w:rsidR="00DE2633" w:rsidRPr="00695622">
        <w:rPr>
          <w:rFonts w:ascii="Arial" w:eastAsia="Times New Roman" w:hAnsi="Arial" w:cs="Arial"/>
          <w:sz w:val="20"/>
          <w:szCs w:val="20"/>
          <w:lang w:eastAsia="cs-CZ"/>
        </w:rPr>
        <w:t xml:space="preserve">příslušný </w:t>
      </w:r>
      <w:r w:rsidR="00DE2633" w:rsidRPr="00695622">
        <w:rPr>
          <w:rFonts w:ascii="Arial" w:eastAsia="Times New Roman" w:hAnsi="Arial" w:cs="Arial"/>
          <w:b/>
          <w:sz w:val="20"/>
          <w:szCs w:val="20"/>
          <w:lang w:eastAsia="cs-CZ"/>
        </w:rPr>
        <w:t>hardware a software k</w:t>
      </w:r>
      <w:r w:rsidR="004C3FA6" w:rsidRPr="00695622">
        <w:rPr>
          <w:rFonts w:ascii="Arial" w:eastAsia="Times New Roman" w:hAnsi="Arial" w:cs="Arial"/>
          <w:b/>
          <w:sz w:val="20"/>
          <w:szCs w:val="20"/>
          <w:lang w:eastAsia="cs-CZ"/>
        </w:rPr>
        <w:t> </w:t>
      </w:r>
      <w:r w:rsidR="00657FC9" w:rsidRPr="00695622">
        <w:rPr>
          <w:rFonts w:ascii="Arial" w:eastAsia="Times New Roman" w:hAnsi="Arial" w:cs="Arial"/>
          <w:b/>
          <w:sz w:val="20"/>
          <w:szCs w:val="20"/>
          <w:lang w:eastAsia="cs-CZ"/>
        </w:rPr>
        <w:t>rozšíření</w:t>
      </w:r>
      <w:r w:rsidR="00657FC9" w:rsidRPr="00695622">
        <w:rPr>
          <w:rFonts w:ascii="Arial" w:eastAsia="Times New Roman" w:hAnsi="Arial" w:cs="Arial"/>
          <w:sz w:val="20"/>
          <w:szCs w:val="20"/>
          <w:lang w:eastAsia="cs-CZ"/>
        </w:rPr>
        <w:t xml:space="preserve"> </w:t>
      </w:r>
      <w:r w:rsidR="00657FC9" w:rsidRPr="00695622">
        <w:rPr>
          <w:rFonts w:ascii="Arial" w:hAnsi="Arial" w:cs="Arial"/>
          <w:iCs/>
          <w:sz w:val="20"/>
          <w:szCs w:val="20"/>
          <w:lang w:eastAsia="x-none"/>
        </w:rPr>
        <w:t xml:space="preserve">2 kusů firewallů ASA 5525-X a 4 kusů firewallů ASA 5545-X Objednatele </w:t>
      </w:r>
      <w:r w:rsidR="00657FC9" w:rsidRPr="00695622">
        <w:rPr>
          <w:rFonts w:ascii="Arial" w:hAnsi="Arial" w:cs="Arial"/>
          <w:b/>
          <w:iCs/>
          <w:sz w:val="20"/>
          <w:szCs w:val="20"/>
          <w:lang w:eastAsia="x-none"/>
        </w:rPr>
        <w:t>o funkcionalitu IPS</w:t>
      </w:r>
      <w:r w:rsidR="00657FC9" w:rsidRPr="00695622">
        <w:rPr>
          <w:rFonts w:ascii="Arial" w:hAnsi="Arial" w:cs="Arial"/>
          <w:iCs/>
          <w:sz w:val="20"/>
          <w:szCs w:val="20"/>
          <w:lang w:eastAsia="x-none"/>
        </w:rPr>
        <w:t xml:space="preserve"> za účelem ochrany perimetru</w:t>
      </w:r>
      <w:r w:rsidR="00DE2633" w:rsidRPr="00695622">
        <w:rPr>
          <w:rFonts w:ascii="Arial" w:hAnsi="Arial" w:cs="Arial"/>
          <w:iCs/>
          <w:sz w:val="20"/>
          <w:szCs w:val="20"/>
          <w:lang w:eastAsia="x-none"/>
        </w:rPr>
        <w:t>,</w:t>
      </w:r>
      <w:r w:rsidR="00321B3F" w:rsidRPr="00695622">
        <w:rPr>
          <w:rFonts w:ascii="Arial" w:hAnsi="Arial" w:cs="Arial"/>
          <w:iCs/>
          <w:sz w:val="20"/>
          <w:szCs w:val="20"/>
        </w:rPr>
        <w:t xml:space="preserve"> převést na Objednatele vlastnické právo k</w:t>
      </w:r>
      <w:r w:rsidR="004C3FA6" w:rsidRPr="00695622">
        <w:rPr>
          <w:rFonts w:ascii="Arial" w:hAnsi="Arial" w:cs="Arial"/>
          <w:iCs/>
          <w:sz w:val="20"/>
          <w:szCs w:val="20"/>
        </w:rPr>
        <w:t> </w:t>
      </w:r>
      <w:r w:rsidR="00321B3F" w:rsidRPr="00695622">
        <w:rPr>
          <w:rFonts w:ascii="Arial" w:hAnsi="Arial" w:cs="Arial"/>
          <w:iCs/>
          <w:sz w:val="20"/>
          <w:szCs w:val="20"/>
        </w:rPr>
        <w:t>dodan</w:t>
      </w:r>
      <w:r w:rsidR="00DE2633" w:rsidRPr="00695622">
        <w:rPr>
          <w:rFonts w:ascii="Arial" w:hAnsi="Arial" w:cs="Arial"/>
          <w:iCs/>
          <w:sz w:val="20"/>
          <w:szCs w:val="20"/>
        </w:rPr>
        <w:t xml:space="preserve">ému hardware (dále též jen </w:t>
      </w:r>
      <w:r w:rsidR="00DE2633" w:rsidRPr="00695622">
        <w:rPr>
          <w:rFonts w:ascii="Arial" w:hAnsi="Arial" w:cs="Arial"/>
          <w:iCs/>
          <w:sz w:val="20"/>
          <w:szCs w:val="20"/>
        </w:rPr>
        <w:lastRenderedPageBreak/>
        <w:t>„HW“)</w:t>
      </w:r>
      <w:r w:rsidR="00321B3F" w:rsidRPr="00695622">
        <w:rPr>
          <w:rFonts w:ascii="Arial" w:hAnsi="Arial" w:cs="Arial"/>
          <w:iCs/>
          <w:sz w:val="20"/>
          <w:szCs w:val="20"/>
        </w:rPr>
        <w:t xml:space="preserve"> a poskytnout/zajistit Objednateli časově neomezenou, </w:t>
      </w:r>
      <w:r w:rsidR="007B41CD" w:rsidRPr="00695622">
        <w:rPr>
          <w:rFonts w:ascii="Arial" w:hAnsi="Arial" w:cs="Arial"/>
          <w:sz w:val="20"/>
          <w:szCs w:val="20"/>
        </w:rPr>
        <w:t>ne</w:t>
      </w:r>
      <w:r w:rsidR="00321B3F" w:rsidRPr="00695622">
        <w:rPr>
          <w:rFonts w:ascii="Arial" w:hAnsi="Arial" w:cs="Arial"/>
          <w:sz w:val="20"/>
          <w:szCs w:val="20"/>
        </w:rPr>
        <w:t>převoditelnou</w:t>
      </w:r>
      <w:r w:rsidR="00321B3F" w:rsidRPr="00695622">
        <w:rPr>
          <w:rFonts w:ascii="Arial" w:hAnsi="Arial" w:cs="Arial"/>
          <w:iCs/>
          <w:sz w:val="20"/>
          <w:szCs w:val="20"/>
        </w:rPr>
        <w:t xml:space="preserve"> a nevýhradní licenci k</w:t>
      </w:r>
      <w:r w:rsidR="004C3FA6" w:rsidRPr="00695622">
        <w:rPr>
          <w:rFonts w:ascii="Arial" w:hAnsi="Arial" w:cs="Arial"/>
          <w:iCs/>
          <w:sz w:val="20"/>
          <w:szCs w:val="20"/>
        </w:rPr>
        <w:t> </w:t>
      </w:r>
      <w:r w:rsidR="00321B3F" w:rsidRPr="00695622">
        <w:rPr>
          <w:rFonts w:ascii="Arial" w:hAnsi="Arial" w:cs="Arial"/>
          <w:iCs/>
          <w:sz w:val="20"/>
          <w:szCs w:val="20"/>
        </w:rPr>
        <w:t>dodanému softwarovému vybavení (dále též jen „SW“) na dobu trvání majetkových autorských práv;</w:t>
      </w:r>
    </w:p>
    <w:p w14:paraId="0EF8338B" w14:textId="27A71B5D" w:rsidR="00E254C7" w:rsidRPr="00695622" w:rsidRDefault="006610E6" w:rsidP="00AA767F">
      <w:pPr>
        <w:numPr>
          <w:ilvl w:val="0"/>
          <w:numId w:val="19"/>
        </w:numPr>
        <w:spacing w:before="120" w:after="120" w:line="280" w:lineRule="atLeast"/>
        <w:ind w:left="850" w:hanging="425"/>
        <w:jc w:val="both"/>
        <w:rPr>
          <w:rFonts w:ascii="Arial" w:hAnsi="Arial" w:cs="Arial"/>
          <w:iCs/>
          <w:sz w:val="20"/>
          <w:szCs w:val="20"/>
          <w:lang w:eastAsia="x-none"/>
        </w:rPr>
      </w:pPr>
      <w:r w:rsidRPr="00695622">
        <w:rPr>
          <w:rFonts w:ascii="Arial" w:eastAsia="Times New Roman" w:hAnsi="Arial" w:cs="Arial"/>
          <w:sz w:val="20"/>
          <w:szCs w:val="20"/>
          <w:lang w:eastAsia="cs-CZ"/>
        </w:rPr>
        <w:t>d</w:t>
      </w:r>
      <w:r w:rsidR="00657FC9" w:rsidRPr="00695622">
        <w:rPr>
          <w:rFonts w:ascii="Arial" w:eastAsia="Times New Roman" w:hAnsi="Arial" w:cs="Arial"/>
          <w:sz w:val="20"/>
          <w:szCs w:val="20"/>
          <w:lang w:eastAsia="cs-CZ"/>
        </w:rPr>
        <w:t xml:space="preserve">odat </w:t>
      </w:r>
      <w:r w:rsidR="00657FC9" w:rsidRPr="00695622">
        <w:rPr>
          <w:rFonts w:ascii="Arial" w:hAnsi="Arial" w:cs="Arial"/>
          <w:sz w:val="20"/>
          <w:szCs w:val="20"/>
        </w:rPr>
        <w:t>Objednateli</w:t>
      </w:r>
      <w:r w:rsidR="00657FC9" w:rsidRPr="00695622">
        <w:rPr>
          <w:rFonts w:ascii="Arial" w:eastAsia="Times New Roman" w:hAnsi="Arial" w:cs="Arial"/>
          <w:sz w:val="20"/>
          <w:szCs w:val="20"/>
          <w:lang w:eastAsia="cs-CZ"/>
        </w:rPr>
        <w:t xml:space="preserve"> </w:t>
      </w:r>
      <w:r w:rsidR="00657FC9" w:rsidRPr="00695622">
        <w:rPr>
          <w:rFonts w:ascii="Arial" w:hAnsi="Arial" w:cs="Arial"/>
          <w:b/>
          <w:iCs/>
          <w:sz w:val="20"/>
          <w:szCs w:val="20"/>
          <w:lang w:eastAsia="x-none"/>
        </w:rPr>
        <w:t>2 kusy</w:t>
      </w:r>
      <w:r w:rsidR="00657FC9" w:rsidRPr="00695622">
        <w:rPr>
          <w:rFonts w:ascii="Arial" w:hAnsi="Arial" w:cs="Arial"/>
          <w:iCs/>
          <w:sz w:val="20"/>
          <w:szCs w:val="20"/>
          <w:lang w:eastAsia="x-none"/>
        </w:rPr>
        <w:t xml:space="preserve"> </w:t>
      </w:r>
      <w:r w:rsidR="00657FC9" w:rsidRPr="00695622">
        <w:rPr>
          <w:rFonts w:ascii="Arial" w:hAnsi="Arial" w:cs="Arial"/>
          <w:b/>
          <w:iCs/>
          <w:sz w:val="20"/>
          <w:szCs w:val="20"/>
          <w:lang w:eastAsia="x-none"/>
        </w:rPr>
        <w:t>Centralizovaného management systém</w:t>
      </w:r>
      <w:r w:rsidR="003B0F18" w:rsidRPr="00695622">
        <w:rPr>
          <w:rFonts w:ascii="Arial" w:hAnsi="Arial" w:cs="Arial"/>
          <w:b/>
          <w:iCs/>
          <w:sz w:val="20"/>
          <w:szCs w:val="20"/>
          <w:lang w:eastAsia="x-none"/>
        </w:rPr>
        <w:t>u</w:t>
      </w:r>
      <w:r w:rsidR="00657FC9" w:rsidRPr="00695622">
        <w:rPr>
          <w:rFonts w:ascii="Arial" w:hAnsi="Arial" w:cs="Arial"/>
          <w:iCs/>
          <w:sz w:val="20"/>
          <w:szCs w:val="20"/>
          <w:lang w:eastAsia="x-none"/>
        </w:rPr>
        <w:t xml:space="preserve"> pro správu celého řešení</w:t>
      </w:r>
      <w:r w:rsidR="00837F77" w:rsidRPr="00695622">
        <w:rPr>
          <w:rFonts w:ascii="Arial" w:hAnsi="Arial" w:cs="Arial"/>
          <w:iCs/>
          <w:sz w:val="20"/>
          <w:szCs w:val="20"/>
          <w:lang w:eastAsia="x-none"/>
        </w:rPr>
        <w:t xml:space="preserve"> </w:t>
      </w:r>
      <w:r w:rsidR="00837F77" w:rsidRPr="00695622">
        <w:rPr>
          <w:rFonts w:ascii="Arial" w:hAnsi="Arial" w:cs="Arial"/>
          <w:sz w:val="20"/>
          <w:szCs w:val="20"/>
        </w:rPr>
        <w:t>včetně</w:t>
      </w:r>
      <w:r w:rsidR="00837F77" w:rsidRPr="00695622">
        <w:rPr>
          <w:rFonts w:ascii="Arial" w:hAnsi="Arial" w:cs="Arial"/>
          <w:iCs/>
          <w:sz w:val="20"/>
          <w:szCs w:val="20"/>
          <w:lang w:eastAsia="x-none"/>
        </w:rPr>
        <w:t xml:space="preserve"> příslušného</w:t>
      </w:r>
      <w:r w:rsidR="00657FC9" w:rsidRPr="00695622">
        <w:rPr>
          <w:rFonts w:ascii="Arial" w:hAnsi="Arial" w:cs="Arial"/>
          <w:iCs/>
          <w:sz w:val="20"/>
          <w:szCs w:val="20"/>
        </w:rPr>
        <w:t xml:space="preserve"> softwarové</w:t>
      </w:r>
      <w:r w:rsidR="00837F77" w:rsidRPr="00695622">
        <w:rPr>
          <w:rFonts w:ascii="Arial" w:hAnsi="Arial" w:cs="Arial"/>
          <w:iCs/>
          <w:sz w:val="20"/>
          <w:szCs w:val="20"/>
        </w:rPr>
        <w:t>ho</w:t>
      </w:r>
      <w:r w:rsidR="00657FC9" w:rsidRPr="00695622">
        <w:rPr>
          <w:rFonts w:ascii="Arial" w:hAnsi="Arial" w:cs="Arial"/>
          <w:iCs/>
          <w:sz w:val="20"/>
          <w:szCs w:val="20"/>
        </w:rPr>
        <w:t xml:space="preserve"> vybaven</w:t>
      </w:r>
      <w:r w:rsidR="00837F77" w:rsidRPr="00695622">
        <w:rPr>
          <w:rFonts w:ascii="Arial" w:hAnsi="Arial" w:cs="Arial"/>
          <w:iCs/>
          <w:sz w:val="20"/>
          <w:szCs w:val="20"/>
        </w:rPr>
        <w:t>í,</w:t>
      </w:r>
      <w:r w:rsidR="00657FC9" w:rsidRPr="00695622">
        <w:rPr>
          <w:rFonts w:ascii="Arial" w:hAnsi="Arial" w:cs="Arial"/>
          <w:iCs/>
          <w:sz w:val="20"/>
          <w:szCs w:val="20"/>
        </w:rPr>
        <w:t xml:space="preserve"> </w:t>
      </w:r>
      <w:r w:rsidR="00837F77" w:rsidRPr="00695622">
        <w:rPr>
          <w:rFonts w:ascii="Arial" w:hAnsi="Arial" w:cs="Arial"/>
          <w:iCs/>
          <w:sz w:val="20"/>
          <w:szCs w:val="20"/>
        </w:rPr>
        <w:t>převést na Objednatele vlastnické právo k</w:t>
      </w:r>
      <w:r w:rsidR="004C3FA6" w:rsidRPr="00695622">
        <w:rPr>
          <w:rFonts w:ascii="Arial" w:hAnsi="Arial" w:cs="Arial"/>
          <w:iCs/>
          <w:sz w:val="20"/>
          <w:szCs w:val="20"/>
        </w:rPr>
        <w:t> </w:t>
      </w:r>
      <w:r w:rsidR="00837F77" w:rsidRPr="00695622">
        <w:rPr>
          <w:rFonts w:ascii="Arial" w:hAnsi="Arial" w:cs="Arial"/>
          <w:iCs/>
          <w:sz w:val="20"/>
          <w:szCs w:val="20"/>
        </w:rPr>
        <w:t xml:space="preserve">dodaným zařízením a poskytnout/zajistit Objednateli časově neomezenou, </w:t>
      </w:r>
      <w:r w:rsidR="003B45AD" w:rsidRPr="00695622">
        <w:rPr>
          <w:rFonts w:ascii="Arial" w:hAnsi="Arial" w:cs="Arial"/>
          <w:iCs/>
          <w:sz w:val="20"/>
          <w:szCs w:val="20"/>
        </w:rPr>
        <w:t>ne</w:t>
      </w:r>
      <w:r w:rsidR="00837F77" w:rsidRPr="00695622">
        <w:rPr>
          <w:rFonts w:ascii="Arial" w:hAnsi="Arial" w:cs="Arial"/>
          <w:iCs/>
          <w:sz w:val="20"/>
          <w:szCs w:val="20"/>
        </w:rPr>
        <w:t xml:space="preserve">převoditelnou a nevýhradní licenci </w:t>
      </w:r>
      <w:r w:rsidRPr="00695622">
        <w:rPr>
          <w:rFonts w:ascii="Arial" w:hAnsi="Arial" w:cs="Arial"/>
          <w:iCs/>
          <w:sz w:val="20"/>
          <w:szCs w:val="20"/>
        </w:rPr>
        <w:t>k</w:t>
      </w:r>
      <w:r w:rsidR="004C3FA6" w:rsidRPr="00695622">
        <w:rPr>
          <w:rFonts w:ascii="Arial" w:hAnsi="Arial" w:cs="Arial"/>
          <w:iCs/>
          <w:sz w:val="20"/>
          <w:szCs w:val="20"/>
        </w:rPr>
        <w:t> </w:t>
      </w:r>
      <w:r w:rsidRPr="00695622">
        <w:rPr>
          <w:rFonts w:ascii="Arial" w:hAnsi="Arial" w:cs="Arial"/>
          <w:iCs/>
          <w:sz w:val="20"/>
          <w:szCs w:val="20"/>
        </w:rPr>
        <w:t xml:space="preserve">příslušnému SW </w:t>
      </w:r>
      <w:r w:rsidR="00837F77" w:rsidRPr="00695622">
        <w:rPr>
          <w:rFonts w:ascii="Arial" w:hAnsi="Arial" w:cs="Arial"/>
          <w:iCs/>
          <w:sz w:val="20"/>
          <w:szCs w:val="20"/>
        </w:rPr>
        <w:t>na dobu trvání majetkových autorských práv</w:t>
      </w:r>
      <w:r w:rsidRPr="00695622">
        <w:rPr>
          <w:rFonts w:ascii="Arial" w:hAnsi="Arial" w:cs="Arial"/>
          <w:iCs/>
          <w:sz w:val="20"/>
          <w:szCs w:val="20"/>
        </w:rPr>
        <w:t>;</w:t>
      </w:r>
    </w:p>
    <w:p w14:paraId="0EF8338C" w14:textId="126ED418" w:rsidR="00657FC9" w:rsidRPr="00695622" w:rsidRDefault="00657FC9" w:rsidP="00AA767F">
      <w:pPr>
        <w:numPr>
          <w:ilvl w:val="0"/>
          <w:numId w:val="19"/>
        </w:numPr>
        <w:spacing w:before="120" w:after="120" w:line="280" w:lineRule="atLeast"/>
        <w:ind w:left="850" w:hanging="425"/>
        <w:jc w:val="both"/>
        <w:rPr>
          <w:rFonts w:ascii="Arial" w:hAnsi="Arial" w:cs="Arial"/>
          <w:iCs/>
          <w:sz w:val="20"/>
          <w:szCs w:val="20"/>
          <w:lang w:eastAsia="x-none"/>
        </w:rPr>
      </w:pPr>
      <w:r w:rsidRPr="00695622">
        <w:rPr>
          <w:rFonts w:ascii="Arial" w:hAnsi="Arial" w:cs="Arial"/>
          <w:sz w:val="20"/>
          <w:szCs w:val="20"/>
        </w:rPr>
        <w:t>poskytovat</w:t>
      </w:r>
      <w:r w:rsidRPr="00695622">
        <w:rPr>
          <w:rFonts w:ascii="Arial" w:eastAsia="Times New Roman" w:hAnsi="Arial" w:cs="Arial"/>
          <w:sz w:val="20"/>
          <w:szCs w:val="20"/>
          <w:lang w:eastAsia="cs-CZ"/>
        </w:rPr>
        <w:t xml:space="preserve"> Objednateli k</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dodaným zařízením </w:t>
      </w:r>
      <w:r w:rsidR="00080673" w:rsidRPr="00695622">
        <w:rPr>
          <w:rFonts w:ascii="Arial" w:eastAsia="Times New Roman" w:hAnsi="Arial" w:cs="Arial"/>
          <w:sz w:val="20"/>
          <w:szCs w:val="20"/>
          <w:lang w:eastAsia="cs-CZ"/>
        </w:rPr>
        <w:t>z</w:t>
      </w:r>
      <w:r w:rsidRPr="00695622">
        <w:rPr>
          <w:rFonts w:ascii="Arial" w:eastAsia="Times New Roman" w:hAnsi="Arial" w:cs="Arial"/>
          <w:sz w:val="20"/>
          <w:szCs w:val="20"/>
          <w:lang w:eastAsia="cs-CZ"/>
        </w:rPr>
        <w:t>áruční podporu</w:t>
      </w:r>
      <w:r w:rsidRPr="00695622">
        <w:rPr>
          <w:rFonts w:ascii="Arial" w:hAnsi="Arial" w:cs="Arial"/>
          <w:sz w:val="20"/>
          <w:szCs w:val="20"/>
        </w:rPr>
        <w:t xml:space="preserve"> ve zvýšených parametrech v</w:t>
      </w:r>
      <w:r w:rsidR="004C3FA6" w:rsidRPr="00695622">
        <w:rPr>
          <w:rFonts w:ascii="Arial" w:hAnsi="Arial" w:cs="Arial"/>
          <w:sz w:val="20"/>
          <w:szCs w:val="20"/>
        </w:rPr>
        <w:t> </w:t>
      </w:r>
      <w:r w:rsidRPr="00695622">
        <w:rPr>
          <w:rFonts w:ascii="Arial" w:hAnsi="Arial" w:cs="Arial"/>
          <w:sz w:val="20"/>
          <w:szCs w:val="20"/>
        </w:rPr>
        <w:t xml:space="preserve">délce trvání 60 měsíců od podpisu </w:t>
      </w:r>
      <w:r w:rsidR="008F73D1" w:rsidRPr="00695622">
        <w:rPr>
          <w:rFonts w:ascii="Arial" w:hAnsi="Arial" w:cs="Arial"/>
          <w:sz w:val="20"/>
          <w:szCs w:val="20"/>
        </w:rPr>
        <w:t>p</w:t>
      </w:r>
      <w:r w:rsidRPr="00695622">
        <w:rPr>
          <w:rFonts w:ascii="Arial" w:hAnsi="Arial" w:cs="Arial"/>
          <w:sz w:val="20"/>
          <w:szCs w:val="20"/>
        </w:rPr>
        <w:t xml:space="preserve">ředávacího protokolu oběma </w:t>
      </w:r>
      <w:r w:rsidR="008F73D1" w:rsidRPr="00695622">
        <w:rPr>
          <w:rFonts w:ascii="Arial" w:hAnsi="Arial" w:cs="Arial"/>
          <w:sz w:val="20"/>
          <w:szCs w:val="20"/>
        </w:rPr>
        <w:t xml:space="preserve">Smluvními </w:t>
      </w:r>
      <w:r w:rsidRPr="00695622">
        <w:rPr>
          <w:rFonts w:ascii="Arial" w:hAnsi="Arial" w:cs="Arial"/>
          <w:sz w:val="20"/>
          <w:szCs w:val="20"/>
        </w:rPr>
        <w:t>stranami</w:t>
      </w:r>
      <w:r w:rsidR="00080673" w:rsidRPr="00695622">
        <w:rPr>
          <w:rFonts w:ascii="Arial" w:hAnsi="Arial" w:cs="Arial"/>
          <w:sz w:val="20"/>
          <w:szCs w:val="20"/>
        </w:rPr>
        <w:t xml:space="preserve"> (dále též jen „Záruční podpora ve zvýšených parametrech“ nebo „Záruční podpora“</w:t>
      </w:r>
      <w:r w:rsidR="004F3ED5" w:rsidRPr="00695622">
        <w:rPr>
          <w:rFonts w:ascii="Arial" w:hAnsi="Arial" w:cs="Arial"/>
          <w:sz w:val="20"/>
          <w:szCs w:val="20"/>
        </w:rPr>
        <w:t>)</w:t>
      </w:r>
      <w:r w:rsidRPr="00695622">
        <w:rPr>
          <w:rFonts w:ascii="Arial" w:hAnsi="Arial" w:cs="Arial"/>
          <w:sz w:val="20"/>
          <w:szCs w:val="20"/>
        </w:rPr>
        <w:t>.</w:t>
      </w:r>
    </w:p>
    <w:p w14:paraId="0EF8338D" w14:textId="13365C69" w:rsidR="00657FC9" w:rsidRPr="00695622" w:rsidRDefault="008D5EEC" w:rsidP="00AA767F">
      <w:pPr>
        <w:numPr>
          <w:ilvl w:val="0"/>
          <w:numId w:val="19"/>
        </w:numPr>
        <w:spacing w:before="120" w:after="120" w:line="280" w:lineRule="atLeast"/>
        <w:ind w:left="850" w:hanging="425"/>
        <w:jc w:val="both"/>
        <w:rPr>
          <w:rFonts w:ascii="Arial" w:hAnsi="Arial" w:cs="Arial"/>
          <w:iCs/>
          <w:sz w:val="20"/>
          <w:szCs w:val="20"/>
          <w:lang w:eastAsia="x-none"/>
        </w:rPr>
      </w:pPr>
      <w:r w:rsidRPr="00695622">
        <w:rPr>
          <w:rFonts w:ascii="Arial" w:hAnsi="Arial" w:cs="Arial"/>
          <w:sz w:val="20"/>
          <w:szCs w:val="20"/>
        </w:rPr>
        <w:t xml:space="preserve">Dodavatel se zavazuje uskutečnit </w:t>
      </w:r>
      <w:r w:rsidR="00686F7C" w:rsidRPr="00695622">
        <w:rPr>
          <w:rFonts w:ascii="Arial" w:hAnsi="Arial" w:cs="Arial"/>
          <w:sz w:val="20"/>
          <w:szCs w:val="20"/>
        </w:rPr>
        <w:t xml:space="preserve">výrobcem </w:t>
      </w:r>
      <w:r w:rsidR="008F73D1" w:rsidRPr="00695622">
        <w:rPr>
          <w:rFonts w:ascii="Arial" w:hAnsi="Arial" w:cs="Arial"/>
          <w:sz w:val="20"/>
          <w:szCs w:val="20"/>
        </w:rPr>
        <w:t xml:space="preserve">certifikované </w:t>
      </w:r>
      <w:r w:rsidRPr="00695622">
        <w:rPr>
          <w:rFonts w:ascii="Arial" w:hAnsi="Arial" w:cs="Arial"/>
          <w:sz w:val="20"/>
          <w:szCs w:val="20"/>
        </w:rPr>
        <w:t>školení</w:t>
      </w:r>
      <w:r w:rsidR="00686F7C" w:rsidRPr="00695622">
        <w:rPr>
          <w:rFonts w:ascii="Arial" w:hAnsi="Arial" w:cs="Arial"/>
          <w:sz w:val="20"/>
          <w:szCs w:val="20"/>
        </w:rPr>
        <w:t xml:space="preserve"> k</w:t>
      </w:r>
      <w:r w:rsidR="004C3FA6" w:rsidRPr="00695622">
        <w:rPr>
          <w:rFonts w:ascii="Arial" w:hAnsi="Arial" w:cs="Arial"/>
          <w:sz w:val="20"/>
          <w:szCs w:val="20"/>
        </w:rPr>
        <w:t> </w:t>
      </w:r>
      <w:r w:rsidR="00686F7C" w:rsidRPr="00695622">
        <w:rPr>
          <w:rFonts w:ascii="Arial" w:hAnsi="Arial" w:cs="Arial"/>
          <w:sz w:val="20"/>
          <w:szCs w:val="20"/>
        </w:rPr>
        <w:t>administraci a konfiguraci dodaného IPS</w:t>
      </w:r>
      <w:r w:rsidR="006F5D95" w:rsidRPr="00695622">
        <w:rPr>
          <w:rFonts w:ascii="Arial" w:hAnsi="Arial" w:cs="Arial"/>
          <w:sz w:val="20"/>
          <w:szCs w:val="20"/>
        </w:rPr>
        <w:t>,</w:t>
      </w:r>
      <w:r w:rsidRPr="00695622">
        <w:rPr>
          <w:rFonts w:ascii="Arial" w:hAnsi="Arial" w:cs="Arial"/>
          <w:sz w:val="20"/>
          <w:szCs w:val="20"/>
        </w:rPr>
        <w:t xml:space="preserve"> a to v</w:t>
      </w:r>
      <w:r w:rsidR="004C3FA6" w:rsidRPr="00695622">
        <w:rPr>
          <w:rFonts w:ascii="Arial" w:hAnsi="Arial" w:cs="Arial"/>
          <w:sz w:val="20"/>
          <w:szCs w:val="20"/>
        </w:rPr>
        <w:t> </w:t>
      </w:r>
      <w:r w:rsidRPr="00695622">
        <w:rPr>
          <w:rFonts w:ascii="Arial" w:hAnsi="Arial" w:cs="Arial"/>
          <w:sz w:val="20"/>
          <w:szCs w:val="20"/>
        </w:rPr>
        <w:t>minimálním rozsahu (trvání) pěti (5) dnů k</w:t>
      </w:r>
      <w:r w:rsidR="004C3FA6" w:rsidRPr="00695622">
        <w:rPr>
          <w:rFonts w:ascii="Arial" w:hAnsi="Arial" w:cs="Arial"/>
          <w:sz w:val="20"/>
          <w:szCs w:val="20"/>
        </w:rPr>
        <w:t> </w:t>
      </w:r>
      <w:r w:rsidRPr="00695622">
        <w:rPr>
          <w:rFonts w:ascii="Arial" w:hAnsi="Arial" w:cs="Arial"/>
          <w:sz w:val="20"/>
          <w:szCs w:val="20"/>
        </w:rPr>
        <w:t>seznámení třech (3) pracovníků Objednatele</w:t>
      </w:r>
      <w:r w:rsidRPr="00695622">
        <w:rPr>
          <w:rFonts w:ascii="Arial" w:eastAsia="Times New Roman" w:hAnsi="Arial" w:cs="Arial"/>
          <w:sz w:val="20"/>
          <w:szCs w:val="20"/>
          <w:lang w:eastAsia="cs-CZ"/>
        </w:rPr>
        <w:t xml:space="preserve"> </w:t>
      </w:r>
      <w:r w:rsidR="008F73D1" w:rsidRPr="00695622">
        <w:rPr>
          <w:rFonts w:ascii="Arial" w:eastAsia="Times New Roman" w:hAnsi="Arial" w:cs="Arial"/>
          <w:sz w:val="20"/>
          <w:szCs w:val="20"/>
          <w:lang w:eastAsia="cs-CZ"/>
        </w:rPr>
        <w:t>s</w:t>
      </w:r>
      <w:r w:rsidR="004C3FA6" w:rsidRPr="00695622">
        <w:rPr>
          <w:rFonts w:ascii="Arial" w:eastAsia="Times New Roman" w:hAnsi="Arial" w:cs="Arial"/>
          <w:sz w:val="20"/>
          <w:szCs w:val="20"/>
          <w:lang w:eastAsia="cs-CZ"/>
        </w:rPr>
        <w:t> </w:t>
      </w:r>
      <w:r w:rsidR="00657FC9" w:rsidRPr="00695622">
        <w:rPr>
          <w:rFonts w:ascii="Arial" w:eastAsia="Times New Roman" w:hAnsi="Arial" w:cs="Arial"/>
          <w:sz w:val="20"/>
          <w:szCs w:val="20"/>
          <w:lang w:eastAsia="cs-CZ"/>
        </w:rPr>
        <w:t>novou technologi</w:t>
      </w:r>
      <w:r w:rsidR="002C7D87" w:rsidRPr="00695622">
        <w:rPr>
          <w:rFonts w:ascii="Arial" w:eastAsia="Times New Roman" w:hAnsi="Arial" w:cs="Arial"/>
          <w:sz w:val="20"/>
          <w:szCs w:val="20"/>
          <w:lang w:eastAsia="cs-CZ"/>
        </w:rPr>
        <w:t>í</w:t>
      </w:r>
      <w:r w:rsidR="00657FC9" w:rsidRPr="00695622">
        <w:rPr>
          <w:rFonts w:ascii="Arial" w:eastAsia="Times New Roman" w:hAnsi="Arial" w:cs="Arial"/>
          <w:sz w:val="20"/>
          <w:szCs w:val="20"/>
          <w:lang w:eastAsia="cs-CZ"/>
        </w:rPr>
        <w:t xml:space="preserve">, </w:t>
      </w:r>
      <w:r w:rsidRPr="00695622">
        <w:rPr>
          <w:rFonts w:ascii="Arial" w:hAnsi="Arial" w:cs="Arial"/>
          <w:sz w:val="20"/>
          <w:szCs w:val="20"/>
        </w:rPr>
        <w:t xml:space="preserve">a to včetně poskytnutí základní </w:t>
      </w:r>
      <w:r w:rsidR="00686F7C" w:rsidRPr="00695622">
        <w:rPr>
          <w:rFonts w:ascii="Arial" w:hAnsi="Arial" w:cs="Arial"/>
          <w:sz w:val="20"/>
          <w:szCs w:val="20"/>
        </w:rPr>
        <w:t xml:space="preserve">školící </w:t>
      </w:r>
      <w:r w:rsidRPr="00695622">
        <w:rPr>
          <w:rFonts w:ascii="Arial" w:hAnsi="Arial" w:cs="Arial"/>
          <w:sz w:val="20"/>
          <w:szCs w:val="20"/>
        </w:rPr>
        <w:t>dokumentace</w:t>
      </w:r>
      <w:r w:rsidR="00686F7C" w:rsidRPr="00695622">
        <w:rPr>
          <w:rFonts w:ascii="Arial" w:hAnsi="Arial" w:cs="Arial"/>
          <w:sz w:val="20"/>
          <w:szCs w:val="20"/>
        </w:rPr>
        <w:t xml:space="preserve"> v</w:t>
      </w:r>
      <w:r w:rsidR="004C3FA6" w:rsidRPr="00695622">
        <w:rPr>
          <w:rFonts w:ascii="Arial" w:hAnsi="Arial" w:cs="Arial"/>
          <w:sz w:val="20"/>
          <w:szCs w:val="20"/>
        </w:rPr>
        <w:t> </w:t>
      </w:r>
      <w:r w:rsidR="00686F7C" w:rsidRPr="00695622">
        <w:rPr>
          <w:rFonts w:ascii="Arial" w:hAnsi="Arial" w:cs="Arial"/>
          <w:sz w:val="20"/>
          <w:szCs w:val="20"/>
        </w:rPr>
        <w:t>ceně školení</w:t>
      </w:r>
      <w:r w:rsidRPr="00695622">
        <w:rPr>
          <w:rFonts w:ascii="Arial" w:hAnsi="Arial" w:cs="Arial"/>
          <w:sz w:val="20"/>
          <w:szCs w:val="20"/>
        </w:rPr>
        <w:t>.</w:t>
      </w:r>
      <w:r w:rsidR="000F2B28" w:rsidRPr="00695622">
        <w:rPr>
          <w:rFonts w:ascii="Arial" w:hAnsi="Arial" w:cs="Arial"/>
          <w:iCs/>
          <w:sz w:val="20"/>
          <w:szCs w:val="20"/>
          <w:lang w:eastAsia="x-none"/>
        </w:rPr>
        <w:t xml:space="preserve"> </w:t>
      </w:r>
    </w:p>
    <w:p w14:paraId="0EF8338E" w14:textId="77777777" w:rsidR="00B5216F" w:rsidRPr="00695622" w:rsidRDefault="00B5216F" w:rsidP="00AA767F">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Dodavatel je povinen zajistit a odpovídá za to, že dodan</w:t>
      </w:r>
      <w:r w:rsidR="00F876D0" w:rsidRPr="00695622">
        <w:rPr>
          <w:rFonts w:ascii="Arial" w:eastAsia="Times New Roman" w:hAnsi="Arial" w:cs="Arial"/>
          <w:sz w:val="20"/>
          <w:szCs w:val="20"/>
          <w:lang w:eastAsia="cs-CZ"/>
        </w:rPr>
        <w:t>á</w:t>
      </w:r>
      <w:r w:rsidRPr="00695622">
        <w:rPr>
          <w:rFonts w:ascii="Arial" w:eastAsia="Times New Roman" w:hAnsi="Arial" w:cs="Arial"/>
          <w:sz w:val="20"/>
          <w:szCs w:val="20"/>
          <w:lang w:eastAsia="cs-CZ"/>
        </w:rPr>
        <w:t xml:space="preserve"> </w:t>
      </w:r>
      <w:r w:rsidR="00107657" w:rsidRPr="00695622">
        <w:rPr>
          <w:rFonts w:ascii="Arial" w:eastAsia="Times New Roman" w:hAnsi="Arial" w:cs="Arial"/>
          <w:sz w:val="20"/>
          <w:szCs w:val="20"/>
          <w:lang w:eastAsia="cs-CZ"/>
        </w:rPr>
        <w:t xml:space="preserve">zařízení </w:t>
      </w:r>
      <w:r w:rsidRPr="00695622">
        <w:rPr>
          <w:rFonts w:ascii="Arial" w:eastAsia="Times New Roman" w:hAnsi="Arial" w:cs="Arial"/>
          <w:sz w:val="20"/>
          <w:szCs w:val="20"/>
          <w:lang w:eastAsia="cs-CZ"/>
        </w:rPr>
        <w:t>m</w:t>
      </w:r>
      <w:r w:rsidR="00F876D0" w:rsidRPr="00695622">
        <w:rPr>
          <w:rFonts w:ascii="Arial" w:eastAsia="Times New Roman" w:hAnsi="Arial" w:cs="Arial"/>
          <w:sz w:val="20"/>
          <w:szCs w:val="20"/>
          <w:lang w:eastAsia="cs-CZ"/>
        </w:rPr>
        <w:t>ají</w:t>
      </w:r>
      <w:r w:rsidRPr="00695622">
        <w:rPr>
          <w:rFonts w:ascii="Arial" w:eastAsia="Times New Roman" w:hAnsi="Arial" w:cs="Arial"/>
          <w:sz w:val="20"/>
          <w:szCs w:val="20"/>
          <w:lang w:eastAsia="cs-CZ"/>
        </w:rPr>
        <w:t xml:space="preserve"> zejména následující vlastnosti: </w:t>
      </w:r>
    </w:p>
    <w:p w14:paraId="0EF8338F" w14:textId="0C89A687" w:rsidR="00B5216F" w:rsidRPr="00695622" w:rsidRDefault="00B5216F" w:rsidP="00276F6E">
      <w:pPr>
        <w:numPr>
          <w:ilvl w:val="0"/>
          <w:numId w:val="73"/>
        </w:numPr>
        <w:spacing w:before="120" w:after="120" w:line="280" w:lineRule="atLeast"/>
        <w:jc w:val="both"/>
        <w:rPr>
          <w:rFonts w:ascii="Arial" w:hAnsi="Arial" w:cs="Arial"/>
          <w:sz w:val="20"/>
          <w:szCs w:val="20"/>
        </w:rPr>
      </w:pPr>
      <w:r w:rsidRPr="00695622">
        <w:rPr>
          <w:rFonts w:ascii="Arial" w:hAnsi="Arial" w:cs="Arial"/>
          <w:sz w:val="20"/>
          <w:szCs w:val="20"/>
        </w:rPr>
        <w:t>splňuj</w:t>
      </w:r>
      <w:r w:rsidR="00F876D0" w:rsidRPr="00695622">
        <w:rPr>
          <w:rFonts w:ascii="Arial" w:hAnsi="Arial" w:cs="Arial"/>
          <w:sz w:val="20"/>
          <w:szCs w:val="20"/>
        </w:rPr>
        <w:t>í</w:t>
      </w:r>
      <w:r w:rsidRPr="00695622">
        <w:rPr>
          <w:rFonts w:ascii="Arial" w:hAnsi="Arial" w:cs="Arial"/>
          <w:sz w:val="20"/>
          <w:szCs w:val="20"/>
        </w:rPr>
        <w:t xml:space="preserve"> všechny požadavky uvedené v</w:t>
      </w:r>
      <w:r w:rsidR="004C3FA6" w:rsidRPr="00695622">
        <w:rPr>
          <w:rFonts w:ascii="Arial" w:hAnsi="Arial" w:cs="Arial"/>
          <w:sz w:val="20"/>
          <w:szCs w:val="20"/>
        </w:rPr>
        <w:t> </w:t>
      </w:r>
      <w:r w:rsidRPr="00695622">
        <w:rPr>
          <w:rFonts w:ascii="Arial" w:hAnsi="Arial" w:cs="Arial"/>
          <w:sz w:val="20"/>
          <w:szCs w:val="20"/>
        </w:rPr>
        <w:t>této Smlouvě a v</w:t>
      </w:r>
      <w:r w:rsidR="004C3FA6" w:rsidRPr="00695622">
        <w:rPr>
          <w:rFonts w:ascii="Arial" w:hAnsi="Arial" w:cs="Arial"/>
          <w:sz w:val="20"/>
          <w:szCs w:val="20"/>
        </w:rPr>
        <w:t> </w:t>
      </w:r>
      <w:r w:rsidRPr="00695622">
        <w:rPr>
          <w:rFonts w:ascii="Arial" w:hAnsi="Arial" w:cs="Arial"/>
          <w:sz w:val="20"/>
          <w:szCs w:val="20"/>
        </w:rPr>
        <w:t>Příloze č. 1</w:t>
      </w:r>
      <w:r w:rsidR="000F3E5F" w:rsidRPr="00695622">
        <w:rPr>
          <w:rFonts w:ascii="Arial" w:hAnsi="Arial" w:cs="Arial"/>
          <w:sz w:val="20"/>
          <w:szCs w:val="20"/>
        </w:rPr>
        <w:t>;</w:t>
      </w:r>
    </w:p>
    <w:p w14:paraId="0EF83390" w14:textId="17C636E7" w:rsidR="00B5216F" w:rsidRPr="00695622" w:rsidRDefault="009303DE" w:rsidP="00276F6E">
      <w:pPr>
        <w:numPr>
          <w:ilvl w:val="0"/>
          <w:numId w:val="73"/>
        </w:numPr>
        <w:spacing w:before="120" w:after="120" w:line="280" w:lineRule="atLeast"/>
        <w:ind w:left="851" w:hanging="425"/>
        <w:jc w:val="both"/>
        <w:rPr>
          <w:rFonts w:ascii="Arial" w:hAnsi="Arial" w:cs="Arial"/>
          <w:sz w:val="20"/>
          <w:szCs w:val="20"/>
        </w:rPr>
      </w:pPr>
      <w:r w:rsidRPr="00695622">
        <w:rPr>
          <w:rFonts w:ascii="Arial" w:hAnsi="Arial" w:cs="Arial"/>
          <w:sz w:val="20"/>
          <w:szCs w:val="20"/>
        </w:rPr>
        <w:t>jsou nová</w:t>
      </w:r>
      <w:r w:rsidR="00B5216F" w:rsidRPr="00695622">
        <w:rPr>
          <w:rFonts w:ascii="Arial" w:hAnsi="Arial" w:cs="Arial"/>
          <w:sz w:val="20"/>
          <w:szCs w:val="20"/>
        </w:rPr>
        <w:t xml:space="preserve">, </w:t>
      </w:r>
      <w:r w:rsidRPr="00695622">
        <w:rPr>
          <w:rFonts w:ascii="Arial" w:hAnsi="Arial" w:cs="Arial"/>
          <w:sz w:val="20"/>
          <w:szCs w:val="20"/>
        </w:rPr>
        <w:t>nepoužitá</w:t>
      </w:r>
      <w:r w:rsidR="00B5216F" w:rsidRPr="00695622">
        <w:rPr>
          <w:rFonts w:ascii="Arial" w:hAnsi="Arial" w:cs="Arial"/>
          <w:sz w:val="20"/>
          <w:szCs w:val="20"/>
        </w:rPr>
        <w:t xml:space="preserve">, </w:t>
      </w:r>
      <w:r w:rsidRPr="00695622">
        <w:rPr>
          <w:rFonts w:ascii="Arial" w:hAnsi="Arial" w:cs="Arial"/>
          <w:sz w:val="20"/>
          <w:szCs w:val="20"/>
        </w:rPr>
        <w:t xml:space="preserve">nerepasovaná </w:t>
      </w:r>
      <w:r w:rsidR="00B5216F" w:rsidRPr="00695622">
        <w:rPr>
          <w:rFonts w:ascii="Arial" w:hAnsi="Arial" w:cs="Arial"/>
          <w:sz w:val="20"/>
          <w:szCs w:val="20"/>
        </w:rPr>
        <w:t xml:space="preserve">a </w:t>
      </w:r>
      <w:r w:rsidRPr="00695622">
        <w:rPr>
          <w:rFonts w:ascii="Arial" w:hAnsi="Arial" w:cs="Arial"/>
          <w:sz w:val="20"/>
          <w:szCs w:val="20"/>
        </w:rPr>
        <w:t xml:space="preserve">vhodná </w:t>
      </w:r>
      <w:r w:rsidR="00B5216F" w:rsidRPr="00695622">
        <w:rPr>
          <w:rFonts w:ascii="Arial" w:hAnsi="Arial" w:cs="Arial"/>
          <w:sz w:val="20"/>
          <w:szCs w:val="20"/>
        </w:rPr>
        <w:t>pro evropský trh, což Dodavatel potvrdil předložením potvrzení výrobce o určení dodávaného HW pro evropský trh v</w:t>
      </w:r>
      <w:r w:rsidR="004C3FA6" w:rsidRPr="00695622">
        <w:rPr>
          <w:rFonts w:ascii="Arial" w:hAnsi="Arial" w:cs="Arial"/>
          <w:sz w:val="20"/>
          <w:szCs w:val="20"/>
        </w:rPr>
        <w:t> </w:t>
      </w:r>
      <w:r w:rsidR="00B5216F" w:rsidRPr="00695622">
        <w:rPr>
          <w:rFonts w:ascii="Arial" w:hAnsi="Arial" w:cs="Arial"/>
          <w:sz w:val="20"/>
          <w:szCs w:val="20"/>
        </w:rPr>
        <w:t>rámci své nabídky;</w:t>
      </w:r>
    </w:p>
    <w:p w14:paraId="0EF83391" w14:textId="2A34F5B0" w:rsidR="00442690" w:rsidRPr="00695622" w:rsidRDefault="00442690" w:rsidP="00276F6E">
      <w:pPr>
        <w:numPr>
          <w:ilvl w:val="0"/>
          <w:numId w:val="73"/>
        </w:numPr>
        <w:spacing w:before="120" w:after="120" w:line="280" w:lineRule="atLeast"/>
        <w:ind w:left="851" w:hanging="425"/>
        <w:jc w:val="both"/>
        <w:rPr>
          <w:rFonts w:ascii="Arial" w:hAnsi="Arial" w:cs="Arial"/>
          <w:sz w:val="20"/>
          <w:szCs w:val="20"/>
        </w:rPr>
      </w:pPr>
      <w:r w:rsidRPr="00695622">
        <w:rPr>
          <w:rFonts w:ascii="Arial" w:hAnsi="Arial" w:cs="Arial"/>
          <w:sz w:val="20"/>
          <w:szCs w:val="20"/>
        </w:rPr>
        <w:t>jsou určena VZP ČR jak koncovému zákazníkovi, VZP ČR musí být vedena v</w:t>
      </w:r>
      <w:r w:rsidR="004C3FA6" w:rsidRPr="00695622">
        <w:rPr>
          <w:rFonts w:ascii="Arial" w:hAnsi="Arial" w:cs="Arial"/>
          <w:sz w:val="20"/>
          <w:szCs w:val="20"/>
        </w:rPr>
        <w:t> </w:t>
      </w:r>
      <w:r w:rsidRPr="00695622">
        <w:rPr>
          <w:rFonts w:ascii="Arial" w:hAnsi="Arial" w:cs="Arial"/>
          <w:sz w:val="20"/>
          <w:szCs w:val="20"/>
        </w:rPr>
        <w:t xml:space="preserve">databázi </w:t>
      </w:r>
      <w:r w:rsidR="00B3794B" w:rsidRPr="00695622">
        <w:rPr>
          <w:rFonts w:ascii="Arial" w:hAnsi="Arial" w:cs="Arial"/>
          <w:sz w:val="20"/>
          <w:szCs w:val="20"/>
        </w:rPr>
        <w:t>výrobce jako</w:t>
      </w:r>
      <w:r w:rsidRPr="00695622">
        <w:rPr>
          <w:rFonts w:ascii="Arial" w:hAnsi="Arial" w:cs="Arial"/>
          <w:sz w:val="20"/>
          <w:szCs w:val="20"/>
        </w:rPr>
        <w:t xml:space="preserve"> první uživatel zařízení;</w:t>
      </w:r>
    </w:p>
    <w:p w14:paraId="0EF83392" w14:textId="77777777" w:rsidR="00B5216F" w:rsidRPr="00695622" w:rsidRDefault="00B5216F" w:rsidP="006602CC">
      <w:pPr>
        <w:numPr>
          <w:ilvl w:val="0"/>
          <w:numId w:val="73"/>
        </w:numPr>
        <w:spacing w:before="120" w:after="120" w:line="280" w:lineRule="atLeast"/>
        <w:ind w:left="850" w:hanging="425"/>
        <w:jc w:val="both"/>
        <w:rPr>
          <w:rFonts w:ascii="Arial" w:hAnsi="Arial" w:cs="Arial"/>
          <w:sz w:val="20"/>
          <w:szCs w:val="20"/>
        </w:rPr>
      </w:pPr>
      <w:r w:rsidRPr="00695622">
        <w:rPr>
          <w:rFonts w:ascii="Arial" w:hAnsi="Arial" w:cs="Arial"/>
          <w:sz w:val="20"/>
          <w:szCs w:val="20"/>
        </w:rPr>
        <w:t>odpovíd</w:t>
      </w:r>
      <w:r w:rsidR="00F876D0" w:rsidRPr="00695622">
        <w:rPr>
          <w:rFonts w:ascii="Arial" w:hAnsi="Arial" w:cs="Arial"/>
          <w:sz w:val="20"/>
          <w:szCs w:val="20"/>
        </w:rPr>
        <w:t>ají</w:t>
      </w:r>
      <w:r w:rsidRPr="00695622">
        <w:rPr>
          <w:rFonts w:ascii="Arial" w:hAnsi="Arial" w:cs="Arial"/>
          <w:sz w:val="20"/>
          <w:szCs w:val="20"/>
        </w:rPr>
        <w:t xml:space="preserve"> závazným technickým normám;</w:t>
      </w:r>
    </w:p>
    <w:p w14:paraId="0EF83393" w14:textId="77777777" w:rsidR="00B5216F" w:rsidRPr="00695622" w:rsidRDefault="009303DE" w:rsidP="00276F6E">
      <w:pPr>
        <w:numPr>
          <w:ilvl w:val="0"/>
          <w:numId w:val="73"/>
        </w:numPr>
        <w:spacing w:before="120" w:after="120" w:line="280" w:lineRule="atLeast"/>
        <w:ind w:left="851" w:hanging="425"/>
        <w:jc w:val="both"/>
        <w:rPr>
          <w:rFonts w:ascii="Arial" w:hAnsi="Arial" w:cs="Arial"/>
          <w:sz w:val="20"/>
          <w:szCs w:val="20"/>
        </w:rPr>
      </w:pPr>
      <w:r w:rsidRPr="00695622">
        <w:rPr>
          <w:rFonts w:ascii="Arial" w:hAnsi="Arial" w:cs="Arial"/>
          <w:sz w:val="20"/>
          <w:szCs w:val="20"/>
        </w:rPr>
        <w:t xml:space="preserve">jsou </w:t>
      </w:r>
      <w:r w:rsidR="00B5216F" w:rsidRPr="00695622">
        <w:rPr>
          <w:rFonts w:ascii="Arial" w:hAnsi="Arial" w:cs="Arial"/>
          <w:sz w:val="20"/>
          <w:szCs w:val="20"/>
        </w:rPr>
        <w:t>bez materiálových, konstrukčních, výrobních a vzhledových vad;</w:t>
      </w:r>
    </w:p>
    <w:p w14:paraId="0EF83394" w14:textId="77777777" w:rsidR="00B5216F" w:rsidRPr="00695622" w:rsidRDefault="009303DE" w:rsidP="00276F6E">
      <w:pPr>
        <w:numPr>
          <w:ilvl w:val="0"/>
          <w:numId w:val="73"/>
        </w:numPr>
        <w:spacing w:before="120" w:after="120" w:line="280" w:lineRule="atLeast"/>
        <w:ind w:left="851" w:hanging="425"/>
        <w:jc w:val="both"/>
        <w:rPr>
          <w:rFonts w:ascii="Arial" w:hAnsi="Arial" w:cs="Arial"/>
          <w:sz w:val="20"/>
          <w:szCs w:val="20"/>
        </w:rPr>
      </w:pPr>
      <w:r w:rsidRPr="00695622">
        <w:rPr>
          <w:rFonts w:ascii="Arial" w:hAnsi="Arial" w:cs="Arial"/>
          <w:sz w:val="20"/>
          <w:szCs w:val="20"/>
        </w:rPr>
        <w:t xml:space="preserve">jsou </w:t>
      </w:r>
      <w:r w:rsidR="00B5216F" w:rsidRPr="00695622">
        <w:rPr>
          <w:rFonts w:ascii="Arial" w:hAnsi="Arial" w:cs="Arial"/>
          <w:sz w:val="20"/>
          <w:szCs w:val="20"/>
        </w:rPr>
        <w:t>bez právních vad;</w:t>
      </w:r>
    </w:p>
    <w:p w14:paraId="0EF83395" w14:textId="4CC23C80" w:rsidR="00B5216F" w:rsidRPr="00695622" w:rsidRDefault="009303DE" w:rsidP="00276F6E">
      <w:pPr>
        <w:numPr>
          <w:ilvl w:val="0"/>
          <w:numId w:val="73"/>
        </w:numPr>
        <w:spacing w:before="120" w:after="120" w:line="280" w:lineRule="atLeast"/>
        <w:ind w:left="851" w:hanging="425"/>
        <w:jc w:val="both"/>
        <w:rPr>
          <w:rFonts w:ascii="Arial" w:hAnsi="Arial" w:cs="Arial"/>
          <w:sz w:val="20"/>
          <w:szCs w:val="20"/>
        </w:rPr>
      </w:pPr>
      <w:r w:rsidRPr="00695622">
        <w:rPr>
          <w:rFonts w:ascii="Arial" w:hAnsi="Arial" w:cs="Arial"/>
          <w:sz w:val="20"/>
          <w:szCs w:val="20"/>
        </w:rPr>
        <w:t xml:space="preserve">jsou způsobilá </w:t>
      </w:r>
      <w:r w:rsidR="00B5216F" w:rsidRPr="00695622">
        <w:rPr>
          <w:rFonts w:ascii="Arial" w:hAnsi="Arial" w:cs="Arial"/>
          <w:sz w:val="20"/>
          <w:szCs w:val="20"/>
        </w:rPr>
        <w:t>pro použití k</w:t>
      </w:r>
      <w:r w:rsidR="004C3FA6" w:rsidRPr="00695622">
        <w:rPr>
          <w:rFonts w:ascii="Arial" w:hAnsi="Arial" w:cs="Arial"/>
          <w:sz w:val="20"/>
          <w:szCs w:val="20"/>
        </w:rPr>
        <w:t> </w:t>
      </w:r>
      <w:r w:rsidR="00B5216F" w:rsidRPr="00695622">
        <w:rPr>
          <w:rFonts w:ascii="Arial" w:hAnsi="Arial" w:cs="Arial"/>
          <w:sz w:val="20"/>
          <w:szCs w:val="20"/>
        </w:rPr>
        <w:t>určenému účelu;</w:t>
      </w:r>
    </w:p>
    <w:p w14:paraId="0EF83396" w14:textId="2586219B" w:rsidR="009A040F" w:rsidRPr="00695622" w:rsidRDefault="00107657" w:rsidP="00276F6E">
      <w:pPr>
        <w:numPr>
          <w:ilvl w:val="0"/>
          <w:numId w:val="73"/>
        </w:numPr>
        <w:spacing w:before="120" w:after="0" w:line="280" w:lineRule="atLeast"/>
        <w:ind w:left="850" w:hanging="425"/>
        <w:jc w:val="both"/>
        <w:rPr>
          <w:rFonts w:ascii="Arial" w:hAnsi="Arial" w:cs="Arial"/>
          <w:sz w:val="20"/>
          <w:szCs w:val="20"/>
        </w:rPr>
      </w:pPr>
      <w:r w:rsidRPr="00695622">
        <w:rPr>
          <w:rFonts w:ascii="Arial" w:hAnsi="Arial" w:cs="Arial"/>
          <w:sz w:val="20"/>
          <w:szCs w:val="20"/>
        </w:rPr>
        <w:t xml:space="preserve">všechna dodaná zařízení </w:t>
      </w:r>
      <w:r w:rsidR="009A040F" w:rsidRPr="00695622">
        <w:rPr>
          <w:rFonts w:ascii="Arial" w:hAnsi="Arial" w:cs="Arial"/>
          <w:sz w:val="20"/>
          <w:szCs w:val="20"/>
        </w:rPr>
        <w:t>umožňuj</w:t>
      </w:r>
      <w:r w:rsidRPr="00695622">
        <w:rPr>
          <w:rFonts w:ascii="Arial" w:hAnsi="Arial" w:cs="Arial"/>
          <w:sz w:val="20"/>
          <w:szCs w:val="20"/>
        </w:rPr>
        <w:t>í</w:t>
      </w:r>
      <w:r w:rsidR="009A040F" w:rsidRPr="00695622">
        <w:rPr>
          <w:rFonts w:ascii="Arial" w:hAnsi="Arial" w:cs="Arial"/>
          <w:sz w:val="20"/>
          <w:szCs w:val="20"/>
        </w:rPr>
        <w:t xml:space="preserve"> co nejjednodušší a nejefektivnější správu s</w:t>
      </w:r>
      <w:r w:rsidR="004C3FA6" w:rsidRPr="00695622">
        <w:rPr>
          <w:rFonts w:ascii="Arial" w:hAnsi="Arial" w:cs="Arial"/>
          <w:sz w:val="20"/>
          <w:szCs w:val="20"/>
        </w:rPr>
        <w:t> </w:t>
      </w:r>
      <w:r w:rsidR="009A040F" w:rsidRPr="00695622">
        <w:rPr>
          <w:rFonts w:ascii="Arial" w:hAnsi="Arial" w:cs="Arial"/>
          <w:sz w:val="20"/>
          <w:szCs w:val="20"/>
        </w:rPr>
        <w:t>automatizovanými prvky v</w:t>
      </w:r>
      <w:r w:rsidR="004C3FA6" w:rsidRPr="00695622">
        <w:rPr>
          <w:rFonts w:ascii="Arial" w:hAnsi="Arial" w:cs="Arial"/>
          <w:sz w:val="20"/>
          <w:szCs w:val="20"/>
        </w:rPr>
        <w:t> </w:t>
      </w:r>
      <w:r w:rsidR="009A040F" w:rsidRPr="00695622">
        <w:rPr>
          <w:rFonts w:ascii="Arial" w:hAnsi="Arial" w:cs="Arial"/>
          <w:sz w:val="20"/>
          <w:szCs w:val="20"/>
        </w:rPr>
        <w:t>nejvyšší možné míře;</w:t>
      </w:r>
    </w:p>
    <w:p w14:paraId="0EF83397" w14:textId="25C40E27" w:rsidR="009A040F" w:rsidRPr="00695622" w:rsidRDefault="00107657" w:rsidP="00276F6E">
      <w:pPr>
        <w:numPr>
          <w:ilvl w:val="0"/>
          <w:numId w:val="73"/>
        </w:numPr>
        <w:spacing w:before="120" w:after="0" w:line="280" w:lineRule="atLeast"/>
        <w:ind w:left="850" w:hanging="425"/>
        <w:jc w:val="both"/>
        <w:rPr>
          <w:rFonts w:ascii="Arial" w:hAnsi="Arial" w:cs="Arial"/>
          <w:sz w:val="20"/>
          <w:szCs w:val="20"/>
        </w:rPr>
      </w:pPr>
      <w:r w:rsidRPr="00695622">
        <w:rPr>
          <w:rFonts w:ascii="Arial" w:hAnsi="Arial" w:cs="Arial"/>
          <w:sz w:val="20"/>
          <w:szCs w:val="20"/>
        </w:rPr>
        <w:t xml:space="preserve">zařízení </w:t>
      </w:r>
      <w:r w:rsidR="009303DE" w:rsidRPr="00695622">
        <w:rPr>
          <w:rFonts w:ascii="Arial" w:hAnsi="Arial" w:cs="Arial"/>
          <w:sz w:val="20"/>
          <w:szCs w:val="20"/>
        </w:rPr>
        <w:t xml:space="preserve">umožňují </w:t>
      </w:r>
      <w:r w:rsidR="009A040F" w:rsidRPr="00695622">
        <w:rPr>
          <w:rFonts w:ascii="Arial" w:hAnsi="Arial" w:cs="Arial"/>
          <w:sz w:val="20"/>
          <w:szCs w:val="20"/>
        </w:rPr>
        <w:t>vzdálenou správu s</w:t>
      </w:r>
      <w:r w:rsidR="004C3FA6" w:rsidRPr="00695622">
        <w:rPr>
          <w:rFonts w:ascii="Arial" w:hAnsi="Arial" w:cs="Arial"/>
          <w:sz w:val="20"/>
          <w:szCs w:val="20"/>
        </w:rPr>
        <w:t> </w:t>
      </w:r>
      <w:r w:rsidR="009A040F" w:rsidRPr="00695622">
        <w:rPr>
          <w:rFonts w:ascii="Arial" w:hAnsi="Arial" w:cs="Arial"/>
          <w:sz w:val="20"/>
          <w:szCs w:val="20"/>
        </w:rPr>
        <w:t>kompletní funkcionalitou a plnou podporou prostřednictvím jednotného managementu SW;</w:t>
      </w:r>
    </w:p>
    <w:p w14:paraId="0EF83398" w14:textId="77777777" w:rsidR="009A040F" w:rsidRPr="00695622" w:rsidRDefault="009A040F" w:rsidP="00276F6E">
      <w:pPr>
        <w:numPr>
          <w:ilvl w:val="0"/>
          <w:numId w:val="73"/>
        </w:numPr>
        <w:spacing w:before="120" w:after="120" w:line="280" w:lineRule="atLeast"/>
        <w:ind w:left="850" w:hanging="425"/>
        <w:jc w:val="both"/>
        <w:rPr>
          <w:rFonts w:ascii="Arial" w:hAnsi="Arial" w:cs="Arial"/>
          <w:sz w:val="20"/>
          <w:szCs w:val="20"/>
        </w:rPr>
      </w:pPr>
      <w:r w:rsidRPr="00695622">
        <w:rPr>
          <w:rFonts w:ascii="Arial" w:hAnsi="Arial" w:cs="Arial"/>
          <w:sz w:val="20"/>
          <w:szCs w:val="20"/>
        </w:rPr>
        <w:t xml:space="preserve">provedení je </w:t>
      </w:r>
      <w:proofErr w:type="spellStart"/>
      <w:r w:rsidRPr="00695622">
        <w:rPr>
          <w:rFonts w:ascii="Arial" w:hAnsi="Arial" w:cs="Arial"/>
          <w:sz w:val="20"/>
          <w:szCs w:val="20"/>
        </w:rPr>
        <w:t>montovatelné</w:t>
      </w:r>
      <w:proofErr w:type="spellEnd"/>
      <w:r w:rsidRPr="00695622">
        <w:rPr>
          <w:rFonts w:ascii="Arial" w:hAnsi="Arial" w:cs="Arial"/>
          <w:sz w:val="20"/>
          <w:szCs w:val="20"/>
        </w:rPr>
        <w:t xml:space="preserve"> do </w:t>
      </w:r>
      <w:r w:rsidR="007645AA" w:rsidRPr="00695622">
        <w:rPr>
          <w:rFonts w:ascii="Arial" w:hAnsi="Arial" w:cs="Arial"/>
          <w:sz w:val="20"/>
          <w:szCs w:val="20"/>
        </w:rPr>
        <w:t xml:space="preserve">standardního </w:t>
      </w:r>
      <w:r w:rsidRPr="00695622">
        <w:rPr>
          <w:rFonts w:ascii="Arial" w:hAnsi="Arial" w:cs="Arial"/>
          <w:sz w:val="20"/>
          <w:szCs w:val="20"/>
        </w:rPr>
        <w:t xml:space="preserve">sálového racku. </w:t>
      </w:r>
    </w:p>
    <w:p w14:paraId="0EF83399" w14:textId="297A1384" w:rsidR="00B5216F" w:rsidRPr="00695622" w:rsidRDefault="009412E7" w:rsidP="009625E7">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Dodavatel prohlašuje, že je výlučným vlastníkem </w:t>
      </w:r>
      <w:r w:rsidR="00D11909" w:rsidRPr="00695622">
        <w:rPr>
          <w:rFonts w:ascii="Arial" w:eastAsia="Times New Roman" w:hAnsi="Arial" w:cs="Arial"/>
          <w:sz w:val="20"/>
          <w:szCs w:val="20"/>
          <w:lang w:eastAsia="cs-CZ"/>
        </w:rPr>
        <w:t xml:space="preserve">všech </w:t>
      </w:r>
      <w:r w:rsidRPr="00695622">
        <w:rPr>
          <w:rFonts w:ascii="Arial" w:eastAsia="Times New Roman" w:hAnsi="Arial" w:cs="Arial"/>
          <w:sz w:val="20"/>
          <w:szCs w:val="20"/>
          <w:lang w:eastAsia="cs-CZ"/>
        </w:rPr>
        <w:t>dodávan</w:t>
      </w:r>
      <w:r w:rsidR="00D11909" w:rsidRPr="00695622">
        <w:rPr>
          <w:rFonts w:ascii="Arial" w:eastAsia="Times New Roman" w:hAnsi="Arial" w:cs="Arial"/>
          <w:sz w:val="20"/>
          <w:szCs w:val="20"/>
          <w:lang w:eastAsia="cs-CZ"/>
        </w:rPr>
        <w:t>ých</w:t>
      </w:r>
      <w:r w:rsidRPr="00695622">
        <w:rPr>
          <w:rFonts w:ascii="Arial" w:eastAsia="Times New Roman" w:hAnsi="Arial" w:cs="Arial"/>
          <w:sz w:val="20"/>
          <w:szCs w:val="20"/>
          <w:lang w:eastAsia="cs-CZ"/>
        </w:rPr>
        <w:t xml:space="preserve"> </w:t>
      </w:r>
      <w:r w:rsidR="00107657" w:rsidRPr="00695622">
        <w:rPr>
          <w:rFonts w:ascii="Arial" w:eastAsia="Times New Roman" w:hAnsi="Arial" w:cs="Arial"/>
          <w:sz w:val="20"/>
          <w:szCs w:val="20"/>
          <w:lang w:eastAsia="cs-CZ"/>
        </w:rPr>
        <w:t>zařízení</w:t>
      </w:r>
      <w:r w:rsidR="00D11909" w:rsidRPr="00695622">
        <w:rPr>
          <w:rFonts w:ascii="Arial" w:eastAsia="Times New Roman" w:hAnsi="Arial" w:cs="Arial"/>
          <w:sz w:val="20"/>
          <w:szCs w:val="20"/>
          <w:lang w:eastAsia="cs-CZ"/>
        </w:rPr>
        <w:t xml:space="preserve"> (dále též jen „Zařízení“</w:t>
      </w:r>
      <w:r w:rsidR="009720E4" w:rsidRPr="00695622">
        <w:rPr>
          <w:rFonts w:ascii="Arial" w:eastAsia="Times New Roman" w:hAnsi="Arial" w:cs="Arial"/>
          <w:sz w:val="20"/>
          <w:szCs w:val="20"/>
          <w:lang w:eastAsia="cs-CZ"/>
        </w:rPr>
        <w:t xml:space="preserve"> nebo jednotlivě „dodaná zařízení“</w:t>
      </w:r>
      <w:r w:rsidR="00D11909" w:rsidRPr="00695622">
        <w:rPr>
          <w:rFonts w:ascii="Arial" w:eastAsia="Times New Roman" w:hAnsi="Arial" w:cs="Arial"/>
          <w:sz w:val="20"/>
          <w:szCs w:val="20"/>
          <w:lang w:eastAsia="cs-CZ"/>
        </w:rPr>
        <w:t>)</w:t>
      </w:r>
      <w:r w:rsidR="00107657" w:rsidRPr="00695622">
        <w:rPr>
          <w:rFonts w:ascii="Arial" w:eastAsia="Times New Roman" w:hAnsi="Arial" w:cs="Arial"/>
          <w:sz w:val="20"/>
          <w:szCs w:val="20"/>
          <w:lang w:eastAsia="cs-CZ"/>
        </w:rPr>
        <w:t xml:space="preserve"> </w:t>
      </w:r>
      <w:r w:rsidRPr="00695622">
        <w:rPr>
          <w:rFonts w:ascii="Arial" w:eastAsia="Times New Roman" w:hAnsi="Arial" w:cs="Arial"/>
          <w:sz w:val="20"/>
          <w:szCs w:val="20"/>
          <w:lang w:eastAsia="cs-CZ"/>
        </w:rPr>
        <w:t>a není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nakládání s</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tímto </w:t>
      </w:r>
      <w:r w:rsidR="00D11909"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 xml:space="preserve">ařízením </w:t>
      </w:r>
      <w:r w:rsidRPr="00695622">
        <w:rPr>
          <w:rFonts w:ascii="Arial" w:eastAsia="Times New Roman" w:hAnsi="Arial" w:cs="Arial"/>
          <w:sz w:val="20"/>
          <w:szCs w:val="20"/>
          <w:lang w:eastAsia="cs-CZ"/>
        </w:rPr>
        <w:t xml:space="preserve">právně omezen. </w:t>
      </w:r>
      <w:r w:rsidR="00773213" w:rsidRPr="00695622">
        <w:rPr>
          <w:rFonts w:ascii="Arial" w:eastAsia="Times New Roman" w:hAnsi="Arial" w:cs="Arial"/>
          <w:sz w:val="20"/>
          <w:szCs w:val="20"/>
          <w:lang w:eastAsia="cs-CZ"/>
        </w:rPr>
        <w:t>Pro účel</w:t>
      </w:r>
      <w:r w:rsidR="00761915" w:rsidRPr="00695622">
        <w:rPr>
          <w:rFonts w:ascii="Arial" w:eastAsia="Times New Roman" w:hAnsi="Arial" w:cs="Arial"/>
          <w:sz w:val="20"/>
          <w:szCs w:val="20"/>
          <w:lang w:eastAsia="cs-CZ"/>
        </w:rPr>
        <w:t>y</w:t>
      </w:r>
      <w:r w:rsidR="00773213" w:rsidRPr="00695622">
        <w:rPr>
          <w:rFonts w:ascii="Arial" w:eastAsia="Times New Roman" w:hAnsi="Arial" w:cs="Arial"/>
          <w:sz w:val="20"/>
          <w:szCs w:val="20"/>
          <w:lang w:eastAsia="cs-CZ"/>
        </w:rPr>
        <w:t xml:space="preserve"> této Smlouvy se Zařízením rozumí veškerá </w:t>
      </w:r>
      <w:r w:rsidR="00E9751E" w:rsidRPr="00695622">
        <w:rPr>
          <w:rFonts w:ascii="Arial" w:eastAsia="Times New Roman" w:hAnsi="Arial" w:cs="Arial"/>
          <w:sz w:val="20"/>
          <w:szCs w:val="20"/>
          <w:lang w:eastAsia="cs-CZ"/>
        </w:rPr>
        <w:t xml:space="preserve">dle této Smlouvy dodávaná </w:t>
      </w:r>
      <w:r w:rsidR="00773213" w:rsidRPr="00695622">
        <w:rPr>
          <w:rFonts w:ascii="Arial" w:eastAsia="Times New Roman" w:hAnsi="Arial" w:cs="Arial"/>
          <w:sz w:val="20"/>
          <w:szCs w:val="20"/>
          <w:lang w:eastAsia="cs-CZ"/>
        </w:rPr>
        <w:t>zařízení uvedená v</w:t>
      </w:r>
      <w:r w:rsidR="004C3FA6" w:rsidRPr="00695622">
        <w:rPr>
          <w:rFonts w:ascii="Arial" w:eastAsia="Times New Roman" w:hAnsi="Arial" w:cs="Arial"/>
          <w:sz w:val="20"/>
          <w:szCs w:val="20"/>
          <w:lang w:eastAsia="cs-CZ"/>
        </w:rPr>
        <w:t> </w:t>
      </w:r>
      <w:r w:rsidR="00773213" w:rsidRPr="00695622">
        <w:rPr>
          <w:rFonts w:ascii="Arial" w:eastAsia="Times New Roman" w:hAnsi="Arial" w:cs="Arial"/>
          <w:sz w:val="20"/>
          <w:szCs w:val="20"/>
          <w:lang w:eastAsia="cs-CZ"/>
        </w:rPr>
        <w:t>odst.</w:t>
      </w:r>
      <w:r w:rsidR="00B43C13" w:rsidRPr="00695622">
        <w:rPr>
          <w:rFonts w:ascii="Arial" w:eastAsia="Times New Roman" w:hAnsi="Arial" w:cs="Arial"/>
          <w:sz w:val="20"/>
          <w:szCs w:val="20"/>
          <w:lang w:eastAsia="cs-CZ"/>
        </w:rPr>
        <w:t xml:space="preserve"> </w:t>
      </w:r>
      <w:r w:rsidR="00773213" w:rsidRPr="00695622">
        <w:rPr>
          <w:rFonts w:ascii="Arial" w:eastAsia="Times New Roman" w:hAnsi="Arial" w:cs="Arial"/>
          <w:sz w:val="20"/>
          <w:szCs w:val="20"/>
          <w:lang w:eastAsia="cs-CZ"/>
        </w:rPr>
        <w:t xml:space="preserve">1. </w:t>
      </w:r>
      <w:r w:rsidR="0012022D">
        <w:rPr>
          <w:rFonts w:ascii="Arial" w:eastAsia="Times New Roman" w:hAnsi="Arial" w:cs="Arial"/>
          <w:sz w:val="20"/>
          <w:szCs w:val="20"/>
          <w:lang w:eastAsia="cs-CZ"/>
        </w:rPr>
        <w:t>t</w:t>
      </w:r>
      <w:r w:rsidR="00773213" w:rsidRPr="00695622">
        <w:rPr>
          <w:rFonts w:ascii="Arial" w:eastAsia="Times New Roman" w:hAnsi="Arial" w:cs="Arial"/>
          <w:sz w:val="20"/>
          <w:szCs w:val="20"/>
          <w:lang w:eastAsia="cs-CZ"/>
        </w:rPr>
        <w:t>ohoto článku, a to včetně jejich sof</w:t>
      </w:r>
      <w:r w:rsidR="006F5D95" w:rsidRPr="00695622">
        <w:rPr>
          <w:rFonts w:ascii="Arial" w:eastAsia="Times New Roman" w:hAnsi="Arial" w:cs="Arial"/>
          <w:sz w:val="20"/>
          <w:szCs w:val="20"/>
          <w:lang w:eastAsia="cs-CZ"/>
        </w:rPr>
        <w:t xml:space="preserve">twarového vybavení. </w:t>
      </w:r>
      <w:r w:rsidR="00D538DC" w:rsidRPr="00695622">
        <w:rPr>
          <w:rFonts w:ascii="Arial" w:eastAsia="Times New Roman" w:hAnsi="Arial" w:cs="Arial"/>
          <w:sz w:val="20"/>
          <w:szCs w:val="20"/>
          <w:lang w:eastAsia="cs-CZ"/>
        </w:rPr>
        <w:t xml:space="preserve">Dodavatel se zavazuje dodat Objednateli </w:t>
      </w:r>
      <w:r w:rsidR="00D11909"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 xml:space="preserve">ařízení </w:t>
      </w:r>
      <w:r w:rsidR="00D538DC" w:rsidRPr="00695622">
        <w:rPr>
          <w:rFonts w:ascii="Arial" w:eastAsia="Times New Roman" w:hAnsi="Arial" w:cs="Arial"/>
          <w:sz w:val="20"/>
          <w:szCs w:val="20"/>
          <w:lang w:eastAsia="cs-CZ"/>
        </w:rPr>
        <w:t>řádně a</w:t>
      </w:r>
      <w:r w:rsidR="00754F8E" w:rsidRPr="00695622">
        <w:rPr>
          <w:rFonts w:ascii="Arial" w:eastAsia="Times New Roman" w:hAnsi="Arial" w:cs="Arial"/>
          <w:sz w:val="20"/>
          <w:szCs w:val="20"/>
          <w:lang w:eastAsia="cs-CZ"/>
        </w:rPr>
        <w:t> </w:t>
      </w:r>
      <w:r w:rsidR="00D538DC" w:rsidRPr="00695622">
        <w:rPr>
          <w:rFonts w:ascii="Arial" w:eastAsia="Times New Roman" w:hAnsi="Arial" w:cs="Arial"/>
          <w:sz w:val="20"/>
          <w:szCs w:val="20"/>
          <w:lang w:eastAsia="cs-CZ"/>
        </w:rPr>
        <w:t>včas bez faktických a právních vad</w:t>
      </w:r>
      <w:r w:rsidR="00D11909" w:rsidRPr="00695622">
        <w:rPr>
          <w:rFonts w:ascii="Arial" w:eastAsia="Times New Roman" w:hAnsi="Arial" w:cs="Arial"/>
          <w:sz w:val="20"/>
          <w:szCs w:val="20"/>
          <w:lang w:eastAsia="cs-CZ"/>
        </w:rPr>
        <w:t>,</w:t>
      </w:r>
      <w:r w:rsidR="00231436" w:rsidRPr="00695622">
        <w:rPr>
          <w:rFonts w:ascii="Arial" w:eastAsia="Times New Roman" w:hAnsi="Arial" w:cs="Arial"/>
          <w:sz w:val="20"/>
          <w:szCs w:val="20"/>
          <w:lang w:eastAsia="cs-CZ"/>
        </w:rPr>
        <w:t xml:space="preserve"> a to do určeného místa plnění na své náklady a</w:t>
      </w:r>
      <w:r w:rsidR="00754F8E" w:rsidRPr="00695622">
        <w:rPr>
          <w:rFonts w:ascii="Arial" w:eastAsia="Times New Roman" w:hAnsi="Arial" w:cs="Arial"/>
          <w:sz w:val="20"/>
          <w:szCs w:val="20"/>
          <w:lang w:eastAsia="cs-CZ"/>
        </w:rPr>
        <w:t> </w:t>
      </w:r>
      <w:r w:rsidR="00231436" w:rsidRPr="00695622">
        <w:rPr>
          <w:rFonts w:ascii="Arial" w:eastAsia="Times New Roman" w:hAnsi="Arial" w:cs="Arial"/>
          <w:sz w:val="20"/>
          <w:szCs w:val="20"/>
          <w:lang w:eastAsia="cs-CZ"/>
        </w:rPr>
        <w:t>nebezpečí</w:t>
      </w:r>
      <w:r w:rsidR="00D538DC" w:rsidRPr="00695622">
        <w:rPr>
          <w:rFonts w:ascii="Arial" w:eastAsia="Times New Roman" w:hAnsi="Arial" w:cs="Arial"/>
          <w:sz w:val="20"/>
          <w:szCs w:val="20"/>
          <w:lang w:eastAsia="cs-CZ"/>
        </w:rPr>
        <w:t xml:space="preserve">. Dodavatel nese odpovědnost za to, že </w:t>
      </w:r>
      <w:r w:rsidR="00D11909"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 xml:space="preserve">ařízení </w:t>
      </w:r>
      <w:r w:rsidR="00D538DC" w:rsidRPr="00695622">
        <w:rPr>
          <w:rFonts w:ascii="Arial" w:eastAsia="Times New Roman" w:hAnsi="Arial" w:cs="Arial"/>
          <w:sz w:val="20"/>
          <w:szCs w:val="20"/>
          <w:lang w:eastAsia="cs-CZ"/>
        </w:rPr>
        <w:t>je ke dni dodání plně funkční, splňuje minimální požadavky uvedené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této Smlouvě a v</w:t>
      </w:r>
      <w:r w:rsidR="004C3FA6" w:rsidRPr="00695622">
        <w:rPr>
          <w:rFonts w:ascii="Arial" w:eastAsia="Times New Roman" w:hAnsi="Arial" w:cs="Arial"/>
          <w:sz w:val="20"/>
          <w:szCs w:val="20"/>
          <w:lang w:eastAsia="cs-CZ"/>
        </w:rPr>
        <w:t> </w:t>
      </w:r>
      <w:r w:rsidR="00D538DC" w:rsidRPr="00695622">
        <w:rPr>
          <w:rFonts w:ascii="Arial" w:eastAsia="Times New Roman" w:hAnsi="Arial" w:cs="Arial"/>
          <w:sz w:val="20"/>
          <w:szCs w:val="20"/>
          <w:lang w:eastAsia="cs-CZ"/>
        </w:rPr>
        <w:t>Příloze č. 1</w:t>
      </w:r>
      <w:r w:rsidRPr="00695622">
        <w:rPr>
          <w:rFonts w:ascii="Arial" w:eastAsia="Times New Roman" w:hAnsi="Arial" w:cs="Arial"/>
          <w:sz w:val="20"/>
          <w:szCs w:val="20"/>
          <w:lang w:eastAsia="cs-CZ"/>
        </w:rPr>
        <w:t>, jakož i veškeré další požadavky stanovené Objednatelem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zadávacích podmínkách pro</w:t>
      </w:r>
      <w:r w:rsidR="00C7005F"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tuto veřejnou zakázku.</w:t>
      </w:r>
    </w:p>
    <w:p w14:paraId="0EF8339A" w14:textId="78E8115E" w:rsidR="00CD7E28" w:rsidRPr="00695622" w:rsidRDefault="00CD7E28" w:rsidP="009625E7">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Dodavatel prohlašuje, že je oprávněn veškeré ve Smlouvě sjednané plnění Objednateli poskytovat, zejména že je oprávněn umožnit Objedna</w:t>
      </w:r>
      <w:r w:rsidR="00C45AE4" w:rsidRPr="00695622">
        <w:rPr>
          <w:rFonts w:ascii="Arial" w:eastAsia="Times New Roman" w:hAnsi="Arial" w:cs="Arial"/>
          <w:sz w:val="20"/>
          <w:szCs w:val="20"/>
          <w:lang w:eastAsia="cs-CZ"/>
        </w:rPr>
        <w:t>teli</w:t>
      </w:r>
      <w:r w:rsidRPr="00695622">
        <w:rPr>
          <w:rFonts w:ascii="Arial" w:eastAsia="Times New Roman" w:hAnsi="Arial" w:cs="Arial"/>
          <w:sz w:val="20"/>
          <w:szCs w:val="20"/>
          <w:lang w:eastAsia="cs-CZ"/>
        </w:rPr>
        <w:t xml:space="preserve"> nabýt vlastnické právo k</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dodanému </w:t>
      </w:r>
      <w:r w:rsidR="00E9751E" w:rsidRPr="00695622">
        <w:rPr>
          <w:rFonts w:ascii="Arial" w:eastAsia="Times New Roman" w:hAnsi="Arial" w:cs="Arial"/>
          <w:sz w:val="20"/>
          <w:szCs w:val="20"/>
          <w:lang w:eastAsia="cs-CZ"/>
        </w:rPr>
        <w:lastRenderedPageBreak/>
        <w:t>Zařízení</w:t>
      </w:r>
      <w:r w:rsidRPr="00695622">
        <w:rPr>
          <w:rFonts w:ascii="Arial" w:eastAsia="Times New Roman" w:hAnsi="Arial" w:cs="Arial"/>
          <w:sz w:val="20"/>
          <w:szCs w:val="20"/>
          <w:lang w:eastAsia="cs-CZ"/>
        </w:rPr>
        <w:t xml:space="preserve"> a že plnění, které je předmětem jakéhokoliv práva duševního vlastnictví, je oprávněn distribuovat a poskytovat Objednateli a není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nakládání s</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tímto plněním právně omezen.</w:t>
      </w:r>
    </w:p>
    <w:p w14:paraId="0EF8339B" w14:textId="4DE9137A" w:rsidR="00203B48" w:rsidRPr="00695622" w:rsidRDefault="00203B48" w:rsidP="009625E7">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Dodavatel se zavazuje </w:t>
      </w:r>
      <w:r w:rsidR="00485FBA" w:rsidRPr="00695622">
        <w:rPr>
          <w:rFonts w:ascii="Arial" w:eastAsia="Times New Roman" w:hAnsi="Arial" w:cs="Arial"/>
          <w:sz w:val="20"/>
          <w:szCs w:val="20"/>
          <w:lang w:eastAsia="cs-CZ"/>
        </w:rPr>
        <w:t xml:space="preserve">dodat </w:t>
      </w:r>
      <w:r w:rsidRPr="00695622">
        <w:rPr>
          <w:rFonts w:ascii="Arial" w:eastAsia="Times New Roman" w:hAnsi="Arial" w:cs="Arial"/>
          <w:sz w:val="20"/>
          <w:szCs w:val="20"/>
          <w:lang w:eastAsia="cs-CZ"/>
        </w:rPr>
        <w:t xml:space="preserve">Objednateli </w:t>
      </w:r>
      <w:r w:rsidR="00485FBA" w:rsidRPr="00695622">
        <w:rPr>
          <w:rFonts w:ascii="Arial" w:eastAsia="Times New Roman" w:hAnsi="Arial" w:cs="Arial"/>
          <w:sz w:val="20"/>
          <w:szCs w:val="20"/>
          <w:lang w:eastAsia="cs-CZ"/>
        </w:rPr>
        <w:t xml:space="preserve">nejpozději </w:t>
      </w:r>
      <w:r w:rsidRPr="00695622">
        <w:rPr>
          <w:rFonts w:ascii="Arial" w:eastAsia="Times New Roman" w:hAnsi="Arial" w:cs="Arial"/>
          <w:sz w:val="20"/>
          <w:szCs w:val="20"/>
          <w:lang w:eastAsia="cs-CZ"/>
        </w:rPr>
        <w:t xml:space="preserve">současně se </w:t>
      </w:r>
      <w:r w:rsidR="006246BF" w:rsidRPr="00695622">
        <w:rPr>
          <w:rFonts w:ascii="Arial" w:eastAsia="Times New Roman" w:hAnsi="Arial" w:cs="Arial"/>
          <w:sz w:val="20"/>
          <w:szCs w:val="20"/>
          <w:lang w:eastAsia="cs-CZ"/>
        </w:rPr>
        <w:t>Za</w:t>
      </w:r>
      <w:r w:rsidR="00107657" w:rsidRPr="00695622">
        <w:rPr>
          <w:rFonts w:ascii="Arial" w:eastAsia="Times New Roman" w:hAnsi="Arial" w:cs="Arial"/>
          <w:sz w:val="20"/>
          <w:szCs w:val="20"/>
          <w:lang w:eastAsia="cs-CZ"/>
        </w:rPr>
        <w:t>řízením</w:t>
      </w:r>
      <w:r w:rsidR="00485FBA" w:rsidRPr="00695622">
        <w:rPr>
          <w:rFonts w:ascii="Arial" w:eastAsia="Times New Roman" w:hAnsi="Arial" w:cs="Arial"/>
          <w:sz w:val="20"/>
          <w:szCs w:val="20"/>
          <w:lang w:eastAsia="cs-CZ"/>
        </w:rPr>
        <w:t>, tj. před podpisem Předávacího protokolu,</w:t>
      </w:r>
      <w:r w:rsidRPr="00695622">
        <w:rPr>
          <w:rFonts w:ascii="Arial" w:eastAsia="Times New Roman" w:hAnsi="Arial" w:cs="Arial"/>
          <w:sz w:val="20"/>
          <w:szCs w:val="20"/>
          <w:lang w:eastAsia="cs-CZ"/>
        </w:rPr>
        <w:t xml:space="preserve"> veškeré doklady nutné k</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převzetí, jakož i</w:t>
      </w:r>
      <w:r w:rsidR="00485FBA"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k</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provozování a užívání </w:t>
      </w:r>
      <w:r w:rsidR="006246BF"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ařízení,</w:t>
      </w:r>
      <w:r w:rsidRPr="00695622">
        <w:rPr>
          <w:rFonts w:ascii="Arial" w:eastAsia="Times New Roman" w:hAnsi="Arial" w:cs="Arial"/>
          <w:sz w:val="20"/>
          <w:szCs w:val="20"/>
          <w:lang w:eastAsia="cs-CZ"/>
        </w:rPr>
        <w:t xml:space="preserve"> tj. zejména </w:t>
      </w:r>
      <w:r w:rsidR="006246BF" w:rsidRPr="00695622">
        <w:rPr>
          <w:rFonts w:ascii="Arial" w:eastAsia="Times New Roman" w:hAnsi="Arial" w:cs="Arial"/>
          <w:sz w:val="20"/>
          <w:szCs w:val="20"/>
          <w:lang w:eastAsia="cs-CZ"/>
        </w:rPr>
        <w:t xml:space="preserve">příslušné </w:t>
      </w:r>
      <w:r w:rsidRPr="00695622">
        <w:rPr>
          <w:rFonts w:ascii="Arial" w:eastAsia="Times New Roman" w:hAnsi="Arial" w:cs="Arial"/>
          <w:sz w:val="20"/>
          <w:szCs w:val="20"/>
          <w:lang w:eastAsia="cs-CZ"/>
        </w:rPr>
        <w:t>dodací list</w:t>
      </w:r>
      <w:r w:rsidR="006246BF" w:rsidRPr="00695622">
        <w:rPr>
          <w:rFonts w:ascii="Arial" w:eastAsia="Times New Roman" w:hAnsi="Arial" w:cs="Arial"/>
          <w:sz w:val="20"/>
          <w:szCs w:val="20"/>
          <w:lang w:eastAsia="cs-CZ"/>
        </w:rPr>
        <w:t>y</w:t>
      </w:r>
      <w:r w:rsidRPr="00695622">
        <w:rPr>
          <w:rFonts w:ascii="Arial" w:eastAsia="Times New Roman" w:hAnsi="Arial" w:cs="Arial"/>
          <w:sz w:val="20"/>
          <w:szCs w:val="20"/>
          <w:lang w:eastAsia="cs-CZ"/>
        </w:rPr>
        <w:t xml:space="preserve"> a záruční list</w:t>
      </w:r>
      <w:r w:rsidR="006246BF" w:rsidRPr="00695622">
        <w:rPr>
          <w:rFonts w:ascii="Arial" w:eastAsia="Times New Roman" w:hAnsi="Arial" w:cs="Arial"/>
          <w:sz w:val="20"/>
          <w:szCs w:val="20"/>
          <w:lang w:eastAsia="cs-CZ"/>
        </w:rPr>
        <w:t>y</w:t>
      </w:r>
      <w:r w:rsidRPr="00695622">
        <w:rPr>
          <w:rFonts w:ascii="Arial" w:eastAsia="Times New Roman" w:hAnsi="Arial" w:cs="Arial"/>
          <w:sz w:val="20"/>
          <w:szCs w:val="20"/>
          <w:lang w:eastAsia="cs-CZ"/>
        </w:rPr>
        <w:t>, návody k</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použití a veškeré další doklady, nezbytné k</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řádnému užívání </w:t>
      </w:r>
      <w:r w:rsidR="006246BF" w:rsidRPr="00695622">
        <w:rPr>
          <w:rFonts w:ascii="Arial" w:eastAsia="Times New Roman" w:hAnsi="Arial" w:cs="Arial"/>
          <w:sz w:val="20"/>
          <w:szCs w:val="20"/>
          <w:lang w:eastAsia="cs-CZ"/>
        </w:rPr>
        <w:t>Zařízení</w:t>
      </w:r>
      <w:r w:rsidR="003E330F" w:rsidRPr="00695622">
        <w:rPr>
          <w:rFonts w:ascii="Arial" w:eastAsia="Times New Roman" w:hAnsi="Arial" w:cs="Arial"/>
          <w:sz w:val="20"/>
          <w:szCs w:val="20"/>
          <w:lang w:eastAsia="cs-CZ"/>
        </w:rPr>
        <w:t xml:space="preserve"> a oficiální prohlášení výrobce </w:t>
      </w:r>
      <w:r w:rsidR="006246BF"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ařízení</w:t>
      </w:r>
      <w:r w:rsidR="00CC3539" w:rsidRPr="00695622">
        <w:rPr>
          <w:rFonts w:ascii="Arial" w:eastAsia="Times New Roman" w:hAnsi="Arial" w:cs="Arial"/>
          <w:sz w:val="20"/>
          <w:szCs w:val="20"/>
          <w:lang w:eastAsia="cs-CZ"/>
        </w:rPr>
        <w:t xml:space="preserve"> </w:t>
      </w:r>
      <w:r w:rsidR="006246BF" w:rsidRPr="00695622">
        <w:rPr>
          <w:rFonts w:ascii="Arial" w:eastAsia="Times New Roman" w:hAnsi="Arial" w:cs="Arial"/>
          <w:sz w:val="20"/>
          <w:szCs w:val="20"/>
          <w:lang w:eastAsia="cs-CZ"/>
        </w:rPr>
        <w:t>(tj.</w:t>
      </w:r>
      <w:r w:rsidR="009720E4" w:rsidRPr="00695622">
        <w:rPr>
          <w:rFonts w:ascii="Arial" w:eastAsia="Times New Roman" w:hAnsi="Arial" w:cs="Arial"/>
          <w:sz w:val="20"/>
          <w:szCs w:val="20"/>
          <w:lang w:eastAsia="cs-CZ"/>
        </w:rPr>
        <w:t xml:space="preserve"> všech </w:t>
      </w:r>
      <w:r w:rsidR="006246BF" w:rsidRPr="00695622">
        <w:rPr>
          <w:rFonts w:ascii="Arial" w:eastAsia="Times New Roman" w:hAnsi="Arial" w:cs="Arial"/>
          <w:sz w:val="20"/>
          <w:szCs w:val="20"/>
          <w:lang w:eastAsia="cs-CZ"/>
        </w:rPr>
        <w:t>jednotlivých dodaných zařízení)</w:t>
      </w:r>
      <w:r w:rsidR="00107657" w:rsidRPr="00695622">
        <w:rPr>
          <w:rFonts w:ascii="Arial" w:eastAsia="Times New Roman" w:hAnsi="Arial" w:cs="Arial"/>
          <w:sz w:val="20"/>
          <w:szCs w:val="20"/>
          <w:lang w:eastAsia="cs-CZ"/>
        </w:rPr>
        <w:t xml:space="preserve"> </w:t>
      </w:r>
      <w:r w:rsidR="003E330F" w:rsidRPr="00695622">
        <w:rPr>
          <w:rFonts w:ascii="Arial" w:eastAsia="Times New Roman" w:hAnsi="Arial" w:cs="Arial"/>
          <w:sz w:val="20"/>
          <w:szCs w:val="20"/>
          <w:lang w:eastAsia="cs-CZ"/>
        </w:rPr>
        <w:t>nebo jeho obchodního zastoupení v</w:t>
      </w:r>
      <w:r w:rsidR="004C3FA6" w:rsidRPr="00695622">
        <w:rPr>
          <w:rFonts w:ascii="Arial" w:eastAsia="Times New Roman" w:hAnsi="Arial" w:cs="Arial"/>
          <w:sz w:val="20"/>
          <w:szCs w:val="20"/>
          <w:lang w:eastAsia="cs-CZ"/>
        </w:rPr>
        <w:t> </w:t>
      </w:r>
      <w:r w:rsidR="003E330F" w:rsidRPr="00695622">
        <w:rPr>
          <w:rFonts w:ascii="Arial" w:eastAsia="Times New Roman" w:hAnsi="Arial" w:cs="Arial"/>
          <w:sz w:val="20"/>
          <w:szCs w:val="20"/>
          <w:lang w:eastAsia="cs-CZ"/>
        </w:rPr>
        <w:t xml:space="preserve">České republice, že </w:t>
      </w:r>
      <w:r w:rsidR="006246BF"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 xml:space="preserve">ařízení </w:t>
      </w:r>
      <w:r w:rsidR="003E330F" w:rsidRPr="00695622">
        <w:rPr>
          <w:rFonts w:ascii="Arial" w:eastAsia="Times New Roman" w:hAnsi="Arial" w:cs="Arial"/>
          <w:sz w:val="20"/>
          <w:szCs w:val="20"/>
          <w:lang w:eastAsia="cs-CZ"/>
        </w:rPr>
        <w:t>je určeno koncovému zákazníkovi VZP ČR</w:t>
      </w:r>
      <w:r w:rsidR="0094551B" w:rsidRPr="00695622">
        <w:rPr>
          <w:rFonts w:ascii="Arial" w:eastAsia="Times New Roman" w:hAnsi="Arial" w:cs="Arial"/>
          <w:sz w:val="20"/>
          <w:szCs w:val="20"/>
          <w:lang w:eastAsia="cs-CZ"/>
        </w:rPr>
        <w:t>,</w:t>
      </w:r>
      <w:r w:rsidR="003E330F" w:rsidRPr="00695622">
        <w:rPr>
          <w:rFonts w:ascii="Arial" w:eastAsia="Times New Roman" w:hAnsi="Arial" w:cs="Arial"/>
          <w:sz w:val="20"/>
          <w:szCs w:val="20"/>
          <w:lang w:eastAsia="cs-CZ"/>
        </w:rPr>
        <w:t xml:space="preserve"> </w:t>
      </w:r>
      <w:r w:rsidR="00452DCF" w:rsidRPr="00695622">
        <w:rPr>
          <w:rFonts w:ascii="Arial" w:eastAsia="Times New Roman" w:hAnsi="Arial" w:cs="Arial"/>
          <w:sz w:val="20"/>
          <w:szCs w:val="20"/>
          <w:lang w:eastAsia="cs-CZ"/>
        </w:rPr>
        <w:t>a to na úrovni sériových čísel a licenčních klíčů</w:t>
      </w:r>
      <w:r w:rsidR="00452DCF" w:rsidRPr="00695622" w:rsidDel="00452DCF">
        <w:rPr>
          <w:rFonts w:ascii="Arial" w:eastAsia="Times New Roman" w:hAnsi="Arial" w:cs="Arial"/>
          <w:sz w:val="20"/>
          <w:szCs w:val="20"/>
          <w:lang w:eastAsia="cs-CZ"/>
        </w:rPr>
        <w:t xml:space="preserve"> </w:t>
      </w:r>
      <w:r w:rsidRPr="00695622">
        <w:rPr>
          <w:rFonts w:ascii="Arial" w:eastAsia="Times New Roman" w:hAnsi="Arial" w:cs="Arial"/>
          <w:sz w:val="20"/>
          <w:szCs w:val="20"/>
          <w:lang w:eastAsia="cs-CZ"/>
        </w:rPr>
        <w:t>(</w:t>
      </w:r>
      <w:r w:rsidR="009720E4" w:rsidRPr="00695622">
        <w:rPr>
          <w:rFonts w:ascii="Arial" w:eastAsia="Times New Roman" w:hAnsi="Arial" w:cs="Arial"/>
          <w:sz w:val="20"/>
          <w:szCs w:val="20"/>
          <w:lang w:eastAsia="cs-CZ"/>
        </w:rPr>
        <w:t xml:space="preserve">to vše </w:t>
      </w:r>
      <w:r w:rsidRPr="00695622">
        <w:rPr>
          <w:rFonts w:ascii="Arial" w:eastAsia="Times New Roman" w:hAnsi="Arial" w:cs="Arial"/>
          <w:sz w:val="20"/>
          <w:szCs w:val="20"/>
          <w:lang w:eastAsia="cs-CZ"/>
        </w:rPr>
        <w:t>dále</w:t>
      </w:r>
      <w:r w:rsidR="00C1212F" w:rsidRPr="00695622">
        <w:rPr>
          <w:rFonts w:ascii="Arial" w:eastAsia="Times New Roman" w:hAnsi="Arial" w:cs="Arial"/>
          <w:sz w:val="20"/>
          <w:szCs w:val="20"/>
          <w:lang w:eastAsia="cs-CZ"/>
        </w:rPr>
        <w:t xml:space="preserve"> též</w:t>
      </w:r>
      <w:r w:rsidRPr="00695622">
        <w:rPr>
          <w:rFonts w:ascii="Arial" w:eastAsia="Times New Roman" w:hAnsi="Arial" w:cs="Arial"/>
          <w:sz w:val="20"/>
          <w:szCs w:val="20"/>
          <w:lang w:eastAsia="cs-CZ"/>
        </w:rPr>
        <w:t xml:space="preserve"> jen „</w:t>
      </w:r>
      <w:r w:rsidR="00E6328E" w:rsidRPr="00695622">
        <w:rPr>
          <w:rFonts w:ascii="Arial" w:eastAsia="Times New Roman" w:hAnsi="Arial" w:cs="Arial"/>
          <w:b/>
          <w:sz w:val="20"/>
          <w:szCs w:val="20"/>
          <w:lang w:eastAsia="cs-CZ"/>
        </w:rPr>
        <w:t xml:space="preserve">Doklady </w:t>
      </w:r>
      <w:r w:rsidR="009625E7" w:rsidRPr="00695622">
        <w:rPr>
          <w:rFonts w:ascii="Arial" w:eastAsia="Times New Roman" w:hAnsi="Arial" w:cs="Arial"/>
          <w:b/>
          <w:sz w:val="20"/>
          <w:szCs w:val="20"/>
          <w:lang w:eastAsia="cs-CZ"/>
        </w:rPr>
        <w:t>k</w:t>
      </w:r>
      <w:r w:rsidR="004C3FA6" w:rsidRPr="00695622">
        <w:rPr>
          <w:rFonts w:ascii="Arial" w:eastAsia="Times New Roman" w:hAnsi="Arial" w:cs="Arial"/>
          <w:b/>
          <w:sz w:val="20"/>
          <w:szCs w:val="20"/>
          <w:lang w:eastAsia="cs-CZ"/>
        </w:rPr>
        <w:t> </w:t>
      </w:r>
      <w:r w:rsidR="006246BF" w:rsidRPr="00695622">
        <w:rPr>
          <w:rFonts w:ascii="Arial" w:eastAsia="Times New Roman" w:hAnsi="Arial" w:cs="Arial"/>
          <w:b/>
          <w:sz w:val="20"/>
          <w:szCs w:val="20"/>
          <w:lang w:eastAsia="cs-CZ"/>
        </w:rPr>
        <w:t>Z</w:t>
      </w:r>
      <w:r w:rsidR="00107657" w:rsidRPr="00695622">
        <w:rPr>
          <w:rFonts w:ascii="Arial" w:eastAsia="Times New Roman" w:hAnsi="Arial" w:cs="Arial"/>
          <w:b/>
          <w:sz w:val="20"/>
          <w:szCs w:val="20"/>
          <w:lang w:eastAsia="cs-CZ"/>
        </w:rPr>
        <w:t>ařízení</w:t>
      </w:r>
      <w:r w:rsidRPr="00695622">
        <w:rPr>
          <w:rFonts w:ascii="Arial" w:eastAsia="Times New Roman" w:hAnsi="Arial" w:cs="Arial"/>
          <w:sz w:val="20"/>
          <w:szCs w:val="20"/>
          <w:lang w:eastAsia="cs-CZ"/>
        </w:rPr>
        <w:t xml:space="preserve">“). Veškeré </w:t>
      </w:r>
      <w:r w:rsidR="009720E4" w:rsidRPr="00695622">
        <w:rPr>
          <w:rFonts w:ascii="Arial" w:eastAsia="Times New Roman" w:hAnsi="Arial" w:cs="Arial"/>
          <w:sz w:val="20"/>
          <w:szCs w:val="20"/>
          <w:lang w:eastAsia="cs-CZ"/>
        </w:rPr>
        <w:t>D</w:t>
      </w:r>
      <w:r w:rsidRPr="00695622">
        <w:rPr>
          <w:rFonts w:ascii="Arial" w:eastAsia="Times New Roman" w:hAnsi="Arial" w:cs="Arial"/>
          <w:sz w:val="20"/>
          <w:szCs w:val="20"/>
          <w:lang w:eastAsia="cs-CZ"/>
        </w:rPr>
        <w:t xml:space="preserve">oklady </w:t>
      </w:r>
      <w:r w:rsidR="00107657" w:rsidRPr="00695622">
        <w:rPr>
          <w:rFonts w:ascii="Arial" w:eastAsia="Times New Roman" w:hAnsi="Arial" w:cs="Arial"/>
          <w:sz w:val="20"/>
          <w:szCs w:val="20"/>
          <w:lang w:eastAsia="cs-CZ"/>
        </w:rPr>
        <w:t>k</w:t>
      </w:r>
      <w:r w:rsidR="004C3FA6" w:rsidRPr="00695622">
        <w:rPr>
          <w:rFonts w:ascii="Arial" w:eastAsia="Times New Roman" w:hAnsi="Arial" w:cs="Arial"/>
          <w:sz w:val="20"/>
          <w:szCs w:val="20"/>
          <w:lang w:eastAsia="cs-CZ"/>
        </w:rPr>
        <w:t> </w:t>
      </w:r>
      <w:r w:rsidR="006246BF"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ařízení</w:t>
      </w:r>
      <w:r w:rsidRPr="00695622">
        <w:rPr>
          <w:rFonts w:ascii="Arial" w:eastAsia="Times New Roman" w:hAnsi="Arial" w:cs="Arial"/>
          <w:sz w:val="20"/>
          <w:szCs w:val="20"/>
          <w:lang w:eastAsia="cs-CZ"/>
        </w:rPr>
        <w:t xml:space="preserve"> musí být </w:t>
      </w:r>
      <w:r w:rsidR="009E1A13" w:rsidRPr="00695622">
        <w:rPr>
          <w:rFonts w:ascii="Arial" w:hAnsi="Arial" w:cs="Arial"/>
          <w:sz w:val="20"/>
          <w:szCs w:val="20"/>
        </w:rPr>
        <w:t>v</w:t>
      </w:r>
      <w:r w:rsidR="004C3FA6" w:rsidRPr="00695622">
        <w:rPr>
          <w:rFonts w:ascii="Arial" w:hAnsi="Arial" w:cs="Arial"/>
          <w:sz w:val="20"/>
          <w:szCs w:val="20"/>
        </w:rPr>
        <w:t> </w:t>
      </w:r>
      <w:r w:rsidR="009E1A13" w:rsidRPr="00695622">
        <w:rPr>
          <w:rFonts w:ascii="Arial" w:hAnsi="Arial" w:cs="Arial"/>
          <w:sz w:val="20"/>
          <w:szCs w:val="20"/>
        </w:rPr>
        <w:t>českém nebo slovenském nebo anglickém jazyce</w:t>
      </w:r>
      <w:r w:rsidRPr="00695622">
        <w:rPr>
          <w:rFonts w:ascii="Arial" w:eastAsia="Times New Roman" w:hAnsi="Arial" w:cs="Arial"/>
          <w:sz w:val="20"/>
          <w:szCs w:val="20"/>
          <w:lang w:eastAsia="cs-CZ"/>
        </w:rPr>
        <w:t xml:space="preserve">. </w:t>
      </w:r>
      <w:r w:rsidR="00485FBA" w:rsidRPr="00695622">
        <w:rPr>
          <w:rFonts w:ascii="Arial" w:eastAsia="Times New Roman" w:hAnsi="Arial" w:cs="Arial"/>
          <w:sz w:val="20"/>
          <w:szCs w:val="20"/>
          <w:lang w:eastAsia="cs-CZ"/>
        </w:rPr>
        <w:t xml:space="preserve">Technická dokumentace výrobce může být dodána </w:t>
      </w:r>
      <w:r w:rsidR="00772528" w:rsidRPr="00695622">
        <w:rPr>
          <w:rFonts w:ascii="Arial" w:eastAsia="Times New Roman" w:hAnsi="Arial" w:cs="Arial"/>
          <w:sz w:val="20"/>
          <w:szCs w:val="20"/>
          <w:lang w:eastAsia="cs-CZ"/>
        </w:rPr>
        <w:t xml:space="preserve">též </w:t>
      </w:r>
      <w:r w:rsidR="008800BE" w:rsidRPr="00695622">
        <w:rPr>
          <w:rFonts w:ascii="Arial" w:eastAsia="Times New Roman" w:hAnsi="Arial" w:cs="Arial"/>
          <w:sz w:val="20"/>
          <w:szCs w:val="20"/>
          <w:lang w:eastAsia="cs-CZ"/>
        </w:rPr>
        <w:t xml:space="preserve">jen </w:t>
      </w:r>
      <w:r w:rsidR="009E1A13" w:rsidRPr="00695622">
        <w:rPr>
          <w:rFonts w:ascii="Arial" w:hAnsi="Arial" w:cs="Arial"/>
          <w:sz w:val="20"/>
          <w:szCs w:val="20"/>
        </w:rPr>
        <w:t>v</w:t>
      </w:r>
      <w:r w:rsidR="004C3FA6" w:rsidRPr="00695622">
        <w:rPr>
          <w:rFonts w:ascii="Arial" w:hAnsi="Arial" w:cs="Arial"/>
          <w:sz w:val="20"/>
          <w:szCs w:val="20"/>
        </w:rPr>
        <w:t> </w:t>
      </w:r>
      <w:r w:rsidR="009E1A13" w:rsidRPr="00695622">
        <w:rPr>
          <w:rFonts w:ascii="Arial" w:hAnsi="Arial" w:cs="Arial"/>
          <w:sz w:val="20"/>
          <w:szCs w:val="20"/>
        </w:rPr>
        <w:t xml:space="preserve">českém nebo slovenském </w:t>
      </w:r>
      <w:r w:rsidR="008800BE" w:rsidRPr="00695622">
        <w:rPr>
          <w:rFonts w:ascii="Arial" w:hAnsi="Arial" w:cs="Arial"/>
          <w:sz w:val="20"/>
          <w:szCs w:val="20"/>
        </w:rPr>
        <w:t>případně</w:t>
      </w:r>
      <w:r w:rsidR="009E1A13" w:rsidRPr="00695622">
        <w:rPr>
          <w:rFonts w:ascii="Arial" w:hAnsi="Arial" w:cs="Arial"/>
          <w:sz w:val="20"/>
          <w:szCs w:val="20"/>
        </w:rPr>
        <w:t xml:space="preserve"> anglickém jazyce</w:t>
      </w:r>
      <w:r w:rsidR="00772528" w:rsidRPr="00695622">
        <w:rPr>
          <w:rFonts w:ascii="Arial" w:hAnsi="Arial" w:cs="Arial"/>
          <w:sz w:val="20"/>
          <w:szCs w:val="20"/>
        </w:rPr>
        <w:t>,</w:t>
      </w:r>
      <w:r w:rsidR="008800BE" w:rsidRPr="00695622">
        <w:rPr>
          <w:rFonts w:ascii="Arial" w:hAnsi="Arial" w:cs="Arial"/>
          <w:sz w:val="20"/>
          <w:szCs w:val="20"/>
        </w:rPr>
        <w:t xml:space="preserve"> </w:t>
      </w:r>
      <w:r w:rsidR="0055278A" w:rsidRPr="00695622">
        <w:rPr>
          <w:rFonts w:ascii="Arial" w:eastAsia="Times New Roman" w:hAnsi="Arial" w:cs="Arial"/>
          <w:sz w:val="20"/>
          <w:szCs w:val="20"/>
          <w:lang w:eastAsia="cs-CZ"/>
        </w:rPr>
        <w:t>a to i formou odkazu na příslušné webové stránky, kde je dokument k</w:t>
      </w:r>
      <w:r w:rsidR="004C3FA6" w:rsidRPr="00695622">
        <w:rPr>
          <w:rFonts w:ascii="Arial" w:eastAsia="Times New Roman" w:hAnsi="Arial" w:cs="Arial"/>
          <w:sz w:val="20"/>
          <w:szCs w:val="20"/>
          <w:lang w:eastAsia="cs-CZ"/>
        </w:rPr>
        <w:t> </w:t>
      </w:r>
      <w:r w:rsidR="0055278A" w:rsidRPr="00695622">
        <w:rPr>
          <w:rFonts w:ascii="Arial" w:eastAsia="Times New Roman" w:hAnsi="Arial" w:cs="Arial"/>
          <w:sz w:val="20"/>
          <w:szCs w:val="20"/>
          <w:lang w:eastAsia="cs-CZ"/>
        </w:rPr>
        <w:t xml:space="preserve">dispozici. </w:t>
      </w:r>
      <w:r w:rsidR="00485FBA" w:rsidRPr="00695622">
        <w:rPr>
          <w:rFonts w:ascii="Arial" w:eastAsia="Times New Roman" w:hAnsi="Arial" w:cs="Arial"/>
          <w:sz w:val="20"/>
          <w:szCs w:val="20"/>
          <w:lang w:eastAsia="cs-CZ"/>
        </w:rPr>
        <w:t>Objednatel si však vyhrazuje právo požádat, zejm. v</w:t>
      </w:r>
      <w:r w:rsidR="004C3FA6" w:rsidRPr="00695622">
        <w:rPr>
          <w:rFonts w:ascii="Arial" w:eastAsia="Times New Roman" w:hAnsi="Arial" w:cs="Arial"/>
          <w:sz w:val="20"/>
          <w:szCs w:val="20"/>
          <w:lang w:eastAsia="cs-CZ"/>
        </w:rPr>
        <w:t> </w:t>
      </w:r>
      <w:r w:rsidR="00485FBA" w:rsidRPr="00695622">
        <w:rPr>
          <w:rFonts w:ascii="Arial" w:eastAsia="Times New Roman" w:hAnsi="Arial" w:cs="Arial"/>
          <w:sz w:val="20"/>
          <w:szCs w:val="20"/>
          <w:lang w:eastAsia="cs-CZ"/>
        </w:rPr>
        <w:t>případě nejasností, o překlad této dokumentace do</w:t>
      </w:r>
      <w:r w:rsidR="0055278A" w:rsidRPr="00695622">
        <w:rPr>
          <w:rFonts w:ascii="Arial" w:eastAsia="Times New Roman" w:hAnsi="Arial" w:cs="Arial"/>
          <w:sz w:val="20"/>
          <w:szCs w:val="20"/>
          <w:lang w:eastAsia="cs-CZ"/>
        </w:rPr>
        <w:t> </w:t>
      </w:r>
      <w:r w:rsidR="00485FBA" w:rsidRPr="00695622">
        <w:rPr>
          <w:rFonts w:ascii="Arial" w:eastAsia="Times New Roman" w:hAnsi="Arial" w:cs="Arial"/>
          <w:sz w:val="20"/>
          <w:szCs w:val="20"/>
          <w:lang w:eastAsia="cs-CZ"/>
        </w:rPr>
        <w:t>českého jazyka.</w:t>
      </w:r>
      <w:r w:rsidR="00C876A8" w:rsidRPr="00695622">
        <w:rPr>
          <w:rFonts w:ascii="Arial" w:eastAsia="Times New Roman" w:hAnsi="Arial" w:cs="Arial"/>
          <w:sz w:val="20"/>
          <w:szCs w:val="20"/>
          <w:lang w:eastAsia="cs-CZ"/>
        </w:rPr>
        <w:t xml:space="preserve"> Dodavatel se zav</w:t>
      </w:r>
      <w:r w:rsidR="00FB4FF7" w:rsidRPr="00695622">
        <w:rPr>
          <w:rFonts w:ascii="Arial" w:eastAsia="Times New Roman" w:hAnsi="Arial" w:cs="Arial"/>
          <w:sz w:val="20"/>
          <w:szCs w:val="20"/>
          <w:lang w:eastAsia="cs-CZ"/>
        </w:rPr>
        <w:t>a</w:t>
      </w:r>
      <w:r w:rsidR="00C876A8" w:rsidRPr="00695622">
        <w:rPr>
          <w:rFonts w:ascii="Arial" w:eastAsia="Times New Roman" w:hAnsi="Arial" w:cs="Arial"/>
          <w:sz w:val="20"/>
          <w:szCs w:val="20"/>
          <w:lang w:eastAsia="cs-CZ"/>
        </w:rPr>
        <w:t xml:space="preserve">zuje doručit takový překlad Objednateli do </w:t>
      </w:r>
      <w:r w:rsidR="00F71B79" w:rsidRPr="00695622">
        <w:rPr>
          <w:rFonts w:ascii="Arial" w:eastAsia="Times New Roman" w:hAnsi="Arial" w:cs="Arial"/>
          <w:sz w:val="20"/>
          <w:szCs w:val="20"/>
          <w:lang w:eastAsia="cs-CZ"/>
        </w:rPr>
        <w:t>deseti</w:t>
      </w:r>
      <w:r w:rsidR="00F23E30" w:rsidRPr="00695622">
        <w:rPr>
          <w:rFonts w:ascii="Arial" w:eastAsia="Times New Roman" w:hAnsi="Arial" w:cs="Arial"/>
          <w:sz w:val="20"/>
          <w:szCs w:val="20"/>
          <w:lang w:eastAsia="cs-CZ"/>
        </w:rPr>
        <w:t xml:space="preserve"> (</w:t>
      </w:r>
      <w:r w:rsidR="00F71B79" w:rsidRPr="00695622">
        <w:rPr>
          <w:rFonts w:ascii="Arial" w:eastAsia="Times New Roman" w:hAnsi="Arial" w:cs="Arial"/>
          <w:sz w:val="20"/>
          <w:szCs w:val="20"/>
          <w:lang w:eastAsia="cs-CZ"/>
        </w:rPr>
        <w:t>10</w:t>
      </w:r>
      <w:r w:rsidR="00F23E30" w:rsidRPr="00695622">
        <w:rPr>
          <w:rFonts w:ascii="Arial" w:eastAsia="Times New Roman" w:hAnsi="Arial" w:cs="Arial"/>
          <w:sz w:val="20"/>
          <w:szCs w:val="20"/>
          <w:lang w:eastAsia="cs-CZ"/>
        </w:rPr>
        <w:t>)</w:t>
      </w:r>
      <w:r w:rsidR="00C876A8" w:rsidRPr="00695622">
        <w:rPr>
          <w:rFonts w:ascii="Arial" w:eastAsia="Times New Roman" w:hAnsi="Arial" w:cs="Arial"/>
          <w:sz w:val="20"/>
          <w:szCs w:val="20"/>
          <w:lang w:eastAsia="cs-CZ"/>
        </w:rPr>
        <w:t xml:space="preserve"> pracovních dnů od obdržení výzvy Objednatele.</w:t>
      </w:r>
    </w:p>
    <w:p w14:paraId="0EF8339C" w14:textId="019D1DEB" w:rsidR="00203B48" w:rsidRPr="00695622" w:rsidRDefault="00203B48" w:rsidP="009625E7">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Řádné dodání </w:t>
      </w:r>
      <w:r w:rsidR="00E562C5"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ařízení</w:t>
      </w:r>
      <w:r w:rsidR="00E9751E" w:rsidRPr="00695622">
        <w:rPr>
          <w:rFonts w:ascii="Arial" w:eastAsia="Times New Roman" w:hAnsi="Arial" w:cs="Arial"/>
          <w:sz w:val="20"/>
          <w:szCs w:val="20"/>
          <w:lang w:eastAsia="cs-CZ"/>
        </w:rPr>
        <w:t xml:space="preserve"> </w:t>
      </w:r>
      <w:r w:rsidRPr="00695622">
        <w:rPr>
          <w:rFonts w:ascii="Arial" w:eastAsia="Times New Roman" w:hAnsi="Arial" w:cs="Arial"/>
          <w:sz w:val="20"/>
          <w:szCs w:val="20"/>
          <w:lang w:eastAsia="cs-CZ"/>
        </w:rPr>
        <w:t>(za cenu zahrnutou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ceně </w:t>
      </w:r>
      <w:r w:rsidR="00E562C5"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ařízení</w:t>
      </w:r>
      <w:r w:rsidRPr="00695622">
        <w:rPr>
          <w:rFonts w:ascii="Arial" w:eastAsia="Times New Roman" w:hAnsi="Arial" w:cs="Arial"/>
          <w:sz w:val="20"/>
          <w:szCs w:val="20"/>
          <w:lang w:eastAsia="cs-CZ"/>
        </w:rPr>
        <w:t>) též zahrnuje:</w:t>
      </w:r>
    </w:p>
    <w:p w14:paraId="0EF8339D" w14:textId="77777777" w:rsidR="00203B48" w:rsidRPr="00695622" w:rsidRDefault="00203B48" w:rsidP="006602CC">
      <w:pPr>
        <w:numPr>
          <w:ilvl w:val="0"/>
          <w:numId w:val="76"/>
        </w:numPr>
        <w:spacing w:before="120" w:after="120" w:line="280" w:lineRule="atLeast"/>
        <w:ind w:left="794" w:hanging="369"/>
        <w:jc w:val="both"/>
        <w:rPr>
          <w:rFonts w:ascii="Arial" w:hAnsi="Arial" w:cs="Arial"/>
          <w:sz w:val="20"/>
          <w:szCs w:val="20"/>
        </w:rPr>
      </w:pPr>
      <w:r w:rsidRPr="00695622">
        <w:rPr>
          <w:rFonts w:ascii="Arial" w:hAnsi="Arial" w:cs="Arial"/>
          <w:sz w:val="20"/>
          <w:szCs w:val="20"/>
        </w:rPr>
        <w:t xml:space="preserve">zabalení </w:t>
      </w:r>
      <w:r w:rsidR="00E562C5" w:rsidRPr="00695622">
        <w:rPr>
          <w:rFonts w:ascii="Arial" w:hAnsi="Arial" w:cs="Arial"/>
          <w:sz w:val="20"/>
          <w:szCs w:val="20"/>
        </w:rPr>
        <w:t>Z</w:t>
      </w:r>
      <w:r w:rsidR="00107657" w:rsidRPr="00695622">
        <w:rPr>
          <w:rFonts w:ascii="Arial" w:hAnsi="Arial" w:cs="Arial"/>
          <w:sz w:val="20"/>
          <w:szCs w:val="20"/>
        </w:rPr>
        <w:t>ařízení</w:t>
      </w:r>
      <w:r w:rsidRPr="00695622">
        <w:rPr>
          <w:rFonts w:ascii="Arial" w:hAnsi="Arial" w:cs="Arial"/>
          <w:sz w:val="20"/>
          <w:szCs w:val="20"/>
        </w:rPr>
        <w:t xml:space="preserve">, jeho přepravu do místa plnění a předání </w:t>
      </w:r>
      <w:r w:rsidR="00E562C5" w:rsidRPr="00695622">
        <w:rPr>
          <w:rFonts w:ascii="Arial" w:hAnsi="Arial" w:cs="Arial"/>
          <w:sz w:val="20"/>
          <w:szCs w:val="20"/>
        </w:rPr>
        <w:t>Z</w:t>
      </w:r>
      <w:r w:rsidR="00107657" w:rsidRPr="00695622">
        <w:rPr>
          <w:rFonts w:ascii="Arial" w:hAnsi="Arial" w:cs="Arial"/>
          <w:sz w:val="20"/>
          <w:szCs w:val="20"/>
        </w:rPr>
        <w:t xml:space="preserve">ařízení </w:t>
      </w:r>
      <w:r w:rsidRPr="00695622">
        <w:rPr>
          <w:rFonts w:ascii="Arial" w:hAnsi="Arial" w:cs="Arial"/>
          <w:sz w:val="20"/>
          <w:szCs w:val="20"/>
        </w:rPr>
        <w:t xml:space="preserve">Objednateli, </w:t>
      </w:r>
    </w:p>
    <w:p w14:paraId="0EF8339E" w14:textId="039177BF" w:rsidR="00203B48" w:rsidRPr="00695622" w:rsidRDefault="00203B48" w:rsidP="006602CC">
      <w:pPr>
        <w:numPr>
          <w:ilvl w:val="0"/>
          <w:numId w:val="76"/>
        </w:numPr>
        <w:spacing w:before="120" w:after="120" w:line="280" w:lineRule="atLeast"/>
        <w:ind w:left="794" w:hanging="369"/>
        <w:jc w:val="both"/>
        <w:rPr>
          <w:rFonts w:ascii="Arial" w:hAnsi="Arial" w:cs="Arial"/>
          <w:sz w:val="20"/>
          <w:szCs w:val="20"/>
        </w:rPr>
      </w:pPr>
      <w:r w:rsidRPr="00695622">
        <w:rPr>
          <w:rFonts w:ascii="Arial" w:hAnsi="Arial" w:cs="Arial"/>
          <w:sz w:val="20"/>
          <w:szCs w:val="20"/>
        </w:rPr>
        <w:t>poskytování souvisejících služeb a součinnosti nezbytné k</w:t>
      </w:r>
      <w:r w:rsidR="004C3FA6" w:rsidRPr="00695622">
        <w:rPr>
          <w:rFonts w:ascii="Arial" w:hAnsi="Arial" w:cs="Arial"/>
          <w:sz w:val="20"/>
          <w:szCs w:val="20"/>
        </w:rPr>
        <w:t> </w:t>
      </w:r>
      <w:r w:rsidRPr="00695622">
        <w:rPr>
          <w:rFonts w:ascii="Arial" w:hAnsi="Arial" w:cs="Arial"/>
          <w:sz w:val="20"/>
          <w:szCs w:val="20"/>
        </w:rPr>
        <w:t xml:space="preserve">řádnému dodání </w:t>
      </w:r>
      <w:r w:rsidR="00E562C5" w:rsidRPr="00695622">
        <w:rPr>
          <w:rFonts w:ascii="Arial" w:hAnsi="Arial" w:cs="Arial"/>
          <w:sz w:val="20"/>
          <w:szCs w:val="20"/>
        </w:rPr>
        <w:t>Z</w:t>
      </w:r>
      <w:r w:rsidR="00107657" w:rsidRPr="00695622">
        <w:rPr>
          <w:rFonts w:ascii="Arial" w:hAnsi="Arial" w:cs="Arial"/>
          <w:sz w:val="20"/>
          <w:szCs w:val="20"/>
        </w:rPr>
        <w:t xml:space="preserve">ařízení </w:t>
      </w:r>
      <w:r w:rsidRPr="00695622">
        <w:rPr>
          <w:rFonts w:ascii="Arial" w:hAnsi="Arial" w:cs="Arial"/>
          <w:sz w:val="20"/>
          <w:szCs w:val="20"/>
        </w:rPr>
        <w:t>a</w:t>
      </w:r>
      <w:r w:rsidR="00BE6E3F" w:rsidRPr="00695622">
        <w:rPr>
          <w:rFonts w:ascii="Arial" w:hAnsi="Arial" w:cs="Arial"/>
          <w:sz w:val="20"/>
          <w:szCs w:val="20"/>
        </w:rPr>
        <w:t> </w:t>
      </w:r>
      <w:r w:rsidRPr="00695622">
        <w:rPr>
          <w:rFonts w:ascii="Arial" w:hAnsi="Arial" w:cs="Arial"/>
          <w:sz w:val="20"/>
          <w:szCs w:val="20"/>
        </w:rPr>
        <w:t>jeho předání Objednateli.</w:t>
      </w:r>
    </w:p>
    <w:p w14:paraId="0EF8339F" w14:textId="7EAB96C7" w:rsidR="00E562C5" w:rsidRPr="00695622" w:rsidRDefault="00E562C5" w:rsidP="009625E7">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Součástí dodávky nejsou práce spojené s</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implementací a konfigurací Zařízení.</w:t>
      </w:r>
    </w:p>
    <w:p w14:paraId="0EF833A0" w14:textId="06E6AB83" w:rsidR="00657FC9" w:rsidRPr="00695622" w:rsidRDefault="00657FC9" w:rsidP="009625E7">
      <w:pPr>
        <w:pStyle w:val="Odstavecseseznamem"/>
        <w:numPr>
          <w:ilvl w:val="6"/>
          <w:numId w:val="74"/>
        </w:numPr>
        <w:tabs>
          <w:tab w:val="clear" w:pos="436"/>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Podrobná specifikace předmětu plněn</w:t>
      </w:r>
      <w:r w:rsidR="00E562C5" w:rsidRPr="00695622">
        <w:rPr>
          <w:rFonts w:ascii="Arial" w:eastAsia="Times New Roman" w:hAnsi="Arial" w:cs="Arial"/>
          <w:sz w:val="20"/>
          <w:szCs w:val="20"/>
          <w:lang w:eastAsia="cs-CZ"/>
        </w:rPr>
        <w:t>í</w:t>
      </w:r>
      <w:r w:rsidRPr="00695622">
        <w:rPr>
          <w:rFonts w:ascii="Arial" w:eastAsia="Times New Roman" w:hAnsi="Arial" w:cs="Arial"/>
          <w:sz w:val="20"/>
          <w:szCs w:val="20"/>
          <w:lang w:eastAsia="cs-CZ"/>
        </w:rPr>
        <w:t xml:space="preserve"> je uvedena </w:t>
      </w:r>
      <w:r w:rsidR="00E562C5" w:rsidRPr="00695622">
        <w:rPr>
          <w:rFonts w:ascii="Arial" w:eastAsia="Times New Roman" w:hAnsi="Arial" w:cs="Arial"/>
          <w:sz w:val="20"/>
          <w:szCs w:val="20"/>
          <w:lang w:eastAsia="cs-CZ"/>
        </w:rPr>
        <w:t>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Příloze č. 1</w:t>
      </w:r>
      <w:r w:rsidR="00E562C5" w:rsidRPr="00695622">
        <w:rPr>
          <w:rFonts w:ascii="Arial" w:eastAsia="Times New Roman" w:hAnsi="Arial" w:cs="Arial"/>
          <w:sz w:val="20"/>
          <w:szCs w:val="20"/>
          <w:lang w:eastAsia="cs-CZ"/>
        </w:rPr>
        <w:t>.</w:t>
      </w:r>
      <w:r w:rsidR="00FC4C2D" w:rsidRPr="00695622">
        <w:rPr>
          <w:rFonts w:ascii="Arial" w:eastAsia="Times New Roman" w:hAnsi="Arial" w:cs="Arial"/>
          <w:sz w:val="20"/>
          <w:szCs w:val="20"/>
          <w:lang w:eastAsia="cs-CZ"/>
        </w:rPr>
        <w:t xml:space="preserve"> Dodavatel se zavazuje poskytovat Objednateli plnění plně v</w:t>
      </w:r>
      <w:r w:rsidR="004C3FA6" w:rsidRPr="00695622">
        <w:rPr>
          <w:rFonts w:ascii="Arial" w:eastAsia="Times New Roman" w:hAnsi="Arial" w:cs="Arial"/>
          <w:sz w:val="20"/>
          <w:szCs w:val="20"/>
          <w:lang w:eastAsia="cs-CZ"/>
        </w:rPr>
        <w:t> </w:t>
      </w:r>
      <w:r w:rsidR="00FC4C2D" w:rsidRPr="00695622">
        <w:rPr>
          <w:rFonts w:ascii="Arial" w:eastAsia="Times New Roman" w:hAnsi="Arial" w:cs="Arial"/>
          <w:sz w:val="20"/>
          <w:szCs w:val="20"/>
          <w:lang w:eastAsia="cs-CZ"/>
        </w:rPr>
        <w:t>souladu s</w:t>
      </w:r>
      <w:r w:rsidR="004C3FA6" w:rsidRPr="00695622">
        <w:rPr>
          <w:rFonts w:ascii="Arial" w:eastAsia="Times New Roman" w:hAnsi="Arial" w:cs="Arial"/>
          <w:sz w:val="20"/>
          <w:szCs w:val="20"/>
          <w:lang w:eastAsia="cs-CZ"/>
        </w:rPr>
        <w:t> </w:t>
      </w:r>
      <w:r w:rsidR="00FC4C2D" w:rsidRPr="00695622">
        <w:rPr>
          <w:rFonts w:ascii="Arial" w:eastAsia="Times New Roman" w:hAnsi="Arial" w:cs="Arial"/>
          <w:sz w:val="20"/>
          <w:szCs w:val="20"/>
          <w:lang w:eastAsia="cs-CZ"/>
        </w:rPr>
        <w:t>ustanoveními Smlouvy a její Přílohy č. 1 a v</w:t>
      </w:r>
      <w:r w:rsidR="004C3FA6" w:rsidRPr="00695622">
        <w:rPr>
          <w:rFonts w:ascii="Arial" w:eastAsia="Times New Roman" w:hAnsi="Arial" w:cs="Arial"/>
          <w:sz w:val="20"/>
          <w:szCs w:val="20"/>
          <w:lang w:eastAsia="cs-CZ"/>
        </w:rPr>
        <w:t> </w:t>
      </w:r>
      <w:r w:rsidR="00FC4C2D" w:rsidRPr="00695622">
        <w:rPr>
          <w:rFonts w:ascii="Arial" w:eastAsia="Times New Roman" w:hAnsi="Arial" w:cs="Arial"/>
          <w:sz w:val="20"/>
          <w:szCs w:val="20"/>
          <w:lang w:eastAsia="cs-CZ"/>
        </w:rPr>
        <w:t xml:space="preserve">souladu se všemi požadavky </w:t>
      </w:r>
      <w:r w:rsidR="00B3794B" w:rsidRPr="00695622">
        <w:rPr>
          <w:rFonts w:ascii="Arial" w:eastAsia="Times New Roman" w:hAnsi="Arial" w:cs="Arial"/>
          <w:sz w:val="20"/>
          <w:szCs w:val="20"/>
          <w:lang w:eastAsia="cs-CZ"/>
        </w:rPr>
        <w:t>Objednatele uvedenými</w:t>
      </w:r>
      <w:r w:rsidR="00FC4C2D" w:rsidRPr="00695622">
        <w:rPr>
          <w:rFonts w:ascii="Arial" w:eastAsia="Times New Roman" w:hAnsi="Arial" w:cs="Arial"/>
          <w:sz w:val="20"/>
          <w:szCs w:val="20"/>
          <w:lang w:eastAsia="cs-CZ"/>
        </w:rPr>
        <w:t xml:space="preserve"> v</w:t>
      </w:r>
      <w:r w:rsidR="004C3FA6" w:rsidRPr="00695622">
        <w:rPr>
          <w:rFonts w:ascii="Arial" w:eastAsia="Times New Roman" w:hAnsi="Arial" w:cs="Arial"/>
          <w:sz w:val="20"/>
          <w:szCs w:val="20"/>
          <w:lang w:eastAsia="cs-CZ"/>
        </w:rPr>
        <w:t> </w:t>
      </w:r>
      <w:r w:rsidR="00FC4C2D" w:rsidRPr="00695622">
        <w:rPr>
          <w:rFonts w:ascii="Arial" w:eastAsia="Times New Roman" w:hAnsi="Arial" w:cs="Arial"/>
          <w:sz w:val="20"/>
          <w:szCs w:val="20"/>
          <w:lang w:eastAsia="cs-CZ"/>
        </w:rPr>
        <w:t>Příloze č. 1.</w:t>
      </w:r>
    </w:p>
    <w:p w14:paraId="0EF833A1" w14:textId="77777777" w:rsidR="00160270" w:rsidRPr="00695622" w:rsidRDefault="00160270" w:rsidP="00872086">
      <w:pPr>
        <w:spacing w:after="120" w:line="280" w:lineRule="atLeast"/>
        <w:jc w:val="both"/>
        <w:rPr>
          <w:rFonts w:ascii="Arial" w:eastAsia="Calibri" w:hAnsi="Arial" w:cs="Arial"/>
          <w:sz w:val="20"/>
          <w:szCs w:val="20"/>
        </w:rPr>
      </w:pPr>
    </w:p>
    <w:p w14:paraId="0EF833A2" w14:textId="77777777" w:rsidR="00203B48" w:rsidRPr="00695622" w:rsidRDefault="00203B48" w:rsidP="00872086">
      <w:pPr>
        <w:spacing w:after="120" w:line="280" w:lineRule="atLeast"/>
        <w:contextualSpacing/>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Článek IV.</w:t>
      </w:r>
    </w:p>
    <w:p w14:paraId="0EF833A3" w14:textId="77777777" w:rsidR="00203B48" w:rsidRPr="00695622" w:rsidRDefault="00203B48" w:rsidP="00872086">
      <w:pPr>
        <w:spacing w:after="120" w:line="280" w:lineRule="atLeast"/>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Doba, místo </w:t>
      </w:r>
      <w:r w:rsidR="009F3697" w:rsidRPr="00695622">
        <w:rPr>
          <w:rFonts w:ascii="Arial" w:eastAsia="Times New Roman" w:hAnsi="Arial" w:cs="Arial"/>
          <w:b/>
          <w:bCs/>
          <w:sz w:val="20"/>
          <w:szCs w:val="20"/>
          <w:lang w:eastAsia="cs-CZ"/>
        </w:rPr>
        <w:t xml:space="preserve">a podmínky </w:t>
      </w:r>
      <w:r w:rsidRPr="00695622">
        <w:rPr>
          <w:rFonts w:ascii="Arial" w:eastAsia="Times New Roman" w:hAnsi="Arial" w:cs="Arial"/>
          <w:b/>
          <w:bCs/>
          <w:sz w:val="20"/>
          <w:szCs w:val="20"/>
          <w:lang w:eastAsia="cs-CZ"/>
        </w:rPr>
        <w:t>plnění</w:t>
      </w:r>
    </w:p>
    <w:p w14:paraId="0EF833A4" w14:textId="5A4E77A9" w:rsidR="008B4E83" w:rsidRPr="00695622" w:rsidRDefault="008B4E83" w:rsidP="006602CC">
      <w:pPr>
        <w:pStyle w:val="Odstavecseseznamem"/>
        <w:numPr>
          <w:ilvl w:val="6"/>
          <w:numId w:val="78"/>
        </w:numPr>
        <w:tabs>
          <w:tab w:val="left" w:pos="369"/>
        </w:tabs>
        <w:spacing w:after="120" w:line="280" w:lineRule="atLeast"/>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Dodavatel se zavazuje realizovat předmět plnění řádně a včas, a to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následujících termínech:</w:t>
      </w:r>
    </w:p>
    <w:p w14:paraId="0EF833A5" w14:textId="15EA6F48" w:rsidR="008B4E83" w:rsidRPr="00695622" w:rsidRDefault="008B4E83" w:rsidP="006602CC">
      <w:pPr>
        <w:numPr>
          <w:ilvl w:val="0"/>
          <w:numId w:val="79"/>
        </w:numPr>
        <w:spacing w:before="120" w:after="120" w:line="280" w:lineRule="atLeast"/>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plnění uvedené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čl. </w:t>
      </w:r>
      <w:r w:rsidR="00670D50" w:rsidRPr="00695622">
        <w:rPr>
          <w:rFonts w:ascii="Arial" w:eastAsia="Times New Roman" w:hAnsi="Arial" w:cs="Arial"/>
          <w:sz w:val="20"/>
          <w:szCs w:val="20"/>
          <w:lang w:eastAsia="cs-CZ"/>
        </w:rPr>
        <w:t>I</w:t>
      </w:r>
      <w:r w:rsidR="00D06A9F" w:rsidRPr="00695622">
        <w:rPr>
          <w:rFonts w:ascii="Arial" w:eastAsia="Times New Roman" w:hAnsi="Arial" w:cs="Arial"/>
          <w:sz w:val="20"/>
          <w:szCs w:val="20"/>
          <w:lang w:eastAsia="cs-CZ"/>
        </w:rPr>
        <w:t xml:space="preserve">II. </w:t>
      </w:r>
      <w:r w:rsidR="00FD648F">
        <w:rPr>
          <w:rFonts w:ascii="Arial" w:eastAsia="Times New Roman" w:hAnsi="Arial" w:cs="Arial"/>
          <w:sz w:val="20"/>
          <w:szCs w:val="20"/>
          <w:lang w:eastAsia="cs-CZ"/>
        </w:rPr>
        <w:t>o</w:t>
      </w:r>
      <w:r w:rsidR="00D06A9F" w:rsidRPr="00695622">
        <w:rPr>
          <w:rFonts w:ascii="Arial" w:eastAsia="Times New Roman" w:hAnsi="Arial" w:cs="Arial"/>
          <w:sz w:val="20"/>
          <w:szCs w:val="20"/>
          <w:lang w:eastAsia="cs-CZ"/>
        </w:rPr>
        <w:t xml:space="preserve">dst. 1. </w:t>
      </w:r>
      <w:r w:rsidR="00FD648F">
        <w:rPr>
          <w:rFonts w:ascii="Arial" w:eastAsia="Times New Roman" w:hAnsi="Arial" w:cs="Arial"/>
          <w:sz w:val="20"/>
          <w:szCs w:val="20"/>
          <w:lang w:eastAsia="cs-CZ"/>
        </w:rPr>
        <w:t>p</w:t>
      </w:r>
      <w:r w:rsidR="00D06A9F" w:rsidRPr="00695622">
        <w:rPr>
          <w:rFonts w:ascii="Arial" w:eastAsia="Times New Roman" w:hAnsi="Arial" w:cs="Arial"/>
          <w:sz w:val="20"/>
          <w:szCs w:val="20"/>
          <w:lang w:eastAsia="cs-CZ"/>
        </w:rPr>
        <w:t>ísm. a</w:t>
      </w:r>
      <w:r w:rsidR="00121DC7" w:rsidRPr="00695622">
        <w:rPr>
          <w:rFonts w:ascii="Arial" w:eastAsia="Times New Roman" w:hAnsi="Arial" w:cs="Arial"/>
          <w:sz w:val="20"/>
          <w:szCs w:val="20"/>
          <w:lang w:eastAsia="cs-CZ"/>
        </w:rPr>
        <w:t>)</w:t>
      </w:r>
      <w:r w:rsidR="006F0166" w:rsidRPr="00695622">
        <w:rPr>
          <w:rFonts w:ascii="Arial" w:eastAsia="Times New Roman" w:hAnsi="Arial" w:cs="Arial"/>
          <w:sz w:val="20"/>
          <w:szCs w:val="20"/>
          <w:lang w:eastAsia="cs-CZ"/>
        </w:rPr>
        <w:t xml:space="preserve"> a</w:t>
      </w:r>
      <w:r w:rsidR="004A42A3" w:rsidRPr="00695622">
        <w:rPr>
          <w:rFonts w:ascii="Arial" w:eastAsia="Times New Roman" w:hAnsi="Arial" w:cs="Arial"/>
          <w:sz w:val="20"/>
          <w:szCs w:val="20"/>
          <w:lang w:eastAsia="cs-CZ"/>
        </w:rPr>
        <w:t>ž</w:t>
      </w:r>
      <w:r w:rsidR="006F0166" w:rsidRPr="00695622">
        <w:rPr>
          <w:rFonts w:ascii="Arial" w:eastAsia="Times New Roman" w:hAnsi="Arial" w:cs="Arial"/>
          <w:sz w:val="20"/>
          <w:szCs w:val="20"/>
          <w:lang w:eastAsia="cs-CZ"/>
        </w:rPr>
        <w:t xml:space="preserve"> </w:t>
      </w:r>
      <w:r w:rsidR="001B4F1E" w:rsidRPr="00695622">
        <w:rPr>
          <w:rFonts w:ascii="Arial" w:eastAsia="Times New Roman" w:hAnsi="Arial" w:cs="Arial"/>
          <w:sz w:val="20"/>
          <w:szCs w:val="20"/>
          <w:lang w:eastAsia="cs-CZ"/>
        </w:rPr>
        <w:t>c</w:t>
      </w:r>
      <w:r w:rsidR="006F0166" w:rsidRPr="00695622">
        <w:rPr>
          <w:rFonts w:ascii="Arial" w:eastAsia="Times New Roman" w:hAnsi="Arial" w:cs="Arial"/>
          <w:sz w:val="20"/>
          <w:szCs w:val="20"/>
          <w:lang w:eastAsia="cs-CZ"/>
        </w:rPr>
        <w:t>)</w:t>
      </w:r>
      <w:r w:rsidR="00D06A9F" w:rsidRPr="00695622">
        <w:rPr>
          <w:rFonts w:ascii="Arial" w:eastAsia="Times New Roman" w:hAnsi="Arial" w:cs="Arial"/>
          <w:sz w:val="20"/>
          <w:szCs w:val="20"/>
          <w:lang w:eastAsia="cs-CZ"/>
        </w:rPr>
        <w:t xml:space="preserve"> </w:t>
      </w:r>
      <w:r w:rsidRPr="00695622">
        <w:rPr>
          <w:rFonts w:ascii="Arial" w:eastAsia="Times New Roman" w:hAnsi="Arial" w:cs="Arial"/>
          <w:sz w:val="20"/>
          <w:szCs w:val="20"/>
          <w:lang w:eastAsia="cs-CZ"/>
        </w:rPr>
        <w:t xml:space="preserve">bude realizováno nejpozději do </w:t>
      </w:r>
      <w:r w:rsidR="009E1A13" w:rsidRPr="00695622">
        <w:rPr>
          <w:rFonts w:ascii="Arial" w:eastAsia="Times New Roman" w:hAnsi="Arial" w:cs="Arial"/>
          <w:sz w:val="20"/>
          <w:szCs w:val="20"/>
          <w:lang w:eastAsia="cs-CZ"/>
        </w:rPr>
        <w:t xml:space="preserve">30 kalendářních </w:t>
      </w:r>
      <w:r w:rsidRPr="00695622">
        <w:rPr>
          <w:rFonts w:ascii="Arial" w:eastAsia="Times New Roman" w:hAnsi="Arial" w:cs="Arial"/>
          <w:sz w:val="20"/>
          <w:szCs w:val="20"/>
          <w:lang w:eastAsia="cs-CZ"/>
        </w:rPr>
        <w:t>dnů ode</w:t>
      </w:r>
      <w:r w:rsidR="003E7EEE"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dne </w:t>
      </w:r>
      <w:r w:rsidR="003E7EEE" w:rsidRPr="00695622">
        <w:rPr>
          <w:rFonts w:ascii="Arial" w:eastAsia="Times New Roman" w:hAnsi="Arial" w:cs="Arial"/>
          <w:sz w:val="20"/>
          <w:szCs w:val="20"/>
          <w:lang w:eastAsia="cs-CZ"/>
        </w:rPr>
        <w:t xml:space="preserve">účinnosti této </w:t>
      </w:r>
      <w:r w:rsidRPr="00695622">
        <w:rPr>
          <w:rFonts w:ascii="Arial" w:eastAsia="Times New Roman" w:hAnsi="Arial" w:cs="Arial"/>
          <w:sz w:val="20"/>
          <w:szCs w:val="20"/>
          <w:lang w:eastAsia="cs-CZ"/>
        </w:rPr>
        <w:t>Smlouvy.</w:t>
      </w:r>
      <w:r w:rsidR="00D06A9F" w:rsidRPr="00695622">
        <w:rPr>
          <w:rFonts w:ascii="Arial" w:eastAsia="Times New Roman" w:hAnsi="Arial" w:cs="Arial"/>
          <w:sz w:val="20"/>
          <w:szCs w:val="20"/>
          <w:lang w:eastAsia="cs-CZ"/>
        </w:rPr>
        <w:t xml:space="preserve"> O </w:t>
      </w:r>
      <w:r w:rsidR="004303F5" w:rsidRPr="00695622">
        <w:rPr>
          <w:rFonts w:ascii="Arial" w:eastAsia="Times New Roman" w:hAnsi="Arial" w:cs="Arial"/>
          <w:sz w:val="20"/>
          <w:szCs w:val="20"/>
          <w:lang w:eastAsia="cs-CZ"/>
        </w:rPr>
        <w:t>řádně poskytnutém</w:t>
      </w:r>
      <w:r w:rsidR="00D06A9F" w:rsidRPr="00695622">
        <w:rPr>
          <w:rFonts w:ascii="Arial" w:eastAsia="Times New Roman" w:hAnsi="Arial" w:cs="Arial"/>
          <w:sz w:val="20"/>
          <w:szCs w:val="20"/>
          <w:lang w:eastAsia="cs-CZ"/>
        </w:rPr>
        <w:t xml:space="preserve"> plnění bude vyhotoven </w:t>
      </w:r>
      <w:r w:rsidR="004303F5" w:rsidRPr="00695622">
        <w:rPr>
          <w:rFonts w:ascii="Arial" w:eastAsia="Times New Roman" w:hAnsi="Arial" w:cs="Arial"/>
          <w:b/>
          <w:sz w:val="20"/>
          <w:szCs w:val="20"/>
          <w:lang w:eastAsia="cs-CZ"/>
        </w:rPr>
        <w:t>p</w:t>
      </w:r>
      <w:r w:rsidR="00D06A9F" w:rsidRPr="00695622">
        <w:rPr>
          <w:rFonts w:ascii="Arial" w:eastAsia="Times New Roman" w:hAnsi="Arial" w:cs="Arial"/>
          <w:b/>
          <w:sz w:val="20"/>
          <w:szCs w:val="20"/>
          <w:lang w:eastAsia="cs-CZ"/>
        </w:rPr>
        <w:t>ředávací protokol</w:t>
      </w:r>
      <w:r w:rsidR="00D06A9F" w:rsidRPr="00695622">
        <w:rPr>
          <w:rFonts w:ascii="Arial" w:eastAsia="Times New Roman" w:hAnsi="Arial" w:cs="Arial"/>
          <w:sz w:val="20"/>
          <w:szCs w:val="20"/>
          <w:lang w:eastAsia="cs-CZ"/>
        </w:rPr>
        <w:t xml:space="preserve">, podepsaný </w:t>
      </w:r>
      <w:r w:rsidR="005A1559" w:rsidRPr="00695622">
        <w:rPr>
          <w:rFonts w:ascii="Arial" w:eastAsia="Times New Roman" w:hAnsi="Arial" w:cs="Arial"/>
          <w:sz w:val="20"/>
          <w:szCs w:val="20"/>
          <w:lang w:eastAsia="cs-CZ"/>
        </w:rPr>
        <w:t>p</w:t>
      </w:r>
      <w:r w:rsidR="00D06A9F" w:rsidRPr="00695622">
        <w:rPr>
          <w:rFonts w:ascii="Arial" w:eastAsia="Times New Roman" w:hAnsi="Arial" w:cs="Arial"/>
          <w:sz w:val="20"/>
          <w:szCs w:val="20"/>
          <w:lang w:eastAsia="cs-CZ"/>
        </w:rPr>
        <w:t xml:space="preserve">ověřenými zástupci obou </w:t>
      </w:r>
      <w:r w:rsidR="008E616C" w:rsidRPr="00695622">
        <w:rPr>
          <w:rFonts w:ascii="Arial" w:eastAsia="Times New Roman" w:hAnsi="Arial" w:cs="Arial"/>
          <w:sz w:val="20"/>
          <w:szCs w:val="20"/>
          <w:lang w:eastAsia="cs-CZ"/>
        </w:rPr>
        <w:t>S</w:t>
      </w:r>
      <w:r w:rsidR="00683992" w:rsidRPr="00695622">
        <w:rPr>
          <w:rFonts w:ascii="Arial" w:eastAsia="Times New Roman" w:hAnsi="Arial" w:cs="Arial"/>
          <w:sz w:val="20"/>
          <w:szCs w:val="20"/>
          <w:lang w:eastAsia="cs-CZ"/>
        </w:rPr>
        <w:t>mluvních stran</w:t>
      </w:r>
      <w:r w:rsidR="004303F5" w:rsidRPr="00695622">
        <w:rPr>
          <w:rFonts w:ascii="Arial" w:eastAsia="Times New Roman" w:hAnsi="Arial" w:cs="Arial"/>
          <w:sz w:val="20"/>
          <w:szCs w:val="20"/>
          <w:lang w:eastAsia="cs-CZ"/>
        </w:rPr>
        <w:t xml:space="preserve"> </w:t>
      </w:r>
      <w:r w:rsidR="005A1559" w:rsidRPr="00695622">
        <w:rPr>
          <w:rFonts w:ascii="Arial" w:eastAsia="Times New Roman" w:hAnsi="Arial" w:cs="Arial"/>
          <w:sz w:val="20"/>
          <w:szCs w:val="20"/>
          <w:lang w:eastAsia="cs-CZ"/>
        </w:rPr>
        <w:t>uvedenými v</w:t>
      </w:r>
      <w:r w:rsidR="004C3FA6" w:rsidRPr="00695622">
        <w:rPr>
          <w:rFonts w:ascii="Arial" w:eastAsia="Times New Roman" w:hAnsi="Arial" w:cs="Arial"/>
          <w:sz w:val="20"/>
          <w:szCs w:val="20"/>
          <w:lang w:eastAsia="cs-CZ"/>
        </w:rPr>
        <w:t> </w:t>
      </w:r>
      <w:r w:rsidR="005A1559" w:rsidRPr="00695622">
        <w:rPr>
          <w:rFonts w:ascii="Arial" w:eastAsia="Times New Roman" w:hAnsi="Arial" w:cs="Arial"/>
          <w:sz w:val="20"/>
          <w:szCs w:val="20"/>
          <w:lang w:eastAsia="cs-CZ"/>
        </w:rPr>
        <w:t xml:space="preserve">čl. XVII. </w:t>
      </w:r>
      <w:r w:rsidR="00FD648F">
        <w:rPr>
          <w:rFonts w:ascii="Arial" w:eastAsia="Times New Roman" w:hAnsi="Arial" w:cs="Arial"/>
          <w:sz w:val="20"/>
          <w:szCs w:val="20"/>
          <w:lang w:eastAsia="cs-CZ"/>
        </w:rPr>
        <w:t>o</w:t>
      </w:r>
      <w:r w:rsidR="005A1559" w:rsidRPr="00695622">
        <w:rPr>
          <w:rFonts w:ascii="Arial" w:eastAsia="Times New Roman" w:hAnsi="Arial" w:cs="Arial"/>
          <w:sz w:val="20"/>
          <w:szCs w:val="20"/>
          <w:lang w:eastAsia="cs-CZ"/>
        </w:rPr>
        <w:t xml:space="preserve">dst. 4. Smlouvy </w:t>
      </w:r>
      <w:r w:rsidR="004303F5" w:rsidRPr="00695622">
        <w:rPr>
          <w:rFonts w:ascii="Arial" w:eastAsia="Times New Roman" w:hAnsi="Arial" w:cs="Arial"/>
          <w:sz w:val="20"/>
          <w:szCs w:val="20"/>
          <w:lang w:eastAsia="cs-CZ"/>
        </w:rPr>
        <w:t>(dále jen „Předávací protokol“</w:t>
      </w:r>
      <w:r w:rsidR="005A1559" w:rsidRPr="00695622">
        <w:rPr>
          <w:rFonts w:ascii="Arial" w:eastAsia="Times New Roman" w:hAnsi="Arial" w:cs="Arial"/>
          <w:sz w:val="20"/>
          <w:szCs w:val="20"/>
          <w:lang w:eastAsia="cs-CZ"/>
        </w:rPr>
        <w:t xml:space="preserve"> a „Pověřené osoby“</w:t>
      </w:r>
      <w:r w:rsidR="004303F5" w:rsidRPr="00695622">
        <w:rPr>
          <w:rFonts w:ascii="Arial" w:eastAsia="Times New Roman" w:hAnsi="Arial" w:cs="Arial"/>
          <w:sz w:val="20"/>
          <w:szCs w:val="20"/>
          <w:lang w:eastAsia="cs-CZ"/>
        </w:rPr>
        <w:t>)</w:t>
      </w:r>
      <w:r w:rsidR="005A1559" w:rsidRPr="00695622">
        <w:rPr>
          <w:rFonts w:ascii="Arial" w:eastAsia="Times New Roman" w:hAnsi="Arial" w:cs="Arial"/>
          <w:sz w:val="20"/>
          <w:szCs w:val="20"/>
          <w:lang w:eastAsia="cs-CZ"/>
        </w:rPr>
        <w:t>;</w:t>
      </w:r>
    </w:p>
    <w:p w14:paraId="0EF833A6" w14:textId="09F4C061" w:rsidR="007129DA" w:rsidRPr="00695622" w:rsidRDefault="00323C1D" w:rsidP="006602CC">
      <w:pPr>
        <w:numPr>
          <w:ilvl w:val="0"/>
          <w:numId w:val="79"/>
        </w:numPr>
        <w:spacing w:before="120" w:after="120" w:line="280" w:lineRule="atLeast"/>
        <w:ind w:left="794" w:hanging="369"/>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plnění </w:t>
      </w:r>
      <w:r w:rsidRPr="00695622">
        <w:rPr>
          <w:rFonts w:ascii="Arial" w:hAnsi="Arial" w:cs="Arial"/>
          <w:sz w:val="20"/>
          <w:szCs w:val="20"/>
        </w:rPr>
        <w:t>uvedené</w:t>
      </w:r>
      <w:r w:rsidRPr="00695622">
        <w:rPr>
          <w:rFonts w:ascii="Arial" w:eastAsia="Times New Roman" w:hAnsi="Arial" w:cs="Arial"/>
          <w:sz w:val="20"/>
          <w:szCs w:val="20"/>
          <w:lang w:eastAsia="cs-CZ"/>
        </w:rPr>
        <w:t xml:space="preserve">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čl. III. </w:t>
      </w:r>
      <w:r w:rsidR="00FD648F">
        <w:rPr>
          <w:rFonts w:ascii="Arial" w:eastAsia="Times New Roman" w:hAnsi="Arial" w:cs="Arial"/>
          <w:sz w:val="20"/>
          <w:szCs w:val="20"/>
          <w:lang w:eastAsia="cs-CZ"/>
        </w:rPr>
        <w:t>o</w:t>
      </w:r>
      <w:r w:rsidRPr="00695622">
        <w:rPr>
          <w:rFonts w:ascii="Arial" w:eastAsia="Times New Roman" w:hAnsi="Arial" w:cs="Arial"/>
          <w:sz w:val="20"/>
          <w:szCs w:val="20"/>
          <w:lang w:eastAsia="cs-CZ"/>
        </w:rPr>
        <w:t>dst. 1</w:t>
      </w:r>
      <w:r w:rsidR="006A31D6" w:rsidRPr="00695622">
        <w:rPr>
          <w:rFonts w:ascii="Arial" w:eastAsia="Times New Roman" w:hAnsi="Arial" w:cs="Arial"/>
          <w:sz w:val="20"/>
          <w:szCs w:val="20"/>
          <w:lang w:eastAsia="cs-CZ"/>
        </w:rPr>
        <w:t>.</w:t>
      </w:r>
      <w:r w:rsidRPr="00695622">
        <w:rPr>
          <w:rFonts w:ascii="Arial" w:eastAsia="Times New Roman" w:hAnsi="Arial" w:cs="Arial"/>
          <w:sz w:val="20"/>
          <w:szCs w:val="20"/>
          <w:lang w:eastAsia="cs-CZ"/>
        </w:rPr>
        <w:t xml:space="preserve"> </w:t>
      </w:r>
      <w:r w:rsidR="00FD648F">
        <w:rPr>
          <w:rFonts w:ascii="Arial" w:eastAsia="Times New Roman" w:hAnsi="Arial" w:cs="Arial"/>
          <w:sz w:val="20"/>
          <w:szCs w:val="20"/>
          <w:lang w:eastAsia="cs-CZ"/>
        </w:rPr>
        <w:t>p</w:t>
      </w:r>
      <w:r w:rsidRPr="00695622">
        <w:rPr>
          <w:rFonts w:ascii="Arial" w:eastAsia="Times New Roman" w:hAnsi="Arial" w:cs="Arial"/>
          <w:sz w:val="20"/>
          <w:szCs w:val="20"/>
          <w:lang w:eastAsia="cs-CZ"/>
        </w:rPr>
        <w:t xml:space="preserve">ísm. </w:t>
      </w:r>
      <w:r w:rsidR="004A42A3" w:rsidRPr="00695622">
        <w:rPr>
          <w:rFonts w:ascii="Arial" w:eastAsia="Times New Roman" w:hAnsi="Arial" w:cs="Arial"/>
          <w:sz w:val="20"/>
          <w:szCs w:val="20"/>
          <w:lang w:eastAsia="cs-CZ"/>
        </w:rPr>
        <w:t>e</w:t>
      </w:r>
      <w:r w:rsidRPr="00695622">
        <w:rPr>
          <w:rFonts w:ascii="Arial" w:eastAsia="Times New Roman" w:hAnsi="Arial" w:cs="Arial"/>
          <w:sz w:val="20"/>
          <w:szCs w:val="20"/>
          <w:lang w:eastAsia="cs-CZ"/>
        </w:rPr>
        <w:t>) bude realizová</w:t>
      </w:r>
      <w:r w:rsidR="00BB3157" w:rsidRPr="00695622">
        <w:rPr>
          <w:rFonts w:ascii="Arial" w:eastAsia="Times New Roman" w:hAnsi="Arial" w:cs="Arial"/>
          <w:sz w:val="20"/>
          <w:szCs w:val="20"/>
          <w:lang w:eastAsia="cs-CZ"/>
        </w:rPr>
        <w:t>no nejpozději do 90 dnů ode</w:t>
      </w:r>
      <w:r w:rsidR="006F0166" w:rsidRPr="00695622">
        <w:rPr>
          <w:rFonts w:ascii="Arial" w:eastAsia="Times New Roman" w:hAnsi="Arial" w:cs="Arial"/>
          <w:sz w:val="20"/>
          <w:szCs w:val="20"/>
          <w:lang w:eastAsia="cs-CZ"/>
        </w:rPr>
        <w:t xml:space="preserve"> dne účinnosti této Smlouvy</w:t>
      </w:r>
      <w:r w:rsidR="005A1559" w:rsidRPr="00695622">
        <w:rPr>
          <w:rFonts w:ascii="Arial" w:eastAsia="Times New Roman" w:hAnsi="Arial" w:cs="Arial"/>
          <w:sz w:val="20"/>
          <w:szCs w:val="20"/>
          <w:lang w:eastAsia="cs-CZ"/>
        </w:rPr>
        <w:t>;</w:t>
      </w:r>
    </w:p>
    <w:p w14:paraId="0EF833A7" w14:textId="5CF47053" w:rsidR="00711009" w:rsidRPr="00695622" w:rsidRDefault="00321B3F" w:rsidP="006602CC">
      <w:pPr>
        <w:numPr>
          <w:ilvl w:val="0"/>
          <w:numId w:val="79"/>
        </w:numPr>
        <w:spacing w:before="120" w:after="120" w:line="280" w:lineRule="atLeast"/>
        <w:ind w:left="794" w:hanging="369"/>
        <w:jc w:val="both"/>
        <w:rPr>
          <w:rFonts w:ascii="Arial" w:eastAsia="Times New Roman" w:hAnsi="Arial" w:cs="Arial"/>
          <w:sz w:val="20"/>
          <w:szCs w:val="20"/>
          <w:lang w:eastAsia="cs-CZ"/>
        </w:rPr>
      </w:pPr>
      <w:r w:rsidRPr="00695622">
        <w:rPr>
          <w:rFonts w:ascii="Arial" w:hAnsi="Arial" w:cs="Arial"/>
          <w:sz w:val="20"/>
          <w:szCs w:val="20"/>
        </w:rPr>
        <w:t>ř</w:t>
      </w:r>
      <w:r w:rsidR="007129DA" w:rsidRPr="00695622">
        <w:rPr>
          <w:rFonts w:ascii="Arial" w:hAnsi="Arial" w:cs="Arial"/>
          <w:sz w:val="20"/>
          <w:szCs w:val="20"/>
        </w:rPr>
        <w:t>ádné uskutečnění školení bude potvrzeno v</w:t>
      </w:r>
      <w:r w:rsidR="004C3FA6" w:rsidRPr="00695622">
        <w:rPr>
          <w:rFonts w:ascii="Arial" w:hAnsi="Arial" w:cs="Arial"/>
          <w:sz w:val="20"/>
          <w:szCs w:val="20"/>
        </w:rPr>
        <w:t> </w:t>
      </w:r>
      <w:r w:rsidR="007129DA" w:rsidRPr="00695622">
        <w:rPr>
          <w:rFonts w:ascii="Arial" w:hAnsi="Arial" w:cs="Arial"/>
          <w:sz w:val="20"/>
          <w:szCs w:val="20"/>
        </w:rPr>
        <w:t xml:space="preserve">příslušném dokumentu o realizaci školení (dále jen </w:t>
      </w:r>
      <w:r w:rsidR="007129DA" w:rsidRPr="00695622">
        <w:rPr>
          <w:rFonts w:ascii="Arial" w:hAnsi="Arial" w:cs="Arial"/>
          <w:b/>
          <w:sz w:val="20"/>
          <w:szCs w:val="20"/>
        </w:rPr>
        <w:t>„Protokol o uskutečnění školení“</w:t>
      </w:r>
      <w:r w:rsidR="007129DA" w:rsidRPr="00695622">
        <w:rPr>
          <w:rFonts w:ascii="Arial" w:hAnsi="Arial" w:cs="Arial"/>
          <w:sz w:val="20"/>
          <w:szCs w:val="20"/>
        </w:rPr>
        <w:t>) podepsaném k</w:t>
      </w:r>
      <w:r w:rsidR="004C3FA6" w:rsidRPr="00695622">
        <w:rPr>
          <w:rFonts w:ascii="Arial" w:hAnsi="Arial" w:cs="Arial"/>
          <w:sz w:val="20"/>
          <w:szCs w:val="20"/>
        </w:rPr>
        <w:t> </w:t>
      </w:r>
      <w:r w:rsidR="007129DA" w:rsidRPr="00695622">
        <w:rPr>
          <w:rFonts w:ascii="Arial" w:hAnsi="Arial" w:cs="Arial"/>
          <w:sz w:val="20"/>
          <w:szCs w:val="20"/>
        </w:rPr>
        <w:t>tomu Pověřenou osobou VZP ČR</w:t>
      </w:r>
      <w:r w:rsidR="00D30C16" w:rsidRPr="00695622">
        <w:rPr>
          <w:rFonts w:ascii="Arial" w:hAnsi="Arial" w:cs="Arial"/>
          <w:sz w:val="20"/>
          <w:szCs w:val="20"/>
        </w:rPr>
        <w:t>.</w:t>
      </w:r>
      <w:r w:rsidR="007129DA" w:rsidRPr="00695622">
        <w:rPr>
          <w:rFonts w:ascii="Arial" w:hAnsi="Arial" w:cs="Arial"/>
          <w:sz w:val="20"/>
          <w:szCs w:val="20"/>
        </w:rPr>
        <w:t xml:space="preserve"> </w:t>
      </w:r>
    </w:p>
    <w:p w14:paraId="0EF833A8" w14:textId="77777777" w:rsidR="000F2B28" w:rsidRPr="00695622" w:rsidRDefault="00711009" w:rsidP="006602CC">
      <w:pPr>
        <w:numPr>
          <w:ilvl w:val="0"/>
          <w:numId w:val="79"/>
        </w:numPr>
        <w:spacing w:before="120" w:after="120" w:line="280" w:lineRule="atLeast"/>
        <w:ind w:left="794" w:hanging="369"/>
        <w:jc w:val="both"/>
        <w:rPr>
          <w:rFonts w:ascii="Arial" w:eastAsia="Times New Roman" w:hAnsi="Arial" w:cs="Arial"/>
          <w:sz w:val="20"/>
          <w:szCs w:val="20"/>
          <w:lang w:eastAsia="cs-CZ"/>
        </w:rPr>
      </w:pPr>
      <w:r w:rsidRPr="00695622">
        <w:rPr>
          <w:rFonts w:ascii="Arial" w:hAnsi="Arial" w:cs="Arial"/>
          <w:sz w:val="20"/>
          <w:szCs w:val="20"/>
        </w:rPr>
        <w:t>Podrobný</w:t>
      </w:r>
      <w:r w:rsidRPr="00695622">
        <w:rPr>
          <w:rFonts w:ascii="Arial" w:eastAsia="Times New Roman" w:hAnsi="Arial" w:cs="Arial"/>
          <w:sz w:val="20"/>
          <w:szCs w:val="20"/>
          <w:lang w:eastAsia="cs-CZ"/>
        </w:rPr>
        <w:t xml:space="preserve"> obsah školení a jeho časový průběh bude upřesněn nejpozději do 15 kalendářních dnů před sjednaným termínem konání školení.</w:t>
      </w:r>
      <w:r w:rsidR="00323C1D" w:rsidRPr="00695622">
        <w:rPr>
          <w:rFonts w:ascii="Arial" w:eastAsia="Times New Roman" w:hAnsi="Arial" w:cs="Arial"/>
          <w:sz w:val="20"/>
          <w:szCs w:val="20"/>
          <w:lang w:eastAsia="cs-CZ"/>
        </w:rPr>
        <w:t xml:space="preserve"> </w:t>
      </w:r>
    </w:p>
    <w:p w14:paraId="0EF833A9" w14:textId="6E6FD133" w:rsidR="004529D4" w:rsidRPr="00695622" w:rsidRDefault="008B4E83" w:rsidP="004529D4">
      <w:pPr>
        <w:pStyle w:val="Odstavecseseznamem"/>
        <w:numPr>
          <w:ilvl w:val="6"/>
          <w:numId w:val="78"/>
        </w:numPr>
        <w:tabs>
          <w:tab w:val="clear" w:pos="436"/>
          <w:tab w:val="left" w:pos="369"/>
        </w:tabs>
        <w:spacing w:after="120" w:line="280" w:lineRule="atLeast"/>
        <w:ind w:left="369" w:hanging="369"/>
        <w:contextualSpacing w:val="0"/>
        <w:jc w:val="both"/>
        <w:rPr>
          <w:rFonts w:ascii="Arial" w:eastAsia="Times New Roman" w:hAnsi="Arial" w:cs="Arial"/>
          <w:b/>
          <w:bCs/>
          <w:sz w:val="20"/>
          <w:szCs w:val="20"/>
          <w:lang w:eastAsia="cs-CZ"/>
        </w:rPr>
      </w:pPr>
      <w:r w:rsidRPr="00695622">
        <w:rPr>
          <w:rFonts w:ascii="Arial" w:eastAsia="Times New Roman" w:hAnsi="Arial" w:cs="Arial"/>
          <w:sz w:val="20"/>
          <w:szCs w:val="20"/>
          <w:lang w:eastAsia="cs-CZ"/>
        </w:rPr>
        <w:t>Místem</w:t>
      </w:r>
      <w:r w:rsidRPr="00695622">
        <w:rPr>
          <w:rFonts w:ascii="Arial" w:hAnsi="Arial" w:cs="Arial"/>
          <w:sz w:val="20"/>
          <w:szCs w:val="20"/>
        </w:rPr>
        <w:t xml:space="preserve"> plnění pro plnění dle čl. </w:t>
      </w:r>
      <w:r w:rsidR="00670D50" w:rsidRPr="00695622">
        <w:rPr>
          <w:rFonts w:ascii="Arial" w:hAnsi="Arial" w:cs="Arial"/>
          <w:sz w:val="20"/>
          <w:szCs w:val="20"/>
        </w:rPr>
        <w:t>I</w:t>
      </w:r>
      <w:r w:rsidRPr="00695622">
        <w:rPr>
          <w:rFonts w:ascii="Arial" w:hAnsi="Arial" w:cs="Arial"/>
          <w:sz w:val="20"/>
          <w:szCs w:val="20"/>
        </w:rPr>
        <w:t xml:space="preserve">II. </w:t>
      </w:r>
      <w:r w:rsidR="00FD648F">
        <w:rPr>
          <w:rFonts w:ascii="Arial" w:hAnsi="Arial" w:cs="Arial"/>
          <w:sz w:val="20"/>
          <w:szCs w:val="20"/>
        </w:rPr>
        <w:t>o</w:t>
      </w:r>
      <w:r w:rsidRPr="00695622">
        <w:rPr>
          <w:rFonts w:ascii="Arial" w:hAnsi="Arial" w:cs="Arial"/>
          <w:sz w:val="20"/>
          <w:szCs w:val="20"/>
        </w:rPr>
        <w:t xml:space="preserve">dst. 1. </w:t>
      </w:r>
      <w:r w:rsidR="00FD648F">
        <w:rPr>
          <w:rFonts w:ascii="Arial" w:hAnsi="Arial" w:cs="Arial"/>
          <w:sz w:val="20"/>
          <w:szCs w:val="20"/>
        </w:rPr>
        <w:t>p</w:t>
      </w:r>
      <w:r w:rsidRPr="00695622">
        <w:rPr>
          <w:rFonts w:ascii="Arial" w:hAnsi="Arial" w:cs="Arial"/>
          <w:sz w:val="20"/>
          <w:szCs w:val="20"/>
        </w:rPr>
        <w:t>ísm. a)</w:t>
      </w:r>
      <w:r w:rsidR="00323C1D" w:rsidRPr="00695622">
        <w:rPr>
          <w:rFonts w:ascii="Arial" w:hAnsi="Arial" w:cs="Arial"/>
          <w:sz w:val="20"/>
          <w:szCs w:val="20"/>
        </w:rPr>
        <w:t xml:space="preserve"> a</w:t>
      </w:r>
      <w:r w:rsidR="00711009" w:rsidRPr="00695622">
        <w:rPr>
          <w:rFonts w:ascii="Arial" w:hAnsi="Arial" w:cs="Arial"/>
          <w:sz w:val="20"/>
          <w:szCs w:val="20"/>
        </w:rPr>
        <w:t>ž</w:t>
      </w:r>
      <w:r w:rsidR="00323C1D" w:rsidRPr="00695622">
        <w:rPr>
          <w:rFonts w:ascii="Arial" w:hAnsi="Arial" w:cs="Arial"/>
          <w:sz w:val="20"/>
          <w:szCs w:val="20"/>
        </w:rPr>
        <w:t xml:space="preserve"> </w:t>
      </w:r>
      <w:r w:rsidR="005D66CF" w:rsidRPr="00695622">
        <w:rPr>
          <w:rFonts w:ascii="Arial" w:hAnsi="Arial" w:cs="Arial"/>
          <w:sz w:val="20"/>
          <w:szCs w:val="20"/>
        </w:rPr>
        <w:t>d</w:t>
      </w:r>
      <w:r w:rsidR="00323C1D" w:rsidRPr="00695622">
        <w:rPr>
          <w:rFonts w:ascii="Arial" w:hAnsi="Arial" w:cs="Arial"/>
          <w:sz w:val="20"/>
          <w:szCs w:val="20"/>
        </w:rPr>
        <w:t>)</w:t>
      </w:r>
      <w:r w:rsidRPr="00695622">
        <w:rPr>
          <w:rFonts w:ascii="Arial" w:hAnsi="Arial" w:cs="Arial"/>
          <w:sz w:val="20"/>
          <w:szCs w:val="20"/>
        </w:rPr>
        <w:t xml:space="preserve"> této Smlouvy je Ústředí VZP ČR na adrese: Orlická </w:t>
      </w:r>
      <w:r w:rsidR="003E7EEE" w:rsidRPr="00695622">
        <w:rPr>
          <w:rFonts w:ascii="Arial" w:hAnsi="Arial" w:cs="Arial"/>
          <w:sz w:val="20"/>
          <w:szCs w:val="20"/>
        </w:rPr>
        <w:t>2020/</w:t>
      </w:r>
      <w:r w:rsidRPr="00695622">
        <w:rPr>
          <w:rFonts w:ascii="Arial" w:hAnsi="Arial" w:cs="Arial"/>
          <w:sz w:val="20"/>
          <w:szCs w:val="20"/>
        </w:rPr>
        <w:t>4, 130 00 Praha 3</w:t>
      </w:r>
      <w:r w:rsidR="00517845" w:rsidRPr="00695622">
        <w:rPr>
          <w:rFonts w:ascii="Arial" w:hAnsi="Arial" w:cs="Arial"/>
          <w:sz w:val="20"/>
          <w:szCs w:val="20"/>
        </w:rPr>
        <w:t xml:space="preserve">. </w:t>
      </w:r>
      <w:r w:rsidR="00080EF0" w:rsidRPr="00695622">
        <w:rPr>
          <w:rFonts w:ascii="Arial" w:hAnsi="Arial" w:cs="Arial"/>
          <w:sz w:val="20"/>
          <w:szCs w:val="20"/>
        </w:rPr>
        <w:t>Konkrétní místo p</w:t>
      </w:r>
      <w:r w:rsidR="00CE16BE" w:rsidRPr="00695622">
        <w:rPr>
          <w:rFonts w:ascii="Arial" w:hAnsi="Arial" w:cs="Arial"/>
          <w:sz w:val="20"/>
          <w:szCs w:val="20"/>
        </w:rPr>
        <w:t xml:space="preserve">lnění </w:t>
      </w:r>
      <w:r w:rsidR="008D7981" w:rsidRPr="00695622">
        <w:rPr>
          <w:rFonts w:ascii="Arial" w:hAnsi="Arial" w:cs="Arial"/>
          <w:sz w:val="20"/>
          <w:szCs w:val="20"/>
        </w:rPr>
        <w:t>(pouze v</w:t>
      </w:r>
      <w:r w:rsidR="004C3FA6" w:rsidRPr="00695622">
        <w:rPr>
          <w:rFonts w:ascii="Arial" w:hAnsi="Arial" w:cs="Arial"/>
          <w:sz w:val="20"/>
          <w:szCs w:val="20"/>
        </w:rPr>
        <w:t> </w:t>
      </w:r>
      <w:r w:rsidR="008D7981" w:rsidRPr="00695622">
        <w:rPr>
          <w:rFonts w:ascii="Arial" w:hAnsi="Arial" w:cs="Arial"/>
          <w:sz w:val="20"/>
          <w:szCs w:val="20"/>
        </w:rPr>
        <w:t xml:space="preserve">České republice) </w:t>
      </w:r>
      <w:r w:rsidR="00CE16BE" w:rsidRPr="00695622">
        <w:rPr>
          <w:rFonts w:ascii="Arial" w:hAnsi="Arial" w:cs="Arial"/>
          <w:sz w:val="20"/>
          <w:szCs w:val="20"/>
        </w:rPr>
        <w:t xml:space="preserve">dle čl. III. </w:t>
      </w:r>
      <w:r w:rsidR="00FD648F">
        <w:rPr>
          <w:rFonts w:ascii="Arial" w:hAnsi="Arial" w:cs="Arial"/>
          <w:sz w:val="20"/>
          <w:szCs w:val="20"/>
        </w:rPr>
        <w:t>o</w:t>
      </w:r>
      <w:r w:rsidR="00CE16BE" w:rsidRPr="00695622">
        <w:rPr>
          <w:rFonts w:ascii="Arial" w:hAnsi="Arial" w:cs="Arial"/>
          <w:sz w:val="20"/>
          <w:szCs w:val="20"/>
        </w:rPr>
        <w:t xml:space="preserve">dst. 1. </w:t>
      </w:r>
      <w:r w:rsidR="00AC51C3">
        <w:rPr>
          <w:rFonts w:ascii="Arial" w:hAnsi="Arial" w:cs="Arial"/>
          <w:sz w:val="20"/>
          <w:szCs w:val="20"/>
        </w:rPr>
        <w:t>p</w:t>
      </w:r>
      <w:r w:rsidR="00CE16BE" w:rsidRPr="00695622">
        <w:rPr>
          <w:rFonts w:ascii="Arial" w:hAnsi="Arial" w:cs="Arial"/>
          <w:sz w:val="20"/>
          <w:szCs w:val="20"/>
        </w:rPr>
        <w:t>ísm. e) (certifikované školení) určí Dodavatel</w:t>
      </w:r>
      <w:r w:rsidR="008D7981" w:rsidRPr="00695622">
        <w:rPr>
          <w:rFonts w:ascii="Arial" w:hAnsi="Arial" w:cs="Arial"/>
          <w:sz w:val="20"/>
          <w:szCs w:val="20"/>
        </w:rPr>
        <w:t>.</w:t>
      </w:r>
    </w:p>
    <w:p w14:paraId="0EF833AA" w14:textId="77777777" w:rsidR="00175EC8" w:rsidRPr="00695622" w:rsidRDefault="00175EC8" w:rsidP="00175EC8">
      <w:pPr>
        <w:tabs>
          <w:tab w:val="left" w:pos="369"/>
        </w:tabs>
        <w:spacing w:after="120" w:line="280" w:lineRule="atLeast"/>
        <w:jc w:val="both"/>
        <w:rPr>
          <w:rFonts w:ascii="Arial" w:eastAsia="Times New Roman" w:hAnsi="Arial" w:cs="Arial"/>
          <w:b/>
          <w:bCs/>
          <w:sz w:val="20"/>
          <w:szCs w:val="20"/>
          <w:lang w:eastAsia="cs-CZ"/>
        </w:rPr>
      </w:pPr>
    </w:p>
    <w:p w14:paraId="0EF833AB" w14:textId="77777777" w:rsidR="00175EC8" w:rsidRDefault="00175EC8" w:rsidP="00175EC8">
      <w:pPr>
        <w:tabs>
          <w:tab w:val="left" w:pos="369"/>
        </w:tabs>
        <w:spacing w:after="120" w:line="280" w:lineRule="atLeast"/>
        <w:jc w:val="both"/>
        <w:rPr>
          <w:rFonts w:ascii="Arial" w:eastAsia="Times New Roman" w:hAnsi="Arial" w:cs="Arial"/>
          <w:b/>
          <w:bCs/>
          <w:sz w:val="20"/>
          <w:szCs w:val="20"/>
          <w:lang w:eastAsia="cs-CZ"/>
        </w:rPr>
      </w:pPr>
    </w:p>
    <w:p w14:paraId="198EAC9A" w14:textId="77777777" w:rsidR="00CF3FEB" w:rsidRPr="00695622" w:rsidRDefault="00CF3FEB" w:rsidP="00175EC8">
      <w:pPr>
        <w:tabs>
          <w:tab w:val="left" w:pos="369"/>
        </w:tabs>
        <w:spacing w:after="120" w:line="280" w:lineRule="atLeast"/>
        <w:jc w:val="both"/>
        <w:rPr>
          <w:rFonts w:ascii="Arial" w:eastAsia="Times New Roman" w:hAnsi="Arial" w:cs="Arial"/>
          <w:b/>
          <w:bCs/>
          <w:sz w:val="20"/>
          <w:szCs w:val="20"/>
          <w:lang w:eastAsia="cs-CZ"/>
        </w:rPr>
      </w:pPr>
    </w:p>
    <w:p w14:paraId="0EF833AC" w14:textId="77777777" w:rsidR="008B4E83" w:rsidRPr="00695622" w:rsidRDefault="00605552" w:rsidP="006602CC">
      <w:pPr>
        <w:spacing w:after="120" w:line="280" w:lineRule="atLeast"/>
        <w:contextualSpacing/>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lastRenderedPageBreak/>
        <w:t xml:space="preserve">Článek </w:t>
      </w:r>
      <w:r w:rsidR="00FC127D" w:rsidRPr="00695622">
        <w:rPr>
          <w:rFonts w:ascii="Arial" w:eastAsia="Times New Roman" w:hAnsi="Arial" w:cs="Arial"/>
          <w:b/>
          <w:bCs/>
          <w:sz w:val="20"/>
          <w:szCs w:val="20"/>
          <w:lang w:eastAsia="cs-CZ"/>
        </w:rPr>
        <w:t xml:space="preserve">V. </w:t>
      </w:r>
    </w:p>
    <w:p w14:paraId="0EF833AD" w14:textId="77777777" w:rsidR="008B4E83" w:rsidRPr="00695622" w:rsidRDefault="00FC127D" w:rsidP="00A97596">
      <w:pPr>
        <w:spacing w:after="120" w:line="280" w:lineRule="atLeast"/>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Způsob </w:t>
      </w:r>
      <w:r w:rsidR="008B4E83" w:rsidRPr="00695622">
        <w:rPr>
          <w:rFonts w:ascii="Arial" w:eastAsia="Times New Roman" w:hAnsi="Arial" w:cs="Arial"/>
          <w:b/>
          <w:bCs/>
          <w:sz w:val="20"/>
          <w:szCs w:val="20"/>
          <w:lang w:eastAsia="cs-CZ"/>
        </w:rPr>
        <w:t xml:space="preserve">dodání </w:t>
      </w:r>
      <w:r w:rsidR="00107657" w:rsidRPr="00695622">
        <w:rPr>
          <w:rFonts w:ascii="Arial" w:eastAsia="Times New Roman" w:hAnsi="Arial" w:cs="Arial"/>
          <w:b/>
          <w:sz w:val="20"/>
          <w:szCs w:val="20"/>
          <w:lang w:eastAsia="cs-CZ"/>
        </w:rPr>
        <w:t>zařízení</w:t>
      </w:r>
    </w:p>
    <w:p w14:paraId="0EF833AE" w14:textId="32F351DF" w:rsidR="009412E7" w:rsidRPr="00695622" w:rsidRDefault="009412E7" w:rsidP="006602CC">
      <w:pPr>
        <w:pStyle w:val="Odstavecseseznamem"/>
        <w:numPr>
          <w:ilvl w:val="6"/>
          <w:numId w:val="80"/>
        </w:numPr>
        <w:tabs>
          <w:tab w:val="clear" w:pos="436"/>
          <w:tab w:val="left" w:pos="369"/>
        </w:tabs>
        <w:spacing w:after="120" w:line="280" w:lineRule="atLeast"/>
        <w:ind w:left="369" w:hanging="369"/>
        <w:contextualSpacing w:val="0"/>
        <w:jc w:val="both"/>
        <w:rPr>
          <w:rFonts w:ascii="Arial" w:hAnsi="Arial" w:cs="Arial"/>
          <w:b/>
          <w:sz w:val="20"/>
          <w:szCs w:val="20"/>
        </w:rPr>
      </w:pPr>
      <w:r w:rsidRPr="00695622">
        <w:rPr>
          <w:rFonts w:ascii="Arial" w:hAnsi="Arial" w:cs="Arial"/>
          <w:sz w:val="20"/>
          <w:szCs w:val="20"/>
        </w:rPr>
        <w:t xml:space="preserve">Dodavatel je </w:t>
      </w:r>
      <w:r w:rsidRPr="00695622">
        <w:rPr>
          <w:rFonts w:ascii="Arial" w:eastAsia="Times New Roman" w:hAnsi="Arial" w:cs="Arial"/>
          <w:sz w:val="20"/>
          <w:szCs w:val="20"/>
          <w:lang w:eastAsia="cs-CZ"/>
        </w:rPr>
        <w:t>povinen</w:t>
      </w:r>
      <w:r w:rsidRPr="00695622">
        <w:rPr>
          <w:rFonts w:ascii="Arial" w:hAnsi="Arial" w:cs="Arial"/>
          <w:sz w:val="20"/>
          <w:szCs w:val="20"/>
        </w:rPr>
        <w:t xml:space="preserve"> o přesném datu a času </w:t>
      </w:r>
      <w:r w:rsidR="00240E7B" w:rsidRPr="00695622">
        <w:rPr>
          <w:rFonts w:ascii="Arial" w:hAnsi="Arial" w:cs="Arial"/>
          <w:sz w:val="20"/>
          <w:szCs w:val="20"/>
        </w:rPr>
        <w:t xml:space="preserve">dodání </w:t>
      </w:r>
      <w:r w:rsidRPr="00695622">
        <w:rPr>
          <w:rFonts w:ascii="Arial" w:hAnsi="Arial" w:cs="Arial"/>
          <w:sz w:val="20"/>
          <w:szCs w:val="20"/>
        </w:rPr>
        <w:t>plnění uvedeného v</w:t>
      </w:r>
      <w:r w:rsidR="004C3FA6" w:rsidRPr="00695622">
        <w:rPr>
          <w:rFonts w:ascii="Arial" w:hAnsi="Arial" w:cs="Arial"/>
          <w:sz w:val="20"/>
          <w:szCs w:val="20"/>
        </w:rPr>
        <w:t> </w:t>
      </w:r>
      <w:r w:rsidRPr="00695622">
        <w:rPr>
          <w:rFonts w:ascii="Arial" w:hAnsi="Arial" w:cs="Arial"/>
          <w:sz w:val="20"/>
          <w:szCs w:val="20"/>
        </w:rPr>
        <w:t xml:space="preserve">čl. </w:t>
      </w:r>
      <w:r w:rsidR="001148FC" w:rsidRPr="00695622">
        <w:rPr>
          <w:rFonts w:ascii="Arial" w:hAnsi="Arial" w:cs="Arial"/>
          <w:sz w:val="20"/>
          <w:szCs w:val="20"/>
        </w:rPr>
        <w:t>I</w:t>
      </w:r>
      <w:r w:rsidRPr="00695622">
        <w:rPr>
          <w:rFonts w:ascii="Arial" w:hAnsi="Arial" w:cs="Arial"/>
          <w:sz w:val="20"/>
          <w:szCs w:val="20"/>
        </w:rPr>
        <w:t xml:space="preserve">II. </w:t>
      </w:r>
      <w:r w:rsidR="00FD648F">
        <w:rPr>
          <w:rFonts w:ascii="Arial" w:hAnsi="Arial" w:cs="Arial"/>
          <w:sz w:val="20"/>
          <w:szCs w:val="20"/>
        </w:rPr>
        <w:t>o</w:t>
      </w:r>
      <w:r w:rsidRPr="00695622">
        <w:rPr>
          <w:rFonts w:ascii="Arial" w:hAnsi="Arial" w:cs="Arial"/>
          <w:sz w:val="20"/>
          <w:szCs w:val="20"/>
        </w:rPr>
        <w:t xml:space="preserve">dst. 1. </w:t>
      </w:r>
      <w:r w:rsidR="00FD648F">
        <w:rPr>
          <w:rFonts w:ascii="Arial" w:hAnsi="Arial" w:cs="Arial"/>
          <w:sz w:val="20"/>
          <w:szCs w:val="20"/>
        </w:rPr>
        <w:t>p</w:t>
      </w:r>
      <w:r w:rsidR="009B278D" w:rsidRPr="00695622">
        <w:rPr>
          <w:rFonts w:ascii="Arial" w:hAnsi="Arial" w:cs="Arial"/>
          <w:sz w:val="20"/>
          <w:szCs w:val="20"/>
        </w:rPr>
        <w:t xml:space="preserve">ísm. </w:t>
      </w:r>
      <w:r w:rsidRPr="00695622">
        <w:rPr>
          <w:rFonts w:ascii="Arial" w:hAnsi="Arial" w:cs="Arial"/>
          <w:sz w:val="20"/>
          <w:szCs w:val="20"/>
        </w:rPr>
        <w:t>a)</w:t>
      </w:r>
      <w:r w:rsidR="00300F2E" w:rsidRPr="00695622">
        <w:rPr>
          <w:rFonts w:ascii="Arial" w:hAnsi="Arial" w:cs="Arial"/>
          <w:sz w:val="20"/>
          <w:szCs w:val="20"/>
        </w:rPr>
        <w:t xml:space="preserve"> </w:t>
      </w:r>
      <w:r w:rsidR="006F0166" w:rsidRPr="00695622">
        <w:rPr>
          <w:rFonts w:ascii="Arial" w:hAnsi="Arial" w:cs="Arial"/>
          <w:sz w:val="20"/>
          <w:szCs w:val="20"/>
        </w:rPr>
        <w:t>a</w:t>
      </w:r>
      <w:r w:rsidR="004A42A3" w:rsidRPr="00695622">
        <w:rPr>
          <w:rFonts w:ascii="Arial" w:hAnsi="Arial" w:cs="Arial"/>
          <w:sz w:val="20"/>
          <w:szCs w:val="20"/>
        </w:rPr>
        <w:t>ž</w:t>
      </w:r>
      <w:r w:rsidR="006F0166" w:rsidRPr="00695622">
        <w:rPr>
          <w:rFonts w:ascii="Arial" w:hAnsi="Arial" w:cs="Arial"/>
          <w:sz w:val="20"/>
          <w:szCs w:val="20"/>
        </w:rPr>
        <w:t xml:space="preserve"> </w:t>
      </w:r>
      <w:r w:rsidR="004A42A3" w:rsidRPr="00695622">
        <w:rPr>
          <w:rFonts w:ascii="Arial" w:hAnsi="Arial" w:cs="Arial"/>
          <w:sz w:val="20"/>
          <w:szCs w:val="20"/>
        </w:rPr>
        <w:t>c</w:t>
      </w:r>
      <w:r w:rsidR="00300F2E" w:rsidRPr="00695622">
        <w:rPr>
          <w:rFonts w:ascii="Arial" w:hAnsi="Arial" w:cs="Arial"/>
          <w:sz w:val="20"/>
          <w:szCs w:val="20"/>
        </w:rPr>
        <w:t>)</w:t>
      </w:r>
      <w:r w:rsidRPr="00695622">
        <w:rPr>
          <w:rFonts w:ascii="Arial" w:hAnsi="Arial" w:cs="Arial"/>
          <w:sz w:val="20"/>
          <w:szCs w:val="20"/>
        </w:rPr>
        <w:t xml:space="preserve"> informovat Objednatele nejméně 3 pracovní dny předem. </w:t>
      </w:r>
    </w:p>
    <w:p w14:paraId="0EF833AF" w14:textId="6CA6A175" w:rsidR="009412E7" w:rsidRPr="00695622" w:rsidRDefault="009412E7" w:rsidP="006602CC">
      <w:pPr>
        <w:pStyle w:val="Odstavecseseznamem"/>
        <w:numPr>
          <w:ilvl w:val="6"/>
          <w:numId w:val="80"/>
        </w:numPr>
        <w:tabs>
          <w:tab w:val="clear" w:pos="436"/>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Ve lhůtě </w:t>
      </w:r>
      <w:r w:rsidRPr="00695622">
        <w:rPr>
          <w:rFonts w:ascii="Arial" w:eastAsia="Times New Roman" w:hAnsi="Arial" w:cs="Arial"/>
          <w:sz w:val="20"/>
          <w:szCs w:val="20"/>
          <w:lang w:eastAsia="cs-CZ"/>
        </w:rPr>
        <w:t>určené</w:t>
      </w:r>
      <w:r w:rsidRPr="00695622">
        <w:rPr>
          <w:rFonts w:ascii="Arial" w:hAnsi="Arial" w:cs="Arial"/>
          <w:sz w:val="20"/>
          <w:szCs w:val="20"/>
        </w:rPr>
        <w:t xml:space="preserve"> dle předchozího odstavce Dodavatel dodá </w:t>
      </w:r>
      <w:r w:rsidR="009B278D"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Pr="00695622">
        <w:rPr>
          <w:rFonts w:ascii="Arial" w:hAnsi="Arial" w:cs="Arial"/>
          <w:sz w:val="20"/>
          <w:szCs w:val="20"/>
        </w:rPr>
        <w:t xml:space="preserve"> </w:t>
      </w:r>
      <w:r w:rsidR="009B278D" w:rsidRPr="00695622">
        <w:rPr>
          <w:rFonts w:ascii="Arial" w:hAnsi="Arial" w:cs="Arial"/>
          <w:sz w:val="20"/>
          <w:szCs w:val="20"/>
        </w:rPr>
        <w:t>uvedené v</w:t>
      </w:r>
      <w:r w:rsidR="004C3FA6" w:rsidRPr="00695622">
        <w:rPr>
          <w:rFonts w:ascii="Arial" w:hAnsi="Arial" w:cs="Arial"/>
          <w:sz w:val="20"/>
          <w:szCs w:val="20"/>
        </w:rPr>
        <w:t> </w:t>
      </w:r>
      <w:r w:rsidR="009B278D" w:rsidRPr="00695622">
        <w:rPr>
          <w:rFonts w:ascii="Arial" w:hAnsi="Arial" w:cs="Arial"/>
          <w:sz w:val="20"/>
          <w:szCs w:val="20"/>
        </w:rPr>
        <w:t xml:space="preserve">čl. III. </w:t>
      </w:r>
      <w:r w:rsidR="00243CA9">
        <w:rPr>
          <w:rFonts w:ascii="Arial" w:hAnsi="Arial" w:cs="Arial"/>
          <w:sz w:val="20"/>
          <w:szCs w:val="20"/>
        </w:rPr>
        <w:t>o</w:t>
      </w:r>
      <w:r w:rsidR="009B278D" w:rsidRPr="00695622">
        <w:rPr>
          <w:rFonts w:ascii="Arial" w:hAnsi="Arial" w:cs="Arial"/>
          <w:sz w:val="20"/>
          <w:szCs w:val="20"/>
        </w:rPr>
        <w:t>dst.</w:t>
      </w:r>
      <w:r w:rsidR="00C00F66" w:rsidRPr="00695622">
        <w:rPr>
          <w:rFonts w:ascii="Arial" w:hAnsi="Arial" w:cs="Arial"/>
          <w:sz w:val="20"/>
          <w:szCs w:val="20"/>
        </w:rPr>
        <w:t> </w:t>
      </w:r>
      <w:r w:rsidR="009B278D" w:rsidRPr="00695622">
        <w:rPr>
          <w:rFonts w:ascii="Arial" w:hAnsi="Arial" w:cs="Arial"/>
          <w:sz w:val="20"/>
          <w:szCs w:val="20"/>
        </w:rPr>
        <w:t xml:space="preserve">1. </w:t>
      </w:r>
      <w:r w:rsidR="00243CA9">
        <w:rPr>
          <w:rFonts w:ascii="Arial" w:hAnsi="Arial" w:cs="Arial"/>
          <w:sz w:val="20"/>
          <w:szCs w:val="20"/>
        </w:rPr>
        <w:t>p</w:t>
      </w:r>
      <w:r w:rsidR="009B278D" w:rsidRPr="00695622">
        <w:rPr>
          <w:rFonts w:ascii="Arial" w:hAnsi="Arial" w:cs="Arial"/>
          <w:sz w:val="20"/>
          <w:szCs w:val="20"/>
        </w:rPr>
        <w:t>ísm. a) a</w:t>
      </w:r>
      <w:r w:rsidR="009E762E" w:rsidRPr="00695622">
        <w:rPr>
          <w:rFonts w:ascii="Arial" w:hAnsi="Arial" w:cs="Arial"/>
          <w:sz w:val="20"/>
          <w:szCs w:val="20"/>
        </w:rPr>
        <w:t>ž</w:t>
      </w:r>
      <w:r w:rsidR="009B278D" w:rsidRPr="00695622">
        <w:rPr>
          <w:rFonts w:ascii="Arial" w:hAnsi="Arial" w:cs="Arial"/>
          <w:sz w:val="20"/>
          <w:szCs w:val="20"/>
        </w:rPr>
        <w:t xml:space="preserve"> c) </w:t>
      </w:r>
      <w:r w:rsidRPr="00695622">
        <w:rPr>
          <w:rFonts w:ascii="Arial" w:hAnsi="Arial" w:cs="Arial"/>
          <w:sz w:val="20"/>
          <w:szCs w:val="20"/>
        </w:rPr>
        <w:t xml:space="preserve">(včetně všech příslušných </w:t>
      </w:r>
      <w:r w:rsidR="00590E44" w:rsidRPr="00695622">
        <w:rPr>
          <w:rFonts w:ascii="Arial" w:hAnsi="Arial" w:cs="Arial"/>
          <w:sz w:val="20"/>
          <w:szCs w:val="20"/>
        </w:rPr>
        <w:t>Dokladů k</w:t>
      </w:r>
      <w:r w:rsidR="004C3FA6" w:rsidRPr="00695622">
        <w:rPr>
          <w:rFonts w:ascii="Arial" w:hAnsi="Arial" w:cs="Arial"/>
          <w:sz w:val="20"/>
          <w:szCs w:val="20"/>
        </w:rPr>
        <w:t> </w:t>
      </w:r>
      <w:r w:rsidR="00DF7571"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Pr="00695622">
        <w:rPr>
          <w:rFonts w:ascii="Arial" w:hAnsi="Arial" w:cs="Arial"/>
          <w:sz w:val="20"/>
          <w:szCs w:val="20"/>
        </w:rPr>
        <w:t>) do místa plnění, kde Objednatel bez odkladu provede je</w:t>
      </w:r>
      <w:r w:rsidR="00991669" w:rsidRPr="00695622">
        <w:rPr>
          <w:rFonts w:ascii="Arial" w:hAnsi="Arial" w:cs="Arial"/>
          <w:sz w:val="20"/>
          <w:szCs w:val="20"/>
        </w:rPr>
        <w:t>ho</w:t>
      </w:r>
      <w:r w:rsidRPr="00695622">
        <w:rPr>
          <w:rFonts w:ascii="Arial" w:hAnsi="Arial" w:cs="Arial"/>
          <w:sz w:val="20"/>
          <w:szCs w:val="20"/>
        </w:rPr>
        <w:t xml:space="preserve"> vybalení a fyzickou inventarizaci. Dodan</w:t>
      </w:r>
      <w:r w:rsidR="007B6C89" w:rsidRPr="00695622">
        <w:rPr>
          <w:rFonts w:ascii="Arial" w:hAnsi="Arial" w:cs="Arial"/>
          <w:sz w:val="20"/>
          <w:szCs w:val="20"/>
        </w:rPr>
        <w:t>é</w:t>
      </w:r>
      <w:r w:rsidRPr="00695622">
        <w:rPr>
          <w:rFonts w:ascii="Arial" w:hAnsi="Arial" w:cs="Arial"/>
          <w:sz w:val="20"/>
          <w:szCs w:val="20"/>
        </w:rPr>
        <w:t xml:space="preserve"> </w:t>
      </w:r>
      <w:r w:rsidR="004B395A"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ařízení</w:t>
      </w:r>
      <w:r w:rsidR="007B6C89" w:rsidRPr="00695622">
        <w:rPr>
          <w:rFonts w:ascii="Arial" w:hAnsi="Arial" w:cs="Arial"/>
          <w:sz w:val="20"/>
          <w:szCs w:val="20"/>
        </w:rPr>
        <w:t xml:space="preserve"> </w:t>
      </w:r>
      <w:r w:rsidRPr="00695622">
        <w:rPr>
          <w:rFonts w:ascii="Arial" w:hAnsi="Arial" w:cs="Arial"/>
          <w:sz w:val="20"/>
          <w:szCs w:val="20"/>
        </w:rPr>
        <w:t>bude Objednatel kontrolovat zejména z</w:t>
      </w:r>
      <w:r w:rsidR="004C3FA6" w:rsidRPr="00695622">
        <w:rPr>
          <w:rFonts w:ascii="Arial" w:hAnsi="Arial" w:cs="Arial"/>
          <w:sz w:val="20"/>
          <w:szCs w:val="20"/>
        </w:rPr>
        <w:t> </w:t>
      </w:r>
      <w:r w:rsidRPr="00695622">
        <w:rPr>
          <w:rFonts w:ascii="Arial" w:hAnsi="Arial" w:cs="Arial"/>
          <w:sz w:val="20"/>
          <w:szCs w:val="20"/>
        </w:rPr>
        <w:t>hlediska druhu, typu a počtu jednotlivých kusů, zjevných vad, jakož i kompletnosti nezbytných dokladů.</w:t>
      </w:r>
    </w:p>
    <w:p w14:paraId="0EF833B0" w14:textId="214D4455" w:rsidR="009412E7" w:rsidRPr="00695622" w:rsidRDefault="009412E7" w:rsidP="006602CC">
      <w:pPr>
        <w:pStyle w:val="Odstavecseseznamem"/>
        <w:numPr>
          <w:ilvl w:val="6"/>
          <w:numId w:val="80"/>
        </w:numPr>
        <w:tabs>
          <w:tab w:val="clear" w:pos="436"/>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případě</w:t>
      </w:r>
      <w:r w:rsidR="00A35C23" w:rsidRPr="00695622">
        <w:rPr>
          <w:rFonts w:ascii="Arial" w:hAnsi="Arial" w:cs="Arial"/>
          <w:sz w:val="20"/>
          <w:szCs w:val="20"/>
        </w:rPr>
        <w:t xml:space="preserve">, že dodané </w:t>
      </w:r>
      <w:r w:rsidR="004B395A"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00A35C23" w:rsidRPr="00695622">
        <w:rPr>
          <w:rFonts w:ascii="Arial" w:hAnsi="Arial" w:cs="Arial"/>
          <w:sz w:val="20"/>
          <w:szCs w:val="20"/>
        </w:rPr>
        <w:t xml:space="preserve"> bude </w:t>
      </w:r>
      <w:r w:rsidR="00DA4605" w:rsidRPr="00695622">
        <w:rPr>
          <w:rFonts w:ascii="Arial" w:hAnsi="Arial" w:cs="Arial"/>
          <w:sz w:val="20"/>
          <w:szCs w:val="20"/>
        </w:rPr>
        <w:t xml:space="preserve">plně </w:t>
      </w:r>
      <w:r w:rsidR="00A35C23" w:rsidRPr="00695622">
        <w:rPr>
          <w:rFonts w:ascii="Arial" w:hAnsi="Arial" w:cs="Arial"/>
          <w:sz w:val="20"/>
          <w:szCs w:val="20"/>
        </w:rPr>
        <w:t xml:space="preserve">odpovídat Smlouvě, Objednatel </w:t>
      </w:r>
      <w:r w:rsidR="004B395A"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00A35C23" w:rsidRPr="00695622">
        <w:rPr>
          <w:rFonts w:ascii="Arial" w:hAnsi="Arial" w:cs="Arial"/>
          <w:sz w:val="20"/>
          <w:szCs w:val="20"/>
        </w:rPr>
        <w:t xml:space="preserve"> převezme. V</w:t>
      </w:r>
      <w:r w:rsidR="004C3FA6" w:rsidRPr="00695622">
        <w:rPr>
          <w:rFonts w:ascii="Arial" w:hAnsi="Arial" w:cs="Arial"/>
          <w:sz w:val="20"/>
          <w:szCs w:val="20"/>
        </w:rPr>
        <w:t> </w:t>
      </w:r>
      <w:r w:rsidR="00A35C23" w:rsidRPr="00695622">
        <w:rPr>
          <w:rFonts w:ascii="Arial" w:hAnsi="Arial" w:cs="Arial"/>
          <w:sz w:val="20"/>
          <w:szCs w:val="20"/>
        </w:rPr>
        <w:t>případě</w:t>
      </w:r>
      <w:r w:rsidRPr="00695622">
        <w:rPr>
          <w:rFonts w:ascii="Arial" w:hAnsi="Arial" w:cs="Arial"/>
          <w:sz w:val="20"/>
          <w:szCs w:val="20"/>
        </w:rPr>
        <w:t xml:space="preserve"> zjištění vad či jiných nedostatků </w:t>
      </w:r>
      <w:r w:rsidR="00EF1415" w:rsidRPr="00695622">
        <w:rPr>
          <w:rFonts w:ascii="Arial" w:hAnsi="Arial" w:cs="Arial"/>
          <w:sz w:val="20"/>
          <w:szCs w:val="20"/>
        </w:rPr>
        <w:t xml:space="preserve">dodaného </w:t>
      </w:r>
      <w:r w:rsidR="008707D2"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00107657" w:rsidRPr="00695622" w:rsidDel="00107657">
        <w:rPr>
          <w:rFonts w:ascii="Arial" w:hAnsi="Arial" w:cs="Arial"/>
          <w:sz w:val="20"/>
          <w:szCs w:val="20"/>
        </w:rPr>
        <w:t xml:space="preserve"> </w:t>
      </w:r>
      <w:r w:rsidRPr="00695622">
        <w:rPr>
          <w:rFonts w:ascii="Arial" w:hAnsi="Arial" w:cs="Arial"/>
          <w:sz w:val="20"/>
          <w:szCs w:val="20"/>
        </w:rPr>
        <w:t>(dále též jen „</w:t>
      </w:r>
      <w:r w:rsidRPr="00695622">
        <w:rPr>
          <w:rFonts w:ascii="Arial" w:hAnsi="Arial" w:cs="Arial"/>
          <w:b/>
          <w:sz w:val="20"/>
          <w:szCs w:val="20"/>
        </w:rPr>
        <w:t>vada plnění</w:t>
      </w:r>
      <w:r w:rsidRPr="00695622">
        <w:rPr>
          <w:rFonts w:ascii="Arial" w:hAnsi="Arial" w:cs="Arial"/>
          <w:sz w:val="20"/>
          <w:szCs w:val="20"/>
        </w:rPr>
        <w:t xml:space="preserve">“) Objednatel </w:t>
      </w:r>
      <w:r w:rsidR="004A42A3" w:rsidRPr="00695622">
        <w:rPr>
          <w:rFonts w:ascii="Arial" w:hAnsi="Arial" w:cs="Arial"/>
          <w:sz w:val="20"/>
          <w:szCs w:val="20"/>
        </w:rPr>
        <w:t>celou dodávku</w:t>
      </w:r>
      <w:r w:rsidR="008707D2" w:rsidRPr="00695622">
        <w:rPr>
          <w:rFonts w:ascii="Arial" w:hAnsi="Arial" w:cs="Arial"/>
          <w:sz w:val="20"/>
          <w:szCs w:val="20"/>
        </w:rPr>
        <w:t xml:space="preserve"> Z</w:t>
      </w:r>
      <w:r w:rsidR="00272576" w:rsidRPr="00695622">
        <w:rPr>
          <w:rFonts w:ascii="Arial" w:hAnsi="Arial" w:cs="Arial"/>
          <w:sz w:val="20"/>
          <w:szCs w:val="20"/>
        </w:rPr>
        <w:t>ařízení</w:t>
      </w:r>
      <w:r w:rsidRPr="00695622">
        <w:rPr>
          <w:rFonts w:ascii="Arial" w:hAnsi="Arial" w:cs="Arial"/>
          <w:sz w:val="20"/>
          <w:szCs w:val="20"/>
        </w:rPr>
        <w:t xml:space="preserve"> nepřev</w:t>
      </w:r>
      <w:r w:rsidR="00272576" w:rsidRPr="00695622">
        <w:rPr>
          <w:rFonts w:ascii="Arial" w:hAnsi="Arial" w:cs="Arial"/>
          <w:sz w:val="20"/>
          <w:szCs w:val="20"/>
        </w:rPr>
        <w:t>e</w:t>
      </w:r>
      <w:r w:rsidRPr="00695622">
        <w:rPr>
          <w:rFonts w:ascii="Arial" w:hAnsi="Arial" w:cs="Arial"/>
          <w:sz w:val="20"/>
          <w:szCs w:val="20"/>
        </w:rPr>
        <w:t>z</w:t>
      </w:r>
      <w:r w:rsidR="00272576" w:rsidRPr="00695622">
        <w:rPr>
          <w:rFonts w:ascii="Arial" w:hAnsi="Arial" w:cs="Arial"/>
          <w:sz w:val="20"/>
          <w:szCs w:val="20"/>
        </w:rPr>
        <w:t>me</w:t>
      </w:r>
      <w:r w:rsidRPr="00695622">
        <w:rPr>
          <w:rFonts w:ascii="Arial" w:hAnsi="Arial" w:cs="Arial"/>
          <w:sz w:val="20"/>
          <w:szCs w:val="20"/>
        </w:rPr>
        <w:t>. V</w:t>
      </w:r>
      <w:r w:rsidR="004C3FA6" w:rsidRPr="00695622">
        <w:rPr>
          <w:rFonts w:ascii="Arial" w:hAnsi="Arial" w:cs="Arial"/>
          <w:sz w:val="20"/>
          <w:szCs w:val="20"/>
        </w:rPr>
        <w:t> </w:t>
      </w:r>
      <w:r w:rsidRPr="00695622">
        <w:rPr>
          <w:rFonts w:ascii="Arial" w:hAnsi="Arial" w:cs="Arial"/>
          <w:sz w:val="20"/>
          <w:szCs w:val="20"/>
        </w:rPr>
        <w:t xml:space="preserve">takovém případě nebude plnění Dodavatele považováno za provedené. </w:t>
      </w:r>
    </w:p>
    <w:p w14:paraId="0EF833B1" w14:textId="4F8D05EE" w:rsidR="00F85797" w:rsidRPr="00695622" w:rsidRDefault="00F85797" w:rsidP="006602CC">
      <w:pPr>
        <w:pStyle w:val="Odstavecseseznamem"/>
        <w:numPr>
          <w:ilvl w:val="6"/>
          <w:numId w:val="80"/>
        </w:numPr>
        <w:tabs>
          <w:tab w:val="clear" w:pos="436"/>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O předání a převzetí plnění uvedeného v</w:t>
      </w:r>
      <w:r w:rsidR="004C3FA6" w:rsidRPr="00695622">
        <w:rPr>
          <w:rFonts w:ascii="Arial" w:hAnsi="Arial" w:cs="Arial"/>
          <w:sz w:val="20"/>
          <w:szCs w:val="20"/>
        </w:rPr>
        <w:t> </w:t>
      </w:r>
      <w:r w:rsidRPr="00695622">
        <w:rPr>
          <w:rFonts w:ascii="Arial" w:hAnsi="Arial" w:cs="Arial"/>
          <w:sz w:val="20"/>
          <w:szCs w:val="20"/>
        </w:rPr>
        <w:t xml:space="preserve">čl. III., odst. 1. </w:t>
      </w:r>
      <w:r w:rsidR="00243CA9">
        <w:rPr>
          <w:rFonts w:ascii="Arial" w:hAnsi="Arial" w:cs="Arial"/>
          <w:sz w:val="20"/>
          <w:szCs w:val="20"/>
        </w:rPr>
        <w:t>p</w:t>
      </w:r>
      <w:r w:rsidRPr="00695622">
        <w:rPr>
          <w:rFonts w:ascii="Arial" w:hAnsi="Arial" w:cs="Arial"/>
          <w:sz w:val="20"/>
          <w:szCs w:val="20"/>
        </w:rPr>
        <w:t>ísm. a) a</w:t>
      </w:r>
      <w:r w:rsidR="004A42A3" w:rsidRPr="00695622">
        <w:rPr>
          <w:rFonts w:ascii="Arial" w:hAnsi="Arial" w:cs="Arial"/>
          <w:sz w:val="20"/>
          <w:szCs w:val="20"/>
        </w:rPr>
        <w:t>ž c</w:t>
      </w:r>
      <w:r w:rsidRPr="00695622">
        <w:rPr>
          <w:rFonts w:ascii="Arial" w:hAnsi="Arial" w:cs="Arial"/>
          <w:sz w:val="20"/>
          <w:szCs w:val="20"/>
        </w:rPr>
        <w:t>) Smlouvy bude vyhotoven</w:t>
      </w:r>
      <w:r w:rsidR="00742434" w:rsidRPr="00695622">
        <w:rPr>
          <w:rFonts w:ascii="Arial" w:hAnsi="Arial" w:cs="Arial"/>
          <w:sz w:val="20"/>
          <w:szCs w:val="20"/>
        </w:rPr>
        <w:t xml:space="preserve"> Předávací protokol, podepsaný </w:t>
      </w:r>
      <w:r w:rsidR="00DF7571" w:rsidRPr="00695622">
        <w:rPr>
          <w:rFonts w:ascii="Arial" w:hAnsi="Arial" w:cs="Arial"/>
          <w:sz w:val="20"/>
          <w:szCs w:val="20"/>
        </w:rPr>
        <w:t>P</w:t>
      </w:r>
      <w:r w:rsidRPr="00695622">
        <w:rPr>
          <w:rFonts w:ascii="Arial" w:hAnsi="Arial" w:cs="Arial"/>
          <w:sz w:val="20"/>
          <w:szCs w:val="20"/>
        </w:rPr>
        <w:t>ověřenými osobami obou Smluvních stran</w:t>
      </w:r>
      <w:r w:rsidR="00DF7571" w:rsidRPr="00695622">
        <w:rPr>
          <w:rFonts w:ascii="Arial" w:hAnsi="Arial" w:cs="Arial"/>
          <w:sz w:val="20"/>
          <w:szCs w:val="20"/>
        </w:rPr>
        <w:t>.</w:t>
      </w:r>
      <w:r w:rsidRPr="00695622">
        <w:rPr>
          <w:rFonts w:ascii="Arial" w:hAnsi="Arial" w:cs="Arial"/>
          <w:sz w:val="20"/>
          <w:szCs w:val="20"/>
        </w:rPr>
        <w:t xml:space="preserve"> </w:t>
      </w:r>
    </w:p>
    <w:p w14:paraId="0EF833B2" w14:textId="270D2646" w:rsidR="009412E7" w:rsidRPr="00695622" w:rsidRDefault="009412E7" w:rsidP="006602CC">
      <w:pPr>
        <w:pStyle w:val="Odstavecseseznamem"/>
        <w:numPr>
          <w:ilvl w:val="6"/>
          <w:numId w:val="80"/>
        </w:numPr>
        <w:tabs>
          <w:tab w:val="clear" w:pos="436"/>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 xml:space="preserve">Předávacím protokolu musí být uvedeno označení a číslo této Smlouvy, specifikace předávaného plnění, jeho množství, </w:t>
      </w:r>
      <w:r w:rsidR="00EF1415" w:rsidRPr="00695622">
        <w:rPr>
          <w:rFonts w:ascii="Arial" w:hAnsi="Arial" w:cs="Arial"/>
          <w:sz w:val="20"/>
          <w:szCs w:val="20"/>
        </w:rPr>
        <w:t xml:space="preserve">výrobní čísla, </w:t>
      </w:r>
      <w:r w:rsidRPr="00695622">
        <w:rPr>
          <w:rFonts w:ascii="Arial" w:hAnsi="Arial" w:cs="Arial"/>
          <w:sz w:val="20"/>
          <w:szCs w:val="20"/>
        </w:rPr>
        <w:t xml:space="preserve">datum, jména a podpisy </w:t>
      </w:r>
      <w:r w:rsidR="009F682F" w:rsidRPr="00695622">
        <w:rPr>
          <w:rFonts w:ascii="Arial" w:hAnsi="Arial" w:cs="Arial"/>
          <w:sz w:val="20"/>
          <w:szCs w:val="20"/>
        </w:rPr>
        <w:t xml:space="preserve">Pověřených </w:t>
      </w:r>
      <w:r w:rsidRPr="00695622">
        <w:rPr>
          <w:rFonts w:ascii="Arial" w:hAnsi="Arial" w:cs="Arial"/>
          <w:sz w:val="20"/>
          <w:szCs w:val="20"/>
        </w:rPr>
        <w:t xml:space="preserve">osob </w:t>
      </w:r>
      <w:r w:rsidR="009F682F" w:rsidRPr="00695622">
        <w:rPr>
          <w:rFonts w:ascii="Arial" w:hAnsi="Arial" w:cs="Arial"/>
          <w:sz w:val="20"/>
          <w:szCs w:val="20"/>
        </w:rPr>
        <w:t>obou Smluvních stran.</w:t>
      </w:r>
    </w:p>
    <w:p w14:paraId="0EF833B3" w14:textId="627977D0" w:rsidR="009412E7" w:rsidRPr="00695622" w:rsidRDefault="009412E7" w:rsidP="006602CC">
      <w:pPr>
        <w:pStyle w:val="Odstavecseseznamem"/>
        <w:numPr>
          <w:ilvl w:val="6"/>
          <w:numId w:val="80"/>
        </w:numPr>
        <w:tabs>
          <w:tab w:val="clear" w:pos="436"/>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Předávacím protokolu bude též uvedeno, že Objednatel nabývá spolu s</w:t>
      </w:r>
      <w:r w:rsidR="004C3FA6" w:rsidRPr="00695622">
        <w:rPr>
          <w:rFonts w:ascii="Arial" w:hAnsi="Arial" w:cs="Arial"/>
          <w:sz w:val="20"/>
          <w:szCs w:val="20"/>
        </w:rPr>
        <w:t> </w:t>
      </w:r>
      <w:r w:rsidRPr="00695622">
        <w:rPr>
          <w:rFonts w:ascii="Arial" w:hAnsi="Arial" w:cs="Arial"/>
          <w:sz w:val="20"/>
          <w:szCs w:val="20"/>
        </w:rPr>
        <w:t>vlastnictvím k</w:t>
      </w:r>
      <w:r w:rsidR="004C3FA6" w:rsidRPr="00695622">
        <w:rPr>
          <w:rFonts w:ascii="Arial" w:hAnsi="Arial" w:cs="Arial"/>
          <w:sz w:val="20"/>
          <w:szCs w:val="20"/>
        </w:rPr>
        <w:t> </w:t>
      </w:r>
      <w:r w:rsidRPr="00695622">
        <w:rPr>
          <w:rFonts w:ascii="Arial" w:hAnsi="Arial" w:cs="Arial"/>
          <w:sz w:val="20"/>
          <w:szCs w:val="20"/>
        </w:rPr>
        <w:t xml:space="preserve">dodanému </w:t>
      </w:r>
      <w:r w:rsidR="009F682F"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00107657" w:rsidRPr="00695622" w:rsidDel="00107657">
        <w:rPr>
          <w:rFonts w:ascii="Arial" w:hAnsi="Arial" w:cs="Arial"/>
          <w:sz w:val="20"/>
          <w:szCs w:val="20"/>
        </w:rPr>
        <w:t xml:space="preserve"> </w:t>
      </w:r>
      <w:r w:rsidRPr="00695622">
        <w:rPr>
          <w:rFonts w:ascii="Arial" w:hAnsi="Arial" w:cs="Arial"/>
          <w:sz w:val="20"/>
          <w:szCs w:val="20"/>
        </w:rPr>
        <w:t>licenci k</w:t>
      </w:r>
      <w:r w:rsidR="004C3FA6" w:rsidRPr="00695622">
        <w:rPr>
          <w:rFonts w:ascii="Arial" w:hAnsi="Arial" w:cs="Arial"/>
          <w:sz w:val="20"/>
          <w:szCs w:val="20"/>
        </w:rPr>
        <w:t> </w:t>
      </w:r>
      <w:r w:rsidRPr="00695622">
        <w:rPr>
          <w:rFonts w:ascii="Arial" w:hAnsi="Arial" w:cs="Arial"/>
          <w:sz w:val="20"/>
          <w:szCs w:val="20"/>
        </w:rPr>
        <w:t>dodanému SW v</w:t>
      </w:r>
      <w:r w:rsidR="004C3FA6" w:rsidRPr="00695622">
        <w:rPr>
          <w:rFonts w:ascii="Arial" w:hAnsi="Arial" w:cs="Arial"/>
          <w:sz w:val="20"/>
          <w:szCs w:val="20"/>
        </w:rPr>
        <w:t> </w:t>
      </w:r>
      <w:r w:rsidRPr="00695622">
        <w:rPr>
          <w:rFonts w:ascii="Arial" w:hAnsi="Arial" w:cs="Arial"/>
          <w:sz w:val="20"/>
          <w:szCs w:val="20"/>
        </w:rPr>
        <w:t>rozsahu a za podmínek stanovených v</w:t>
      </w:r>
      <w:r w:rsidR="004C3FA6" w:rsidRPr="00695622">
        <w:rPr>
          <w:rFonts w:ascii="Arial" w:hAnsi="Arial" w:cs="Arial"/>
          <w:sz w:val="20"/>
          <w:szCs w:val="20"/>
        </w:rPr>
        <w:t> </w:t>
      </w:r>
      <w:r w:rsidRPr="00695622">
        <w:rPr>
          <w:rFonts w:ascii="Arial" w:hAnsi="Arial" w:cs="Arial"/>
          <w:sz w:val="20"/>
          <w:szCs w:val="20"/>
        </w:rPr>
        <w:t xml:space="preserve">čl. </w:t>
      </w:r>
      <w:r w:rsidR="009F682F" w:rsidRPr="00695622">
        <w:rPr>
          <w:rFonts w:ascii="Arial" w:hAnsi="Arial" w:cs="Arial"/>
          <w:sz w:val="20"/>
          <w:szCs w:val="20"/>
        </w:rPr>
        <w:t>VII.</w:t>
      </w:r>
      <w:r w:rsidR="004A42A3" w:rsidRPr="00695622">
        <w:rPr>
          <w:rFonts w:ascii="Arial" w:hAnsi="Arial" w:cs="Arial"/>
          <w:sz w:val="20"/>
          <w:szCs w:val="20"/>
        </w:rPr>
        <w:t xml:space="preserve"> </w:t>
      </w:r>
      <w:r w:rsidRPr="00695622">
        <w:rPr>
          <w:rFonts w:ascii="Arial" w:hAnsi="Arial" w:cs="Arial"/>
          <w:sz w:val="20"/>
          <w:szCs w:val="20"/>
        </w:rPr>
        <w:t xml:space="preserve">Smlouvy. Dodavatel předá Objednateli též veškeré </w:t>
      </w:r>
      <w:r w:rsidR="00E6328E" w:rsidRPr="00695622">
        <w:rPr>
          <w:rFonts w:ascii="Arial" w:hAnsi="Arial" w:cs="Arial"/>
          <w:sz w:val="20"/>
          <w:szCs w:val="20"/>
        </w:rPr>
        <w:t>D</w:t>
      </w:r>
      <w:r w:rsidRPr="00695622">
        <w:rPr>
          <w:rFonts w:ascii="Arial" w:hAnsi="Arial" w:cs="Arial"/>
          <w:sz w:val="20"/>
          <w:szCs w:val="20"/>
        </w:rPr>
        <w:t>oklady k</w:t>
      </w:r>
      <w:r w:rsidR="004C3FA6" w:rsidRPr="00695622">
        <w:rPr>
          <w:rFonts w:ascii="Arial" w:hAnsi="Arial" w:cs="Arial"/>
          <w:sz w:val="20"/>
          <w:szCs w:val="20"/>
        </w:rPr>
        <w:t> </w:t>
      </w:r>
      <w:r w:rsidR="009F682F"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Pr="00695622">
        <w:rPr>
          <w:rFonts w:ascii="Arial" w:hAnsi="Arial" w:cs="Arial"/>
          <w:sz w:val="20"/>
          <w:szCs w:val="20"/>
        </w:rPr>
        <w:t xml:space="preserve">. </w:t>
      </w:r>
    </w:p>
    <w:p w14:paraId="0EF833B4" w14:textId="4B873047" w:rsidR="009412E7" w:rsidRPr="00695622" w:rsidRDefault="009412E7" w:rsidP="006602CC">
      <w:pPr>
        <w:pStyle w:val="Odstavecseseznamem"/>
        <w:numPr>
          <w:ilvl w:val="6"/>
          <w:numId w:val="80"/>
        </w:numPr>
        <w:tabs>
          <w:tab w:val="clear" w:pos="436"/>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Okamžikem podpisu Předávacího protokolu přechází nebezpečí škody na </w:t>
      </w:r>
      <w:r w:rsidR="009F682F"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Pr="00695622">
        <w:rPr>
          <w:rFonts w:ascii="Arial" w:hAnsi="Arial" w:cs="Arial"/>
          <w:sz w:val="20"/>
          <w:szCs w:val="20"/>
        </w:rPr>
        <w:t xml:space="preserve"> a vlastnické právo k</w:t>
      </w:r>
      <w:r w:rsidR="004C3FA6" w:rsidRPr="00695622">
        <w:rPr>
          <w:rFonts w:ascii="Arial" w:hAnsi="Arial" w:cs="Arial"/>
          <w:sz w:val="20"/>
          <w:szCs w:val="20"/>
        </w:rPr>
        <w:t> </w:t>
      </w:r>
      <w:r w:rsidRPr="00695622">
        <w:rPr>
          <w:rFonts w:ascii="Arial" w:hAnsi="Arial" w:cs="Arial"/>
          <w:sz w:val="20"/>
          <w:szCs w:val="20"/>
        </w:rPr>
        <w:t xml:space="preserve">dodanému </w:t>
      </w:r>
      <w:r w:rsidR="009F682F"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Pr="00695622">
        <w:rPr>
          <w:rFonts w:ascii="Arial" w:hAnsi="Arial" w:cs="Arial"/>
          <w:sz w:val="20"/>
          <w:szCs w:val="20"/>
        </w:rPr>
        <w:t xml:space="preserve"> z</w:t>
      </w:r>
      <w:r w:rsidR="004C3FA6" w:rsidRPr="00695622">
        <w:rPr>
          <w:rFonts w:ascii="Arial" w:hAnsi="Arial" w:cs="Arial"/>
          <w:sz w:val="20"/>
          <w:szCs w:val="20"/>
        </w:rPr>
        <w:t> </w:t>
      </w:r>
      <w:r w:rsidRPr="00695622">
        <w:rPr>
          <w:rFonts w:ascii="Arial" w:hAnsi="Arial" w:cs="Arial"/>
          <w:sz w:val="20"/>
          <w:szCs w:val="20"/>
        </w:rPr>
        <w:t>Dodavatele na Objednatele.</w:t>
      </w:r>
      <w:r w:rsidR="0059742A" w:rsidRPr="00695622">
        <w:rPr>
          <w:rFonts w:ascii="Arial" w:hAnsi="Arial" w:cs="Arial"/>
          <w:sz w:val="20"/>
          <w:szCs w:val="20"/>
        </w:rPr>
        <w:t xml:space="preserve"> </w:t>
      </w:r>
    </w:p>
    <w:p w14:paraId="0EF833B5" w14:textId="77777777" w:rsidR="001B4F1E" w:rsidRPr="00695622" w:rsidRDefault="001B4F1E" w:rsidP="001B4F1E">
      <w:pPr>
        <w:spacing w:after="120" w:line="280" w:lineRule="atLeast"/>
        <w:ind w:left="284"/>
        <w:jc w:val="both"/>
        <w:rPr>
          <w:rFonts w:ascii="Arial" w:hAnsi="Arial" w:cs="Arial"/>
          <w:sz w:val="20"/>
          <w:szCs w:val="20"/>
        </w:rPr>
      </w:pPr>
    </w:p>
    <w:p w14:paraId="0EF833B6" w14:textId="77777777" w:rsidR="00262DFE" w:rsidRPr="00695622" w:rsidRDefault="00262DFE" w:rsidP="006602CC">
      <w:pPr>
        <w:spacing w:after="120" w:line="280" w:lineRule="atLeast"/>
        <w:contextualSpacing/>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Článek VI.</w:t>
      </w:r>
    </w:p>
    <w:p w14:paraId="0EF833B7" w14:textId="1C53EE89" w:rsidR="00262DFE" w:rsidRPr="00695622" w:rsidRDefault="00262DFE" w:rsidP="00262DFE">
      <w:pPr>
        <w:tabs>
          <w:tab w:val="left" w:pos="1701"/>
        </w:tabs>
        <w:spacing w:line="280" w:lineRule="atLeast"/>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Aktualizace software v</w:t>
      </w:r>
      <w:r w:rsidR="004C3FA6" w:rsidRPr="00695622">
        <w:rPr>
          <w:rFonts w:ascii="Arial" w:eastAsia="Times New Roman" w:hAnsi="Arial" w:cs="Arial"/>
          <w:b/>
          <w:bCs/>
          <w:sz w:val="20"/>
          <w:szCs w:val="20"/>
          <w:lang w:eastAsia="cs-CZ"/>
        </w:rPr>
        <w:t> </w:t>
      </w:r>
      <w:r w:rsidRPr="00695622">
        <w:rPr>
          <w:rFonts w:ascii="Arial" w:eastAsia="Times New Roman" w:hAnsi="Arial" w:cs="Arial"/>
          <w:b/>
          <w:bCs/>
          <w:sz w:val="20"/>
          <w:szCs w:val="20"/>
          <w:lang w:eastAsia="cs-CZ"/>
        </w:rPr>
        <w:t>rámci Záruční podpory</w:t>
      </w:r>
    </w:p>
    <w:p w14:paraId="0EF833B8" w14:textId="70296209" w:rsidR="00262DFE" w:rsidRPr="00695622" w:rsidRDefault="00262DFE" w:rsidP="006602CC">
      <w:pPr>
        <w:numPr>
          <w:ilvl w:val="0"/>
          <w:numId w:val="61"/>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Dodavatel se zavazuje poskytovat Objednateli po celou dobu trvání Záruční podpory </w:t>
      </w:r>
      <w:r w:rsidR="001B4F1E" w:rsidRPr="00695622">
        <w:rPr>
          <w:rFonts w:ascii="Arial" w:hAnsi="Arial" w:cs="Arial"/>
          <w:sz w:val="20"/>
          <w:szCs w:val="20"/>
        </w:rPr>
        <w:t>(viz čl. XI.</w:t>
      </w:r>
      <w:r w:rsidRPr="00695622">
        <w:rPr>
          <w:rFonts w:ascii="Arial" w:hAnsi="Arial" w:cs="Arial"/>
          <w:sz w:val="20"/>
          <w:szCs w:val="20"/>
        </w:rPr>
        <w:t xml:space="preserve"> </w:t>
      </w:r>
      <w:r w:rsidR="00F9606A">
        <w:rPr>
          <w:rFonts w:ascii="Arial" w:hAnsi="Arial" w:cs="Arial"/>
          <w:sz w:val="20"/>
          <w:szCs w:val="20"/>
        </w:rPr>
        <w:t>t</w:t>
      </w:r>
      <w:r w:rsidRPr="00695622">
        <w:rPr>
          <w:rFonts w:ascii="Arial" w:hAnsi="Arial" w:cs="Arial"/>
          <w:sz w:val="20"/>
          <w:szCs w:val="20"/>
        </w:rPr>
        <w:t>éto Smlouvy) aktualizace dodaného SW, zahrnující zejména poskytování aktualizací (upgrade) firmware, update a bezpečnostních opravných balíků (</w:t>
      </w:r>
      <w:proofErr w:type="spellStart"/>
      <w:r w:rsidRPr="00695622">
        <w:rPr>
          <w:rFonts w:ascii="Arial" w:hAnsi="Arial" w:cs="Arial"/>
          <w:sz w:val="20"/>
          <w:szCs w:val="20"/>
        </w:rPr>
        <w:t>Patche</w:t>
      </w:r>
      <w:proofErr w:type="spellEnd"/>
      <w:r w:rsidRPr="00695622">
        <w:rPr>
          <w:rFonts w:ascii="Arial" w:hAnsi="Arial" w:cs="Arial"/>
          <w:sz w:val="20"/>
          <w:szCs w:val="20"/>
        </w:rPr>
        <w:t xml:space="preserve">), včetně všech relevantních </w:t>
      </w:r>
      <w:proofErr w:type="spellStart"/>
      <w:r w:rsidRPr="00695622">
        <w:rPr>
          <w:rFonts w:ascii="Arial" w:hAnsi="Arial" w:cs="Arial"/>
          <w:sz w:val="20"/>
          <w:szCs w:val="20"/>
        </w:rPr>
        <w:t>Releases</w:t>
      </w:r>
      <w:proofErr w:type="spellEnd"/>
      <w:r w:rsidRPr="00695622">
        <w:rPr>
          <w:rFonts w:ascii="Arial" w:hAnsi="Arial" w:cs="Arial"/>
          <w:sz w:val="20"/>
          <w:szCs w:val="20"/>
        </w:rPr>
        <w:t xml:space="preserve"> a verzí SW</w:t>
      </w:r>
      <w:r w:rsidR="009F02B3" w:rsidRPr="00695622">
        <w:rPr>
          <w:rFonts w:ascii="Arial" w:hAnsi="Arial" w:cs="Arial"/>
          <w:sz w:val="20"/>
          <w:szCs w:val="20"/>
        </w:rPr>
        <w:t xml:space="preserve"> a včetně všech potřebných licencí tak, aby dodaná zařízení fungovala bez závad</w:t>
      </w:r>
      <w:r w:rsidRPr="00695622">
        <w:rPr>
          <w:rFonts w:ascii="Arial" w:hAnsi="Arial" w:cs="Arial"/>
          <w:sz w:val="20"/>
          <w:szCs w:val="20"/>
        </w:rPr>
        <w:t>.</w:t>
      </w:r>
    </w:p>
    <w:p w14:paraId="0EF833B9" w14:textId="5AF2AFF8" w:rsidR="00262DFE" w:rsidRPr="00695622" w:rsidRDefault="00262DFE" w:rsidP="00FC311A">
      <w:pPr>
        <w:numPr>
          <w:ilvl w:val="0"/>
          <w:numId w:val="61"/>
        </w:numPr>
        <w:tabs>
          <w:tab w:val="left" w:pos="369"/>
        </w:tabs>
        <w:spacing w:after="120" w:line="280" w:lineRule="atLeast"/>
        <w:rPr>
          <w:rFonts w:ascii="Arial" w:hAnsi="Arial" w:cs="Arial"/>
          <w:sz w:val="20"/>
          <w:szCs w:val="20"/>
        </w:rPr>
      </w:pPr>
      <w:r w:rsidRPr="00695622">
        <w:rPr>
          <w:rFonts w:ascii="Arial" w:hAnsi="Arial" w:cs="Arial"/>
          <w:sz w:val="20"/>
          <w:szCs w:val="20"/>
        </w:rPr>
        <w:t>Dodavatel zajistí Objednateli možnost stahovat si nové firmware, ovladač</w:t>
      </w:r>
      <w:r w:rsidR="00D30C16" w:rsidRPr="00695622">
        <w:rPr>
          <w:rFonts w:ascii="Arial" w:hAnsi="Arial" w:cs="Arial"/>
          <w:sz w:val="20"/>
          <w:szCs w:val="20"/>
        </w:rPr>
        <w:t>e</w:t>
      </w:r>
      <w:r w:rsidRPr="00695622">
        <w:rPr>
          <w:rFonts w:ascii="Arial" w:hAnsi="Arial" w:cs="Arial"/>
          <w:sz w:val="20"/>
          <w:szCs w:val="20"/>
        </w:rPr>
        <w:t xml:space="preserve"> a příslušn</w:t>
      </w:r>
      <w:r w:rsidR="00D30C16" w:rsidRPr="00695622">
        <w:rPr>
          <w:rFonts w:ascii="Arial" w:hAnsi="Arial" w:cs="Arial"/>
          <w:sz w:val="20"/>
          <w:szCs w:val="20"/>
        </w:rPr>
        <w:t>ý</w:t>
      </w:r>
      <w:r w:rsidRPr="00695622">
        <w:rPr>
          <w:rFonts w:ascii="Arial" w:hAnsi="Arial" w:cs="Arial"/>
          <w:sz w:val="20"/>
          <w:szCs w:val="20"/>
        </w:rPr>
        <w:t xml:space="preserve"> SW přímo z</w:t>
      </w:r>
      <w:r w:rsidR="004C3FA6" w:rsidRPr="00695622">
        <w:rPr>
          <w:rFonts w:ascii="Arial" w:hAnsi="Arial" w:cs="Arial"/>
          <w:sz w:val="20"/>
          <w:szCs w:val="20"/>
        </w:rPr>
        <w:t> </w:t>
      </w:r>
      <w:r w:rsidRPr="00695622">
        <w:rPr>
          <w:rFonts w:ascii="Arial" w:hAnsi="Arial" w:cs="Arial"/>
          <w:sz w:val="20"/>
          <w:szCs w:val="20"/>
        </w:rPr>
        <w:t xml:space="preserve">internetových stránek výrobce: </w:t>
      </w:r>
      <w:hyperlink r:id="rId12" w:history="1">
        <w:r w:rsidR="006D3FCF" w:rsidRPr="00695622">
          <w:rPr>
            <w:rStyle w:val="Hypertextovodkaz"/>
            <w:rFonts w:ascii="Arial" w:hAnsi="Arial" w:cs="Arial"/>
            <w:sz w:val="20"/>
            <w:szCs w:val="20"/>
          </w:rPr>
          <w:t>https://www.cisco.com/c/en/us/support/index.html?ts=SH04BWR8LJZ9AMQLSWT1525848159436</w:t>
        </w:r>
      </w:hyperlink>
    </w:p>
    <w:p w14:paraId="0EF833BA" w14:textId="77777777" w:rsidR="00262DFE" w:rsidRPr="00695622" w:rsidRDefault="00262DFE" w:rsidP="00FC311A">
      <w:pPr>
        <w:numPr>
          <w:ilvl w:val="0"/>
          <w:numId w:val="61"/>
        </w:numPr>
        <w:tabs>
          <w:tab w:val="left" w:pos="369"/>
        </w:tabs>
        <w:spacing w:after="120" w:line="280" w:lineRule="atLeast"/>
        <w:jc w:val="both"/>
        <w:rPr>
          <w:rFonts w:ascii="Arial" w:hAnsi="Arial" w:cs="Arial"/>
          <w:sz w:val="20"/>
          <w:szCs w:val="20"/>
        </w:rPr>
      </w:pPr>
      <w:r w:rsidRPr="00695622">
        <w:rPr>
          <w:rFonts w:ascii="Arial" w:hAnsi="Arial" w:cs="Arial"/>
          <w:sz w:val="20"/>
          <w:szCs w:val="20"/>
        </w:rPr>
        <w:t xml:space="preserve">Pro případ, kdy nebude možné stahovat firmware, ovladače a příslušný SW výše popsaným způsobem, zajistí Dodavatel náhradní způsob jeho předávání Objednateli (dále jen „náhradní předávání“), a to následovně: </w:t>
      </w:r>
      <w:hyperlink r:id="rId13" w:history="1">
        <w:r w:rsidR="005D408F" w:rsidRPr="00695622">
          <w:rPr>
            <w:rStyle w:val="Hypertextovodkaz"/>
            <w:rFonts w:ascii="Arial" w:hAnsi="Arial" w:cs="Arial"/>
            <w:sz w:val="20"/>
            <w:szCs w:val="20"/>
          </w:rPr>
          <w:t>servicedesk@alef.com</w:t>
        </w:r>
      </w:hyperlink>
    </w:p>
    <w:p w14:paraId="0EF833BB" w14:textId="77777777" w:rsidR="00262DFE" w:rsidRPr="00695622" w:rsidRDefault="00262DFE" w:rsidP="006602CC">
      <w:pPr>
        <w:numPr>
          <w:ilvl w:val="0"/>
          <w:numId w:val="61"/>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Objednateli musí být zároveň umožněno aplikování těchto aktuálních verzí do všech komponent, které jsou předmětem Záruční podpory.</w:t>
      </w:r>
    </w:p>
    <w:p w14:paraId="0EF833BC" w14:textId="11913233" w:rsidR="006D3FCF" w:rsidRPr="00695622" w:rsidRDefault="00262DFE" w:rsidP="00FC311A">
      <w:pPr>
        <w:numPr>
          <w:ilvl w:val="0"/>
          <w:numId w:val="61"/>
        </w:numPr>
        <w:tabs>
          <w:tab w:val="left" w:pos="369"/>
        </w:tabs>
        <w:spacing w:after="120" w:line="280" w:lineRule="atLeast"/>
        <w:jc w:val="both"/>
        <w:rPr>
          <w:rFonts w:ascii="Arial" w:hAnsi="Arial" w:cs="Arial"/>
          <w:sz w:val="20"/>
          <w:szCs w:val="20"/>
        </w:rPr>
      </w:pPr>
      <w:r w:rsidRPr="00695622">
        <w:rPr>
          <w:rFonts w:ascii="Arial" w:hAnsi="Arial" w:cs="Arial"/>
          <w:sz w:val="20"/>
          <w:szCs w:val="20"/>
        </w:rPr>
        <w:t>Dodavatel zajistí Objednateli přístup k</w:t>
      </w:r>
      <w:r w:rsidR="004C3FA6" w:rsidRPr="00695622">
        <w:rPr>
          <w:rFonts w:ascii="Arial" w:hAnsi="Arial" w:cs="Arial"/>
          <w:sz w:val="20"/>
          <w:szCs w:val="20"/>
        </w:rPr>
        <w:t> </w:t>
      </w:r>
      <w:r w:rsidRPr="00695622">
        <w:rPr>
          <w:rFonts w:ascii="Arial" w:hAnsi="Arial" w:cs="Arial"/>
          <w:sz w:val="20"/>
          <w:szCs w:val="20"/>
        </w:rPr>
        <w:t>technické dokumentaci výrobce a znalostní bázi, kterou výrobce v</w:t>
      </w:r>
      <w:r w:rsidR="004C3FA6" w:rsidRPr="00695622">
        <w:rPr>
          <w:rFonts w:ascii="Arial" w:hAnsi="Arial" w:cs="Arial"/>
          <w:sz w:val="20"/>
          <w:szCs w:val="20"/>
        </w:rPr>
        <w:t> </w:t>
      </w:r>
      <w:r w:rsidRPr="00695622">
        <w:rPr>
          <w:rFonts w:ascii="Arial" w:hAnsi="Arial" w:cs="Arial"/>
          <w:sz w:val="20"/>
          <w:szCs w:val="20"/>
        </w:rPr>
        <w:t xml:space="preserve">rámci své podpory poskytuje, a to na internetových stránkách </w:t>
      </w:r>
      <w:hyperlink r:id="rId14" w:history="1">
        <w:r w:rsidR="006D3FCF" w:rsidRPr="00695622">
          <w:rPr>
            <w:rStyle w:val="Hypertextovodkaz"/>
            <w:rFonts w:ascii="Arial" w:hAnsi="Arial" w:cs="Arial"/>
            <w:sz w:val="20"/>
            <w:szCs w:val="20"/>
          </w:rPr>
          <w:t>http://www.cisco.com/c/en/us/about/security-center/security-programs/secure-development-lifecycle/sdl-process.html</w:t>
        </w:r>
      </w:hyperlink>
    </w:p>
    <w:p w14:paraId="0EF833BD" w14:textId="77777777" w:rsidR="00262DFE" w:rsidRPr="00695622" w:rsidRDefault="00262DFE" w:rsidP="006602CC">
      <w:pPr>
        <w:numPr>
          <w:ilvl w:val="0"/>
          <w:numId w:val="61"/>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Dodavatel se zavazuje informovat Objednatele o </w:t>
      </w:r>
      <w:r w:rsidR="00613D3C" w:rsidRPr="00695622">
        <w:rPr>
          <w:rFonts w:ascii="Arial" w:hAnsi="Arial" w:cs="Arial"/>
          <w:sz w:val="20"/>
          <w:szCs w:val="20"/>
        </w:rPr>
        <w:t xml:space="preserve">veškerých </w:t>
      </w:r>
      <w:r w:rsidRPr="00695622">
        <w:rPr>
          <w:rFonts w:ascii="Arial" w:hAnsi="Arial" w:cs="Arial"/>
          <w:sz w:val="20"/>
          <w:szCs w:val="20"/>
        </w:rPr>
        <w:t>nových SW verzích a funkčnostech, které mohou rozšiřovat dodané řešení.</w:t>
      </w:r>
      <w:r w:rsidRPr="00695622" w:rsidDel="000161F8">
        <w:rPr>
          <w:rFonts w:ascii="Arial" w:hAnsi="Arial" w:cs="Arial"/>
          <w:sz w:val="20"/>
          <w:szCs w:val="20"/>
        </w:rPr>
        <w:t xml:space="preserve"> </w:t>
      </w:r>
    </w:p>
    <w:p w14:paraId="0EF833BE" w14:textId="733BDEEB" w:rsidR="00262DFE" w:rsidRPr="00695622" w:rsidRDefault="00262DFE" w:rsidP="006602CC">
      <w:pPr>
        <w:numPr>
          <w:ilvl w:val="0"/>
          <w:numId w:val="61"/>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Záruční podpora u SW je spojena s</w:t>
      </w:r>
      <w:r w:rsidR="004C3FA6" w:rsidRPr="00695622">
        <w:rPr>
          <w:rFonts w:ascii="Arial" w:hAnsi="Arial" w:cs="Arial"/>
          <w:sz w:val="20"/>
          <w:szCs w:val="20"/>
        </w:rPr>
        <w:t> </w:t>
      </w:r>
      <w:r w:rsidRPr="00695622">
        <w:rPr>
          <w:rFonts w:ascii="Arial" w:hAnsi="Arial" w:cs="Arial"/>
          <w:sz w:val="20"/>
          <w:szCs w:val="20"/>
        </w:rPr>
        <w:t>právem na nové verze a s</w:t>
      </w:r>
      <w:r w:rsidR="004C3FA6" w:rsidRPr="00695622">
        <w:rPr>
          <w:rFonts w:ascii="Arial" w:hAnsi="Arial" w:cs="Arial"/>
          <w:sz w:val="20"/>
          <w:szCs w:val="20"/>
        </w:rPr>
        <w:t> </w:t>
      </w:r>
      <w:r w:rsidRPr="00695622">
        <w:rPr>
          <w:rFonts w:ascii="Arial" w:hAnsi="Arial" w:cs="Arial"/>
          <w:sz w:val="20"/>
          <w:szCs w:val="20"/>
        </w:rPr>
        <w:t>možností eskalovat problém k</w:t>
      </w:r>
      <w:r w:rsidR="004C3FA6" w:rsidRPr="00695622">
        <w:rPr>
          <w:rFonts w:ascii="Arial" w:hAnsi="Arial" w:cs="Arial"/>
          <w:sz w:val="20"/>
          <w:szCs w:val="20"/>
        </w:rPr>
        <w:t> </w:t>
      </w:r>
      <w:r w:rsidRPr="00695622">
        <w:rPr>
          <w:rFonts w:ascii="Arial" w:hAnsi="Arial" w:cs="Arial"/>
          <w:sz w:val="20"/>
          <w:szCs w:val="20"/>
        </w:rPr>
        <w:t>technické podpoře výrobce.</w:t>
      </w:r>
    </w:p>
    <w:p w14:paraId="0EF833BF" w14:textId="77777777" w:rsidR="006D3FCF" w:rsidRPr="00695622" w:rsidRDefault="00262DFE" w:rsidP="006D3FCF">
      <w:pPr>
        <w:numPr>
          <w:ilvl w:val="0"/>
          <w:numId w:val="61"/>
        </w:numPr>
        <w:tabs>
          <w:tab w:val="left" w:pos="369"/>
        </w:tabs>
        <w:spacing w:after="120" w:line="280" w:lineRule="atLeast"/>
        <w:jc w:val="both"/>
        <w:rPr>
          <w:rFonts w:ascii="Arial" w:hAnsi="Arial" w:cs="Arial"/>
          <w:sz w:val="20"/>
          <w:szCs w:val="20"/>
        </w:rPr>
      </w:pPr>
      <w:r w:rsidRPr="00695622">
        <w:rPr>
          <w:rFonts w:ascii="Arial" w:hAnsi="Arial" w:cs="Arial"/>
          <w:sz w:val="20"/>
          <w:szCs w:val="20"/>
        </w:rPr>
        <w:t xml:space="preserve">Objednatel musí mít možnost se sám zaregistrovat na stránkách výrobce </w:t>
      </w:r>
      <w:hyperlink r:id="rId15" w:history="1">
        <w:r w:rsidR="006D3FCF" w:rsidRPr="00695622">
          <w:rPr>
            <w:rStyle w:val="Hypertextovodkaz"/>
            <w:rFonts w:ascii="Arial" w:hAnsi="Arial" w:cs="Arial"/>
            <w:sz w:val="20"/>
            <w:szCs w:val="20"/>
          </w:rPr>
          <w:t>https://tools.cisco.com/security/center/publicationListing.x</w:t>
        </w:r>
      </w:hyperlink>
    </w:p>
    <w:p w14:paraId="0EF833C0" w14:textId="6F00ACE1" w:rsidR="00262DFE" w:rsidRPr="00695622" w:rsidRDefault="00262DFE" w:rsidP="006D3FCF">
      <w:pPr>
        <w:tabs>
          <w:tab w:val="left" w:pos="369"/>
        </w:tabs>
        <w:spacing w:after="120" w:line="280" w:lineRule="atLeast"/>
        <w:ind w:left="360"/>
        <w:jc w:val="both"/>
        <w:rPr>
          <w:rFonts w:ascii="Arial" w:hAnsi="Arial" w:cs="Arial"/>
          <w:sz w:val="20"/>
          <w:szCs w:val="20"/>
        </w:rPr>
      </w:pPr>
      <w:r w:rsidRPr="00695622">
        <w:rPr>
          <w:rFonts w:ascii="Arial" w:hAnsi="Arial" w:cs="Arial"/>
          <w:sz w:val="20"/>
          <w:szCs w:val="20"/>
        </w:rPr>
        <w:t>k</w:t>
      </w:r>
      <w:r w:rsidR="004C3FA6" w:rsidRPr="00695622">
        <w:rPr>
          <w:rFonts w:ascii="Arial" w:hAnsi="Arial" w:cs="Arial"/>
          <w:sz w:val="20"/>
          <w:szCs w:val="20"/>
        </w:rPr>
        <w:t> </w:t>
      </w:r>
      <w:r w:rsidRPr="00695622">
        <w:rPr>
          <w:rFonts w:ascii="Arial" w:hAnsi="Arial" w:cs="Arial"/>
          <w:sz w:val="20"/>
          <w:szCs w:val="20"/>
        </w:rPr>
        <w:t xml:space="preserve">odběru automatických e-mailových zpráv týkajících se poptávaných zařízení a upozorňujících na: </w:t>
      </w:r>
    </w:p>
    <w:p w14:paraId="0EF833C1" w14:textId="77777777" w:rsidR="00262DFE" w:rsidRPr="00695622" w:rsidRDefault="00262DFE" w:rsidP="00E573D5">
      <w:pPr>
        <w:pStyle w:val="Zkladntextodsazen"/>
        <w:numPr>
          <w:ilvl w:val="0"/>
          <w:numId w:val="46"/>
        </w:numPr>
        <w:spacing w:before="120" w:after="0" w:line="280" w:lineRule="atLeast"/>
        <w:ind w:left="794" w:hanging="369"/>
        <w:jc w:val="both"/>
        <w:rPr>
          <w:rFonts w:ascii="Arial" w:hAnsi="Arial" w:cs="Arial"/>
          <w:sz w:val="20"/>
          <w:szCs w:val="20"/>
        </w:rPr>
      </w:pPr>
      <w:r w:rsidRPr="00695622">
        <w:rPr>
          <w:rFonts w:ascii="Arial" w:hAnsi="Arial" w:cs="Arial"/>
          <w:sz w:val="20"/>
          <w:szCs w:val="20"/>
        </w:rPr>
        <w:t xml:space="preserve">bezpečnostní incidenty, které vyžadují od Objednatele povýšení operačního systému, firmware či aplikování změny konfigurace či záplaty, </w:t>
      </w:r>
    </w:p>
    <w:p w14:paraId="0EF833C2" w14:textId="77777777" w:rsidR="00262DFE" w:rsidRPr="00695622" w:rsidRDefault="00262DFE" w:rsidP="00E573D5">
      <w:pPr>
        <w:pStyle w:val="Zkladntextodsazen"/>
        <w:numPr>
          <w:ilvl w:val="0"/>
          <w:numId w:val="46"/>
        </w:numPr>
        <w:spacing w:before="120" w:after="0" w:line="280" w:lineRule="atLeast"/>
        <w:ind w:left="794" w:hanging="369"/>
        <w:jc w:val="both"/>
        <w:rPr>
          <w:rFonts w:ascii="Arial" w:hAnsi="Arial" w:cs="Arial"/>
          <w:sz w:val="20"/>
          <w:szCs w:val="20"/>
        </w:rPr>
      </w:pPr>
      <w:r w:rsidRPr="00695622">
        <w:rPr>
          <w:rFonts w:ascii="Arial" w:hAnsi="Arial" w:cs="Arial"/>
          <w:sz w:val="20"/>
          <w:szCs w:val="20"/>
        </w:rPr>
        <w:t>konec prodeje či podpory,</w:t>
      </w:r>
    </w:p>
    <w:p w14:paraId="0EF833C3" w14:textId="77777777" w:rsidR="00262DFE" w:rsidRPr="00695622" w:rsidRDefault="00262DFE" w:rsidP="00E573D5">
      <w:pPr>
        <w:pStyle w:val="Zkladntextodsazen"/>
        <w:numPr>
          <w:ilvl w:val="0"/>
          <w:numId w:val="46"/>
        </w:numPr>
        <w:spacing w:before="120" w:after="0" w:line="280" w:lineRule="atLeast"/>
        <w:ind w:left="794" w:hanging="369"/>
        <w:jc w:val="both"/>
        <w:rPr>
          <w:rFonts w:ascii="Arial" w:hAnsi="Arial" w:cs="Arial"/>
          <w:sz w:val="20"/>
          <w:szCs w:val="20"/>
        </w:rPr>
      </w:pPr>
      <w:r w:rsidRPr="00695622">
        <w:rPr>
          <w:rFonts w:ascii="Arial" w:hAnsi="Arial" w:cs="Arial"/>
          <w:sz w:val="20"/>
          <w:szCs w:val="20"/>
        </w:rPr>
        <w:t>nové verze operačního systému/firmware,</w:t>
      </w:r>
    </w:p>
    <w:p w14:paraId="0EF833C4" w14:textId="77777777" w:rsidR="00262DFE" w:rsidRPr="00695622" w:rsidRDefault="00262DFE" w:rsidP="00E573D5">
      <w:pPr>
        <w:pStyle w:val="Zkladntextodsazen"/>
        <w:numPr>
          <w:ilvl w:val="0"/>
          <w:numId w:val="46"/>
        </w:numPr>
        <w:spacing w:before="120" w:line="280" w:lineRule="atLeast"/>
        <w:ind w:left="794" w:hanging="369"/>
        <w:jc w:val="both"/>
        <w:rPr>
          <w:rFonts w:ascii="Arial" w:hAnsi="Arial" w:cs="Arial"/>
          <w:sz w:val="20"/>
          <w:szCs w:val="20"/>
        </w:rPr>
      </w:pPr>
      <w:r w:rsidRPr="00695622">
        <w:rPr>
          <w:rFonts w:ascii="Arial" w:hAnsi="Arial" w:cs="Arial"/>
          <w:sz w:val="20"/>
          <w:szCs w:val="20"/>
        </w:rPr>
        <w:t>známé chyby operačního systému/firmware.</w:t>
      </w:r>
    </w:p>
    <w:p w14:paraId="0EF833C5" w14:textId="07F5227C" w:rsidR="001B4F1E" w:rsidRPr="00695622" w:rsidRDefault="00262DFE" w:rsidP="006602CC">
      <w:pPr>
        <w:numPr>
          <w:ilvl w:val="0"/>
          <w:numId w:val="61"/>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 prohlašuje a odpovídá za to, že veškeré aktualizace a přechody na novější verze SW vztahující se k</w:t>
      </w:r>
      <w:r w:rsidR="004C3FA6" w:rsidRPr="00695622">
        <w:rPr>
          <w:rFonts w:ascii="Arial" w:hAnsi="Arial" w:cs="Arial"/>
          <w:sz w:val="20"/>
          <w:szCs w:val="20"/>
        </w:rPr>
        <w:t> </w:t>
      </w:r>
      <w:r w:rsidRPr="00695622">
        <w:rPr>
          <w:rFonts w:ascii="Arial" w:hAnsi="Arial" w:cs="Arial"/>
          <w:sz w:val="20"/>
          <w:szCs w:val="20"/>
        </w:rPr>
        <w:t>dodan</w:t>
      </w:r>
      <w:r w:rsidR="00C63635" w:rsidRPr="00695622">
        <w:rPr>
          <w:rFonts w:ascii="Arial" w:hAnsi="Arial" w:cs="Arial"/>
          <w:sz w:val="20"/>
          <w:szCs w:val="20"/>
        </w:rPr>
        <w:t>ému</w:t>
      </w:r>
      <w:r w:rsidRPr="00695622">
        <w:rPr>
          <w:rFonts w:ascii="Arial" w:hAnsi="Arial" w:cs="Arial"/>
          <w:sz w:val="20"/>
          <w:szCs w:val="20"/>
        </w:rPr>
        <w:t xml:space="preserve"> Zařízení</w:t>
      </w:r>
      <w:r w:rsidR="00C63635" w:rsidRPr="00695622">
        <w:rPr>
          <w:rFonts w:ascii="Arial" w:hAnsi="Arial" w:cs="Arial"/>
          <w:sz w:val="20"/>
          <w:szCs w:val="20"/>
        </w:rPr>
        <w:t xml:space="preserve"> </w:t>
      </w:r>
      <w:r w:rsidRPr="00695622">
        <w:rPr>
          <w:rFonts w:ascii="Arial" w:hAnsi="Arial" w:cs="Arial"/>
          <w:sz w:val="20"/>
          <w:szCs w:val="20"/>
        </w:rPr>
        <w:t>budou respektovat oficiální doporučení výrobce Zařízení a rovněž budou pocházet ze zdrojů určených výrobcem.</w:t>
      </w:r>
    </w:p>
    <w:p w14:paraId="0EF833C6" w14:textId="77777777" w:rsidR="00246717" w:rsidRPr="00695622" w:rsidRDefault="00246717" w:rsidP="00262DFE">
      <w:pPr>
        <w:pStyle w:val="Zkladntextodsazen"/>
        <w:spacing w:before="120" w:after="0" w:line="276" w:lineRule="auto"/>
        <w:jc w:val="both"/>
        <w:rPr>
          <w:rFonts w:ascii="Arial" w:hAnsi="Arial" w:cs="Arial"/>
          <w:color w:val="000000" w:themeColor="text1"/>
          <w:sz w:val="20"/>
          <w:szCs w:val="20"/>
        </w:rPr>
      </w:pPr>
    </w:p>
    <w:p w14:paraId="0EF833C7" w14:textId="77777777" w:rsidR="00EF38F1" w:rsidRPr="00695622" w:rsidRDefault="00EF38F1" w:rsidP="00262DFE">
      <w:pPr>
        <w:pStyle w:val="Zkladntextodsazen"/>
        <w:spacing w:before="120" w:after="0" w:line="276" w:lineRule="auto"/>
        <w:jc w:val="both"/>
        <w:rPr>
          <w:rFonts w:ascii="Arial" w:hAnsi="Arial" w:cs="Arial"/>
          <w:color w:val="000000" w:themeColor="text1"/>
          <w:sz w:val="20"/>
          <w:szCs w:val="20"/>
        </w:rPr>
      </w:pPr>
    </w:p>
    <w:p w14:paraId="0EF833C8" w14:textId="77777777" w:rsidR="00F85797" w:rsidRPr="00695622" w:rsidRDefault="00F85797" w:rsidP="00E573D5">
      <w:pPr>
        <w:spacing w:after="120" w:line="280" w:lineRule="atLeast"/>
        <w:contextualSpacing/>
        <w:jc w:val="center"/>
        <w:outlineLvl w:val="0"/>
        <w:rPr>
          <w:rFonts w:ascii="Arial" w:hAnsi="Arial" w:cs="Arial"/>
          <w:b/>
          <w:color w:val="569CD7"/>
          <w:sz w:val="20"/>
          <w:szCs w:val="20"/>
        </w:rPr>
      </w:pPr>
      <w:r w:rsidRPr="00695622">
        <w:rPr>
          <w:rFonts w:ascii="Arial" w:eastAsia="Times New Roman" w:hAnsi="Arial" w:cs="Arial"/>
          <w:b/>
          <w:bCs/>
          <w:sz w:val="20"/>
          <w:szCs w:val="20"/>
          <w:lang w:eastAsia="cs-CZ"/>
        </w:rPr>
        <w:t>Článek</w:t>
      </w:r>
      <w:r w:rsidRPr="00695622">
        <w:rPr>
          <w:rFonts w:ascii="Arial" w:hAnsi="Arial" w:cs="Arial"/>
          <w:b/>
          <w:sz w:val="20"/>
          <w:szCs w:val="20"/>
        </w:rPr>
        <w:t xml:space="preserve"> </w:t>
      </w:r>
      <w:r w:rsidRPr="00695622">
        <w:rPr>
          <w:rStyle w:val="Nadpis1Char"/>
          <w:rFonts w:ascii="Arial" w:eastAsiaTheme="minorHAnsi" w:hAnsi="Arial"/>
          <w:b/>
          <w:color w:val="auto"/>
        </w:rPr>
        <w:t>VII</w:t>
      </w:r>
      <w:r w:rsidRPr="00695622">
        <w:rPr>
          <w:rStyle w:val="Nadpis1Char"/>
          <w:rFonts w:ascii="Arial" w:eastAsiaTheme="minorHAnsi" w:hAnsi="Arial"/>
          <w:b/>
        </w:rPr>
        <w:t>.</w:t>
      </w:r>
    </w:p>
    <w:p w14:paraId="0EF833C9" w14:textId="77777777" w:rsidR="00262DFE" w:rsidRPr="00695622" w:rsidRDefault="008010A8" w:rsidP="008010A8">
      <w:pPr>
        <w:tabs>
          <w:tab w:val="left" w:pos="1701"/>
        </w:tabs>
        <w:spacing w:line="280" w:lineRule="atLeast"/>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Licenční ujednání</w:t>
      </w:r>
    </w:p>
    <w:p w14:paraId="0EF833CA" w14:textId="7EA2E6A8" w:rsidR="00262DFE" w:rsidRPr="00695622" w:rsidRDefault="00262DFE" w:rsidP="00E573D5">
      <w:pPr>
        <w:pStyle w:val="Odstavecseseznamem"/>
        <w:numPr>
          <w:ilvl w:val="0"/>
          <w:numId w:val="62"/>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Dodavatel touto Smlouvou poskytuje Objednateli jako součást plnění a za odměnu zahrnutou v</w:t>
      </w:r>
      <w:r w:rsidR="004C3FA6" w:rsidRPr="00695622">
        <w:rPr>
          <w:rFonts w:ascii="Arial" w:hAnsi="Arial" w:cs="Arial"/>
          <w:sz w:val="20"/>
          <w:szCs w:val="20"/>
        </w:rPr>
        <w:t> </w:t>
      </w:r>
      <w:r w:rsidRPr="00695622">
        <w:rPr>
          <w:rFonts w:ascii="Arial" w:hAnsi="Arial" w:cs="Arial"/>
          <w:sz w:val="20"/>
          <w:szCs w:val="20"/>
        </w:rPr>
        <w:t>ceně plnění licence k</w:t>
      </w:r>
      <w:r w:rsidR="004C3FA6" w:rsidRPr="00695622">
        <w:rPr>
          <w:rFonts w:ascii="Arial" w:hAnsi="Arial" w:cs="Arial"/>
          <w:sz w:val="20"/>
          <w:szCs w:val="20"/>
        </w:rPr>
        <w:t> </w:t>
      </w:r>
      <w:r w:rsidRPr="00695622">
        <w:rPr>
          <w:rFonts w:ascii="Arial" w:hAnsi="Arial" w:cs="Arial"/>
          <w:sz w:val="20"/>
          <w:szCs w:val="20"/>
        </w:rPr>
        <w:t>užití dodaného software, a to včetně licencí k</w:t>
      </w:r>
      <w:r w:rsidR="004C3FA6" w:rsidRPr="00695622">
        <w:rPr>
          <w:rFonts w:ascii="Arial" w:hAnsi="Arial" w:cs="Arial"/>
          <w:sz w:val="20"/>
          <w:szCs w:val="20"/>
        </w:rPr>
        <w:t> </w:t>
      </w:r>
      <w:r w:rsidRPr="00695622">
        <w:rPr>
          <w:rFonts w:ascii="Arial" w:hAnsi="Arial" w:cs="Arial"/>
          <w:sz w:val="20"/>
          <w:szCs w:val="20"/>
        </w:rPr>
        <w:t>užití všech aktualizací SW získaných v</w:t>
      </w:r>
      <w:r w:rsidR="004C3FA6" w:rsidRPr="00695622">
        <w:rPr>
          <w:rFonts w:ascii="Arial" w:hAnsi="Arial" w:cs="Arial"/>
          <w:sz w:val="20"/>
          <w:szCs w:val="20"/>
        </w:rPr>
        <w:t> </w:t>
      </w:r>
      <w:r w:rsidRPr="00695622">
        <w:rPr>
          <w:rFonts w:ascii="Arial" w:hAnsi="Arial" w:cs="Arial"/>
          <w:sz w:val="20"/>
          <w:szCs w:val="20"/>
        </w:rPr>
        <w:t>rámci Záruční podpory</w:t>
      </w:r>
      <w:r w:rsidR="005F3CA6" w:rsidRPr="00695622">
        <w:rPr>
          <w:rFonts w:ascii="Arial" w:hAnsi="Arial" w:cs="Arial"/>
          <w:sz w:val="20"/>
          <w:szCs w:val="20"/>
        </w:rPr>
        <w:t xml:space="preserve"> (viz</w:t>
      </w:r>
      <w:r w:rsidR="00CD0062" w:rsidRPr="00695622">
        <w:rPr>
          <w:rFonts w:ascii="Arial" w:hAnsi="Arial" w:cs="Arial"/>
          <w:sz w:val="20"/>
          <w:szCs w:val="20"/>
        </w:rPr>
        <w:t xml:space="preserve"> </w:t>
      </w:r>
      <w:r w:rsidR="00A5118B" w:rsidRPr="00695622">
        <w:rPr>
          <w:rFonts w:ascii="Arial" w:hAnsi="Arial" w:cs="Arial"/>
          <w:sz w:val="20"/>
          <w:szCs w:val="20"/>
        </w:rPr>
        <w:t>č</w:t>
      </w:r>
      <w:r w:rsidR="00CD0062" w:rsidRPr="00695622">
        <w:rPr>
          <w:rFonts w:ascii="Arial" w:hAnsi="Arial" w:cs="Arial"/>
          <w:sz w:val="20"/>
          <w:szCs w:val="20"/>
        </w:rPr>
        <w:t xml:space="preserve">l. VI. </w:t>
      </w:r>
      <w:r w:rsidR="00F9606A">
        <w:rPr>
          <w:rFonts w:ascii="Arial" w:hAnsi="Arial" w:cs="Arial"/>
          <w:sz w:val="20"/>
          <w:szCs w:val="20"/>
        </w:rPr>
        <w:t>o</w:t>
      </w:r>
      <w:r w:rsidR="00CD0062" w:rsidRPr="00695622">
        <w:rPr>
          <w:rFonts w:ascii="Arial" w:hAnsi="Arial" w:cs="Arial"/>
          <w:sz w:val="20"/>
          <w:szCs w:val="20"/>
        </w:rPr>
        <w:t>dst. 1. Smlouvy)</w:t>
      </w:r>
      <w:r w:rsidRPr="00695622">
        <w:rPr>
          <w:rFonts w:ascii="Arial" w:hAnsi="Arial" w:cs="Arial"/>
          <w:sz w:val="20"/>
          <w:szCs w:val="20"/>
        </w:rPr>
        <w:t>.</w:t>
      </w:r>
    </w:p>
    <w:p w14:paraId="0EF833CB" w14:textId="2F4B06CB" w:rsidR="00262DFE" w:rsidRPr="00695622" w:rsidRDefault="00262DFE" w:rsidP="00E573D5">
      <w:pPr>
        <w:pStyle w:val="Odstavecseseznamem"/>
        <w:numPr>
          <w:ilvl w:val="0"/>
          <w:numId w:val="62"/>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Licence se touto Smlouvou poskytují jako nevýhradní, nepřevoditelné, k</w:t>
      </w:r>
      <w:r w:rsidR="004C3FA6" w:rsidRPr="00695622">
        <w:rPr>
          <w:rFonts w:ascii="Arial" w:hAnsi="Arial" w:cs="Arial"/>
          <w:sz w:val="20"/>
          <w:szCs w:val="20"/>
        </w:rPr>
        <w:t> </w:t>
      </w:r>
      <w:r w:rsidRPr="00695622">
        <w:rPr>
          <w:rFonts w:ascii="Arial" w:hAnsi="Arial" w:cs="Arial"/>
          <w:sz w:val="20"/>
          <w:szCs w:val="20"/>
        </w:rPr>
        <w:t>užití v</w:t>
      </w:r>
      <w:r w:rsidR="004C3FA6" w:rsidRPr="00695622">
        <w:rPr>
          <w:rFonts w:ascii="Arial" w:hAnsi="Arial" w:cs="Arial"/>
          <w:sz w:val="20"/>
          <w:szCs w:val="20"/>
        </w:rPr>
        <w:t> </w:t>
      </w:r>
      <w:r w:rsidRPr="00695622">
        <w:rPr>
          <w:rFonts w:ascii="Arial" w:hAnsi="Arial" w:cs="Arial"/>
          <w:sz w:val="20"/>
          <w:szCs w:val="20"/>
        </w:rPr>
        <w:t>rámci VZP ČR podle jejích potřeb a na dobu trvání autorských majetkových práv.</w:t>
      </w:r>
    </w:p>
    <w:p w14:paraId="0EF833CC" w14:textId="77777777" w:rsidR="00262DFE" w:rsidRPr="00695622" w:rsidRDefault="00262DFE" w:rsidP="00E573D5">
      <w:pPr>
        <w:pStyle w:val="Odstavecseseznamem"/>
        <w:numPr>
          <w:ilvl w:val="0"/>
          <w:numId w:val="62"/>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Smluvní strany se dohodly, že licence poskytnuté dle této Smlouvy nelze vypovědět, a tedy že pro licenční ujednání podle této Smlouvy se nepoužije ani ustanovení § 2370 občanského zákoníku.</w:t>
      </w:r>
    </w:p>
    <w:p w14:paraId="0EF833CD" w14:textId="6C506C17" w:rsidR="00262DFE" w:rsidRPr="00695622" w:rsidRDefault="00262DFE" w:rsidP="00E573D5">
      <w:pPr>
        <w:pStyle w:val="Odstavecseseznamem"/>
        <w:numPr>
          <w:ilvl w:val="0"/>
          <w:numId w:val="62"/>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Dodavatel se zavazuje předat Objednateli tzv. Autorizační kód / Autorizační kódy, na základě kterého lze </w:t>
      </w:r>
      <w:r w:rsidR="00445B83" w:rsidRPr="00695622">
        <w:rPr>
          <w:rFonts w:ascii="Arial" w:hAnsi="Arial" w:cs="Arial"/>
          <w:sz w:val="20"/>
          <w:szCs w:val="20"/>
        </w:rPr>
        <w:t>příslušný SW</w:t>
      </w:r>
      <w:r w:rsidRPr="00695622">
        <w:rPr>
          <w:rFonts w:ascii="Arial" w:hAnsi="Arial" w:cs="Arial"/>
          <w:sz w:val="20"/>
          <w:szCs w:val="20"/>
        </w:rPr>
        <w:t xml:space="preserve"> aktivovat. Autorizačním kódem se rozumí jakýkoli klíč, autorizační číslo, aktivační kód, přihlašovací údaje, token, uživatelské jméno a heslo k</w:t>
      </w:r>
      <w:r w:rsidR="004C3FA6" w:rsidRPr="00695622">
        <w:rPr>
          <w:rFonts w:ascii="Arial" w:hAnsi="Arial" w:cs="Arial"/>
          <w:sz w:val="20"/>
          <w:szCs w:val="20"/>
        </w:rPr>
        <w:t> </w:t>
      </w:r>
      <w:r w:rsidRPr="00695622">
        <w:rPr>
          <w:rFonts w:ascii="Arial" w:hAnsi="Arial" w:cs="Arial"/>
          <w:sz w:val="20"/>
          <w:szCs w:val="20"/>
        </w:rPr>
        <w:t xml:space="preserve">účtu nebo jiný mechanismus, který umožní Objednateli SW ve sjednaném rozsahu užívat. </w:t>
      </w:r>
    </w:p>
    <w:p w14:paraId="0EF833CE" w14:textId="236FE543" w:rsidR="00262DFE" w:rsidRPr="00695622" w:rsidRDefault="00262DFE" w:rsidP="00E573D5">
      <w:pPr>
        <w:pStyle w:val="Odstavecseseznamem"/>
        <w:numPr>
          <w:ilvl w:val="0"/>
          <w:numId w:val="62"/>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Autorizační kód</w:t>
      </w:r>
      <w:r w:rsidR="00A5118B" w:rsidRPr="00695622">
        <w:rPr>
          <w:rFonts w:ascii="Arial" w:hAnsi="Arial" w:cs="Arial"/>
          <w:sz w:val="20"/>
          <w:szCs w:val="20"/>
        </w:rPr>
        <w:t xml:space="preserve"> / Autorizační kódy</w:t>
      </w:r>
      <w:r w:rsidRPr="00695622">
        <w:rPr>
          <w:rFonts w:ascii="Arial" w:hAnsi="Arial" w:cs="Arial"/>
          <w:sz w:val="20"/>
          <w:szCs w:val="20"/>
        </w:rPr>
        <w:t xml:space="preserve"> musí být předány Objednateli nejpozději současně s</w:t>
      </w:r>
      <w:r w:rsidR="004C3FA6" w:rsidRPr="00695622">
        <w:rPr>
          <w:rFonts w:ascii="Arial" w:hAnsi="Arial" w:cs="Arial"/>
          <w:sz w:val="20"/>
          <w:szCs w:val="20"/>
        </w:rPr>
        <w:t> </w:t>
      </w:r>
      <w:r w:rsidRPr="00695622">
        <w:rPr>
          <w:rFonts w:ascii="Arial" w:hAnsi="Arial" w:cs="Arial"/>
          <w:sz w:val="20"/>
          <w:szCs w:val="20"/>
        </w:rPr>
        <w:t xml:space="preserve">dodáním Zařízení. Autorizační kódy lze </w:t>
      </w:r>
      <w:r w:rsidR="00445B83" w:rsidRPr="00695622">
        <w:rPr>
          <w:rFonts w:ascii="Arial" w:hAnsi="Arial" w:cs="Arial"/>
          <w:sz w:val="20"/>
          <w:szCs w:val="20"/>
        </w:rPr>
        <w:t xml:space="preserve">Objednateli </w:t>
      </w:r>
      <w:r w:rsidRPr="00695622">
        <w:rPr>
          <w:rFonts w:ascii="Arial" w:hAnsi="Arial" w:cs="Arial"/>
          <w:sz w:val="20"/>
          <w:szCs w:val="20"/>
        </w:rPr>
        <w:t>předat před dodáním Zařízení prostřednictvím e-mailu zaslaného na e-mailovou adresu Pověřené osoby Objednatele nebo zároveň s</w:t>
      </w:r>
      <w:r w:rsidR="004C3FA6" w:rsidRPr="00695622">
        <w:rPr>
          <w:rFonts w:ascii="Arial" w:hAnsi="Arial" w:cs="Arial"/>
          <w:sz w:val="20"/>
          <w:szCs w:val="20"/>
        </w:rPr>
        <w:t> </w:t>
      </w:r>
      <w:r w:rsidRPr="00695622">
        <w:rPr>
          <w:rFonts w:ascii="Arial" w:hAnsi="Arial" w:cs="Arial"/>
          <w:sz w:val="20"/>
          <w:szCs w:val="20"/>
        </w:rPr>
        <w:t>dodáním Zařízení, a to v</w:t>
      </w:r>
      <w:r w:rsidR="004C3FA6" w:rsidRPr="00695622">
        <w:rPr>
          <w:rFonts w:ascii="Arial" w:hAnsi="Arial" w:cs="Arial"/>
          <w:sz w:val="20"/>
          <w:szCs w:val="20"/>
        </w:rPr>
        <w:t> </w:t>
      </w:r>
      <w:r w:rsidRPr="00695622">
        <w:rPr>
          <w:rFonts w:ascii="Arial" w:hAnsi="Arial" w:cs="Arial"/>
          <w:sz w:val="20"/>
          <w:szCs w:val="20"/>
        </w:rPr>
        <w:t>listinné podobě nebo v</w:t>
      </w:r>
      <w:r w:rsidR="004C3FA6" w:rsidRPr="00695622">
        <w:rPr>
          <w:rFonts w:ascii="Arial" w:hAnsi="Arial" w:cs="Arial"/>
          <w:sz w:val="20"/>
          <w:szCs w:val="20"/>
        </w:rPr>
        <w:t> </w:t>
      </w:r>
      <w:r w:rsidRPr="00695622">
        <w:rPr>
          <w:rFonts w:ascii="Arial" w:hAnsi="Arial" w:cs="Arial"/>
          <w:sz w:val="20"/>
          <w:szCs w:val="20"/>
        </w:rPr>
        <w:t>elektronické podobě na CD/DVD nosiči.</w:t>
      </w:r>
    </w:p>
    <w:p w14:paraId="0EF833CF" w14:textId="4A77B0BE" w:rsidR="00EF38F1" w:rsidRDefault="00262DFE" w:rsidP="00E8071A">
      <w:pPr>
        <w:pStyle w:val="Odstavecseseznamem"/>
        <w:numPr>
          <w:ilvl w:val="0"/>
          <w:numId w:val="62"/>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Předání Autorizačního kódu / Autorizačních kódů bude potvrzeno v</w:t>
      </w:r>
      <w:r w:rsidR="004C3FA6" w:rsidRPr="00695622">
        <w:rPr>
          <w:rFonts w:ascii="Arial" w:hAnsi="Arial" w:cs="Arial"/>
          <w:sz w:val="20"/>
          <w:szCs w:val="20"/>
        </w:rPr>
        <w:t> </w:t>
      </w:r>
      <w:r w:rsidRPr="00695622">
        <w:rPr>
          <w:rFonts w:ascii="Arial" w:hAnsi="Arial" w:cs="Arial"/>
          <w:sz w:val="20"/>
          <w:szCs w:val="20"/>
        </w:rPr>
        <w:t xml:space="preserve">Předávacím protokolu (viz čl. V. odst. 4. </w:t>
      </w:r>
      <w:r w:rsidR="00F9606A">
        <w:rPr>
          <w:rFonts w:ascii="Arial" w:hAnsi="Arial" w:cs="Arial"/>
          <w:sz w:val="20"/>
          <w:szCs w:val="20"/>
        </w:rPr>
        <w:t>t</w:t>
      </w:r>
      <w:r w:rsidRPr="00695622">
        <w:rPr>
          <w:rFonts w:ascii="Arial" w:hAnsi="Arial" w:cs="Arial"/>
          <w:sz w:val="20"/>
          <w:szCs w:val="20"/>
        </w:rPr>
        <w:t>éto Smlouvy).</w:t>
      </w:r>
    </w:p>
    <w:p w14:paraId="34379B12" w14:textId="77777777" w:rsidR="00F9606A" w:rsidRDefault="00F9606A" w:rsidP="002D5720">
      <w:pPr>
        <w:tabs>
          <w:tab w:val="left" w:pos="369"/>
        </w:tabs>
        <w:spacing w:after="120" w:line="280" w:lineRule="atLeast"/>
        <w:jc w:val="both"/>
        <w:rPr>
          <w:rFonts w:ascii="Arial" w:hAnsi="Arial" w:cs="Arial"/>
          <w:sz w:val="20"/>
          <w:szCs w:val="20"/>
        </w:rPr>
      </w:pPr>
    </w:p>
    <w:p w14:paraId="664516DD" w14:textId="77777777" w:rsidR="00F9606A" w:rsidRPr="002D5720" w:rsidRDefault="00F9606A" w:rsidP="002D5720">
      <w:pPr>
        <w:tabs>
          <w:tab w:val="left" w:pos="369"/>
        </w:tabs>
        <w:spacing w:after="120" w:line="280" w:lineRule="atLeast"/>
        <w:jc w:val="both"/>
        <w:rPr>
          <w:rFonts w:ascii="Arial" w:hAnsi="Arial" w:cs="Arial"/>
          <w:sz w:val="20"/>
          <w:szCs w:val="20"/>
        </w:rPr>
      </w:pPr>
    </w:p>
    <w:p w14:paraId="0EF833D0" w14:textId="77777777" w:rsidR="006A0611" w:rsidRPr="00695622" w:rsidRDefault="00FC127D" w:rsidP="00E573D5">
      <w:pPr>
        <w:spacing w:after="120" w:line="280" w:lineRule="atLeast"/>
        <w:contextualSpacing/>
        <w:jc w:val="center"/>
        <w:outlineLvl w:val="0"/>
        <w:rPr>
          <w:rFonts w:ascii="Arial" w:eastAsia="Times New Roman" w:hAnsi="Arial" w:cs="Arial"/>
          <w:b/>
          <w:bCs/>
          <w:sz w:val="20"/>
          <w:szCs w:val="20"/>
          <w:lang w:eastAsia="cs-CZ"/>
        </w:rPr>
      </w:pPr>
      <w:bookmarkStart w:id="2" w:name="_Toc465246236"/>
      <w:r w:rsidRPr="00695622">
        <w:rPr>
          <w:rFonts w:ascii="Arial" w:eastAsia="Times New Roman" w:hAnsi="Arial" w:cs="Arial"/>
          <w:b/>
          <w:bCs/>
          <w:sz w:val="20"/>
          <w:szCs w:val="20"/>
          <w:lang w:eastAsia="cs-CZ"/>
        </w:rPr>
        <w:lastRenderedPageBreak/>
        <w:t>Článek V</w:t>
      </w:r>
      <w:r w:rsidR="009E208B" w:rsidRPr="00695622">
        <w:rPr>
          <w:rFonts w:ascii="Arial" w:eastAsia="Times New Roman" w:hAnsi="Arial" w:cs="Arial"/>
          <w:b/>
          <w:bCs/>
          <w:sz w:val="20"/>
          <w:szCs w:val="20"/>
          <w:lang w:eastAsia="cs-CZ"/>
        </w:rPr>
        <w:t>II</w:t>
      </w:r>
      <w:r w:rsidR="00605552" w:rsidRPr="00695622">
        <w:rPr>
          <w:rFonts w:ascii="Arial" w:eastAsia="Times New Roman" w:hAnsi="Arial" w:cs="Arial"/>
          <w:b/>
          <w:bCs/>
          <w:sz w:val="20"/>
          <w:szCs w:val="20"/>
          <w:lang w:eastAsia="cs-CZ"/>
        </w:rPr>
        <w:t>I</w:t>
      </w:r>
      <w:r w:rsidRPr="00695622">
        <w:rPr>
          <w:rFonts w:ascii="Arial" w:eastAsia="Times New Roman" w:hAnsi="Arial" w:cs="Arial"/>
          <w:b/>
          <w:bCs/>
          <w:sz w:val="20"/>
          <w:szCs w:val="20"/>
          <w:lang w:eastAsia="cs-CZ"/>
        </w:rPr>
        <w:t xml:space="preserve">. </w:t>
      </w:r>
    </w:p>
    <w:p w14:paraId="0EF833D1" w14:textId="77777777" w:rsidR="00FC127D" w:rsidRPr="00695622" w:rsidRDefault="00FC127D" w:rsidP="00A97596">
      <w:pPr>
        <w:spacing w:after="120" w:line="280" w:lineRule="atLeast"/>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Cena plnění</w:t>
      </w:r>
      <w:bookmarkEnd w:id="2"/>
    </w:p>
    <w:p w14:paraId="0EF833D2" w14:textId="77777777" w:rsidR="005D101E" w:rsidRPr="00695622" w:rsidRDefault="005D101E" w:rsidP="005D101E">
      <w:pPr>
        <w:tabs>
          <w:tab w:val="left" w:pos="1701"/>
        </w:tabs>
        <w:spacing w:line="280" w:lineRule="atLeast"/>
        <w:contextualSpacing/>
        <w:jc w:val="center"/>
        <w:rPr>
          <w:rFonts w:ascii="Arial" w:hAnsi="Arial" w:cs="Arial"/>
          <w:b/>
          <w:sz w:val="20"/>
          <w:szCs w:val="20"/>
        </w:rPr>
      </w:pPr>
    </w:p>
    <w:p w14:paraId="0EF833D3" w14:textId="430641FA" w:rsidR="005D101E" w:rsidRPr="00695622" w:rsidRDefault="005D101E" w:rsidP="00E573D5">
      <w:pPr>
        <w:numPr>
          <w:ilvl w:val="0"/>
          <w:numId w:val="13"/>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Celková cena za poskytnuté plnění dle této Smlouvy je stanovena v</w:t>
      </w:r>
      <w:r w:rsidR="004C3FA6" w:rsidRPr="00695622">
        <w:rPr>
          <w:rFonts w:ascii="Arial" w:hAnsi="Arial" w:cs="Arial"/>
          <w:sz w:val="20"/>
          <w:szCs w:val="20"/>
        </w:rPr>
        <w:t> </w:t>
      </w:r>
      <w:r w:rsidRPr="00695622">
        <w:rPr>
          <w:rFonts w:ascii="Arial" w:hAnsi="Arial" w:cs="Arial"/>
          <w:sz w:val="20"/>
          <w:szCs w:val="20"/>
        </w:rPr>
        <w:t>souladu se zákonem č. 526/1990 Sb., o cenách, ve znění pozdějších předpisů, a to na základě nabídkové ceny obsažené v</w:t>
      </w:r>
      <w:r w:rsidR="004C3FA6" w:rsidRPr="00695622">
        <w:rPr>
          <w:rFonts w:ascii="Arial" w:hAnsi="Arial" w:cs="Arial"/>
          <w:sz w:val="20"/>
          <w:szCs w:val="20"/>
        </w:rPr>
        <w:t> </w:t>
      </w:r>
      <w:r w:rsidRPr="00695622">
        <w:rPr>
          <w:rFonts w:ascii="Arial" w:hAnsi="Arial" w:cs="Arial"/>
          <w:sz w:val="20"/>
          <w:szCs w:val="20"/>
        </w:rPr>
        <w:t>příslušné nabídce Dodavatele v</w:t>
      </w:r>
      <w:r w:rsidR="004C3FA6" w:rsidRPr="00695622">
        <w:rPr>
          <w:rFonts w:ascii="Arial" w:hAnsi="Arial" w:cs="Arial"/>
          <w:sz w:val="20"/>
          <w:szCs w:val="20"/>
        </w:rPr>
        <w:t> </w:t>
      </w:r>
      <w:r w:rsidRPr="00695622">
        <w:rPr>
          <w:rFonts w:ascii="Arial" w:hAnsi="Arial" w:cs="Arial"/>
          <w:sz w:val="20"/>
          <w:szCs w:val="20"/>
        </w:rPr>
        <w:t>rámci předmětné veřejné zakázky.</w:t>
      </w:r>
    </w:p>
    <w:p w14:paraId="0EF833D4" w14:textId="4256D229" w:rsidR="005D101E" w:rsidRPr="00695622" w:rsidRDefault="005D101E" w:rsidP="00695622">
      <w:pPr>
        <w:numPr>
          <w:ilvl w:val="0"/>
          <w:numId w:val="13"/>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Celková cena za plnění dle této Smlouvy činí </w:t>
      </w:r>
      <w:r w:rsidR="00D62B3A" w:rsidRPr="00695622">
        <w:rPr>
          <w:rFonts w:ascii="Arial" w:hAnsi="Arial" w:cs="Arial"/>
          <w:sz w:val="20"/>
          <w:szCs w:val="20"/>
        </w:rPr>
        <w:t>52 264 052</w:t>
      </w:r>
      <w:r w:rsidR="00D2426C" w:rsidRPr="00695622">
        <w:rPr>
          <w:rFonts w:ascii="Arial" w:hAnsi="Arial" w:cs="Arial"/>
          <w:sz w:val="20"/>
          <w:szCs w:val="20"/>
        </w:rPr>
        <w:t>,00 Kč</w:t>
      </w:r>
      <w:r w:rsidRPr="00695622">
        <w:rPr>
          <w:rFonts w:ascii="Arial" w:hAnsi="Arial" w:cs="Arial"/>
          <w:sz w:val="20"/>
          <w:szCs w:val="20"/>
        </w:rPr>
        <w:t xml:space="preserve"> slovy: </w:t>
      </w:r>
      <w:r w:rsidR="00D2426C" w:rsidRPr="00695622">
        <w:rPr>
          <w:rFonts w:ascii="Arial" w:hAnsi="Arial" w:cs="Arial"/>
          <w:sz w:val="20"/>
          <w:szCs w:val="20"/>
        </w:rPr>
        <w:t xml:space="preserve">padesát </w:t>
      </w:r>
      <w:r w:rsidR="00D62B3A" w:rsidRPr="00695622">
        <w:rPr>
          <w:rFonts w:ascii="Arial" w:hAnsi="Arial" w:cs="Arial"/>
          <w:sz w:val="20"/>
          <w:szCs w:val="20"/>
        </w:rPr>
        <w:t>dva mil</w:t>
      </w:r>
      <w:r w:rsidR="00B71484" w:rsidRPr="00695622">
        <w:rPr>
          <w:rFonts w:ascii="Arial" w:hAnsi="Arial" w:cs="Arial"/>
          <w:sz w:val="20"/>
          <w:szCs w:val="20"/>
        </w:rPr>
        <w:t>i</w:t>
      </w:r>
      <w:r w:rsidR="00D62B3A" w:rsidRPr="00695622">
        <w:rPr>
          <w:rFonts w:ascii="Arial" w:hAnsi="Arial" w:cs="Arial"/>
          <w:sz w:val="20"/>
          <w:szCs w:val="20"/>
        </w:rPr>
        <w:t>ony dvě stě šedesát</w:t>
      </w:r>
      <w:r w:rsidR="00D2426C" w:rsidRPr="00695622">
        <w:rPr>
          <w:rFonts w:ascii="Arial" w:hAnsi="Arial" w:cs="Arial"/>
          <w:sz w:val="20"/>
          <w:szCs w:val="20"/>
        </w:rPr>
        <w:t xml:space="preserve"> čtyři tisíc padesát dva</w:t>
      </w:r>
      <w:r w:rsidRPr="00695622">
        <w:rPr>
          <w:rFonts w:ascii="Arial" w:hAnsi="Arial" w:cs="Arial"/>
          <w:sz w:val="20"/>
          <w:szCs w:val="20"/>
        </w:rPr>
        <w:t xml:space="preserve"> korun českých bez daně z</w:t>
      </w:r>
      <w:r w:rsidR="004C3FA6" w:rsidRPr="00695622">
        <w:rPr>
          <w:rFonts w:ascii="Arial" w:hAnsi="Arial" w:cs="Arial"/>
          <w:sz w:val="20"/>
          <w:szCs w:val="20"/>
        </w:rPr>
        <w:t> </w:t>
      </w:r>
      <w:r w:rsidRPr="00695622">
        <w:rPr>
          <w:rFonts w:ascii="Arial" w:hAnsi="Arial" w:cs="Arial"/>
          <w:sz w:val="20"/>
          <w:szCs w:val="20"/>
        </w:rPr>
        <w:t>přidané hodnoty (dále jen „DPH“). Podrobný rozpis ceny je uveden v</w:t>
      </w:r>
      <w:r w:rsidR="004C3FA6" w:rsidRPr="00695622">
        <w:rPr>
          <w:rFonts w:ascii="Arial" w:hAnsi="Arial" w:cs="Arial"/>
          <w:sz w:val="20"/>
          <w:szCs w:val="20"/>
        </w:rPr>
        <w:t> </w:t>
      </w:r>
      <w:r w:rsidRPr="00695622">
        <w:rPr>
          <w:rFonts w:ascii="Arial" w:hAnsi="Arial" w:cs="Arial"/>
          <w:sz w:val="20"/>
          <w:szCs w:val="20"/>
        </w:rPr>
        <w:t>Příloze č. 2 Smlouvy</w:t>
      </w:r>
      <w:r w:rsidR="00A97A2B" w:rsidRPr="00695622">
        <w:rPr>
          <w:rFonts w:ascii="Arial" w:hAnsi="Arial" w:cs="Arial"/>
          <w:sz w:val="20"/>
          <w:szCs w:val="20"/>
        </w:rPr>
        <w:t xml:space="preserve"> „Cena plnění“</w:t>
      </w:r>
      <w:r w:rsidRPr="00695622">
        <w:rPr>
          <w:rFonts w:ascii="Arial" w:hAnsi="Arial" w:cs="Arial"/>
          <w:sz w:val="20"/>
          <w:szCs w:val="20"/>
        </w:rPr>
        <w:t>, která tvoří její nedílnou součást</w:t>
      </w:r>
      <w:r w:rsidR="00A97A2B" w:rsidRPr="00695622">
        <w:rPr>
          <w:rFonts w:ascii="Arial" w:hAnsi="Arial" w:cs="Arial"/>
          <w:sz w:val="20"/>
          <w:szCs w:val="20"/>
        </w:rPr>
        <w:t xml:space="preserve"> (dále jen „Příloha č. 2“)</w:t>
      </w:r>
      <w:r w:rsidRPr="00695622">
        <w:rPr>
          <w:rFonts w:ascii="Arial" w:hAnsi="Arial" w:cs="Arial"/>
          <w:sz w:val="20"/>
          <w:szCs w:val="20"/>
        </w:rPr>
        <w:t>.</w:t>
      </w:r>
    </w:p>
    <w:p w14:paraId="0EF833D5" w14:textId="27B04012" w:rsidR="005D101E" w:rsidRPr="00695622" w:rsidRDefault="005D101E" w:rsidP="00E573D5">
      <w:pPr>
        <w:numPr>
          <w:ilvl w:val="0"/>
          <w:numId w:val="13"/>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Celková cena za plnění bez DPH je konečná a nepřekročitelná a zahrnuje úhradu za veškeré plnění dle této Smlouvy, tj. zahrnuje i odpovídající odměnu za veškeré poskytnuté licence a úhradu za poskytování Záruční podpory po dobu 60 měsíců. Celková cena plnění zahrnuje i veškeré náklady Dodavatele spojené s</w:t>
      </w:r>
      <w:r w:rsidR="004C3FA6" w:rsidRPr="00695622">
        <w:rPr>
          <w:rFonts w:ascii="Arial" w:hAnsi="Arial" w:cs="Arial"/>
          <w:sz w:val="20"/>
          <w:szCs w:val="20"/>
        </w:rPr>
        <w:t> </w:t>
      </w:r>
      <w:r w:rsidRPr="00695622">
        <w:rPr>
          <w:rFonts w:ascii="Arial" w:hAnsi="Arial" w:cs="Arial"/>
          <w:sz w:val="20"/>
          <w:szCs w:val="20"/>
        </w:rPr>
        <w:t>poskytováním plnění dle této Smlouvy, které nejsou ve Smlouvě výslovně uvedeny, ale Dodavatel jakožto odborník o nich ví nebo má vědět, že jsou nezbytné pro řádn</w:t>
      </w:r>
      <w:r w:rsidR="00A97A2B" w:rsidRPr="00695622">
        <w:rPr>
          <w:rFonts w:ascii="Arial" w:hAnsi="Arial" w:cs="Arial"/>
          <w:sz w:val="20"/>
          <w:szCs w:val="20"/>
        </w:rPr>
        <w:t>ě</w:t>
      </w:r>
      <w:r w:rsidRPr="00695622">
        <w:rPr>
          <w:rFonts w:ascii="Arial" w:hAnsi="Arial" w:cs="Arial"/>
          <w:sz w:val="20"/>
          <w:szCs w:val="20"/>
        </w:rPr>
        <w:t xml:space="preserve"> poskytnutí plnění. </w:t>
      </w:r>
    </w:p>
    <w:p w14:paraId="0EF833D6" w14:textId="2F0089A3" w:rsidR="005D101E" w:rsidRPr="00695622" w:rsidRDefault="005D101E" w:rsidP="00E573D5">
      <w:pPr>
        <w:numPr>
          <w:ilvl w:val="0"/>
          <w:numId w:val="13"/>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K</w:t>
      </w:r>
      <w:r w:rsidR="004C3FA6" w:rsidRPr="00695622">
        <w:rPr>
          <w:rFonts w:ascii="Arial" w:hAnsi="Arial" w:cs="Arial"/>
          <w:sz w:val="20"/>
          <w:szCs w:val="20"/>
        </w:rPr>
        <w:t> </w:t>
      </w:r>
      <w:r w:rsidRPr="00695622">
        <w:rPr>
          <w:rFonts w:ascii="Arial" w:hAnsi="Arial" w:cs="Arial"/>
          <w:sz w:val="20"/>
          <w:szCs w:val="20"/>
        </w:rPr>
        <w:t>ceně plnění, uvedené v</w:t>
      </w:r>
      <w:r w:rsidR="004C3FA6" w:rsidRPr="00695622">
        <w:rPr>
          <w:rFonts w:ascii="Arial" w:hAnsi="Arial" w:cs="Arial"/>
          <w:sz w:val="20"/>
          <w:szCs w:val="20"/>
        </w:rPr>
        <w:t> </w:t>
      </w:r>
      <w:r w:rsidRPr="00695622">
        <w:rPr>
          <w:rFonts w:ascii="Arial" w:hAnsi="Arial" w:cs="Arial"/>
          <w:sz w:val="20"/>
          <w:szCs w:val="20"/>
        </w:rPr>
        <w:t>tomto článku a podrobně rozepsané v</w:t>
      </w:r>
      <w:r w:rsidR="004C3FA6" w:rsidRPr="00695622">
        <w:rPr>
          <w:rFonts w:ascii="Arial" w:hAnsi="Arial" w:cs="Arial"/>
          <w:sz w:val="20"/>
          <w:szCs w:val="20"/>
        </w:rPr>
        <w:t> </w:t>
      </w:r>
      <w:r w:rsidRPr="00695622">
        <w:rPr>
          <w:rFonts w:ascii="Arial" w:hAnsi="Arial" w:cs="Arial"/>
          <w:sz w:val="20"/>
          <w:szCs w:val="20"/>
        </w:rPr>
        <w:t>Příloze č. 2 této Smlouvy bude Dodavatelem účtována daň z</w:t>
      </w:r>
      <w:r w:rsidR="004C3FA6" w:rsidRPr="00695622">
        <w:rPr>
          <w:rFonts w:ascii="Arial" w:hAnsi="Arial" w:cs="Arial"/>
          <w:sz w:val="20"/>
          <w:szCs w:val="20"/>
        </w:rPr>
        <w:t> </w:t>
      </w:r>
      <w:r w:rsidRPr="00695622">
        <w:rPr>
          <w:rFonts w:ascii="Arial" w:hAnsi="Arial" w:cs="Arial"/>
          <w:sz w:val="20"/>
          <w:szCs w:val="20"/>
        </w:rPr>
        <w:t>přidané hodnoty v</w:t>
      </w:r>
      <w:r w:rsidR="004C3FA6" w:rsidRPr="00695622">
        <w:rPr>
          <w:rFonts w:ascii="Arial" w:hAnsi="Arial" w:cs="Arial"/>
          <w:sz w:val="20"/>
          <w:szCs w:val="20"/>
        </w:rPr>
        <w:t> </w:t>
      </w:r>
      <w:r w:rsidRPr="00695622">
        <w:rPr>
          <w:rFonts w:ascii="Arial" w:hAnsi="Arial" w:cs="Arial"/>
          <w:sz w:val="20"/>
          <w:szCs w:val="20"/>
        </w:rPr>
        <w:t>zákonem stanovené výši, platné ke dni uskutečnění zdanitelného plnění. Za správnost stanovení sazby DPH a vyčíslení výše DPH odpovídá Dodavatel.</w:t>
      </w:r>
    </w:p>
    <w:p w14:paraId="0EF833D7" w14:textId="77777777" w:rsidR="005D101E" w:rsidRPr="00695622" w:rsidRDefault="005D101E" w:rsidP="00E573D5">
      <w:pPr>
        <w:numPr>
          <w:ilvl w:val="0"/>
          <w:numId w:val="13"/>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VZP ČR neposkytuje Dodavateli na předmět plnění dle této Smlouvy jakékoliv zálohy.</w:t>
      </w:r>
    </w:p>
    <w:p w14:paraId="0EF833D8" w14:textId="77777777" w:rsidR="0063322A" w:rsidRPr="00695622" w:rsidRDefault="0063322A" w:rsidP="00A97596">
      <w:pPr>
        <w:spacing w:after="120" w:line="280" w:lineRule="atLeast"/>
        <w:jc w:val="both"/>
        <w:rPr>
          <w:rFonts w:ascii="Arial" w:eastAsia="Times New Roman" w:hAnsi="Arial" w:cs="Arial"/>
          <w:sz w:val="20"/>
          <w:szCs w:val="20"/>
          <w:lang w:eastAsia="cs-CZ"/>
        </w:rPr>
      </w:pPr>
    </w:p>
    <w:p w14:paraId="0EF833D9" w14:textId="77777777" w:rsidR="001C7091" w:rsidRPr="00695622" w:rsidRDefault="001C7091" w:rsidP="00E573D5">
      <w:pPr>
        <w:spacing w:after="120" w:line="280" w:lineRule="atLeast"/>
        <w:contextualSpacing/>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Článek </w:t>
      </w:r>
      <w:r w:rsidR="009E208B" w:rsidRPr="00695622">
        <w:rPr>
          <w:rFonts w:ascii="Arial" w:eastAsia="Times New Roman" w:hAnsi="Arial" w:cs="Arial"/>
          <w:b/>
          <w:bCs/>
          <w:sz w:val="20"/>
          <w:szCs w:val="20"/>
          <w:lang w:eastAsia="cs-CZ"/>
        </w:rPr>
        <w:t>IX</w:t>
      </w:r>
      <w:r w:rsidR="00EF38F1" w:rsidRPr="00695622">
        <w:rPr>
          <w:rFonts w:ascii="Arial" w:eastAsia="Times New Roman" w:hAnsi="Arial" w:cs="Arial"/>
          <w:b/>
          <w:bCs/>
          <w:sz w:val="20"/>
          <w:szCs w:val="20"/>
          <w:lang w:eastAsia="cs-CZ"/>
        </w:rPr>
        <w:t>.</w:t>
      </w:r>
      <w:r w:rsidRPr="00695622">
        <w:rPr>
          <w:rFonts w:ascii="Arial" w:eastAsia="Times New Roman" w:hAnsi="Arial" w:cs="Arial"/>
          <w:b/>
          <w:bCs/>
          <w:sz w:val="20"/>
          <w:szCs w:val="20"/>
          <w:lang w:eastAsia="cs-CZ"/>
        </w:rPr>
        <w:t xml:space="preserve"> </w:t>
      </w:r>
    </w:p>
    <w:p w14:paraId="0EF833DA" w14:textId="77777777" w:rsidR="001C7091" w:rsidRPr="00695622" w:rsidRDefault="001C7091" w:rsidP="00A97596">
      <w:pPr>
        <w:spacing w:after="120" w:line="280" w:lineRule="atLeast"/>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Fakturační a platební podmínky</w:t>
      </w:r>
    </w:p>
    <w:p w14:paraId="0EF833DB" w14:textId="77777777" w:rsidR="004965F5" w:rsidRPr="00695622" w:rsidRDefault="001C7091" w:rsidP="00E573D5">
      <w:pPr>
        <w:pStyle w:val="Odstavecseseznamem"/>
        <w:numPr>
          <w:ilvl w:val="0"/>
          <w:numId w:val="24"/>
        </w:numPr>
        <w:tabs>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Smluvní strany se dohodly, že úhrada ceny plnění bude provedena </w:t>
      </w:r>
      <w:r w:rsidR="005E4C34" w:rsidRPr="00695622">
        <w:rPr>
          <w:rFonts w:ascii="Arial" w:eastAsia="Times New Roman" w:hAnsi="Arial" w:cs="Arial"/>
          <w:sz w:val="20"/>
          <w:szCs w:val="20"/>
          <w:lang w:eastAsia="cs-CZ"/>
        </w:rPr>
        <w:t>na základě 2 (dvou) daňových dokladů –</w:t>
      </w:r>
      <w:r w:rsidR="009714DD" w:rsidRPr="00695622">
        <w:rPr>
          <w:rFonts w:ascii="Arial" w:eastAsia="Times New Roman" w:hAnsi="Arial" w:cs="Arial"/>
          <w:sz w:val="20"/>
          <w:szCs w:val="20"/>
          <w:lang w:eastAsia="cs-CZ"/>
        </w:rPr>
        <w:t xml:space="preserve"> </w:t>
      </w:r>
      <w:r w:rsidR="005E4C34" w:rsidRPr="00695622">
        <w:rPr>
          <w:rFonts w:ascii="Arial" w:eastAsia="Times New Roman" w:hAnsi="Arial" w:cs="Arial"/>
          <w:sz w:val="20"/>
          <w:szCs w:val="20"/>
          <w:lang w:eastAsia="cs-CZ"/>
        </w:rPr>
        <w:t>faktur (dále jen „faktura“) Dodavatele,</w:t>
      </w:r>
      <w:r w:rsidR="004965F5" w:rsidRPr="00695622">
        <w:rPr>
          <w:rFonts w:ascii="Arial" w:eastAsia="Times New Roman" w:hAnsi="Arial" w:cs="Arial"/>
          <w:sz w:val="20"/>
          <w:szCs w:val="20"/>
          <w:lang w:eastAsia="cs-CZ"/>
        </w:rPr>
        <w:t xml:space="preserve"> a to způsobem dále uvedeným.</w:t>
      </w:r>
    </w:p>
    <w:p w14:paraId="0EF833DC" w14:textId="77777777" w:rsidR="00436E16" w:rsidRPr="00695622" w:rsidRDefault="00DB3FCA" w:rsidP="00E573D5">
      <w:pPr>
        <w:pStyle w:val="Odstavecseseznamem"/>
        <w:numPr>
          <w:ilvl w:val="0"/>
          <w:numId w:val="24"/>
        </w:numPr>
        <w:tabs>
          <w:tab w:val="left" w:pos="369"/>
        </w:tabs>
        <w:spacing w:after="120" w:line="280" w:lineRule="atLeast"/>
        <w:ind w:left="369" w:hanging="369"/>
        <w:contextualSpacing w:val="0"/>
        <w:jc w:val="both"/>
        <w:rPr>
          <w:rFonts w:ascii="Arial" w:hAnsi="Arial" w:cs="Arial"/>
          <w:sz w:val="20"/>
          <w:szCs w:val="20"/>
        </w:rPr>
      </w:pPr>
      <w:r w:rsidRPr="00695622">
        <w:rPr>
          <w:rFonts w:ascii="Arial" w:eastAsia="Times New Roman" w:hAnsi="Arial" w:cs="Arial"/>
          <w:sz w:val="20"/>
          <w:szCs w:val="20"/>
          <w:lang w:eastAsia="cs-CZ"/>
        </w:rPr>
        <w:t>Dodavatel</w:t>
      </w:r>
      <w:r w:rsidRPr="00695622">
        <w:rPr>
          <w:rFonts w:ascii="Arial" w:hAnsi="Arial" w:cs="Arial"/>
          <w:sz w:val="20"/>
          <w:szCs w:val="20"/>
        </w:rPr>
        <w:t xml:space="preserve"> je oprávněn vystavit první fakturu až po řádném dodání </w:t>
      </w:r>
      <w:r w:rsidR="00B31196" w:rsidRPr="00695622">
        <w:rPr>
          <w:rFonts w:ascii="Arial" w:hAnsi="Arial" w:cs="Arial"/>
          <w:sz w:val="20"/>
          <w:szCs w:val="20"/>
        </w:rPr>
        <w:t xml:space="preserve">veškerého </w:t>
      </w:r>
      <w:r w:rsidR="005E4C34" w:rsidRPr="00695622">
        <w:rPr>
          <w:rFonts w:ascii="Arial" w:hAnsi="Arial" w:cs="Arial"/>
          <w:sz w:val="20"/>
          <w:szCs w:val="20"/>
        </w:rPr>
        <w:t>Z</w:t>
      </w:r>
      <w:r w:rsidR="008738F8" w:rsidRPr="00695622">
        <w:rPr>
          <w:rFonts w:ascii="Arial" w:eastAsia="Times New Roman" w:hAnsi="Arial" w:cs="Arial"/>
          <w:sz w:val="20"/>
          <w:szCs w:val="20"/>
          <w:lang w:eastAsia="cs-CZ"/>
        </w:rPr>
        <w:t>ařízení</w:t>
      </w:r>
      <w:r w:rsidRPr="00695622">
        <w:rPr>
          <w:rFonts w:ascii="Arial" w:hAnsi="Arial" w:cs="Arial"/>
          <w:sz w:val="20"/>
          <w:szCs w:val="20"/>
        </w:rPr>
        <w:t xml:space="preserve">, tj. po podpisu </w:t>
      </w:r>
      <w:r w:rsidRPr="00695622">
        <w:rPr>
          <w:rFonts w:ascii="Arial" w:eastAsia="Times New Roman" w:hAnsi="Arial" w:cs="Arial"/>
          <w:sz w:val="20"/>
          <w:szCs w:val="20"/>
          <w:lang w:eastAsia="cs-CZ"/>
        </w:rPr>
        <w:t>Předávacího</w:t>
      </w:r>
      <w:r w:rsidRPr="00695622">
        <w:rPr>
          <w:rFonts w:ascii="Arial" w:hAnsi="Arial" w:cs="Arial"/>
          <w:sz w:val="20"/>
          <w:szCs w:val="20"/>
        </w:rPr>
        <w:t xml:space="preserve"> protokolu</w:t>
      </w:r>
      <w:r w:rsidR="00B43C13" w:rsidRPr="00695622">
        <w:rPr>
          <w:rFonts w:ascii="Arial" w:hAnsi="Arial" w:cs="Arial"/>
          <w:sz w:val="20"/>
          <w:szCs w:val="20"/>
        </w:rPr>
        <w:t>,</w:t>
      </w:r>
      <w:r w:rsidRPr="00695622">
        <w:rPr>
          <w:rFonts w:ascii="Arial" w:hAnsi="Arial" w:cs="Arial"/>
          <w:sz w:val="20"/>
          <w:szCs w:val="20"/>
        </w:rPr>
        <w:t xml:space="preserve"> kterým bude poskytnutí tohoto plnění stvrzeno. </w:t>
      </w:r>
    </w:p>
    <w:p w14:paraId="0EF833DD" w14:textId="77777777" w:rsidR="001C7091" w:rsidRPr="00695622" w:rsidRDefault="00DB3FCA" w:rsidP="00E573D5">
      <w:pPr>
        <w:pStyle w:val="Odstavecseseznamem"/>
        <w:numPr>
          <w:ilvl w:val="0"/>
          <w:numId w:val="24"/>
        </w:numPr>
        <w:tabs>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Dodavatel</w:t>
      </w:r>
      <w:r w:rsidRPr="00695622">
        <w:rPr>
          <w:rFonts w:ascii="Arial" w:hAnsi="Arial" w:cs="Arial"/>
          <w:sz w:val="20"/>
          <w:szCs w:val="20"/>
        </w:rPr>
        <w:t xml:space="preserve"> je oprávněn vystavit druhou fakturu až po řádném provedení školení, tj. po podpisu </w:t>
      </w:r>
      <w:r w:rsidR="00321B3F" w:rsidRPr="00695622">
        <w:rPr>
          <w:rFonts w:ascii="Arial" w:eastAsia="Times New Roman" w:hAnsi="Arial" w:cs="Arial"/>
          <w:sz w:val="20"/>
          <w:szCs w:val="20"/>
          <w:lang w:eastAsia="cs-CZ"/>
        </w:rPr>
        <w:t>Protokolu o uskutečněném školení</w:t>
      </w:r>
      <w:r w:rsidRPr="00695622">
        <w:rPr>
          <w:rFonts w:ascii="Arial" w:hAnsi="Arial" w:cs="Arial"/>
          <w:sz w:val="20"/>
          <w:szCs w:val="20"/>
        </w:rPr>
        <w:t xml:space="preserve">, kterým bude poskytnutí tohoto plnění stvrzeno. </w:t>
      </w:r>
    </w:p>
    <w:p w14:paraId="0EF833DE" w14:textId="42AD0469" w:rsidR="009679E1" w:rsidRPr="00695622" w:rsidRDefault="009679E1" w:rsidP="00E573D5">
      <w:pPr>
        <w:pStyle w:val="Odstavecseseznamem"/>
        <w:numPr>
          <w:ilvl w:val="0"/>
          <w:numId w:val="24"/>
        </w:numPr>
        <w:tabs>
          <w:tab w:val="left" w:pos="369"/>
        </w:tabs>
        <w:spacing w:after="120" w:line="280" w:lineRule="atLeast"/>
        <w:ind w:left="369" w:hanging="369"/>
        <w:contextualSpacing w:val="0"/>
        <w:jc w:val="both"/>
        <w:rPr>
          <w:rFonts w:ascii="Arial" w:eastAsia="Times New Roman" w:hAnsi="Arial" w:cs="Arial"/>
          <w:sz w:val="20"/>
          <w:szCs w:val="20"/>
        </w:rPr>
      </w:pPr>
      <w:r w:rsidRPr="00695622">
        <w:rPr>
          <w:rFonts w:ascii="Arial" w:eastAsia="Times New Roman" w:hAnsi="Arial" w:cs="Arial"/>
          <w:sz w:val="20"/>
          <w:szCs w:val="20"/>
          <w:lang w:eastAsia="cs-CZ"/>
        </w:rPr>
        <w:t>Jednotlivé</w:t>
      </w:r>
      <w:r w:rsidRPr="00695622">
        <w:rPr>
          <w:rFonts w:ascii="Arial" w:hAnsi="Arial" w:cs="Arial"/>
          <w:sz w:val="20"/>
          <w:szCs w:val="20"/>
        </w:rPr>
        <w:t xml:space="preserve"> faktury bude </w:t>
      </w:r>
      <w:r w:rsidR="00A60EC1" w:rsidRPr="00695622">
        <w:rPr>
          <w:rFonts w:ascii="Arial" w:hAnsi="Arial" w:cs="Arial"/>
          <w:sz w:val="20"/>
          <w:szCs w:val="20"/>
        </w:rPr>
        <w:t>Dodavat</w:t>
      </w:r>
      <w:r w:rsidRPr="00695622">
        <w:rPr>
          <w:rFonts w:ascii="Arial" w:hAnsi="Arial" w:cs="Arial"/>
          <w:sz w:val="20"/>
          <w:szCs w:val="20"/>
        </w:rPr>
        <w:t>el doručovat jedním z</w:t>
      </w:r>
      <w:r w:rsidR="004C3FA6" w:rsidRPr="00695622">
        <w:rPr>
          <w:rFonts w:ascii="Arial" w:hAnsi="Arial" w:cs="Arial"/>
          <w:sz w:val="20"/>
          <w:szCs w:val="20"/>
        </w:rPr>
        <w:t> </w:t>
      </w:r>
      <w:r w:rsidRPr="00695622">
        <w:rPr>
          <w:rFonts w:ascii="Arial" w:hAnsi="Arial" w:cs="Arial"/>
          <w:sz w:val="20"/>
          <w:szCs w:val="20"/>
        </w:rPr>
        <w:t>následujících způsobů:</w:t>
      </w:r>
    </w:p>
    <w:p w14:paraId="0EF833DF" w14:textId="45FD2905" w:rsidR="009679E1" w:rsidRPr="00695622" w:rsidRDefault="009679E1" w:rsidP="00813364">
      <w:pPr>
        <w:pStyle w:val="Odstavecseseznamem"/>
        <w:numPr>
          <w:ilvl w:val="0"/>
          <w:numId w:val="31"/>
        </w:numPr>
        <w:spacing w:before="120" w:after="120" w:line="276" w:lineRule="auto"/>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listinné podobě na adresu sídla VZP ČR uvedenou v</w:t>
      </w:r>
      <w:r w:rsidR="004C3FA6" w:rsidRPr="00695622">
        <w:rPr>
          <w:rFonts w:ascii="Arial" w:hAnsi="Arial" w:cs="Arial"/>
          <w:sz w:val="20"/>
          <w:szCs w:val="20"/>
        </w:rPr>
        <w:t> </w:t>
      </w:r>
      <w:r w:rsidRPr="00695622">
        <w:rPr>
          <w:rFonts w:ascii="Arial" w:hAnsi="Arial" w:cs="Arial"/>
          <w:sz w:val="20"/>
          <w:szCs w:val="20"/>
        </w:rPr>
        <w:t>záhlaví této Smlouvy nebo</w:t>
      </w:r>
    </w:p>
    <w:p w14:paraId="0EF833E0" w14:textId="1C1B7332" w:rsidR="009679E1" w:rsidRPr="00695622" w:rsidRDefault="009679E1" w:rsidP="00E573D5">
      <w:pPr>
        <w:pStyle w:val="Odstavecseseznamem"/>
        <w:numPr>
          <w:ilvl w:val="0"/>
          <w:numId w:val="31"/>
        </w:numPr>
        <w:spacing w:after="120" w:line="280" w:lineRule="atLeast"/>
        <w:ind w:left="738" w:hanging="369"/>
        <w:contextualSpacing w:val="0"/>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elektronické podobě do datové schránky VZP ČR.</w:t>
      </w:r>
    </w:p>
    <w:p w14:paraId="0EF833E1" w14:textId="17C95147" w:rsidR="009679E1" w:rsidRPr="00695622" w:rsidRDefault="001904B0" w:rsidP="00E573D5">
      <w:pPr>
        <w:pStyle w:val="Odstavecseseznamem"/>
        <w:numPr>
          <w:ilvl w:val="0"/>
          <w:numId w:val="24"/>
        </w:numPr>
        <w:tabs>
          <w:tab w:val="left" w:pos="369"/>
        </w:tabs>
        <w:spacing w:after="120" w:line="280" w:lineRule="atLeast"/>
        <w:ind w:left="369" w:hanging="369"/>
        <w:contextualSpacing w:val="0"/>
        <w:jc w:val="both"/>
        <w:rPr>
          <w:rFonts w:ascii="Arial" w:hAnsi="Arial" w:cs="Arial"/>
          <w:sz w:val="20"/>
          <w:szCs w:val="20"/>
        </w:rPr>
      </w:pPr>
      <w:r w:rsidRPr="00695622">
        <w:rPr>
          <w:rFonts w:ascii="Arial" w:eastAsia="Times New Roman" w:hAnsi="Arial" w:cs="Arial"/>
          <w:sz w:val="20"/>
          <w:szCs w:val="20"/>
          <w:lang w:eastAsia="cs-CZ"/>
        </w:rPr>
        <w:t>Obě</w:t>
      </w:r>
      <w:r w:rsidRPr="00695622">
        <w:rPr>
          <w:rFonts w:ascii="Arial" w:hAnsi="Arial" w:cs="Arial"/>
          <w:sz w:val="20"/>
          <w:szCs w:val="20"/>
        </w:rPr>
        <w:t xml:space="preserve"> </w:t>
      </w:r>
      <w:r w:rsidRPr="00695622">
        <w:rPr>
          <w:rFonts w:ascii="Arial" w:eastAsia="Times New Roman" w:hAnsi="Arial" w:cs="Arial"/>
          <w:sz w:val="20"/>
          <w:szCs w:val="20"/>
          <w:lang w:eastAsia="cs-CZ"/>
        </w:rPr>
        <w:t>f</w:t>
      </w:r>
      <w:r w:rsidR="009679E1" w:rsidRPr="00695622">
        <w:rPr>
          <w:rFonts w:ascii="Arial" w:eastAsia="Times New Roman" w:hAnsi="Arial" w:cs="Arial"/>
          <w:sz w:val="20"/>
          <w:szCs w:val="20"/>
          <w:lang w:eastAsia="cs-CZ"/>
        </w:rPr>
        <w:t>aktury</w:t>
      </w:r>
      <w:r w:rsidR="009679E1" w:rsidRPr="00695622">
        <w:rPr>
          <w:rFonts w:ascii="Arial" w:hAnsi="Arial" w:cs="Arial"/>
          <w:sz w:val="20"/>
          <w:szCs w:val="20"/>
        </w:rPr>
        <w:t xml:space="preserve"> musí obsahovat náležitosti stanovené zákonem č. 563/1991 Sb., o účetnictví, ve</w:t>
      </w:r>
      <w:r w:rsidR="00D27ADC" w:rsidRPr="00695622">
        <w:rPr>
          <w:rFonts w:ascii="Arial" w:hAnsi="Arial" w:cs="Arial"/>
          <w:sz w:val="20"/>
          <w:szCs w:val="20"/>
        </w:rPr>
        <w:t> </w:t>
      </w:r>
      <w:r w:rsidR="009679E1" w:rsidRPr="00695622">
        <w:rPr>
          <w:rFonts w:ascii="Arial" w:hAnsi="Arial" w:cs="Arial"/>
          <w:sz w:val="20"/>
          <w:szCs w:val="20"/>
        </w:rPr>
        <w:t>znění pozdějších předpisů, zákonem č. 235/2004 Sb., o dani z</w:t>
      </w:r>
      <w:r w:rsidR="004C3FA6" w:rsidRPr="00695622">
        <w:rPr>
          <w:rFonts w:ascii="Arial" w:hAnsi="Arial" w:cs="Arial"/>
          <w:sz w:val="20"/>
          <w:szCs w:val="20"/>
        </w:rPr>
        <w:t> </w:t>
      </w:r>
      <w:r w:rsidR="009679E1" w:rsidRPr="00695622">
        <w:rPr>
          <w:rFonts w:ascii="Arial" w:hAnsi="Arial" w:cs="Arial"/>
          <w:sz w:val="20"/>
          <w:szCs w:val="20"/>
        </w:rPr>
        <w:t>přidané hodnoty, ve</w:t>
      </w:r>
      <w:r w:rsidR="00D27ADC" w:rsidRPr="00695622">
        <w:rPr>
          <w:rFonts w:ascii="Arial" w:hAnsi="Arial" w:cs="Arial"/>
          <w:sz w:val="20"/>
          <w:szCs w:val="20"/>
        </w:rPr>
        <w:t> </w:t>
      </w:r>
      <w:r w:rsidR="009679E1" w:rsidRPr="00695622">
        <w:rPr>
          <w:rFonts w:ascii="Arial" w:hAnsi="Arial" w:cs="Arial"/>
          <w:sz w:val="20"/>
          <w:szCs w:val="20"/>
        </w:rPr>
        <w:t>znění pozdějších předpisů (dále jen „zákon o DPH“) a občanským zákoníkem. Na</w:t>
      </w:r>
      <w:r w:rsidR="00D27ADC" w:rsidRPr="00695622">
        <w:rPr>
          <w:rFonts w:ascii="Arial" w:hAnsi="Arial" w:cs="Arial"/>
          <w:sz w:val="20"/>
          <w:szCs w:val="20"/>
        </w:rPr>
        <w:t> </w:t>
      </w:r>
      <w:r w:rsidR="009679E1" w:rsidRPr="00695622">
        <w:rPr>
          <w:rFonts w:ascii="Arial" w:hAnsi="Arial" w:cs="Arial"/>
          <w:sz w:val="20"/>
          <w:szCs w:val="20"/>
        </w:rPr>
        <w:t>fakturách musí být uvedena čísla z</w:t>
      </w:r>
      <w:r w:rsidR="004C3FA6" w:rsidRPr="00695622">
        <w:rPr>
          <w:rFonts w:ascii="Arial" w:hAnsi="Arial" w:cs="Arial"/>
          <w:sz w:val="20"/>
          <w:szCs w:val="20"/>
        </w:rPr>
        <w:t> </w:t>
      </w:r>
      <w:r w:rsidR="009679E1" w:rsidRPr="00695622">
        <w:rPr>
          <w:rFonts w:ascii="Arial" w:hAnsi="Arial" w:cs="Arial"/>
          <w:sz w:val="20"/>
          <w:szCs w:val="20"/>
        </w:rPr>
        <w:t xml:space="preserve">interního ekonomického systému VZP ČR, tj. čísla: </w:t>
      </w:r>
      <w:r w:rsidR="00B71484" w:rsidRPr="00695622">
        <w:rPr>
          <w:rFonts w:ascii="Arial" w:hAnsi="Arial" w:cs="Arial"/>
          <w:sz w:val="20"/>
          <w:szCs w:val="20"/>
        </w:rPr>
        <w:t xml:space="preserve">4100053405 a pro fakturaci plnění dle </w:t>
      </w:r>
      <w:r w:rsidR="00F9606A">
        <w:rPr>
          <w:rFonts w:ascii="Arial" w:hAnsi="Arial" w:cs="Arial"/>
          <w:sz w:val="20"/>
          <w:szCs w:val="20"/>
        </w:rPr>
        <w:t>č</w:t>
      </w:r>
      <w:r w:rsidR="00B71484" w:rsidRPr="00695622">
        <w:rPr>
          <w:rFonts w:ascii="Arial" w:hAnsi="Arial" w:cs="Arial"/>
          <w:sz w:val="20"/>
          <w:szCs w:val="20"/>
        </w:rPr>
        <w:t>l.</w:t>
      </w:r>
      <w:r w:rsidR="00AC51C3">
        <w:rPr>
          <w:rFonts w:ascii="Arial" w:hAnsi="Arial" w:cs="Arial"/>
          <w:sz w:val="20"/>
          <w:szCs w:val="20"/>
        </w:rPr>
        <w:t xml:space="preserve"> III., odst. 1e) navíc i</w:t>
      </w:r>
      <w:r w:rsidR="00B71484" w:rsidRPr="00695622">
        <w:rPr>
          <w:rFonts w:ascii="Arial" w:hAnsi="Arial" w:cs="Arial"/>
          <w:sz w:val="20"/>
          <w:szCs w:val="20"/>
        </w:rPr>
        <w:t xml:space="preserve"> </w:t>
      </w:r>
      <w:r w:rsidR="00F9606A">
        <w:rPr>
          <w:rFonts w:ascii="Arial" w:hAnsi="Arial" w:cs="Arial"/>
          <w:sz w:val="20"/>
          <w:szCs w:val="20"/>
        </w:rPr>
        <w:t xml:space="preserve">číslo </w:t>
      </w:r>
      <w:r w:rsidR="00B71484" w:rsidRPr="00695622">
        <w:rPr>
          <w:rFonts w:ascii="Arial" w:hAnsi="Arial" w:cs="Arial"/>
          <w:sz w:val="20"/>
          <w:szCs w:val="20"/>
        </w:rPr>
        <w:t>4100053406.</w:t>
      </w:r>
    </w:p>
    <w:p w14:paraId="0EF833E2" w14:textId="22E51447" w:rsidR="009679E1" w:rsidRPr="00695622" w:rsidRDefault="009679E1" w:rsidP="00E573D5">
      <w:pPr>
        <w:pStyle w:val="Odstavecseseznamem"/>
        <w:numPr>
          <w:ilvl w:val="0"/>
          <w:numId w:val="24"/>
        </w:numPr>
        <w:tabs>
          <w:tab w:val="left" w:pos="369"/>
        </w:tabs>
        <w:spacing w:after="120" w:line="280" w:lineRule="atLeast"/>
        <w:ind w:left="369" w:hanging="369"/>
        <w:contextualSpacing w:val="0"/>
        <w:jc w:val="both"/>
        <w:rPr>
          <w:rFonts w:ascii="Arial" w:hAnsi="Arial" w:cs="Arial"/>
          <w:sz w:val="20"/>
          <w:szCs w:val="20"/>
        </w:rPr>
      </w:pPr>
      <w:r w:rsidRPr="00695622">
        <w:rPr>
          <w:rFonts w:ascii="Arial" w:eastAsia="Times New Roman" w:hAnsi="Arial" w:cs="Arial"/>
          <w:sz w:val="20"/>
          <w:szCs w:val="20"/>
          <w:lang w:eastAsia="cs-CZ"/>
        </w:rPr>
        <w:t>Nedílnou</w:t>
      </w:r>
      <w:r w:rsidRPr="00695622">
        <w:rPr>
          <w:rFonts w:ascii="Arial" w:hAnsi="Arial" w:cs="Arial"/>
          <w:sz w:val="20"/>
          <w:szCs w:val="20"/>
        </w:rPr>
        <w:t xml:space="preserve"> součástí </w:t>
      </w:r>
      <w:r w:rsidR="001904B0" w:rsidRPr="00695622">
        <w:rPr>
          <w:rFonts w:ascii="Arial" w:hAnsi="Arial" w:cs="Arial"/>
          <w:sz w:val="20"/>
          <w:szCs w:val="20"/>
        </w:rPr>
        <w:t xml:space="preserve">první </w:t>
      </w:r>
      <w:r w:rsidRPr="00695622">
        <w:rPr>
          <w:rFonts w:ascii="Arial" w:hAnsi="Arial" w:cs="Arial"/>
          <w:sz w:val="20"/>
          <w:szCs w:val="20"/>
        </w:rPr>
        <w:t>faktury bude kopie Předávacího protokolu</w:t>
      </w:r>
      <w:r w:rsidR="00712263" w:rsidRPr="00695622">
        <w:rPr>
          <w:rFonts w:ascii="Arial" w:hAnsi="Arial" w:cs="Arial"/>
          <w:sz w:val="20"/>
          <w:szCs w:val="20"/>
        </w:rPr>
        <w:t>,</w:t>
      </w:r>
      <w:r w:rsidR="001904B0" w:rsidRPr="00695622">
        <w:rPr>
          <w:rFonts w:ascii="Arial" w:hAnsi="Arial" w:cs="Arial"/>
          <w:sz w:val="20"/>
          <w:szCs w:val="20"/>
        </w:rPr>
        <w:t xml:space="preserve"> nedílnou součástí druhé faktury bude</w:t>
      </w:r>
      <w:r w:rsidR="00172691" w:rsidRPr="00695622">
        <w:rPr>
          <w:rFonts w:ascii="Arial" w:hAnsi="Arial" w:cs="Arial"/>
          <w:sz w:val="20"/>
          <w:szCs w:val="20"/>
        </w:rPr>
        <w:t xml:space="preserve"> </w:t>
      </w:r>
      <w:r w:rsidR="008738F8" w:rsidRPr="00695622">
        <w:rPr>
          <w:rFonts w:ascii="Arial" w:hAnsi="Arial" w:cs="Arial"/>
          <w:sz w:val="20"/>
          <w:szCs w:val="20"/>
        </w:rPr>
        <w:t xml:space="preserve">kopie </w:t>
      </w:r>
      <w:r w:rsidR="001A0A64" w:rsidRPr="00695622">
        <w:rPr>
          <w:rFonts w:ascii="Arial" w:hAnsi="Arial" w:cs="Arial"/>
          <w:sz w:val="20"/>
          <w:szCs w:val="20"/>
        </w:rPr>
        <w:t>P</w:t>
      </w:r>
      <w:r w:rsidR="00321B3F" w:rsidRPr="00695622">
        <w:rPr>
          <w:rFonts w:ascii="Arial" w:hAnsi="Arial" w:cs="Arial"/>
          <w:sz w:val="20"/>
          <w:szCs w:val="20"/>
        </w:rPr>
        <w:t>rotokolu o uskutečněn</w:t>
      </w:r>
      <w:r w:rsidR="001A0A64" w:rsidRPr="00695622">
        <w:rPr>
          <w:rFonts w:ascii="Arial" w:hAnsi="Arial" w:cs="Arial"/>
          <w:sz w:val="20"/>
          <w:szCs w:val="20"/>
        </w:rPr>
        <w:t>í</w:t>
      </w:r>
      <w:r w:rsidR="00321B3F" w:rsidRPr="00695622">
        <w:rPr>
          <w:rFonts w:ascii="Arial" w:hAnsi="Arial" w:cs="Arial"/>
          <w:sz w:val="20"/>
          <w:szCs w:val="20"/>
        </w:rPr>
        <w:t xml:space="preserve"> školení</w:t>
      </w:r>
      <w:r w:rsidRPr="00695622">
        <w:rPr>
          <w:rFonts w:ascii="Arial" w:hAnsi="Arial" w:cs="Arial"/>
          <w:sz w:val="20"/>
          <w:szCs w:val="20"/>
        </w:rPr>
        <w:t xml:space="preserve"> v</w:t>
      </w:r>
      <w:r w:rsidR="004C3FA6" w:rsidRPr="00695622">
        <w:rPr>
          <w:rFonts w:ascii="Arial" w:hAnsi="Arial" w:cs="Arial"/>
          <w:sz w:val="20"/>
          <w:szCs w:val="20"/>
        </w:rPr>
        <w:t> </w:t>
      </w:r>
      <w:r w:rsidRPr="00695622">
        <w:rPr>
          <w:rFonts w:ascii="Arial" w:hAnsi="Arial" w:cs="Arial"/>
          <w:sz w:val="20"/>
          <w:szCs w:val="20"/>
        </w:rPr>
        <w:t>li</w:t>
      </w:r>
      <w:r w:rsidR="00644F1A" w:rsidRPr="00695622">
        <w:rPr>
          <w:rFonts w:ascii="Arial" w:hAnsi="Arial" w:cs="Arial"/>
          <w:sz w:val="20"/>
          <w:szCs w:val="20"/>
        </w:rPr>
        <w:t>stinné nebo elektronické podobě</w:t>
      </w:r>
      <w:r w:rsidRPr="00695622">
        <w:rPr>
          <w:rFonts w:ascii="Arial" w:hAnsi="Arial" w:cs="Arial"/>
          <w:sz w:val="20"/>
          <w:szCs w:val="20"/>
        </w:rPr>
        <w:t>.</w:t>
      </w:r>
    </w:p>
    <w:p w14:paraId="0EF833E3" w14:textId="77777777" w:rsidR="009679E1" w:rsidRPr="00695622" w:rsidRDefault="009679E1" w:rsidP="00E573D5">
      <w:pPr>
        <w:pStyle w:val="Odstavecseseznamem"/>
        <w:numPr>
          <w:ilvl w:val="0"/>
          <w:numId w:val="24"/>
        </w:numPr>
        <w:tabs>
          <w:tab w:val="left" w:pos="369"/>
        </w:tabs>
        <w:spacing w:after="120" w:line="280" w:lineRule="atLeast"/>
        <w:ind w:left="369" w:hanging="369"/>
        <w:contextualSpacing w:val="0"/>
        <w:jc w:val="both"/>
        <w:rPr>
          <w:rFonts w:ascii="Arial" w:hAnsi="Arial" w:cs="Arial"/>
          <w:sz w:val="20"/>
          <w:szCs w:val="20"/>
        </w:rPr>
      </w:pPr>
      <w:r w:rsidRPr="00695622">
        <w:rPr>
          <w:rFonts w:ascii="Arial" w:eastAsia="Times New Roman" w:hAnsi="Arial" w:cs="Arial"/>
          <w:sz w:val="20"/>
          <w:szCs w:val="20"/>
          <w:lang w:eastAsia="cs-CZ"/>
        </w:rPr>
        <w:t>Smluvní</w:t>
      </w:r>
      <w:r w:rsidRPr="00695622">
        <w:rPr>
          <w:rFonts w:ascii="Arial" w:hAnsi="Arial" w:cs="Arial"/>
          <w:sz w:val="20"/>
          <w:szCs w:val="20"/>
        </w:rPr>
        <w:t xml:space="preserve"> strany se dohodly</w:t>
      </w:r>
      <w:r w:rsidR="001904B0" w:rsidRPr="00695622">
        <w:rPr>
          <w:rFonts w:ascii="Arial" w:hAnsi="Arial" w:cs="Arial"/>
          <w:sz w:val="20"/>
          <w:szCs w:val="20"/>
        </w:rPr>
        <w:t>, že splatnost každé</w:t>
      </w:r>
      <w:r w:rsidRPr="00695622">
        <w:rPr>
          <w:rFonts w:ascii="Arial" w:hAnsi="Arial" w:cs="Arial"/>
          <w:sz w:val="20"/>
          <w:szCs w:val="20"/>
        </w:rPr>
        <w:t xml:space="preserve"> faktury </w:t>
      </w:r>
      <w:r w:rsidR="001904B0" w:rsidRPr="00695622">
        <w:rPr>
          <w:rFonts w:ascii="Arial" w:hAnsi="Arial" w:cs="Arial"/>
          <w:sz w:val="20"/>
          <w:szCs w:val="20"/>
        </w:rPr>
        <w:t xml:space="preserve">je </w:t>
      </w:r>
      <w:r w:rsidRPr="00695622">
        <w:rPr>
          <w:rFonts w:ascii="Arial" w:hAnsi="Arial" w:cs="Arial"/>
          <w:sz w:val="20"/>
          <w:szCs w:val="20"/>
        </w:rPr>
        <w:t xml:space="preserve">30 </w:t>
      </w:r>
      <w:r w:rsidR="001904B0" w:rsidRPr="00695622">
        <w:rPr>
          <w:rFonts w:ascii="Arial" w:hAnsi="Arial" w:cs="Arial"/>
          <w:sz w:val="20"/>
          <w:szCs w:val="20"/>
        </w:rPr>
        <w:t xml:space="preserve">kalendářních </w:t>
      </w:r>
      <w:r w:rsidRPr="00695622">
        <w:rPr>
          <w:rFonts w:ascii="Arial" w:hAnsi="Arial" w:cs="Arial"/>
          <w:sz w:val="20"/>
          <w:szCs w:val="20"/>
        </w:rPr>
        <w:t xml:space="preserve">dnů </w:t>
      </w:r>
      <w:r w:rsidR="001904B0" w:rsidRPr="00695622">
        <w:rPr>
          <w:rFonts w:ascii="Arial" w:hAnsi="Arial" w:cs="Arial"/>
          <w:sz w:val="20"/>
          <w:szCs w:val="20"/>
        </w:rPr>
        <w:t xml:space="preserve">ode dne jejího </w:t>
      </w:r>
      <w:r w:rsidRPr="00695622">
        <w:rPr>
          <w:rFonts w:ascii="Arial" w:hAnsi="Arial" w:cs="Arial"/>
          <w:sz w:val="20"/>
          <w:szCs w:val="20"/>
        </w:rPr>
        <w:t xml:space="preserve">doručení </w:t>
      </w:r>
      <w:r w:rsidR="001904B0" w:rsidRPr="00695622">
        <w:rPr>
          <w:rFonts w:ascii="Arial" w:hAnsi="Arial" w:cs="Arial"/>
          <w:sz w:val="20"/>
          <w:szCs w:val="20"/>
        </w:rPr>
        <w:t>Objednateli.</w:t>
      </w:r>
    </w:p>
    <w:p w14:paraId="0EF833E4" w14:textId="4947B5CB" w:rsidR="001C7091" w:rsidRPr="00695622" w:rsidRDefault="001C7091" w:rsidP="00E573D5">
      <w:pPr>
        <w:pStyle w:val="Odstavecseseznamem"/>
        <w:numPr>
          <w:ilvl w:val="0"/>
          <w:numId w:val="24"/>
        </w:numPr>
        <w:tabs>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lastRenderedPageBreak/>
        <w:t>VZP ČR je oprávněna před uplynutím lhůty splatnosti vrátit bez zaplacení fakturu, která neobsahuje výše uvedené náležitosti, anebo má jiné vady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obsahu podle této Smlouvy. Ve vrácené faktuře musí VZP ČR vyznačit důvod vrácení. Dodavatel je povinen podle povahy nesprávnosti fakturu opravit nebo nově vyhotovit. Oprávněným vrácením faktury přestává běžet původní lhůta splatnosti. Celá 30 denní lhůta běží znovu ode dne doručení opravené nebo nově vyhotovené faktury.</w:t>
      </w:r>
    </w:p>
    <w:p w14:paraId="0EF833E5" w14:textId="6B88D458" w:rsidR="001C7091" w:rsidRPr="00695622" w:rsidRDefault="009679E1" w:rsidP="00E573D5">
      <w:pPr>
        <w:pStyle w:val="Odstavecseseznamem"/>
        <w:numPr>
          <w:ilvl w:val="0"/>
          <w:numId w:val="24"/>
        </w:numPr>
        <w:tabs>
          <w:tab w:val="left" w:pos="369"/>
        </w:tabs>
        <w:spacing w:after="120" w:line="280" w:lineRule="atLeast"/>
        <w:ind w:left="369" w:hanging="369"/>
        <w:contextualSpacing w:val="0"/>
        <w:jc w:val="both"/>
        <w:rPr>
          <w:rFonts w:ascii="Arial" w:eastAsia="Times New Roman" w:hAnsi="Arial" w:cs="Arial"/>
          <w:sz w:val="20"/>
          <w:szCs w:val="20"/>
          <w:lang w:eastAsia="cs-CZ"/>
        </w:rPr>
      </w:pPr>
      <w:r w:rsidRPr="00695622">
        <w:rPr>
          <w:rFonts w:ascii="Arial" w:hAnsi="Arial" w:cs="Arial"/>
          <w:sz w:val="20"/>
          <w:szCs w:val="20"/>
        </w:rPr>
        <w:t xml:space="preserve">VZP ČR </w:t>
      </w:r>
      <w:r w:rsidRPr="00695622">
        <w:rPr>
          <w:rFonts w:ascii="Arial" w:eastAsia="Times New Roman" w:hAnsi="Arial" w:cs="Arial"/>
          <w:sz w:val="20"/>
          <w:szCs w:val="20"/>
          <w:lang w:eastAsia="cs-CZ"/>
        </w:rPr>
        <w:t>bude</w:t>
      </w:r>
      <w:r w:rsidRPr="00695622">
        <w:rPr>
          <w:rFonts w:ascii="Arial" w:hAnsi="Arial" w:cs="Arial"/>
          <w:sz w:val="20"/>
          <w:szCs w:val="20"/>
        </w:rPr>
        <w:t xml:space="preserve"> hradit řádně doručené faktury na bankovní účet </w:t>
      </w:r>
      <w:r w:rsidR="00A60EC1" w:rsidRPr="00695622">
        <w:rPr>
          <w:rFonts w:ascii="Arial" w:hAnsi="Arial" w:cs="Arial"/>
          <w:sz w:val="20"/>
          <w:szCs w:val="20"/>
        </w:rPr>
        <w:t>Dodavat</w:t>
      </w:r>
      <w:r w:rsidRPr="00695622">
        <w:rPr>
          <w:rFonts w:ascii="Arial" w:hAnsi="Arial" w:cs="Arial"/>
          <w:sz w:val="20"/>
          <w:szCs w:val="20"/>
        </w:rPr>
        <w:t>ele uvedený v</w:t>
      </w:r>
      <w:r w:rsidR="004C3FA6" w:rsidRPr="00695622">
        <w:rPr>
          <w:rFonts w:ascii="Arial" w:hAnsi="Arial" w:cs="Arial"/>
          <w:sz w:val="20"/>
          <w:szCs w:val="20"/>
        </w:rPr>
        <w:t> </w:t>
      </w:r>
      <w:r w:rsidRPr="00695622">
        <w:rPr>
          <w:rFonts w:ascii="Arial" w:hAnsi="Arial" w:cs="Arial"/>
          <w:sz w:val="20"/>
          <w:szCs w:val="20"/>
        </w:rPr>
        <w:t xml:space="preserve">záhlaví této Smlouvy. </w:t>
      </w:r>
      <w:r w:rsidR="001C7091" w:rsidRPr="00695622">
        <w:rPr>
          <w:rFonts w:ascii="Arial" w:eastAsia="Times New Roman" w:hAnsi="Arial" w:cs="Arial"/>
          <w:sz w:val="20"/>
          <w:szCs w:val="20"/>
          <w:lang w:eastAsia="cs-CZ"/>
        </w:rPr>
        <w:t>Cena se považuje za zaplacenou okamžikem odepsání příslušné částky z</w:t>
      </w:r>
      <w:r w:rsidR="004C3FA6" w:rsidRPr="00695622">
        <w:rPr>
          <w:rFonts w:ascii="Arial" w:eastAsia="Times New Roman" w:hAnsi="Arial" w:cs="Arial"/>
          <w:sz w:val="20"/>
          <w:szCs w:val="20"/>
          <w:lang w:eastAsia="cs-CZ"/>
        </w:rPr>
        <w:t> </w:t>
      </w:r>
      <w:r w:rsidR="001C7091" w:rsidRPr="00695622">
        <w:rPr>
          <w:rFonts w:ascii="Arial" w:eastAsia="Times New Roman" w:hAnsi="Arial" w:cs="Arial"/>
          <w:sz w:val="20"/>
          <w:szCs w:val="20"/>
          <w:lang w:eastAsia="cs-CZ"/>
        </w:rPr>
        <w:t>účtu VZP ČR ve prospěch účtu Dodavatele.</w:t>
      </w:r>
    </w:p>
    <w:p w14:paraId="0EF833E6" w14:textId="05216F21" w:rsidR="009679E1" w:rsidRPr="00695622" w:rsidRDefault="00A60EC1" w:rsidP="00E573D5">
      <w:pPr>
        <w:pStyle w:val="Odstavecseseznamem"/>
        <w:numPr>
          <w:ilvl w:val="0"/>
          <w:numId w:val="24"/>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Dodavat</w:t>
      </w:r>
      <w:r w:rsidR="009679E1" w:rsidRPr="00695622">
        <w:rPr>
          <w:rFonts w:ascii="Arial" w:hAnsi="Arial" w:cs="Arial"/>
          <w:sz w:val="20"/>
          <w:szCs w:val="20"/>
        </w:rPr>
        <w:t xml:space="preserve">el </w:t>
      </w:r>
      <w:r w:rsidR="009679E1" w:rsidRPr="00695622">
        <w:rPr>
          <w:rFonts w:ascii="Arial" w:eastAsia="Times New Roman" w:hAnsi="Arial" w:cs="Arial"/>
          <w:sz w:val="20"/>
          <w:szCs w:val="20"/>
          <w:lang w:eastAsia="cs-CZ"/>
        </w:rPr>
        <w:t>prohlašuje</w:t>
      </w:r>
      <w:r w:rsidR="009679E1" w:rsidRPr="00695622">
        <w:rPr>
          <w:rFonts w:ascii="Arial" w:hAnsi="Arial" w:cs="Arial"/>
          <w:sz w:val="20"/>
          <w:szCs w:val="20"/>
        </w:rPr>
        <w:t>, že účet uvedený v</w:t>
      </w:r>
      <w:r w:rsidR="004C3FA6" w:rsidRPr="00695622">
        <w:rPr>
          <w:rFonts w:ascii="Arial" w:hAnsi="Arial" w:cs="Arial"/>
          <w:sz w:val="20"/>
          <w:szCs w:val="20"/>
        </w:rPr>
        <w:t> </w:t>
      </w:r>
      <w:r w:rsidR="009679E1" w:rsidRPr="00695622">
        <w:rPr>
          <w:rFonts w:ascii="Arial" w:hAnsi="Arial" w:cs="Arial"/>
          <w:sz w:val="20"/>
          <w:szCs w:val="20"/>
        </w:rPr>
        <w:t>záhlaví Smlouvy je účtem zveřejněným správcem daně způsobem umožňujícím dálkový přístup ve smyslu § 96 odst. 2 zákona o</w:t>
      </w:r>
      <w:r w:rsidR="00D27ADC" w:rsidRPr="00695622">
        <w:rPr>
          <w:rFonts w:ascii="Arial" w:hAnsi="Arial" w:cs="Arial"/>
          <w:sz w:val="20"/>
          <w:szCs w:val="20"/>
        </w:rPr>
        <w:t> </w:t>
      </w:r>
      <w:r w:rsidR="009679E1" w:rsidRPr="00695622">
        <w:rPr>
          <w:rFonts w:ascii="Arial" w:hAnsi="Arial" w:cs="Arial"/>
          <w:sz w:val="20"/>
          <w:szCs w:val="20"/>
        </w:rPr>
        <w:t xml:space="preserve">DPH. </w:t>
      </w:r>
      <w:r w:rsidR="00D27ADC" w:rsidRPr="00695622">
        <w:rPr>
          <w:rFonts w:ascii="Arial" w:hAnsi="Arial" w:cs="Arial"/>
          <w:sz w:val="20"/>
          <w:szCs w:val="20"/>
        </w:rPr>
        <w:t>V</w:t>
      </w:r>
      <w:r w:rsidR="004C3FA6" w:rsidRPr="00695622">
        <w:rPr>
          <w:rFonts w:ascii="Arial" w:hAnsi="Arial" w:cs="Arial"/>
          <w:sz w:val="20"/>
          <w:szCs w:val="20"/>
        </w:rPr>
        <w:t> </w:t>
      </w:r>
      <w:r w:rsidR="00D27ADC" w:rsidRPr="00695622">
        <w:rPr>
          <w:rFonts w:ascii="Arial" w:hAnsi="Arial" w:cs="Arial"/>
          <w:sz w:val="20"/>
          <w:szCs w:val="20"/>
        </w:rPr>
        <w:t>případě, že Dodavatel nebude mít v</w:t>
      </w:r>
      <w:r w:rsidR="004C3FA6" w:rsidRPr="00695622">
        <w:rPr>
          <w:rFonts w:ascii="Arial" w:hAnsi="Arial" w:cs="Arial"/>
          <w:sz w:val="20"/>
          <w:szCs w:val="20"/>
        </w:rPr>
        <w:t> </w:t>
      </w:r>
      <w:r w:rsidR="00D27ADC" w:rsidRPr="00695622">
        <w:rPr>
          <w:rFonts w:ascii="Arial" w:hAnsi="Arial" w:cs="Arial"/>
          <w:sz w:val="20"/>
          <w:szCs w:val="20"/>
        </w:rPr>
        <w:t>době uskutečnění zdanitelného plnění bankovní účet uvedený v</w:t>
      </w:r>
      <w:r w:rsidR="004C3FA6" w:rsidRPr="00695622">
        <w:rPr>
          <w:rFonts w:ascii="Arial" w:hAnsi="Arial" w:cs="Arial"/>
          <w:sz w:val="20"/>
          <w:szCs w:val="20"/>
        </w:rPr>
        <w:t> </w:t>
      </w:r>
      <w:r w:rsidR="00D27ADC" w:rsidRPr="00695622">
        <w:rPr>
          <w:rFonts w:ascii="Arial" w:hAnsi="Arial" w:cs="Arial"/>
          <w:sz w:val="20"/>
          <w:szCs w:val="20"/>
        </w:rPr>
        <w:t>záhlaví Smlouvy tímto způsobem zveřejněn, uhradí VZP ČR Dodavateli v</w:t>
      </w:r>
      <w:r w:rsidR="004C3FA6" w:rsidRPr="00695622">
        <w:rPr>
          <w:rFonts w:ascii="Arial" w:hAnsi="Arial" w:cs="Arial"/>
          <w:sz w:val="20"/>
          <w:szCs w:val="20"/>
        </w:rPr>
        <w:t> </w:t>
      </w:r>
      <w:r w:rsidR="00D27ADC" w:rsidRPr="00695622">
        <w:rPr>
          <w:rFonts w:ascii="Arial" w:hAnsi="Arial" w:cs="Arial"/>
          <w:sz w:val="20"/>
          <w:szCs w:val="20"/>
        </w:rPr>
        <w:t>dohodnutém termínu splatnosti příslušné faktury pouze částku představující dohodnutou cenu plnění bez DPH. Částku rovnající se výši DPH z</w:t>
      </w:r>
      <w:r w:rsidR="004C3FA6" w:rsidRPr="00695622">
        <w:rPr>
          <w:rFonts w:ascii="Arial" w:hAnsi="Arial" w:cs="Arial"/>
          <w:sz w:val="20"/>
          <w:szCs w:val="20"/>
        </w:rPr>
        <w:t> </w:t>
      </w:r>
      <w:r w:rsidR="00D27ADC" w:rsidRPr="00695622">
        <w:rPr>
          <w:rFonts w:ascii="Arial" w:hAnsi="Arial" w:cs="Arial"/>
          <w:sz w:val="20"/>
          <w:szCs w:val="20"/>
        </w:rPr>
        <w:t>Dodavatelem fakturované ceny plnění uhradí VZP ČR, v</w:t>
      </w:r>
      <w:r w:rsidR="004C3FA6" w:rsidRPr="00695622">
        <w:rPr>
          <w:rFonts w:ascii="Arial" w:hAnsi="Arial" w:cs="Arial"/>
          <w:sz w:val="20"/>
          <w:szCs w:val="20"/>
        </w:rPr>
        <w:t> </w:t>
      </w:r>
      <w:r w:rsidR="00D27ADC" w:rsidRPr="00695622">
        <w:rPr>
          <w:rFonts w:ascii="Arial" w:hAnsi="Arial" w:cs="Arial"/>
          <w:sz w:val="20"/>
          <w:szCs w:val="20"/>
        </w:rPr>
        <w:t xml:space="preserve">souladu s § 109a zákona o DPH, finančnímu úřadu místně příslušnému Dodavateli. Dodavatel výslovně prohlašuje, že </w:t>
      </w:r>
      <w:r w:rsidR="004C7368" w:rsidRPr="00695622">
        <w:rPr>
          <w:rFonts w:ascii="Arial" w:hAnsi="Arial" w:cs="Arial"/>
          <w:sz w:val="20"/>
          <w:szCs w:val="20"/>
        </w:rPr>
        <w:t xml:space="preserve">celkovou cenu plnění / </w:t>
      </w:r>
      <w:r w:rsidR="00D27ADC" w:rsidRPr="00695622">
        <w:rPr>
          <w:rFonts w:ascii="Arial" w:hAnsi="Arial" w:cs="Arial"/>
          <w:sz w:val="20"/>
          <w:szCs w:val="20"/>
        </w:rPr>
        <w:t xml:space="preserve">příslušnou </w:t>
      </w:r>
      <w:r w:rsidR="004C7368" w:rsidRPr="00695622">
        <w:rPr>
          <w:rFonts w:ascii="Arial" w:hAnsi="Arial" w:cs="Arial"/>
          <w:sz w:val="20"/>
          <w:szCs w:val="20"/>
        </w:rPr>
        <w:t xml:space="preserve">dílčí </w:t>
      </w:r>
      <w:r w:rsidR="00D27ADC" w:rsidRPr="00695622">
        <w:rPr>
          <w:rFonts w:ascii="Arial" w:hAnsi="Arial" w:cs="Arial"/>
          <w:sz w:val="20"/>
          <w:szCs w:val="20"/>
        </w:rPr>
        <w:t>cenu plnění bude považovat tímto za zaplacenou.</w:t>
      </w:r>
      <w:r w:rsidR="009679E1" w:rsidRPr="00695622">
        <w:rPr>
          <w:rFonts w:ascii="Arial" w:hAnsi="Arial" w:cs="Arial"/>
          <w:sz w:val="20"/>
          <w:szCs w:val="20"/>
        </w:rPr>
        <w:t xml:space="preserve"> </w:t>
      </w:r>
    </w:p>
    <w:p w14:paraId="0EF833E7" w14:textId="717817A9" w:rsidR="009679E1" w:rsidRPr="00695622" w:rsidRDefault="009679E1" w:rsidP="00E573D5">
      <w:pPr>
        <w:pStyle w:val="Odstavecseseznamem"/>
        <w:numPr>
          <w:ilvl w:val="0"/>
          <w:numId w:val="24"/>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Pokud v</w:t>
      </w:r>
      <w:r w:rsidR="004C3FA6" w:rsidRPr="00695622">
        <w:rPr>
          <w:rFonts w:ascii="Arial" w:hAnsi="Arial" w:cs="Arial"/>
          <w:sz w:val="20"/>
          <w:szCs w:val="20"/>
        </w:rPr>
        <w:t> </w:t>
      </w:r>
      <w:r w:rsidRPr="00695622">
        <w:rPr>
          <w:rFonts w:ascii="Arial" w:eastAsia="Times New Roman" w:hAnsi="Arial" w:cs="Arial"/>
          <w:sz w:val="20"/>
          <w:szCs w:val="20"/>
          <w:lang w:eastAsia="cs-CZ"/>
        </w:rPr>
        <w:t>době</w:t>
      </w:r>
      <w:r w:rsidRPr="00695622">
        <w:rPr>
          <w:rFonts w:ascii="Arial" w:hAnsi="Arial" w:cs="Arial"/>
          <w:sz w:val="20"/>
          <w:szCs w:val="20"/>
        </w:rPr>
        <w:t xml:space="preserve"> uskutečnění zdanitelného plnění bude </w:t>
      </w:r>
      <w:r w:rsidR="00A60EC1" w:rsidRPr="00695622">
        <w:rPr>
          <w:rFonts w:ascii="Arial" w:hAnsi="Arial" w:cs="Arial"/>
          <w:sz w:val="20"/>
          <w:szCs w:val="20"/>
        </w:rPr>
        <w:t>Dodavat</w:t>
      </w:r>
      <w:r w:rsidRPr="00695622">
        <w:rPr>
          <w:rFonts w:ascii="Arial" w:hAnsi="Arial" w:cs="Arial"/>
          <w:sz w:val="20"/>
          <w:szCs w:val="20"/>
        </w:rPr>
        <w:t>el uveden v</w:t>
      </w:r>
      <w:r w:rsidR="004C3FA6" w:rsidRPr="00695622">
        <w:rPr>
          <w:rFonts w:ascii="Arial" w:hAnsi="Arial" w:cs="Arial"/>
          <w:sz w:val="20"/>
          <w:szCs w:val="20"/>
        </w:rPr>
        <w:t> </w:t>
      </w:r>
      <w:r w:rsidRPr="00695622">
        <w:rPr>
          <w:rFonts w:ascii="Arial" w:hAnsi="Arial" w:cs="Arial"/>
          <w:sz w:val="20"/>
          <w:szCs w:val="20"/>
        </w:rPr>
        <w:t>aplikaci „Registr plátců DPH“ jako Nespolehlivý plátce</w:t>
      </w:r>
      <w:r w:rsidR="00B70D7C" w:rsidRPr="00695622">
        <w:rPr>
          <w:rFonts w:ascii="Arial" w:hAnsi="Arial" w:cs="Arial"/>
          <w:sz w:val="20"/>
          <w:szCs w:val="20"/>
        </w:rPr>
        <w:t xml:space="preserve"> ve smyslu příslušných ustanovení zákona o DPH</w:t>
      </w:r>
      <w:r w:rsidRPr="00695622">
        <w:rPr>
          <w:rFonts w:ascii="Arial" w:hAnsi="Arial" w:cs="Arial"/>
          <w:sz w:val="20"/>
          <w:szCs w:val="20"/>
        </w:rPr>
        <w:t xml:space="preserve">, dohodly se </w:t>
      </w:r>
      <w:r w:rsidR="00D936FE" w:rsidRPr="00695622">
        <w:rPr>
          <w:rFonts w:ascii="Arial" w:hAnsi="Arial" w:cs="Arial"/>
          <w:sz w:val="20"/>
          <w:szCs w:val="20"/>
        </w:rPr>
        <w:t>Smluvní</w:t>
      </w:r>
      <w:r w:rsidRPr="00695622">
        <w:rPr>
          <w:rFonts w:ascii="Arial" w:hAnsi="Arial" w:cs="Arial"/>
          <w:sz w:val="20"/>
          <w:szCs w:val="20"/>
        </w:rPr>
        <w:t xml:space="preserve"> strany, že VZP ČR bude postupovat při</w:t>
      </w:r>
      <w:r w:rsidR="004C7368" w:rsidRPr="00695622">
        <w:rPr>
          <w:rFonts w:ascii="Arial" w:hAnsi="Arial" w:cs="Arial"/>
          <w:sz w:val="20"/>
          <w:szCs w:val="20"/>
        </w:rPr>
        <w:t> </w:t>
      </w:r>
      <w:r w:rsidRPr="00695622">
        <w:rPr>
          <w:rFonts w:ascii="Arial" w:hAnsi="Arial" w:cs="Arial"/>
          <w:sz w:val="20"/>
          <w:szCs w:val="20"/>
        </w:rPr>
        <w:t>úhradě ceny plnění</w:t>
      </w:r>
      <w:r w:rsidR="004C7368" w:rsidRPr="00695622">
        <w:rPr>
          <w:rFonts w:ascii="Arial" w:hAnsi="Arial" w:cs="Arial"/>
          <w:sz w:val="20"/>
          <w:szCs w:val="20"/>
        </w:rPr>
        <w:t>/dílčí ceny plnění způsobem</w:t>
      </w:r>
      <w:r w:rsidR="00B70D7C" w:rsidRPr="00695622">
        <w:rPr>
          <w:rFonts w:ascii="Arial" w:hAnsi="Arial" w:cs="Arial"/>
          <w:sz w:val="20"/>
          <w:szCs w:val="20"/>
        </w:rPr>
        <w:t xml:space="preserve"> uvedeným v</w:t>
      </w:r>
      <w:r w:rsidR="004C3FA6" w:rsidRPr="00695622">
        <w:rPr>
          <w:rFonts w:ascii="Arial" w:hAnsi="Arial" w:cs="Arial"/>
          <w:sz w:val="20"/>
          <w:szCs w:val="20"/>
        </w:rPr>
        <w:t> </w:t>
      </w:r>
      <w:r w:rsidR="00B70D7C" w:rsidRPr="00695622">
        <w:rPr>
          <w:rFonts w:ascii="Arial" w:hAnsi="Arial" w:cs="Arial"/>
          <w:sz w:val="20"/>
          <w:szCs w:val="20"/>
        </w:rPr>
        <w:t xml:space="preserve">odst. 10. </w:t>
      </w:r>
      <w:r w:rsidR="00AC51C3">
        <w:rPr>
          <w:rFonts w:ascii="Arial" w:hAnsi="Arial" w:cs="Arial"/>
          <w:sz w:val="20"/>
          <w:szCs w:val="20"/>
        </w:rPr>
        <w:t>t</w:t>
      </w:r>
      <w:r w:rsidR="00B70D7C" w:rsidRPr="00695622">
        <w:rPr>
          <w:rFonts w:ascii="Arial" w:hAnsi="Arial" w:cs="Arial"/>
          <w:sz w:val="20"/>
          <w:szCs w:val="20"/>
        </w:rPr>
        <w:t>ohoto článku.</w:t>
      </w:r>
    </w:p>
    <w:p w14:paraId="0EF833E8" w14:textId="77777777" w:rsidR="00835AE9" w:rsidRPr="00695622" w:rsidRDefault="001C7091" w:rsidP="00E573D5">
      <w:pPr>
        <w:pStyle w:val="Odstavecseseznamem"/>
        <w:numPr>
          <w:ilvl w:val="0"/>
          <w:numId w:val="24"/>
        </w:numPr>
        <w:tabs>
          <w:tab w:val="left" w:pos="369"/>
        </w:tabs>
        <w:spacing w:after="120" w:line="280" w:lineRule="atLeast"/>
        <w:ind w:left="369" w:hanging="369"/>
        <w:contextualSpacing w:val="0"/>
        <w:jc w:val="both"/>
        <w:rPr>
          <w:rFonts w:ascii="Arial" w:hAnsi="Arial" w:cs="Arial"/>
          <w:sz w:val="20"/>
          <w:szCs w:val="20"/>
          <w:lang w:eastAsia="cs-CZ"/>
        </w:rPr>
      </w:pPr>
      <w:r w:rsidRPr="00695622">
        <w:rPr>
          <w:rFonts w:ascii="Arial" w:hAnsi="Arial" w:cs="Arial"/>
          <w:sz w:val="20"/>
          <w:szCs w:val="20"/>
          <w:lang w:eastAsia="cs-CZ"/>
        </w:rPr>
        <w:t xml:space="preserve">Objednatel </w:t>
      </w:r>
      <w:r w:rsidRPr="00695622">
        <w:rPr>
          <w:rFonts w:ascii="Arial" w:eastAsia="Times New Roman" w:hAnsi="Arial" w:cs="Arial"/>
          <w:sz w:val="20"/>
          <w:szCs w:val="20"/>
          <w:lang w:eastAsia="cs-CZ"/>
        </w:rPr>
        <w:t>neposkytuje</w:t>
      </w:r>
      <w:r w:rsidRPr="00695622">
        <w:rPr>
          <w:rFonts w:ascii="Arial" w:hAnsi="Arial" w:cs="Arial"/>
          <w:sz w:val="20"/>
          <w:szCs w:val="20"/>
          <w:lang w:eastAsia="cs-CZ"/>
        </w:rPr>
        <w:t xml:space="preserve"> Dodavateli na předmět plnění dle této Smlouvy jakékoliv zálohy.</w:t>
      </w:r>
    </w:p>
    <w:p w14:paraId="0EF833E9" w14:textId="77777777" w:rsidR="00A714EF" w:rsidRPr="00695622" w:rsidRDefault="00A714EF" w:rsidP="004D1BEC">
      <w:pPr>
        <w:pStyle w:val="Odstavecseseznamem"/>
        <w:ind w:left="360"/>
        <w:rPr>
          <w:rFonts w:ascii="Arial" w:hAnsi="Arial" w:cs="Arial"/>
          <w:sz w:val="20"/>
          <w:szCs w:val="20"/>
          <w:lang w:eastAsia="cs-CZ"/>
        </w:rPr>
      </w:pPr>
    </w:p>
    <w:p w14:paraId="0EF833EA" w14:textId="77777777" w:rsidR="001C7091" w:rsidRPr="00695622" w:rsidRDefault="001C7091" w:rsidP="00E573D5">
      <w:pPr>
        <w:spacing w:after="120" w:line="280" w:lineRule="atLeast"/>
        <w:contextualSpacing/>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Článek </w:t>
      </w:r>
      <w:r w:rsidR="009E208B" w:rsidRPr="00695622">
        <w:rPr>
          <w:rFonts w:ascii="Arial" w:eastAsia="Times New Roman" w:hAnsi="Arial" w:cs="Arial"/>
          <w:b/>
          <w:bCs/>
          <w:sz w:val="20"/>
          <w:szCs w:val="20"/>
          <w:lang w:eastAsia="cs-CZ"/>
        </w:rPr>
        <w:t>X.</w:t>
      </w:r>
      <w:r w:rsidRPr="00695622">
        <w:rPr>
          <w:rFonts w:ascii="Arial" w:eastAsia="Times New Roman" w:hAnsi="Arial" w:cs="Arial"/>
          <w:b/>
          <w:bCs/>
          <w:sz w:val="20"/>
          <w:szCs w:val="20"/>
          <w:lang w:eastAsia="cs-CZ"/>
        </w:rPr>
        <w:t xml:space="preserve"> </w:t>
      </w:r>
    </w:p>
    <w:p w14:paraId="0EF833EB" w14:textId="77777777" w:rsidR="001C7091" w:rsidRPr="00695622" w:rsidRDefault="001C7091" w:rsidP="00A97596">
      <w:pPr>
        <w:spacing w:after="120" w:line="280" w:lineRule="atLeast"/>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Sankční ujednání</w:t>
      </w:r>
    </w:p>
    <w:p w14:paraId="0EF833EC" w14:textId="213FD73A" w:rsidR="001C7091" w:rsidRPr="00695622" w:rsidRDefault="001C7091" w:rsidP="00E573D5">
      <w:pPr>
        <w:numPr>
          <w:ilvl w:val="0"/>
          <w:numId w:val="12"/>
        </w:numPr>
        <w:tabs>
          <w:tab w:val="left" w:pos="369"/>
        </w:tabs>
        <w:spacing w:after="120" w:line="280" w:lineRule="atLeast"/>
        <w:ind w:left="369" w:hanging="369"/>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Při nedodržení termínu splně</w:t>
      </w:r>
      <w:r w:rsidR="001148FC" w:rsidRPr="00695622">
        <w:rPr>
          <w:rFonts w:ascii="Arial" w:eastAsia="Times New Roman" w:hAnsi="Arial" w:cs="Arial"/>
          <w:sz w:val="20"/>
          <w:szCs w:val="20"/>
          <w:lang w:eastAsia="cs-CZ"/>
        </w:rPr>
        <w:t xml:space="preserve">ní předmětu plnění dle článku </w:t>
      </w:r>
      <w:r w:rsidRPr="00695622">
        <w:rPr>
          <w:rFonts w:ascii="Arial" w:eastAsia="Times New Roman" w:hAnsi="Arial" w:cs="Arial"/>
          <w:sz w:val="20"/>
          <w:szCs w:val="20"/>
          <w:lang w:eastAsia="cs-CZ"/>
        </w:rPr>
        <w:t>I</w:t>
      </w:r>
      <w:r w:rsidR="001148FC" w:rsidRPr="00695622">
        <w:rPr>
          <w:rFonts w:ascii="Arial" w:eastAsia="Times New Roman" w:hAnsi="Arial" w:cs="Arial"/>
          <w:sz w:val="20"/>
          <w:szCs w:val="20"/>
          <w:lang w:eastAsia="cs-CZ"/>
        </w:rPr>
        <w:t>V</w:t>
      </w:r>
      <w:r w:rsidRPr="00695622">
        <w:rPr>
          <w:rFonts w:ascii="Arial" w:eastAsia="Times New Roman" w:hAnsi="Arial" w:cs="Arial"/>
          <w:sz w:val="20"/>
          <w:szCs w:val="20"/>
          <w:lang w:eastAsia="cs-CZ"/>
        </w:rPr>
        <w:t xml:space="preserve">. </w:t>
      </w:r>
      <w:r w:rsidR="009510C2">
        <w:rPr>
          <w:rFonts w:ascii="Arial" w:eastAsia="Times New Roman" w:hAnsi="Arial" w:cs="Arial"/>
          <w:sz w:val="20"/>
          <w:szCs w:val="20"/>
          <w:lang w:eastAsia="cs-CZ"/>
        </w:rPr>
        <w:t>o</w:t>
      </w:r>
      <w:r w:rsidRPr="00695622">
        <w:rPr>
          <w:rFonts w:ascii="Arial" w:eastAsia="Times New Roman" w:hAnsi="Arial" w:cs="Arial"/>
          <w:sz w:val="20"/>
          <w:szCs w:val="20"/>
          <w:lang w:eastAsia="cs-CZ"/>
        </w:rPr>
        <w:t>dst. 1</w:t>
      </w:r>
      <w:r w:rsidR="00A57E9B" w:rsidRPr="00695622">
        <w:rPr>
          <w:rFonts w:ascii="Arial" w:eastAsia="Times New Roman" w:hAnsi="Arial" w:cs="Arial"/>
          <w:sz w:val="20"/>
          <w:szCs w:val="20"/>
          <w:lang w:eastAsia="cs-CZ"/>
        </w:rPr>
        <w:t>.</w:t>
      </w:r>
      <w:r w:rsidRPr="00695622">
        <w:rPr>
          <w:rFonts w:ascii="Arial" w:eastAsia="Times New Roman" w:hAnsi="Arial" w:cs="Arial"/>
          <w:sz w:val="20"/>
          <w:szCs w:val="20"/>
          <w:lang w:eastAsia="cs-CZ"/>
        </w:rPr>
        <w:t xml:space="preserve"> </w:t>
      </w:r>
      <w:r w:rsidR="00AC51C3">
        <w:rPr>
          <w:rFonts w:ascii="Arial" w:eastAsia="Times New Roman" w:hAnsi="Arial" w:cs="Arial"/>
          <w:sz w:val="20"/>
          <w:szCs w:val="20"/>
          <w:lang w:eastAsia="cs-CZ"/>
        </w:rPr>
        <w:t>p</w:t>
      </w:r>
      <w:r w:rsidRPr="00695622">
        <w:rPr>
          <w:rFonts w:ascii="Arial" w:eastAsia="Times New Roman" w:hAnsi="Arial" w:cs="Arial"/>
          <w:sz w:val="20"/>
          <w:szCs w:val="20"/>
          <w:lang w:eastAsia="cs-CZ"/>
        </w:rPr>
        <w:t>ísm. a)</w:t>
      </w:r>
      <w:r w:rsidR="001C5E66" w:rsidRPr="00695622">
        <w:rPr>
          <w:rFonts w:ascii="Arial" w:eastAsia="Times New Roman" w:hAnsi="Arial" w:cs="Arial"/>
          <w:sz w:val="20"/>
          <w:szCs w:val="20"/>
          <w:lang w:eastAsia="cs-CZ"/>
        </w:rPr>
        <w:t xml:space="preserve"> </w:t>
      </w:r>
      <w:r w:rsidRPr="00695622">
        <w:rPr>
          <w:rFonts w:ascii="Arial" w:eastAsia="Times New Roman" w:hAnsi="Arial" w:cs="Arial"/>
          <w:sz w:val="20"/>
          <w:szCs w:val="20"/>
          <w:lang w:eastAsia="cs-CZ"/>
        </w:rPr>
        <w:t xml:space="preserve">této Smlouvy je VZP ČR oprávněna vyúčtovat Dodavateli </w:t>
      </w:r>
      <w:r w:rsidR="00135530" w:rsidRPr="00695622">
        <w:rPr>
          <w:rFonts w:ascii="Arial" w:eastAsia="Times New Roman" w:hAnsi="Arial" w:cs="Arial"/>
          <w:sz w:val="20"/>
          <w:szCs w:val="20"/>
          <w:lang w:eastAsia="cs-CZ"/>
        </w:rPr>
        <w:t>s</w:t>
      </w:r>
      <w:r w:rsidRPr="00695622">
        <w:rPr>
          <w:rFonts w:ascii="Arial" w:eastAsia="Times New Roman" w:hAnsi="Arial" w:cs="Arial"/>
          <w:sz w:val="20"/>
          <w:szCs w:val="20"/>
          <w:lang w:eastAsia="cs-CZ"/>
        </w:rPr>
        <w:t xml:space="preserve">mluvní pokutu ve výši </w:t>
      </w:r>
      <w:r w:rsidR="00436E16" w:rsidRPr="00695622">
        <w:rPr>
          <w:rFonts w:ascii="Arial" w:eastAsia="Times New Roman" w:hAnsi="Arial" w:cs="Arial"/>
          <w:sz w:val="20"/>
          <w:szCs w:val="20"/>
          <w:lang w:eastAsia="cs-CZ"/>
        </w:rPr>
        <w:t>10 000,- Kč</w:t>
      </w:r>
      <w:r w:rsidR="00F13E89" w:rsidRPr="00695622">
        <w:rPr>
          <w:rFonts w:ascii="Arial" w:eastAsia="Times New Roman" w:hAnsi="Arial" w:cs="Arial"/>
          <w:sz w:val="20"/>
          <w:szCs w:val="20"/>
          <w:lang w:eastAsia="cs-CZ"/>
        </w:rPr>
        <w:t xml:space="preserve"> </w:t>
      </w:r>
      <w:r w:rsidR="00F13E89" w:rsidRPr="00695622">
        <w:rPr>
          <w:rFonts w:ascii="Arial" w:hAnsi="Arial" w:cs="Arial"/>
          <w:sz w:val="20"/>
          <w:szCs w:val="20"/>
        </w:rPr>
        <w:t>(slovy: deset tisíc korun českých)</w:t>
      </w:r>
      <w:r w:rsidRPr="00695622">
        <w:rPr>
          <w:rFonts w:ascii="Arial" w:eastAsia="Times New Roman" w:hAnsi="Arial" w:cs="Arial"/>
          <w:sz w:val="20"/>
          <w:szCs w:val="20"/>
          <w:lang w:eastAsia="cs-CZ"/>
        </w:rPr>
        <w:t xml:space="preserve">, a to za každý i jen započatý kalendářní den prodlení. Dodavatel je povinen vyúčtovanou </w:t>
      </w:r>
      <w:r w:rsidR="00135530" w:rsidRPr="00695622">
        <w:rPr>
          <w:rFonts w:ascii="Arial" w:eastAsia="Times New Roman" w:hAnsi="Arial" w:cs="Arial"/>
          <w:sz w:val="20"/>
          <w:szCs w:val="20"/>
          <w:lang w:eastAsia="cs-CZ"/>
        </w:rPr>
        <w:t>s</w:t>
      </w:r>
      <w:r w:rsidRPr="00695622">
        <w:rPr>
          <w:rFonts w:ascii="Arial" w:eastAsia="Times New Roman" w:hAnsi="Arial" w:cs="Arial"/>
          <w:sz w:val="20"/>
          <w:szCs w:val="20"/>
          <w:lang w:eastAsia="cs-CZ"/>
        </w:rPr>
        <w:t xml:space="preserve">mluvní pokutu uhradit. </w:t>
      </w:r>
    </w:p>
    <w:p w14:paraId="0EF833ED" w14:textId="29309C05" w:rsidR="00C27719" w:rsidRPr="00695622" w:rsidRDefault="00C27719" w:rsidP="00E573D5">
      <w:pPr>
        <w:numPr>
          <w:ilvl w:val="0"/>
          <w:numId w:val="12"/>
        </w:numPr>
        <w:tabs>
          <w:tab w:val="left" w:pos="369"/>
        </w:tabs>
        <w:spacing w:after="120" w:line="280" w:lineRule="atLeast"/>
        <w:ind w:left="369" w:hanging="369"/>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případě prodlení s</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uskutečněním certifikovaného školení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termínech dohodnutých dle čl. IV. </w:t>
      </w:r>
      <w:r w:rsidR="009510C2">
        <w:rPr>
          <w:rFonts w:ascii="Arial" w:eastAsia="Times New Roman" w:hAnsi="Arial" w:cs="Arial"/>
          <w:sz w:val="20"/>
          <w:szCs w:val="20"/>
          <w:lang w:eastAsia="cs-CZ"/>
        </w:rPr>
        <w:t>o</w:t>
      </w:r>
      <w:r w:rsidRPr="00695622">
        <w:rPr>
          <w:rFonts w:ascii="Arial" w:eastAsia="Times New Roman" w:hAnsi="Arial" w:cs="Arial"/>
          <w:sz w:val="20"/>
          <w:szCs w:val="20"/>
          <w:lang w:eastAsia="cs-CZ"/>
        </w:rPr>
        <w:t xml:space="preserve">dst. 1. </w:t>
      </w:r>
      <w:r w:rsidR="00AC51C3">
        <w:rPr>
          <w:rFonts w:ascii="Arial" w:eastAsia="Times New Roman" w:hAnsi="Arial" w:cs="Arial"/>
          <w:sz w:val="20"/>
          <w:szCs w:val="20"/>
          <w:lang w:eastAsia="cs-CZ"/>
        </w:rPr>
        <w:t>p</w:t>
      </w:r>
      <w:r w:rsidRPr="00695622">
        <w:rPr>
          <w:rFonts w:ascii="Arial" w:eastAsia="Times New Roman" w:hAnsi="Arial" w:cs="Arial"/>
          <w:sz w:val="20"/>
          <w:szCs w:val="20"/>
          <w:lang w:eastAsia="cs-CZ"/>
        </w:rPr>
        <w:t>ísm. d) a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souladu s</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písm. b) citovaného odstavce a článku Smlouvy je VZP ČR oprávněna vyúčtovat Dodavateli smluvní pokutu ve výši 1000,- Kč za každý kalendářní den prodlení a Dodavatel je povinen vyúčtovanou smluvní pokutu zaplatit.</w:t>
      </w:r>
    </w:p>
    <w:p w14:paraId="0EF833EE" w14:textId="110C3C40" w:rsidR="001C7091" w:rsidRPr="00695622" w:rsidRDefault="001C7091" w:rsidP="00E573D5">
      <w:pPr>
        <w:numPr>
          <w:ilvl w:val="0"/>
          <w:numId w:val="12"/>
        </w:numPr>
        <w:tabs>
          <w:tab w:val="left" w:pos="369"/>
        </w:tabs>
        <w:spacing w:after="120" w:line="280" w:lineRule="atLeast"/>
        <w:ind w:left="369" w:hanging="369"/>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 xml:space="preserve">Při nedodržení závazku dle čl. </w:t>
      </w:r>
      <w:r w:rsidR="001148FC" w:rsidRPr="00695622">
        <w:rPr>
          <w:rFonts w:ascii="Arial" w:eastAsia="Times New Roman" w:hAnsi="Arial" w:cs="Arial"/>
          <w:sz w:val="20"/>
          <w:szCs w:val="20"/>
          <w:lang w:eastAsia="cs-CZ"/>
        </w:rPr>
        <w:t>I</w:t>
      </w:r>
      <w:r w:rsidRPr="00695622">
        <w:rPr>
          <w:rFonts w:ascii="Arial" w:eastAsia="Times New Roman" w:hAnsi="Arial" w:cs="Arial"/>
          <w:sz w:val="20"/>
          <w:szCs w:val="20"/>
          <w:lang w:eastAsia="cs-CZ"/>
        </w:rPr>
        <w:t xml:space="preserve">II. </w:t>
      </w:r>
      <w:r w:rsidR="009510C2">
        <w:rPr>
          <w:rFonts w:ascii="Arial" w:eastAsia="Times New Roman" w:hAnsi="Arial" w:cs="Arial"/>
          <w:sz w:val="20"/>
          <w:szCs w:val="20"/>
          <w:lang w:eastAsia="cs-CZ"/>
        </w:rPr>
        <w:t>o</w:t>
      </w:r>
      <w:r w:rsidRPr="00695622">
        <w:rPr>
          <w:rFonts w:ascii="Arial" w:eastAsia="Times New Roman" w:hAnsi="Arial" w:cs="Arial"/>
          <w:sz w:val="20"/>
          <w:szCs w:val="20"/>
          <w:lang w:eastAsia="cs-CZ"/>
        </w:rPr>
        <w:t xml:space="preserve">dst. </w:t>
      </w:r>
      <w:r w:rsidR="003B6E6C" w:rsidRPr="00695622">
        <w:rPr>
          <w:rFonts w:ascii="Arial" w:eastAsia="Times New Roman" w:hAnsi="Arial" w:cs="Arial"/>
          <w:sz w:val="20"/>
          <w:szCs w:val="20"/>
          <w:lang w:eastAsia="cs-CZ"/>
        </w:rPr>
        <w:t>2</w:t>
      </w:r>
      <w:r w:rsidR="00A57E9B" w:rsidRPr="00695622">
        <w:rPr>
          <w:rFonts w:ascii="Arial" w:eastAsia="Times New Roman" w:hAnsi="Arial" w:cs="Arial"/>
          <w:sz w:val="20"/>
          <w:szCs w:val="20"/>
          <w:lang w:eastAsia="cs-CZ"/>
        </w:rPr>
        <w:t>.</w:t>
      </w:r>
      <w:r w:rsidRPr="00695622">
        <w:rPr>
          <w:rFonts w:ascii="Arial" w:eastAsia="Times New Roman" w:hAnsi="Arial" w:cs="Arial"/>
          <w:sz w:val="20"/>
          <w:szCs w:val="20"/>
          <w:lang w:eastAsia="cs-CZ"/>
        </w:rPr>
        <w:t xml:space="preserve"> Smlouvy</w:t>
      </w:r>
      <w:r w:rsidR="007F0F4B" w:rsidRPr="00695622">
        <w:rPr>
          <w:rFonts w:ascii="Arial" w:eastAsia="Times New Roman" w:hAnsi="Arial" w:cs="Arial"/>
          <w:sz w:val="20"/>
          <w:szCs w:val="20"/>
          <w:lang w:eastAsia="cs-CZ"/>
        </w:rPr>
        <w:t xml:space="preserve"> (vlastnosti Zařízení)</w:t>
      </w:r>
      <w:r w:rsidRPr="00695622">
        <w:rPr>
          <w:rFonts w:ascii="Arial" w:eastAsia="Times New Roman" w:hAnsi="Arial" w:cs="Arial"/>
          <w:sz w:val="20"/>
          <w:szCs w:val="20"/>
          <w:lang w:eastAsia="cs-CZ"/>
        </w:rPr>
        <w:t xml:space="preserve">, je VZP ČR oprávněna vyúčtovat Dodavateli </w:t>
      </w:r>
      <w:r w:rsidR="00135530" w:rsidRPr="00695622">
        <w:rPr>
          <w:rFonts w:ascii="Arial" w:eastAsia="Times New Roman" w:hAnsi="Arial" w:cs="Arial"/>
          <w:sz w:val="20"/>
          <w:szCs w:val="20"/>
          <w:lang w:eastAsia="cs-CZ"/>
        </w:rPr>
        <w:t>s</w:t>
      </w:r>
      <w:r w:rsidRPr="00695622">
        <w:rPr>
          <w:rFonts w:ascii="Arial" w:eastAsia="Times New Roman" w:hAnsi="Arial" w:cs="Arial"/>
          <w:sz w:val="20"/>
          <w:szCs w:val="20"/>
          <w:lang w:eastAsia="cs-CZ"/>
        </w:rPr>
        <w:t xml:space="preserve">mluvní pokutu ve výši </w:t>
      </w:r>
      <w:r w:rsidR="00CC7CAD" w:rsidRPr="00695622">
        <w:rPr>
          <w:rFonts w:ascii="Arial" w:eastAsia="Times New Roman" w:hAnsi="Arial" w:cs="Arial"/>
          <w:sz w:val="20"/>
          <w:szCs w:val="20"/>
          <w:lang w:eastAsia="cs-CZ"/>
        </w:rPr>
        <w:t>100% z</w:t>
      </w:r>
      <w:r w:rsidR="004C3FA6" w:rsidRPr="00695622">
        <w:rPr>
          <w:rFonts w:ascii="Arial" w:eastAsia="Times New Roman" w:hAnsi="Arial" w:cs="Arial"/>
          <w:sz w:val="20"/>
          <w:szCs w:val="20"/>
          <w:lang w:eastAsia="cs-CZ"/>
        </w:rPr>
        <w:t> </w:t>
      </w:r>
      <w:r w:rsidR="00CC7CAD" w:rsidRPr="00695622">
        <w:rPr>
          <w:rFonts w:ascii="Arial" w:eastAsia="Times New Roman" w:hAnsi="Arial" w:cs="Arial"/>
          <w:sz w:val="20"/>
          <w:szCs w:val="20"/>
          <w:lang w:eastAsia="cs-CZ"/>
        </w:rPr>
        <w:t>ceny plnění</w:t>
      </w:r>
      <w:r w:rsidRPr="00695622">
        <w:rPr>
          <w:rFonts w:ascii="Arial" w:eastAsia="Times New Roman" w:hAnsi="Arial" w:cs="Arial"/>
          <w:sz w:val="20"/>
          <w:szCs w:val="20"/>
          <w:lang w:eastAsia="cs-CZ"/>
        </w:rPr>
        <w:t xml:space="preserve"> 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každém jednotlivém případě</w:t>
      </w:r>
      <w:r w:rsidR="00E400DD" w:rsidRPr="00695622">
        <w:rPr>
          <w:rFonts w:ascii="Arial" w:eastAsia="Times New Roman" w:hAnsi="Arial" w:cs="Arial"/>
          <w:sz w:val="20"/>
          <w:szCs w:val="20"/>
          <w:lang w:eastAsia="cs-CZ"/>
        </w:rPr>
        <w:t>,</w:t>
      </w:r>
      <w:r w:rsidRPr="00695622">
        <w:rPr>
          <w:rFonts w:ascii="Arial" w:eastAsia="Times New Roman" w:hAnsi="Arial" w:cs="Arial"/>
          <w:sz w:val="20"/>
          <w:szCs w:val="20"/>
          <w:lang w:eastAsia="cs-CZ"/>
        </w:rPr>
        <w:t xml:space="preserve"> tj. u každého jednotlivého kusu </w:t>
      </w:r>
      <w:r w:rsidR="007F0F4B" w:rsidRPr="00695622">
        <w:rPr>
          <w:rFonts w:ascii="Arial" w:eastAsia="Times New Roman" w:hAnsi="Arial" w:cs="Arial"/>
          <w:sz w:val="20"/>
          <w:szCs w:val="20"/>
          <w:lang w:eastAsia="cs-CZ"/>
        </w:rPr>
        <w:t xml:space="preserve">dodaného </w:t>
      </w:r>
      <w:r w:rsidR="00107657" w:rsidRPr="00695622">
        <w:rPr>
          <w:rFonts w:ascii="Arial" w:eastAsia="Times New Roman" w:hAnsi="Arial" w:cs="Arial"/>
          <w:sz w:val="20"/>
          <w:szCs w:val="20"/>
          <w:lang w:eastAsia="cs-CZ"/>
        </w:rPr>
        <w:t>zařízení</w:t>
      </w:r>
      <w:r w:rsidR="00AE5D4B" w:rsidRPr="00695622">
        <w:rPr>
          <w:rFonts w:ascii="Arial" w:eastAsia="Times New Roman" w:hAnsi="Arial" w:cs="Arial"/>
          <w:sz w:val="20"/>
          <w:szCs w:val="20"/>
          <w:lang w:eastAsia="cs-CZ"/>
        </w:rPr>
        <w:t xml:space="preserve">, které nebude mít </w:t>
      </w:r>
      <w:r w:rsidR="00E400DD" w:rsidRPr="00695622">
        <w:rPr>
          <w:rFonts w:ascii="Arial" w:eastAsia="Times New Roman" w:hAnsi="Arial" w:cs="Arial"/>
          <w:sz w:val="20"/>
          <w:szCs w:val="20"/>
          <w:lang w:eastAsia="cs-CZ"/>
        </w:rPr>
        <w:t xml:space="preserve">vlastnosti </w:t>
      </w:r>
      <w:r w:rsidR="00AE5D4B" w:rsidRPr="00695622">
        <w:rPr>
          <w:rFonts w:ascii="Arial" w:eastAsia="Times New Roman" w:hAnsi="Arial" w:cs="Arial"/>
          <w:sz w:val="20"/>
          <w:szCs w:val="20"/>
          <w:lang w:eastAsia="cs-CZ"/>
        </w:rPr>
        <w:t>požadované</w:t>
      </w:r>
      <w:r w:rsidR="00E400DD" w:rsidRPr="00695622">
        <w:rPr>
          <w:rFonts w:ascii="Arial" w:eastAsia="Times New Roman" w:hAnsi="Arial" w:cs="Arial"/>
          <w:sz w:val="20"/>
          <w:szCs w:val="20"/>
          <w:lang w:eastAsia="cs-CZ"/>
        </w:rPr>
        <w:t xml:space="preserve"> </w:t>
      </w:r>
      <w:r w:rsidR="004529D4" w:rsidRPr="00695622">
        <w:rPr>
          <w:rFonts w:ascii="Arial" w:eastAsia="Times New Roman" w:hAnsi="Arial" w:cs="Arial"/>
          <w:sz w:val="20"/>
          <w:szCs w:val="20"/>
          <w:lang w:eastAsia="cs-CZ"/>
        </w:rPr>
        <w:t>v</w:t>
      </w:r>
      <w:r w:rsidR="004C3FA6" w:rsidRPr="00695622">
        <w:rPr>
          <w:rFonts w:ascii="Arial" w:eastAsia="Times New Roman" w:hAnsi="Arial" w:cs="Arial"/>
          <w:sz w:val="20"/>
          <w:szCs w:val="20"/>
          <w:lang w:eastAsia="cs-CZ"/>
        </w:rPr>
        <w:t> </w:t>
      </w:r>
      <w:r w:rsidR="00E400DD" w:rsidRPr="00695622">
        <w:rPr>
          <w:rFonts w:ascii="Arial" w:eastAsia="Times New Roman" w:hAnsi="Arial" w:cs="Arial"/>
          <w:sz w:val="20"/>
          <w:szCs w:val="20"/>
          <w:lang w:eastAsia="cs-CZ"/>
        </w:rPr>
        <w:t xml:space="preserve">čl. III. </w:t>
      </w:r>
      <w:r w:rsidR="009510C2">
        <w:rPr>
          <w:rFonts w:ascii="Arial" w:eastAsia="Times New Roman" w:hAnsi="Arial" w:cs="Arial"/>
          <w:sz w:val="20"/>
          <w:szCs w:val="20"/>
          <w:lang w:eastAsia="cs-CZ"/>
        </w:rPr>
        <w:t>o</w:t>
      </w:r>
      <w:r w:rsidR="00E400DD" w:rsidRPr="00695622">
        <w:rPr>
          <w:rFonts w:ascii="Arial" w:eastAsia="Times New Roman" w:hAnsi="Arial" w:cs="Arial"/>
          <w:sz w:val="20"/>
          <w:szCs w:val="20"/>
          <w:lang w:eastAsia="cs-CZ"/>
        </w:rPr>
        <w:t xml:space="preserve">dst. </w:t>
      </w:r>
      <w:r w:rsidR="003B6E6C" w:rsidRPr="00695622">
        <w:rPr>
          <w:rFonts w:ascii="Arial" w:eastAsia="Times New Roman" w:hAnsi="Arial" w:cs="Arial"/>
          <w:sz w:val="20"/>
          <w:szCs w:val="20"/>
          <w:lang w:eastAsia="cs-CZ"/>
        </w:rPr>
        <w:t>2</w:t>
      </w:r>
      <w:r w:rsidR="00712263" w:rsidRPr="00695622">
        <w:rPr>
          <w:rFonts w:ascii="Arial" w:eastAsia="Times New Roman" w:hAnsi="Arial" w:cs="Arial"/>
          <w:sz w:val="20"/>
          <w:szCs w:val="20"/>
          <w:lang w:eastAsia="cs-CZ"/>
        </w:rPr>
        <w:t>.</w:t>
      </w:r>
      <w:r w:rsidR="003B6E6C" w:rsidRPr="00695622">
        <w:rPr>
          <w:rFonts w:ascii="Arial" w:eastAsia="Times New Roman" w:hAnsi="Arial" w:cs="Arial"/>
          <w:sz w:val="20"/>
          <w:szCs w:val="20"/>
          <w:lang w:eastAsia="cs-CZ"/>
        </w:rPr>
        <w:t xml:space="preserve"> </w:t>
      </w:r>
      <w:r w:rsidR="00E400DD" w:rsidRPr="00695622">
        <w:rPr>
          <w:rFonts w:ascii="Arial" w:eastAsia="Times New Roman" w:hAnsi="Arial" w:cs="Arial"/>
          <w:sz w:val="20"/>
          <w:szCs w:val="20"/>
          <w:lang w:eastAsia="cs-CZ"/>
        </w:rPr>
        <w:t>Smlouvy</w:t>
      </w:r>
      <w:r w:rsidRPr="00695622">
        <w:rPr>
          <w:rFonts w:ascii="Arial" w:eastAsia="Times New Roman" w:hAnsi="Arial" w:cs="Arial"/>
          <w:sz w:val="20"/>
          <w:szCs w:val="20"/>
          <w:lang w:eastAsia="cs-CZ"/>
        </w:rPr>
        <w:t>. Práva Objednatele z</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vadného plnění, tj. zejména právo požadovat dodání nového bezvadného </w:t>
      </w:r>
      <w:r w:rsidR="00107657" w:rsidRPr="00695622">
        <w:rPr>
          <w:rFonts w:ascii="Arial" w:eastAsia="Times New Roman" w:hAnsi="Arial" w:cs="Arial"/>
          <w:sz w:val="20"/>
          <w:szCs w:val="20"/>
          <w:lang w:eastAsia="cs-CZ"/>
        </w:rPr>
        <w:t>zařízení</w:t>
      </w:r>
      <w:r w:rsidRPr="00695622">
        <w:rPr>
          <w:rFonts w:ascii="Arial" w:eastAsia="Times New Roman" w:hAnsi="Arial" w:cs="Arial"/>
          <w:sz w:val="20"/>
          <w:szCs w:val="20"/>
          <w:lang w:eastAsia="cs-CZ"/>
        </w:rPr>
        <w:t xml:space="preserve">, nejsou zaplacením uvedené </w:t>
      </w:r>
      <w:r w:rsidR="00135530" w:rsidRPr="00695622">
        <w:rPr>
          <w:rFonts w:ascii="Arial" w:eastAsia="Times New Roman" w:hAnsi="Arial" w:cs="Arial"/>
          <w:sz w:val="20"/>
          <w:szCs w:val="20"/>
          <w:lang w:eastAsia="cs-CZ"/>
        </w:rPr>
        <w:t>s</w:t>
      </w:r>
      <w:r w:rsidRPr="00695622">
        <w:rPr>
          <w:rFonts w:ascii="Arial" w:eastAsia="Times New Roman" w:hAnsi="Arial" w:cs="Arial"/>
          <w:sz w:val="20"/>
          <w:szCs w:val="20"/>
          <w:lang w:eastAsia="cs-CZ"/>
        </w:rPr>
        <w:t>mluvní pokuty dotčena.</w:t>
      </w:r>
    </w:p>
    <w:p w14:paraId="0EF833EF" w14:textId="042480FE" w:rsidR="001C7091" w:rsidRPr="00695622" w:rsidRDefault="001C7091" w:rsidP="00E573D5">
      <w:pPr>
        <w:numPr>
          <w:ilvl w:val="0"/>
          <w:numId w:val="12"/>
        </w:numPr>
        <w:tabs>
          <w:tab w:val="left" w:pos="369"/>
        </w:tabs>
        <w:spacing w:after="120" w:line="280" w:lineRule="atLeast"/>
        <w:ind w:left="369" w:hanging="369"/>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případě nedodržení termín</w:t>
      </w:r>
      <w:r w:rsidR="00856300" w:rsidRPr="00695622">
        <w:rPr>
          <w:rFonts w:ascii="Arial" w:eastAsia="Times New Roman" w:hAnsi="Arial" w:cs="Arial"/>
          <w:sz w:val="20"/>
          <w:szCs w:val="20"/>
          <w:lang w:eastAsia="cs-CZ"/>
        </w:rPr>
        <w:t>u</w:t>
      </w:r>
      <w:r w:rsidRPr="00695622">
        <w:rPr>
          <w:rFonts w:ascii="Arial" w:eastAsia="Times New Roman" w:hAnsi="Arial" w:cs="Arial"/>
          <w:sz w:val="20"/>
          <w:szCs w:val="20"/>
          <w:lang w:eastAsia="cs-CZ"/>
        </w:rPr>
        <w:t xml:space="preserve"> </w:t>
      </w:r>
      <w:r w:rsidR="00856300" w:rsidRPr="00695622">
        <w:rPr>
          <w:rFonts w:ascii="Arial" w:eastAsia="Times New Roman" w:hAnsi="Arial" w:cs="Arial"/>
          <w:sz w:val="20"/>
          <w:szCs w:val="20"/>
          <w:lang w:eastAsia="cs-CZ"/>
        </w:rPr>
        <w:t xml:space="preserve">odstranění vad </w:t>
      </w:r>
      <w:r w:rsidR="00135530" w:rsidRPr="00695622">
        <w:rPr>
          <w:rFonts w:ascii="Arial" w:eastAsia="Times New Roman" w:hAnsi="Arial" w:cs="Arial"/>
          <w:sz w:val="20"/>
          <w:szCs w:val="20"/>
          <w:lang w:eastAsia="cs-CZ"/>
        </w:rPr>
        <w:t>Z</w:t>
      </w:r>
      <w:r w:rsidR="00107657" w:rsidRPr="00695622">
        <w:rPr>
          <w:rFonts w:ascii="Arial" w:eastAsia="Times New Roman" w:hAnsi="Arial" w:cs="Arial"/>
          <w:sz w:val="20"/>
          <w:szCs w:val="20"/>
          <w:lang w:eastAsia="cs-CZ"/>
        </w:rPr>
        <w:t>ařízení</w:t>
      </w:r>
      <w:r w:rsidR="00B31196" w:rsidRPr="00695622">
        <w:rPr>
          <w:rFonts w:ascii="Arial" w:eastAsia="Times New Roman" w:hAnsi="Arial" w:cs="Arial"/>
          <w:sz w:val="20"/>
          <w:szCs w:val="20"/>
          <w:lang w:eastAsia="cs-CZ"/>
        </w:rPr>
        <w:t xml:space="preserve"> </w:t>
      </w:r>
      <w:r w:rsidR="001148FC" w:rsidRPr="00695622">
        <w:rPr>
          <w:rFonts w:ascii="Arial" w:eastAsia="Times New Roman" w:hAnsi="Arial" w:cs="Arial"/>
          <w:sz w:val="20"/>
          <w:szCs w:val="20"/>
          <w:lang w:eastAsia="cs-CZ"/>
        </w:rPr>
        <w:t xml:space="preserve">(viz </w:t>
      </w:r>
      <w:r w:rsidR="0060272F" w:rsidRPr="00695622">
        <w:rPr>
          <w:rFonts w:ascii="Arial" w:eastAsia="Times New Roman" w:hAnsi="Arial" w:cs="Arial"/>
          <w:sz w:val="20"/>
          <w:szCs w:val="20"/>
          <w:lang w:eastAsia="cs-CZ"/>
        </w:rPr>
        <w:t>bod 4</w:t>
      </w:r>
      <w:r w:rsidR="00712263" w:rsidRPr="00695622">
        <w:rPr>
          <w:rFonts w:ascii="Arial" w:eastAsia="Times New Roman" w:hAnsi="Arial" w:cs="Arial"/>
          <w:sz w:val="20"/>
          <w:szCs w:val="20"/>
          <w:lang w:eastAsia="cs-CZ"/>
        </w:rPr>
        <w:t>.</w:t>
      </w:r>
      <w:r w:rsidR="0060272F" w:rsidRPr="00695622">
        <w:rPr>
          <w:rFonts w:ascii="Arial" w:eastAsia="Times New Roman" w:hAnsi="Arial" w:cs="Arial"/>
          <w:sz w:val="20"/>
          <w:szCs w:val="20"/>
          <w:lang w:eastAsia="cs-CZ"/>
        </w:rPr>
        <w:t xml:space="preserve"> </w:t>
      </w:r>
      <w:r w:rsidR="00D0347F" w:rsidRPr="00695622">
        <w:rPr>
          <w:rFonts w:ascii="Arial" w:eastAsia="Times New Roman" w:hAnsi="Arial" w:cs="Arial"/>
          <w:sz w:val="20"/>
          <w:szCs w:val="20"/>
          <w:lang w:eastAsia="cs-CZ"/>
        </w:rPr>
        <w:t>P</w:t>
      </w:r>
      <w:r w:rsidR="0060272F" w:rsidRPr="00695622">
        <w:rPr>
          <w:rFonts w:ascii="Arial" w:eastAsia="Times New Roman" w:hAnsi="Arial" w:cs="Arial"/>
          <w:sz w:val="20"/>
          <w:szCs w:val="20"/>
          <w:lang w:eastAsia="cs-CZ"/>
        </w:rPr>
        <w:t>řílohy č.</w:t>
      </w:r>
      <w:r w:rsidR="00B43C13" w:rsidRPr="00695622">
        <w:rPr>
          <w:rFonts w:ascii="Arial" w:eastAsia="Times New Roman" w:hAnsi="Arial" w:cs="Arial"/>
          <w:sz w:val="20"/>
          <w:szCs w:val="20"/>
          <w:lang w:eastAsia="cs-CZ"/>
        </w:rPr>
        <w:t xml:space="preserve"> </w:t>
      </w:r>
      <w:r w:rsidR="0060272F" w:rsidRPr="00695622">
        <w:rPr>
          <w:rFonts w:ascii="Arial" w:eastAsia="Times New Roman" w:hAnsi="Arial" w:cs="Arial"/>
          <w:sz w:val="20"/>
          <w:szCs w:val="20"/>
          <w:lang w:eastAsia="cs-CZ"/>
        </w:rPr>
        <w:t>1 této Smlouvy</w:t>
      </w:r>
      <w:r w:rsidRPr="00695622">
        <w:rPr>
          <w:rFonts w:ascii="Arial" w:eastAsia="Times New Roman" w:hAnsi="Arial" w:cs="Arial"/>
          <w:sz w:val="20"/>
          <w:szCs w:val="20"/>
          <w:lang w:eastAsia="cs-CZ"/>
        </w:rPr>
        <w:t xml:space="preserve">) je VZP ČR oprávněna vyúčtovat Dodavateli </w:t>
      </w:r>
      <w:r w:rsidR="00135530" w:rsidRPr="00695622">
        <w:rPr>
          <w:rFonts w:ascii="Arial" w:eastAsia="Times New Roman" w:hAnsi="Arial" w:cs="Arial"/>
          <w:sz w:val="20"/>
          <w:szCs w:val="20"/>
          <w:lang w:eastAsia="cs-CZ"/>
        </w:rPr>
        <w:t>s</w:t>
      </w:r>
      <w:r w:rsidRPr="00695622">
        <w:rPr>
          <w:rFonts w:ascii="Arial" w:eastAsia="Times New Roman" w:hAnsi="Arial" w:cs="Arial"/>
          <w:sz w:val="20"/>
          <w:szCs w:val="20"/>
          <w:lang w:eastAsia="cs-CZ"/>
        </w:rPr>
        <w:t>mluvní pokutu ve výši 500</w:t>
      </w:r>
      <w:r w:rsidR="00856300"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 xml:space="preserve">Kč </w:t>
      </w:r>
      <w:r w:rsidR="008C68E3" w:rsidRPr="00695622">
        <w:rPr>
          <w:rFonts w:ascii="Arial" w:hAnsi="Arial" w:cs="Arial"/>
          <w:sz w:val="20"/>
          <w:szCs w:val="20"/>
        </w:rPr>
        <w:t xml:space="preserve">(slovy: pět set korun českých) </w:t>
      </w:r>
      <w:r w:rsidRPr="00695622">
        <w:rPr>
          <w:rFonts w:ascii="Arial" w:eastAsia="Times New Roman" w:hAnsi="Arial" w:cs="Arial"/>
          <w:sz w:val="20"/>
          <w:szCs w:val="20"/>
          <w:lang w:eastAsia="cs-CZ"/>
        </w:rPr>
        <w:t>za každou i jen započatou hodinu prodlení</w:t>
      </w:r>
      <w:r w:rsidR="009E208B" w:rsidRPr="00695622">
        <w:rPr>
          <w:rFonts w:ascii="Arial" w:eastAsia="Times New Roman" w:hAnsi="Arial" w:cs="Arial"/>
          <w:sz w:val="20"/>
          <w:szCs w:val="20"/>
          <w:lang w:eastAsia="cs-CZ"/>
        </w:rPr>
        <w:t xml:space="preserve"> v</w:t>
      </w:r>
      <w:r w:rsidR="004C3FA6" w:rsidRPr="00695622">
        <w:rPr>
          <w:rFonts w:ascii="Arial" w:eastAsia="Times New Roman" w:hAnsi="Arial" w:cs="Arial"/>
          <w:sz w:val="20"/>
          <w:szCs w:val="20"/>
          <w:lang w:eastAsia="cs-CZ"/>
        </w:rPr>
        <w:t> </w:t>
      </w:r>
      <w:r w:rsidR="009E208B" w:rsidRPr="00695622">
        <w:rPr>
          <w:rFonts w:ascii="Arial" w:eastAsia="Times New Roman" w:hAnsi="Arial" w:cs="Arial"/>
          <w:sz w:val="20"/>
          <w:szCs w:val="20"/>
          <w:lang w:eastAsia="cs-CZ"/>
        </w:rPr>
        <w:t>době od 8:00 do 16:00 hod. v</w:t>
      </w:r>
      <w:r w:rsidR="004C3FA6" w:rsidRPr="00695622">
        <w:rPr>
          <w:rFonts w:ascii="Arial" w:eastAsia="Times New Roman" w:hAnsi="Arial" w:cs="Arial"/>
          <w:sz w:val="20"/>
          <w:szCs w:val="20"/>
          <w:lang w:eastAsia="cs-CZ"/>
        </w:rPr>
        <w:t> </w:t>
      </w:r>
      <w:r w:rsidR="009E208B" w:rsidRPr="00695622">
        <w:rPr>
          <w:rFonts w:ascii="Arial" w:eastAsia="Times New Roman" w:hAnsi="Arial" w:cs="Arial"/>
          <w:sz w:val="20"/>
          <w:szCs w:val="20"/>
          <w:lang w:eastAsia="cs-CZ"/>
        </w:rPr>
        <w:t>pracovní dny (mimo toto časové rozmezí je plynutí prodlení pozastaveno)</w:t>
      </w:r>
      <w:r w:rsidR="004F11CE" w:rsidRPr="00695622">
        <w:rPr>
          <w:rFonts w:ascii="Arial" w:eastAsia="Times New Roman" w:hAnsi="Arial" w:cs="Arial"/>
          <w:sz w:val="20"/>
          <w:szCs w:val="20"/>
          <w:lang w:eastAsia="cs-CZ"/>
        </w:rPr>
        <w:t>.</w:t>
      </w:r>
      <w:r w:rsidRPr="00695622">
        <w:rPr>
          <w:rFonts w:ascii="Arial" w:eastAsia="Times New Roman" w:hAnsi="Arial" w:cs="Arial"/>
          <w:sz w:val="20"/>
          <w:szCs w:val="20"/>
          <w:lang w:eastAsia="cs-CZ"/>
        </w:rPr>
        <w:t xml:space="preserve"> Dodavatel je povinen ji uhradit</w:t>
      </w:r>
      <w:r w:rsidR="004825B1" w:rsidRPr="00695622">
        <w:rPr>
          <w:rFonts w:ascii="Arial" w:eastAsia="Times New Roman" w:hAnsi="Arial" w:cs="Arial"/>
          <w:sz w:val="20"/>
          <w:szCs w:val="20"/>
          <w:lang w:eastAsia="cs-CZ"/>
        </w:rPr>
        <w:t>.</w:t>
      </w:r>
    </w:p>
    <w:p w14:paraId="0EF833F0" w14:textId="13780157" w:rsidR="001C7091" w:rsidRPr="00695622" w:rsidRDefault="001C7091" w:rsidP="00E573D5">
      <w:pPr>
        <w:numPr>
          <w:ilvl w:val="0"/>
          <w:numId w:val="12"/>
        </w:numPr>
        <w:tabs>
          <w:tab w:val="left" w:pos="369"/>
        </w:tabs>
        <w:spacing w:after="120" w:line="280" w:lineRule="atLeast"/>
        <w:ind w:left="369" w:hanging="369"/>
        <w:jc w:val="both"/>
        <w:rPr>
          <w:rFonts w:ascii="Arial" w:eastAsia="Times New Roman" w:hAnsi="Arial" w:cs="Arial"/>
          <w:sz w:val="20"/>
          <w:szCs w:val="20"/>
          <w:lang w:eastAsia="cs-CZ"/>
        </w:rPr>
      </w:pPr>
      <w:r w:rsidRPr="00695622">
        <w:rPr>
          <w:rFonts w:ascii="Arial" w:eastAsia="Times New Roman" w:hAnsi="Arial" w:cs="Arial"/>
          <w:sz w:val="20"/>
          <w:szCs w:val="20"/>
          <w:lang w:eastAsia="cs-CZ"/>
        </w:rPr>
        <w:t>V</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případě prodlení VZP ČR s</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úhradou oprávněně vystavené a řádně doručené faktury je Dodavatel oprávněn vyúčtovat VZP ČR úrok z</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prodlení ve výši 0,02 % z</w:t>
      </w:r>
      <w:r w:rsidR="004C3FA6" w:rsidRPr="00695622">
        <w:rPr>
          <w:rFonts w:ascii="Arial" w:eastAsia="Times New Roman" w:hAnsi="Arial" w:cs="Arial"/>
          <w:sz w:val="20"/>
          <w:szCs w:val="20"/>
          <w:lang w:eastAsia="cs-CZ"/>
        </w:rPr>
        <w:t> </w:t>
      </w:r>
      <w:r w:rsidRPr="00695622">
        <w:rPr>
          <w:rFonts w:ascii="Arial" w:eastAsia="Times New Roman" w:hAnsi="Arial" w:cs="Arial"/>
          <w:sz w:val="20"/>
          <w:szCs w:val="20"/>
          <w:lang w:eastAsia="cs-CZ"/>
        </w:rPr>
        <w:t>nezaplacené částky předmětné faktury za každý kalendářní den prodlení a VZP ČR je povinna tuto sankci uhradit.</w:t>
      </w:r>
    </w:p>
    <w:p w14:paraId="0EF833F1" w14:textId="7DD81A87" w:rsidR="001C7091" w:rsidRPr="00695622" w:rsidRDefault="001C7091" w:rsidP="00E573D5">
      <w:pPr>
        <w:numPr>
          <w:ilvl w:val="0"/>
          <w:numId w:val="12"/>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lastRenderedPageBreak/>
        <w:t xml:space="preserve">Sjednáním </w:t>
      </w:r>
      <w:r w:rsidR="00135530" w:rsidRPr="00695622">
        <w:rPr>
          <w:rFonts w:ascii="Arial" w:eastAsia="Times New Roman" w:hAnsi="Arial" w:cs="Arial"/>
          <w:sz w:val="20"/>
          <w:szCs w:val="20"/>
          <w:lang w:eastAsia="cs-CZ"/>
        </w:rPr>
        <w:t>s</w:t>
      </w:r>
      <w:r w:rsidRPr="00695622">
        <w:rPr>
          <w:rFonts w:ascii="Arial" w:eastAsia="Times New Roman" w:hAnsi="Arial" w:cs="Arial"/>
          <w:sz w:val="20"/>
          <w:szCs w:val="20"/>
          <w:lang w:eastAsia="cs-CZ"/>
        </w:rPr>
        <w:t>mluvní</w:t>
      </w:r>
      <w:r w:rsidRPr="00695622">
        <w:rPr>
          <w:rFonts w:ascii="Arial" w:hAnsi="Arial" w:cs="Arial"/>
          <w:sz w:val="20"/>
          <w:szCs w:val="20"/>
        </w:rPr>
        <w:t xml:space="preserve"> pokuty ani jejím zaplacením není dotčeno právo oprávněné Smluvní strany na náhradu škody vzniklé v</w:t>
      </w:r>
      <w:r w:rsidR="004C3FA6" w:rsidRPr="00695622">
        <w:rPr>
          <w:rFonts w:ascii="Arial" w:hAnsi="Arial" w:cs="Arial"/>
          <w:sz w:val="20"/>
          <w:szCs w:val="20"/>
        </w:rPr>
        <w:t> </w:t>
      </w:r>
      <w:r w:rsidRPr="00695622">
        <w:rPr>
          <w:rFonts w:ascii="Arial" w:hAnsi="Arial" w:cs="Arial"/>
          <w:sz w:val="20"/>
          <w:szCs w:val="20"/>
        </w:rPr>
        <w:t xml:space="preserve">důsledku porušení povinnosti, ke kterému se smluvní pokuta vztahuje. Zaplacením </w:t>
      </w:r>
      <w:r w:rsidR="00135530" w:rsidRPr="00695622">
        <w:rPr>
          <w:rFonts w:ascii="Arial" w:hAnsi="Arial" w:cs="Arial"/>
          <w:sz w:val="20"/>
          <w:szCs w:val="20"/>
        </w:rPr>
        <w:t>s</w:t>
      </w:r>
      <w:r w:rsidRPr="00695622">
        <w:rPr>
          <w:rFonts w:ascii="Arial" w:hAnsi="Arial" w:cs="Arial"/>
          <w:sz w:val="20"/>
          <w:szCs w:val="20"/>
        </w:rPr>
        <w:t>mluvní pokuty není dotčena povinnost příslušné Smluvní strany splnit své závazky dle této Smlouvy.</w:t>
      </w:r>
    </w:p>
    <w:p w14:paraId="0EF833F2" w14:textId="1D702663" w:rsidR="001C7091" w:rsidRPr="00695622" w:rsidRDefault="001C7091" w:rsidP="00E573D5">
      <w:pPr>
        <w:numPr>
          <w:ilvl w:val="0"/>
          <w:numId w:val="12"/>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Výši </w:t>
      </w:r>
      <w:r w:rsidR="00135530" w:rsidRPr="00695622">
        <w:rPr>
          <w:rFonts w:ascii="Arial" w:hAnsi="Arial" w:cs="Arial"/>
          <w:sz w:val="20"/>
          <w:szCs w:val="20"/>
        </w:rPr>
        <w:t>s</w:t>
      </w:r>
      <w:r w:rsidRPr="00695622">
        <w:rPr>
          <w:rFonts w:ascii="Arial" w:hAnsi="Arial" w:cs="Arial"/>
          <w:sz w:val="20"/>
          <w:szCs w:val="20"/>
        </w:rPr>
        <w:t xml:space="preserve">mluvní pokuty a výši případně vzniklé škody nelze před porušením </w:t>
      </w:r>
      <w:r w:rsidR="00135530" w:rsidRPr="00695622">
        <w:rPr>
          <w:rFonts w:ascii="Arial" w:hAnsi="Arial" w:cs="Arial"/>
          <w:sz w:val="20"/>
          <w:szCs w:val="20"/>
        </w:rPr>
        <w:t>s</w:t>
      </w:r>
      <w:r w:rsidRPr="00695622">
        <w:rPr>
          <w:rFonts w:ascii="Arial" w:hAnsi="Arial" w:cs="Arial"/>
          <w:sz w:val="20"/>
          <w:szCs w:val="20"/>
        </w:rPr>
        <w:t>mluvní povinnosti, z</w:t>
      </w:r>
      <w:r w:rsidR="004C3FA6" w:rsidRPr="00695622">
        <w:rPr>
          <w:rFonts w:ascii="Arial" w:hAnsi="Arial" w:cs="Arial"/>
          <w:sz w:val="20"/>
          <w:szCs w:val="20"/>
        </w:rPr>
        <w:t> </w:t>
      </w:r>
      <w:r w:rsidRPr="00695622">
        <w:rPr>
          <w:rFonts w:ascii="Arial" w:hAnsi="Arial" w:cs="Arial"/>
          <w:sz w:val="20"/>
          <w:szCs w:val="20"/>
        </w:rPr>
        <w:t xml:space="preserve">něhož může nárok na </w:t>
      </w:r>
      <w:r w:rsidR="00135530" w:rsidRPr="00695622">
        <w:rPr>
          <w:rFonts w:ascii="Arial" w:hAnsi="Arial" w:cs="Arial"/>
          <w:sz w:val="20"/>
          <w:szCs w:val="20"/>
        </w:rPr>
        <w:t>s</w:t>
      </w:r>
      <w:r w:rsidRPr="00695622">
        <w:rPr>
          <w:rFonts w:ascii="Arial" w:hAnsi="Arial" w:cs="Arial"/>
          <w:sz w:val="20"/>
          <w:szCs w:val="20"/>
        </w:rPr>
        <w:t>mluvní pokutu, či náhradu škody vzniknout, dohodou Smluvních stran omezit</w:t>
      </w:r>
      <w:r w:rsidR="003D59BE" w:rsidRPr="00695622">
        <w:rPr>
          <w:rFonts w:ascii="Arial" w:hAnsi="Arial" w:cs="Arial"/>
          <w:sz w:val="20"/>
          <w:szCs w:val="20"/>
        </w:rPr>
        <w:t xml:space="preserve"> pod hranici sjednanou v</w:t>
      </w:r>
      <w:r w:rsidR="004C3FA6" w:rsidRPr="00695622">
        <w:rPr>
          <w:rFonts w:ascii="Arial" w:hAnsi="Arial" w:cs="Arial"/>
          <w:sz w:val="20"/>
          <w:szCs w:val="20"/>
        </w:rPr>
        <w:t> </w:t>
      </w:r>
      <w:r w:rsidR="003D59BE" w:rsidRPr="00695622">
        <w:rPr>
          <w:rFonts w:ascii="Arial" w:hAnsi="Arial" w:cs="Arial"/>
          <w:sz w:val="20"/>
          <w:szCs w:val="20"/>
        </w:rPr>
        <w:t xml:space="preserve">této Smlouvě (viz odst. </w:t>
      </w:r>
      <w:r w:rsidR="00206C67" w:rsidRPr="00695622">
        <w:rPr>
          <w:rFonts w:ascii="Arial" w:hAnsi="Arial" w:cs="Arial"/>
          <w:sz w:val="20"/>
          <w:szCs w:val="20"/>
        </w:rPr>
        <w:t>8.</w:t>
      </w:r>
      <w:r w:rsidR="003B6E6C" w:rsidRPr="00695622">
        <w:rPr>
          <w:rFonts w:ascii="Arial" w:hAnsi="Arial" w:cs="Arial"/>
          <w:sz w:val="20"/>
          <w:szCs w:val="20"/>
        </w:rPr>
        <w:t xml:space="preserve"> </w:t>
      </w:r>
      <w:r w:rsidR="00AC51C3">
        <w:rPr>
          <w:rFonts w:ascii="Arial" w:hAnsi="Arial" w:cs="Arial"/>
          <w:sz w:val="20"/>
          <w:szCs w:val="20"/>
        </w:rPr>
        <w:t>t</w:t>
      </w:r>
      <w:r w:rsidR="003D59BE" w:rsidRPr="00695622">
        <w:rPr>
          <w:rFonts w:ascii="Arial" w:hAnsi="Arial" w:cs="Arial"/>
          <w:sz w:val="20"/>
          <w:szCs w:val="20"/>
        </w:rPr>
        <w:t xml:space="preserve">ohoto článku Smlouvy a odst. </w:t>
      </w:r>
      <w:r w:rsidR="00853B2F" w:rsidRPr="00695622">
        <w:rPr>
          <w:rFonts w:ascii="Arial" w:hAnsi="Arial" w:cs="Arial"/>
          <w:sz w:val="20"/>
          <w:szCs w:val="20"/>
        </w:rPr>
        <w:t>3</w:t>
      </w:r>
      <w:r w:rsidR="00712263" w:rsidRPr="00695622">
        <w:rPr>
          <w:rFonts w:ascii="Arial" w:hAnsi="Arial" w:cs="Arial"/>
          <w:sz w:val="20"/>
          <w:szCs w:val="20"/>
        </w:rPr>
        <w:t>.</w:t>
      </w:r>
      <w:r w:rsidR="003D59BE" w:rsidRPr="00695622">
        <w:rPr>
          <w:rFonts w:ascii="Arial" w:hAnsi="Arial" w:cs="Arial"/>
          <w:sz w:val="20"/>
          <w:szCs w:val="20"/>
        </w:rPr>
        <w:t xml:space="preserve"> </w:t>
      </w:r>
      <w:r w:rsidR="009510C2">
        <w:rPr>
          <w:rFonts w:ascii="Arial" w:hAnsi="Arial" w:cs="Arial"/>
          <w:sz w:val="20"/>
          <w:szCs w:val="20"/>
        </w:rPr>
        <w:t>č</w:t>
      </w:r>
      <w:r w:rsidR="003D59BE" w:rsidRPr="00695622">
        <w:rPr>
          <w:rFonts w:ascii="Arial" w:hAnsi="Arial" w:cs="Arial"/>
          <w:sz w:val="20"/>
          <w:szCs w:val="20"/>
        </w:rPr>
        <w:t>lánku X</w:t>
      </w:r>
      <w:r w:rsidR="00BB2453" w:rsidRPr="00695622">
        <w:rPr>
          <w:rFonts w:ascii="Arial" w:hAnsi="Arial" w:cs="Arial"/>
          <w:sz w:val="20"/>
          <w:szCs w:val="20"/>
        </w:rPr>
        <w:t>II</w:t>
      </w:r>
      <w:r w:rsidR="003D59BE" w:rsidRPr="00695622">
        <w:rPr>
          <w:rFonts w:ascii="Arial" w:hAnsi="Arial" w:cs="Arial"/>
          <w:sz w:val="20"/>
          <w:szCs w:val="20"/>
        </w:rPr>
        <w:t xml:space="preserve">. </w:t>
      </w:r>
      <w:r w:rsidR="00AC51C3">
        <w:rPr>
          <w:rFonts w:ascii="Arial" w:hAnsi="Arial" w:cs="Arial"/>
          <w:sz w:val="20"/>
          <w:szCs w:val="20"/>
        </w:rPr>
        <w:t>t</w:t>
      </w:r>
      <w:r w:rsidR="003D59BE" w:rsidRPr="00695622">
        <w:rPr>
          <w:rFonts w:ascii="Arial" w:hAnsi="Arial" w:cs="Arial"/>
          <w:sz w:val="20"/>
          <w:szCs w:val="20"/>
        </w:rPr>
        <w:t>éto Smlouvy)</w:t>
      </w:r>
      <w:r w:rsidRPr="00695622">
        <w:rPr>
          <w:rFonts w:ascii="Arial" w:hAnsi="Arial" w:cs="Arial"/>
          <w:sz w:val="20"/>
          <w:szCs w:val="20"/>
        </w:rPr>
        <w:t>.</w:t>
      </w:r>
    </w:p>
    <w:p w14:paraId="0EF833F3" w14:textId="77777777" w:rsidR="00186C3B" w:rsidRPr="00695622" w:rsidRDefault="00186C3B" w:rsidP="00E573D5">
      <w:pPr>
        <w:numPr>
          <w:ilvl w:val="0"/>
          <w:numId w:val="12"/>
        </w:numPr>
        <w:tabs>
          <w:tab w:val="left" w:pos="369"/>
        </w:tabs>
        <w:spacing w:after="120" w:line="280" w:lineRule="atLeast"/>
        <w:ind w:left="369" w:hanging="369"/>
        <w:jc w:val="both"/>
        <w:rPr>
          <w:rFonts w:ascii="Arial" w:eastAsia="Calibri" w:hAnsi="Arial" w:cs="Arial"/>
          <w:sz w:val="20"/>
          <w:szCs w:val="20"/>
        </w:rPr>
      </w:pPr>
      <w:r w:rsidRPr="00695622">
        <w:rPr>
          <w:rFonts w:ascii="Arial" w:eastAsia="Calibri" w:hAnsi="Arial" w:cs="Arial"/>
          <w:sz w:val="20"/>
          <w:szCs w:val="20"/>
        </w:rPr>
        <w:t xml:space="preserve">Smluvní strany se </w:t>
      </w:r>
      <w:r w:rsidRPr="00695622">
        <w:rPr>
          <w:rFonts w:ascii="Arial" w:eastAsia="Times New Roman" w:hAnsi="Arial" w:cs="Arial"/>
          <w:sz w:val="20"/>
          <w:szCs w:val="20"/>
          <w:lang w:eastAsia="cs-CZ"/>
        </w:rPr>
        <w:t>dohodly</w:t>
      </w:r>
      <w:r w:rsidRPr="00695622">
        <w:rPr>
          <w:rFonts w:ascii="Arial" w:eastAsia="Calibri" w:hAnsi="Arial" w:cs="Arial"/>
          <w:sz w:val="20"/>
          <w:szCs w:val="20"/>
        </w:rPr>
        <w:t xml:space="preserve">, že maximální celková výše </w:t>
      </w:r>
      <w:r w:rsidR="00135530" w:rsidRPr="00695622">
        <w:rPr>
          <w:rFonts w:ascii="Arial" w:eastAsia="Calibri" w:hAnsi="Arial" w:cs="Arial"/>
          <w:sz w:val="20"/>
          <w:szCs w:val="20"/>
        </w:rPr>
        <w:t>s</w:t>
      </w:r>
      <w:r w:rsidRPr="00695622">
        <w:rPr>
          <w:rFonts w:ascii="Arial" w:eastAsia="Calibri" w:hAnsi="Arial" w:cs="Arial"/>
          <w:sz w:val="20"/>
          <w:szCs w:val="20"/>
        </w:rPr>
        <w:t xml:space="preserve">mluvních pokut je pro obě </w:t>
      </w:r>
      <w:r w:rsidR="00D936FE" w:rsidRPr="00695622">
        <w:rPr>
          <w:rFonts w:ascii="Arial" w:eastAsia="Calibri" w:hAnsi="Arial" w:cs="Arial"/>
          <w:sz w:val="20"/>
          <w:szCs w:val="20"/>
        </w:rPr>
        <w:t>Smluvní</w:t>
      </w:r>
      <w:r w:rsidRPr="00695622">
        <w:rPr>
          <w:rFonts w:ascii="Arial" w:eastAsia="Calibri" w:hAnsi="Arial" w:cs="Arial"/>
          <w:sz w:val="20"/>
          <w:szCs w:val="20"/>
        </w:rPr>
        <w:t xml:space="preserve"> strany limitována částkou 10.000.000,- Kč (slovy: deset milionů korun českých).</w:t>
      </w:r>
    </w:p>
    <w:p w14:paraId="0EF833F4" w14:textId="77777777" w:rsidR="0063322A" w:rsidRPr="00695622" w:rsidRDefault="0063322A" w:rsidP="00A97596">
      <w:pPr>
        <w:spacing w:after="120" w:line="280" w:lineRule="atLeast"/>
        <w:jc w:val="center"/>
        <w:outlineLvl w:val="0"/>
        <w:rPr>
          <w:rFonts w:ascii="Arial" w:eastAsia="Times New Roman" w:hAnsi="Arial" w:cs="Arial"/>
          <w:b/>
          <w:bCs/>
          <w:sz w:val="20"/>
          <w:szCs w:val="20"/>
          <w:lang w:eastAsia="cs-CZ"/>
        </w:rPr>
      </w:pPr>
      <w:bookmarkStart w:id="3" w:name="_Toc465246239"/>
    </w:p>
    <w:p w14:paraId="0EF833F5" w14:textId="77777777" w:rsidR="001C7091" w:rsidRPr="00695622" w:rsidRDefault="00605552" w:rsidP="00E573D5">
      <w:pPr>
        <w:spacing w:after="120" w:line="280" w:lineRule="atLeast"/>
        <w:contextualSpacing/>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Článek </w:t>
      </w:r>
      <w:r w:rsidR="009E208B" w:rsidRPr="00695622">
        <w:rPr>
          <w:rFonts w:ascii="Arial" w:eastAsia="Times New Roman" w:hAnsi="Arial" w:cs="Arial"/>
          <w:b/>
          <w:bCs/>
          <w:sz w:val="20"/>
          <w:szCs w:val="20"/>
          <w:lang w:eastAsia="cs-CZ"/>
        </w:rPr>
        <w:t>XI</w:t>
      </w:r>
      <w:r w:rsidR="00FC127D" w:rsidRPr="00695622">
        <w:rPr>
          <w:rFonts w:ascii="Arial" w:eastAsia="Times New Roman" w:hAnsi="Arial" w:cs="Arial"/>
          <w:b/>
          <w:bCs/>
          <w:sz w:val="20"/>
          <w:szCs w:val="20"/>
          <w:lang w:eastAsia="cs-CZ"/>
        </w:rPr>
        <w:t xml:space="preserve">. </w:t>
      </w:r>
    </w:p>
    <w:p w14:paraId="0EF833F6" w14:textId="77777777" w:rsidR="00FC127D" w:rsidRPr="00695622" w:rsidRDefault="00FC127D" w:rsidP="00A97596">
      <w:pPr>
        <w:spacing w:after="120" w:line="280" w:lineRule="atLeast"/>
        <w:jc w:val="center"/>
        <w:outlineLvl w:val="0"/>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Odpovědnost za vady, záruka za jakost a poskytování podpory</w:t>
      </w:r>
      <w:bookmarkEnd w:id="3"/>
      <w:r w:rsidRPr="00695622">
        <w:rPr>
          <w:rFonts w:ascii="Arial" w:eastAsia="Times New Roman" w:hAnsi="Arial" w:cs="Arial"/>
          <w:b/>
          <w:bCs/>
          <w:sz w:val="20"/>
          <w:szCs w:val="20"/>
          <w:lang w:eastAsia="cs-CZ"/>
        </w:rPr>
        <w:t xml:space="preserve"> </w:t>
      </w:r>
    </w:p>
    <w:p w14:paraId="0EF833F7" w14:textId="0694D9AC" w:rsidR="009303DE"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Dodavatel se zavazuje realizovat předmět plnění této </w:t>
      </w:r>
      <w:r w:rsidR="001B4F1E" w:rsidRPr="00695622">
        <w:rPr>
          <w:rFonts w:ascii="Arial" w:hAnsi="Arial" w:cs="Arial"/>
          <w:sz w:val="20"/>
          <w:szCs w:val="20"/>
        </w:rPr>
        <w:t>Smlouvy</w:t>
      </w:r>
      <w:r w:rsidRPr="00695622">
        <w:rPr>
          <w:rFonts w:ascii="Arial" w:hAnsi="Arial" w:cs="Arial"/>
          <w:sz w:val="20"/>
          <w:szCs w:val="20"/>
        </w:rPr>
        <w:t xml:space="preserve"> v</w:t>
      </w:r>
      <w:r w:rsidR="004C3FA6" w:rsidRPr="00695622">
        <w:rPr>
          <w:rFonts w:ascii="Arial" w:hAnsi="Arial" w:cs="Arial"/>
          <w:sz w:val="20"/>
          <w:szCs w:val="20"/>
        </w:rPr>
        <w:t> </w:t>
      </w:r>
      <w:r w:rsidRPr="00695622">
        <w:rPr>
          <w:rFonts w:ascii="Arial" w:hAnsi="Arial" w:cs="Arial"/>
          <w:sz w:val="20"/>
          <w:szCs w:val="20"/>
        </w:rPr>
        <w:t>souladu s</w:t>
      </w:r>
      <w:r w:rsidR="004C3FA6" w:rsidRPr="00695622">
        <w:rPr>
          <w:rFonts w:ascii="Arial" w:hAnsi="Arial" w:cs="Arial"/>
          <w:sz w:val="20"/>
          <w:szCs w:val="20"/>
        </w:rPr>
        <w:t> </w:t>
      </w:r>
      <w:r w:rsidRPr="00695622">
        <w:rPr>
          <w:rFonts w:ascii="Arial" w:hAnsi="Arial" w:cs="Arial"/>
          <w:sz w:val="20"/>
          <w:szCs w:val="20"/>
        </w:rPr>
        <w:t>příslušnými právními předpisy a s</w:t>
      </w:r>
      <w:r w:rsidR="004C3FA6" w:rsidRPr="00695622">
        <w:rPr>
          <w:rFonts w:ascii="Arial" w:hAnsi="Arial" w:cs="Arial"/>
          <w:sz w:val="20"/>
          <w:szCs w:val="20"/>
        </w:rPr>
        <w:t> </w:t>
      </w:r>
      <w:r w:rsidRPr="00695622">
        <w:rPr>
          <w:rFonts w:ascii="Arial" w:hAnsi="Arial" w:cs="Arial"/>
          <w:sz w:val="20"/>
          <w:szCs w:val="20"/>
        </w:rPr>
        <w:t>maximální péčí a v</w:t>
      </w:r>
      <w:r w:rsidR="004C3FA6" w:rsidRPr="00695622">
        <w:rPr>
          <w:rFonts w:ascii="Arial" w:hAnsi="Arial" w:cs="Arial"/>
          <w:sz w:val="20"/>
          <w:szCs w:val="20"/>
        </w:rPr>
        <w:t> </w:t>
      </w:r>
      <w:r w:rsidRPr="00695622">
        <w:rPr>
          <w:rFonts w:ascii="Arial" w:hAnsi="Arial" w:cs="Arial"/>
          <w:sz w:val="20"/>
          <w:szCs w:val="20"/>
        </w:rPr>
        <w:t>kvalitě odpovídající jeho odborným znalostem a zkušenostem, kterou lze od něj vzhledem k</w:t>
      </w:r>
      <w:r w:rsidR="004C3FA6" w:rsidRPr="00695622">
        <w:rPr>
          <w:rFonts w:ascii="Arial" w:hAnsi="Arial" w:cs="Arial"/>
          <w:sz w:val="20"/>
          <w:szCs w:val="20"/>
        </w:rPr>
        <w:t> </w:t>
      </w:r>
      <w:r w:rsidRPr="00695622">
        <w:rPr>
          <w:rFonts w:ascii="Arial" w:hAnsi="Arial" w:cs="Arial"/>
          <w:sz w:val="20"/>
          <w:szCs w:val="20"/>
        </w:rPr>
        <w:t>jeho profesnímu zaměření právem očekávat.</w:t>
      </w:r>
    </w:p>
    <w:p w14:paraId="0EF833F8" w14:textId="22ED53C9" w:rsidR="009303DE"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 odpovídá za veškeré právní vady i faktické vady (společně též jen „vady“) Zařízení</w:t>
      </w:r>
      <w:r w:rsidR="00835AE9" w:rsidRPr="00695622">
        <w:rPr>
          <w:rFonts w:ascii="Arial" w:hAnsi="Arial" w:cs="Arial"/>
          <w:sz w:val="20"/>
          <w:szCs w:val="20"/>
        </w:rPr>
        <w:t>, které bude mít Zařízení</w:t>
      </w:r>
      <w:r w:rsidRPr="00695622">
        <w:rPr>
          <w:rFonts w:ascii="Arial" w:hAnsi="Arial" w:cs="Arial"/>
          <w:sz w:val="20"/>
          <w:szCs w:val="20"/>
        </w:rPr>
        <w:t xml:space="preserve"> v</w:t>
      </w:r>
      <w:r w:rsidR="004C3FA6" w:rsidRPr="00695622">
        <w:rPr>
          <w:rFonts w:ascii="Arial" w:hAnsi="Arial" w:cs="Arial"/>
          <w:sz w:val="20"/>
          <w:szCs w:val="20"/>
        </w:rPr>
        <w:t> </w:t>
      </w:r>
      <w:r w:rsidRPr="00695622">
        <w:rPr>
          <w:rFonts w:ascii="Arial" w:hAnsi="Arial" w:cs="Arial"/>
          <w:sz w:val="20"/>
          <w:szCs w:val="20"/>
        </w:rPr>
        <w:t>době převzetí Objednatelem nebo které budou zjištěny v</w:t>
      </w:r>
      <w:r w:rsidR="004C3FA6" w:rsidRPr="00695622">
        <w:rPr>
          <w:rFonts w:ascii="Arial" w:hAnsi="Arial" w:cs="Arial"/>
          <w:sz w:val="20"/>
          <w:szCs w:val="20"/>
        </w:rPr>
        <w:t> </w:t>
      </w:r>
      <w:r w:rsidRPr="00695622">
        <w:rPr>
          <w:rFonts w:ascii="Arial" w:hAnsi="Arial" w:cs="Arial"/>
          <w:sz w:val="20"/>
          <w:szCs w:val="20"/>
        </w:rPr>
        <w:t>záruční době.</w:t>
      </w:r>
    </w:p>
    <w:p w14:paraId="0EF833F9" w14:textId="05B4027E" w:rsidR="009303DE"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 odpovídá za to, že Zařízení (jeho dílčí části) v</w:t>
      </w:r>
      <w:r w:rsidR="004C3FA6" w:rsidRPr="00695622">
        <w:rPr>
          <w:rFonts w:ascii="Arial" w:hAnsi="Arial" w:cs="Arial"/>
          <w:sz w:val="20"/>
          <w:szCs w:val="20"/>
        </w:rPr>
        <w:t> </w:t>
      </w:r>
      <w:r w:rsidRPr="00695622">
        <w:rPr>
          <w:rFonts w:ascii="Arial" w:hAnsi="Arial" w:cs="Arial"/>
          <w:sz w:val="20"/>
          <w:szCs w:val="20"/>
        </w:rPr>
        <w:t>době jeho převzetí Objednatelem a po celou záruční dobu:</w:t>
      </w:r>
    </w:p>
    <w:p w14:paraId="0EF833FA" w14:textId="77777777" w:rsidR="009303DE" w:rsidRPr="00695622" w:rsidRDefault="009303DE" w:rsidP="00813364">
      <w:pPr>
        <w:pStyle w:val="Odstavecseseznamem"/>
        <w:numPr>
          <w:ilvl w:val="0"/>
          <w:numId w:val="60"/>
        </w:numPr>
        <w:spacing w:before="120" w:after="120" w:line="280" w:lineRule="atLeast"/>
        <w:ind w:hanging="513"/>
        <w:jc w:val="both"/>
        <w:rPr>
          <w:rFonts w:ascii="Arial" w:hAnsi="Arial" w:cs="Arial"/>
          <w:sz w:val="20"/>
          <w:szCs w:val="20"/>
        </w:rPr>
      </w:pPr>
      <w:r w:rsidRPr="00695622">
        <w:rPr>
          <w:rFonts w:ascii="Arial" w:hAnsi="Arial" w:cs="Arial"/>
          <w:sz w:val="20"/>
          <w:szCs w:val="20"/>
        </w:rPr>
        <w:t>nebude mít žádné právní vady (zjevné či skryté), zejména pak že nebude zatíženo právy třetích osob, ze kterých by pro Objednatele vyplynuly jakékoli další finanční nebo jiné povinnosti ve prospěch třetích stran;</w:t>
      </w:r>
    </w:p>
    <w:p w14:paraId="0EF833FB" w14:textId="65D03F4A" w:rsidR="009303DE" w:rsidRPr="00695622" w:rsidRDefault="009303DE" w:rsidP="00813364">
      <w:pPr>
        <w:pStyle w:val="Odstavecseseznamem"/>
        <w:numPr>
          <w:ilvl w:val="0"/>
          <w:numId w:val="60"/>
        </w:numPr>
        <w:spacing w:before="120" w:after="120" w:line="280" w:lineRule="atLeast"/>
        <w:ind w:hanging="513"/>
        <w:jc w:val="both"/>
        <w:rPr>
          <w:rFonts w:ascii="Arial" w:hAnsi="Arial" w:cs="Arial"/>
          <w:sz w:val="20"/>
          <w:szCs w:val="20"/>
        </w:rPr>
      </w:pPr>
      <w:r w:rsidRPr="00695622">
        <w:rPr>
          <w:rFonts w:ascii="Arial" w:hAnsi="Arial" w:cs="Arial"/>
          <w:sz w:val="20"/>
          <w:szCs w:val="20"/>
        </w:rPr>
        <w:t>nebude mít žádné faktické vady (zjevné či skryté), zejména pak, že bude splňovat veškeré funkční, technické a jiné vlastnosti a specifikace dohodnuté v</w:t>
      </w:r>
      <w:r w:rsidR="004C3FA6" w:rsidRPr="00695622">
        <w:rPr>
          <w:rFonts w:ascii="Arial" w:hAnsi="Arial" w:cs="Arial"/>
          <w:sz w:val="20"/>
          <w:szCs w:val="20"/>
        </w:rPr>
        <w:t> </w:t>
      </w:r>
      <w:r w:rsidRPr="00695622">
        <w:rPr>
          <w:rFonts w:ascii="Arial" w:hAnsi="Arial" w:cs="Arial"/>
          <w:sz w:val="20"/>
          <w:szCs w:val="20"/>
        </w:rPr>
        <w:t xml:space="preserve">této </w:t>
      </w:r>
      <w:r w:rsidR="001B4F1E" w:rsidRPr="00695622">
        <w:rPr>
          <w:rFonts w:ascii="Arial" w:hAnsi="Arial" w:cs="Arial"/>
          <w:sz w:val="20"/>
          <w:szCs w:val="20"/>
        </w:rPr>
        <w:t>Smlouvě</w:t>
      </w:r>
      <w:r w:rsidRPr="00695622">
        <w:rPr>
          <w:rFonts w:ascii="Arial" w:hAnsi="Arial" w:cs="Arial"/>
          <w:sz w:val="20"/>
          <w:szCs w:val="20"/>
        </w:rPr>
        <w:t xml:space="preserve"> a vlastnosti obvyklé, a dále že bude splňovat veškeré požadavky stanovené příslušnými právními předpisy a technickými normami.</w:t>
      </w:r>
    </w:p>
    <w:p w14:paraId="0EF833FC" w14:textId="0118D779" w:rsidR="009303DE"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 poskytuje Objednateli na dodané Zařízení záruku za jakost v</w:t>
      </w:r>
      <w:r w:rsidR="004C3FA6" w:rsidRPr="00695622">
        <w:rPr>
          <w:rFonts w:ascii="Arial" w:hAnsi="Arial" w:cs="Arial"/>
          <w:sz w:val="20"/>
          <w:szCs w:val="20"/>
        </w:rPr>
        <w:t> </w:t>
      </w:r>
      <w:r w:rsidRPr="00695622">
        <w:rPr>
          <w:rFonts w:ascii="Arial" w:hAnsi="Arial" w:cs="Arial"/>
          <w:sz w:val="20"/>
          <w:szCs w:val="20"/>
        </w:rPr>
        <w:t xml:space="preserve">délce 60 měsíců. Záruční doba začne běžet ode dne podpisu Předávacího protokolu oběma Smluvními stranami. </w:t>
      </w:r>
    </w:p>
    <w:p w14:paraId="0EF833FD" w14:textId="77777777" w:rsidR="009303DE"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Zárukou za jakost se Dodavatel zavazuje, že Zařízení bude po celou záruční dobu způsobilé pro použití ke smluvenému, popř. obvyklému účelu a že si zachová smluvené, popř. obvyklé vlastnosti. </w:t>
      </w:r>
    </w:p>
    <w:p w14:paraId="0EF833FE" w14:textId="246A0CAA" w:rsidR="009303DE"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Objednatel bude hlásit Dodavateli každou vadu plnění zjištěnou v</w:t>
      </w:r>
      <w:r w:rsidR="004C3FA6" w:rsidRPr="00695622">
        <w:rPr>
          <w:rFonts w:ascii="Arial" w:hAnsi="Arial" w:cs="Arial"/>
          <w:sz w:val="20"/>
          <w:szCs w:val="20"/>
        </w:rPr>
        <w:t> </w:t>
      </w:r>
      <w:r w:rsidRPr="00695622">
        <w:rPr>
          <w:rFonts w:ascii="Arial" w:hAnsi="Arial" w:cs="Arial"/>
          <w:sz w:val="20"/>
          <w:szCs w:val="20"/>
        </w:rPr>
        <w:t xml:space="preserve">záruční době bez zbytečného odkladu poté, co ji zjistí. Ustanovení § 2112 občanského zákoníku, stanovící důsledky neoznámení vad Zařízení bez zbytečného odkladu, se pro účely této </w:t>
      </w:r>
      <w:r w:rsidR="001B4F1E" w:rsidRPr="00695622">
        <w:rPr>
          <w:rFonts w:ascii="Arial" w:hAnsi="Arial" w:cs="Arial"/>
          <w:sz w:val="20"/>
          <w:szCs w:val="20"/>
        </w:rPr>
        <w:t>Smlouvy</w:t>
      </w:r>
      <w:r w:rsidRPr="00695622">
        <w:rPr>
          <w:rFonts w:ascii="Arial" w:hAnsi="Arial" w:cs="Arial"/>
          <w:sz w:val="20"/>
          <w:szCs w:val="20"/>
        </w:rPr>
        <w:t xml:space="preserve"> nepoužije; záruka se vztahuje na veškeré vady Zařízení, které VZP ČR uplatní v</w:t>
      </w:r>
      <w:r w:rsidR="004C3FA6" w:rsidRPr="00695622">
        <w:rPr>
          <w:rFonts w:ascii="Arial" w:hAnsi="Arial" w:cs="Arial"/>
          <w:sz w:val="20"/>
          <w:szCs w:val="20"/>
        </w:rPr>
        <w:t> </w:t>
      </w:r>
      <w:r w:rsidRPr="00695622">
        <w:rPr>
          <w:rFonts w:ascii="Arial" w:hAnsi="Arial" w:cs="Arial"/>
          <w:sz w:val="20"/>
          <w:szCs w:val="20"/>
        </w:rPr>
        <w:t>záruční době.</w:t>
      </w:r>
    </w:p>
    <w:p w14:paraId="0EF833FF" w14:textId="727D7436" w:rsidR="00E573D5"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 se zavazuje poskytovat Objednateli za cenu uvedenou v</w:t>
      </w:r>
      <w:r w:rsidR="004C3FA6" w:rsidRPr="00695622">
        <w:rPr>
          <w:rFonts w:ascii="Arial" w:hAnsi="Arial" w:cs="Arial"/>
          <w:sz w:val="20"/>
          <w:szCs w:val="20"/>
        </w:rPr>
        <w:t> </w:t>
      </w:r>
      <w:r w:rsidRPr="00695622">
        <w:rPr>
          <w:rFonts w:ascii="Arial" w:hAnsi="Arial" w:cs="Arial"/>
          <w:sz w:val="20"/>
          <w:szCs w:val="20"/>
        </w:rPr>
        <w:t xml:space="preserve">Příloze č. 2 této </w:t>
      </w:r>
      <w:r w:rsidR="00835AE9" w:rsidRPr="00695622">
        <w:rPr>
          <w:rFonts w:ascii="Arial" w:hAnsi="Arial" w:cs="Arial"/>
          <w:sz w:val="20"/>
          <w:szCs w:val="20"/>
        </w:rPr>
        <w:t>Smlouvy</w:t>
      </w:r>
      <w:r w:rsidRPr="00695622">
        <w:rPr>
          <w:rFonts w:ascii="Arial" w:hAnsi="Arial" w:cs="Arial"/>
          <w:sz w:val="20"/>
          <w:szCs w:val="20"/>
        </w:rPr>
        <w:t xml:space="preserve"> po celou záruční dobu, tj. 60 měsíců od podpisu Předávacího protokolu oběma Smluvními stranami</w:t>
      </w:r>
      <w:r w:rsidRPr="00695622">
        <w:rPr>
          <w:rFonts w:ascii="Arial" w:hAnsi="Arial" w:cs="Arial"/>
          <w:b/>
          <w:sz w:val="20"/>
          <w:szCs w:val="20"/>
        </w:rPr>
        <w:t xml:space="preserve"> </w:t>
      </w:r>
      <w:r w:rsidR="00080673" w:rsidRPr="00695622">
        <w:rPr>
          <w:rFonts w:ascii="Arial" w:hAnsi="Arial" w:cs="Arial"/>
          <w:b/>
          <w:sz w:val="20"/>
          <w:szCs w:val="20"/>
        </w:rPr>
        <w:t>Z</w:t>
      </w:r>
      <w:r w:rsidRPr="00695622">
        <w:rPr>
          <w:rFonts w:ascii="Arial" w:hAnsi="Arial" w:cs="Arial"/>
          <w:b/>
          <w:sz w:val="20"/>
          <w:szCs w:val="20"/>
        </w:rPr>
        <w:t>áruční podporu ve zvýšených parametrech</w:t>
      </w:r>
      <w:r w:rsidRPr="00695622">
        <w:rPr>
          <w:rFonts w:ascii="Arial" w:hAnsi="Arial" w:cs="Arial"/>
          <w:sz w:val="20"/>
          <w:szCs w:val="20"/>
        </w:rPr>
        <w:t xml:space="preserve"> k</w:t>
      </w:r>
      <w:r w:rsidR="004C3FA6" w:rsidRPr="00695622">
        <w:rPr>
          <w:rFonts w:ascii="Arial" w:hAnsi="Arial" w:cs="Arial"/>
          <w:sz w:val="20"/>
          <w:szCs w:val="20"/>
        </w:rPr>
        <w:t> </w:t>
      </w:r>
      <w:r w:rsidRPr="00695622">
        <w:rPr>
          <w:rFonts w:ascii="Arial" w:hAnsi="Arial" w:cs="Arial"/>
          <w:sz w:val="20"/>
          <w:szCs w:val="20"/>
        </w:rPr>
        <w:t xml:space="preserve">veškerému dodanému Zařízení (viz čl. III. </w:t>
      </w:r>
      <w:r w:rsidR="00FA6B34">
        <w:rPr>
          <w:rFonts w:ascii="Arial" w:hAnsi="Arial" w:cs="Arial"/>
          <w:sz w:val="20"/>
          <w:szCs w:val="20"/>
        </w:rPr>
        <w:t>o</w:t>
      </w:r>
      <w:r w:rsidRPr="00695622">
        <w:rPr>
          <w:rFonts w:ascii="Arial" w:hAnsi="Arial" w:cs="Arial"/>
          <w:sz w:val="20"/>
          <w:szCs w:val="20"/>
        </w:rPr>
        <w:t xml:space="preserve">dst. 1. </w:t>
      </w:r>
      <w:r w:rsidR="00AC51C3">
        <w:rPr>
          <w:rFonts w:ascii="Arial" w:hAnsi="Arial" w:cs="Arial"/>
          <w:sz w:val="20"/>
          <w:szCs w:val="20"/>
        </w:rPr>
        <w:t>p</w:t>
      </w:r>
      <w:r w:rsidRPr="00695622">
        <w:rPr>
          <w:rFonts w:ascii="Arial" w:hAnsi="Arial" w:cs="Arial"/>
          <w:sz w:val="20"/>
          <w:szCs w:val="20"/>
        </w:rPr>
        <w:t xml:space="preserve">ísm. </w:t>
      </w:r>
      <w:r w:rsidR="003B6E6C" w:rsidRPr="00695622">
        <w:rPr>
          <w:rFonts w:ascii="Arial" w:hAnsi="Arial" w:cs="Arial"/>
          <w:sz w:val="20"/>
          <w:szCs w:val="20"/>
        </w:rPr>
        <w:t>d</w:t>
      </w:r>
      <w:r w:rsidR="003E480D" w:rsidRPr="00695622">
        <w:rPr>
          <w:rFonts w:ascii="Arial" w:hAnsi="Arial" w:cs="Arial"/>
          <w:sz w:val="20"/>
          <w:szCs w:val="20"/>
        </w:rPr>
        <w:t>) Smlouvy</w:t>
      </w:r>
      <w:r w:rsidRPr="00695622">
        <w:rPr>
          <w:rFonts w:ascii="Arial" w:hAnsi="Arial" w:cs="Arial"/>
          <w:sz w:val="20"/>
          <w:szCs w:val="20"/>
        </w:rPr>
        <w:t>).</w:t>
      </w:r>
    </w:p>
    <w:p w14:paraId="0EF83400" w14:textId="77777777" w:rsidR="009303DE" w:rsidRPr="00695622" w:rsidRDefault="00E573D5"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Místem poskytování Záruční podpory je Ústředí VZP ČR na adrese Orlická 2020/4, 130 00 Praha 3. Vadné zařízení bude předáno Dodavateli na Ústředí, kde bude následně opravené zařízení převzato Objednatelem.</w:t>
      </w:r>
    </w:p>
    <w:p w14:paraId="0EF83401" w14:textId="40C362D0" w:rsidR="009303DE" w:rsidRPr="00695622" w:rsidRDefault="009303DE" w:rsidP="00E573D5">
      <w:pPr>
        <w:numPr>
          <w:ilvl w:val="1"/>
          <w:numId w:val="59"/>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lastRenderedPageBreak/>
        <w:t>Bližší specifikace poskytování Záruční podpory je upravena v</w:t>
      </w:r>
      <w:r w:rsidR="004C3FA6" w:rsidRPr="00695622">
        <w:rPr>
          <w:rFonts w:ascii="Arial" w:hAnsi="Arial" w:cs="Arial"/>
          <w:sz w:val="20"/>
          <w:szCs w:val="20"/>
        </w:rPr>
        <w:t> </w:t>
      </w:r>
      <w:r w:rsidRPr="00695622">
        <w:rPr>
          <w:rFonts w:ascii="Arial" w:hAnsi="Arial" w:cs="Arial"/>
          <w:sz w:val="20"/>
          <w:szCs w:val="20"/>
        </w:rPr>
        <w:t xml:space="preserve">Příloze č. 1 </w:t>
      </w:r>
      <w:r w:rsidR="00835AE9" w:rsidRPr="00695622">
        <w:rPr>
          <w:rFonts w:ascii="Arial" w:hAnsi="Arial" w:cs="Arial"/>
          <w:sz w:val="20"/>
          <w:szCs w:val="20"/>
        </w:rPr>
        <w:t xml:space="preserve">– „Technická specifikace“ </w:t>
      </w:r>
      <w:r w:rsidRPr="00695622">
        <w:rPr>
          <w:rFonts w:ascii="Arial" w:hAnsi="Arial" w:cs="Arial"/>
          <w:sz w:val="20"/>
          <w:szCs w:val="20"/>
        </w:rPr>
        <w:t>Smlouvy</w:t>
      </w:r>
      <w:r w:rsidR="00835AE9" w:rsidRPr="00695622">
        <w:rPr>
          <w:rFonts w:ascii="Arial" w:hAnsi="Arial" w:cs="Arial"/>
          <w:sz w:val="20"/>
          <w:szCs w:val="20"/>
        </w:rPr>
        <w:t>.</w:t>
      </w:r>
    </w:p>
    <w:p w14:paraId="0EF83402" w14:textId="77777777" w:rsidR="00C46A30" w:rsidRPr="00695622" w:rsidRDefault="00C46A30" w:rsidP="00A97596">
      <w:pPr>
        <w:spacing w:after="120" w:line="280" w:lineRule="atLeast"/>
        <w:ind w:left="284"/>
        <w:contextualSpacing/>
        <w:jc w:val="both"/>
        <w:rPr>
          <w:rFonts w:ascii="Arial" w:eastAsia="Calibri" w:hAnsi="Arial" w:cs="Arial"/>
          <w:sz w:val="20"/>
          <w:szCs w:val="20"/>
        </w:rPr>
      </w:pPr>
    </w:p>
    <w:p w14:paraId="0EF83403" w14:textId="77777777" w:rsidR="0037244D" w:rsidRPr="00695622" w:rsidRDefault="00FC127D" w:rsidP="00F76CF4">
      <w:pPr>
        <w:spacing w:after="120" w:line="280" w:lineRule="atLeast"/>
        <w:contextualSpacing/>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Článek X</w:t>
      </w:r>
      <w:r w:rsidR="009E208B" w:rsidRPr="00695622">
        <w:rPr>
          <w:rFonts w:ascii="Arial" w:eastAsia="Times New Roman" w:hAnsi="Arial" w:cs="Arial"/>
          <w:b/>
          <w:bCs/>
          <w:sz w:val="20"/>
          <w:szCs w:val="20"/>
          <w:lang w:eastAsia="cs-CZ"/>
        </w:rPr>
        <w:t>II</w:t>
      </w:r>
      <w:r w:rsidRPr="00695622">
        <w:rPr>
          <w:rFonts w:ascii="Arial" w:eastAsia="Times New Roman" w:hAnsi="Arial" w:cs="Arial"/>
          <w:b/>
          <w:bCs/>
          <w:sz w:val="20"/>
          <w:szCs w:val="20"/>
          <w:lang w:eastAsia="cs-CZ"/>
        </w:rPr>
        <w:t xml:space="preserve">. </w:t>
      </w:r>
    </w:p>
    <w:p w14:paraId="0EF83404" w14:textId="77777777" w:rsidR="00FC127D" w:rsidRPr="00695622" w:rsidRDefault="0037244D" w:rsidP="00A97596">
      <w:pPr>
        <w:spacing w:after="120" w:line="280" w:lineRule="atLeast"/>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Odpovědnost za </w:t>
      </w:r>
      <w:r w:rsidR="00FC127D" w:rsidRPr="00695622">
        <w:rPr>
          <w:rFonts w:ascii="Arial" w:eastAsia="Times New Roman" w:hAnsi="Arial" w:cs="Arial"/>
          <w:b/>
          <w:bCs/>
          <w:sz w:val="20"/>
          <w:szCs w:val="20"/>
          <w:lang w:eastAsia="cs-CZ"/>
        </w:rPr>
        <w:t>škodu</w:t>
      </w:r>
    </w:p>
    <w:p w14:paraId="0EF83405" w14:textId="674EB279" w:rsidR="00853B2F" w:rsidRPr="00695622" w:rsidRDefault="00853B2F" w:rsidP="00F76CF4">
      <w:pPr>
        <w:numPr>
          <w:ilvl w:val="0"/>
          <w:numId w:val="17"/>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Odpovědnost za škodu se řídí ustanovením § 2894 a násl. </w:t>
      </w:r>
      <w:r w:rsidR="004C3FA6" w:rsidRPr="00695622">
        <w:rPr>
          <w:rFonts w:ascii="Arial" w:hAnsi="Arial" w:cs="Arial"/>
          <w:sz w:val="20"/>
          <w:szCs w:val="20"/>
        </w:rPr>
        <w:t>O</w:t>
      </w:r>
      <w:r w:rsidRPr="00695622">
        <w:rPr>
          <w:rFonts w:ascii="Arial" w:hAnsi="Arial" w:cs="Arial"/>
          <w:sz w:val="20"/>
          <w:szCs w:val="20"/>
        </w:rPr>
        <w:t xml:space="preserve">bčanského zákoníku, zejména pak ustanovením § 2913 občanského zákoníku. </w:t>
      </w:r>
    </w:p>
    <w:p w14:paraId="0EF83406" w14:textId="5A7B5330" w:rsidR="00FC127D" w:rsidRPr="00695622" w:rsidRDefault="00853B2F" w:rsidP="00F76CF4">
      <w:pPr>
        <w:numPr>
          <w:ilvl w:val="0"/>
          <w:numId w:val="17"/>
        </w:numPr>
        <w:tabs>
          <w:tab w:val="left" w:pos="369"/>
        </w:tabs>
        <w:spacing w:after="120" w:line="280" w:lineRule="atLeast"/>
        <w:ind w:left="369" w:hanging="369"/>
        <w:jc w:val="both"/>
        <w:rPr>
          <w:rFonts w:ascii="Arial" w:eastAsia="Calibri" w:hAnsi="Arial" w:cs="Arial"/>
          <w:sz w:val="20"/>
          <w:szCs w:val="20"/>
        </w:rPr>
      </w:pPr>
      <w:r w:rsidRPr="00695622">
        <w:rPr>
          <w:rFonts w:ascii="Arial" w:hAnsi="Arial" w:cs="Arial"/>
          <w:sz w:val="20"/>
          <w:szCs w:val="20"/>
        </w:rPr>
        <w:t>Smluvní strany se zavazují k</w:t>
      </w:r>
      <w:r w:rsidR="004C3FA6" w:rsidRPr="00695622">
        <w:rPr>
          <w:rFonts w:ascii="Arial" w:hAnsi="Arial" w:cs="Arial"/>
          <w:sz w:val="20"/>
          <w:szCs w:val="20"/>
        </w:rPr>
        <w:t> </w:t>
      </w:r>
      <w:r w:rsidRPr="00695622">
        <w:rPr>
          <w:rFonts w:ascii="Arial" w:hAnsi="Arial" w:cs="Arial"/>
          <w:sz w:val="20"/>
          <w:szCs w:val="20"/>
        </w:rPr>
        <w:t>vyvinutí maximálního úsilí k</w:t>
      </w:r>
      <w:r w:rsidR="004C3FA6" w:rsidRPr="00695622">
        <w:rPr>
          <w:rFonts w:ascii="Arial" w:hAnsi="Arial" w:cs="Arial"/>
          <w:sz w:val="20"/>
          <w:szCs w:val="20"/>
        </w:rPr>
        <w:t> </w:t>
      </w:r>
      <w:r w:rsidRPr="00695622">
        <w:rPr>
          <w:rFonts w:ascii="Arial" w:hAnsi="Arial" w:cs="Arial"/>
          <w:sz w:val="20"/>
          <w:szCs w:val="20"/>
        </w:rPr>
        <w:t>předcházení škodám a k</w:t>
      </w:r>
      <w:r w:rsidR="004C3FA6" w:rsidRPr="00695622">
        <w:rPr>
          <w:rFonts w:ascii="Arial" w:hAnsi="Arial" w:cs="Arial"/>
          <w:sz w:val="20"/>
          <w:szCs w:val="20"/>
        </w:rPr>
        <w:t> </w:t>
      </w:r>
      <w:r w:rsidRPr="00695622">
        <w:rPr>
          <w:rFonts w:ascii="Arial" w:hAnsi="Arial" w:cs="Arial"/>
          <w:sz w:val="20"/>
          <w:szCs w:val="20"/>
        </w:rPr>
        <w:t>minimalizaci vzniklých škod. Smluvní strana, která poruší svoji povinnost z</w:t>
      </w:r>
      <w:r w:rsidR="004C3FA6" w:rsidRPr="00695622">
        <w:rPr>
          <w:rFonts w:ascii="Arial" w:hAnsi="Arial" w:cs="Arial"/>
          <w:sz w:val="20"/>
          <w:szCs w:val="20"/>
        </w:rPr>
        <w:t> </w:t>
      </w:r>
      <w:r w:rsidRPr="00695622">
        <w:rPr>
          <w:rFonts w:ascii="Arial" w:hAnsi="Arial" w:cs="Arial"/>
          <w:sz w:val="20"/>
          <w:szCs w:val="20"/>
        </w:rPr>
        <w:t>této Smlouvy, je povinna nahradit škodu tím způsobenou druhé Smluvní straně, a to v</w:t>
      </w:r>
      <w:r w:rsidR="004C3FA6" w:rsidRPr="00695622">
        <w:rPr>
          <w:rFonts w:ascii="Arial" w:hAnsi="Arial" w:cs="Arial"/>
          <w:sz w:val="20"/>
          <w:szCs w:val="20"/>
        </w:rPr>
        <w:t> </w:t>
      </w:r>
      <w:r w:rsidRPr="00695622">
        <w:rPr>
          <w:rFonts w:ascii="Arial" w:hAnsi="Arial" w:cs="Arial"/>
          <w:sz w:val="20"/>
          <w:szCs w:val="20"/>
        </w:rPr>
        <w:t>plném rozsahu. Povinnosti k</w:t>
      </w:r>
      <w:r w:rsidR="004C3FA6" w:rsidRPr="00695622">
        <w:rPr>
          <w:rFonts w:ascii="Arial" w:hAnsi="Arial" w:cs="Arial"/>
          <w:sz w:val="20"/>
          <w:szCs w:val="20"/>
        </w:rPr>
        <w:t> </w:t>
      </w:r>
      <w:r w:rsidRPr="00695622">
        <w:rPr>
          <w:rFonts w:ascii="Arial" w:hAnsi="Arial" w:cs="Arial"/>
          <w:sz w:val="20"/>
          <w:szCs w:val="20"/>
        </w:rPr>
        <w:t>náhradě škody se zprostí, prokáže-li, že jí ve splnění povinnosti z</w:t>
      </w:r>
      <w:r w:rsidR="004C3FA6" w:rsidRPr="00695622">
        <w:rPr>
          <w:rFonts w:ascii="Arial" w:hAnsi="Arial" w:cs="Arial"/>
          <w:sz w:val="20"/>
          <w:szCs w:val="20"/>
        </w:rPr>
        <w:t> </w:t>
      </w:r>
      <w:r w:rsidRPr="00695622">
        <w:rPr>
          <w:rFonts w:ascii="Arial" w:hAnsi="Arial" w:cs="Arial"/>
          <w:sz w:val="20"/>
          <w:szCs w:val="20"/>
        </w:rPr>
        <w:t>této Smlouvy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Smlouvy, bude vždy posuzována jako škoda způsobená příslušnou Smluvní stranou</w:t>
      </w:r>
      <w:r w:rsidR="00D53B6E" w:rsidRPr="00695622">
        <w:rPr>
          <w:rFonts w:ascii="Arial" w:hAnsi="Arial" w:cs="Arial"/>
          <w:sz w:val="20"/>
          <w:szCs w:val="20"/>
        </w:rPr>
        <w:t>.</w:t>
      </w:r>
    </w:p>
    <w:p w14:paraId="0EF83407" w14:textId="77777777" w:rsidR="00FC127D" w:rsidRPr="00695622" w:rsidRDefault="00FC127D" w:rsidP="00F76CF4">
      <w:pPr>
        <w:numPr>
          <w:ilvl w:val="0"/>
          <w:numId w:val="17"/>
        </w:numPr>
        <w:tabs>
          <w:tab w:val="left" w:pos="369"/>
        </w:tabs>
        <w:spacing w:after="120" w:line="280" w:lineRule="atLeast"/>
        <w:ind w:left="369" w:hanging="369"/>
        <w:jc w:val="both"/>
        <w:rPr>
          <w:rFonts w:ascii="Arial" w:eastAsia="Calibri" w:hAnsi="Arial" w:cs="Arial"/>
          <w:sz w:val="20"/>
          <w:szCs w:val="20"/>
        </w:rPr>
      </w:pPr>
      <w:r w:rsidRPr="00695622">
        <w:rPr>
          <w:rFonts w:ascii="Arial" w:hAnsi="Arial" w:cs="Arial"/>
          <w:sz w:val="20"/>
          <w:szCs w:val="20"/>
        </w:rPr>
        <w:t>Smluvní</w:t>
      </w:r>
      <w:r w:rsidRPr="00695622">
        <w:rPr>
          <w:rFonts w:ascii="Arial" w:eastAsia="Calibri" w:hAnsi="Arial" w:cs="Arial"/>
          <w:sz w:val="20"/>
          <w:szCs w:val="20"/>
        </w:rPr>
        <w:t xml:space="preserve"> strany se dohodly, že maximální výše náhrady škody je pro obě </w:t>
      </w:r>
      <w:r w:rsidR="00C7249F" w:rsidRPr="00695622">
        <w:rPr>
          <w:rFonts w:ascii="Arial" w:eastAsia="Calibri" w:hAnsi="Arial" w:cs="Arial"/>
          <w:sz w:val="20"/>
          <w:szCs w:val="20"/>
        </w:rPr>
        <w:t xml:space="preserve">Smluvní </w:t>
      </w:r>
      <w:r w:rsidRPr="00695622">
        <w:rPr>
          <w:rFonts w:ascii="Arial" w:eastAsia="Calibri" w:hAnsi="Arial" w:cs="Arial"/>
          <w:sz w:val="20"/>
          <w:szCs w:val="20"/>
        </w:rPr>
        <w:t>strany limitována částkou</w:t>
      </w:r>
      <w:r w:rsidR="00CB55CB" w:rsidRPr="00695622">
        <w:rPr>
          <w:rFonts w:ascii="Arial" w:eastAsia="Calibri" w:hAnsi="Arial" w:cs="Arial"/>
          <w:sz w:val="20"/>
          <w:szCs w:val="20"/>
        </w:rPr>
        <w:t xml:space="preserve"> </w:t>
      </w:r>
      <w:r w:rsidR="000C773A" w:rsidRPr="00695622">
        <w:rPr>
          <w:rFonts w:ascii="Arial" w:eastAsia="Calibri" w:hAnsi="Arial" w:cs="Arial"/>
          <w:sz w:val="20"/>
          <w:szCs w:val="20"/>
        </w:rPr>
        <w:t>10</w:t>
      </w:r>
      <w:r w:rsidR="00F75DDB" w:rsidRPr="00695622">
        <w:rPr>
          <w:rFonts w:ascii="Arial" w:eastAsia="Calibri" w:hAnsi="Arial" w:cs="Arial"/>
          <w:sz w:val="20"/>
          <w:szCs w:val="20"/>
        </w:rPr>
        <w:t>.000.000</w:t>
      </w:r>
      <w:r w:rsidRPr="00695622">
        <w:rPr>
          <w:rFonts w:ascii="Arial" w:eastAsia="Calibri" w:hAnsi="Arial" w:cs="Arial"/>
          <w:sz w:val="20"/>
          <w:szCs w:val="20"/>
        </w:rPr>
        <w:t xml:space="preserve">,- Kč (slovy: </w:t>
      </w:r>
      <w:r w:rsidR="000C773A" w:rsidRPr="00695622">
        <w:rPr>
          <w:rFonts w:ascii="Arial" w:eastAsia="Calibri" w:hAnsi="Arial" w:cs="Arial"/>
          <w:sz w:val="20"/>
          <w:szCs w:val="20"/>
        </w:rPr>
        <w:t xml:space="preserve">deset </w:t>
      </w:r>
      <w:r w:rsidR="00F75DDB" w:rsidRPr="00695622">
        <w:rPr>
          <w:rFonts w:ascii="Arial" w:eastAsia="Calibri" w:hAnsi="Arial" w:cs="Arial"/>
          <w:sz w:val="20"/>
          <w:szCs w:val="20"/>
        </w:rPr>
        <w:t xml:space="preserve">milionů </w:t>
      </w:r>
      <w:r w:rsidRPr="00695622">
        <w:rPr>
          <w:rFonts w:ascii="Arial" w:eastAsia="Calibri" w:hAnsi="Arial" w:cs="Arial"/>
          <w:sz w:val="20"/>
          <w:szCs w:val="20"/>
        </w:rPr>
        <w:t>korun českých).</w:t>
      </w:r>
    </w:p>
    <w:p w14:paraId="0EF83408" w14:textId="77777777" w:rsidR="00244EA0" w:rsidRPr="00695622" w:rsidRDefault="00244EA0" w:rsidP="00A97596">
      <w:pPr>
        <w:spacing w:after="120" w:line="280" w:lineRule="atLeast"/>
        <w:jc w:val="center"/>
        <w:rPr>
          <w:rFonts w:ascii="Arial" w:eastAsia="Times New Roman" w:hAnsi="Arial" w:cs="Arial"/>
          <w:b/>
          <w:bCs/>
          <w:sz w:val="20"/>
          <w:szCs w:val="20"/>
          <w:lang w:eastAsia="cs-CZ"/>
        </w:rPr>
      </w:pPr>
      <w:bookmarkStart w:id="4" w:name="_Toc465246245"/>
    </w:p>
    <w:p w14:paraId="0EF83409" w14:textId="77777777" w:rsidR="00B1084F" w:rsidRPr="00695622" w:rsidRDefault="00FC127D" w:rsidP="00F76CF4">
      <w:pPr>
        <w:spacing w:after="120" w:line="280" w:lineRule="atLeast"/>
        <w:contextualSpacing/>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Článek X</w:t>
      </w:r>
      <w:r w:rsidR="00605552" w:rsidRPr="00695622">
        <w:rPr>
          <w:rFonts w:ascii="Arial" w:eastAsia="Times New Roman" w:hAnsi="Arial" w:cs="Arial"/>
          <w:b/>
          <w:bCs/>
          <w:sz w:val="20"/>
          <w:szCs w:val="20"/>
          <w:lang w:eastAsia="cs-CZ"/>
        </w:rPr>
        <w:t>I</w:t>
      </w:r>
      <w:r w:rsidR="009E208B" w:rsidRPr="00695622">
        <w:rPr>
          <w:rFonts w:ascii="Arial" w:eastAsia="Times New Roman" w:hAnsi="Arial" w:cs="Arial"/>
          <w:b/>
          <w:bCs/>
          <w:sz w:val="20"/>
          <w:szCs w:val="20"/>
          <w:lang w:eastAsia="cs-CZ"/>
        </w:rPr>
        <w:t>II</w:t>
      </w:r>
      <w:r w:rsidRPr="00695622">
        <w:rPr>
          <w:rFonts w:ascii="Arial" w:eastAsia="Times New Roman" w:hAnsi="Arial" w:cs="Arial"/>
          <w:b/>
          <w:bCs/>
          <w:sz w:val="20"/>
          <w:szCs w:val="20"/>
          <w:lang w:eastAsia="cs-CZ"/>
        </w:rPr>
        <w:t xml:space="preserve">. </w:t>
      </w:r>
      <w:bookmarkEnd w:id="4"/>
    </w:p>
    <w:p w14:paraId="0EF8340A" w14:textId="77777777" w:rsidR="00B1084F" w:rsidRPr="00695622" w:rsidRDefault="00B1084F" w:rsidP="00872086">
      <w:pPr>
        <w:tabs>
          <w:tab w:val="left" w:pos="1701"/>
        </w:tabs>
        <w:spacing w:line="280" w:lineRule="atLeast"/>
        <w:jc w:val="center"/>
        <w:rPr>
          <w:rFonts w:ascii="Arial" w:hAnsi="Arial" w:cs="Arial"/>
          <w:b/>
          <w:sz w:val="20"/>
          <w:szCs w:val="20"/>
        </w:rPr>
      </w:pPr>
      <w:r w:rsidRPr="00695622">
        <w:rPr>
          <w:rFonts w:ascii="Arial" w:eastAsia="Times New Roman" w:hAnsi="Arial" w:cs="Arial"/>
          <w:b/>
          <w:bCs/>
          <w:sz w:val="20"/>
          <w:szCs w:val="20"/>
          <w:lang w:eastAsia="cs-CZ"/>
        </w:rPr>
        <w:t>Ochrana informací, údajů a dat</w:t>
      </w:r>
    </w:p>
    <w:p w14:paraId="0EF8340B" w14:textId="71E85F43" w:rsidR="00B1084F" w:rsidRPr="00695622" w:rsidRDefault="00B1084F"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t>Smluvní strany se zavazují uchovat v</w:t>
      </w:r>
      <w:r w:rsidR="004C3FA6" w:rsidRPr="00695622">
        <w:rPr>
          <w:rFonts w:ascii="Arial" w:eastAsia="Calibri" w:hAnsi="Arial" w:cs="Arial"/>
          <w:sz w:val="20"/>
          <w:szCs w:val="20"/>
        </w:rPr>
        <w:t> </w:t>
      </w:r>
      <w:r w:rsidRPr="00695622">
        <w:rPr>
          <w:rFonts w:ascii="Arial" w:eastAsia="Calibri" w:hAnsi="Arial" w:cs="Arial"/>
          <w:sz w:val="20"/>
          <w:szCs w:val="20"/>
        </w:rPr>
        <w:t>tajnosti veškeré skutečnosti, informace a údaje týkající se druhé Smluvní strany, předmětu Smlouvy nebo s</w:t>
      </w:r>
      <w:r w:rsidR="004C3FA6" w:rsidRPr="00695622">
        <w:rPr>
          <w:rFonts w:ascii="Arial" w:eastAsia="Calibri" w:hAnsi="Arial" w:cs="Arial"/>
          <w:sz w:val="20"/>
          <w:szCs w:val="20"/>
        </w:rPr>
        <w:t> </w:t>
      </w:r>
      <w:r w:rsidRPr="00695622">
        <w:rPr>
          <w:rFonts w:ascii="Arial" w:eastAsia="Calibri" w:hAnsi="Arial" w:cs="Arial"/>
          <w:sz w:val="20"/>
          <w:szCs w:val="20"/>
        </w:rPr>
        <w:t xml:space="preserve">předmětem plnění související, které naplňují všechny znaky obchodního tajemství uvedené v § 504 občanského zákoníku a příslušná Smluvní strana je výslovně označí jako „obchodní tajemství“. Veškeré takové skutečnosti jsou pak podle cit. </w:t>
      </w:r>
      <w:r w:rsidR="004C3FA6" w:rsidRPr="00695622">
        <w:rPr>
          <w:rFonts w:ascii="Arial" w:eastAsia="Calibri" w:hAnsi="Arial" w:cs="Arial"/>
          <w:sz w:val="20"/>
          <w:szCs w:val="20"/>
        </w:rPr>
        <w:t>U</w:t>
      </w:r>
      <w:r w:rsidRPr="00695622">
        <w:rPr>
          <w:rFonts w:ascii="Arial" w:eastAsia="Calibri" w:hAnsi="Arial" w:cs="Arial"/>
          <w:sz w:val="20"/>
          <w:szCs w:val="20"/>
        </w:rPr>
        <w:t xml:space="preserve">stanovení považovány za zákonem chráněné obchodní tajemství. </w:t>
      </w:r>
    </w:p>
    <w:p w14:paraId="0EF8340C" w14:textId="32D92CEE" w:rsidR="00B1084F" w:rsidRPr="00695622" w:rsidRDefault="00B1084F"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t>S</w:t>
      </w:r>
      <w:r w:rsidR="004C3FA6" w:rsidRPr="00695622">
        <w:rPr>
          <w:rFonts w:ascii="Arial" w:eastAsia="Calibri" w:hAnsi="Arial" w:cs="Arial"/>
          <w:sz w:val="20"/>
          <w:szCs w:val="20"/>
        </w:rPr>
        <w:t> </w:t>
      </w:r>
      <w:r w:rsidRPr="00695622">
        <w:rPr>
          <w:rFonts w:ascii="Arial" w:eastAsia="Calibri" w:hAnsi="Arial" w:cs="Arial"/>
          <w:sz w:val="20"/>
          <w:szCs w:val="20"/>
        </w:rPr>
        <w:t>odkazem na § 24a zákona č. 551/1991 Sb., o Všeobecné zdravotní pojišťovně České republiky, ve znění pozdějších předpisů, zákon č. 101/2000 Sb., o ochraně osobních údajů a o změně některých zákonů, ve znění pozdějších předpisů, a na Nařízení Evropského parlamentu a Rady (EU) 2016/679 o ochraně fyzických osob v</w:t>
      </w:r>
      <w:r w:rsidR="004C3FA6" w:rsidRPr="00695622">
        <w:rPr>
          <w:rFonts w:ascii="Arial" w:eastAsia="Calibri" w:hAnsi="Arial" w:cs="Arial"/>
          <w:sz w:val="20"/>
          <w:szCs w:val="20"/>
        </w:rPr>
        <w:t> </w:t>
      </w:r>
      <w:r w:rsidRPr="00695622">
        <w:rPr>
          <w:rFonts w:ascii="Arial" w:eastAsia="Calibri" w:hAnsi="Arial" w:cs="Arial"/>
          <w:sz w:val="20"/>
          <w:szCs w:val="20"/>
        </w:rPr>
        <w:t>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Dodavatel zavazuje učinit taková opatření, aby veškeré osoby, které se podílejí na realizaci jeho závazků z</w:t>
      </w:r>
      <w:r w:rsidR="004C3FA6" w:rsidRPr="00695622">
        <w:rPr>
          <w:rFonts w:ascii="Arial" w:eastAsia="Calibri" w:hAnsi="Arial" w:cs="Arial"/>
          <w:sz w:val="20"/>
          <w:szCs w:val="20"/>
        </w:rPr>
        <w:t> </w:t>
      </w:r>
      <w:r w:rsidRPr="00695622">
        <w:rPr>
          <w:rFonts w:ascii="Arial" w:eastAsia="Calibri" w:hAnsi="Arial" w:cs="Arial"/>
          <w:sz w:val="20"/>
          <w:szCs w:val="20"/>
        </w:rPr>
        <w:t xml:space="preserve">této  Smlouvy, zachovávaly mlčenlivost </w:t>
      </w:r>
      <w:r w:rsidR="00613D3C" w:rsidRPr="00695622">
        <w:rPr>
          <w:rFonts w:ascii="Arial" w:eastAsia="Calibri" w:hAnsi="Arial" w:cs="Arial"/>
          <w:sz w:val="20"/>
          <w:szCs w:val="20"/>
        </w:rPr>
        <w:t xml:space="preserve">o veškerých osobních údajích, jakož i o </w:t>
      </w:r>
      <w:proofErr w:type="spellStart"/>
      <w:r w:rsidR="00AC51C3">
        <w:rPr>
          <w:rFonts w:ascii="Arial" w:eastAsia="Calibri" w:hAnsi="Arial" w:cs="Arial"/>
          <w:sz w:val="20"/>
          <w:szCs w:val="20"/>
        </w:rPr>
        <w:t>technicko</w:t>
      </w:r>
      <w:proofErr w:type="spellEnd"/>
      <w:r w:rsidR="00613D3C" w:rsidRPr="00695622">
        <w:rPr>
          <w:rFonts w:ascii="Arial" w:eastAsia="Calibri" w:hAnsi="Arial" w:cs="Arial"/>
          <w:sz w:val="20"/>
          <w:szCs w:val="20"/>
        </w:rPr>
        <w:t>–organizačních opatřeních k</w:t>
      </w:r>
      <w:r w:rsidR="004C3FA6" w:rsidRPr="00695622">
        <w:rPr>
          <w:rFonts w:ascii="Arial" w:eastAsia="Calibri" w:hAnsi="Arial" w:cs="Arial"/>
          <w:sz w:val="20"/>
          <w:szCs w:val="20"/>
        </w:rPr>
        <w:t> </w:t>
      </w:r>
      <w:r w:rsidR="00613D3C" w:rsidRPr="00695622">
        <w:rPr>
          <w:rFonts w:ascii="Arial" w:eastAsia="Calibri" w:hAnsi="Arial" w:cs="Arial"/>
          <w:sz w:val="20"/>
          <w:szCs w:val="20"/>
        </w:rPr>
        <w:t>jejich ochraně, o nichž se při plnění závazků dozvěděly</w:t>
      </w:r>
      <w:r w:rsidR="006B623F" w:rsidRPr="00695622">
        <w:rPr>
          <w:rFonts w:ascii="Arial" w:eastAsia="Calibri" w:hAnsi="Arial" w:cs="Arial"/>
          <w:sz w:val="20"/>
          <w:szCs w:val="20"/>
        </w:rPr>
        <w:t>,</w:t>
      </w:r>
      <w:r w:rsidR="00613D3C" w:rsidRPr="00695622">
        <w:rPr>
          <w:rFonts w:ascii="Arial" w:eastAsia="Calibri" w:hAnsi="Arial" w:cs="Arial"/>
          <w:sz w:val="20"/>
          <w:szCs w:val="20"/>
        </w:rPr>
        <w:t xml:space="preserve"> </w:t>
      </w:r>
      <w:r w:rsidRPr="00695622">
        <w:rPr>
          <w:rFonts w:ascii="Arial" w:eastAsia="Calibri" w:hAnsi="Arial" w:cs="Arial"/>
          <w:sz w:val="20"/>
          <w:szCs w:val="20"/>
        </w:rPr>
        <w:t xml:space="preserve">včetně těch, které VZP ČR eviduje pomocí výpočetní techniky, či jinak. </w:t>
      </w:r>
      <w:r w:rsidR="006B623F" w:rsidRPr="00695622">
        <w:rPr>
          <w:rFonts w:ascii="Arial" w:eastAsia="Calibri" w:hAnsi="Arial" w:cs="Arial"/>
          <w:sz w:val="20"/>
          <w:szCs w:val="20"/>
        </w:rPr>
        <w:t>Toto ujednání platí i  v</w:t>
      </w:r>
      <w:r w:rsidR="004C3FA6" w:rsidRPr="00695622">
        <w:rPr>
          <w:rFonts w:ascii="Arial" w:eastAsia="Calibri" w:hAnsi="Arial" w:cs="Arial"/>
          <w:sz w:val="20"/>
          <w:szCs w:val="20"/>
        </w:rPr>
        <w:t> </w:t>
      </w:r>
      <w:r w:rsidR="006B623F" w:rsidRPr="00695622">
        <w:rPr>
          <w:rFonts w:ascii="Arial" w:eastAsia="Calibri" w:hAnsi="Arial" w:cs="Arial"/>
          <w:sz w:val="20"/>
          <w:szCs w:val="20"/>
        </w:rPr>
        <w:t>případě nahrazení uvedených právních předpisů předpisy jinými.</w:t>
      </w:r>
    </w:p>
    <w:p w14:paraId="0EF8340D" w14:textId="1AB2B85D" w:rsidR="00613D3C" w:rsidRPr="00695622" w:rsidRDefault="00613D3C"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t>Dodavatel se dál</w:t>
      </w:r>
      <w:r w:rsidR="006B623F" w:rsidRPr="00695622">
        <w:rPr>
          <w:rFonts w:ascii="Arial" w:eastAsia="Calibri" w:hAnsi="Arial" w:cs="Arial"/>
          <w:sz w:val="20"/>
          <w:szCs w:val="20"/>
        </w:rPr>
        <w:t>e</w:t>
      </w:r>
      <w:r w:rsidRPr="00695622">
        <w:rPr>
          <w:rFonts w:ascii="Arial" w:eastAsia="Calibri" w:hAnsi="Arial" w:cs="Arial"/>
          <w:sz w:val="20"/>
          <w:szCs w:val="20"/>
        </w:rPr>
        <w:t xml:space="preserve"> zavazuje zajisti</w:t>
      </w:r>
      <w:r w:rsidR="006B623F" w:rsidRPr="00695622">
        <w:rPr>
          <w:rFonts w:ascii="Arial" w:eastAsia="Calibri" w:hAnsi="Arial" w:cs="Arial"/>
          <w:sz w:val="20"/>
          <w:szCs w:val="20"/>
        </w:rPr>
        <w:t>t</w:t>
      </w:r>
      <w:r w:rsidRPr="00695622">
        <w:rPr>
          <w:rFonts w:ascii="Arial" w:eastAsia="Calibri" w:hAnsi="Arial" w:cs="Arial"/>
          <w:sz w:val="20"/>
          <w:szCs w:val="20"/>
        </w:rPr>
        <w:t>, aby veškeré osoby, které se podílejí na realizaci jeho závazků z</w:t>
      </w:r>
      <w:r w:rsidR="004C3FA6" w:rsidRPr="00695622">
        <w:rPr>
          <w:rFonts w:ascii="Arial" w:eastAsia="Calibri" w:hAnsi="Arial" w:cs="Arial"/>
          <w:sz w:val="20"/>
          <w:szCs w:val="20"/>
        </w:rPr>
        <w:t> </w:t>
      </w:r>
      <w:r w:rsidR="00B3794B" w:rsidRPr="00695622">
        <w:rPr>
          <w:rFonts w:ascii="Arial" w:eastAsia="Calibri" w:hAnsi="Arial" w:cs="Arial"/>
          <w:sz w:val="20"/>
          <w:szCs w:val="20"/>
        </w:rPr>
        <w:t>této Smlouvy</w:t>
      </w:r>
      <w:r w:rsidRPr="00695622">
        <w:rPr>
          <w:rFonts w:ascii="Arial" w:eastAsia="Calibri" w:hAnsi="Arial" w:cs="Arial"/>
          <w:sz w:val="20"/>
          <w:szCs w:val="20"/>
        </w:rPr>
        <w:t xml:space="preserve">, zachovávaly mlčenlivost o veškerých dalších skutečnostech, údajích a datech, o nichž </w:t>
      </w:r>
      <w:r w:rsidR="006B623F" w:rsidRPr="00695622">
        <w:rPr>
          <w:rFonts w:ascii="Arial" w:eastAsia="Calibri" w:hAnsi="Arial" w:cs="Arial"/>
          <w:sz w:val="20"/>
          <w:szCs w:val="20"/>
        </w:rPr>
        <w:t xml:space="preserve">se </w:t>
      </w:r>
      <w:r w:rsidRPr="00695622">
        <w:rPr>
          <w:rFonts w:ascii="Arial" w:eastAsia="Calibri" w:hAnsi="Arial" w:cs="Arial"/>
          <w:sz w:val="20"/>
          <w:szCs w:val="20"/>
        </w:rPr>
        <w:t xml:space="preserve">při plnění </w:t>
      </w:r>
      <w:r w:rsidR="006B623F" w:rsidRPr="00695622">
        <w:rPr>
          <w:rFonts w:ascii="Arial" w:eastAsia="Calibri" w:hAnsi="Arial" w:cs="Arial"/>
          <w:sz w:val="20"/>
          <w:szCs w:val="20"/>
        </w:rPr>
        <w:t xml:space="preserve">těchto </w:t>
      </w:r>
      <w:r w:rsidRPr="00695622">
        <w:rPr>
          <w:rFonts w:ascii="Arial" w:eastAsia="Calibri" w:hAnsi="Arial" w:cs="Arial"/>
          <w:sz w:val="20"/>
          <w:szCs w:val="20"/>
        </w:rPr>
        <w:t xml:space="preserve">závazků </w:t>
      </w:r>
      <w:r w:rsidR="006B623F" w:rsidRPr="00695622">
        <w:rPr>
          <w:rFonts w:ascii="Arial" w:eastAsia="Calibri" w:hAnsi="Arial" w:cs="Arial"/>
          <w:sz w:val="20"/>
          <w:szCs w:val="20"/>
        </w:rPr>
        <w:t>dozvěděly, a které nejsou veřejně známé nebo veřejně dostupné.</w:t>
      </w:r>
    </w:p>
    <w:p w14:paraId="0EF8340E" w14:textId="51E02A10" w:rsidR="006B623F" w:rsidRPr="00695622" w:rsidRDefault="006B623F"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t>Za porušení závazků uvedených v</w:t>
      </w:r>
      <w:r w:rsidR="004C3FA6" w:rsidRPr="00695622">
        <w:rPr>
          <w:rFonts w:ascii="Arial" w:eastAsia="Calibri" w:hAnsi="Arial" w:cs="Arial"/>
          <w:sz w:val="20"/>
          <w:szCs w:val="20"/>
        </w:rPr>
        <w:t> </w:t>
      </w:r>
      <w:r w:rsidRPr="00695622">
        <w:rPr>
          <w:rFonts w:ascii="Arial" w:eastAsia="Calibri" w:hAnsi="Arial" w:cs="Arial"/>
          <w:sz w:val="20"/>
          <w:szCs w:val="20"/>
        </w:rPr>
        <w:t>odst. 2</w:t>
      </w:r>
      <w:r w:rsidR="00F91763" w:rsidRPr="00695622">
        <w:rPr>
          <w:rFonts w:ascii="Arial" w:eastAsia="Calibri" w:hAnsi="Arial" w:cs="Arial"/>
          <w:sz w:val="20"/>
          <w:szCs w:val="20"/>
        </w:rPr>
        <w:t>.</w:t>
      </w:r>
      <w:r w:rsidRPr="00695622">
        <w:rPr>
          <w:rFonts w:ascii="Arial" w:eastAsia="Calibri" w:hAnsi="Arial" w:cs="Arial"/>
          <w:sz w:val="20"/>
          <w:szCs w:val="20"/>
        </w:rPr>
        <w:t xml:space="preserve"> </w:t>
      </w:r>
      <w:r w:rsidR="00AC51C3">
        <w:rPr>
          <w:rFonts w:ascii="Arial" w:eastAsia="Calibri" w:hAnsi="Arial" w:cs="Arial"/>
          <w:sz w:val="20"/>
          <w:szCs w:val="20"/>
        </w:rPr>
        <w:t>a</w:t>
      </w:r>
      <w:r w:rsidRPr="00695622">
        <w:rPr>
          <w:rFonts w:ascii="Arial" w:eastAsia="Calibri" w:hAnsi="Arial" w:cs="Arial"/>
          <w:sz w:val="20"/>
          <w:szCs w:val="20"/>
        </w:rPr>
        <w:t xml:space="preserve"> 3</w:t>
      </w:r>
      <w:r w:rsidR="00F91763" w:rsidRPr="00695622">
        <w:rPr>
          <w:rFonts w:ascii="Arial" w:eastAsia="Calibri" w:hAnsi="Arial" w:cs="Arial"/>
          <w:sz w:val="20"/>
          <w:szCs w:val="20"/>
        </w:rPr>
        <w:t>.</w:t>
      </w:r>
      <w:r w:rsidRPr="00695622">
        <w:rPr>
          <w:rFonts w:ascii="Arial" w:eastAsia="Calibri" w:hAnsi="Arial" w:cs="Arial"/>
          <w:sz w:val="20"/>
          <w:szCs w:val="20"/>
        </w:rPr>
        <w:t xml:space="preserve"> </w:t>
      </w:r>
      <w:r w:rsidR="00FA6B34">
        <w:rPr>
          <w:rFonts w:ascii="Arial" w:eastAsia="Calibri" w:hAnsi="Arial" w:cs="Arial"/>
          <w:sz w:val="20"/>
          <w:szCs w:val="20"/>
        </w:rPr>
        <w:t>t</w:t>
      </w:r>
      <w:r w:rsidRPr="00695622">
        <w:rPr>
          <w:rFonts w:ascii="Arial" w:eastAsia="Calibri" w:hAnsi="Arial" w:cs="Arial"/>
          <w:sz w:val="20"/>
          <w:szCs w:val="20"/>
        </w:rPr>
        <w:t xml:space="preserve">ohoto článku se považuje i využití těchto skutečností, údajů a dat, jakož i dalších vědomostí pro vlastní prospěch Dodavatele, prospěch třetí osoby nebo pro jiné důvody. </w:t>
      </w:r>
    </w:p>
    <w:p w14:paraId="0EF8340F" w14:textId="19BB9885" w:rsidR="00B1084F" w:rsidRPr="00695622" w:rsidRDefault="00B1084F"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lastRenderedPageBreak/>
        <w:t>Poskytnutí informací na základě povinností stanovených Smluvním stranám obecně závaznými právními předpisy České republiky včetně přímo použitelných předpisů Evropské unie není považováno za porušení povinností Smluvních stran sjednaných v</w:t>
      </w:r>
      <w:r w:rsidR="004C3FA6" w:rsidRPr="00695622">
        <w:rPr>
          <w:rFonts w:ascii="Arial" w:eastAsia="Calibri" w:hAnsi="Arial" w:cs="Arial"/>
          <w:sz w:val="20"/>
          <w:szCs w:val="20"/>
        </w:rPr>
        <w:t> </w:t>
      </w:r>
      <w:r w:rsidRPr="00695622">
        <w:rPr>
          <w:rFonts w:ascii="Arial" w:eastAsia="Calibri" w:hAnsi="Arial" w:cs="Arial"/>
          <w:sz w:val="20"/>
          <w:szCs w:val="20"/>
        </w:rPr>
        <w:t xml:space="preserve">tomto článku. </w:t>
      </w:r>
    </w:p>
    <w:p w14:paraId="0EF83410" w14:textId="429B803A" w:rsidR="00B1084F" w:rsidRPr="00695622" w:rsidRDefault="00B1084F"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t>Za porušení závazku uvedeného v</w:t>
      </w:r>
      <w:r w:rsidR="004C3FA6" w:rsidRPr="00695622">
        <w:rPr>
          <w:rFonts w:ascii="Arial" w:eastAsia="Calibri" w:hAnsi="Arial" w:cs="Arial"/>
          <w:sz w:val="20"/>
          <w:szCs w:val="20"/>
        </w:rPr>
        <w:t> </w:t>
      </w:r>
      <w:r w:rsidRPr="00695622">
        <w:rPr>
          <w:rFonts w:ascii="Arial" w:eastAsia="Calibri" w:hAnsi="Arial" w:cs="Arial"/>
          <w:sz w:val="20"/>
          <w:szCs w:val="20"/>
        </w:rPr>
        <w:t xml:space="preserve">odstavci 2. </w:t>
      </w:r>
      <w:r w:rsidR="00AC51C3">
        <w:rPr>
          <w:rFonts w:ascii="Arial" w:eastAsia="Calibri" w:hAnsi="Arial" w:cs="Arial"/>
          <w:sz w:val="20"/>
          <w:szCs w:val="20"/>
        </w:rPr>
        <w:t>t</w:t>
      </w:r>
      <w:r w:rsidRPr="00695622">
        <w:rPr>
          <w:rFonts w:ascii="Arial" w:eastAsia="Calibri" w:hAnsi="Arial" w:cs="Arial"/>
          <w:sz w:val="20"/>
          <w:szCs w:val="20"/>
        </w:rPr>
        <w:t>ohoto článku je Dodavatel povinen zaplatit VZP ČR v</w:t>
      </w:r>
      <w:r w:rsidR="004C3FA6" w:rsidRPr="00695622">
        <w:rPr>
          <w:rFonts w:ascii="Arial" w:eastAsia="Calibri" w:hAnsi="Arial" w:cs="Arial"/>
          <w:sz w:val="20"/>
          <w:szCs w:val="20"/>
        </w:rPr>
        <w:t> </w:t>
      </w:r>
      <w:r w:rsidRPr="00695622">
        <w:rPr>
          <w:rFonts w:ascii="Arial" w:eastAsia="Calibri" w:hAnsi="Arial" w:cs="Arial"/>
          <w:sz w:val="20"/>
          <w:szCs w:val="20"/>
        </w:rPr>
        <w:t>každém jednotlivém případě smluvní pokutu ve výši 1 000 000 Kč (slovy: jeden milion korun českých). Ujednáním o smluvní pokutě ani zaplacením smluvní pokuty není dotčeno právo VZP ČR na náhradu škody vzniklé z</w:t>
      </w:r>
      <w:r w:rsidR="004C3FA6" w:rsidRPr="00695622">
        <w:rPr>
          <w:rFonts w:ascii="Arial" w:eastAsia="Calibri" w:hAnsi="Arial" w:cs="Arial"/>
          <w:sz w:val="20"/>
          <w:szCs w:val="20"/>
        </w:rPr>
        <w:t> </w:t>
      </w:r>
      <w:r w:rsidRPr="00695622">
        <w:rPr>
          <w:rFonts w:ascii="Arial" w:eastAsia="Calibri" w:hAnsi="Arial" w:cs="Arial"/>
          <w:sz w:val="20"/>
          <w:szCs w:val="20"/>
        </w:rPr>
        <w:t>porušení povinnosti, ke kterému se smluvní pokuta vztahuje.</w:t>
      </w:r>
    </w:p>
    <w:p w14:paraId="0EF83411" w14:textId="3BF716C2" w:rsidR="00996501" w:rsidRPr="00695622" w:rsidRDefault="00996501"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t xml:space="preserve">Za porušení </w:t>
      </w:r>
      <w:r w:rsidR="001F7A2D" w:rsidRPr="00695622">
        <w:rPr>
          <w:rFonts w:ascii="Arial" w:eastAsia="Calibri" w:hAnsi="Arial" w:cs="Arial"/>
          <w:sz w:val="20"/>
          <w:szCs w:val="20"/>
        </w:rPr>
        <w:t>závazku uvedeného v</w:t>
      </w:r>
      <w:r w:rsidR="004C3FA6" w:rsidRPr="00695622">
        <w:rPr>
          <w:rFonts w:ascii="Arial" w:eastAsia="Calibri" w:hAnsi="Arial" w:cs="Arial"/>
          <w:sz w:val="20"/>
          <w:szCs w:val="20"/>
        </w:rPr>
        <w:t> </w:t>
      </w:r>
      <w:r w:rsidR="001F7A2D" w:rsidRPr="00695622">
        <w:rPr>
          <w:rFonts w:ascii="Arial" w:eastAsia="Calibri" w:hAnsi="Arial" w:cs="Arial"/>
          <w:sz w:val="20"/>
          <w:szCs w:val="20"/>
        </w:rPr>
        <w:t xml:space="preserve">odstavci </w:t>
      </w:r>
      <w:r w:rsidR="00EB2950" w:rsidRPr="00695622">
        <w:rPr>
          <w:rFonts w:ascii="Arial" w:eastAsia="Calibri" w:hAnsi="Arial" w:cs="Arial"/>
          <w:sz w:val="20"/>
          <w:szCs w:val="20"/>
        </w:rPr>
        <w:t>3</w:t>
      </w:r>
      <w:r w:rsidR="001F7A2D" w:rsidRPr="00695622">
        <w:rPr>
          <w:rFonts w:ascii="Arial" w:eastAsia="Calibri" w:hAnsi="Arial" w:cs="Arial"/>
          <w:sz w:val="20"/>
          <w:szCs w:val="20"/>
        </w:rPr>
        <w:t xml:space="preserve">. </w:t>
      </w:r>
      <w:r w:rsidR="00AC51C3">
        <w:rPr>
          <w:rFonts w:ascii="Arial" w:eastAsia="Calibri" w:hAnsi="Arial" w:cs="Arial"/>
          <w:sz w:val="20"/>
          <w:szCs w:val="20"/>
        </w:rPr>
        <w:t>t</w:t>
      </w:r>
      <w:r w:rsidR="001F7A2D" w:rsidRPr="00695622">
        <w:rPr>
          <w:rFonts w:ascii="Arial" w:eastAsia="Calibri" w:hAnsi="Arial" w:cs="Arial"/>
          <w:sz w:val="20"/>
          <w:szCs w:val="20"/>
        </w:rPr>
        <w:t>ohoto článku je Dodavatel povinen zaplatit VZP ČR v</w:t>
      </w:r>
      <w:r w:rsidR="004C3FA6" w:rsidRPr="00695622">
        <w:rPr>
          <w:rFonts w:ascii="Arial" w:eastAsia="Calibri" w:hAnsi="Arial" w:cs="Arial"/>
          <w:sz w:val="20"/>
          <w:szCs w:val="20"/>
        </w:rPr>
        <w:t> </w:t>
      </w:r>
      <w:r w:rsidR="001F7A2D" w:rsidRPr="00695622">
        <w:rPr>
          <w:rFonts w:ascii="Arial" w:eastAsia="Calibri" w:hAnsi="Arial" w:cs="Arial"/>
          <w:sz w:val="20"/>
          <w:szCs w:val="20"/>
        </w:rPr>
        <w:t>každém jednotlivém případě smluvní pokutu ve výši</w:t>
      </w:r>
      <w:r w:rsidR="00F76CF4" w:rsidRPr="00695622">
        <w:rPr>
          <w:rFonts w:ascii="Arial" w:eastAsia="Calibri" w:hAnsi="Arial" w:cs="Arial"/>
          <w:sz w:val="20"/>
          <w:szCs w:val="20"/>
        </w:rPr>
        <w:t xml:space="preserve"> </w:t>
      </w:r>
      <w:r w:rsidR="005C69A1" w:rsidRPr="00695622">
        <w:rPr>
          <w:rFonts w:ascii="Arial" w:eastAsia="Calibri" w:hAnsi="Arial" w:cs="Arial"/>
          <w:sz w:val="20"/>
          <w:szCs w:val="20"/>
        </w:rPr>
        <w:t xml:space="preserve">1 000 000 </w:t>
      </w:r>
      <w:r w:rsidR="001F7A2D" w:rsidRPr="00695622">
        <w:rPr>
          <w:rFonts w:ascii="Arial" w:eastAsia="Calibri" w:hAnsi="Arial" w:cs="Arial"/>
          <w:sz w:val="20"/>
          <w:szCs w:val="20"/>
        </w:rPr>
        <w:t>Kč (slovy:</w:t>
      </w:r>
      <w:r w:rsidR="005C69A1" w:rsidRPr="00695622">
        <w:rPr>
          <w:rFonts w:ascii="Arial" w:eastAsia="Calibri" w:hAnsi="Arial" w:cs="Arial"/>
          <w:sz w:val="20"/>
          <w:szCs w:val="20"/>
        </w:rPr>
        <w:t xml:space="preserve"> jeden milion korun českých</w:t>
      </w:r>
      <w:r w:rsidR="001F7A2D" w:rsidRPr="00695622">
        <w:rPr>
          <w:rFonts w:ascii="Arial" w:eastAsia="Calibri" w:hAnsi="Arial" w:cs="Arial"/>
          <w:sz w:val="20"/>
          <w:szCs w:val="20"/>
        </w:rPr>
        <w:t>). Ujednáním o smluvní pokutě ani zaplacením smluvní pokuty není dotčeno právo VZP ČR na náhradu škody vzniklé z</w:t>
      </w:r>
      <w:r w:rsidR="004C3FA6" w:rsidRPr="00695622">
        <w:rPr>
          <w:rFonts w:ascii="Arial" w:eastAsia="Calibri" w:hAnsi="Arial" w:cs="Arial"/>
          <w:sz w:val="20"/>
          <w:szCs w:val="20"/>
        </w:rPr>
        <w:t> </w:t>
      </w:r>
      <w:r w:rsidR="001F7A2D" w:rsidRPr="00695622">
        <w:rPr>
          <w:rFonts w:ascii="Arial" w:eastAsia="Calibri" w:hAnsi="Arial" w:cs="Arial"/>
          <w:sz w:val="20"/>
          <w:szCs w:val="20"/>
        </w:rPr>
        <w:t>porušení povinnosti, ke kterému se smluvní pokuta vztahuje</w:t>
      </w:r>
      <w:r w:rsidR="00EB2950" w:rsidRPr="00695622">
        <w:rPr>
          <w:rFonts w:ascii="Arial" w:eastAsia="Calibri" w:hAnsi="Arial" w:cs="Arial"/>
          <w:sz w:val="20"/>
          <w:szCs w:val="20"/>
        </w:rPr>
        <w:t>.</w:t>
      </w:r>
    </w:p>
    <w:p w14:paraId="0EF83412" w14:textId="7D3F2EA6" w:rsidR="00B1084F" w:rsidRPr="00695622" w:rsidRDefault="00B1084F" w:rsidP="00F76CF4">
      <w:pPr>
        <w:pStyle w:val="Odstavecseseznamem"/>
        <w:numPr>
          <w:ilvl w:val="0"/>
          <w:numId w:val="63"/>
        </w:numPr>
        <w:tabs>
          <w:tab w:val="clear" w:pos="0"/>
          <w:tab w:val="left" w:pos="369"/>
        </w:tabs>
        <w:spacing w:after="120" w:line="280" w:lineRule="atLeast"/>
        <w:ind w:left="369" w:hanging="369"/>
        <w:contextualSpacing w:val="0"/>
        <w:jc w:val="both"/>
        <w:rPr>
          <w:rFonts w:ascii="Arial" w:eastAsia="Calibri" w:hAnsi="Arial" w:cs="Arial"/>
          <w:sz w:val="20"/>
          <w:szCs w:val="20"/>
        </w:rPr>
      </w:pPr>
      <w:r w:rsidRPr="00695622">
        <w:rPr>
          <w:rFonts w:ascii="Arial" w:eastAsia="Calibri" w:hAnsi="Arial" w:cs="Arial"/>
          <w:sz w:val="20"/>
          <w:szCs w:val="20"/>
        </w:rPr>
        <w:t>Závazky Smluvních stran uvedené v</w:t>
      </w:r>
      <w:r w:rsidR="004C3FA6" w:rsidRPr="00695622">
        <w:rPr>
          <w:rFonts w:ascii="Arial" w:eastAsia="Calibri" w:hAnsi="Arial" w:cs="Arial"/>
          <w:sz w:val="20"/>
          <w:szCs w:val="20"/>
        </w:rPr>
        <w:t> </w:t>
      </w:r>
      <w:r w:rsidRPr="00695622">
        <w:rPr>
          <w:rFonts w:ascii="Arial" w:eastAsia="Calibri" w:hAnsi="Arial" w:cs="Arial"/>
          <w:sz w:val="20"/>
          <w:szCs w:val="20"/>
        </w:rPr>
        <w:t>tomto článku trvají i po skončení tohoto smluvního vztahu.</w:t>
      </w:r>
    </w:p>
    <w:p w14:paraId="0EF83413" w14:textId="77777777" w:rsidR="00EF38F1" w:rsidRPr="00695622" w:rsidRDefault="00EF38F1" w:rsidP="00EF38F1">
      <w:pPr>
        <w:pStyle w:val="Odstavecseseznamem"/>
        <w:tabs>
          <w:tab w:val="left" w:pos="369"/>
        </w:tabs>
        <w:spacing w:after="120" w:line="280" w:lineRule="atLeast"/>
        <w:ind w:left="369"/>
        <w:contextualSpacing w:val="0"/>
        <w:jc w:val="both"/>
        <w:rPr>
          <w:rFonts w:ascii="Arial" w:eastAsia="Calibri" w:hAnsi="Arial" w:cs="Arial"/>
          <w:sz w:val="20"/>
          <w:szCs w:val="20"/>
        </w:rPr>
      </w:pPr>
    </w:p>
    <w:p w14:paraId="0EF83414" w14:textId="77777777" w:rsidR="0037244D" w:rsidRPr="00695622" w:rsidRDefault="00FC127D" w:rsidP="00F76CF4">
      <w:pPr>
        <w:spacing w:after="120" w:line="280" w:lineRule="atLeast"/>
        <w:contextualSpacing/>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Článek XI</w:t>
      </w:r>
      <w:r w:rsidR="009E208B" w:rsidRPr="00695622">
        <w:rPr>
          <w:rFonts w:ascii="Arial" w:eastAsia="Times New Roman" w:hAnsi="Arial" w:cs="Arial"/>
          <w:b/>
          <w:bCs/>
          <w:sz w:val="20"/>
          <w:szCs w:val="20"/>
          <w:lang w:eastAsia="cs-CZ"/>
        </w:rPr>
        <w:t>V</w:t>
      </w:r>
      <w:r w:rsidRPr="00695622">
        <w:rPr>
          <w:rFonts w:ascii="Arial" w:eastAsia="Times New Roman" w:hAnsi="Arial" w:cs="Arial"/>
          <w:b/>
          <w:bCs/>
          <w:sz w:val="20"/>
          <w:szCs w:val="20"/>
          <w:lang w:eastAsia="cs-CZ"/>
        </w:rPr>
        <w:t xml:space="preserve">. </w:t>
      </w:r>
    </w:p>
    <w:p w14:paraId="0EF83415" w14:textId="77777777" w:rsidR="0037244D" w:rsidRPr="00695622" w:rsidRDefault="00FC127D" w:rsidP="00A97596">
      <w:pPr>
        <w:spacing w:after="120" w:line="280" w:lineRule="atLeast"/>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Zveřejnění Smlouvy</w:t>
      </w:r>
    </w:p>
    <w:p w14:paraId="0EF83416" w14:textId="77777777" w:rsidR="0037244D" w:rsidRPr="00695622" w:rsidRDefault="0037244D" w:rsidP="00F76CF4">
      <w:pPr>
        <w:numPr>
          <w:ilvl w:val="0"/>
          <w:numId w:val="26"/>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Smluvní strany jsou si plně vědomy zákonné povinnosti </w:t>
      </w:r>
      <w:r w:rsidR="00D936FE" w:rsidRPr="00695622">
        <w:rPr>
          <w:rFonts w:ascii="Arial" w:hAnsi="Arial" w:cs="Arial"/>
          <w:sz w:val="20"/>
          <w:szCs w:val="20"/>
        </w:rPr>
        <w:t>Smluvní</w:t>
      </w:r>
      <w:r w:rsidRPr="00695622">
        <w:rPr>
          <w:rFonts w:ascii="Arial" w:hAnsi="Arial" w:cs="Arial"/>
          <w:sz w:val="20"/>
          <w:szCs w:val="20"/>
        </w:rPr>
        <w:t>ch stran uveřejnit dle</w:t>
      </w:r>
      <w:r w:rsidR="00C72A2B" w:rsidRPr="00695622">
        <w:rPr>
          <w:rFonts w:ascii="Arial" w:hAnsi="Arial" w:cs="Arial"/>
          <w:sz w:val="20"/>
          <w:szCs w:val="20"/>
        </w:rPr>
        <w:t> </w:t>
      </w:r>
      <w:r w:rsidRPr="00695622">
        <w:rPr>
          <w:rFonts w:ascii="Arial" w:hAnsi="Arial" w:cs="Arial"/>
          <w:sz w:val="20"/>
          <w:szCs w:val="20"/>
        </w:rPr>
        <w:t>zákona č. 340/2015 Sb., o zvláštních podmínkách účinnosti některých smluv, uveřejňování těchto smluv a o registru smluv (zákon o registru smluv) tuto Smlouvu včetně všech případných dodatků, kterými se tato Smlouva doplňuje, mění, nahrazuje nebo ruší, prostřednictvím registru smluv.</w:t>
      </w:r>
    </w:p>
    <w:p w14:paraId="0EF83417" w14:textId="1E4643D5" w:rsidR="0037244D" w:rsidRPr="00695622" w:rsidRDefault="0037244D" w:rsidP="00F76CF4">
      <w:pPr>
        <w:numPr>
          <w:ilvl w:val="0"/>
          <w:numId w:val="26"/>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Uveřejněním </w:t>
      </w:r>
      <w:bookmarkStart w:id="5" w:name="highlightHit_61"/>
      <w:bookmarkEnd w:id="5"/>
      <w:r w:rsidRPr="00695622">
        <w:rPr>
          <w:rFonts w:ascii="Arial" w:hAnsi="Arial" w:cs="Arial"/>
          <w:sz w:val="20"/>
          <w:szCs w:val="20"/>
        </w:rPr>
        <w:t xml:space="preserve">Smlouvy dle odst. 1. </w:t>
      </w:r>
      <w:r w:rsidR="00AC51C3">
        <w:rPr>
          <w:rFonts w:ascii="Arial" w:hAnsi="Arial" w:cs="Arial"/>
          <w:sz w:val="20"/>
          <w:szCs w:val="20"/>
        </w:rPr>
        <w:t>t</w:t>
      </w:r>
      <w:r w:rsidRPr="00695622">
        <w:rPr>
          <w:rFonts w:ascii="Arial" w:hAnsi="Arial" w:cs="Arial"/>
          <w:sz w:val="20"/>
          <w:szCs w:val="20"/>
        </w:rPr>
        <w:t xml:space="preserve">ohoto článku se rozumí uveřejnění elektronického obrazu textového obsahu </w:t>
      </w:r>
      <w:bookmarkStart w:id="6" w:name="highlightHit_64"/>
      <w:bookmarkEnd w:id="6"/>
      <w:r w:rsidRPr="00695622">
        <w:rPr>
          <w:rFonts w:ascii="Arial" w:hAnsi="Arial" w:cs="Arial"/>
          <w:sz w:val="20"/>
          <w:szCs w:val="20"/>
        </w:rPr>
        <w:t>Smlouvy v</w:t>
      </w:r>
      <w:r w:rsidR="004C3FA6" w:rsidRPr="00695622">
        <w:rPr>
          <w:rFonts w:ascii="Arial" w:hAnsi="Arial" w:cs="Arial"/>
          <w:sz w:val="20"/>
          <w:szCs w:val="20"/>
        </w:rPr>
        <w:t> </w:t>
      </w:r>
      <w:r w:rsidRPr="00695622">
        <w:rPr>
          <w:rFonts w:ascii="Arial" w:hAnsi="Arial" w:cs="Arial"/>
          <w:sz w:val="20"/>
          <w:szCs w:val="20"/>
        </w:rPr>
        <w:t xml:space="preserve">otevřeném a strojově čitelném formátu a rovněž </w:t>
      </w:r>
      <w:proofErr w:type="spellStart"/>
      <w:r w:rsidRPr="00695622">
        <w:rPr>
          <w:rFonts w:ascii="Arial" w:hAnsi="Arial" w:cs="Arial"/>
          <w:sz w:val="20"/>
          <w:szCs w:val="20"/>
        </w:rPr>
        <w:t>metadat</w:t>
      </w:r>
      <w:proofErr w:type="spellEnd"/>
      <w:r w:rsidRPr="00695622">
        <w:rPr>
          <w:rFonts w:ascii="Arial" w:hAnsi="Arial" w:cs="Arial"/>
          <w:sz w:val="20"/>
          <w:szCs w:val="20"/>
        </w:rPr>
        <w:t xml:space="preserve">, podle § 5 odst. 1 zákona o registru smluv, prostřednictvím </w:t>
      </w:r>
      <w:bookmarkStart w:id="7" w:name="highlightHit_65"/>
      <w:bookmarkEnd w:id="7"/>
      <w:r w:rsidRPr="00695622">
        <w:rPr>
          <w:rFonts w:ascii="Arial" w:hAnsi="Arial" w:cs="Arial"/>
          <w:sz w:val="20"/>
          <w:szCs w:val="20"/>
        </w:rPr>
        <w:t xml:space="preserve">registru </w:t>
      </w:r>
      <w:bookmarkStart w:id="8" w:name="highlightHit_66"/>
      <w:bookmarkEnd w:id="8"/>
      <w:r w:rsidRPr="00695622">
        <w:rPr>
          <w:rFonts w:ascii="Arial" w:hAnsi="Arial" w:cs="Arial"/>
          <w:sz w:val="20"/>
          <w:szCs w:val="20"/>
        </w:rPr>
        <w:t>smluv.</w:t>
      </w:r>
    </w:p>
    <w:p w14:paraId="0EF83418" w14:textId="54B234D5" w:rsidR="0037244D" w:rsidRPr="00695622" w:rsidRDefault="0037244D" w:rsidP="00F76CF4">
      <w:pPr>
        <w:numPr>
          <w:ilvl w:val="0"/>
          <w:numId w:val="26"/>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Smluvní strany se dohodly, že tuto Smlouvu zašle správci registru smluv k</w:t>
      </w:r>
      <w:r w:rsidR="004C3FA6" w:rsidRPr="00695622">
        <w:rPr>
          <w:rFonts w:ascii="Arial" w:hAnsi="Arial" w:cs="Arial"/>
          <w:sz w:val="20"/>
          <w:szCs w:val="20"/>
        </w:rPr>
        <w:t> </w:t>
      </w:r>
      <w:r w:rsidRPr="00695622">
        <w:rPr>
          <w:rFonts w:ascii="Arial" w:hAnsi="Arial" w:cs="Arial"/>
          <w:sz w:val="20"/>
          <w:szCs w:val="20"/>
        </w:rPr>
        <w:t xml:space="preserve">uveřejnění prostřednictvím registru smluv Objednatel. Dodavatel je povinen zkontrolovat, že Smlouva včetně všech příloh a </w:t>
      </w:r>
      <w:proofErr w:type="spellStart"/>
      <w:r w:rsidRPr="00695622">
        <w:rPr>
          <w:rFonts w:ascii="Arial" w:hAnsi="Arial" w:cs="Arial"/>
          <w:sz w:val="20"/>
          <w:szCs w:val="20"/>
        </w:rPr>
        <w:t>metadat</w:t>
      </w:r>
      <w:proofErr w:type="spellEnd"/>
      <w:r w:rsidRPr="00695622">
        <w:rPr>
          <w:rFonts w:ascii="Arial" w:hAnsi="Arial" w:cs="Arial"/>
          <w:sz w:val="20"/>
          <w:szCs w:val="20"/>
        </w:rPr>
        <w:t xml:space="preserve"> byla řádně v</w:t>
      </w:r>
      <w:r w:rsidR="004C3FA6" w:rsidRPr="00695622">
        <w:rPr>
          <w:rFonts w:ascii="Arial" w:hAnsi="Arial" w:cs="Arial"/>
          <w:sz w:val="20"/>
          <w:szCs w:val="20"/>
        </w:rPr>
        <w:t> </w:t>
      </w:r>
      <w:r w:rsidRPr="00695622">
        <w:rPr>
          <w:rFonts w:ascii="Arial" w:hAnsi="Arial" w:cs="Arial"/>
          <w:sz w:val="20"/>
          <w:szCs w:val="20"/>
        </w:rPr>
        <w:t>registru smluv uveřejněna. V</w:t>
      </w:r>
      <w:r w:rsidR="004C3FA6" w:rsidRPr="00695622">
        <w:rPr>
          <w:rFonts w:ascii="Arial" w:hAnsi="Arial" w:cs="Arial"/>
          <w:sz w:val="20"/>
          <w:szCs w:val="20"/>
        </w:rPr>
        <w:t> </w:t>
      </w:r>
      <w:r w:rsidRPr="00695622">
        <w:rPr>
          <w:rFonts w:ascii="Arial" w:hAnsi="Arial" w:cs="Arial"/>
          <w:sz w:val="20"/>
          <w:szCs w:val="20"/>
        </w:rPr>
        <w:t>případě, že Dodavatel zjistí jakékoliv nepřesnosti či nedostatky, je povinen bez</w:t>
      </w:r>
      <w:r w:rsidR="00185A07" w:rsidRPr="00695622">
        <w:rPr>
          <w:rFonts w:ascii="Arial" w:hAnsi="Arial" w:cs="Arial"/>
          <w:sz w:val="20"/>
          <w:szCs w:val="20"/>
        </w:rPr>
        <w:t> </w:t>
      </w:r>
      <w:r w:rsidRPr="00695622">
        <w:rPr>
          <w:rFonts w:ascii="Arial" w:hAnsi="Arial" w:cs="Arial"/>
          <w:sz w:val="20"/>
          <w:szCs w:val="20"/>
        </w:rPr>
        <w:t xml:space="preserve">zbytečného odkladu o nich </w:t>
      </w:r>
      <w:r w:rsidR="00A60EC1" w:rsidRPr="00695622">
        <w:rPr>
          <w:rFonts w:ascii="Arial" w:hAnsi="Arial" w:cs="Arial"/>
          <w:sz w:val="20"/>
          <w:szCs w:val="20"/>
        </w:rPr>
        <w:t>Objednat</w:t>
      </w:r>
      <w:r w:rsidRPr="00695622">
        <w:rPr>
          <w:rFonts w:ascii="Arial" w:hAnsi="Arial" w:cs="Arial"/>
          <w:sz w:val="20"/>
          <w:szCs w:val="20"/>
        </w:rPr>
        <w:t xml:space="preserve">ele informovat. </w:t>
      </w:r>
    </w:p>
    <w:p w14:paraId="0EF83419" w14:textId="3B5EC565" w:rsidR="0037244D" w:rsidRPr="00695622" w:rsidRDefault="0037244D" w:rsidP="00F76CF4">
      <w:pPr>
        <w:numPr>
          <w:ilvl w:val="0"/>
          <w:numId w:val="26"/>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Postup uvedený v</w:t>
      </w:r>
      <w:r w:rsidR="004C3FA6" w:rsidRPr="00695622">
        <w:rPr>
          <w:rFonts w:ascii="Arial" w:hAnsi="Arial" w:cs="Arial"/>
          <w:sz w:val="20"/>
          <w:szCs w:val="20"/>
        </w:rPr>
        <w:t> </w:t>
      </w:r>
      <w:r w:rsidRPr="00695622">
        <w:rPr>
          <w:rFonts w:ascii="Arial" w:hAnsi="Arial" w:cs="Arial"/>
          <w:sz w:val="20"/>
          <w:szCs w:val="20"/>
        </w:rPr>
        <w:t xml:space="preserve">odst. 3. </w:t>
      </w:r>
      <w:r w:rsidR="00AC51C3">
        <w:rPr>
          <w:rFonts w:ascii="Arial" w:hAnsi="Arial" w:cs="Arial"/>
          <w:sz w:val="20"/>
          <w:szCs w:val="20"/>
        </w:rPr>
        <w:t>t</w:t>
      </w:r>
      <w:r w:rsidRPr="00695622">
        <w:rPr>
          <w:rFonts w:ascii="Arial" w:hAnsi="Arial" w:cs="Arial"/>
          <w:sz w:val="20"/>
          <w:szCs w:val="20"/>
        </w:rPr>
        <w:t xml:space="preserve">ohoto článku se </w:t>
      </w:r>
      <w:r w:rsidR="00D936FE" w:rsidRPr="00695622">
        <w:rPr>
          <w:rFonts w:ascii="Arial" w:hAnsi="Arial" w:cs="Arial"/>
          <w:sz w:val="20"/>
          <w:szCs w:val="20"/>
        </w:rPr>
        <w:t>Smluvní</w:t>
      </w:r>
      <w:r w:rsidRPr="00695622">
        <w:rPr>
          <w:rFonts w:ascii="Arial" w:hAnsi="Arial" w:cs="Arial"/>
          <w:sz w:val="20"/>
          <w:szCs w:val="20"/>
        </w:rPr>
        <w:t xml:space="preserve"> strany zavazují dodržovat i</w:t>
      </w:r>
      <w:r w:rsidR="00185A07" w:rsidRPr="00695622">
        <w:rPr>
          <w:rFonts w:ascii="Arial" w:hAnsi="Arial" w:cs="Arial"/>
          <w:sz w:val="20"/>
          <w:szCs w:val="20"/>
        </w:rPr>
        <w:t> </w:t>
      </w: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případě uzavření dodatků k</w:t>
      </w:r>
      <w:r w:rsidR="004C3FA6" w:rsidRPr="00695622">
        <w:rPr>
          <w:rFonts w:ascii="Arial" w:hAnsi="Arial" w:cs="Arial"/>
          <w:sz w:val="20"/>
          <w:szCs w:val="20"/>
        </w:rPr>
        <w:t> </w:t>
      </w:r>
      <w:r w:rsidRPr="00695622">
        <w:rPr>
          <w:rFonts w:ascii="Arial" w:hAnsi="Arial" w:cs="Arial"/>
          <w:sz w:val="20"/>
          <w:szCs w:val="20"/>
        </w:rPr>
        <w:t>této Smlouvě, jakož i v</w:t>
      </w:r>
      <w:r w:rsidR="004C3FA6" w:rsidRPr="00695622">
        <w:rPr>
          <w:rFonts w:ascii="Arial" w:hAnsi="Arial" w:cs="Arial"/>
          <w:sz w:val="20"/>
          <w:szCs w:val="20"/>
        </w:rPr>
        <w:t> </w:t>
      </w:r>
      <w:r w:rsidRPr="00695622">
        <w:rPr>
          <w:rFonts w:ascii="Arial" w:hAnsi="Arial" w:cs="Arial"/>
          <w:sz w:val="20"/>
          <w:szCs w:val="20"/>
        </w:rPr>
        <w:t>případě jakýchkoli dalších dohod, kterými se tato Smlouva bude případně doplňovat, měnit, nahrazovat nebo rušit.</w:t>
      </w:r>
    </w:p>
    <w:p w14:paraId="0EF8341A" w14:textId="24FC2E0F" w:rsidR="0037244D" w:rsidRPr="00695622" w:rsidRDefault="0037244D" w:rsidP="00F76CF4">
      <w:pPr>
        <w:numPr>
          <w:ilvl w:val="0"/>
          <w:numId w:val="26"/>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 bere na vědomí a souhlasí s</w:t>
      </w:r>
      <w:r w:rsidR="004C3FA6" w:rsidRPr="00695622">
        <w:rPr>
          <w:rFonts w:ascii="Arial" w:hAnsi="Arial" w:cs="Arial"/>
          <w:sz w:val="20"/>
          <w:szCs w:val="20"/>
        </w:rPr>
        <w:t> </w:t>
      </w:r>
      <w:r w:rsidRPr="00695622">
        <w:rPr>
          <w:rFonts w:ascii="Arial" w:hAnsi="Arial" w:cs="Arial"/>
          <w:sz w:val="20"/>
          <w:szCs w:val="20"/>
        </w:rPr>
        <w:t>tím, že Objednatel rovněž uveřejní tuto Smlouvu (tj. celé znění včetně všech příloh) včetně všech jejích případných dodatků, na svém profilu zadavatele.</w:t>
      </w:r>
    </w:p>
    <w:p w14:paraId="0EF8341B" w14:textId="2C35B836" w:rsidR="0037244D" w:rsidRPr="00695622" w:rsidRDefault="0037244D" w:rsidP="00F76CF4">
      <w:pPr>
        <w:numPr>
          <w:ilvl w:val="0"/>
          <w:numId w:val="26"/>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 výslovně souhlasí s</w:t>
      </w:r>
      <w:r w:rsidR="004C3FA6" w:rsidRPr="00695622">
        <w:rPr>
          <w:rFonts w:ascii="Arial" w:hAnsi="Arial" w:cs="Arial"/>
          <w:sz w:val="20"/>
          <w:szCs w:val="20"/>
        </w:rPr>
        <w:t> </w:t>
      </w:r>
      <w:r w:rsidRPr="00695622">
        <w:rPr>
          <w:rFonts w:ascii="Arial" w:hAnsi="Arial" w:cs="Arial"/>
          <w:sz w:val="20"/>
          <w:szCs w:val="20"/>
        </w:rPr>
        <w:t>tím, že s</w:t>
      </w:r>
      <w:r w:rsidR="004C3FA6" w:rsidRPr="00695622">
        <w:rPr>
          <w:rFonts w:ascii="Arial" w:hAnsi="Arial" w:cs="Arial"/>
          <w:sz w:val="20"/>
          <w:szCs w:val="20"/>
        </w:rPr>
        <w:t> </w:t>
      </w:r>
      <w:r w:rsidRPr="00695622">
        <w:rPr>
          <w:rFonts w:ascii="Arial" w:hAnsi="Arial" w:cs="Arial"/>
          <w:sz w:val="20"/>
          <w:szCs w:val="20"/>
        </w:rPr>
        <w:t>výjimkou ustanovení znečitelněných v</w:t>
      </w:r>
      <w:r w:rsidR="004C3FA6" w:rsidRPr="00695622">
        <w:rPr>
          <w:rFonts w:ascii="Arial" w:hAnsi="Arial" w:cs="Arial"/>
          <w:sz w:val="20"/>
          <w:szCs w:val="20"/>
        </w:rPr>
        <w:t> </w:t>
      </w:r>
      <w:r w:rsidRPr="00695622">
        <w:rPr>
          <w:rFonts w:ascii="Arial" w:hAnsi="Arial" w:cs="Arial"/>
          <w:sz w:val="20"/>
          <w:szCs w:val="20"/>
        </w:rPr>
        <w:t>souladu se zákonem o registru smluv bude uveřejněno úplné znění Smlouvy.</w:t>
      </w:r>
    </w:p>
    <w:p w14:paraId="0EF8341C" w14:textId="503506F1" w:rsidR="0037244D" w:rsidRPr="00695622" w:rsidRDefault="0037244D" w:rsidP="00F76CF4">
      <w:pPr>
        <w:numPr>
          <w:ilvl w:val="0"/>
          <w:numId w:val="26"/>
        </w:numPr>
        <w:tabs>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VZP ČR výslovně souhlasí s</w:t>
      </w:r>
      <w:r w:rsidR="004C3FA6" w:rsidRPr="00695622">
        <w:rPr>
          <w:rFonts w:ascii="Arial" w:hAnsi="Arial" w:cs="Arial"/>
          <w:sz w:val="20"/>
          <w:szCs w:val="20"/>
        </w:rPr>
        <w:t> </w:t>
      </w:r>
      <w:r w:rsidRPr="00695622">
        <w:rPr>
          <w:rFonts w:ascii="Arial" w:hAnsi="Arial" w:cs="Arial"/>
          <w:sz w:val="20"/>
          <w:szCs w:val="20"/>
        </w:rPr>
        <w:t>tím, že s</w:t>
      </w:r>
      <w:r w:rsidR="004C3FA6" w:rsidRPr="00695622">
        <w:rPr>
          <w:rFonts w:ascii="Arial" w:hAnsi="Arial" w:cs="Arial"/>
          <w:sz w:val="20"/>
          <w:szCs w:val="20"/>
        </w:rPr>
        <w:t> </w:t>
      </w:r>
      <w:r w:rsidRPr="00695622">
        <w:rPr>
          <w:rFonts w:ascii="Arial" w:hAnsi="Arial" w:cs="Arial"/>
          <w:sz w:val="20"/>
          <w:szCs w:val="20"/>
        </w:rPr>
        <w:t>výjimkou ustanovení znečitelněných v</w:t>
      </w:r>
      <w:r w:rsidR="004C3FA6" w:rsidRPr="00695622">
        <w:rPr>
          <w:rFonts w:ascii="Arial" w:hAnsi="Arial" w:cs="Arial"/>
          <w:sz w:val="20"/>
          <w:szCs w:val="20"/>
        </w:rPr>
        <w:t> </w:t>
      </w:r>
      <w:r w:rsidRPr="00695622">
        <w:rPr>
          <w:rFonts w:ascii="Arial" w:hAnsi="Arial" w:cs="Arial"/>
          <w:sz w:val="20"/>
          <w:szCs w:val="20"/>
        </w:rPr>
        <w:t xml:space="preserve">souladu se zákonem o registru smluv bude uveřejněno úplné znění Smlouvy. </w:t>
      </w:r>
    </w:p>
    <w:p w14:paraId="0EF8341D" w14:textId="77777777" w:rsidR="00332B8D" w:rsidRPr="00695622" w:rsidRDefault="00332B8D" w:rsidP="00A97596">
      <w:pPr>
        <w:spacing w:after="120" w:line="280" w:lineRule="atLeast"/>
        <w:ind w:left="284"/>
        <w:jc w:val="both"/>
        <w:rPr>
          <w:rFonts w:ascii="Arial" w:eastAsia="Times New Roman" w:hAnsi="Arial" w:cs="Arial"/>
          <w:sz w:val="20"/>
          <w:szCs w:val="20"/>
          <w:lang w:eastAsia="cs-CZ"/>
        </w:rPr>
      </w:pPr>
    </w:p>
    <w:p w14:paraId="0EF8341E" w14:textId="77777777" w:rsidR="0037244D" w:rsidRPr="00695622" w:rsidRDefault="00FC127D" w:rsidP="00F76CF4">
      <w:pPr>
        <w:spacing w:after="120" w:line="280" w:lineRule="atLeast"/>
        <w:contextualSpacing/>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 xml:space="preserve">Článek </w:t>
      </w:r>
      <w:r w:rsidR="009E208B" w:rsidRPr="00695622">
        <w:rPr>
          <w:rFonts w:ascii="Arial" w:eastAsia="Times New Roman" w:hAnsi="Arial" w:cs="Arial"/>
          <w:b/>
          <w:bCs/>
          <w:sz w:val="20"/>
          <w:szCs w:val="20"/>
          <w:lang w:eastAsia="cs-CZ"/>
        </w:rPr>
        <w:t>XV</w:t>
      </w:r>
      <w:r w:rsidRPr="00695622">
        <w:rPr>
          <w:rFonts w:ascii="Arial" w:eastAsia="Times New Roman" w:hAnsi="Arial" w:cs="Arial"/>
          <w:b/>
          <w:bCs/>
          <w:sz w:val="20"/>
          <w:szCs w:val="20"/>
          <w:lang w:eastAsia="cs-CZ"/>
        </w:rPr>
        <w:t xml:space="preserve">. </w:t>
      </w:r>
    </w:p>
    <w:p w14:paraId="0EF8341F" w14:textId="77777777" w:rsidR="00FC127D" w:rsidRPr="00695622" w:rsidRDefault="00FC127D" w:rsidP="00A97596">
      <w:pPr>
        <w:spacing w:after="120" w:line="280" w:lineRule="atLeast"/>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Pojištění</w:t>
      </w:r>
    </w:p>
    <w:p w14:paraId="0EF83420" w14:textId="77777777" w:rsidR="0037244D" w:rsidRPr="00695622" w:rsidRDefault="0037244D" w:rsidP="00F76CF4">
      <w:pPr>
        <w:numPr>
          <w:ilvl w:val="0"/>
          <w:numId w:val="27"/>
        </w:numPr>
        <w:tabs>
          <w:tab w:val="clear" w:pos="360"/>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 xml:space="preserve">Dodavatel se zavazuje </w:t>
      </w:r>
      <w:r w:rsidR="00490735" w:rsidRPr="00695622">
        <w:rPr>
          <w:rFonts w:ascii="Arial" w:hAnsi="Arial" w:cs="Arial"/>
          <w:sz w:val="20"/>
          <w:szCs w:val="20"/>
        </w:rPr>
        <w:t>být po celou dobu trvání Smlouvy pojištěn pro případ vzniku odpovědnosti za škodu.</w:t>
      </w:r>
    </w:p>
    <w:p w14:paraId="0EF83421" w14:textId="1FBA779D" w:rsidR="0037244D" w:rsidRPr="00695622" w:rsidRDefault="00490735" w:rsidP="00F76CF4">
      <w:pPr>
        <w:numPr>
          <w:ilvl w:val="0"/>
          <w:numId w:val="27"/>
        </w:numPr>
        <w:tabs>
          <w:tab w:val="clear" w:pos="360"/>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P</w:t>
      </w:r>
      <w:r w:rsidR="0037244D" w:rsidRPr="00695622">
        <w:rPr>
          <w:rFonts w:ascii="Arial" w:hAnsi="Arial" w:cs="Arial"/>
          <w:sz w:val="20"/>
          <w:szCs w:val="20"/>
        </w:rPr>
        <w:t xml:space="preserve">ojištění </w:t>
      </w:r>
      <w:r w:rsidRPr="00695622">
        <w:rPr>
          <w:rFonts w:ascii="Arial" w:hAnsi="Arial" w:cs="Arial"/>
          <w:sz w:val="20"/>
          <w:szCs w:val="20"/>
        </w:rPr>
        <w:t xml:space="preserve">dle odst. 1. </w:t>
      </w:r>
      <w:r w:rsidR="00E24F72">
        <w:rPr>
          <w:rFonts w:ascii="Arial" w:hAnsi="Arial" w:cs="Arial"/>
          <w:sz w:val="20"/>
          <w:szCs w:val="20"/>
        </w:rPr>
        <w:t>t</w:t>
      </w:r>
      <w:r w:rsidRPr="00695622">
        <w:rPr>
          <w:rFonts w:ascii="Arial" w:hAnsi="Arial" w:cs="Arial"/>
          <w:sz w:val="20"/>
          <w:szCs w:val="20"/>
        </w:rPr>
        <w:t xml:space="preserve">ohoto článku </w:t>
      </w:r>
      <w:r w:rsidR="0037244D" w:rsidRPr="00695622">
        <w:rPr>
          <w:rFonts w:ascii="Arial" w:hAnsi="Arial" w:cs="Arial"/>
          <w:sz w:val="20"/>
          <w:szCs w:val="20"/>
        </w:rPr>
        <w:t xml:space="preserve">musí být sjednáno pro případ odpovědnosti Dodavatele za škodu, která může </w:t>
      </w:r>
      <w:r w:rsidRPr="00695622">
        <w:rPr>
          <w:rFonts w:ascii="Arial" w:hAnsi="Arial" w:cs="Arial"/>
          <w:sz w:val="20"/>
          <w:szCs w:val="20"/>
        </w:rPr>
        <w:t>vzniknout Objednateli nebo třetí osobě při plnění</w:t>
      </w:r>
      <w:r w:rsidR="0037244D" w:rsidRPr="00695622">
        <w:rPr>
          <w:rFonts w:ascii="Arial" w:hAnsi="Arial" w:cs="Arial"/>
          <w:sz w:val="20"/>
          <w:szCs w:val="20"/>
        </w:rPr>
        <w:t xml:space="preserve"> závazků </w:t>
      </w:r>
      <w:r w:rsidR="008C71C9" w:rsidRPr="00695622">
        <w:rPr>
          <w:rFonts w:ascii="Arial" w:hAnsi="Arial" w:cs="Arial"/>
          <w:sz w:val="20"/>
          <w:szCs w:val="20"/>
        </w:rPr>
        <w:t>D</w:t>
      </w:r>
      <w:r w:rsidR="0037244D" w:rsidRPr="00695622">
        <w:rPr>
          <w:rFonts w:ascii="Arial" w:hAnsi="Arial" w:cs="Arial"/>
          <w:sz w:val="20"/>
          <w:szCs w:val="20"/>
        </w:rPr>
        <w:t xml:space="preserve">odavatele dle této </w:t>
      </w:r>
      <w:r w:rsidR="0037244D" w:rsidRPr="00695622">
        <w:rPr>
          <w:rFonts w:ascii="Arial" w:hAnsi="Arial" w:cs="Arial"/>
          <w:sz w:val="20"/>
          <w:szCs w:val="20"/>
        </w:rPr>
        <w:lastRenderedPageBreak/>
        <w:t>Smlouvy</w:t>
      </w:r>
      <w:r w:rsidRPr="00695622">
        <w:rPr>
          <w:rFonts w:ascii="Arial" w:hAnsi="Arial" w:cs="Arial"/>
          <w:sz w:val="20"/>
          <w:szCs w:val="20"/>
        </w:rPr>
        <w:t xml:space="preserve"> nebo v</w:t>
      </w:r>
      <w:r w:rsidR="004C3FA6" w:rsidRPr="00695622">
        <w:rPr>
          <w:rFonts w:ascii="Arial" w:hAnsi="Arial" w:cs="Arial"/>
          <w:sz w:val="20"/>
          <w:szCs w:val="20"/>
        </w:rPr>
        <w:t> </w:t>
      </w:r>
      <w:r w:rsidRPr="00695622">
        <w:rPr>
          <w:rFonts w:ascii="Arial" w:hAnsi="Arial" w:cs="Arial"/>
          <w:sz w:val="20"/>
          <w:szCs w:val="20"/>
        </w:rPr>
        <w:t>souvislosti s</w:t>
      </w:r>
      <w:r w:rsidR="004C3FA6" w:rsidRPr="00695622">
        <w:rPr>
          <w:rFonts w:ascii="Arial" w:hAnsi="Arial" w:cs="Arial"/>
          <w:sz w:val="20"/>
          <w:szCs w:val="20"/>
        </w:rPr>
        <w:t> </w:t>
      </w:r>
      <w:r w:rsidRPr="00695622">
        <w:rPr>
          <w:rFonts w:ascii="Arial" w:hAnsi="Arial" w:cs="Arial"/>
          <w:sz w:val="20"/>
          <w:szCs w:val="20"/>
        </w:rPr>
        <w:t>plněním těchto závazků.</w:t>
      </w:r>
      <w:r w:rsidR="0037244D" w:rsidRPr="00695622">
        <w:rPr>
          <w:rFonts w:ascii="Arial" w:hAnsi="Arial" w:cs="Arial"/>
          <w:sz w:val="20"/>
          <w:szCs w:val="20"/>
        </w:rPr>
        <w:t xml:space="preserve"> Pojištění musí být sjednáno jako pojištění odpovědnosti za škody s</w:t>
      </w:r>
      <w:r w:rsidR="004C3FA6" w:rsidRPr="00695622">
        <w:rPr>
          <w:rFonts w:ascii="Arial" w:hAnsi="Arial" w:cs="Arial"/>
          <w:sz w:val="20"/>
          <w:szCs w:val="20"/>
        </w:rPr>
        <w:t> </w:t>
      </w:r>
      <w:r w:rsidR="0037244D" w:rsidRPr="00695622">
        <w:rPr>
          <w:rFonts w:ascii="Arial" w:hAnsi="Arial" w:cs="Arial"/>
          <w:sz w:val="20"/>
          <w:szCs w:val="20"/>
        </w:rPr>
        <w:t xml:space="preserve">pojistnou částkou ne nižší než </w:t>
      </w:r>
      <w:r w:rsidR="00A014A6" w:rsidRPr="00695622">
        <w:rPr>
          <w:rFonts w:ascii="Arial" w:hAnsi="Arial" w:cs="Arial"/>
          <w:b/>
          <w:sz w:val="20"/>
          <w:szCs w:val="20"/>
        </w:rPr>
        <w:t>1</w:t>
      </w:r>
      <w:r w:rsidR="0037244D" w:rsidRPr="00695622">
        <w:rPr>
          <w:rFonts w:ascii="Arial" w:hAnsi="Arial" w:cs="Arial"/>
          <w:b/>
          <w:sz w:val="20"/>
          <w:szCs w:val="20"/>
        </w:rPr>
        <w:t>0 000 000 Kč</w:t>
      </w:r>
      <w:r w:rsidR="0037244D" w:rsidRPr="00695622">
        <w:rPr>
          <w:rFonts w:ascii="Arial" w:hAnsi="Arial" w:cs="Arial"/>
          <w:sz w:val="20"/>
          <w:szCs w:val="20"/>
        </w:rPr>
        <w:t xml:space="preserve"> (slovy: </w:t>
      </w:r>
      <w:r w:rsidR="00A014A6" w:rsidRPr="00695622">
        <w:rPr>
          <w:rFonts w:ascii="Arial" w:hAnsi="Arial" w:cs="Arial"/>
          <w:sz w:val="20"/>
          <w:szCs w:val="20"/>
        </w:rPr>
        <w:t>deset</w:t>
      </w:r>
      <w:r w:rsidR="0037244D" w:rsidRPr="00695622">
        <w:rPr>
          <w:rFonts w:ascii="Arial" w:hAnsi="Arial" w:cs="Arial"/>
          <w:sz w:val="20"/>
          <w:szCs w:val="20"/>
        </w:rPr>
        <w:t xml:space="preserve"> milionů korun českých).</w:t>
      </w:r>
    </w:p>
    <w:p w14:paraId="0EF83422" w14:textId="23F29BEE" w:rsidR="0037244D" w:rsidRPr="00695622" w:rsidRDefault="00BA46D5" w:rsidP="00F76CF4">
      <w:pPr>
        <w:numPr>
          <w:ilvl w:val="0"/>
          <w:numId w:val="27"/>
        </w:numPr>
        <w:tabs>
          <w:tab w:val="clear" w:pos="360"/>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Dodavatel</w:t>
      </w:r>
      <w:r w:rsidR="00961F2A" w:rsidRPr="00695622">
        <w:rPr>
          <w:rFonts w:ascii="Arial" w:hAnsi="Arial" w:cs="Arial"/>
          <w:sz w:val="20"/>
          <w:szCs w:val="20"/>
        </w:rPr>
        <w:t xml:space="preserve"> je povinen na výzvu Pověřené osoby Objednatele doložit, že </w:t>
      </w:r>
      <w:r w:rsidR="0029135A" w:rsidRPr="00695622">
        <w:rPr>
          <w:rFonts w:ascii="Arial" w:hAnsi="Arial" w:cs="Arial"/>
          <w:sz w:val="20"/>
          <w:szCs w:val="20"/>
        </w:rPr>
        <w:t xml:space="preserve">je pojištěn pro případ </w:t>
      </w:r>
      <w:r w:rsidR="00961F2A" w:rsidRPr="00695622">
        <w:rPr>
          <w:rFonts w:ascii="Arial" w:hAnsi="Arial" w:cs="Arial"/>
          <w:sz w:val="20"/>
          <w:szCs w:val="20"/>
        </w:rPr>
        <w:t>odpovědnosti za škodu v</w:t>
      </w:r>
      <w:r w:rsidR="004C3FA6" w:rsidRPr="00695622">
        <w:rPr>
          <w:rFonts w:ascii="Arial" w:hAnsi="Arial" w:cs="Arial"/>
          <w:sz w:val="20"/>
          <w:szCs w:val="20"/>
        </w:rPr>
        <w:t> </w:t>
      </w:r>
      <w:r w:rsidR="00961F2A" w:rsidRPr="00695622">
        <w:rPr>
          <w:rFonts w:ascii="Arial" w:hAnsi="Arial" w:cs="Arial"/>
          <w:sz w:val="20"/>
          <w:szCs w:val="20"/>
        </w:rPr>
        <w:t>požadovaném rozsahu, a to vždy nejpozději do 10 pracovních dnů od doručení výzvy Objednatele</w:t>
      </w:r>
      <w:r w:rsidR="0029135A" w:rsidRPr="00695622">
        <w:rPr>
          <w:rFonts w:ascii="Arial" w:hAnsi="Arial" w:cs="Arial"/>
          <w:sz w:val="20"/>
          <w:szCs w:val="20"/>
        </w:rPr>
        <w:t>.</w:t>
      </w:r>
      <w:r w:rsidR="00961F2A" w:rsidRPr="00695622">
        <w:rPr>
          <w:rFonts w:ascii="Arial" w:hAnsi="Arial" w:cs="Arial"/>
          <w:sz w:val="20"/>
          <w:szCs w:val="20"/>
        </w:rPr>
        <w:t xml:space="preserve"> </w:t>
      </w:r>
      <w:r w:rsidRPr="00695622">
        <w:rPr>
          <w:rFonts w:ascii="Arial" w:hAnsi="Arial" w:cs="Arial"/>
          <w:sz w:val="20"/>
          <w:szCs w:val="20"/>
        </w:rPr>
        <w:t>Dodavatel</w:t>
      </w:r>
      <w:r w:rsidR="00961F2A" w:rsidRPr="00695622">
        <w:rPr>
          <w:rFonts w:ascii="Arial" w:hAnsi="Arial" w:cs="Arial"/>
          <w:sz w:val="20"/>
          <w:szCs w:val="20"/>
        </w:rPr>
        <w:t xml:space="preserve"> k</w:t>
      </w:r>
      <w:r w:rsidR="004C3FA6" w:rsidRPr="00695622">
        <w:rPr>
          <w:rFonts w:ascii="Arial" w:hAnsi="Arial" w:cs="Arial"/>
          <w:sz w:val="20"/>
          <w:szCs w:val="20"/>
        </w:rPr>
        <w:t> </w:t>
      </w:r>
      <w:r w:rsidR="00961F2A" w:rsidRPr="00695622">
        <w:rPr>
          <w:rFonts w:ascii="Arial" w:hAnsi="Arial" w:cs="Arial"/>
          <w:sz w:val="20"/>
          <w:szCs w:val="20"/>
        </w:rPr>
        <w:t xml:space="preserve">prokázání splnění tohoto požadavku předloží Objednateli dokumenty, ze kterých bude splnění požadavku na pojištění vyplývat, tj. </w:t>
      </w:r>
      <w:r w:rsidR="0029135A" w:rsidRPr="00695622">
        <w:rPr>
          <w:rFonts w:ascii="Arial" w:hAnsi="Arial" w:cs="Arial"/>
          <w:sz w:val="20"/>
          <w:szCs w:val="20"/>
        </w:rPr>
        <w:t xml:space="preserve">buď </w:t>
      </w:r>
      <w:r w:rsidR="00961F2A" w:rsidRPr="00695622">
        <w:rPr>
          <w:rFonts w:ascii="Arial" w:hAnsi="Arial" w:cs="Arial"/>
          <w:sz w:val="20"/>
          <w:szCs w:val="20"/>
        </w:rPr>
        <w:t>pojistn</w:t>
      </w:r>
      <w:r w:rsidR="0029135A" w:rsidRPr="00695622">
        <w:rPr>
          <w:rFonts w:ascii="Arial" w:hAnsi="Arial" w:cs="Arial"/>
          <w:sz w:val="20"/>
          <w:szCs w:val="20"/>
        </w:rPr>
        <w:t>ou</w:t>
      </w:r>
      <w:r w:rsidR="00961F2A" w:rsidRPr="00695622">
        <w:rPr>
          <w:rFonts w:ascii="Arial" w:hAnsi="Arial" w:cs="Arial"/>
          <w:sz w:val="20"/>
          <w:szCs w:val="20"/>
        </w:rPr>
        <w:t xml:space="preserve"> smlouv</w:t>
      </w:r>
      <w:r w:rsidR="0029135A" w:rsidRPr="00695622">
        <w:rPr>
          <w:rFonts w:ascii="Arial" w:hAnsi="Arial" w:cs="Arial"/>
          <w:sz w:val="20"/>
          <w:szCs w:val="20"/>
        </w:rPr>
        <w:t>u nebo</w:t>
      </w:r>
      <w:r w:rsidR="00961F2A" w:rsidRPr="00695622">
        <w:rPr>
          <w:rFonts w:ascii="Arial" w:hAnsi="Arial" w:cs="Arial"/>
          <w:sz w:val="20"/>
          <w:szCs w:val="20"/>
        </w:rPr>
        <w:t xml:space="preserve"> pojistk</w:t>
      </w:r>
      <w:r w:rsidR="0029135A" w:rsidRPr="00695622">
        <w:rPr>
          <w:rFonts w:ascii="Arial" w:hAnsi="Arial" w:cs="Arial"/>
          <w:sz w:val="20"/>
          <w:szCs w:val="20"/>
        </w:rPr>
        <w:t>u</w:t>
      </w:r>
      <w:r w:rsidR="00961F2A" w:rsidRPr="00695622">
        <w:rPr>
          <w:rFonts w:ascii="Arial" w:hAnsi="Arial" w:cs="Arial"/>
          <w:sz w:val="20"/>
          <w:szCs w:val="20"/>
        </w:rPr>
        <w:t xml:space="preserve"> a doklad o zaplacení pojistného na příslušné období </w:t>
      </w:r>
      <w:r w:rsidR="003364FC" w:rsidRPr="00695622">
        <w:rPr>
          <w:rFonts w:ascii="Arial" w:hAnsi="Arial" w:cs="Arial"/>
          <w:sz w:val="20"/>
          <w:szCs w:val="20"/>
        </w:rPr>
        <w:t xml:space="preserve">nebo </w:t>
      </w:r>
      <w:r w:rsidR="00961F2A" w:rsidRPr="00695622">
        <w:rPr>
          <w:rFonts w:ascii="Arial" w:hAnsi="Arial" w:cs="Arial"/>
          <w:sz w:val="20"/>
          <w:szCs w:val="20"/>
        </w:rPr>
        <w:t>pojistn</w:t>
      </w:r>
      <w:r w:rsidR="0029135A" w:rsidRPr="00695622">
        <w:rPr>
          <w:rFonts w:ascii="Arial" w:hAnsi="Arial" w:cs="Arial"/>
          <w:sz w:val="20"/>
          <w:szCs w:val="20"/>
        </w:rPr>
        <w:t>ý</w:t>
      </w:r>
      <w:r w:rsidR="00961F2A" w:rsidRPr="00695622">
        <w:rPr>
          <w:rFonts w:ascii="Arial" w:hAnsi="Arial" w:cs="Arial"/>
          <w:sz w:val="20"/>
          <w:szCs w:val="20"/>
        </w:rPr>
        <w:t xml:space="preserve"> certifikát, či obdobn</w:t>
      </w:r>
      <w:r w:rsidR="0029135A" w:rsidRPr="00695622">
        <w:rPr>
          <w:rFonts w:ascii="Arial" w:hAnsi="Arial" w:cs="Arial"/>
          <w:sz w:val="20"/>
          <w:szCs w:val="20"/>
        </w:rPr>
        <w:t>ý</w:t>
      </w:r>
      <w:r w:rsidR="00961F2A" w:rsidRPr="00695622">
        <w:rPr>
          <w:rFonts w:ascii="Arial" w:hAnsi="Arial" w:cs="Arial"/>
          <w:sz w:val="20"/>
          <w:szCs w:val="20"/>
        </w:rPr>
        <w:t xml:space="preserve"> doklad vydan</w:t>
      </w:r>
      <w:r w:rsidR="0029135A" w:rsidRPr="00695622">
        <w:rPr>
          <w:rFonts w:ascii="Arial" w:hAnsi="Arial" w:cs="Arial"/>
          <w:sz w:val="20"/>
          <w:szCs w:val="20"/>
        </w:rPr>
        <w:t>ý</w:t>
      </w:r>
      <w:r w:rsidR="00961F2A" w:rsidRPr="00695622">
        <w:rPr>
          <w:rFonts w:ascii="Arial" w:hAnsi="Arial" w:cs="Arial"/>
          <w:sz w:val="20"/>
          <w:szCs w:val="20"/>
        </w:rPr>
        <w:t xml:space="preserve"> příslušnou </w:t>
      </w:r>
      <w:r w:rsidRPr="00695622">
        <w:rPr>
          <w:rFonts w:ascii="Arial" w:hAnsi="Arial" w:cs="Arial"/>
          <w:sz w:val="20"/>
          <w:szCs w:val="20"/>
        </w:rPr>
        <w:t>pojišťovnou.</w:t>
      </w:r>
    </w:p>
    <w:p w14:paraId="0EF83423" w14:textId="2B4B4F0E" w:rsidR="0037244D" w:rsidRPr="00695622" w:rsidRDefault="005C2A78" w:rsidP="00F76CF4">
      <w:pPr>
        <w:numPr>
          <w:ilvl w:val="0"/>
          <w:numId w:val="27"/>
        </w:numPr>
        <w:tabs>
          <w:tab w:val="clear" w:pos="360"/>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případě nesplnění povinnosti D</w:t>
      </w:r>
      <w:r w:rsidR="0037244D" w:rsidRPr="00695622">
        <w:rPr>
          <w:rFonts w:ascii="Arial" w:hAnsi="Arial" w:cs="Arial"/>
          <w:sz w:val="20"/>
          <w:szCs w:val="20"/>
        </w:rPr>
        <w:t>odavatele stanovené v</w:t>
      </w:r>
      <w:r w:rsidR="004C3FA6" w:rsidRPr="00695622">
        <w:rPr>
          <w:rFonts w:ascii="Arial" w:hAnsi="Arial" w:cs="Arial"/>
          <w:sz w:val="20"/>
          <w:szCs w:val="20"/>
        </w:rPr>
        <w:t> </w:t>
      </w:r>
      <w:r w:rsidR="0037244D" w:rsidRPr="00695622">
        <w:rPr>
          <w:rFonts w:ascii="Arial" w:hAnsi="Arial" w:cs="Arial"/>
          <w:sz w:val="20"/>
          <w:szCs w:val="20"/>
        </w:rPr>
        <w:t xml:space="preserve">odst. 1. </w:t>
      </w:r>
      <w:r w:rsidR="00AC51C3">
        <w:rPr>
          <w:rFonts w:ascii="Arial" w:hAnsi="Arial" w:cs="Arial"/>
          <w:sz w:val="20"/>
          <w:szCs w:val="20"/>
        </w:rPr>
        <w:t>a</w:t>
      </w:r>
      <w:r w:rsidR="0037244D" w:rsidRPr="00695622">
        <w:rPr>
          <w:rFonts w:ascii="Arial" w:hAnsi="Arial" w:cs="Arial"/>
          <w:sz w:val="20"/>
          <w:szCs w:val="20"/>
        </w:rPr>
        <w:t xml:space="preserve"> 2. </w:t>
      </w:r>
      <w:r w:rsidR="00AC51C3">
        <w:rPr>
          <w:rFonts w:ascii="Arial" w:hAnsi="Arial" w:cs="Arial"/>
          <w:sz w:val="20"/>
          <w:szCs w:val="20"/>
        </w:rPr>
        <w:t>t</w:t>
      </w:r>
      <w:r w:rsidR="0037244D" w:rsidRPr="00695622">
        <w:rPr>
          <w:rFonts w:ascii="Arial" w:hAnsi="Arial" w:cs="Arial"/>
          <w:sz w:val="20"/>
          <w:szCs w:val="20"/>
        </w:rPr>
        <w:t>ohoto článku</w:t>
      </w:r>
      <w:r w:rsidRPr="00695622">
        <w:rPr>
          <w:rFonts w:ascii="Arial" w:hAnsi="Arial" w:cs="Arial"/>
          <w:sz w:val="20"/>
          <w:szCs w:val="20"/>
        </w:rPr>
        <w:t xml:space="preserve"> je VZP ČR oprávněna vyúčtovat D</w:t>
      </w:r>
      <w:r w:rsidR="0037244D" w:rsidRPr="00695622">
        <w:rPr>
          <w:rFonts w:ascii="Arial" w:hAnsi="Arial" w:cs="Arial"/>
          <w:sz w:val="20"/>
          <w:szCs w:val="20"/>
        </w:rPr>
        <w:t xml:space="preserve">odavateli </w:t>
      </w:r>
      <w:r w:rsidR="003364FC" w:rsidRPr="00695622">
        <w:rPr>
          <w:rFonts w:ascii="Arial" w:hAnsi="Arial" w:cs="Arial"/>
          <w:sz w:val="20"/>
          <w:szCs w:val="20"/>
        </w:rPr>
        <w:t>s</w:t>
      </w:r>
      <w:r w:rsidR="0037244D" w:rsidRPr="00695622">
        <w:rPr>
          <w:rFonts w:ascii="Arial" w:hAnsi="Arial" w:cs="Arial"/>
          <w:sz w:val="20"/>
          <w:szCs w:val="20"/>
        </w:rPr>
        <w:t xml:space="preserve">mluvní pokutu ve výši </w:t>
      </w:r>
      <w:r w:rsidR="00C42C2F" w:rsidRPr="00695622">
        <w:rPr>
          <w:rFonts w:ascii="Arial" w:hAnsi="Arial" w:cs="Arial"/>
          <w:sz w:val="20"/>
          <w:szCs w:val="20"/>
        </w:rPr>
        <w:t xml:space="preserve">5 </w:t>
      </w:r>
      <w:r w:rsidR="0037244D" w:rsidRPr="00695622">
        <w:rPr>
          <w:rFonts w:ascii="Arial" w:hAnsi="Arial" w:cs="Arial"/>
          <w:sz w:val="20"/>
          <w:szCs w:val="20"/>
        </w:rPr>
        <w:t xml:space="preserve">000 Kč (slovy: </w:t>
      </w:r>
      <w:r w:rsidR="00C42C2F" w:rsidRPr="00695622">
        <w:rPr>
          <w:rFonts w:ascii="Arial" w:hAnsi="Arial" w:cs="Arial"/>
          <w:sz w:val="20"/>
          <w:szCs w:val="20"/>
        </w:rPr>
        <w:t>pět</w:t>
      </w:r>
      <w:r w:rsidR="0037244D" w:rsidRPr="00695622">
        <w:rPr>
          <w:rFonts w:ascii="Arial" w:hAnsi="Arial" w:cs="Arial"/>
          <w:sz w:val="20"/>
          <w:szCs w:val="20"/>
        </w:rPr>
        <w:t xml:space="preserve"> tisíc korun českých), a to za každý </w:t>
      </w:r>
      <w:r w:rsidR="003364FC" w:rsidRPr="00695622">
        <w:rPr>
          <w:rFonts w:ascii="Arial" w:hAnsi="Arial" w:cs="Arial"/>
          <w:sz w:val="20"/>
          <w:szCs w:val="20"/>
        </w:rPr>
        <w:t xml:space="preserve">i jen započatý </w:t>
      </w:r>
      <w:r w:rsidR="0037244D" w:rsidRPr="00695622">
        <w:rPr>
          <w:rFonts w:ascii="Arial" w:hAnsi="Arial" w:cs="Arial"/>
          <w:sz w:val="20"/>
          <w:szCs w:val="20"/>
        </w:rPr>
        <w:t>kalendářní den, kdy porušení této povinnosti trvá a </w:t>
      </w:r>
      <w:r w:rsidR="008C71C9" w:rsidRPr="00695622">
        <w:rPr>
          <w:rFonts w:ascii="Arial" w:hAnsi="Arial" w:cs="Arial"/>
          <w:sz w:val="20"/>
          <w:szCs w:val="20"/>
        </w:rPr>
        <w:t>D</w:t>
      </w:r>
      <w:r w:rsidR="0037244D" w:rsidRPr="00695622">
        <w:rPr>
          <w:rFonts w:ascii="Arial" w:hAnsi="Arial" w:cs="Arial"/>
          <w:sz w:val="20"/>
          <w:szCs w:val="20"/>
        </w:rPr>
        <w:t>odavatel je povinen tuto částku uhradit.</w:t>
      </w:r>
    </w:p>
    <w:p w14:paraId="0EF83424" w14:textId="2CE20A98" w:rsidR="0037244D" w:rsidRPr="00695622" w:rsidRDefault="0037244D" w:rsidP="00F76CF4">
      <w:pPr>
        <w:numPr>
          <w:ilvl w:val="0"/>
          <w:numId w:val="27"/>
        </w:numPr>
        <w:tabs>
          <w:tab w:val="clear" w:pos="360"/>
          <w:tab w:val="left" w:pos="369"/>
        </w:tabs>
        <w:spacing w:after="120" w:line="280" w:lineRule="atLeast"/>
        <w:ind w:left="369" w:hanging="369"/>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 xml:space="preserve">případě nesplnění povinnosti </w:t>
      </w:r>
      <w:r w:rsidR="005C2A78" w:rsidRPr="00695622">
        <w:rPr>
          <w:rFonts w:ascii="Arial" w:hAnsi="Arial" w:cs="Arial"/>
          <w:sz w:val="20"/>
          <w:szCs w:val="20"/>
        </w:rPr>
        <w:t>D</w:t>
      </w:r>
      <w:r w:rsidRPr="00695622">
        <w:rPr>
          <w:rFonts w:ascii="Arial" w:hAnsi="Arial" w:cs="Arial"/>
          <w:sz w:val="20"/>
          <w:szCs w:val="20"/>
        </w:rPr>
        <w:t>odavatele stanovené v</w:t>
      </w:r>
      <w:r w:rsidR="004C3FA6" w:rsidRPr="00695622">
        <w:rPr>
          <w:rFonts w:ascii="Arial" w:hAnsi="Arial" w:cs="Arial"/>
          <w:sz w:val="20"/>
          <w:szCs w:val="20"/>
        </w:rPr>
        <w:t> </w:t>
      </w:r>
      <w:r w:rsidRPr="00695622">
        <w:rPr>
          <w:rFonts w:ascii="Arial" w:hAnsi="Arial" w:cs="Arial"/>
          <w:sz w:val="20"/>
          <w:szCs w:val="20"/>
        </w:rPr>
        <w:t xml:space="preserve">odst. 3. </w:t>
      </w:r>
      <w:r w:rsidR="00AC51C3">
        <w:rPr>
          <w:rFonts w:ascii="Arial" w:hAnsi="Arial" w:cs="Arial"/>
          <w:sz w:val="20"/>
          <w:szCs w:val="20"/>
        </w:rPr>
        <w:t>t</w:t>
      </w:r>
      <w:r w:rsidRPr="00695622">
        <w:rPr>
          <w:rFonts w:ascii="Arial" w:hAnsi="Arial" w:cs="Arial"/>
          <w:sz w:val="20"/>
          <w:szCs w:val="20"/>
        </w:rPr>
        <w:t xml:space="preserve">ohoto článku je VZP ČR oprávněna vyúčtovat </w:t>
      </w:r>
      <w:r w:rsidR="008C71C9" w:rsidRPr="00695622">
        <w:rPr>
          <w:rFonts w:ascii="Arial" w:hAnsi="Arial" w:cs="Arial"/>
          <w:sz w:val="20"/>
          <w:szCs w:val="20"/>
        </w:rPr>
        <w:t>D</w:t>
      </w:r>
      <w:r w:rsidRPr="00695622">
        <w:rPr>
          <w:rFonts w:ascii="Arial" w:hAnsi="Arial" w:cs="Arial"/>
          <w:sz w:val="20"/>
          <w:szCs w:val="20"/>
        </w:rPr>
        <w:t xml:space="preserve">odavateli </w:t>
      </w:r>
      <w:r w:rsidR="003364FC" w:rsidRPr="00695622">
        <w:rPr>
          <w:rFonts w:ascii="Arial" w:hAnsi="Arial" w:cs="Arial"/>
          <w:sz w:val="20"/>
          <w:szCs w:val="20"/>
        </w:rPr>
        <w:t>s</w:t>
      </w:r>
      <w:r w:rsidRPr="00695622">
        <w:rPr>
          <w:rFonts w:ascii="Arial" w:hAnsi="Arial" w:cs="Arial"/>
          <w:sz w:val="20"/>
          <w:szCs w:val="20"/>
        </w:rPr>
        <w:t xml:space="preserve">mluvní pokutu ve výši </w:t>
      </w:r>
      <w:r w:rsidR="00C42C2F" w:rsidRPr="00695622">
        <w:rPr>
          <w:rFonts w:ascii="Arial" w:hAnsi="Arial" w:cs="Arial"/>
          <w:sz w:val="20"/>
          <w:szCs w:val="20"/>
        </w:rPr>
        <w:t>5 000 Kč (slovy: pět</w:t>
      </w:r>
      <w:r w:rsidRPr="00695622">
        <w:rPr>
          <w:rFonts w:ascii="Arial" w:hAnsi="Arial" w:cs="Arial"/>
          <w:sz w:val="20"/>
          <w:szCs w:val="20"/>
        </w:rPr>
        <w:t xml:space="preserve"> tisíc korun českých) </w:t>
      </w:r>
      <w:r w:rsidR="003364FC" w:rsidRPr="00695622">
        <w:rPr>
          <w:rFonts w:ascii="Arial" w:hAnsi="Arial" w:cs="Arial"/>
          <w:sz w:val="20"/>
          <w:szCs w:val="20"/>
        </w:rPr>
        <w:t xml:space="preserve">za každý i jen započatý den prodlení </w:t>
      </w:r>
      <w:r w:rsidRPr="00695622">
        <w:rPr>
          <w:rFonts w:ascii="Arial" w:hAnsi="Arial" w:cs="Arial"/>
          <w:sz w:val="20"/>
          <w:szCs w:val="20"/>
        </w:rPr>
        <w:t xml:space="preserve">a </w:t>
      </w:r>
      <w:r w:rsidR="005C2A78" w:rsidRPr="00695622">
        <w:rPr>
          <w:rFonts w:ascii="Arial" w:hAnsi="Arial" w:cs="Arial"/>
          <w:sz w:val="20"/>
          <w:szCs w:val="20"/>
        </w:rPr>
        <w:t>D</w:t>
      </w:r>
      <w:r w:rsidRPr="00695622">
        <w:rPr>
          <w:rFonts w:ascii="Arial" w:hAnsi="Arial" w:cs="Arial"/>
          <w:sz w:val="20"/>
          <w:szCs w:val="20"/>
        </w:rPr>
        <w:t xml:space="preserve">odavatel je povinen tuto částku uhradit. Tuto </w:t>
      </w:r>
      <w:r w:rsidR="003364FC" w:rsidRPr="00695622">
        <w:rPr>
          <w:rFonts w:ascii="Arial" w:hAnsi="Arial" w:cs="Arial"/>
          <w:sz w:val="20"/>
          <w:szCs w:val="20"/>
        </w:rPr>
        <w:t>s</w:t>
      </w:r>
      <w:r w:rsidRPr="00695622">
        <w:rPr>
          <w:rFonts w:ascii="Arial" w:hAnsi="Arial" w:cs="Arial"/>
          <w:sz w:val="20"/>
          <w:szCs w:val="20"/>
        </w:rPr>
        <w:t>mluvní pokutu je možno uložit i opakovaně.</w:t>
      </w:r>
    </w:p>
    <w:p w14:paraId="0EF83425" w14:textId="77777777" w:rsidR="00332B8D" w:rsidRPr="00695622" w:rsidRDefault="00332B8D" w:rsidP="00A97596">
      <w:pPr>
        <w:spacing w:after="120" w:line="280" w:lineRule="atLeast"/>
        <w:jc w:val="both"/>
        <w:rPr>
          <w:rFonts w:ascii="Arial" w:eastAsia="Calibri" w:hAnsi="Arial" w:cs="Arial"/>
          <w:sz w:val="20"/>
          <w:szCs w:val="20"/>
        </w:rPr>
      </w:pPr>
    </w:p>
    <w:p w14:paraId="0EF83426" w14:textId="77777777" w:rsidR="00C948F5" w:rsidRPr="00695622" w:rsidRDefault="00FC127D" w:rsidP="00F76CF4">
      <w:pPr>
        <w:spacing w:after="120" w:line="280" w:lineRule="atLeast"/>
        <w:contextualSpacing/>
        <w:jc w:val="center"/>
        <w:rPr>
          <w:rFonts w:ascii="Arial" w:eastAsia="Times New Roman" w:hAnsi="Arial" w:cs="Arial"/>
          <w:b/>
          <w:bCs/>
          <w:sz w:val="20"/>
          <w:szCs w:val="20"/>
          <w:lang w:eastAsia="cs-CZ"/>
        </w:rPr>
      </w:pPr>
      <w:bookmarkStart w:id="9" w:name="_Toc465246246"/>
      <w:r w:rsidRPr="00695622">
        <w:rPr>
          <w:rFonts w:ascii="Arial" w:eastAsia="Times New Roman" w:hAnsi="Arial" w:cs="Arial"/>
          <w:b/>
          <w:bCs/>
          <w:sz w:val="20"/>
          <w:szCs w:val="20"/>
          <w:lang w:eastAsia="cs-CZ"/>
        </w:rPr>
        <w:t>Článek X</w:t>
      </w:r>
      <w:r w:rsidR="00605552" w:rsidRPr="00695622">
        <w:rPr>
          <w:rFonts w:ascii="Arial" w:eastAsia="Times New Roman" w:hAnsi="Arial" w:cs="Arial"/>
          <w:b/>
          <w:bCs/>
          <w:sz w:val="20"/>
          <w:szCs w:val="20"/>
          <w:lang w:eastAsia="cs-CZ"/>
        </w:rPr>
        <w:t>V</w:t>
      </w:r>
      <w:r w:rsidR="009E208B" w:rsidRPr="00695622">
        <w:rPr>
          <w:rFonts w:ascii="Arial" w:eastAsia="Times New Roman" w:hAnsi="Arial" w:cs="Arial"/>
          <w:b/>
          <w:bCs/>
          <w:sz w:val="20"/>
          <w:szCs w:val="20"/>
          <w:lang w:eastAsia="cs-CZ"/>
        </w:rPr>
        <w:t>I</w:t>
      </w:r>
      <w:r w:rsidRPr="00695622">
        <w:rPr>
          <w:rFonts w:ascii="Arial" w:eastAsia="Times New Roman" w:hAnsi="Arial" w:cs="Arial"/>
          <w:b/>
          <w:bCs/>
          <w:sz w:val="20"/>
          <w:szCs w:val="20"/>
          <w:lang w:eastAsia="cs-CZ"/>
        </w:rPr>
        <w:t xml:space="preserve">. </w:t>
      </w:r>
    </w:p>
    <w:p w14:paraId="0EF83427" w14:textId="77777777" w:rsidR="00FC127D" w:rsidRPr="00695622" w:rsidRDefault="00FC127D" w:rsidP="00A97596">
      <w:pPr>
        <w:spacing w:after="120" w:line="280" w:lineRule="atLeast"/>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Ostatní ujednání</w:t>
      </w:r>
      <w:bookmarkEnd w:id="9"/>
    </w:p>
    <w:p w14:paraId="0EF83428" w14:textId="77777777" w:rsidR="00C948F5" w:rsidRPr="00695622" w:rsidRDefault="00C948F5"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D936FE" w:rsidRPr="00695622">
        <w:rPr>
          <w:rFonts w:ascii="Arial" w:hAnsi="Arial" w:cs="Arial"/>
          <w:sz w:val="20"/>
          <w:szCs w:val="20"/>
        </w:rPr>
        <w:t>Smluvní</w:t>
      </w:r>
      <w:r w:rsidRPr="00695622">
        <w:rPr>
          <w:rFonts w:ascii="Arial" w:hAnsi="Arial" w:cs="Arial"/>
          <w:sz w:val="20"/>
          <w:szCs w:val="20"/>
        </w:rPr>
        <w:t xml:space="preserve"> stranu o veškerých skutečnostech, které jsou nebo mohou být důležité pro řádné plnění této Smlouvy.</w:t>
      </w:r>
    </w:p>
    <w:p w14:paraId="0EF83429" w14:textId="72AB4197" w:rsidR="00C948F5" w:rsidRPr="00695622" w:rsidRDefault="00C948F5"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Smluvní strany se zavazují</w:t>
      </w:r>
      <w:r w:rsidR="002C26E4" w:rsidRPr="00695622">
        <w:rPr>
          <w:rFonts w:ascii="Arial" w:hAnsi="Arial" w:cs="Arial"/>
          <w:sz w:val="20"/>
          <w:szCs w:val="20"/>
        </w:rPr>
        <w:t xml:space="preserve"> zajistit</w:t>
      </w:r>
      <w:r w:rsidRPr="00695622">
        <w:rPr>
          <w:rFonts w:ascii="Arial" w:hAnsi="Arial" w:cs="Arial"/>
          <w:sz w:val="20"/>
          <w:szCs w:val="20"/>
        </w:rPr>
        <w:t xml:space="preserve"> pro řádné plnění svých závazků účast kvalifikovaných pracovníků, kteří se bezodkladně a s</w:t>
      </w:r>
      <w:r w:rsidR="004C3FA6" w:rsidRPr="00695622">
        <w:rPr>
          <w:rFonts w:ascii="Arial" w:hAnsi="Arial" w:cs="Arial"/>
          <w:sz w:val="20"/>
          <w:szCs w:val="20"/>
        </w:rPr>
        <w:t> </w:t>
      </w:r>
      <w:r w:rsidRPr="00695622">
        <w:rPr>
          <w:rFonts w:ascii="Arial" w:hAnsi="Arial" w:cs="Arial"/>
          <w:sz w:val="20"/>
          <w:szCs w:val="20"/>
        </w:rPr>
        <w:t>vyvinutím nejvyššího úsilí budou podílet na</w:t>
      </w:r>
      <w:r w:rsidR="003D2350" w:rsidRPr="00695622">
        <w:rPr>
          <w:rFonts w:ascii="Arial" w:hAnsi="Arial" w:cs="Arial"/>
          <w:sz w:val="20"/>
          <w:szCs w:val="20"/>
        </w:rPr>
        <w:t> </w:t>
      </w:r>
      <w:r w:rsidRPr="00695622">
        <w:rPr>
          <w:rFonts w:ascii="Arial" w:hAnsi="Arial" w:cs="Arial"/>
          <w:sz w:val="20"/>
          <w:szCs w:val="20"/>
        </w:rPr>
        <w:t>optimálním řešení vedoucím k</w:t>
      </w:r>
      <w:r w:rsidR="004C3FA6" w:rsidRPr="00695622">
        <w:rPr>
          <w:rFonts w:ascii="Arial" w:hAnsi="Arial" w:cs="Arial"/>
          <w:sz w:val="20"/>
          <w:szCs w:val="20"/>
        </w:rPr>
        <w:t> </w:t>
      </w:r>
      <w:r w:rsidRPr="00695622">
        <w:rPr>
          <w:rFonts w:ascii="Arial" w:hAnsi="Arial" w:cs="Arial"/>
          <w:sz w:val="20"/>
          <w:szCs w:val="20"/>
        </w:rPr>
        <w:t>odstranění překážek v</w:t>
      </w:r>
      <w:r w:rsidR="004C3FA6" w:rsidRPr="00695622">
        <w:rPr>
          <w:rFonts w:ascii="Arial" w:hAnsi="Arial" w:cs="Arial"/>
          <w:sz w:val="20"/>
          <w:szCs w:val="20"/>
        </w:rPr>
        <w:t> </w:t>
      </w:r>
      <w:r w:rsidRPr="00695622">
        <w:rPr>
          <w:rFonts w:ascii="Arial" w:hAnsi="Arial" w:cs="Arial"/>
          <w:sz w:val="20"/>
          <w:szCs w:val="20"/>
        </w:rPr>
        <w:t>plnění dle této</w:t>
      </w:r>
      <w:r w:rsidR="00605552" w:rsidRPr="00695622">
        <w:rPr>
          <w:rFonts w:ascii="Arial" w:hAnsi="Arial" w:cs="Arial"/>
          <w:sz w:val="20"/>
          <w:szCs w:val="20"/>
        </w:rPr>
        <w:t xml:space="preserve"> Smlouvy</w:t>
      </w:r>
      <w:r w:rsidRPr="00695622">
        <w:rPr>
          <w:rFonts w:ascii="Arial" w:hAnsi="Arial" w:cs="Arial"/>
          <w:sz w:val="20"/>
          <w:szCs w:val="20"/>
        </w:rPr>
        <w:t>.</w:t>
      </w:r>
    </w:p>
    <w:p w14:paraId="0EF8342A" w14:textId="2F004062" w:rsidR="00C948F5" w:rsidRPr="00695622" w:rsidRDefault="00C948F5"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Objednatel je povinen poskytovat </w:t>
      </w:r>
      <w:r w:rsidR="00605552" w:rsidRPr="00695622">
        <w:rPr>
          <w:rFonts w:ascii="Arial" w:hAnsi="Arial" w:cs="Arial"/>
          <w:sz w:val="20"/>
          <w:szCs w:val="20"/>
        </w:rPr>
        <w:t>D</w:t>
      </w:r>
      <w:r w:rsidRPr="00695622">
        <w:rPr>
          <w:rFonts w:ascii="Arial" w:hAnsi="Arial" w:cs="Arial"/>
          <w:sz w:val="20"/>
          <w:szCs w:val="20"/>
        </w:rPr>
        <w:t>odavateli součinnost nezbytnou ke splnění jeho závazků vyplývajících z</w:t>
      </w:r>
      <w:r w:rsidR="004C3FA6" w:rsidRPr="00695622">
        <w:rPr>
          <w:rFonts w:ascii="Arial" w:hAnsi="Arial" w:cs="Arial"/>
          <w:sz w:val="20"/>
          <w:szCs w:val="20"/>
        </w:rPr>
        <w:t> </w:t>
      </w:r>
      <w:r w:rsidRPr="00695622">
        <w:rPr>
          <w:rFonts w:ascii="Arial" w:hAnsi="Arial" w:cs="Arial"/>
          <w:sz w:val="20"/>
          <w:szCs w:val="20"/>
        </w:rPr>
        <w:t>této</w:t>
      </w:r>
      <w:r w:rsidR="00605552" w:rsidRPr="00695622">
        <w:rPr>
          <w:rFonts w:ascii="Arial" w:hAnsi="Arial" w:cs="Arial"/>
          <w:sz w:val="20"/>
          <w:szCs w:val="20"/>
        </w:rPr>
        <w:t xml:space="preserve"> Smlouvy</w:t>
      </w:r>
      <w:r w:rsidRPr="00695622">
        <w:rPr>
          <w:rFonts w:ascii="Arial" w:hAnsi="Arial" w:cs="Arial"/>
          <w:sz w:val="20"/>
          <w:szCs w:val="20"/>
        </w:rPr>
        <w:t xml:space="preserve">; ustanovení § 2591 občanského zákoníku se pro účely této </w:t>
      </w:r>
      <w:r w:rsidR="00605552" w:rsidRPr="00695622">
        <w:rPr>
          <w:rFonts w:ascii="Arial" w:hAnsi="Arial" w:cs="Arial"/>
          <w:sz w:val="20"/>
          <w:szCs w:val="20"/>
        </w:rPr>
        <w:t xml:space="preserve">Smlouvy </w:t>
      </w:r>
      <w:r w:rsidRPr="00695622">
        <w:rPr>
          <w:rFonts w:ascii="Arial" w:hAnsi="Arial" w:cs="Arial"/>
          <w:sz w:val="20"/>
          <w:szCs w:val="20"/>
        </w:rPr>
        <w:t>nepoužije.</w:t>
      </w:r>
    </w:p>
    <w:p w14:paraId="0EF8342B" w14:textId="0C0434C5" w:rsidR="00BB1C02" w:rsidRPr="00695622" w:rsidRDefault="00C948F5"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Smluvní strany se zavazují bezodkladně se navzájem písemně informovat o změně </w:t>
      </w:r>
      <w:r w:rsidR="00742434" w:rsidRPr="00695622">
        <w:rPr>
          <w:rFonts w:ascii="Arial" w:hAnsi="Arial" w:cs="Arial"/>
          <w:sz w:val="20"/>
          <w:szCs w:val="20"/>
        </w:rPr>
        <w:t>P</w:t>
      </w:r>
      <w:r w:rsidRPr="00695622">
        <w:rPr>
          <w:rFonts w:ascii="Arial" w:hAnsi="Arial" w:cs="Arial"/>
          <w:sz w:val="20"/>
          <w:szCs w:val="20"/>
        </w:rPr>
        <w:t>ověřených osob, uvedených v</w:t>
      </w:r>
      <w:r w:rsidR="004C3FA6" w:rsidRPr="00695622">
        <w:rPr>
          <w:rFonts w:ascii="Arial" w:hAnsi="Arial" w:cs="Arial"/>
          <w:sz w:val="20"/>
          <w:szCs w:val="20"/>
        </w:rPr>
        <w:t> </w:t>
      </w:r>
      <w:r w:rsidRPr="00695622">
        <w:rPr>
          <w:rFonts w:ascii="Arial" w:hAnsi="Arial" w:cs="Arial"/>
          <w:sz w:val="20"/>
          <w:szCs w:val="20"/>
        </w:rPr>
        <w:t>čl. XV</w:t>
      </w:r>
      <w:r w:rsidR="001B4F1E" w:rsidRPr="00695622">
        <w:rPr>
          <w:rFonts w:ascii="Arial" w:hAnsi="Arial" w:cs="Arial"/>
          <w:sz w:val="20"/>
          <w:szCs w:val="20"/>
        </w:rPr>
        <w:t>II</w:t>
      </w:r>
      <w:r w:rsidRPr="00695622">
        <w:rPr>
          <w:rFonts w:ascii="Arial" w:hAnsi="Arial" w:cs="Arial"/>
          <w:sz w:val="20"/>
          <w:szCs w:val="20"/>
        </w:rPr>
        <w:t xml:space="preserve">. </w:t>
      </w:r>
      <w:r w:rsidR="00AC51C3">
        <w:rPr>
          <w:rFonts w:ascii="Arial" w:hAnsi="Arial" w:cs="Arial"/>
          <w:sz w:val="20"/>
          <w:szCs w:val="20"/>
        </w:rPr>
        <w:t>o</w:t>
      </w:r>
      <w:r w:rsidRPr="00695622">
        <w:rPr>
          <w:rFonts w:ascii="Arial" w:hAnsi="Arial" w:cs="Arial"/>
          <w:sz w:val="20"/>
          <w:szCs w:val="20"/>
        </w:rPr>
        <w:t xml:space="preserve">dst. </w:t>
      </w:r>
      <w:r w:rsidR="00605552" w:rsidRPr="00695622">
        <w:rPr>
          <w:rFonts w:ascii="Arial" w:hAnsi="Arial" w:cs="Arial"/>
          <w:sz w:val="20"/>
          <w:szCs w:val="20"/>
        </w:rPr>
        <w:t>4</w:t>
      </w:r>
      <w:r w:rsidRPr="00695622">
        <w:rPr>
          <w:rFonts w:ascii="Arial" w:hAnsi="Arial" w:cs="Arial"/>
          <w:sz w:val="20"/>
          <w:szCs w:val="20"/>
        </w:rPr>
        <w:t>. Smlouvy nebo jejich kontaktních údajů</w:t>
      </w:r>
      <w:r w:rsidR="00BB1C02" w:rsidRPr="00695622">
        <w:rPr>
          <w:rFonts w:ascii="Arial" w:hAnsi="Arial" w:cs="Arial"/>
          <w:sz w:val="20"/>
          <w:szCs w:val="20"/>
        </w:rPr>
        <w:t xml:space="preserve"> (blíže viz čl. XVII. </w:t>
      </w:r>
      <w:r w:rsidR="00AC51C3">
        <w:rPr>
          <w:rFonts w:ascii="Arial" w:hAnsi="Arial" w:cs="Arial"/>
          <w:sz w:val="20"/>
          <w:szCs w:val="20"/>
        </w:rPr>
        <w:t>o</w:t>
      </w:r>
      <w:r w:rsidR="00BB1C02" w:rsidRPr="00695622">
        <w:rPr>
          <w:rFonts w:ascii="Arial" w:hAnsi="Arial" w:cs="Arial"/>
          <w:sz w:val="20"/>
          <w:szCs w:val="20"/>
        </w:rPr>
        <w:t xml:space="preserve">dst. 6. </w:t>
      </w:r>
      <w:r w:rsidR="00AC51C3">
        <w:rPr>
          <w:rFonts w:ascii="Arial" w:hAnsi="Arial" w:cs="Arial"/>
          <w:sz w:val="20"/>
          <w:szCs w:val="20"/>
        </w:rPr>
        <w:t>a</w:t>
      </w:r>
      <w:r w:rsidR="00BB1C02" w:rsidRPr="00695622">
        <w:rPr>
          <w:rFonts w:ascii="Arial" w:hAnsi="Arial" w:cs="Arial"/>
          <w:sz w:val="20"/>
          <w:szCs w:val="20"/>
        </w:rPr>
        <w:t xml:space="preserve"> 7. Smlouvy).</w:t>
      </w:r>
      <w:r w:rsidRPr="00695622">
        <w:rPr>
          <w:rFonts w:ascii="Arial" w:hAnsi="Arial" w:cs="Arial"/>
          <w:sz w:val="20"/>
          <w:szCs w:val="20"/>
        </w:rPr>
        <w:t xml:space="preserve"> </w:t>
      </w:r>
    </w:p>
    <w:p w14:paraId="0EF8342C" w14:textId="77777777" w:rsidR="00C948F5" w:rsidRPr="00695622" w:rsidRDefault="00605552"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Tato Smlouva</w:t>
      </w:r>
      <w:r w:rsidR="00C948F5" w:rsidRPr="00695622">
        <w:rPr>
          <w:rFonts w:ascii="Arial" w:hAnsi="Arial" w:cs="Arial"/>
          <w:sz w:val="20"/>
          <w:szCs w:val="20"/>
        </w:rPr>
        <w:t xml:space="preserve"> může být ukončena písemnou dohodou </w:t>
      </w:r>
      <w:r w:rsidR="00D936FE" w:rsidRPr="00695622">
        <w:rPr>
          <w:rFonts w:ascii="Arial" w:hAnsi="Arial" w:cs="Arial"/>
          <w:sz w:val="20"/>
          <w:szCs w:val="20"/>
        </w:rPr>
        <w:t>Smluvní</w:t>
      </w:r>
      <w:r w:rsidR="00C948F5" w:rsidRPr="00695622">
        <w:rPr>
          <w:rFonts w:ascii="Arial" w:hAnsi="Arial" w:cs="Arial"/>
          <w:sz w:val="20"/>
          <w:szCs w:val="20"/>
        </w:rPr>
        <w:t>ch stran</w:t>
      </w:r>
      <w:r w:rsidR="00ED2401" w:rsidRPr="00695622">
        <w:rPr>
          <w:rFonts w:ascii="Arial" w:hAnsi="Arial" w:cs="Arial"/>
          <w:sz w:val="20"/>
          <w:szCs w:val="20"/>
        </w:rPr>
        <w:t xml:space="preserve">, </w:t>
      </w:r>
      <w:r w:rsidR="00C948F5" w:rsidRPr="00695622">
        <w:rPr>
          <w:rFonts w:ascii="Arial" w:hAnsi="Arial" w:cs="Arial"/>
          <w:sz w:val="20"/>
          <w:szCs w:val="20"/>
        </w:rPr>
        <w:t xml:space="preserve">podepsanou oprávněnými zástupci obou </w:t>
      </w:r>
      <w:r w:rsidR="00D936FE" w:rsidRPr="00695622">
        <w:rPr>
          <w:rFonts w:ascii="Arial" w:hAnsi="Arial" w:cs="Arial"/>
          <w:sz w:val="20"/>
          <w:szCs w:val="20"/>
        </w:rPr>
        <w:t>Smluvní</w:t>
      </w:r>
      <w:r w:rsidR="00C948F5" w:rsidRPr="00695622">
        <w:rPr>
          <w:rFonts w:ascii="Arial" w:hAnsi="Arial" w:cs="Arial"/>
          <w:sz w:val="20"/>
          <w:szCs w:val="20"/>
        </w:rPr>
        <w:t>ch stran.</w:t>
      </w:r>
    </w:p>
    <w:p w14:paraId="0EF8342D" w14:textId="4F8B86AB" w:rsidR="00B15E48" w:rsidRPr="00695622" w:rsidRDefault="00C948F5"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Každá ze </w:t>
      </w:r>
      <w:r w:rsidR="00D936FE" w:rsidRPr="00695622">
        <w:rPr>
          <w:rFonts w:ascii="Arial" w:hAnsi="Arial" w:cs="Arial"/>
          <w:sz w:val="20"/>
          <w:szCs w:val="20"/>
        </w:rPr>
        <w:t>Smluvní</w:t>
      </w:r>
      <w:r w:rsidRPr="00695622">
        <w:rPr>
          <w:rFonts w:ascii="Arial" w:hAnsi="Arial" w:cs="Arial"/>
          <w:sz w:val="20"/>
          <w:szCs w:val="20"/>
        </w:rPr>
        <w:t xml:space="preserve">ch stran může od této </w:t>
      </w:r>
      <w:r w:rsidR="00605552" w:rsidRPr="00695622">
        <w:rPr>
          <w:rFonts w:ascii="Arial" w:hAnsi="Arial" w:cs="Arial"/>
          <w:sz w:val="20"/>
          <w:szCs w:val="20"/>
        </w:rPr>
        <w:t xml:space="preserve">Smlouvy </w:t>
      </w:r>
      <w:r w:rsidRPr="00695622">
        <w:rPr>
          <w:rFonts w:ascii="Arial" w:hAnsi="Arial" w:cs="Arial"/>
          <w:sz w:val="20"/>
          <w:szCs w:val="20"/>
        </w:rPr>
        <w:t>odstoupit v</w:t>
      </w:r>
      <w:r w:rsidR="004C3FA6" w:rsidRPr="00695622">
        <w:rPr>
          <w:rFonts w:ascii="Arial" w:hAnsi="Arial" w:cs="Arial"/>
          <w:sz w:val="20"/>
          <w:szCs w:val="20"/>
        </w:rPr>
        <w:t> </w:t>
      </w:r>
      <w:r w:rsidRPr="00695622">
        <w:rPr>
          <w:rFonts w:ascii="Arial" w:hAnsi="Arial" w:cs="Arial"/>
          <w:sz w:val="20"/>
          <w:szCs w:val="20"/>
        </w:rPr>
        <w:t xml:space="preserve">případech stanovených touto </w:t>
      </w:r>
      <w:r w:rsidR="00605552" w:rsidRPr="00695622">
        <w:rPr>
          <w:rFonts w:ascii="Arial" w:hAnsi="Arial" w:cs="Arial"/>
          <w:sz w:val="20"/>
          <w:szCs w:val="20"/>
        </w:rPr>
        <w:t xml:space="preserve">Smlouvou </w:t>
      </w:r>
      <w:r w:rsidRPr="00695622">
        <w:rPr>
          <w:rFonts w:ascii="Arial" w:hAnsi="Arial" w:cs="Arial"/>
          <w:sz w:val="20"/>
          <w:szCs w:val="20"/>
        </w:rPr>
        <w:t xml:space="preserve">nebo zákonem, zejména pak dle ustanovení § 1977 a násl. </w:t>
      </w:r>
      <w:r w:rsidR="00AC51C3">
        <w:rPr>
          <w:rFonts w:ascii="Arial" w:hAnsi="Arial" w:cs="Arial"/>
          <w:sz w:val="20"/>
          <w:szCs w:val="20"/>
        </w:rPr>
        <w:t>a</w:t>
      </w:r>
      <w:r w:rsidRPr="00695622">
        <w:rPr>
          <w:rFonts w:ascii="Arial" w:hAnsi="Arial" w:cs="Arial"/>
          <w:sz w:val="20"/>
          <w:szCs w:val="20"/>
        </w:rPr>
        <w:t xml:space="preserve"> § 2001 a</w:t>
      </w:r>
      <w:r w:rsidR="00332B8D" w:rsidRPr="00695622">
        <w:rPr>
          <w:rFonts w:ascii="Arial" w:hAnsi="Arial" w:cs="Arial"/>
          <w:sz w:val="20"/>
          <w:szCs w:val="20"/>
        </w:rPr>
        <w:t> </w:t>
      </w:r>
      <w:r w:rsidRPr="00695622">
        <w:rPr>
          <w:rFonts w:ascii="Arial" w:hAnsi="Arial" w:cs="Arial"/>
          <w:sz w:val="20"/>
          <w:szCs w:val="20"/>
        </w:rPr>
        <w:t xml:space="preserve">násl. </w:t>
      </w:r>
      <w:r w:rsidR="00E24F72">
        <w:rPr>
          <w:rFonts w:ascii="Arial" w:hAnsi="Arial" w:cs="Arial"/>
          <w:sz w:val="20"/>
          <w:szCs w:val="20"/>
        </w:rPr>
        <w:t>o</w:t>
      </w:r>
      <w:r w:rsidRPr="00695622">
        <w:rPr>
          <w:rFonts w:ascii="Arial" w:hAnsi="Arial" w:cs="Arial"/>
          <w:sz w:val="20"/>
          <w:szCs w:val="20"/>
        </w:rPr>
        <w:t xml:space="preserve">bčanského zákoníku. Účinky odstoupení od této </w:t>
      </w:r>
      <w:r w:rsidR="00605552" w:rsidRPr="00695622">
        <w:rPr>
          <w:rFonts w:ascii="Arial" w:hAnsi="Arial" w:cs="Arial"/>
          <w:sz w:val="20"/>
          <w:szCs w:val="20"/>
        </w:rPr>
        <w:t xml:space="preserve">Smlouvy </w:t>
      </w:r>
      <w:r w:rsidRPr="00695622">
        <w:rPr>
          <w:rFonts w:ascii="Arial" w:hAnsi="Arial" w:cs="Arial"/>
          <w:sz w:val="20"/>
          <w:szCs w:val="20"/>
        </w:rPr>
        <w:t xml:space="preserve">nastávají dnem doručení oznámení o odstoupení příslušné </w:t>
      </w:r>
      <w:r w:rsidR="00D936FE" w:rsidRPr="00695622">
        <w:rPr>
          <w:rFonts w:ascii="Arial" w:hAnsi="Arial" w:cs="Arial"/>
          <w:sz w:val="20"/>
          <w:szCs w:val="20"/>
        </w:rPr>
        <w:t>Smluvní</w:t>
      </w:r>
      <w:r w:rsidRPr="00695622">
        <w:rPr>
          <w:rFonts w:ascii="Arial" w:hAnsi="Arial" w:cs="Arial"/>
          <w:sz w:val="20"/>
          <w:szCs w:val="20"/>
        </w:rPr>
        <w:t xml:space="preserve"> straně.</w:t>
      </w:r>
    </w:p>
    <w:p w14:paraId="0EF8342E" w14:textId="77777777" w:rsidR="00C948F5" w:rsidRPr="00695622" w:rsidRDefault="00C948F5"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Pro účely této Smlouvy se za podstatné porušení smluvních povinností považuje</w:t>
      </w:r>
      <w:r w:rsidR="0039283C" w:rsidRPr="00695622">
        <w:rPr>
          <w:rFonts w:ascii="Arial" w:hAnsi="Arial" w:cs="Arial"/>
          <w:sz w:val="20"/>
          <w:szCs w:val="20"/>
        </w:rPr>
        <w:t xml:space="preserve"> zejména</w:t>
      </w:r>
      <w:r w:rsidRPr="00695622">
        <w:rPr>
          <w:rFonts w:ascii="Arial" w:hAnsi="Arial" w:cs="Arial"/>
          <w:sz w:val="20"/>
          <w:szCs w:val="20"/>
        </w:rPr>
        <w:t>:</w:t>
      </w:r>
    </w:p>
    <w:p w14:paraId="0EF8342F" w14:textId="1E854121" w:rsidR="00C948F5" w:rsidRPr="00695622" w:rsidRDefault="00C948F5" w:rsidP="00F76CF4">
      <w:pPr>
        <w:pStyle w:val="Odstavecseseznamem"/>
        <w:numPr>
          <w:ilvl w:val="0"/>
          <w:numId w:val="29"/>
        </w:numPr>
        <w:spacing w:after="120" w:line="280" w:lineRule="atLeast"/>
        <w:ind w:left="850" w:hanging="425"/>
        <w:contextualSpacing w:val="0"/>
        <w:jc w:val="both"/>
        <w:rPr>
          <w:rFonts w:ascii="Arial" w:hAnsi="Arial" w:cs="Arial"/>
          <w:sz w:val="20"/>
          <w:szCs w:val="20"/>
        </w:rPr>
      </w:pPr>
      <w:r w:rsidRPr="00695622">
        <w:rPr>
          <w:rFonts w:ascii="Arial" w:hAnsi="Arial" w:cs="Arial"/>
          <w:sz w:val="20"/>
          <w:szCs w:val="20"/>
        </w:rPr>
        <w:t xml:space="preserve">prodlení </w:t>
      </w:r>
      <w:r w:rsidR="00B70B3A" w:rsidRPr="00695622">
        <w:rPr>
          <w:rFonts w:ascii="Arial" w:hAnsi="Arial" w:cs="Arial"/>
          <w:sz w:val="20"/>
          <w:szCs w:val="20"/>
        </w:rPr>
        <w:t xml:space="preserve">Dodavatele </w:t>
      </w:r>
      <w:r w:rsidRPr="00695622">
        <w:rPr>
          <w:rFonts w:ascii="Arial" w:hAnsi="Arial" w:cs="Arial"/>
          <w:sz w:val="20"/>
          <w:szCs w:val="20"/>
        </w:rPr>
        <w:t>s</w:t>
      </w:r>
      <w:r w:rsidR="004C3FA6" w:rsidRPr="00695622">
        <w:rPr>
          <w:rFonts w:ascii="Arial" w:hAnsi="Arial" w:cs="Arial"/>
          <w:sz w:val="20"/>
          <w:szCs w:val="20"/>
        </w:rPr>
        <w:t> </w:t>
      </w:r>
      <w:r w:rsidR="00B70B3A" w:rsidRPr="00695622">
        <w:rPr>
          <w:rFonts w:ascii="Arial" w:hAnsi="Arial" w:cs="Arial"/>
          <w:sz w:val="20"/>
          <w:szCs w:val="20"/>
        </w:rPr>
        <w:t xml:space="preserve">dodáním </w:t>
      </w:r>
      <w:r w:rsidR="00BD4390" w:rsidRPr="00695622">
        <w:rPr>
          <w:rFonts w:ascii="Arial" w:hAnsi="Arial" w:cs="Arial"/>
          <w:sz w:val="20"/>
          <w:szCs w:val="20"/>
        </w:rPr>
        <w:t>Z</w:t>
      </w:r>
      <w:r w:rsidR="00107657" w:rsidRPr="00695622">
        <w:rPr>
          <w:rFonts w:ascii="Arial" w:eastAsia="Times New Roman" w:hAnsi="Arial" w:cs="Arial"/>
          <w:sz w:val="20"/>
          <w:szCs w:val="20"/>
          <w:lang w:eastAsia="cs-CZ"/>
        </w:rPr>
        <w:t>ařízení</w:t>
      </w:r>
      <w:r w:rsidR="00B70B3A" w:rsidRPr="00695622">
        <w:rPr>
          <w:rFonts w:ascii="Arial" w:hAnsi="Arial" w:cs="Arial"/>
          <w:sz w:val="20"/>
          <w:szCs w:val="20"/>
        </w:rPr>
        <w:t xml:space="preserve"> ve lhůtě dle článku IV. </w:t>
      </w:r>
      <w:r w:rsidR="00AC51C3">
        <w:rPr>
          <w:rFonts w:ascii="Arial" w:hAnsi="Arial" w:cs="Arial"/>
          <w:sz w:val="20"/>
          <w:szCs w:val="20"/>
        </w:rPr>
        <w:t>o</w:t>
      </w:r>
      <w:r w:rsidR="00B70B3A" w:rsidRPr="00695622">
        <w:rPr>
          <w:rFonts w:ascii="Arial" w:hAnsi="Arial" w:cs="Arial"/>
          <w:sz w:val="20"/>
          <w:szCs w:val="20"/>
        </w:rPr>
        <w:t>dst. 1</w:t>
      </w:r>
      <w:r w:rsidR="00BF4647" w:rsidRPr="00695622">
        <w:rPr>
          <w:rFonts w:ascii="Arial" w:hAnsi="Arial" w:cs="Arial"/>
          <w:sz w:val="20"/>
          <w:szCs w:val="20"/>
        </w:rPr>
        <w:t>.</w:t>
      </w:r>
      <w:r w:rsidR="00B70B3A" w:rsidRPr="00695622">
        <w:rPr>
          <w:rFonts w:ascii="Arial" w:hAnsi="Arial" w:cs="Arial"/>
          <w:sz w:val="20"/>
          <w:szCs w:val="20"/>
        </w:rPr>
        <w:t xml:space="preserve"> </w:t>
      </w:r>
      <w:r w:rsidR="00AC51C3">
        <w:rPr>
          <w:rFonts w:ascii="Arial" w:hAnsi="Arial" w:cs="Arial"/>
          <w:sz w:val="20"/>
          <w:szCs w:val="20"/>
        </w:rPr>
        <w:t>p</w:t>
      </w:r>
      <w:r w:rsidR="00B70B3A" w:rsidRPr="00695622">
        <w:rPr>
          <w:rFonts w:ascii="Arial" w:hAnsi="Arial" w:cs="Arial"/>
          <w:sz w:val="20"/>
          <w:szCs w:val="20"/>
        </w:rPr>
        <w:t>ísm. a)</w:t>
      </w:r>
      <w:r w:rsidR="005409DA" w:rsidRPr="00695622">
        <w:rPr>
          <w:rFonts w:ascii="Arial" w:hAnsi="Arial" w:cs="Arial"/>
          <w:sz w:val="20"/>
          <w:szCs w:val="20"/>
        </w:rPr>
        <w:t xml:space="preserve"> </w:t>
      </w:r>
      <w:r w:rsidRPr="00695622">
        <w:rPr>
          <w:rFonts w:ascii="Arial" w:hAnsi="Arial" w:cs="Arial"/>
          <w:sz w:val="20"/>
          <w:szCs w:val="20"/>
        </w:rPr>
        <w:t>Smlouvy o více než 14 kalendářních dní;</w:t>
      </w:r>
    </w:p>
    <w:p w14:paraId="0EF83430" w14:textId="17591663" w:rsidR="00C948F5" w:rsidRPr="00695622" w:rsidRDefault="00C948F5" w:rsidP="00F76CF4">
      <w:pPr>
        <w:pStyle w:val="Odstavecseseznamem"/>
        <w:numPr>
          <w:ilvl w:val="0"/>
          <w:numId w:val="29"/>
        </w:numPr>
        <w:spacing w:after="120" w:line="280" w:lineRule="atLeast"/>
        <w:ind w:left="850" w:hanging="425"/>
        <w:contextualSpacing w:val="0"/>
        <w:jc w:val="both"/>
        <w:rPr>
          <w:rFonts w:ascii="Arial" w:hAnsi="Arial" w:cs="Arial"/>
          <w:sz w:val="20"/>
          <w:szCs w:val="20"/>
        </w:rPr>
      </w:pPr>
      <w:r w:rsidRPr="00695622">
        <w:rPr>
          <w:rFonts w:ascii="Arial" w:hAnsi="Arial" w:cs="Arial"/>
          <w:sz w:val="20"/>
          <w:szCs w:val="20"/>
        </w:rPr>
        <w:t xml:space="preserve">opakované (tj. alespoň </w:t>
      </w:r>
      <w:r w:rsidR="00B70B3A" w:rsidRPr="00695622">
        <w:rPr>
          <w:rFonts w:ascii="Arial" w:hAnsi="Arial" w:cs="Arial"/>
          <w:sz w:val="20"/>
          <w:szCs w:val="20"/>
        </w:rPr>
        <w:t>trojí</w:t>
      </w:r>
      <w:r w:rsidRPr="00695622">
        <w:rPr>
          <w:rFonts w:ascii="Arial" w:hAnsi="Arial" w:cs="Arial"/>
          <w:sz w:val="20"/>
          <w:szCs w:val="20"/>
        </w:rPr>
        <w:t>) prodlení Dodavatele s</w:t>
      </w:r>
      <w:r w:rsidR="004C3FA6" w:rsidRPr="00695622">
        <w:rPr>
          <w:rFonts w:ascii="Arial" w:hAnsi="Arial" w:cs="Arial"/>
          <w:sz w:val="20"/>
          <w:szCs w:val="20"/>
        </w:rPr>
        <w:t> </w:t>
      </w:r>
      <w:r w:rsidRPr="00695622">
        <w:rPr>
          <w:rFonts w:ascii="Arial" w:hAnsi="Arial" w:cs="Arial"/>
          <w:sz w:val="20"/>
          <w:szCs w:val="20"/>
        </w:rPr>
        <w:t xml:space="preserve">odstraňováním </w:t>
      </w:r>
      <w:r w:rsidR="00834BA8" w:rsidRPr="00695622">
        <w:rPr>
          <w:rFonts w:ascii="Arial" w:hAnsi="Arial" w:cs="Arial"/>
          <w:sz w:val="20"/>
          <w:szCs w:val="20"/>
        </w:rPr>
        <w:t xml:space="preserve">vad </w:t>
      </w:r>
      <w:r w:rsidRPr="00695622">
        <w:rPr>
          <w:rFonts w:ascii="Arial" w:hAnsi="Arial" w:cs="Arial"/>
          <w:sz w:val="20"/>
          <w:szCs w:val="20"/>
        </w:rPr>
        <w:t>při</w:t>
      </w:r>
      <w:r w:rsidR="00B70B3A" w:rsidRPr="00695622">
        <w:rPr>
          <w:rFonts w:ascii="Arial" w:hAnsi="Arial" w:cs="Arial"/>
          <w:sz w:val="20"/>
          <w:szCs w:val="20"/>
        </w:rPr>
        <w:t> </w:t>
      </w:r>
      <w:r w:rsidRPr="00695622">
        <w:rPr>
          <w:rFonts w:ascii="Arial" w:hAnsi="Arial" w:cs="Arial"/>
          <w:sz w:val="20"/>
          <w:szCs w:val="20"/>
        </w:rPr>
        <w:t xml:space="preserve">poskytování </w:t>
      </w:r>
      <w:r w:rsidR="00332B8D" w:rsidRPr="00695622">
        <w:rPr>
          <w:rFonts w:ascii="Arial" w:hAnsi="Arial" w:cs="Arial"/>
          <w:sz w:val="20"/>
          <w:szCs w:val="20"/>
        </w:rPr>
        <w:t xml:space="preserve">Záruční </w:t>
      </w:r>
      <w:r w:rsidRPr="00695622">
        <w:rPr>
          <w:rFonts w:ascii="Arial" w:hAnsi="Arial" w:cs="Arial"/>
          <w:sz w:val="20"/>
          <w:szCs w:val="20"/>
        </w:rPr>
        <w:t>podpory ve zvýšených parametrech dle Smlouvy;</w:t>
      </w:r>
    </w:p>
    <w:p w14:paraId="0EF83431" w14:textId="6A2BECA7" w:rsidR="0039283C" w:rsidRPr="00695622" w:rsidRDefault="00605552" w:rsidP="00F76CF4">
      <w:pPr>
        <w:pStyle w:val="Odstavecseseznamem"/>
        <w:numPr>
          <w:ilvl w:val="0"/>
          <w:numId w:val="29"/>
        </w:numPr>
        <w:spacing w:after="120" w:line="280" w:lineRule="atLeast"/>
        <w:ind w:left="850" w:hanging="425"/>
        <w:contextualSpacing w:val="0"/>
        <w:jc w:val="both"/>
        <w:rPr>
          <w:rFonts w:ascii="Arial" w:hAnsi="Arial" w:cs="Arial"/>
          <w:sz w:val="20"/>
          <w:szCs w:val="20"/>
        </w:rPr>
      </w:pPr>
      <w:r w:rsidRPr="00695622">
        <w:rPr>
          <w:rFonts w:ascii="Arial" w:hAnsi="Arial" w:cs="Arial"/>
          <w:sz w:val="20"/>
          <w:szCs w:val="20"/>
        </w:rPr>
        <w:lastRenderedPageBreak/>
        <w:t>porušení</w:t>
      </w:r>
      <w:r w:rsidR="00B70B3A" w:rsidRPr="00695622">
        <w:rPr>
          <w:rFonts w:ascii="Arial" w:hAnsi="Arial" w:cs="Arial"/>
          <w:sz w:val="20"/>
          <w:szCs w:val="20"/>
        </w:rPr>
        <w:t xml:space="preserve"> kteréhokoli ze</w:t>
      </w:r>
      <w:r w:rsidRPr="00695622">
        <w:rPr>
          <w:rFonts w:ascii="Arial" w:hAnsi="Arial" w:cs="Arial"/>
          <w:sz w:val="20"/>
          <w:szCs w:val="20"/>
        </w:rPr>
        <w:t xml:space="preserve"> závazků</w:t>
      </w:r>
      <w:r w:rsidR="00C948F5" w:rsidRPr="00695622">
        <w:rPr>
          <w:rFonts w:ascii="Arial" w:hAnsi="Arial" w:cs="Arial"/>
          <w:sz w:val="20"/>
          <w:szCs w:val="20"/>
        </w:rPr>
        <w:t xml:space="preserve"> </w:t>
      </w:r>
      <w:r w:rsidR="008C71C9" w:rsidRPr="00695622">
        <w:rPr>
          <w:rFonts w:ascii="Arial" w:hAnsi="Arial" w:cs="Arial"/>
          <w:sz w:val="20"/>
          <w:szCs w:val="20"/>
        </w:rPr>
        <w:t>D</w:t>
      </w:r>
      <w:r w:rsidR="00C948F5" w:rsidRPr="00695622">
        <w:rPr>
          <w:rFonts w:ascii="Arial" w:hAnsi="Arial" w:cs="Arial"/>
          <w:sz w:val="20"/>
          <w:szCs w:val="20"/>
        </w:rPr>
        <w:t>odavatele uvedeného</w:t>
      </w:r>
      <w:r w:rsidR="00B70B3A" w:rsidRPr="00695622">
        <w:rPr>
          <w:rFonts w:ascii="Arial" w:hAnsi="Arial" w:cs="Arial"/>
          <w:sz w:val="20"/>
          <w:szCs w:val="20"/>
        </w:rPr>
        <w:t xml:space="preserve"> </w:t>
      </w:r>
      <w:r w:rsidR="00C948F5" w:rsidRPr="00695622">
        <w:rPr>
          <w:rFonts w:ascii="Arial" w:hAnsi="Arial" w:cs="Arial"/>
          <w:sz w:val="20"/>
          <w:szCs w:val="20"/>
        </w:rPr>
        <w:t>v</w:t>
      </w:r>
      <w:r w:rsidR="004C3FA6" w:rsidRPr="00695622">
        <w:rPr>
          <w:rFonts w:ascii="Arial" w:hAnsi="Arial" w:cs="Arial"/>
          <w:sz w:val="20"/>
          <w:szCs w:val="20"/>
        </w:rPr>
        <w:t> </w:t>
      </w:r>
      <w:r w:rsidR="00C948F5" w:rsidRPr="00695622">
        <w:rPr>
          <w:rFonts w:ascii="Arial" w:hAnsi="Arial" w:cs="Arial"/>
          <w:sz w:val="20"/>
          <w:szCs w:val="20"/>
        </w:rPr>
        <w:t xml:space="preserve">článku III. </w:t>
      </w:r>
      <w:r w:rsidR="00AC51C3">
        <w:rPr>
          <w:rFonts w:ascii="Arial" w:hAnsi="Arial" w:cs="Arial"/>
          <w:sz w:val="20"/>
          <w:szCs w:val="20"/>
        </w:rPr>
        <w:t>o</w:t>
      </w:r>
      <w:r w:rsidR="00C948F5" w:rsidRPr="00695622">
        <w:rPr>
          <w:rFonts w:ascii="Arial" w:hAnsi="Arial" w:cs="Arial"/>
          <w:sz w:val="20"/>
          <w:szCs w:val="20"/>
        </w:rPr>
        <w:t xml:space="preserve">dst. </w:t>
      </w:r>
      <w:r w:rsidR="00644CB2" w:rsidRPr="00695622">
        <w:rPr>
          <w:rFonts w:ascii="Arial" w:hAnsi="Arial" w:cs="Arial"/>
          <w:sz w:val="20"/>
          <w:szCs w:val="20"/>
        </w:rPr>
        <w:t>2</w:t>
      </w:r>
      <w:r w:rsidR="00C948F5" w:rsidRPr="00695622">
        <w:rPr>
          <w:rFonts w:ascii="Arial" w:hAnsi="Arial" w:cs="Arial"/>
          <w:sz w:val="20"/>
          <w:szCs w:val="20"/>
        </w:rPr>
        <w:t>. Smlouvy</w:t>
      </w:r>
      <w:r w:rsidR="0039283C" w:rsidRPr="00695622">
        <w:rPr>
          <w:rFonts w:ascii="Arial" w:hAnsi="Arial" w:cs="Arial"/>
          <w:sz w:val="20"/>
          <w:szCs w:val="20"/>
        </w:rPr>
        <w:t>;</w:t>
      </w:r>
    </w:p>
    <w:p w14:paraId="0EF83432" w14:textId="783F11D7" w:rsidR="00C948F5" w:rsidRPr="00695622" w:rsidRDefault="0039283C" w:rsidP="001F6D91">
      <w:pPr>
        <w:pStyle w:val="Odstavecseseznamem"/>
        <w:numPr>
          <w:ilvl w:val="0"/>
          <w:numId w:val="29"/>
        </w:numPr>
        <w:spacing w:after="120" w:line="280" w:lineRule="atLeast"/>
        <w:ind w:left="850" w:hanging="425"/>
        <w:contextualSpacing w:val="0"/>
        <w:jc w:val="both"/>
        <w:rPr>
          <w:rFonts w:ascii="Arial" w:hAnsi="Arial" w:cs="Arial"/>
          <w:sz w:val="20"/>
          <w:szCs w:val="20"/>
        </w:rPr>
      </w:pPr>
      <w:r w:rsidRPr="00695622">
        <w:rPr>
          <w:rFonts w:ascii="Arial" w:hAnsi="Arial" w:cs="Arial"/>
          <w:sz w:val="20"/>
          <w:szCs w:val="20"/>
        </w:rPr>
        <w:t>porušení povinnosti Dodavatele dle článku X</w:t>
      </w:r>
      <w:r w:rsidR="001B4F1E" w:rsidRPr="00695622">
        <w:rPr>
          <w:rFonts w:ascii="Arial" w:hAnsi="Arial" w:cs="Arial"/>
          <w:sz w:val="20"/>
          <w:szCs w:val="20"/>
        </w:rPr>
        <w:t>V</w:t>
      </w:r>
      <w:r w:rsidRPr="00695622">
        <w:rPr>
          <w:rFonts w:ascii="Arial" w:hAnsi="Arial" w:cs="Arial"/>
          <w:sz w:val="20"/>
          <w:szCs w:val="20"/>
        </w:rPr>
        <w:t xml:space="preserve">. </w:t>
      </w:r>
      <w:r w:rsidR="00AC51C3">
        <w:rPr>
          <w:rFonts w:ascii="Arial" w:hAnsi="Arial" w:cs="Arial"/>
          <w:sz w:val="20"/>
          <w:szCs w:val="20"/>
        </w:rPr>
        <w:t>o</w:t>
      </w:r>
      <w:r w:rsidRPr="00695622">
        <w:rPr>
          <w:rFonts w:ascii="Arial" w:hAnsi="Arial" w:cs="Arial"/>
          <w:sz w:val="20"/>
          <w:szCs w:val="20"/>
        </w:rPr>
        <w:t xml:space="preserve">dst. 1. </w:t>
      </w:r>
      <w:r w:rsidR="00AC51C3">
        <w:rPr>
          <w:rFonts w:ascii="Arial" w:hAnsi="Arial" w:cs="Arial"/>
          <w:sz w:val="20"/>
          <w:szCs w:val="20"/>
        </w:rPr>
        <w:t>a</w:t>
      </w:r>
      <w:r w:rsidRPr="00695622">
        <w:rPr>
          <w:rFonts w:ascii="Arial" w:hAnsi="Arial" w:cs="Arial"/>
          <w:sz w:val="20"/>
          <w:szCs w:val="20"/>
        </w:rPr>
        <w:t xml:space="preserve"> 2. Smlouvy</w:t>
      </w:r>
      <w:r w:rsidR="00C92479" w:rsidRPr="00695622">
        <w:rPr>
          <w:rFonts w:ascii="Arial" w:hAnsi="Arial" w:cs="Arial"/>
          <w:sz w:val="20"/>
          <w:szCs w:val="20"/>
        </w:rPr>
        <w:t>.</w:t>
      </w:r>
    </w:p>
    <w:p w14:paraId="0EF83433" w14:textId="0E938C80" w:rsidR="00C948F5" w:rsidRPr="00695622" w:rsidRDefault="00C948F5" w:rsidP="00F76CF4">
      <w:pPr>
        <w:pStyle w:val="Odstavecseseznamem"/>
        <w:numPr>
          <w:ilvl w:val="0"/>
          <w:numId w:val="28"/>
        </w:numPr>
        <w:tabs>
          <w:tab w:val="clear" w:pos="360"/>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Předčasným ukončením této Smlouvy není dotčena platnost ustanovení, z</w:t>
      </w:r>
      <w:r w:rsidR="004C3FA6" w:rsidRPr="00695622">
        <w:rPr>
          <w:rFonts w:ascii="Arial" w:hAnsi="Arial" w:cs="Arial"/>
          <w:sz w:val="20"/>
          <w:szCs w:val="20"/>
        </w:rPr>
        <w:t> </w:t>
      </w:r>
      <w:r w:rsidRPr="00695622">
        <w:rPr>
          <w:rFonts w:ascii="Arial" w:hAnsi="Arial" w:cs="Arial"/>
          <w:sz w:val="20"/>
          <w:szCs w:val="20"/>
        </w:rPr>
        <w:t xml:space="preserve">jejichž povahy vyplývá, že mají být pro </w:t>
      </w:r>
      <w:r w:rsidR="00D936FE" w:rsidRPr="00695622">
        <w:rPr>
          <w:rFonts w:ascii="Arial" w:hAnsi="Arial" w:cs="Arial"/>
          <w:sz w:val="20"/>
          <w:szCs w:val="20"/>
        </w:rPr>
        <w:t>Smluvní</w:t>
      </w:r>
      <w:r w:rsidRPr="00695622">
        <w:rPr>
          <w:rFonts w:ascii="Arial" w:hAnsi="Arial" w:cs="Arial"/>
          <w:sz w:val="20"/>
          <w:szCs w:val="20"/>
        </w:rPr>
        <w:t xml:space="preserve"> strany závazná i po skončení </w:t>
      </w:r>
      <w:r w:rsidR="0017463F" w:rsidRPr="00695622">
        <w:rPr>
          <w:rFonts w:ascii="Arial" w:hAnsi="Arial" w:cs="Arial"/>
          <w:sz w:val="20"/>
          <w:szCs w:val="20"/>
        </w:rPr>
        <w:t xml:space="preserve">Smlouvy </w:t>
      </w:r>
      <w:r w:rsidRPr="00695622">
        <w:rPr>
          <w:rFonts w:ascii="Arial" w:hAnsi="Arial" w:cs="Arial"/>
          <w:sz w:val="20"/>
          <w:szCs w:val="20"/>
        </w:rPr>
        <w:t xml:space="preserve">(tj. zejména ustanovení týkající se záruky a </w:t>
      </w:r>
      <w:r w:rsidR="00E90F5C" w:rsidRPr="00695622">
        <w:rPr>
          <w:rFonts w:ascii="Arial" w:hAnsi="Arial" w:cs="Arial"/>
          <w:sz w:val="20"/>
          <w:szCs w:val="20"/>
        </w:rPr>
        <w:t xml:space="preserve">Záruční </w:t>
      </w:r>
      <w:r w:rsidRPr="00695622">
        <w:rPr>
          <w:rFonts w:ascii="Arial" w:hAnsi="Arial" w:cs="Arial"/>
          <w:sz w:val="20"/>
          <w:szCs w:val="20"/>
        </w:rPr>
        <w:t>podpory, odpovědnosti za vady, odpovědnosti za</w:t>
      </w:r>
      <w:r w:rsidR="00B70B3A" w:rsidRPr="00695622">
        <w:rPr>
          <w:rFonts w:ascii="Arial" w:hAnsi="Arial" w:cs="Arial"/>
          <w:sz w:val="20"/>
          <w:szCs w:val="20"/>
        </w:rPr>
        <w:t> </w:t>
      </w:r>
      <w:r w:rsidRPr="00695622">
        <w:rPr>
          <w:rFonts w:ascii="Arial" w:hAnsi="Arial" w:cs="Arial"/>
          <w:sz w:val="20"/>
          <w:szCs w:val="20"/>
        </w:rPr>
        <w:t>škodu, povinnosti mlčenlivosti, řešení sporů apod.).</w:t>
      </w:r>
    </w:p>
    <w:p w14:paraId="0EF83434" w14:textId="77777777" w:rsidR="00332B8D" w:rsidRPr="00695622" w:rsidRDefault="00332B8D" w:rsidP="00A97596">
      <w:pPr>
        <w:spacing w:after="120" w:line="280" w:lineRule="atLeast"/>
        <w:ind w:left="283"/>
        <w:jc w:val="both"/>
        <w:rPr>
          <w:rFonts w:ascii="Arial" w:eastAsia="Calibri" w:hAnsi="Arial" w:cs="Arial"/>
          <w:sz w:val="20"/>
          <w:szCs w:val="20"/>
        </w:rPr>
      </w:pPr>
    </w:p>
    <w:p w14:paraId="0EF83435" w14:textId="77777777" w:rsidR="00C948F5" w:rsidRPr="00695622" w:rsidRDefault="00FC127D" w:rsidP="001F6D91">
      <w:pPr>
        <w:spacing w:after="120" w:line="280" w:lineRule="atLeast"/>
        <w:contextualSpacing/>
        <w:jc w:val="center"/>
        <w:rPr>
          <w:rFonts w:ascii="Arial" w:eastAsia="Times New Roman" w:hAnsi="Arial" w:cs="Arial"/>
          <w:b/>
          <w:bCs/>
          <w:sz w:val="20"/>
          <w:szCs w:val="20"/>
          <w:lang w:eastAsia="cs-CZ"/>
        </w:rPr>
      </w:pPr>
      <w:bookmarkStart w:id="10" w:name="_Toc465246247"/>
      <w:r w:rsidRPr="00695622">
        <w:rPr>
          <w:rFonts w:ascii="Arial" w:eastAsia="Times New Roman" w:hAnsi="Arial" w:cs="Arial"/>
          <w:b/>
          <w:bCs/>
          <w:sz w:val="20"/>
          <w:szCs w:val="20"/>
          <w:lang w:eastAsia="cs-CZ"/>
        </w:rPr>
        <w:t>Článek XV</w:t>
      </w:r>
      <w:r w:rsidR="009E208B" w:rsidRPr="00695622">
        <w:rPr>
          <w:rFonts w:ascii="Arial" w:eastAsia="Times New Roman" w:hAnsi="Arial" w:cs="Arial"/>
          <w:b/>
          <w:bCs/>
          <w:sz w:val="20"/>
          <w:szCs w:val="20"/>
          <w:lang w:eastAsia="cs-CZ"/>
        </w:rPr>
        <w:t>II</w:t>
      </w:r>
      <w:r w:rsidRPr="00695622">
        <w:rPr>
          <w:rFonts w:ascii="Arial" w:eastAsia="Times New Roman" w:hAnsi="Arial" w:cs="Arial"/>
          <w:b/>
          <w:bCs/>
          <w:sz w:val="20"/>
          <w:szCs w:val="20"/>
          <w:lang w:eastAsia="cs-CZ"/>
        </w:rPr>
        <w:t xml:space="preserve">. </w:t>
      </w:r>
    </w:p>
    <w:p w14:paraId="0EF83436" w14:textId="77777777" w:rsidR="00FC127D" w:rsidRPr="00695622" w:rsidRDefault="00FC127D" w:rsidP="00A97596">
      <w:pPr>
        <w:spacing w:after="120" w:line="280" w:lineRule="atLeast"/>
        <w:jc w:val="center"/>
        <w:rPr>
          <w:rFonts w:ascii="Arial" w:eastAsia="Times New Roman" w:hAnsi="Arial" w:cs="Arial"/>
          <w:b/>
          <w:bCs/>
          <w:sz w:val="20"/>
          <w:szCs w:val="20"/>
          <w:lang w:eastAsia="cs-CZ"/>
        </w:rPr>
      </w:pPr>
      <w:r w:rsidRPr="00695622">
        <w:rPr>
          <w:rFonts w:ascii="Arial" w:eastAsia="Times New Roman" w:hAnsi="Arial" w:cs="Arial"/>
          <w:b/>
          <w:bCs/>
          <w:sz w:val="20"/>
          <w:szCs w:val="20"/>
          <w:lang w:eastAsia="cs-CZ"/>
        </w:rPr>
        <w:t>Závěrečná ustanovení</w:t>
      </w:r>
      <w:bookmarkEnd w:id="10"/>
    </w:p>
    <w:p w14:paraId="0EF83437" w14:textId="4D81D641" w:rsidR="00FC127D" w:rsidRPr="00695622" w:rsidRDefault="00FC127D"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Tato Smlouva nabývá platnosti dnem </w:t>
      </w:r>
      <w:r w:rsidR="00133245" w:rsidRPr="00695622">
        <w:rPr>
          <w:rFonts w:ascii="Arial" w:hAnsi="Arial" w:cs="Arial"/>
          <w:sz w:val="20"/>
          <w:szCs w:val="20"/>
        </w:rPr>
        <w:t xml:space="preserve">jejího </w:t>
      </w:r>
      <w:r w:rsidRPr="00695622">
        <w:rPr>
          <w:rFonts w:ascii="Arial" w:hAnsi="Arial" w:cs="Arial"/>
          <w:sz w:val="20"/>
          <w:szCs w:val="20"/>
        </w:rPr>
        <w:t xml:space="preserve">podpisu poslední Smluvní stranou a účinnosti </w:t>
      </w:r>
      <w:r w:rsidR="00545658" w:rsidRPr="00695622">
        <w:rPr>
          <w:rFonts w:ascii="Arial" w:hAnsi="Arial" w:cs="Arial"/>
          <w:sz w:val="20"/>
          <w:szCs w:val="20"/>
        </w:rPr>
        <w:t xml:space="preserve">dnem zveřejnění </w:t>
      </w:r>
      <w:r w:rsidR="00133245" w:rsidRPr="00695622">
        <w:rPr>
          <w:rFonts w:ascii="Arial" w:hAnsi="Arial" w:cs="Arial"/>
          <w:sz w:val="20"/>
          <w:szCs w:val="20"/>
        </w:rPr>
        <w:t xml:space="preserve">Smlouvy </w:t>
      </w:r>
      <w:r w:rsidR="00545658" w:rsidRPr="00695622">
        <w:rPr>
          <w:rFonts w:ascii="Arial" w:hAnsi="Arial" w:cs="Arial"/>
          <w:sz w:val="20"/>
          <w:szCs w:val="20"/>
        </w:rPr>
        <w:t>prostřednictvím registru smluv v</w:t>
      </w:r>
      <w:r w:rsidR="004C3FA6" w:rsidRPr="00695622">
        <w:rPr>
          <w:rFonts w:ascii="Arial" w:hAnsi="Arial" w:cs="Arial"/>
          <w:sz w:val="20"/>
          <w:szCs w:val="20"/>
        </w:rPr>
        <w:t> </w:t>
      </w:r>
      <w:r w:rsidR="00545658" w:rsidRPr="00695622">
        <w:rPr>
          <w:rFonts w:ascii="Arial" w:hAnsi="Arial" w:cs="Arial"/>
          <w:sz w:val="20"/>
          <w:szCs w:val="20"/>
        </w:rPr>
        <w:t>souladu se zákonem o registru smluv</w:t>
      </w:r>
      <w:r w:rsidR="00C948F5" w:rsidRPr="00695622">
        <w:rPr>
          <w:rFonts w:ascii="Arial" w:hAnsi="Arial" w:cs="Arial"/>
          <w:sz w:val="20"/>
          <w:szCs w:val="20"/>
        </w:rPr>
        <w:t>.</w:t>
      </w:r>
    </w:p>
    <w:p w14:paraId="0EF83438" w14:textId="09054798" w:rsidR="00FC127D" w:rsidRPr="00695622" w:rsidRDefault="00FC127D"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Dodavatel není oprávněn bez předchozího písemného souhlasu VZP ČR postoupit či převést jakákoli práva či povinnosti vyplývající z</w:t>
      </w:r>
      <w:r w:rsidR="004C3FA6" w:rsidRPr="00695622">
        <w:rPr>
          <w:rFonts w:ascii="Arial" w:hAnsi="Arial" w:cs="Arial"/>
          <w:sz w:val="20"/>
          <w:szCs w:val="20"/>
        </w:rPr>
        <w:t> </w:t>
      </w:r>
      <w:r w:rsidRPr="00695622">
        <w:rPr>
          <w:rFonts w:ascii="Arial" w:hAnsi="Arial" w:cs="Arial"/>
          <w:sz w:val="20"/>
          <w:szCs w:val="20"/>
        </w:rPr>
        <w:t>této Smlouvy na jakoukoli třetí osobu.</w:t>
      </w:r>
    </w:p>
    <w:p w14:paraId="0EF83439" w14:textId="564C7773" w:rsidR="00C948F5" w:rsidRPr="00695622" w:rsidRDefault="00C948F5"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Ta</w:t>
      </w:r>
      <w:r w:rsidR="00FC127D" w:rsidRPr="00695622">
        <w:rPr>
          <w:rFonts w:ascii="Arial" w:hAnsi="Arial" w:cs="Arial"/>
          <w:sz w:val="20"/>
          <w:szCs w:val="20"/>
        </w:rPr>
        <w:t>to Smlouv</w:t>
      </w:r>
      <w:r w:rsidRPr="00695622">
        <w:rPr>
          <w:rFonts w:ascii="Arial" w:hAnsi="Arial" w:cs="Arial"/>
          <w:sz w:val="20"/>
          <w:szCs w:val="20"/>
        </w:rPr>
        <w:t>a může být měněna a doplňována pouze v</w:t>
      </w:r>
      <w:r w:rsidR="004C3FA6" w:rsidRPr="00695622">
        <w:rPr>
          <w:rFonts w:ascii="Arial" w:hAnsi="Arial" w:cs="Arial"/>
          <w:sz w:val="20"/>
          <w:szCs w:val="20"/>
        </w:rPr>
        <w:t> </w:t>
      </w:r>
      <w:r w:rsidRPr="00695622">
        <w:rPr>
          <w:rFonts w:ascii="Arial" w:hAnsi="Arial" w:cs="Arial"/>
          <w:sz w:val="20"/>
          <w:szCs w:val="20"/>
        </w:rPr>
        <w:t xml:space="preserve">souladu se ZZVZ, a to formou písemných, vzestupně číslovaných smluvních dodatků, podepsaných oprávněnými zástupci obou </w:t>
      </w:r>
      <w:r w:rsidR="00D936FE" w:rsidRPr="00695622">
        <w:rPr>
          <w:rFonts w:ascii="Arial" w:hAnsi="Arial" w:cs="Arial"/>
          <w:sz w:val="20"/>
          <w:szCs w:val="20"/>
        </w:rPr>
        <w:t>Smluvní</w:t>
      </w:r>
      <w:r w:rsidRPr="00695622">
        <w:rPr>
          <w:rFonts w:ascii="Arial" w:hAnsi="Arial" w:cs="Arial"/>
          <w:sz w:val="20"/>
          <w:szCs w:val="20"/>
        </w:rPr>
        <w:t>ch stran. Uzavření písemného smluvního dodatku n</w:t>
      </w:r>
      <w:r w:rsidR="001B4F1E" w:rsidRPr="00695622">
        <w:rPr>
          <w:rFonts w:ascii="Arial" w:hAnsi="Arial" w:cs="Arial"/>
          <w:sz w:val="20"/>
          <w:szCs w:val="20"/>
        </w:rPr>
        <w:t>ení třeba pouze v</w:t>
      </w:r>
      <w:r w:rsidR="004C3FA6" w:rsidRPr="00695622">
        <w:rPr>
          <w:rFonts w:ascii="Arial" w:hAnsi="Arial" w:cs="Arial"/>
          <w:sz w:val="20"/>
          <w:szCs w:val="20"/>
        </w:rPr>
        <w:t> </w:t>
      </w:r>
      <w:r w:rsidR="001B4F1E" w:rsidRPr="00695622">
        <w:rPr>
          <w:rFonts w:ascii="Arial" w:hAnsi="Arial" w:cs="Arial"/>
          <w:sz w:val="20"/>
          <w:szCs w:val="20"/>
        </w:rPr>
        <w:t>případě změn P</w:t>
      </w:r>
      <w:r w:rsidRPr="00695622">
        <w:rPr>
          <w:rFonts w:ascii="Arial" w:hAnsi="Arial" w:cs="Arial"/>
          <w:sz w:val="20"/>
          <w:szCs w:val="20"/>
        </w:rPr>
        <w:t>ov</w:t>
      </w:r>
      <w:r w:rsidR="000B1025" w:rsidRPr="00695622">
        <w:rPr>
          <w:rFonts w:ascii="Arial" w:hAnsi="Arial" w:cs="Arial"/>
          <w:sz w:val="20"/>
          <w:szCs w:val="20"/>
        </w:rPr>
        <w:t>ěřených osob</w:t>
      </w:r>
      <w:r w:rsidR="001B4F1E" w:rsidRPr="00695622">
        <w:rPr>
          <w:rFonts w:ascii="Arial" w:hAnsi="Arial" w:cs="Arial"/>
          <w:sz w:val="20"/>
          <w:szCs w:val="20"/>
        </w:rPr>
        <w:t xml:space="preserve"> a jejich kontaktních údajů</w:t>
      </w:r>
      <w:r w:rsidR="000B1025" w:rsidRPr="00695622">
        <w:rPr>
          <w:rFonts w:ascii="Arial" w:hAnsi="Arial" w:cs="Arial"/>
          <w:sz w:val="20"/>
          <w:szCs w:val="20"/>
        </w:rPr>
        <w:t xml:space="preserve"> uvedených v</w:t>
      </w:r>
      <w:r w:rsidR="004C3FA6" w:rsidRPr="00695622">
        <w:rPr>
          <w:rFonts w:ascii="Arial" w:hAnsi="Arial" w:cs="Arial"/>
          <w:sz w:val="20"/>
          <w:szCs w:val="20"/>
        </w:rPr>
        <w:t> </w:t>
      </w:r>
      <w:r w:rsidR="000B1025" w:rsidRPr="00695622">
        <w:rPr>
          <w:rFonts w:ascii="Arial" w:hAnsi="Arial" w:cs="Arial"/>
          <w:sz w:val="20"/>
          <w:szCs w:val="20"/>
        </w:rPr>
        <w:t>odst. 4</w:t>
      </w:r>
      <w:r w:rsidR="001B4F1E" w:rsidRPr="00695622">
        <w:rPr>
          <w:rFonts w:ascii="Arial" w:hAnsi="Arial" w:cs="Arial"/>
          <w:sz w:val="20"/>
          <w:szCs w:val="20"/>
        </w:rPr>
        <w:t xml:space="preserve">. </w:t>
      </w:r>
      <w:r w:rsidR="00AC51C3">
        <w:rPr>
          <w:rFonts w:ascii="Arial" w:hAnsi="Arial" w:cs="Arial"/>
          <w:sz w:val="20"/>
          <w:szCs w:val="20"/>
        </w:rPr>
        <w:t>t</w:t>
      </w:r>
      <w:r w:rsidR="001B4F1E" w:rsidRPr="00695622">
        <w:rPr>
          <w:rFonts w:ascii="Arial" w:hAnsi="Arial" w:cs="Arial"/>
          <w:sz w:val="20"/>
          <w:szCs w:val="20"/>
        </w:rPr>
        <w:t>ohoto článku.</w:t>
      </w:r>
    </w:p>
    <w:p w14:paraId="0EF8343A" w14:textId="36BA36A6" w:rsidR="00C948F5" w:rsidRPr="00695622" w:rsidRDefault="00C948F5"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Pověřenými osobami, tj. osobami </w:t>
      </w:r>
      <w:r w:rsidR="00E24F72">
        <w:rPr>
          <w:rFonts w:ascii="Arial" w:hAnsi="Arial" w:cs="Arial"/>
          <w:sz w:val="20"/>
          <w:szCs w:val="20"/>
        </w:rPr>
        <w:t>p</w:t>
      </w:r>
      <w:r w:rsidRPr="00695622">
        <w:rPr>
          <w:rFonts w:ascii="Arial" w:hAnsi="Arial" w:cs="Arial"/>
          <w:sz w:val="20"/>
          <w:szCs w:val="20"/>
        </w:rPr>
        <w:t>ověřenými k</w:t>
      </w:r>
      <w:r w:rsidR="004C3FA6" w:rsidRPr="00695622">
        <w:rPr>
          <w:rFonts w:ascii="Arial" w:hAnsi="Arial" w:cs="Arial"/>
          <w:sz w:val="20"/>
          <w:szCs w:val="20"/>
        </w:rPr>
        <w:t> </w:t>
      </w:r>
      <w:r w:rsidRPr="00695622">
        <w:rPr>
          <w:rFonts w:ascii="Arial" w:hAnsi="Arial" w:cs="Arial"/>
          <w:sz w:val="20"/>
          <w:szCs w:val="20"/>
        </w:rPr>
        <w:t xml:space="preserve">jednání ve věcech plnění závazků </w:t>
      </w:r>
      <w:r w:rsidR="00D936FE" w:rsidRPr="00695622">
        <w:rPr>
          <w:rFonts w:ascii="Arial" w:hAnsi="Arial" w:cs="Arial"/>
          <w:sz w:val="20"/>
          <w:szCs w:val="20"/>
        </w:rPr>
        <w:t>Smluvní</w:t>
      </w:r>
      <w:r w:rsidRPr="00695622">
        <w:rPr>
          <w:rFonts w:ascii="Arial" w:hAnsi="Arial" w:cs="Arial"/>
          <w:sz w:val="20"/>
          <w:szCs w:val="20"/>
        </w:rPr>
        <w:t xml:space="preserve">ch stran dle této </w:t>
      </w:r>
      <w:r w:rsidR="000B1025" w:rsidRPr="00695622">
        <w:rPr>
          <w:rFonts w:ascii="Arial" w:hAnsi="Arial" w:cs="Arial"/>
          <w:sz w:val="20"/>
          <w:szCs w:val="20"/>
        </w:rPr>
        <w:t>Smlouvy</w:t>
      </w:r>
      <w:r w:rsidRPr="00695622">
        <w:rPr>
          <w:rFonts w:ascii="Arial" w:hAnsi="Arial" w:cs="Arial"/>
          <w:sz w:val="20"/>
          <w:szCs w:val="20"/>
        </w:rPr>
        <w:t>, včetně podpisu Předávací</w:t>
      </w:r>
      <w:r w:rsidR="0085480C" w:rsidRPr="00695622">
        <w:rPr>
          <w:rFonts w:ascii="Arial" w:hAnsi="Arial" w:cs="Arial"/>
          <w:sz w:val="20"/>
          <w:szCs w:val="20"/>
        </w:rPr>
        <w:t>ho</w:t>
      </w:r>
      <w:r w:rsidRPr="00695622">
        <w:rPr>
          <w:rFonts w:ascii="Arial" w:hAnsi="Arial" w:cs="Arial"/>
          <w:sz w:val="20"/>
          <w:szCs w:val="20"/>
        </w:rPr>
        <w:t xml:space="preserve"> protokol</w:t>
      </w:r>
      <w:r w:rsidR="008B37EE" w:rsidRPr="00695622">
        <w:rPr>
          <w:rFonts w:ascii="Arial" w:hAnsi="Arial" w:cs="Arial"/>
          <w:sz w:val="20"/>
          <w:szCs w:val="20"/>
        </w:rPr>
        <w:t>u</w:t>
      </w:r>
      <w:r w:rsidRPr="00695622">
        <w:rPr>
          <w:rFonts w:ascii="Arial" w:hAnsi="Arial" w:cs="Arial"/>
          <w:sz w:val="20"/>
          <w:szCs w:val="20"/>
        </w:rPr>
        <w:t>, jsou:</w:t>
      </w:r>
    </w:p>
    <w:p w14:paraId="0EF8343B" w14:textId="77777777" w:rsidR="00C948F5" w:rsidRPr="00695622" w:rsidRDefault="00C948F5" w:rsidP="001F6D91">
      <w:pPr>
        <w:tabs>
          <w:tab w:val="left" w:pos="369"/>
        </w:tabs>
        <w:spacing w:after="120" w:line="280" w:lineRule="atLeast"/>
        <w:ind w:left="425"/>
        <w:rPr>
          <w:rFonts w:ascii="Arial" w:hAnsi="Arial" w:cs="Arial"/>
          <w:b/>
          <w:sz w:val="20"/>
          <w:szCs w:val="20"/>
        </w:rPr>
      </w:pPr>
      <w:r w:rsidRPr="00695622">
        <w:rPr>
          <w:rFonts w:ascii="Arial" w:hAnsi="Arial" w:cs="Arial"/>
          <w:b/>
          <w:sz w:val="20"/>
          <w:szCs w:val="20"/>
        </w:rPr>
        <w:t xml:space="preserve">Za Objednatele: </w:t>
      </w:r>
    </w:p>
    <w:tbl>
      <w:tblPr>
        <w:tblW w:w="8752" w:type="dxa"/>
        <w:tblInd w:w="534" w:type="dxa"/>
        <w:tblLook w:val="04A0" w:firstRow="1" w:lastRow="0" w:firstColumn="1" w:lastColumn="0" w:noHBand="0" w:noVBand="1"/>
      </w:tblPr>
      <w:tblGrid>
        <w:gridCol w:w="2126"/>
        <w:gridCol w:w="6626"/>
      </w:tblGrid>
      <w:tr w:rsidR="002C7D87" w:rsidRPr="00695622" w14:paraId="0EF8343E" w14:textId="77777777" w:rsidTr="00123600">
        <w:trPr>
          <w:trHeight w:hRule="exact" w:val="284"/>
        </w:trPr>
        <w:tc>
          <w:tcPr>
            <w:tcW w:w="2126" w:type="dxa"/>
            <w:hideMark/>
          </w:tcPr>
          <w:p w14:paraId="0EF8343C" w14:textId="77777777" w:rsidR="002C7D87" w:rsidRPr="00695622" w:rsidRDefault="002C7D87" w:rsidP="00123600">
            <w:pPr>
              <w:spacing w:after="120"/>
              <w:rPr>
                <w:rFonts w:ascii="Arial" w:hAnsi="Arial" w:cs="Arial"/>
                <w:sz w:val="20"/>
                <w:szCs w:val="20"/>
              </w:rPr>
            </w:pPr>
            <w:r w:rsidRPr="00695622">
              <w:rPr>
                <w:rFonts w:ascii="Arial" w:hAnsi="Arial" w:cs="Arial"/>
                <w:sz w:val="20"/>
                <w:szCs w:val="20"/>
              </w:rPr>
              <w:t>Jméno a příjmení:</w:t>
            </w:r>
          </w:p>
        </w:tc>
        <w:tc>
          <w:tcPr>
            <w:tcW w:w="6626" w:type="dxa"/>
            <w:hideMark/>
          </w:tcPr>
          <w:p w14:paraId="0EF8343D" w14:textId="4A4FA83D" w:rsidR="002C7D87" w:rsidRPr="00695622" w:rsidRDefault="00A8375B" w:rsidP="00123600">
            <w:pPr>
              <w:spacing w:after="120"/>
              <w:rPr>
                <w:rFonts w:ascii="Arial" w:hAnsi="Arial" w:cs="Arial"/>
                <w:sz w:val="20"/>
                <w:szCs w:val="20"/>
              </w:rPr>
            </w:pPr>
            <w:proofErr w:type="spellStart"/>
            <w:r>
              <w:rPr>
                <w:rFonts w:ascii="Arial" w:hAnsi="Arial" w:cs="Arial"/>
                <w:sz w:val="20"/>
                <w:szCs w:val="20"/>
              </w:rPr>
              <w:t>xxxxxx</w:t>
            </w:r>
            <w:proofErr w:type="spellEnd"/>
          </w:p>
        </w:tc>
      </w:tr>
      <w:tr w:rsidR="002C7D87" w:rsidRPr="00695622" w14:paraId="0EF83441" w14:textId="77777777" w:rsidTr="00123600">
        <w:trPr>
          <w:trHeight w:hRule="exact" w:val="284"/>
        </w:trPr>
        <w:tc>
          <w:tcPr>
            <w:tcW w:w="2126" w:type="dxa"/>
            <w:hideMark/>
          </w:tcPr>
          <w:p w14:paraId="0EF8343F" w14:textId="77777777" w:rsidR="002C7D87" w:rsidRPr="00695622" w:rsidRDefault="002C7D87" w:rsidP="00123600">
            <w:pPr>
              <w:spacing w:after="120"/>
              <w:rPr>
                <w:rFonts w:ascii="Arial" w:hAnsi="Arial" w:cs="Arial"/>
                <w:sz w:val="20"/>
                <w:szCs w:val="20"/>
              </w:rPr>
            </w:pPr>
            <w:r w:rsidRPr="00695622">
              <w:rPr>
                <w:rFonts w:ascii="Arial" w:hAnsi="Arial" w:cs="Arial"/>
                <w:sz w:val="20"/>
                <w:szCs w:val="20"/>
              </w:rPr>
              <w:t>E-mail:</w:t>
            </w:r>
          </w:p>
        </w:tc>
        <w:tc>
          <w:tcPr>
            <w:tcW w:w="6626" w:type="dxa"/>
            <w:hideMark/>
          </w:tcPr>
          <w:p w14:paraId="0EF83440" w14:textId="34768980" w:rsidR="002C7D87" w:rsidRPr="00695622" w:rsidRDefault="00A8375B" w:rsidP="00123600">
            <w:pPr>
              <w:spacing w:after="120"/>
              <w:rPr>
                <w:rFonts w:ascii="Arial" w:hAnsi="Arial" w:cs="Arial"/>
                <w:sz w:val="20"/>
                <w:szCs w:val="20"/>
              </w:rPr>
            </w:pPr>
            <w:proofErr w:type="spellStart"/>
            <w:r>
              <w:rPr>
                <w:rFonts w:ascii="Arial" w:hAnsi="Arial" w:cs="Arial"/>
                <w:sz w:val="20"/>
                <w:szCs w:val="20"/>
              </w:rPr>
              <w:t>xxxxxx</w:t>
            </w:r>
            <w:proofErr w:type="spellEnd"/>
          </w:p>
        </w:tc>
      </w:tr>
      <w:tr w:rsidR="002C7D87" w:rsidRPr="00695622" w14:paraId="0EF83445" w14:textId="77777777" w:rsidTr="00123600">
        <w:trPr>
          <w:trHeight w:hRule="exact" w:val="284"/>
        </w:trPr>
        <w:tc>
          <w:tcPr>
            <w:tcW w:w="2126" w:type="dxa"/>
            <w:hideMark/>
          </w:tcPr>
          <w:p w14:paraId="0EF83442" w14:textId="77777777" w:rsidR="002C7D87" w:rsidRPr="00695622" w:rsidRDefault="002C7D87" w:rsidP="00123600">
            <w:pPr>
              <w:spacing w:after="120"/>
              <w:rPr>
                <w:rFonts w:ascii="Arial" w:hAnsi="Arial" w:cs="Arial"/>
                <w:sz w:val="20"/>
                <w:szCs w:val="20"/>
              </w:rPr>
            </w:pPr>
            <w:r w:rsidRPr="00695622">
              <w:rPr>
                <w:rFonts w:ascii="Arial" w:hAnsi="Arial" w:cs="Arial"/>
                <w:sz w:val="20"/>
                <w:szCs w:val="20"/>
              </w:rPr>
              <w:t>Telefon:</w:t>
            </w:r>
          </w:p>
        </w:tc>
        <w:tc>
          <w:tcPr>
            <w:tcW w:w="6626" w:type="dxa"/>
            <w:hideMark/>
          </w:tcPr>
          <w:p w14:paraId="0EF83444" w14:textId="6D515553" w:rsidR="002C7D87" w:rsidRPr="00695622" w:rsidRDefault="00A8375B" w:rsidP="00123600">
            <w:pPr>
              <w:spacing w:after="120"/>
              <w:rPr>
                <w:rFonts w:ascii="Arial" w:hAnsi="Arial" w:cs="Arial"/>
                <w:sz w:val="20"/>
                <w:szCs w:val="20"/>
              </w:rPr>
            </w:pPr>
            <w:proofErr w:type="spellStart"/>
            <w:r>
              <w:rPr>
                <w:rFonts w:ascii="Arial" w:hAnsi="Arial" w:cs="Arial"/>
                <w:sz w:val="20"/>
                <w:szCs w:val="20"/>
              </w:rPr>
              <w:t>xxxxxx</w:t>
            </w:r>
            <w:proofErr w:type="spellEnd"/>
            <w:r w:rsidRPr="00695622">
              <w:rPr>
                <w:rFonts w:ascii="Arial" w:hAnsi="Arial" w:cs="Arial"/>
                <w:sz w:val="20"/>
                <w:szCs w:val="20"/>
              </w:rPr>
              <w:t xml:space="preserve"> </w:t>
            </w:r>
          </w:p>
        </w:tc>
      </w:tr>
    </w:tbl>
    <w:p w14:paraId="0EF83446" w14:textId="77777777" w:rsidR="002C7D87" w:rsidRPr="00695622" w:rsidRDefault="002C7D87" w:rsidP="002C7D87">
      <w:pPr>
        <w:spacing w:after="120" w:line="240" w:lineRule="auto"/>
        <w:rPr>
          <w:rFonts w:ascii="Arial" w:hAnsi="Arial" w:cs="Arial"/>
          <w:sz w:val="20"/>
          <w:szCs w:val="20"/>
        </w:rPr>
      </w:pPr>
    </w:p>
    <w:p w14:paraId="0EF83447" w14:textId="77777777" w:rsidR="0085480C" w:rsidRPr="00695622" w:rsidRDefault="0085480C" w:rsidP="001F6D91">
      <w:pPr>
        <w:spacing w:after="120" w:line="240" w:lineRule="auto"/>
        <w:ind w:firstLine="709"/>
        <w:rPr>
          <w:rFonts w:ascii="Arial" w:hAnsi="Arial" w:cs="Arial"/>
          <w:sz w:val="20"/>
          <w:szCs w:val="20"/>
        </w:rPr>
      </w:pPr>
      <w:r w:rsidRPr="00695622">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85480C" w:rsidRPr="00695622" w14:paraId="0EF8344A" w14:textId="77777777" w:rsidTr="0085480C">
        <w:trPr>
          <w:trHeight w:hRule="exact" w:val="284"/>
        </w:trPr>
        <w:tc>
          <w:tcPr>
            <w:tcW w:w="2126" w:type="dxa"/>
            <w:hideMark/>
          </w:tcPr>
          <w:p w14:paraId="0EF83448" w14:textId="77777777" w:rsidR="0085480C" w:rsidRPr="00695622" w:rsidRDefault="0085480C">
            <w:pPr>
              <w:spacing w:after="120"/>
              <w:rPr>
                <w:rFonts w:ascii="Arial" w:hAnsi="Arial" w:cs="Arial"/>
                <w:sz w:val="20"/>
                <w:szCs w:val="20"/>
              </w:rPr>
            </w:pPr>
            <w:r w:rsidRPr="00695622">
              <w:rPr>
                <w:rFonts w:ascii="Arial" w:hAnsi="Arial" w:cs="Arial"/>
                <w:sz w:val="20"/>
                <w:szCs w:val="20"/>
              </w:rPr>
              <w:t>Jméno a příjmení:</w:t>
            </w:r>
          </w:p>
        </w:tc>
        <w:tc>
          <w:tcPr>
            <w:tcW w:w="6626" w:type="dxa"/>
            <w:hideMark/>
          </w:tcPr>
          <w:p w14:paraId="0EF83449" w14:textId="1133130A" w:rsidR="0085480C" w:rsidRPr="00695622" w:rsidRDefault="00A8375B">
            <w:pPr>
              <w:spacing w:after="120"/>
              <w:rPr>
                <w:rFonts w:ascii="Arial" w:hAnsi="Arial" w:cs="Arial"/>
                <w:sz w:val="20"/>
                <w:szCs w:val="20"/>
              </w:rPr>
            </w:pPr>
            <w:proofErr w:type="spellStart"/>
            <w:r>
              <w:rPr>
                <w:rFonts w:ascii="Arial" w:hAnsi="Arial" w:cs="Arial"/>
                <w:sz w:val="20"/>
                <w:szCs w:val="20"/>
              </w:rPr>
              <w:t>xxxxxx</w:t>
            </w:r>
            <w:proofErr w:type="spellEnd"/>
          </w:p>
        </w:tc>
      </w:tr>
      <w:tr w:rsidR="0085480C" w:rsidRPr="00695622" w14:paraId="0EF8344D" w14:textId="77777777" w:rsidTr="0085480C">
        <w:trPr>
          <w:trHeight w:hRule="exact" w:val="284"/>
        </w:trPr>
        <w:tc>
          <w:tcPr>
            <w:tcW w:w="2126" w:type="dxa"/>
            <w:hideMark/>
          </w:tcPr>
          <w:p w14:paraId="0EF8344B" w14:textId="77777777" w:rsidR="0085480C" w:rsidRPr="00695622" w:rsidRDefault="0085480C">
            <w:pPr>
              <w:spacing w:after="120"/>
              <w:rPr>
                <w:rFonts w:ascii="Arial" w:hAnsi="Arial" w:cs="Arial"/>
                <w:sz w:val="20"/>
                <w:szCs w:val="20"/>
              </w:rPr>
            </w:pPr>
            <w:r w:rsidRPr="00695622">
              <w:rPr>
                <w:rFonts w:ascii="Arial" w:hAnsi="Arial" w:cs="Arial"/>
                <w:sz w:val="20"/>
                <w:szCs w:val="20"/>
              </w:rPr>
              <w:t>E-mail:</w:t>
            </w:r>
          </w:p>
        </w:tc>
        <w:tc>
          <w:tcPr>
            <w:tcW w:w="6626" w:type="dxa"/>
            <w:hideMark/>
          </w:tcPr>
          <w:p w14:paraId="0EF8344C" w14:textId="7F2BA61D" w:rsidR="0085480C" w:rsidRPr="00695622" w:rsidRDefault="00A8375B">
            <w:pPr>
              <w:spacing w:after="120"/>
              <w:rPr>
                <w:rFonts w:ascii="Arial" w:hAnsi="Arial" w:cs="Arial"/>
                <w:sz w:val="20"/>
                <w:szCs w:val="20"/>
              </w:rPr>
            </w:pPr>
            <w:proofErr w:type="spellStart"/>
            <w:r>
              <w:rPr>
                <w:rFonts w:ascii="Arial" w:hAnsi="Arial" w:cs="Arial"/>
                <w:sz w:val="20"/>
                <w:szCs w:val="20"/>
              </w:rPr>
              <w:t>xxxxxx</w:t>
            </w:r>
            <w:proofErr w:type="spellEnd"/>
          </w:p>
        </w:tc>
      </w:tr>
      <w:tr w:rsidR="0085480C" w:rsidRPr="00695622" w14:paraId="0EF83451" w14:textId="77777777" w:rsidTr="0085480C">
        <w:trPr>
          <w:trHeight w:hRule="exact" w:val="284"/>
        </w:trPr>
        <w:tc>
          <w:tcPr>
            <w:tcW w:w="2126" w:type="dxa"/>
            <w:hideMark/>
          </w:tcPr>
          <w:p w14:paraId="0EF8344E" w14:textId="77777777" w:rsidR="0085480C" w:rsidRPr="00695622" w:rsidRDefault="0085480C" w:rsidP="00FA0D93">
            <w:pPr>
              <w:spacing w:after="120"/>
              <w:rPr>
                <w:rFonts w:ascii="Arial" w:hAnsi="Arial" w:cs="Arial"/>
                <w:sz w:val="20"/>
                <w:szCs w:val="20"/>
              </w:rPr>
            </w:pPr>
            <w:r w:rsidRPr="00695622">
              <w:rPr>
                <w:rFonts w:ascii="Arial" w:hAnsi="Arial" w:cs="Arial"/>
                <w:sz w:val="20"/>
                <w:szCs w:val="20"/>
              </w:rPr>
              <w:t>Telefon:</w:t>
            </w:r>
          </w:p>
        </w:tc>
        <w:tc>
          <w:tcPr>
            <w:tcW w:w="6626" w:type="dxa"/>
            <w:hideMark/>
          </w:tcPr>
          <w:p w14:paraId="0EF83450" w14:textId="23038A31" w:rsidR="002C7D87" w:rsidRPr="00695622" w:rsidRDefault="00A8375B">
            <w:pPr>
              <w:spacing w:after="120"/>
              <w:rPr>
                <w:rFonts w:ascii="Arial" w:hAnsi="Arial" w:cs="Arial"/>
                <w:sz w:val="20"/>
                <w:szCs w:val="20"/>
              </w:rPr>
            </w:pPr>
            <w:proofErr w:type="spellStart"/>
            <w:r>
              <w:rPr>
                <w:rFonts w:ascii="Arial" w:hAnsi="Arial" w:cs="Arial"/>
                <w:sz w:val="20"/>
                <w:szCs w:val="20"/>
              </w:rPr>
              <w:t>xxxxxx</w:t>
            </w:r>
            <w:proofErr w:type="spellEnd"/>
            <w:r w:rsidRPr="00695622">
              <w:rPr>
                <w:rFonts w:ascii="Arial" w:hAnsi="Arial" w:cs="Arial"/>
                <w:sz w:val="20"/>
                <w:szCs w:val="20"/>
              </w:rPr>
              <w:t xml:space="preserve"> </w:t>
            </w:r>
          </w:p>
        </w:tc>
      </w:tr>
    </w:tbl>
    <w:p w14:paraId="0EF83452" w14:textId="77777777" w:rsidR="002C7D87" w:rsidRPr="00695622" w:rsidRDefault="002C7D87" w:rsidP="001F6D91">
      <w:pPr>
        <w:tabs>
          <w:tab w:val="left" w:pos="369"/>
        </w:tabs>
        <w:spacing w:after="120" w:line="280" w:lineRule="atLeast"/>
        <w:ind w:left="425"/>
        <w:rPr>
          <w:rFonts w:ascii="Arial" w:hAnsi="Arial" w:cs="Arial"/>
          <w:b/>
          <w:sz w:val="20"/>
          <w:szCs w:val="20"/>
        </w:rPr>
      </w:pPr>
    </w:p>
    <w:p w14:paraId="0EF83453" w14:textId="77777777" w:rsidR="0085480C" w:rsidRPr="00695622" w:rsidRDefault="0085480C" w:rsidP="001F6D91">
      <w:pPr>
        <w:tabs>
          <w:tab w:val="left" w:pos="369"/>
        </w:tabs>
        <w:spacing w:after="120" w:line="280" w:lineRule="atLeast"/>
        <w:ind w:left="425"/>
        <w:rPr>
          <w:rFonts w:ascii="Arial" w:hAnsi="Arial" w:cs="Arial"/>
          <w:b/>
          <w:sz w:val="20"/>
          <w:szCs w:val="20"/>
        </w:rPr>
      </w:pPr>
      <w:r w:rsidRPr="00695622">
        <w:rPr>
          <w:rFonts w:ascii="Arial" w:hAnsi="Arial" w:cs="Arial"/>
          <w:b/>
          <w:sz w:val="20"/>
          <w:szCs w:val="20"/>
        </w:rPr>
        <w:t xml:space="preserve">Za Dodavatele: </w:t>
      </w:r>
    </w:p>
    <w:tbl>
      <w:tblPr>
        <w:tblW w:w="0" w:type="auto"/>
        <w:tblInd w:w="534" w:type="dxa"/>
        <w:tblLook w:val="04A0" w:firstRow="1" w:lastRow="0" w:firstColumn="1" w:lastColumn="0" w:noHBand="0" w:noVBand="1"/>
      </w:tblPr>
      <w:tblGrid>
        <w:gridCol w:w="2126"/>
        <w:gridCol w:w="6628"/>
      </w:tblGrid>
      <w:tr w:rsidR="0085480C" w:rsidRPr="00695622" w14:paraId="0EF83456" w14:textId="77777777" w:rsidTr="0085480C">
        <w:trPr>
          <w:trHeight w:hRule="exact" w:val="284"/>
        </w:trPr>
        <w:tc>
          <w:tcPr>
            <w:tcW w:w="2126" w:type="dxa"/>
            <w:hideMark/>
          </w:tcPr>
          <w:p w14:paraId="0EF83454" w14:textId="77777777" w:rsidR="0085480C" w:rsidRPr="00695622" w:rsidRDefault="0085480C">
            <w:pPr>
              <w:spacing w:after="120"/>
              <w:rPr>
                <w:rFonts w:ascii="Arial" w:hAnsi="Arial" w:cs="Arial"/>
                <w:sz w:val="20"/>
                <w:szCs w:val="20"/>
              </w:rPr>
            </w:pPr>
            <w:r w:rsidRPr="00695622">
              <w:rPr>
                <w:rFonts w:ascii="Arial" w:hAnsi="Arial" w:cs="Arial"/>
                <w:sz w:val="20"/>
                <w:szCs w:val="20"/>
              </w:rPr>
              <w:t>Jméno a příjmení:</w:t>
            </w:r>
          </w:p>
        </w:tc>
        <w:tc>
          <w:tcPr>
            <w:tcW w:w="6628" w:type="dxa"/>
            <w:hideMark/>
          </w:tcPr>
          <w:p w14:paraId="0EF83455" w14:textId="04926058" w:rsidR="0085480C" w:rsidRPr="00695622" w:rsidRDefault="00A8375B">
            <w:pPr>
              <w:spacing w:after="120"/>
              <w:rPr>
                <w:rFonts w:ascii="Arial" w:hAnsi="Arial" w:cs="Arial"/>
                <w:sz w:val="20"/>
                <w:szCs w:val="20"/>
              </w:rPr>
            </w:pPr>
            <w:proofErr w:type="spellStart"/>
            <w:r>
              <w:rPr>
                <w:rFonts w:ascii="Arial" w:hAnsi="Arial" w:cs="Arial"/>
                <w:sz w:val="20"/>
                <w:szCs w:val="20"/>
              </w:rPr>
              <w:t>xxxxxx</w:t>
            </w:r>
            <w:proofErr w:type="spellEnd"/>
          </w:p>
        </w:tc>
      </w:tr>
      <w:tr w:rsidR="0085480C" w:rsidRPr="00695622" w14:paraId="0EF83459" w14:textId="77777777" w:rsidTr="0085480C">
        <w:trPr>
          <w:trHeight w:hRule="exact" w:val="284"/>
        </w:trPr>
        <w:tc>
          <w:tcPr>
            <w:tcW w:w="2126" w:type="dxa"/>
            <w:hideMark/>
          </w:tcPr>
          <w:p w14:paraId="0EF83457" w14:textId="77777777" w:rsidR="0085480C" w:rsidRPr="00695622" w:rsidRDefault="0085480C">
            <w:pPr>
              <w:spacing w:after="120"/>
              <w:rPr>
                <w:rFonts w:ascii="Arial" w:hAnsi="Arial" w:cs="Arial"/>
                <w:sz w:val="20"/>
                <w:szCs w:val="20"/>
              </w:rPr>
            </w:pPr>
            <w:r w:rsidRPr="00695622">
              <w:rPr>
                <w:rFonts w:ascii="Arial" w:hAnsi="Arial" w:cs="Arial"/>
                <w:sz w:val="20"/>
                <w:szCs w:val="20"/>
              </w:rPr>
              <w:t>Funkce:</w:t>
            </w:r>
          </w:p>
        </w:tc>
        <w:tc>
          <w:tcPr>
            <w:tcW w:w="6628" w:type="dxa"/>
            <w:hideMark/>
          </w:tcPr>
          <w:p w14:paraId="0EF83458" w14:textId="6707C903" w:rsidR="0085480C" w:rsidRPr="00695622" w:rsidRDefault="00A8375B">
            <w:pPr>
              <w:spacing w:after="120"/>
              <w:rPr>
                <w:rFonts w:ascii="Arial" w:hAnsi="Arial" w:cs="Arial"/>
                <w:sz w:val="20"/>
                <w:szCs w:val="20"/>
              </w:rPr>
            </w:pPr>
            <w:proofErr w:type="spellStart"/>
            <w:r>
              <w:rPr>
                <w:rFonts w:ascii="Arial" w:hAnsi="Arial" w:cs="Arial"/>
                <w:sz w:val="20"/>
                <w:szCs w:val="20"/>
              </w:rPr>
              <w:t>xxxxxx</w:t>
            </w:r>
            <w:proofErr w:type="spellEnd"/>
          </w:p>
        </w:tc>
      </w:tr>
      <w:tr w:rsidR="0085480C" w:rsidRPr="00695622" w14:paraId="0EF8345C" w14:textId="77777777" w:rsidTr="0085480C">
        <w:trPr>
          <w:trHeight w:hRule="exact" w:val="284"/>
        </w:trPr>
        <w:tc>
          <w:tcPr>
            <w:tcW w:w="2126" w:type="dxa"/>
            <w:hideMark/>
          </w:tcPr>
          <w:p w14:paraId="0EF8345A" w14:textId="77777777" w:rsidR="0085480C" w:rsidRPr="00695622" w:rsidRDefault="0085480C">
            <w:pPr>
              <w:spacing w:after="120"/>
              <w:rPr>
                <w:rFonts w:ascii="Arial" w:hAnsi="Arial" w:cs="Arial"/>
                <w:sz w:val="20"/>
                <w:szCs w:val="20"/>
              </w:rPr>
            </w:pPr>
            <w:r w:rsidRPr="00695622">
              <w:rPr>
                <w:rFonts w:ascii="Arial" w:hAnsi="Arial" w:cs="Arial"/>
                <w:sz w:val="20"/>
                <w:szCs w:val="20"/>
              </w:rPr>
              <w:t>E-mail:</w:t>
            </w:r>
          </w:p>
        </w:tc>
        <w:tc>
          <w:tcPr>
            <w:tcW w:w="6628" w:type="dxa"/>
            <w:hideMark/>
          </w:tcPr>
          <w:p w14:paraId="0EF8345B" w14:textId="41F5649C" w:rsidR="0085480C" w:rsidRPr="00695622" w:rsidRDefault="00A8375B">
            <w:pPr>
              <w:spacing w:after="120"/>
              <w:rPr>
                <w:rFonts w:ascii="Arial" w:hAnsi="Arial" w:cs="Arial"/>
                <w:sz w:val="20"/>
                <w:szCs w:val="20"/>
              </w:rPr>
            </w:pPr>
            <w:proofErr w:type="spellStart"/>
            <w:r>
              <w:rPr>
                <w:rFonts w:ascii="Arial" w:hAnsi="Arial" w:cs="Arial"/>
                <w:sz w:val="20"/>
                <w:szCs w:val="20"/>
              </w:rPr>
              <w:t>xxxxxx</w:t>
            </w:r>
            <w:proofErr w:type="spellEnd"/>
          </w:p>
        </w:tc>
      </w:tr>
      <w:tr w:rsidR="0085480C" w:rsidRPr="00695622" w14:paraId="0EF8345F" w14:textId="77777777" w:rsidTr="0085480C">
        <w:trPr>
          <w:trHeight w:hRule="exact" w:val="284"/>
        </w:trPr>
        <w:tc>
          <w:tcPr>
            <w:tcW w:w="2126" w:type="dxa"/>
            <w:hideMark/>
          </w:tcPr>
          <w:p w14:paraId="0EF8345D" w14:textId="77777777" w:rsidR="0085480C" w:rsidRPr="00695622" w:rsidRDefault="0085480C">
            <w:pPr>
              <w:spacing w:after="120"/>
              <w:rPr>
                <w:rFonts w:ascii="Arial" w:hAnsi="Arial" w:cs="Arial"/>
                <w:sz w:val="20"/>
                <w:szCs w:val="20"/>
              </w:rPr>
            </w:pPr>
            <w:r w:rsidRPr="00695622">
              <w:rPr>
                <w:rFonts w:ascii="Arial" w:hAnsi="Arial" w:cs="Arial"/>
                <w:sz w:val="20"/>
                <w:szCs w:val="20"/>
              </w:rPr>
              <w:t>Mobilní telefon:</w:t>
            </w:r>
          </w:p>
        </w:tc>
        <w:tc>
          <w:tcPr>
            <w:tcW w:w="6628" w:type="dxa"/>
            <w:hideMark/>
          </w:tcPr>
          <w:p w14:paraId="0EF8345E" w14:textId="00D4F871" w:rsidR="0085480C" w:rsidRPr="00695622" w:rsidRDefault="00A8375B">
            <w:pPr>
              <w:spacing w:after="120"/>
              <w:rPr>
                <w:rFonts w:ascii="Arial" w:hAnsi="Arial" w:cs="Arial"/>
                <w:sz w:val="20"/>
                <w:szCs w:val="20"/>
              </w:rPr>
            </w:pPr>
            <w:proofErr w:type="spellStart"/>
            <w:r>
              <w:rPr>
                <w:rFonts w:ascii="Arial" w:hAnsi="Arial" w:cs="Arial"/>
                <w:sz w:val="20"/>
                <w:szCs w:val="20"/>
              </w:rPr>
              <w:t>xxxxxx</w:t>
            </w:r>
            <w:proofErr w:type="spellEnd"/>
          </w:p>
        </w:tc>
      </w:tr>
    </w:tbl>
    <w:p w14:paraId="0EF83460" w14:textId="77777777" w:rsidR="0085480C" w:rsidRPr="00695622" w:rsidRDefault="0085480C" w:rsidP="0085480C">
      <w:pPr>
        <w:pStyle w:val="Odstavecseseznamem"/>
        <w:suppressAutoHyphens/>
        <w:spacing w:after="120" w:line="240" w:lineRule="auto"/>
        <w:ind w:left="426"/>
        <w:jc w:val="both"/>
        <w:rPr>
          <w:rFonts w:ascii="Arial" w:hAnsi="Arial" w:cs="Arial"/>
          <w:sz w:val="20"/>
          <w:szCs w:val="20"/>
        </w:rPr>
      </w:pPr>
    </w:p>
    <w:p w14:paraId="0EF83461" w14:textId="6B9BA8FD" w:rsidR="0085480C" w:rsidRPr="00695622" w:rsidRDefault="0085480C"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Je-li Pověřených osob určeno více, může každá z</w:t>
      </w:r>
      <w:r w:rsidR="004C3FA6" w:rsidRPr="00695622">
        <w:rPr>
          <w:rFonts w:ascii="Arial" w:hAnsi="Arial" w:cs="Arial"/>
          <w:sz w:val="20"/>
          <w:szCs w:val="20"/>
        </w:rPr>
        <w:t> </w:t>
      </w:r>
      <w:r w:rsidRPr="00695622">
        <w:rPr>
          <w:rFonts w:ascii="Arial" w:hAnsi="Arial" w:cs="Arial"/>
          <w:sz w:val="20"/>
          <w:szCs w:val="20"/>
        </w:rPr>
        <w:t>nich jednat samostatně, nestanoví-li tato Smlouva v</w:t>
      </w:r>
      <w:r w:rsidR="004C3FA6" w:rsidRPr="00695622">
        <w:rPr>
          <w:rFonts w:ascii="Arial" w:hAnsi="Arial" w:cs="Arial"/>
          <w:sz w:val="20"/>
          <w:szCs w:val="20"/>
        </w:rPr>
        <w:t> </w:t>
      </w:r>
      <w:r w:rsidRPr="00695622">
        <w:rPr>
          <w:rFonts w:ascii="Arial" w:hAnsi="Arial" w:cs="Arial"/>
          <w:sz w:val="20"/>
          <w:szCs w:val="20"/>
        </w:rPr>
        <w:t>konkrétním případě</w:t>
      </w:r>
      <w:r w:rsidR="00C92479" w:rsidRPr="00695622">
        <w:rPr>
          <w:rFonts w:ascii="Arial" w:hAnsi="Arial" w:cs="Arial"/>
          <w:sz w:val="20"/>
          <w:szCs w:val="20"/>
        </w:rPr>
        <w:t>, příp. v</w:t>
      </w:r>
      <w:r w:rsidR="004C3FA6" w:rsidRPr="00695622">
        <w:rPr>
          <w:rFonts w:ascii="Arial" w:hAnsi="Arial" w:cs="Arial"/>
          <w:sz w:val="20"/>
          <w:szCs w:val="20"/>
        </w:rPr>
        <w:t> </w:t>
      </w:r>
      <w:r w:rsidR="00C92479" w:rsidRPr="00695622">
        <w:rPr>
          <w:rFonts w:ascii="Arial" w:hAnsi="Arial" w:cs="Arial"/>
          <w:sz w:val="20"/>
          <w:szCs w:val="20"/>
        </w:rPr>
        <w:t xml:space="preserve">odst. 4. </w:t>
      </w:r>
      <w:r w:rsidR="00AC51C3">
        <w:rPr>
          <w:rFonts w:ascii="Arial" w:hAnsi="Arial" w:cs="Arial"/>
          <w:sz w:val="20"/>
          <w:szCs w:val="20"/>
        </w:rPr>
        <w:t>t</w:t>
      </w:r>
      <w:r w:rsidR="00C92479" w:rsidRPr="00695622">
        <w:rPr>
          <w:rFonts w:ascii="Arial" w:hAnsi="Arial" w:cs="Arial"/>
          <w:sz w:val="20"/>
          <w:szCs w:val="20"/>
        </w:rPr>
        <w:t>ohoto článku,</w:t>
      </w:r>
      <w:r w:rsidRPr="00695622">
        <w:rPr>
          <w:rFonts w:ascii="Arial" w:hAnsi="Arial" w:cs="Arial"/>
          <w:sz w:val="20"/>
          <w:szCs w:val="20"/>
        </w:rPr>
        <w:t xml:space="preserve"> jinak.</w:t>
      </w:r>
    </w:p>
    <w:p w14:paraId="0EF83462" w14:textId="77777777" w:rsidR="0085480C" w:rsidRPr="00695622" w:rsidRDefault="0085480C"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Změnu Pověřených osob nebo jejich kontaktních údajů je každá Smluvní strana povinna bez zbytečného odkladu písemně oznámit druhé Smluvní straně, a to:</w:t>
      </w:r>
    </w:p>
    <w:p w14:paraId="0EF83463" w14:textId="77777777" w:rsidR="0085480C" w:rsidRPr="00695622" w:rsidRDefault="0085480C" w:rsidP="001F6D91">
      <w:pPr>
        <w:pStyle w:val="Odstavecseseznamem"/>
        <w:numPr>
          <w:ilvl w:val="0"/>
          <w:numId w:val="81"/>
        </w:numPr>
        <w:spacing w:after="120" w:line="280" w:lineRule="atLeast"/>
        <w:ind w:left="794" w:hanging="369"/>
        <w:contextualSpacing w:val="0"/>
        <w:jc w:val="both"/>
        <w:rPr>
          <w:rFonts w:ascii="Arial" w:hAnsi="Arial" w:cs="Arial"/>
          <w:sz w:val="20"/>
          <w:szCs w:val="20"/>
        </w:rPr>
      </w:pPr>
      <w:r w:rsidRPr="00695622">
        <w:rPr>
          <w:rFonts w:ascii="Arial" w:hAnsi="Arial" w:cs="Arial"/>
          <w:sz w:val="20"/>
          <w:szCs w:val="20"/>
        </w:rPr>
        <w:t>e-mailem zaslaným Pověřenou osobou jedné Smluvní strany Pověřené osobě druhé Smluvní strany, ve kterém bude změna oznámena nebo</w:t>
      </w:r>
    </w:p>
    <w:p w14:paraId="0EF83464" w14:textId="77777777" w:rsidR="0085480C" w:rsidRPr="00695622" w:rsidRDefault="0085480C" w:rsidP="001F6D91">
      <w:pPr>
        <w:pStyle w:val="Odstavecseseznamem"/>
        <w:numPr>
          <w:ilvl w:val="0"/>
          <w:numId w:val="81"/>
        </w:numPr>
        <w:spacing w:after="120" w:line="280" w:lineRule="atLeast"/>
        <w:ind w:left="794" w:hanging="369"/>
        <w:contextualSpacing w:val="0"/>
        <w:jc w:val="both"/>
        <w:rPr>
          <w:rFonts w:ascii="Arial" w:hAnsi="Arial" w:cs="Arial"/>
          <w:sz w:val="20"/>
          <w:szCs w:val="20"/>
        </w:rPr>
      </w:pPr>
      <w:r w:rsidRPr="00695622">
        <w:rPr>
          <w:rFonts w:ascii="Arial" w:hAnsi="Arial" w:cs="Arial"/>
          <w:sz w:val="20"/>
          <w:szCs w:val="20"/>
        </w:rPr>
        <w:t xml:space="preserve">oznámením zaslaným druhé Smluvní straně do její datové schránky. </w:t>
      </w:r>
    </w:p>
    <w:p w14:paraId="0EF83465" w14:textId="4B31F837" w:rsidR="0085480C" w:rsidRPr="00695622" w:rsidRDefault="0085480C"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lastRenderedPageBreak/>
        <w:t>Změna Pověřené osoby či jejích kontaktních údajů je účinná okamžikem, kdy je oznámení o změně druhé Smluvní straně řádně doručeno. Do té doby je druhá Smluvní strana v</w:t>
      </w:r>
      <w:r w:rsidR="004C3FA6" w:rsidRPr="00695622">
        <w:rPr>
          <w:rFonts w:ascii="Arial" w:hAnsi="Arial" w:cs="Arial"/>
          <w:sz w:val="20"/>
          <w:szCs w:val="20"/>
        </w:rPr>
        <w:t> </w:t>
      </w:r>
      <w:r w:rsidRPr="00695622">
        <w:rPr>
          <w:rFonts w:ascii="Arial" w:hAnsi="Arial" w:cs="Arial"/>
          <w:sz w:val="20"/>
          <w:szCs w:val="20"/>
        </w:rPr>
        <w:t xml:space="preserve">dobré víře, že </w:t>
      </w:r>
      <w:r w:rsidR="00742434" w:rsidRPr="00695622">
        <w:rPr>
          <w:rFonts w:ascii="Arial" w:hAnsi="Arial" w:cs="Arial"/>
          <w:sz w:val="20"/>
          <w:szCs w:val="20"/>
        </w:rPr>
        <w:t>P</w:t>
      </w:r>
      <w:r w:rsidRPr="00695622">
        <w:rPr>
          <w:rFonts w:ascii="Arial" w:hAnsi="Arial" w:cs="Arial"/>
          <w:sz w:val="20"/>
          <w:szCs w:val="20"/>
        </w:rPr>
        <w:t xml:space="preserve">ověřené osoby jí naposledy oznámené jsou Pověřenými osobami ve smyslu odst. </w:t>
      </w:r>
      <w:r w:rsidR="00C43AC5" w:rsidRPr="00695622">
        <w:rPr>
          <w:rFonts w:ascii="Arial" w:hAnsi="Arial" w:cs="Arial"/>
          <w:sz w:val="20"/>
          <w:szCs w:val="20"/>
        </w:rPr>
        <w:t>4</w:t>
      </w:r>
      <w:r w:rsidRPr="00695622">
        <w:rPr>
          <w:rFonts w:ascii="Arial" w:hAnsi="Arial" w:cs="Arial"/>
          <w:sz w:val="20"/>
          <w:szCs w:val="20"/>
        </w:rPr>
        <w:t xml:space="preserve">. </w:t>
      </w:r>
      <w:r w:rsidR="00AC51C3">
        <w:rPr>
          <w:rFonts w:ascii="Arial" w:hAnsi="Arial" w:cs="Arial"/>
          <w:sz w:val="20"/>
          <w:szCs w:val="20"/>
        </w:rPr>
        <w:t>t</w:t>
      </w:r>
      <w:r w:rsidRPr="00695622">
        <w:rPr>
          <w:rFonts w:ascii="Arial" w:hAnsi="Arial" w:cs="Arial"/>
          <w:sz w:val="20"/>
          <w:szCs w:val="20"/>
        </w:rPr>
        <w:t>ohoto článku; uzavření písemného smluvního dodatku v</w:t>
      </w:r>
      <w:r w:rsidR="004C3FA6" w:rsidRPr="00695622">
        <w:rPr>
          <w:rFonts w:ascii="Arial" w:hAnsi="Arial" w:cs="Arial"/>
          <w:sz w:val="20"/>
          <w:szCs w:val="20"/>
        </w:rPr>
        <w:t> </w:t>
      </w:r>
      <w:r w:rsidRPr="00695622">
        <w:rPr>
          <w:rFonts w:ascii="Arial" w:hAnsi="Arial" w:cs="Arial"/>
          <w:sz w:val="20"/>
          <w:szCs w:val="20"/>
        </w:rPr>
        <w:t>případě změn uvedených v</w:t>
      </w:r>
      <w:r w:rsidR="004C3FA6" w:rsidRPr="00695622">
        <w:rPr>
          <w:rFonts w:ascii="Arial" w:hAnsi="Arial" w:cs="Arial"/>
          <w:sz w:val="20"/>
          <w:szCs w:val="20"/>
        </w:rPr>
        <w:t> </w:t>
      </w:r>
      <w:r w:rsidRPr="00695622">
        <w:rPr>
          <w:rFonts w:ascii="Arial" w:hAnsi="Arial" w:cs="Arial"/>
          <w:sz w:val="20"/>
          <w:szCs w:val="20"/>
        </w:rPr>
        <w:t>tomto odstavci není třeba.</w:t>
      </w:r>
    </w:p>
    <w:p w14:paraId="0EF83466" w14:textId="2E20EEE1" w:rsidR="00C948F5" w:rsidRPr="00695622" w:rsidRDefault="00B824F7"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Smluvní strany se zavazují vyvinout maximální úsilí k</w:t>
      </w:r>
      <w:r w:rsidR="004C3FA6" w:rsidRPr="00695622">
        <w:rPr>
          <w:rFonts w:ascii="Arial" w:hAnsi="Arial" w:cs="Arial"/>
          <w:sz w:val="20"/>
          <w:szCs w:val="20"/>
        </w:rPr>
        <w:t> </w:t>
      </w:r>
      <w:r w:rsidRPr="00695622">
        <w:rPr>
          <w:rFonts w:ascii="Arial" w:hAnsi="Arial" w:cs="Arial"/>
          <w:sz w:val="20"/>
          <w:szCs w:val="20"/>
        </w:rPr>
        <w:t>odstranění vzájemných s</w:t>
      </w:r>
      <w:r w:rsidR="00C948F5" w:rsidRPr="00695622">
        <w:rPr>
          <w:rFonts w:ascii="Arial" w:hAnsi="Arial" w:cs="Arial"/>
          <w:sz w:val="20"/>
          <w:szCs w:val="20"/>
        </w:rPr>
        <w:t xml:space="preserve">porů vzniklých na základě této </w:t>
      </w:r>
      <w:r w:rsidR="0017463F" w:rsidRPr="00695622">
        <w:rPr>
          <w:rFonts w:ascii="Arial" w:hAnsi="Arial" w:cs="Arial"/>
          <w:sz w:val="20"/>
          <w:szCs w:val="20"/>
        </w:rPr>
        <w:t xml:space="preserve">Smlouvy </w:t>
      </w:r>
      <w:r w:rsidR="00C948F5" w:rsidRPr="00695622">
        <w:rPr>
          <w:rFonts w:ascii="Arial" w:hAnsi="Arial" w:cs="Arial"/>
          <w:sz w:val="20"/>
          <w:szCs w:val="20"/>
        </w:rPr>
        <w:t>nebo v</w:t>
      </w:r>
      <w:r w:rsidR="004C3FA6" w:rsidRPr="00695622">
        <w:rPr>
          <w:rFonts w:ascii="Arial" w:hAnsi="Arial" w:cs="Arial"/>
          <w:sz w:val="20"/>
          <w:szCs w:val="20"/>
        </w:rPr>
        <w:t> </w:t>
      </w:r>
      <w:r w:rsidR="00C948F5" w:rsidRPr="00695622">
        <w:rPr>
          <w:rFonts w:ascii="Arial" w:hAnsi="Arial" w:cs="Arial"/>
          <w:sz w:val="20"/>
          <w:szCs w:val="20"/>
        </w:rPr>
        <w:t>souvislosti s</w:t>
      </w:r>
      <w:r w:rsidR="004C3FA6" w:rsidRPr="00695622">
        <w:rPr>
          <w:rFonts w:ascii="Arial" w:hAnsi="Arial" w:cs="Arial"/>
          <w:sz w:val="20"/>
          <w:szCs w:val="20"/>
        </w:rPr>
        <w:t> </w:t>
      </w:r>
      <w:r w:rsidR="00C948F5" w:rsidRPr="00695622">
        <w:rPr>
          <w:rFonts w:ascii="Arial" w:hAnsi="Arial" w:cs="Arial"/>
          <w:sz w:val="20"/>
          <w:szCs w:val="20"/>
        </w:rPr>
        <w:t>touto</w:t>
      </w:r>
      <w:r w:rsidR="00822075" w:rsidRPr="00695622">
        <w:rPr>
          <w:rFonts w:ascii="Arial" w:hAnsi="Arial" w:cs="Arial"/>
          <w:sz w:val="20"/>
          <w:szCs w:val="20"/>
        </w:rPr>
        <w:t xml:space="preserve"> </w:t>
      </w:r>
      <w:r w:rsidR="0017463F" w:rsidRPr="00695622">
        <w:rPr>
          <w:rFonts w:ascii="Arial" w:hAnsi="Arial" w:cs="Arial"/>
          <w:sz w:val="20"/>
          <w:szCs w:val="20"/>
        </w:rPr>
        <w:t>Smlouvou</w:t>
      </w:r>
      <w:r w:rsidR="00C948F5" w:rsidRPr="00695622">
        <w:rPr>
          <w:rFonts w:ascii="Arial" w:hAnsi="Arial" w:cs="Arial"/>
          <w:sz w:val="20"/>
          <w:szCs w:val="20"/>
        </w:rPr>
        <w:t>, včetně sporů o</w:t>
      </w:r>
      <w:r w:rsidR="008B37EE" w:rsidRPr="00695622">
        <w:rPr>
          <w:rFonts w:ascii="Arial" w:hAnsi="Arial" w:cs="Arial"/>
          <w:sz w:val="20"/>
          <w:szCs w:val="20"/>
        </w:rPr>
        <w:t> </w:t>
      </w:r>
      <w:r w:rsidR="00C948F5" w:rsidRPr="00695622">
        <w:rPr>
          <w:rFonts w:ascii="Arial" w:hAnsi="Arial" w:cs="Arial"/>
          <w:sz w:val="20"/>
          <w:szCs w:val="20"/>
        </w:rPr>
        <w:t>její výklad či platnost a usilovat o jejich vyřešení především smírnou cestou. Nedojde-li k</w:t>
      </w:r>
      <w:r w:rsidR="004C3FA6" w:rsidRPr="00695622">
        <w:rPr>
          <w:rFonts w:ascii="Arial" w:hAnsi="Arial" w:cs="Arial"/>
          <w:sz w:val="20"/>
          <w:szCs w:val="20"/>
        </w:rPr>
        <w:t> </w:t>
      </w:r>
      <w:r w:rsidR="00C948F5" w:rsidRPr="00695622">
        <w:rPr>
          <w:rFonts w:ascii="Arial" w:hAnsi="Arial" w:cs="Arial"/>
          <w:sz w:val="20"/>
          <w:szCs w:val="20"/>
        </w:rPr>
        <w:t xml:space="preserve">dohodě </w:t>
      </w:r>
      <w:r w:rsidR="00D936FE" w:rsidRPr="00695622">
        <w:rPr>
          <w:rFonts w:ascii="Arial" w:hAnsi="Arial" w:cs="Arial"/>
          <w:sz w:val="20"/>
          <w:szCs w:val="20"/>
        </w:rPr>
        <w:t>Smluvní</w:t>
      </w:r>
      <w:r w:rsidR="00C948F5" w:rsidRPr="00695622">
        <w:rPr>
          <w:rFonts w:ascii="Arial" w:hAnsi="Arial" w:cs="Arial"/>
          <w:sz w:val="20"/>
          <w:szCs w:val="20"/>
        </w:rPr>
        <w:t xml:space="preserve">ch stran smírnou cestou, budou na návrh kterékoliv </w:t>
      </w:r>
      <w:r w:rsidR="00D936FE" w:rsidRPr="00695622">
        <w:rPr>
          <w:rFonts w:ascii="Arial" w:hAnsi="Arial" w:cs="Arial"/>
          <w:sz w:val="20"/>
          <w:szCs w:val="20"/>
        </w:rPr>
        <w:t>Smluvní</w:t>
      </w:r>
      <w:r w:rsidR="00C948F5" w:rsidRPr="00695622">
        <w:rPr>
          <w:rFonts w:ascii="Arial" w:hAnsi="Arial" w:cs="Arial"/>
          <w:sz w:val="20"/>
          <w:szCs w:val="20"/>
        </w:rPr>
        <w:t xml:space="preserve"> strany dány </w:t>
      </w:r>
      <w:r w:rsidRPr="00695622">
        <w:rPr>
          <w:rFonts w:ascii="Arial" w:hAnsi="Arial" w:cs="Arial"/>
          <w:sz w:val="20"/>
          <w:szCs w:val="20"/>
        </w:rPr>
        <w:t xml:space="preserve">tyto spory </w:t>
      </w:r>
      <w:r w:rsidR="00C948F5" w:rsidRPr="00695622">
        <w:rPr>
          <w:rFonts w:ascii="Arial" w:hAnsi="Arial" w:cs="Arial"/>
          <w:sz w:val="20"/>
          <w:szCs w:val="20"/>
        </w:rPr>
        <w:t>k</w:t>
      </w:r>
      <w:r w:rsidR="004C3FA6" w:rsidRPr="00695622">
        <w:rPr>
          <w:rFonts w:ascii="Arial" w:hAnsi="Arial" w:cs="Arial"/>
          <w:sz w:val="20"/>
          <w:szCs w:val="20"/>
        </w:rPr>
        <w:t> </w:t>
      </w:r>
      <w:r w:rsidR="00C948F5" w:rsidRPr="00695622">
        <w:rPr>
          <w:rFonts w:ascii="Arial" w:hAnsi="Arial" w:cs="Arial"/>
          <w:sz w:val="20"/>
          <w:szCs w:val="20"/>
        </w:rPr>
        <w:t>rozhodnutí věcně a místně příslušnému soudu v</w:t>
      </w:r>
      <w:r w:rsidR="004C3FA6" w:rsidRPr="00695622">
        <w:rPr>
          <w:rFonts w:ascii="Arial" w:hAnsi="Arial" w:cs="Arial"/>
          <w:sz w:val="20"/>
          <w:szCs w:val="20"/>
        </w:rPr>
        <w:t> </w:t>
      </w:r>
      <w:r w:rsidR="00C948F5" w:rsidRPr="00695622">
        <w:rPr>
          <w:rFonts w:ascii="Arial" w:hAnsi="Arial" w:cs="Arial"/>
          <w:sz w:val="20"/>
          <w:szCs w:val="20"/>
        </w:rPr>
        <w:t>České republice.</w:t>
      </w:r>
    </w:p>
    <w:p w14:paraId="0EF83467" w14:textId="7C4A3FC6" w:rsidR="00C948F5" w:rsidRPr="00695622" w:rsidRDefault="00C948F5"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Tato Smlouva a vztahy z</w:t>
      </w:r>
      <w:r w:rsidR="004C3FA6" w:rsidRPr="00695622">
        <w:rPr>
          <w:rFonts w:ascii="Arial" w:hAnsi="Arial" w:cs="Arial"/>
          <w:sz w:val="20"/>
          <w:szCs w:val="20"/>
        </w:rPr>
        <w:t> </w:t>
      </w:r>
      <w:r w:rsidRPr="00695622">
        <w:rPr>
          <w:rFonts w:ascii="Arial" w:hAnsi="Arial" w:cs="Arial"/>
          <w:sz w:val="20"/>
          <w:szCs w:val="20"/>
        </w:rPr>
        <w:t xml:space="preserve">ní vyplývající, se řídí právním řádem České republiky, zejména příslušnými ustanoveními zákona č. 89/2012 Sb., občanského zákoníku, ve znění pozdějších předpisů, a zákona </w:t>
      </w:r>
      <w:r w:rsidRPr="00695622">
        <w:rPr>
          <w:rFonts w:ascii="Arial" w:hAnsi="Arial" w:cs="Arial"/>
          <w:color w:val="000000"/>
          <w:sz w:val="20"/>
          <w:szCs w:val="20"/>
        </w:rPr>
        <w:t>č. 121/2000 Sb., o právu autorském, o právech souvisejících s</w:t>
      </w:r>
      <w:r w:rsidR="004C3FA6" w:rsidRPr="00695622">
        <w:rPr>
          <w:rFonts w:ascii="Arial" w:hAnsi="Arial" w:cs="Arial"/>
          <w:color w:val="000000"/>
          <w:sz w:val="20"/>
          <w:szCs w:val="20"/>
        </w:rPr>
        <w:t> </w:t>
      </w:r>
      <w:r w:rsidRPr="00695622">
        <w:rPr>
          <w:rFonts w:ascii="Arial" w:hAnsi="Arial" w:cs="Arial"/>
          <w:color w:val="000000"/>
          <w:sz w:val="20"/>
          <w:szCs w:val="20"/>
        </w:rPr>
        <w:t>právem autorským a o změně některých zákonů (autorský zákon), ve</w:t>
      </w:r>
      <w:r w:rsidR="00B70B3A" w:rsidRPr="00695622">
        <w:rPr>
          <w:rFonts w:ascii="Arial" w:hAnsi="Arial" w:cs="Arial"/>
          <w:color w:val="000000"/>
          <w:sz w:val="20"/>
          <w:szCs w:val="20"/>
        </w:rPr>
        <w:t> </w:t>
      </w:r>
      <w:r w:rsidRPr="00695622">
        <w:rPr>
          <w:rFonts w:ascii="Arial" w:hAnsi="Arial" w:cs="Arial"/>
          <w:color w:val="000000"/>
          <w:sz w:val="20"/>
          <w:szCs w:val="20"/>
        </w:rPr>
        <w:t>znění pozdějších předpisů</w:t>
      </w:r>
      <w:r w:rsidRPr="00695622">
        <w:rPr>
          <w:rFonts w:ascii="Arial" w:hAnsi="Arial" w:cs="Arial"/>
          <w:sz w:val="20"/>
          <w:szCs w:val="20"/>
        </w:rPr>
        <w:t>.</w:t>
      </w:r>
    </w:p>
    <w:p w14:paraId="0EF83468" w14:textId="20CF40B2" w:rsidR="0085480C" w:rsidRPr="00695622" w:rsidRDefault="0085480C"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Tato Smlouva se uzavírá písemně v</w:t>
      </w:r>
      <w:r w:rsidR="004C3FA6" w:rsidRPr="00695622">
        <w:rPr>
          <w:rFonts w:ascii="Arial" w:hAnsi="Arial" w:cs="Arial"/>
          <w:sz w:val="20"/>
          <w:szCs w:val="20"/>
        </w:rPr>
        <w:t> </w:t>
      </w:r>
      <w:r w:rsidRPr="00695622">
        <w:rPr>
          <w:rFonts w:ascii="Arial" w:hAnsi="Arial" w:cs="Arial"/>
          <w:sz w:val="20"/>
          <w:szCs w:val="20"/>
        </w:rPr>
        <w:t xml:space="preserve">elektronické podobě. </w:t>
      </w:r>
      <w:r w:rsidR="003D11C5" w:rsidRPr="00695622">
        <w:rPr>
          <w:rFonts w:ascii="Arial" w:hAnsi="Arial" w:cs="Arial"/>
          <w:sz w:val="20"/>
          <w:szCs w:val="20"/>
        </w:rPr>
        <w:t>Dodavatel podepisuje Smlouvu uznávaným</w:t>
      </w:r>
      <w:r w:rsidRPr="00695622">
        <w:rPr>
          <w:rFonts w:ascii="Arial" w:hAnsi="Arial" w:cs="Arial"/>
          <w:sz w:val="20"/>
          <w:szCs w:val="20"/>
        </w:rPr>
        <w:t xml:space="preserve"> elektronickým podpisem </w:t>
      </w:r>
      <w:r w:rsidR="003D11C5" w:rsidRPr="00695622">
        <w:rPr>
          <w:rFonts w:ascii="Arial" w:hAnsi="Arial" w:cs="Arial"/>
          <w:sz w:val="20"/>
          <w:szCs w:val="20"/>
        </w:rPr>
        <w:t>ve smyslu § 6 odst. 2.</w:t>
      </w:r>
      <w:r w:rsidRPr="00695622">
        <w:rPr>
          <w:rFonts w:ascii="Arial" w:hAnsi="Arial" w:cs="Arial"/>
          <w:sz w:val="20"/>
          <w:szCs w:val="20"/>
        </w:rPr>
        <w:t xml:space="preserve"> </w:t>
      </w:r>
      <w:r w:rsidR="004B7287">
        <w:rPr>
          <w:rFonts w:ascii="Arial" w:hAnsi="Arial" w:cs="Arial"/>
          <w:sz w:val="20"/>
          <w:szCs w:val="20"/>
        </w:rPr>
        <w:t>z</w:t>
      </w:r>
      <w:r w:rsidRPr="00695622">
        <w:rPr>
          <w:rFonts w:ascii="Arial" w:hAnsi="Arial" w:cs="Arial"/>
          <w:sz w:val="20"/>
          <w:szCs w:val="20"/>
        </w:rPr>
        <w:t>ákona č. 297/2016 Sb. o službách vytvářejících důvěru pro elektronické transakce, ve znění pozdějších předpisů (dále jen „ZSVD“)</w:t>
      </w:r>
      <w:r w:rsidR="003D11C5" w:rsidRPr="00695622">
        <w:rPr>
          <w:rFonts w:ascii="Arial" w:hAnsi="Arial" w:cs="Arial"/>
          <w:sz w:val="20"/>
          <w:szCs w:val="20"/>
        </w:rPr>
        <w:t>; Objednatel</w:t>
      </w:r>
      <w:r w:rsidRPr="00695622">
        <w:rPr>
          <w:rFonts w:ascii="Arial" w:hAnsi="Arial" w:cs="Arial"/>
          <w:sz w:val="20"/>
          <w:szCs w:val="20"/>
        </w:rPr>
        <w:t xml:space="preserve"> Smlouvu podep</w:t>
      </w:r>
      <w:r w:rsidR="003D11C5" w:rsidRPr="00695622">
        <w:rPr>
          <w:rFonts w:ascii="Arial" w:hAnsi="Arial" w:cs="Arial"/>
          <w:sz w:val="20"/>
          <w:szCs w:val="20"/>
        </w:rPr>
        <w:t>isuje</w:t>
      </w:r>
      <w:r w:rsidRPr="00695622">
        <w:rPr>
          <w:rFonts w:ascii="Arial" w:hAnsi="Arial" w:cs="Arial"/>
          <w:sz w:val="20"/>
          <w:szCs w:val="20"/>
        </w:rPr>
        <w:t xml:space="preserve"> v</w:t>
      </w:r>
      <w:r w:rsidR="004C3FA6" w:rsidRPr="00695622">
        <w:rPr>
          <w:rFonts w:ascii="Arial" w:hAnsi="Arial" w:cs="Arial"/>
          <w:sz w:val="20"/>
          <w:szCs w:val="20"/>
        </w:rPr>
        <w:t> </w:t>
      </w:r>
      <w:r w:rsidRPr="00695622">
        <w:rPr>
          <w:rFonts w:ascii="Arial" w:hAnsi="Arial" w:cs="Arial"/>
          <w:sz w:val="20"/>
          <w:szCs w:val="20"/>
        </w:rPr>
        <w:t xml:space="preserve">souladu s § 5 ZSVD kvalifikovaným elektronickým podpisem. </w:t>
      </w:r>
    </w:p>
    <w:p w14:paraId="0EF83469" w14:textId="77777777" w:rsidR="00C948F5" w:rsidRPr="00695622" w:rsidRDefault="00C948F5"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Nedílnou součástí této </w:t>
      </w:r>
      <w:r w:rsidR="0017463F" w:rsidRPr="00695622">
        <w:rPr>
          <w:rFonts w:ascii="Arial" w:hAnsi="Arial" w:cs="Arial"/>
          <w:sz w:val="20"/>
          <w:szCs w:val="20"/>
        </w:rPr>
        <w:t xml:space="preserve">Smlouvy </w:t>
      </w:r>
      <w:r w:rsidRPr="00695622">
        <w:rPr>
          <w:rFonts w:ascii="Arial" w:hAnsi="Arial" w:cs="Arial"/>
          <w:sz w:val="20"/>
          <w:szCs w:val="20"/>
        </w:rPr>
        <w:t>jsou následující přílohy:</w:t>
      </w:r>
    </w:p>
    <w:p w14:paraId="0EF8346A" w14:textId="77777777" w:rsidR="00943DCC" w:rsidRPr="00695622" w:rsidRDefault="00943DCC" w:rsidP="001F6D91">
      <w:pPr>
        <w:pStyle w:val="Odstavecseseznamem"/>
        <w:numPr>
          <w:ilvl w:val="0"/>
          <w:numId w:val="81"/>
        </w:numPr>
        <w:spacing w:after="120" w:line="280" w:lineRule="atLeast"/>
        <w:ind w:left="794" w:hanging="369"/>
        <w:contextualSpacing w:val="0"/>
        <w:jc w:val="both"/>
        <w:rPr>
          <w:rFonts w:ascii="Arial" w:hAnsi="Arial" w:cs="Arial"/>
          <w:sz w:val="20"/>
          <w:szCs w:val="20"/>
        </w:rPr>
      </w:pPr>
      <w:r w:rsidRPr="00695622">
        <w:rPr>
          <w:rFonts w:ascii="Arial" w:hAnsi="Arial" w:cs="Arial"/>
          <w:sz w:val="20"/>
          <w:szCs w:val="20"/>
        </w:rPr>
        <w:t xml:space="preserve">Příloha č. 1 – </w:t>
      </w:r>
      <w:r w:rsidR="001B4F1E" w:rsidRPr="00695622">
        <w:rPr>
          <w:rFonts w:ascii="Arial" w:hAnsi="Arial" w:cs="Arial"/>
          <w:sz w:val="20"/>
          <w:szCs w:val="20"/>
        </w:rPr>
        <w:t>Technická specifikace</w:t>
      </w:r>
    </w:p>
    <w:p w14:paraId="0EF8346B" w14:textId="77777777" w:rsidR="00943DCC" w:rsidRPr="00695622" w:rsidRDefault="00943DCC" w:rsidP="00AA767F">
      <w:pPr>
        <w:pStyle w:val="Odstavecseseznamem"/>
        <w:numPr>
          <w:ilvl w:val="0"/>
          <w:numId w:val="81"/>
        </w:numPr>
        <w:spacing w:after="120" w:line="280" w:lineRule="atLeast"/>
        <w:ind w:left="794" w:hanging="369"/>
        <w:contextualSpacing w:val="0"/>
        <w:jc w:val="both"/>
        <w:rPr>
          <w:rFonts w:ascii="Arial" w:hAnsi="Arial" w:cs="Arial"/>
          <w:sz w:val="20"/>
          <w:szCs w:val="20"/>
        </w:rPr>
      </w:pPr>
      <w:r w:rsidRPr="00695622">
        <w:rPr>
          <w:rFonts w:ascii="Arial" w:hAnsi="Arial" w:cs="Arial"/>
          <w:sz w:val="20"/>
          <w:szCs w:val="20"/>
        </w:rPr>
        <w:t>Příloha č. 2 – Cena plnění</w:t>
      </w:r>
    </w:p>
    <w:p w14:paraId="0EF8346C" w14:textId="77777777" w:rsidR="001F6D91" w:rsidRPr="00695622" w:rsidRDefault="00C948F5" w:rsidP="001F6D91">
      <w:pPr>
        <w:pStyle w:val="Odstavecseseznamem"/>
        <w:tabs>
          <w:tab w:val="left" w:pos="369"/>
        </w:tabs>
        <w:spacing w:after="120" w:line="280" w:lineRule="atLeast"/>
        <w:ind w:left="369"/>
        <w:contextualSpacing w:val="0"/>
        <w:jc w:val="both"/>
        <w:rPr>
          <w:rFonts w:ascii="Arial" w:hAnsi="Arial" w:cs="Arial"/>
          <w:sz w:val="20"/>
          <w:szCs w:val="20"/>
        </w:rPr>
      </w:pPr>
      <w:r w:rsidRPr="00695622">
        <w:rPr>
          <w:rFonts w:ascii="Arial" w:hAnsi="Arial" w:cs="Arial"/>
          <w:sz w:val="20"/>
          <w:szCs w:val="20"/>
        </w:rPr>
        <w:t xml:space="preserve">Pro případ kontradikce se jako závazná použijí prioritně příslušná ustanovení této </w:t>
      </w:r>
      <w:r w:rsidR="0017463F" w:rsidRPr="00695622">
        <w:rPr>
          <w:rFonts w:ascii="Arial" w:hAnsi="Arial" w:cs="Arial"/>
          <w:sz w:val="20"/>
          <w:szCs w:val="20"/>
        </w:rPr>
        <w:t xml:space="preserve">Smlouvy </w:t>
      </w:r>
      <w:r w:rsidRPr="00695622">
        <w:rPr>
          <w:rFonts w:ascii="Arial" w:hAnsi="Arial" w:cs="Arial"/>
          <w:sz w:val="20"/>
          <w:szCs w:val="20"/>
        </w:rPr>
        <w:t>a následně příslušná ustanovení jednotlivých příloh, a to ve výše uvedeném pořadí.</w:t>
      </w:r>
      <w:r w:rsidR="00B70B3A" w:rsidRPr="00695622">
        <w:rPr>
          <w:rFonts w:ascii="Arial" w:hAnsi="Arial" w:cs="Arial"/>
          <w:sz w:val="20"/>
          <w:szCs w:val="20"/>
        </w:rPr>
        <w:t xml:space="preserve"> </w:t>
      </w:r>
    </w:p>
    <w:p w14:paraId="0EF8346D" w14:textId="4C053AA4" w:rsidR="00C948F5" w:rsidRPr="00695622" w:rsidRDefault="00C948F5" w:rsidP="001F6D91">
      <w:pPr>
        <w:pStyle w:val="Odstavecseseznamem"/>
        <w:numPr>
          <w:ilvl w:val="0"/>
          <w:numId w:val="16"/>
        </w:numPr>
        <w:tabs>
          <w:tab w:val="left" w:pos="369"/>
        </w:tabs>
        <w:spacing w:after="120" w:line="280" w:lineRule="atLeast"/>
        <w:ind w:left="369" w:hanging="369"/>
        <w:contextualSpacing w:val="0"/>
        <w:jc w:val="both"/>
        <w:rPr>
          <w:rFonts w:ascii="Arial" w:hAnsi="Arial" w:cs="Arial"/>
          <w:sz w:val="20"/>
          <w:szCs w:val="20"/>
        </w:rPr>
      </w:pPr>
      <w:r w:rsidRPr="00695622">
        <w:rPr>
          <w:rFonts w:ascii="Arial" w:hAnsi="Arial" w:cs="Arial"/>
          <w:sz w:val="20"/>
          <w:szCs w:val="20"/>
        </w:rPr>
        <w:t xml:space="preserve">Smluvní strany si před podpisem tuto </w:t>
      </w:r>
      <w:r w:rsidR="00EA4BE9" w:rsidRPr="00695622">
        <w:rPr>
          <w:rFonts w:ascii="Arial" w:hAnsi="Arial" w:cs="Arial"/>
          <w:sz w:val="20"/>
          <w:szCs w:val="20"/>
        </w:rPr>
        <w:t>Smlouvu</w:t>
      </w:r>
      <w:r w:rsidRPr="00695622">
        <w:rPr>
          <w:rFonts w:ascii="Arial" w:hAnsi="Arial" w:cs="Arial"/>
          <w:sz w:val="20"/>
          <w:szCs w:val="20"/>
        </w:rPr>
        <w:t xml:space="preserve"> včetně jejích příloh řádně přečetly a</w:t>
      </w:r>
      <w:r w:rsidR="00EA4BE9" w:rsidRPr="00695622">
        <w:rPr>
          <w:rFonts w:ascii="Arial" w:hAnsi="Arial" w:cs="Arial"/>
          <w:sz w:val="20"/>
          <w:szCs w:val="20"/>
        </w:rPr>
        <w:t> </w:t>
      </w:r>
      <w:r w:rsidRPr="00695622">
        <w:rPr>
          <w:rFonts w:ascii="Arial" w:hAnsi="Arial" w:cs="Arial"/>
          <w:sz w:val="20"/>
          <w:szCs w:val="20"/>
        </w:rPr>
        <w:t>s</w:t>
      </w:r>
      <w:r w:rsidR="004C3FA6" w:rsidRPr="00695622">
        <w:rPr>
          <w:rFonts w:ascii="Arial" w:hAnsi="Arial" w:cs="Arial"/>
          <w:sz w:val="20"/>
          <w:szCs w:val="20"/>
        </w:rPr>
        <w:t> </w:t>
      </w:r>
      <w:r w:rsidR="00925DBD" w:rsidRPr="00695622">
        <w:rPr>
          <w:rFonts w:ascii="Arial" w:hAnsi="Arial" w:cs="Arial"/>
          <w:sz w:val="20"/>
          <w:szCs w:val="20"/>
        </w:rPr>
        <w:t xml:space="preserve">jejím </w:t>
      </w:r>
      <w:r w:rsidRPr="00695622">
        <w:rPr>
          <w:rFonts w:ascii="Arial" w:hAnsi="Arial" w:cs="Arial"/>
          <w:sz w:val="20"/>
          <w:szCs w:val="20"/>
        </w:rPr>
        <w:t>obsahem souhlasí, což stvrzují svým</w:t>
      </w:r>
      <w:r w:rsidR="00EA4BE9" w:rsidRPr="00695622">
        <w:rPr>
          <w:rFonts w:ascii="Arial" w:hAnsi="Arial" w:cs="Arial"/>
          <w:sz w:val="20"/>
          <w:szCs w:val="20"/>
        </w:rPr>
        <w:t>i</w:t>
      </w:r>
      <w:r w:rsidRPr="00695622">
        <w:rPr>
          <w:rFonts w:ascii="Arial" w:hAnsi="Arial" w:cs="Arial"/>
          <w:sz w:val="20"/>
          <w:szCs w:val="20"/>
        </w:rPr>
        <w:t xml:space="preserve"> </w:t>
      </w:r>
      <w:r w:rsidR="00EA4BE9" w:rsidRPr="00695622">
        <w:rPr>
          <w:rFonts w:ascii="Arial" w:hAnsi="Arial" w:cs="Arial"/>
          <w:sz w:val="20"/>
          <w:szCs w:val="20"/>
        </w:rPr>
        <w:t>podpisy</w:t>
      </w:r>
      <w:r w:rsidRPr="00695622">
        <w:rPr>
          <w:rFonts w:ascii="Arial" w:hAnsi="Arial" w:cs="Arial"/>
          <w:sz w:val="20"/>
          <w:szCs w:val="20"/>
        </w:rPr>
        <w:t>.</w:t>
      </w:r>
    </w:p>
    <w:p w14:paraId="0EF8346E" w14:textId="77777777" w:rsidR="00365342" w:rsidRPr="00695622" w:rsidRDefault="00365342" w:rsidP="00365342">
      <w:pPr>
        <w:numPr>
          <w:ilvl w:val="12"/>
          <w:numId w:val="0"/>
        </w:numPr>
        <w:spacing w:after="120" w:line="280" w:lineRule="atLeast"/>
        <w:ind w:left="425" w:hanging="425"/>
        <w:contextualSpacing/>
        <w:rPr>
          <w:rFonts w:ascii="Arial" w:hAnsi="Arial" w:cs="Arial"/>
          <w:b/>
          <w:sz w:val="20"/>
          <w:szCs w:val="20"/>
        </w:rPr>
      </w:pPr>
    </w:p>
    <w:p w14:paraId="0EF8346F" w14:textId="43EE943C" w:rsidR="00EF38F1" w:rsidRPr="00A8375B" w:rsidRDefault="00A8375B" w:rsidP="00A8375B">
      <w:pPr>
        <w:numPr>
          <w:ilvl w:val="12"/>
          <w:numId w:val="0"/>
        </w:numPr>
        <w:spacing w:after="120" w:line="280" w:lineRule="atLeast"/>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EF83470" w14:textId="77777777" w:rsidR="00365342" w:rsidRPr="00695622" w:rsidRDefault="00365342" w:rsidP="00660273">
      <w:pPr>
        <w:numPr>
          <w:ilvl w:val="12"/>
          <w:numId w:val="0"/>
        </w:numPr>
        <w:spacing w:after="120" w:line="280" w:lineRule="atLeast"/>
        <w:ind w:left="425" w:hanging="425"/>
        <w:contextualSpacing/>
        <w:rPr>
          <w:rFonts w:ascii="Arial" w:hAnsi="Arial" w:cs="Arial"/>
          <w:sz w:val="20"/>
          <w:szCs w:val="20"/>
        </w:rPr>
      </w:pPr>
      <w:r w:rsidRPr="00695622">
        <w:rPr>
          <w:rFonts w:ascii="Arial" w:hAnsi="Arial" w:cs="Arial"/>
          <w:sz w:val="20"/>
          <w:szCs w:val="20"/>
        </w:rPr>
        <w:t>Všeobecná zdravotní pojišťovna</w:t>
      </w:r>
      <w:r w:rsidRPr="00695622">
        <w:rPr>
          <w:rFonts w:ascii="Arial" w:hAnsi="Arial" w:cs="Arial"/>
          <w:sz w:val="20"/>
          <w:szCs w:val="20"/>
        </w:rPr>
        <w:tab/>
      </w:r>
      <w:r w:rsidRPr="00695622">
        <w:rPr>
          <w:rFonts w:ascii="Arial" w:hAnsi="Arial" w:cs="Arial"/>
          <w:sz w:val="20"/>
          <w:szCs w:val="20"/>
        </w:rPr>
        <w:tab/>
      </w:r>
      <w:r w:rsidR="00660273" w:rsidRPr="00695622">
        <w:rPr>
          <w:rFonts w:ascii="Arial" w:hAnsi="Arial" w:cs="Arial"/>
          <w:sz w:val="20"/>
          <w:szCs w:val="20"/>
        </w:rPr>
        <w:tab/>
      </w:r>
      <w:r w:rsidR="00660273" w:rsidRPr="00695622">
        <w:rPr>
          <w:rFonts w:ascii="Arial" w:hAnsi="Arial" w:cs="Arial"/>
          <w:sz w:val="20"/>
          <w:szCs w:val="20"/>
        </w:rPr>
        <w:tab/>
        <w:t>ALEF NULA, a.s.</w:t>
      </w:r>
    </w:p>
    <w:p w14:paraId="0EF83471" w14:textId="2468DB80" w:rsidR="00365342" w:rsidRPr="00695622" w:rsidRDefault="00CF3FEB" w:rsidP="00CF3FEB">
      <w:pPr>
        <w:numPr>
          <w:ilvl w:val="12"/>
          <w:numId w:val="0"/>
        </w:numPr>
        <w:spacing w:after="120" w:line="280" w:lineRule="atLeast"/>
        <w:ind w:left="425" w:hanging="425"/>
        <w:contextualSpacing/>
        <w:rPr>
          <w:rFonts w:ascii="Arial" w:hAnsi="Arial" w:cs="Arial"/>
          <w:sz w:val="20"/>
          <w:szCs w:val="20"/>
        </w:rPr>
      </w:pPr>
      <w:r>
        <w:rPr>
          <w:rFonts w:ascii="Arial" w:hAnsi="Arial" w:cs="Arial"/>
          <w:sz w:val="20"/>
          <w:szCs w:val="20"/>
        </w:rPr>
        <w:t xml:space="preserve">            </w:t>
      </w:r>
      <w:r w:rsidR="00365342" w:rsidRPr="00695622">
        <w:rPr>
          <w:rFonts w:ascii="Arial" w:hAnsi="Arial" w:cs="Arial"/>
          <w:sz w:val="20"/>
          <w:szCs w:val="20"/>
        </w:rPr>
        <w:t>České republiky</w:t>
      </w:r>
      <w:r w:rsidR="00365342" w:rsidRPr="00695622">
        <w:rPr>
          <w:rFonts w:ascii="Arial" w:hAnsi="Arial" w:cs="Arial"/>
          <w:sz w:val="20"/>
          <w:szCs w:val="20"/>
        </w:rPr>
        <w:tab/>
      </w:r>
      <w:r w:rsidR="00C36F82" w:rsidRPr="00695622">
        <w:rPr>
          <w:rFonts w:ascii="Arial" w:hAnsi="Arial" w:cs="Arial"/>
          <w:sz w:val="20"/>
          <w:szCs w:val="20"/>
        </w:rPr>
        <w:tab/>
      </w:r>
      <w:r w:rsidR="00365342" w:rsidRPr="00695622">
        <w:rPr>
          <w:rFonts w:ascii="Arial" w:hAnsi="Arial" w:cs="Arial"/>
          <w:sz w:val="20"/>
          <w:szCs w:val="20"/>
        </w:rPr>
        <w:tab/>
      </w:r>
      <w:r w:rsidR="00365342" w:rsidRPr="00695622">
        <w:rPr>
          <w:rFonts w:ascii="Arial" w:hAnsi="Arial" w:cs="Arial"/>
          <w:sz w:val="20"/>
          <w:szCs w:val="20"/>
        </w:rPr>
        <w:tab/>
      </w:r>
      <w:r w:rsidR="00365342" w:rsidRPr="00695622">
        <w:rPr>
          <w:rFonts w:ascii="Arial" w:hAnsi="Arial" w:cs="Arial"/>
          <w:sz w:val="20"/>
          <w:szCs w:val="20"/>
        </w:rPr>
        <w:tab/>
      </w:r>
      <w:r w:rsidR="00365342" w:rsidRPr="00695622">
        <w:rPr>
          <w:rFonts w:ascii="Arial" w:hAnsi="Arial" w:cs="Arial"/>
          <w:sz w:val="20"/>
          <w:szCs w:val="20"/>
        </w:rPr>
        <w:tab/>
      </w:r>
      <w:r w:rsidR="00365342" w:rsidRPr="00695622">
        <w:rPr>
          <w:rFonts w:ascii="Arial" w:hAnsi="Arial" w:cs="Arial"/>
          <w:sz w:val="20"/>
          <w:szCs w:val="20"/>
        </w:rPr>
        <w:tab/>
      </w:r>
    </w:p>
    <w:p w14:paraId="0EF83472" w14:textId="77777777" w:rsidR="00C948F5" w:rsidRPr="00695622" w:rsidRDefault="00C948F5" w:rsidP="008B37EE">
      <w:pPr>
        <w:spacing w:after="120" w:line="280" w:lineRule="atLeast"/>
        <w:rPr>
          <w:rFonts w:ascii="Arial" w:hAnsi="Arial" w:cs="Arial"/>
          <w:sz w:val="20"/>
          <w:szCs w:val="20"/>
        </w:rPr>
      </w:pPr>
    </w:p>
    <w:p w14:paraId="0EF83473" w14:textId="77777777" w:rsidR="00365342" w:rsidRPr="00695622" w:rsidRDefault="00365342" w:rsidP="008B37EE">
      <w:pPr>
        <w:numPr>
          <w:ilvl w:val="12"/>
          <w:numId w:val="0"/>
        </w:numPr>
        <w:spacing w:after="120" w:line="280" w:lineRule="atLeast"/>
        <w:ind w:left="425" w:hanging="425"/>
        <w:contextualSpacing/>
        <w:rPr>
          <w:rFonts w:ascii="Arial" w:hAnsi="Arial" w:cs="Arial"/>
          <w:sz w:val="20"/>
          <w:szCs w:val="20"/>
        </w:rPr>
      </w:pPr>
    </w:p>
    <w:p w14:paraId="0EF83474" w14:textId="73182C69" w:rsidR="00EF38F1" w:rsidRDefault="00A8375B" w:rsidP="008B37EE">
      <w:pPr>
        <w:numPr>
          <w:ilvl w:val="12"/>
          <w:numId w:val="0"/>
        </w:numPr>
        <w:spacing w:after="120" w:line="280" w:lineRule="atLeast"/>
        <w:ind w:left="425" w:hanging="425"/>
        <w:contextualSpacing/>
        <w:rPr>
          <w:rFonts w:ascii="Arial" w:hAnsi="Arial" w:cs="Arial"/>
          <w:sz w:val="20"/>
          <w:szCs w:val="20"/>
        </w:rPr>
      </w:pPr>
      <w:r>
        <w:rPr>
          <w:rFonts w:ascii="Arial" w:hAnsi="Arial" w:cs="Arial"/>
          <w:sz w:val="20"/>
          <w:szCs w:val="20"/>
        </w:rPr>
        <w:t xml:space="preserve">             28. 5. 2019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8375B">
        <w:rPr>
          <w:rFonts w:ascii="Arial" w:hAnsi="Arial" w:cs="Arial"/>
          <w:sz w:val="20"/>
          <w:szCs w:val="20"/>
        </w:rPr>
        <w:t>13. 5. 2019</w:t>
      </w:r>
    </w:p>
    <w:p w14:paraId="5B0A78AF" w14:textId="77777777" w:rsidR="00A8375B" w:rsidRPr="00695622" w:rsidRDefault="00A8375B" w:rsidP="008B37EE">
      <w:pPr>
        <w:numPr>
          <w:ilvl w:val="12"/>
          <w:numId w:val="0"/>
        </w:numPr>
        <w:spacing w:after="120" w:line="280" w:lineRule="atLeast"/>
        <w:ind w:left="425" w:hanging="425"/>
        <w:contextualSpacing/>
        <w:rPr>
          <w:rFonts w:ascii="Arial" w:hAnsi="Arial" w:cs="Arial"/>
          <w:sz w:val="20"/>
          <w:szCs w:val="20"/>
        </w:rPr>
      </w:pPr>
    </w:p>
    <w:p w14:paraId="0EF83475" w14:textId="77777777" w:rsidR="00C948F5" w:rsidRPr="00695622" w:rsidRDefault="00C948F5" w:rsidP="00660273">
      <w:pPr>
        <w:numPr>
          <w:ilvl w:val="12"/>
          <w:numId w:val="0"/>
        </w:numPr>
        <w:spacing w:after="120" w:line="280" w:lineRule="atLeast"/>
        <w:ind w:left="425"/>
        <w:contextualSpacing/>
        <w:rPr>
          <w:rFonts w:ascii="Arial" w:hAnsi="Arial" w:cs="Arial"/>
          <w:sz w:val="20"/>
          <w:szCs w:val="20"/>
        </w:rPr>
      </w:pPr>
      <w:r w:rsidRPr="00695622">
        <w:rPr>
          <w:rFonts w:ascii="Arial" w:hAnsi="Arial" w:cs="Arial"/>
          <w:sz w:val="20"/>
          <w:szCs w:val="20"/>
        </w:rPr>
        <w:t>Ing. Zdeněk Kabátek</w:t>
      </w:r>
      <w:r w:rsidRPr="00695622">
        <w:rPr>
          <w:rFonts w:ascii="Arial" w:hAnsi="Arial" w:cs="Arial"/>
          <w:sz w:val="20"/>
          <w:szCs w:val="20"/>
        </w:rPr>
        <w:tab/>
      </w:r>
      <w:r w:rsidRPr="00695622">
        <w:rPr>
          <w:rFonts w:ascii="Arial" w:hAnsi="Arial" w:cs="Arial"/>
          <w:sz w:val="20"/>
          <w:szCs w:val="20"/>
        </w:rPr>
        <w:tab/>
      </w:r>
      <w:r w:rsidR="001F6D91" w:rsidRPr="00695622">
        <w:rPr>
          <w:rFonts w:ascii="Arial" w:hAnsi="Arial" w:cs="Arial"/>
          <w:sz w:val="20"/>
          <w:szCs w:val="20"/>
        </w:rPr>
        <w:tab/>
      </w:r>
      <w:r w:rsidRPr="00695622">
        <w:rPr>
          <w:rFonts w:ascii="Arial" w:hAnsi="Arial" w:cs="Arial"/>
          <w:sz w:val="20"/>
          <w:szCs w:val="20"/>
        </w:rPr>
        <w:tab/>
      </w:r>
      <w:r w:rsidR="00660273" w:rsidRPr="00695622">
        <w:rPr>
          <w:rFonts w:ascii="Arial" w:hAnsi="Arial" w:cs="Arial"/>
          <w:sz w:val="20"/>
          <w:szCs w:val="20"/>
        </w:rPr>
        <w:tab/>
        <w:t>Ing. Milan Zinek</w:t>
      </w:r>
    </w:p>
    <w:p w14:paraId="0EF83476" w14:textId="77777777" w:rsidR="00C948F5" w:rsidRPr="00695622" w:rsidRDefault="00365342" w:rsidP="00365342">
      <w:pPr>
        <w:tabs>
          <w:tab w:val="num" w:pos="720"/>
        </w:tabs>
        <w:spacing w:after="120" w:line="280" w:lineRule="atLeast"/>
        <w:contextualSpacing/>
        <w:jc w:val="center"/>
        <w:rPr>
          <w:rFonts w:ascii="Arial" w:hAnsi="Arial" w:cs="Arial"/>
          <w:sz w:val="20"/>
          <w:szCs w:val="20"/>
        </w:rPr>
      </w:pPr>
      <w:r w:rsidRPr="00695622">
        <w:rPr>
          <w:rFonts w:ascii="Arial" w:hAnsi="Arial" w:cs="Arial"/>
          <w:sz w:val="20"/>
          <w:szCs w:val="20"/>
        </w:rPr>
        <w:t>ř</w:t>
      </w:r>
      <w:r w:rsidR="00C948F5" w:rsidRPr="00695622">
        <w:rPr>
          <w:rFonts w:ascii="Arial" w:hAnsi="Arial" w:cs="Arial"/>
          <w:sz w:val="20"/>
          <w:szCs w:val="20"/>
        </w:rPr>
        <w:t>editel</w:t>
      </w:r>
      <w:r w:rsidRPr="00695622">
        <w:rPr>
          <w:rFonts w:ascii="Arial" w:hAnsi="Arial" w:cs="Arial"/>
          <w:sz w:val="20"/>
          <w:szCs w:val="20"/>
        </w:rPr>
        <w:tab/>
      </w:r>
      <w:r w:rsidRPr="00695622">
        <w:rPr>
          <w:rFonts w:ascii="Arial" w:hAnsi="Arial" w:cs="Arial"/>
          <w:sz w:val="20"/>
          <w:szCs w:val="20"/>
        </w:rPr>
        <w:tab/>
      </w:r>
      <w:r w:rsidRPr="00695622">
        <w:rPr>
          <w:rFonts w:ascii="Arial" w:hAnsi="Arial" w:cs="Arial"/>
          <w:sz w:val="20"/>
          <w:szCs w:val="20"/>
        </w:rPr>
        <w:tab/>
      </w:r>
      <w:r w:rsidRPr="00695622">
        <w:rPr>
          <w:rFonts w:ascii="Arial" w:hAnsi="Arial" w:cs="Arial"/>
          <w:sz w:val="20"/>
          <w:szCs w:val="20"/>
        </w:rPr>
        <w:tab/>
      </w:r>
      <w:r w:rsidR="00660273" w:rsidRPr="00695622">
        <w:rPr>
          <w:rFonts w:ascii="Arial" w:hAnsi="Arial" w:cs="Arial"/>
          <w:sz w:val="20"/>
          <w:szCs w:val="20"/>
        </w:rPr>
        <w:tab/>
      </w:r>
      <w:r w:rsidR="00660273" w:rsidRPr="00695622">
        <w:rPr>
          <w:rFonts w:ascii="Arial" w:hAnsi="Arial" w:cs="Arial"/>
          <w:sz w:val="20"/>
          <w:szCs w:val="20"/>
        </w:rPr>
        <w:tab/>
        <w:t>předseda představenstva</w:t>
      </w:r>
    </w:p>
    <w:p w14:paraId="0EF83477" w14:textId="77777777" w:rsidR="003B65C7" w:rsidRPr="00695622" w:rsidRDefault="003B65C7">
      <w:pPr>
        <w:rPr>
          <w:rFonts w:ascii="Arial" w:hAnsi="Arial" w:cs="Arial"/>
          <w:b/>
          <w:sz w:val="20"/>
          <w:szCs w:val="20"/>
          <w:highlight w:val="yellow"/>
        </w:rPr>
      </w:pPr>
      <w:r w:rsidRPr="00695622">
        <w:rPr>
          <w:rFonts w:ascii="Arial" w:hAnsi="Arial" w:cs="Arial"/>
          <w:b/>
          <w:sz w:val="20"/>
          <w:szCs w:val="20"/>
          <w:highlight w:val="yellow"/>
        </w:rPr>
        <w:br w:type="page"/>
      </w:r>
    </w:p>
    <w:p w14:paraId="0EF83478" w14:textId="77777777" w:rsidR="005538E6" w:rsidRPr="00CF3FEB" w:rsidRDefault="005538E6" w:rsidP="00CF3FEB">
      <w:pPr>
        <w:pStyle w:val="Nadpisvodnstrnky"/>
        <w:rPr>
          <w:rStyle w:val="Nadpis1Char"/>
          <w:rFonts w:ascii="Arial" w:eastAsiaTheme="majorEastAsia" w:hAnsi="Arial"/>
          <w:color w:val="auto"/>
        </w:rPr>
      </w:pPr>
      <w:r w:rsidRPr="00CF3FEB">
        <w:rPr>
          <w:rStyle w:val="Nadpis1Char"/>
          <w:rFonts w:ascii="Arial" w:eastAsiaTheme="majorEastAsia" w:hAnsi="Arial"/>
          <w:color w:val="auto"/>
        </w:rPr>
        <w:lastRenderedPageBreak/>
        <w:t>Příloha č. 1 – Technická specifikace</w:t>
      </w:r>
    </w:p>
    <w:p w14:paraId="0EF83479" w14:textId="77777777" w:rsidR="00B47651" w:rsidRPr="00695622" w:rsidRDefault="006E6360" w:rsidP="005A5FE8">
      <w:pPr>
        <w:pStyle w:val="Styl1"/>
        <w:rPr>
          <w:rStyle w:val="Nadpis1Char"/>
          <w:rFonts w:ascii="Arial" w:eastAsiaTheme="majorEastAsia" w:hAnsi="Arial"/>
          <w:color w:val="auto"/>
        </w:rPr>
      </w:pPr>
      <w:r w:rsidRPr="00695622">
        <w:rPr>
          <w:rStyle w:val="Nadpis1Char"/>
          <w:rFonts w:ascii="Arial" w:eastAsiaTheme="majorEastAsia" w:hAnsi="Arial"/>
          <w:color w:val="auto"/>
        </w:rPr>
        <w:t>Obecné požadavky</w:t>
      </w:r>
      <w:r w:rsidR="00FC4C2D" w:rsidRPr="00695622">
        <w:rPr>
          <w:rStyle w:val="Nadpis1Char"/>
          <w:rFonts w:ascii="Arial" w:eastAsiaTheme="majorEastAsia" w:hAnsi="Arial"/>
          <w:color w:val="auto"/>
        </w:rPr>
        <w:t xml:space="preserve"> na plnění Dodavatele</w:t>
      </w:r>
      <w:r w:rsidRPr="00695622">
        <w:rPr>
          <w:rStyle w:val="Nadpis1Char"/>
          <w:rFonts w:ascii="Arial" w:eastAsiaTheme="majorEastAsia" w:hAnsi="Arial"/>
          <w:color w:val="auto"/>
        </w:rPr>
        <w:t xml:space="preserve"> a požadavky na </w:t>
      </w:r>
      <w:r w:rsidR="00477BD0" w:rsidRPr="00695622">
        <w:rPr>
          <w:rStyle w:val="Nadpis1Char"/>
          <w:rFonts w:ascii="Arial" w:eastAsiaTheme="majorEastAsia" w:hAnsi="Arial"/>
          <w:color w:val="auto"/>
        </w:rPr>
        <w:t>dodávaný hardware</w:t>
      </w:r>
      <w:r w:rsidR="00F91CE4" w:rsidRPr="00695622">
        <w:rPr>
          <w:rStyle w:val="Nadpis1Char"/>
          <w:rFonts w:ascii="Arial" w:eastAsiaTheme="majorEastAsia" w:hAnsi="Arial"/>
          <w:color w:val="auto"/>
        </w:rPr>
        <w:t xml:space="preserve"> včetně příslušného softwarového vybavení</w:t>
      </w:r>
      <w:r w:rsidR="00477BD0" w:rsidRPr="00695622">
        <w:rPr>
          <w:rStyle w:val="Nadpis1Char"/>
          <w:rFonts w:ascii="Arial" w:eastAsiaTheme="majorEastAsia" w:hAnsi="Arial"/>
          <w:color w:val="auto"/>
        </w:rPr>
        <w:t xml:space="preserve"> (dále jen „HW“ nebo „zařízení“)</w:t>
      </w:r>
    </w:p>
    <w:p w14:paraId="0EF8347A" w14:textId="0B67E7E2" w:rsidR="006E6360" w:rsidRPr="00695622" w:rsidRDefault="005538E6" w:rsidP="00B47651">
      <w:pPr>
        <w:spacing w:before="120" w:after="0" w:line="276" w:lineRule="auto"/>
        <w:jc w:val="both"/>
        <w:rPr>
          <w:rFonts w:ascii="Arial" w:hAnsi="Arial" w:cs="Arial"/>
          <w:sz w:val="20"/>
          <w:szCs w:val="20"/>
        </w:rPr>
      </w:pPr>
      <w:r w:rsidRPr="00695622">
        <w:rPr>
          <w:rFonts w:ascii="Arial" w:hAnsi="Arial" w:cs="Arial"/>
          <w:sz w:val="20"/>
          <w:szCs w:val="20"/>
        </w:rPr>
        <w:t>Objednatel</w:t>
      </w:r>
      <w:r w:rsidR="006E6360" w:rsidRPr="00695622">
        <w:rPr>
          <w:rFonts w:ascii="Arial" w:hAnsi="Arial" w:cs="Arial"/>
          <w:sz w:val="20"/>
          <w:szCs w:val="20"/>
        </w:rPr>
        <w:t xml:space="preserve"> požaduje, aby dodaná zařízení byla plně kompatibilní se stávajícím technologickým prostředím </w:t>
      </w:r>
      <w:r w:rsidRPr="00695622">
        <w:rPr>
          <w:rFonts w:ascii="Arial" w:hAnsi="Arial" w:cs="Arial"/>
          <w:sz w:val="20"/>
          <w:szCs w:val="20"/>
        </w:rPr>
        <w:t>Objednatel</w:t>
      </w:r>
      <w:r w:rsidR="006E6360" w:rsidRPr="00695622">
        <w:rPr>
          <w:rFonts w:ascii="Arial" w:hAnsi="Arial" w:cs="Arial"/>
          <w:sz w:val="20"/>
          <w:szCs w:val="20"/>
        </w:rPr>
        <w:t>e (</w:t>
      </w:r>
      <w:r w:rsidR="00B15E48" w:rsidRPr="00695622">
        <w:rPr>
          <w:rFonts w:ascii="Arial" w:hAnsi="Arial" w:cs="Arial"/>
          <w:sz w:val="20"/>
          <w:szCs w:val="20"/>
        </w:rPr>
        <w:t xml:space="preserve">viz </w:t>
      </w:r>
      <w:r w:rsidR="00477BD0" w:rsidRPr="00695622">
        <w:rPr>
          <w:rFonts w:ascii="Arial" w:hAnsi="Arial" w:cs="Arial"/>
          <w:sz w:val="20"/>
          <w:szCs w:val="20"/>
        </w:rPr>
        <w:t>bod</w:t>
      </w:r>
      <w:r w:rsidR="00B15E48" w:rsidRPr="00695622">
        <w:rPr>
          <w:rFonts w:ascii="Arial" w:hAnsi="Arial" w:cs="Arial"/>
          <w:sz w:val="20"/>
          <w:szCs w:val="20"/>
        </w:rPr>
        <w:t xml:space="preserve"> 5</w:t>
      </w:r>
      <w:r w:rsidR="006E6360" w:rsidRPr="00695622">
        <w:rPr>
          <w:rFonts w:ascii="Arial" w:hAnsi="Arial" w:cs="Arial"/>
          <w:sz w:val="20"/>
          <w:szCs w:val="20"/>
        </w:rPr>
        <w:t xml:space="preserve">. </w:t>
      </w:r>
      <w:r w:rsidR="00AC51C3">
        <w:rPr>
          <w:rFonts w:ascii="Arial" w:hAnsi="Arial" w:cs="Arial"/>
          <w:sz w:val="20"/>
          <w:szCs w:val="20"/>
        </w:rPr>
        <w:t>t</w:t>
      </w:r>
      <w:r w:rsidR="00477BD0" w:rsidRPr="00695622">
        <w:rPr>
          <w:rFonts w:ascii="Arial" w:hAnsi="Arial" w:cs="Arial"/>
          <w:sz w:val="20"/>
          <w:szCs w:val="20"/>
        </w:rPr>
        <w:t xml:space="preserve">éto Přílohy č. 1 </w:t>
      </w:r>
      <w:r w:rsidR="004C3FA6" w:rsidRPr="00695622">
        <w:rPr>
          <w:rFonts w:ascii="Arial" w:hAnsi="Arial" w:cs="Arial"/>
          <w:sz w:val="20"/>
          <w:szCs w:val="20"/>
        </w:rPr>
        <w:t>–</w:t>
      </w:r>
      <w:r w:rsidR="009A558C" w:rsidRPr="00695622">
        <w:rPr>
          <w:rFonts w:ascii="Arial" w:hAnsi="Arial" w:cs="Arial"/>
          <w:sz w:val="20"/>
          <w:szCs w:val="20"/>
        </w:rPr>
        <w:t xml:space="preserve"> </w:t>
      </w:r>
      <w:r w:rsidR="006E6360" w:rsidRPr="00695622">
        <w:rPr>
          <w:rFonts w:ascii="Arial" w:hAnsi="Arial" w:cs="Arial"/>
          <w:sz w:val="20"/>
          <w:szCs w:val="20"/>
        </w:rPr>
        <w:t>Popis současného stavu), nezpůsobil</w:t>
      </w:r>
      <w:r w:rsidR="00683992" w:rsidRPr="00695622">
        <w:rPr>
          <w:rFonts w:ascii="Arial" w:hAnsi="Arial" w:cs="Arial"/>
          <w:sz w:val="20"/>
          <w:szCs w:val="20"/>
        </w:rPr>
        <w:t>a</w:t>
      </w:r>
      <w:r w:rsidR="006E6360" w:rsidRPr="00695622">
        <w:rPr>
          <w:rFonts w:ascii="Arial" w:hAnsi="Arial" w:cs="Arial"/>
          <w:sz w:val="20"/>
          <w:szCs w:val="20"/>
        </w:rPr>
        <w:t xml:space="preserve"> žádné nároky na dodatečné</w:t>
      </w:r>
      <w:r w:rsidR="006E6360" w:rsidRPr="00695622" w:rsidDel="00B83178">
        <w:rPr>
          <w:rFonts w:ascii="Arial" w:hAnsi="Arial" w:cs="Arial"/>
          <w:sz w:val="20"/>
          <w:szCs w:val="20"/>
        </w:rPr>
        <w:t xml:space="preserve"> </w:t>
      </w:r>
      <w:r w:rsidR="006E6360" w:rsidRPr="00695622">
        <w:rPr>
          <w:rFonts w:ascii="Arial" w:hAnsi="Arial" w:cs="Arial"/>
          <w:sz w:val="20"/>
          <w:szCs w:val="20"/>
        </w:rPr>
        <w:t xml:space="preserve">investice či náklady spojené se zařazením do stávající infrastruktury (jako náklady/investice na monitoring, náklady/investice na úpravy datových center, náklady na úpravy provozovaných aplikací aj. a </w:t>
      </w:r>
      <w:r w:rsidR="00683992" w:rsidRPr="00695622">
        <w:rPr>
          <w:rFonts w:ascii="Arial" w:hAnsi="Arial" w:cs="Arial"/>
          <w:sz w:val="20"/>
          <w:szCs w:val="20"/>
        </w:rPr>
        <w:t xml:space="preserve">jejich </w:t>
      </w:r>
      <w:r w:rsidR="006E6360" w:rsidRPr="00695622">
        <w:rPr>
          <w:rFonts w:ascii="Arial" w:hAnsi="Arial" w:cs="Arial"/>
          <w:sz w:val="20"/>
          <w:szCs w:val="20"/>
        </w:rPr>
        <w:t xml:space="preserve">implementace byla provázána na stávající technologie tak, aby mohla být využita co nejefektivněji stávající technologie (viz </w:t>
      </w:r>
      <w:r w:rsidR="00477BD0" w:rsidRPr="00695622">
        <w:rPr>
          <w:rFonts w:ascii="Arial" w:hAnsi="Arial" w:cs="Arial"/>
          <w:sz w:val="20"/>
          <w:szCs w:val="20"/>
        </w:rPr>
        <w:t>bod</w:t>
      </w:r>
      <w:r w:rsidR="006E6360" w:rsidRPr="00695622">
        <w:rPr>
          <w:rFonts w:ascii="Arial" w:hAnsi="Arial" w:cs="Arial"/>
          <w:sz w:val="20"/>
          <w:szCs w:val="20"/>
        </w:rPr>
        <w:t xml:space="preserve"> </w:t>
      </w:r>
      <w:r w:rsidR="00B15E48" w:rsidRPr="00695622">
        <w:rPr>
          <w:rFonts w:ascii="Arial" w:hAnsi="Arial" w:cs="Arial"/>
          <w:sz w:val="20"/>
          <w:szCs w:val="20"/>
        </w:rPr>
        <w:t>5</w:t>
      </w:r>
      <w:r w:rsidR="006E6360" w:rsidRPr="00695622">
        <w:rPr>
          <w:rFonts w:ascii="Arial" w:hAnsi="Arial" w:cs="Arial"/>
          <w:sz w:val="20"/>
          <w:szCs w:val="20"/>
        </w:rPr>
        <w:t>.</w:t>
      </w:r>
      <w:r w:rsidR="00477BD0" w:rsidRPr="00695622">
        <w:rPr>
          <w:rFonts w:ascii="Arial" w:hAnsi="Arial" w:cs="Arial"/>
          <w:sz w:val="20"/>
          <w:szCs w:val="20"/>
        </w:rPr>
        <w:t xml:space="preserve"> </w:t>
      </w:r>
      <w:r w:rsidR="004C3FA6" w:rsidRPr="00695622">
        <w:rPr>
          <w:rFonts w:ascii="Arial" w:hAnsi="Arial" w:cs="Arial"/>
          <w:sz w:val="20"/>
          <w:szCs w:val="20"/>
        </w:rPr>
        <w:t>–</w:t>
      </w:r>
      <w:r w:rsidR="00477BD0" w:rsidRPr="00695622">
        <w:rPr>
          <w:rFonts w:ascii="Arial" w:hAnsi="Arial" w:cs="Arial"/>
          <w:sz w:val="20"/>
          <w:szCs w:val="20"/>
        </w:rPr>
        <w:t xml:space="preserve"> </w:t>
      </w:r>
      <w:r w:rsidR="006E6360" w:rsidRPr="00695622">
        <w:rPr>
          <w:rFonts w:ascii="Arial" w:hAnsi="Arial" w:cs="Arial"/>
          <w:sz w:val="20"/>
          <w:szCs w:val="20"/>
        </w:rPr>
        <w:t>Popis současného stavu).</w:t>
      </w:r>
    </w:p>
    <w:p w14:paraId="0EF8347B" w14:textId="77777777" w:rsidR="00872086" w:rsidRPr="00695622" w:rsidRDefault="00872086" w:rsidP="00B47651">
      <w:pPr>
        <w:spacing w:before="120" w:after="0" w:line="276" w:lineRule="auto"/>
        <w:jc w:val="both"/>
        <w:rPr>
          <w:rFonts w:ascii="Arial" w:hAnsi="Arial" w:cs="Arial"/>
          <w:sz w:val="20"/>
          <w:szCs w:val="20"/>
          <w:u w:val="single"/>
        </w:rPr>
      </w:pPr>
    </w:p>
    <w:p w14:paraId="0EF8347C" w14:textId="77777777" w:rsidR="006E6360" w:rsidRPr="00695622" w:rsidRDefault="00B47651" w:rsidP="005A5FE8">
      <w:pPr>
        <w:pStyle w:val="Styl1"/>
        <w:spacing w:before="120" w:line="276" w:lineRule="auto"/>
        <w:rPr>
          <w:sz w:val="20"/>
        </w:rPr>
      </w:pPr>
      <w:r w:rsidRPr="00695622">
        <w:rPr>
          <w:rFonts w:eastAsiaTheme="majorEastAsia"/>
          <w:sz w:val="20"/>
        </w:rPr>
        <w:t>D</w:t>
      </w:r>
      <w:r w:rsidR="006E6360" w:rsidRPr="00695622">
        <w:rPr>
          <w:rFonts w:eastAsiaTheme="majorEastAsia"/>
          <w:sz w:val="20"/>
        </w:rPr>
        <w:t>okumentace</w:t>
      </w:r>
    </w:p>
    <w:p w14:paraId="0EF8347D" w14:textId="2817F874" w:rsidR="00321B3F" w:rsidRPr="00695622" w:rsidRDefault="006E6360" w:rsidP="00F71B79">
      <w:pPr>
        <w:pStyle w:val="Zkladntextodsazen"/>
        <w:spacing w:before="120" w:after="0" w:line="276" w:lineRule="auto"/>
        <w:ind w:left="360"/>
        <w:jc w:val="both"/>
        <w:rPr>
          <w:rFonts w:ascii="Arial" w:eastAsia="Times New Roman" w:hAnsi="Arial" w:cs="Arial"/>
          <w:sz w:val="20"/>
          <w:szCs w:val="20"/>
          <w:lang w:eastAsia="cs-CZ"/>
        </w:rPr>
      </w:pPr>
      <w:r w:rsidRPr="00695622">
        <w:rPr>
          <w:rFonts w:ascii="Arial" w:hAnsi="Arial" w:cs="Arial"/>
          <w:color w:val="000000" w:themeColor="text1"/>
          <w:sz w:val="20"/>
          <w:szCs w:val="20"/>
        </w:rPr>
        <w:t xml:space="preserve">Dodavatel je povinen dodat všechna zařízení </w:t>
      </w:r>
      <w:r w:rsidR="00477BD0" w:rsidRPr="00695622">
        <w:rPr>
          <w:rFonts w:ascii="Arial" w:hAnsi="Arial" w:cs="Arial"/>
          <w:color w:val="000000" w:themeColor="text1"/>
          <w:sz w:val="20"/>
          <w:szCs w:val="20"/>
        </w:rPr>
        <w:t xml:space="preserve">dle čl. III. Smlouvy </w:t>
      </w:r>
      <w:r w:rsidRPr="00695622">
        <w:rPr>
          <w:rFonts w:ascii="Arial" w:hAnsi="Arial" w:cs="Arial"/>
          <w:sz w:val="20"/>
          <w:szCs w:val="20"/>
        </w:rPr>
        <w:t>včetně dokumentace nezbytné k</w:t>
      </w:r>
      <w:r w:rsidR="004C3FA6" w:rsidRPr="00695622">
        <w:rPr>
          <w:rFonts w:ascii="Arial" w:hAnsi="Arial" w:cs="Arial"/>
          <w:sz w:val="20"/>
          <w:szCs w:val="20"/>
        </w:rPr>
        <w:t> </w:t>
      </w:r>
      <w:r w:rsidRPr="00695622">
        <w:rPr>
          <w:rFonts w:ascii="Arial" w:hAnsi="Arial" w:cs="Arial"/>
          <w:sz w:val="20"/>
          <w:szCs w:val="20"/>
        </w:rPr>
        <w:t>jejich řádnému provozování a užívání</w:t>
      </w:r>
      <w:r w:rsidR="00321B3F" w:rsidRPr="00695622">
        <w:rPr>
          <w:rFonts w:ascii="Arial" w:hAnsi="Arial" w:cs="Arial"/>
          <w:color w:val="000000" w:themeColor="text1"/>
          <w:sz w:val="20"/>
          <w:szCs w:val="20"/>
        </w:rPr>
        <w:t xml:space="preserve">, </w:t>
      </w:r>
      <w:r w:rsidR="00321B3F" w:rsidRPr="00695622">
        <w:rPr>
          <w:rFonts w:ascii="Arial" w:eastAsia="Times New Roman" w:hAnsi="Arial" w:cs="Arial"/>
          <w:sz w:val="20"/>
          <w:szCs w:val="20"/>
          <w:lang w:eastAsia="cs-CZ"/>
        </w:rPr>
        <w:t>tj. zejména příslušné dodací listy a záruční listy, návody k</w:t>
      </w:r>
      <w:r w:rsidR="004C3FA6" w:rsidRPr="00695622">
        <w:rPr>
          <w:rFonts w:ascii="Arial" w:eastAsia="Times New Roman" w:hAnsi="Arial" w:cs="Arial"/>
          <w:sz w:val="20"/>
          <w:szCs w:val="20"/>
          <w:lang w:eastAsia="cs-CZ"/>
        </w:rPr>
        <w:t> </w:t>
      </w:r>
      <w:r w:rsidR="00321B3F" w:rsidRPr="00695622">
        <w:rPr>
          <w:rFonts w:ascii="Arial" w:eastAsia="Times New Roman" w:hAnsi="Arial" w:cs="Arial"/>
          <w:sz w:val="20"/>
          <w:szCs w:val="20"/>
          <w:lang w:eastAsia="cs-CZ"/>
        </w:rPr>
        <w:t>použití a veškeré další doklady, nezbytné k</w:t>
      </w:r>
      <w:r w:rsidR="004C3FA6" w:rsidRPr="00695622">
        <w:rPr>
          <w:rFonts w:ascii="Arial" w:eastAsia="Times New Roman" w:hAnsi="Arial" w:cs="Arial"/>
          <w:sz w:val="20"/>
          <w:szCs w:val="20"/>
          <w:lang w:eastAsia="cs-CZ"/>
        </w:rPr>
        <w:t> </w:t>
      </w:r>
      <w:r w:rsidR="00321B3F" w:rsidRPr="00695622">
        <w:rPr>
          <w:rFonts w:ascii="Arial" w:eastAsia="Times New Roman" w:hAnsi="Arial" w:cs="Arial"/>
          <w:sz w:val="20"/>
          <w:szCs w:val="20"/>
          <w:lang w:eastAsia="cs-CZ"/>
        </w:rPr>
        <w:t xml:space="preserve">řádnému užívání Zařízení a oficiální prohlášení výrobce Zařízení </w:t>
      </w:r>
      <w:r w:rsidR="00321B3F" w:rsidRPr="00695622">
        <w:rPr>
          <w:rFonts w:ascii="Arial" w:eastAsia="Times New Roman" w:hAnsi="Arial" w:cs="Arial"/>
          <w:b/>
          <w:sz w:val="20"/>
          <w:szCs w:val="20"/>
          <w:lang w:eastAsia="cs-CZ"/>
        </w:rPr>
        <w:t>(</w:t>
      </w:r>
      <w:r w:rsidR="00321B3F" w:rsidRPr="00695622">
        <w:rPr>
          <w:rFonts w:ascii="Arial" w:eastAsia="Times New Roman" w:hAnsi="Arial" w:cs="Arial"/>
          <w:sz w:val="20"/>
          <w:szCs w:val="20"/>
          <w:lang w:eastAsia="cs-CZ"/>
        </w:rPr>
        <w:t>tj. všech jednotlivých dodaných zařízení</w:t>
      </w:r>
      <w:r w:rsidR="00321B3F" w:rsidRPr="00695622">
        <w:rPr>
          <w:rFonts w:ascii="Arial" w:eastAsia="Times New Roman" w:hAnsi="Arial" w:cs="Arial"/>
          <w:b/>
          <w:sz w:val="20"/>
          <w:szCs w:val="20"/>
          <w:lang w:eastAsia="cs-CZ"/>
        </w:rPr>
        <w:t>)</w:t>
      </w:r>
      <w:r w:rsidR="00321B3F" w:rsidRPr="00695622">
        <w:rPr>
          <w:rFonts w:ascii="Arial" w:eastAsia="Times New Roman" w:hAnsi="Arial" w:cs="Arial"/>
          <w:sz w:val="20"/>
          <w:szCs w:val="20"/>
          <w:lang w:eastAsia="cs-CZ"/>
        </w:rPr>
        <w:t xml:space="preserve"> nebo jeho obchodního zastoupení v</w:t>
      </w:r>
      <w:r w:rsidR="004C3FA6" w:rsidRPr="00695622">
        <w:rPr>
          <w:rFonts w:ascii="Arial" w:eastAsia="Times New Roman" w:hAnsi="Arial" w:cs="Arial"/>
          <w:sz w:val="20"/>
          <w:szCs w:val="20"/>
          <w:lang w:eastAsia="cs-CZ"/>
        </w:rPr>
        <w:t> </w:t>
      </w:r>
      <w:r w:rsidR="00321B3F" w:rsidRPr="00695622">
        <w:rPr>
          <w:rFonts w:ascii="Arial" w:eastAsia="Times New Roman" w:hAnsi="Arial" w:cs="Arial"/>
          <w:sz w:val="20"/>
          <w:szCs w:val="20"/>
          <w:lang w:eastAsia="cs-CZ"/>
        </w:rPr>
        <w:t>České republice, že Zařízení je určeno koncovému zákazníkovi VZP ČR, a to na úrovni sériových čísel a licenčních klíčů. Veškeré Doklady k</w:t>
      </w:r>
      <w:r w:rsidR="004C3FA6" w:rsidRPr="00695622">
        <w:rPr>
          <w:rFonts w:ascii="Arial" w:eastAsia="Times New Roman" w:hAnsi="Arial" w:cs="Arial"/>
          <w:sz w:val="20"/>
          <w:szCs w:val="20"/>
          <w:lang w:eastAsia="cs-CZ"/>
        </w:rPr>
        <w:t> </w:t>
      </w:r>
      <w:r w:rsidR="00321B3F" w:rsidRPr="00695622">
        <w:rPr>
          <w:rFonts w:ascii="Arial" w:eastAsia="Times New Roman" w:hAnsi="Arial" w:cs="Arial"/>
          <w:sz w:val="20"/>
          <w:szCs w:val="20"/>
          <w:lang w:eastAsia="cs-CZ"/>
        </w:rPr>
        <w:t xml:space="preserve">Zařízení musí být </w:t>
      </w:r>
      <w:r w:rsidR="00321B3F" w:rsidRPr="00695622">
        <w:rPr>
          <w:rFonts w:ascii="Arial" w:hAnsi="Arial" w:cs="Arial"/>
          <w:sz w:val="20"/>
          <w:szCs w:val="20"/>
        </w:rPr>
        <w:t>v</w:t>
      </w:r>
      <w:r w:rsidR="004C3FA6" w:rsidRPr="00695622">
        <w:rPr>
          <w:rFonts w:ascii="Arial" w:hAnsi="Arial" w:cs="Arial"/>
          <w:sz w:val="20"/>
          <w:szCs w:val="20"/>
        </w:rPr>
        <w:t> </w:t>
      </w:r>
      <w:r w:rsidR="00321B3F" w:rsidRPr="00695622">
        <w:rPr>
          <w:rFonts w:ascii="Arial" w:hAnsi="Arial" w:cs="Arial"/>
          <w:sz w:val="20"/>
          <w:szCs w:val="20"/>
        </w:rPr>
        <w:t>českém nebo slovenském nebo anglickém jazyce</w:t>
      </w:r>
      <w:r w:rsidR="00321B3F" w:rsidRPr="00695622">
        <w:rPr>
          <w:rFonts w:ascii="Arial" w:eastAsia="Times New Roman" w:hAnsi="Arial" w:cs="Arial"/>
          <w:sz w:val="20"/>
          <w:szCs w:val="20"/>
          <w:lang w:eastAsia="cs-CZ"/>
        </w:rPr>
        <w:t xml:space="preserve">. Technická dokumentace výrobce může být dodána </w:t>
      </w:r>
      <w:r w:rsidR="00321B3F" w:rsidRPr="00695622">
        <w:rPr>
          <w:rFonts w:ascii="Arial" w:hAnsi="Arial" w:cs="Arial"/>
          <w:sz w:val="20"/>
          <w:szCs w:val="20"/>
        </w:rPr>
        <w:t>v</w:t>
      </w:r>
      <w:r w:rsidR="004C3FA6" w:rsidRPr="00695622">
        <w:rPr>
          <w:rFonts w:ascii="Arial" w:hAnsi="Arial" w:cs="Arial"/>
          <w:sz w:val="20"/>
          <w:szCs w:val="20"/>
        </w:rPr>
        <w:t> </w:t>
      </w:r>
      <w:r w:rsidR="00321B3F" w:rsidRPr="00695622">
        <w:rPr>
          <w:rFonts w:ascii="Arial" w:hAnsi="Arial" w:cs="Arial"/>
          <w:sz w:val="20"/>
          <w:szCs w:val="20"/>
        </w:rPr>
        <w:t>českém nebo slovenském nebo anglickém jazyce</w:t>
      </w:r>
      <w:r w:rsidR="00AB1AC3" w:rsidRPr="00695622">
        <w:rPr>
          <w:rFonts w:ascii="Arial" w:hAnsi="Arial" w:cs="Arial"/>
          <w:sz w:val="20"/>
          <w:szCs w:val="20"/>
        </w:rPr>
        <w:t>,</w:t>
      </w:r>
      <w:r w:rsidR="00903253" w:rsidRPr="00695622">
        <w:rPr>
          <w:rFonts w:ascii="Arial" w:hAnsi="Arial" w:cs="Arial"/>
          <w:sz w:val="20"/>
          <w:szCs w:val="20"/>
        </w:rPr>
        <w:t xml:space="preserve"> </w:t>
      </w:r>
      <w:r w:rsidR="00321B3F" w:rsidRPr="00695622">
        <w:rPr>
          <w:rFonts w:ascii="Arial" w:eastAsia="Times New Roman" w:hAnsi="Arial" w:cs="Arial"/>
          <w:sz w:val="20"/>
          <w:szCs w:val="20"/>
          <w:lang w:eastAsia="cs-CZ"/>
        </w:rPr>
        <w:t>a to i formou odkazu na příslušné webové stránky, kde je dokument k</w:t>
      </w:r>
      <w:r w:rsidR="004C3FA6" w:rsidRPr="00695622">
        <w:rPr>
          <w:rFonts w:ascii="Arial" w:eastAsia="Times New Roman" w:hAnsi="Arial" w:cs="Arial"/>
          <w:sz w:val="20"/>
          <w:szCs w:val="20"/>
          <w:lang w:eastAsia="cs-CZ"/>
        </w:rPr>
        <w:t> </w:t>
      </w:r>
      <w:r w:rsidR="00321B3F" w:rsidRPr="00695622">
        <w:rPr>
          <w:rFonts w:ascii="Arial" w:eastAsia="Times New Roman" w:hAnsi="Arial" w:cs="Arial"/>
          <w:sz w:val="20"/>
          <w:szCs w:val="20"/>
          <w:lang w:eastAsia="cs-CZ"/>
        </w:rPr>
        <w:t>dispozici. Objednatel si však vyhrazuje právo požádat, zejm. v</w:t>
      </w:r>
      <w:r w:rsidR="004C3FA6" w:rsidRPr="00695622">
        <w:rPr>
          <w:rFonts w:ascii="Arial" w:eastAsia="Times New Roman" w:hAnsi="Arial" w:cs="Arial"/>
          <w:sz w:val="20"/>
          <w:szCs w:val="20"/>
          <w:lang w:eastAsia="cs-CZ"/>
        </w:rPr>
        <w:t> </w:t>
      </w:r>
      <w:r w:rsidR="00321B3F" w:rsidRPr="00695622">
        <w:rPr>
          <w:rFonts w:ascii="Arial" w:eastAsia="Times New Roman" w:hAnsi="Arial" w:cs="Arial"/>
          <w:sz w:val="20"/>
          <w:szCs w:val="20"/>
          <w:lang w:eastAsia="cs-CZ"/>
        </w:rPr>
        <w:t xml:space="preserve">případě nejasností, o překlad této dokumentace do českého jazyka. Dodavatel se zavazuje doručit takový překlad Objednateli do </w:t>
      </w:r>
      <w:r w:rsidR="00F71B79" w:rsidRPr="00695622">
        <w:rPr>
          <w:rFonts w:ascii="Arial" w:eastAsia="Times New Roman" w:hAnsi="Arial" w:cs="Arial"/>
          <w:sz w:val="20"/>
          <w:szCs w:val="20"/>
          <w:lang w:eastAsia="cs-CZ"/>
        </w:rPr>
        <w:t>deseti</w:t>
      </w:r>
      <w:r w:rsidR="00321B3F" w:rsidRPr="00695622">
        <w:rPr>
          <w:rFonts w:ascii="Arial" w:eastAsia="Times New Roman" w:hAnsi="Arial" w:cs="Arial"/>
          <w:sz w:val="20"/>
          <w:szCs w:val="20"/>
          <w:lang w:eastAsia="cs-CZ"/>
        </w:rPr>
        <w:t xml:space="preserve"> (</w:t>
      </w:r>
      <w:r w:rsidR="00F71B79" w:rsidRPr="00695622">
        <w:rPr>
          <w:rFonts w:ascii="Arial" w:eastAsia="Times New Roman" w:hAnsi="Arial" w:cs="Arial"/>
          <w:sz w:val="20"/>
          <w:szCs w:val="20"/>
          <w:lang w:eastAsia="cs-CZ"/>
        </w:rPr>
        <w:t>10</w:t>
      </w:r>
      <w:r w:rsidR="00321B3F" w:rsidRPr="00695622">
        <w:rPr>
          <w:rFonts w:ascii="Arial" w:eastAsia="Times New Roman" w:hAnsi="Arial" w:cs="Arial"/>
          <w:sz w:val="20"/>
          <w:szCs w:val="20"/>
          <w:lang w:eastAsia="cs-CZ"/>
        </w:rPr>
        <w:t>) pracovních dnů od obdržení výzvy Objednatele.</w:t>
      </w:r>
    </w:p>
    <w:p w14:paraId="0EF8347E" w14:textId="77777777" w:rsidR="00FD1D7C" w:rsidRPr="00695622" w:rsidRDefault="00FD1D7C" w:rsidP="00F71B79">
      <w:pPr>
        <w:pStyle w:val="Zkladntextodsazen"/>
        <w:spacing w:before="120" w:after="0" w:line="276" w:lineRule="auto"/>
        <w:ind w:left="360"/>
        <w:jc w:val="both"/>
        <w:rPr>
          <w:rFonts w:ascii="Arial" w:eastAsia="Times New Roman" w:hAnsi="Arial" w:cs="Arial"/>
          <w:sz w:val="20"/>
          <w:szCs w:val="20"/>
          <w:lang w:eastAsia="cs-CZ"/>
        </w:rPr>
      </w:pPr>
    </w:p>
    <w:p w14:paraId="0EF8347F" w14:textId="3AA34F7C" w:rsidR="006E6360" w:rsidRPr="00695622" w:rsidRDefault="00021AF6" w:rsidP="00872086">
      <w:pPr>
        <w:pStyle w:val="Styl1"/>
        <w:jc w:val="both"/>
        <w:rPr>
          <w:sz w:val="20"/>
        </w:rPr>
      </w:pPr>
      <w:bookmarkStart w:id="11" w:name="_Ref509835130"/>
      <w:r w:rsidRPr="00695622">
        <w:rPr>
          <w:sz w:val="20"/>
        </w:rPr>
        <w:t>T</w:t>
      </w:r>
      <w:r w:rsidR="006E6360" w:rsidRPr="00695622">
        <w:rPr>
          <w:sz w:val="20"/>
        </w:rPr>
        <w:t>echnická podpora ve zvýšených parametrech k</w:t>
      </w:r>
      <w:r w:rsidR="004C3FA6" w:rsidRPr="00695622">
        <w:rPr>
          <w:sz w:val="20"/>
        </w:rPr>
        <w:t> </w:t>
      </w:r>
      <w:r w:rsidR="006E6360" w:rsidRPr="00695622">
        <w:rPr>
          <w:sz w:val="20"/>
        </w:rPr>
        <w:t>dodaným zařízením</w:t>
      </w:r>
      <w:bookmarkEnd w:id="11"/>
      <w:r w:rsidRPr="00695622">
        <w:rPr>
          <w:sz w:val="20"/>
        </w:rPr>
        <w:t xml:space="preserve"> (dále jen „Záruční podpora ve zvýšených parametrech“ nebo „Záruční podpora“</w:t>
      </w:r>
      <w:r w:rsidR="007C236C" w:rsidRPr="00695622">
        <w:rPr>
          <w:sz w:val="20"/>
        </w:rPr>
        <w:t xml:space="preserve"> nebo jen „Podpora“</w:t>
      </w:r>
      <w:r w:rsidRPr="00695622">
        <w:rPr>
          <w:sz w:val="20"/>
        </w:rPr>
        <w:t>)</w:t>
      </w:r>
    </w:p>
    <w:p w14:paraId="0EF83480" w14:textId="262D1D9E" w:rsidR="006E6360" w:rsidRPr="00695622" w:rsidRDefault="006E6360" w:rsidP="00C84DF2">
      <w:pPr>
        <w:pStyle w:val="Zkladntextodsazen"/>
        <w:spacing w:before="120" w:after="0" w:line="276" w:lineRule="auto"/>
        <w:jc w:val="both"/>
        <w:rPr>
          <w:rFonts w:ascii="Arial" w:hAnsi="Arial" w:cs="Arial"/>
          <w:sz w:val="20"/>
          <w:szCs w:val="20"/>
        </w:rPr>
      </w:pPr>
      <w:r w:rsidRPr="00695622">
        <w:rPr>
          <w:rFonts w:ascii="Arial" w:hAnsi="Arial" w:cs="Arial"/>
          <w:color w:val="000000" w:themeColor="text1"/>
          <w:sz w:val="20"/>
          <w:szCs w:val="20"/>
        </w:rPr>
        <w:t>Po</w:t>
      </w:r>
      <w:r w:rsidRPr="00695622">
        <w:rPr>
          <w:rFonts w:ascii="Arial" w:hAnsi="Arial" w:cs="Arial"/>
          <w:sz w:val="20"/>
          <w:szCs w:val="20"/>
        </w:rPr>
        <w:t xml:space="preserve"> celou dobu poskytování </w:t>
      </w:r>
      <w:r w:rsidR="00021AF6" w:rsidRPr="00695622">
        <w:rPr>
          <w:rFonts w:ascii="Arial" w:hAnsi="Arial" w:cs="Arial"/>
          <w:sz w:val="20"/>
          <w:szCs w:val="20"/>
        </w:rPr>
        <w:t>Záruční</w:t>
      </w:r>
      <w:r w:rsidRPr="00695622">
        <w:rPr>
          <w:rFonts w:ascii="Arial" w:hAnsi="Arial" w:cs="Arial"/>
          <w:sz w:val="20"/>
          <w:szCs w:val="20"/>
        </w:rPr>
        <w:t xml:space="preserve"> podpory ve zvýšených parametrech k</w:t>
      </w:r>
      <w:r w:rsidR="004C3FA6" w:rsidRPr="00695622">
        <w:rPr>
          <w:rFonts w:ascii="Arial" w:hAnsi="Arial" w:cs="Arial"/>
          <w:sz w:val="20"/>
          <w:szCs w:val="20"/>
        </w:rPr>
        <w:t> </w:t>
      </w:r>
      <w:r w:rsidRPr="00695622">
        <w:rPr>
          <w:rFonts w:ascii="Arial" w:hAnsi="Arial" w:cs="Arial"/>
          <w:sz w:val="20"/>
          <w:szCs w:val="20"/>
        </w:rPr>
        <w:t>dodaným zařízením musí být Dodavatelem zajištěno:</w:t>
      </w:r>
    </w:p>
    <w:p w14:paraId="0EF83481" w14:textId="2BD5FA83" w:rsidR="006E6360" w:rsidRPr="00695622" w:rsidRDefault="006E6360" w:rsidP="00813364">
      <w:pPr>
        <w:pStyle w:val="Zkladntextodsazen"/>
        <w:numPr>
          <w:ilvl w:val="0"/>
          <w:numId w:val="49"/>
        </w:numPr>
        <w:spacing w:before="120" w:after="0" w:line="276" w:lineRule="auto"/>
        <w:jc w:val="both"/>
        <w:rPr>
          <w:rFonts w:ascii="Arial" w:hAnsi="Arial" w:cs="Arial"/>
          <w:sz w:val="20"/>
          <w:szCs w:val="20"/>
        </w:rPr>
      </w:pPr>
      <w:r w:rsidRPr="00695622">
        <w:rPr>
          <w:rFonts w:ascii="Arial" w:hAnsi="Arial" w:cs="Arial"/>
          <w:sz w:val="20"/>
          <w:szCs w:val="20"/>
        </w:rPr>
        <w:t xml:space="preserve">Poskytování </w:t>
      </w:r>
      <w:r w:rsidR="007C236C" w:rsidRPr="00695622">
        <w:rPr>
          <w:rFonts w:ascii="Arial" w:hAnsi="Arial" w:cs="Arial"/>
          <w:sz w:val="20"/>
          <w:szCs w:val="20"/>
        </w:rPr>
        <w:t>P</w:t>
      </w:r>
      <w:r w:rsidRPr="00695622">
        <w:rPr>
          <w:rFonts w:ascii="Arial" w:hAnsi="Arial" w:cs="Arial"/>
          <w:sz w:val="20"/>
          <w:szCs w:val="20"/>
        </w:rPr>
        <w:t>odpory ve zvýšených parametrech v</w:t>
      </w:r>
      <w:r w:rsidR="004C3FA6" w:rsidRPr="00695622">
        <w:rPr>
          <w:rFonts w:ascii="Arial" w:hAnsi="Arial" w:cs="Arial"/>
          <w:sz w:val="20"/>
          <w:szCs w:val="20"/>
        </w:rPr>
        <w:t> </w:t>
      </w:r>
      <w:r w:rsidRPr="00695622">
        <w:rPr>
          <w:rFonts w:ascii="Arial" w:hAnsi="Arial" w:cs="Arial"/>
          <w:sz w:val="20"/>
          <w:szCs w:val="20"/>
        </w:rPr>
        <w:t>délce trvání 60 měsíců ode dne podpisu Předávacího protokolu</w:t>
      </w:r>
      <w:r w:rsidR="000503DC" w:rsidRPr="00695622">
        <w:rPr>
          <w:rFonts w:ascii="Arial" w:hAnsi="Arial" w:cs="Arial"/>
          <w:sz w:val="20"/>
          <w:szCs w:val="20"/>
        </w:rPr>
        <w:t xml:space="preserve"> </w:t>
      </w:r>
      <w:r w:rsidRPr="00695622">
        <w:rPr>
          <w:rFonts w:ascii="Arial" w:hAnsi="Arial" w:cs="Arial"/>
          <w:sz w:val="20"/>
          <w:szCs w:val="20"/>
        </w:rPr>
        <w:t xml:space="preserve">oběma </w:t>
      </w:r>
      <w:r w:rsidR="00021AF6" w:rsidRPr="00695622">
        <w:rPr>
          <w:rFonts w:ascii="Arial" w:hAnsi="Arial" w:cs="Arial"/>
          <w:sz w:val="20"/>
          <w:szCs w:val="20"/>
        </w:rPr>
        <w:t>S</w:t>
      </w:r>
      <w:r w:rsidRPr="00695622">
        <w:rPr>
          <w:rFonts w:ascii="Arial" w:hAnsi="Arial" w:cs="Arial"/>
          <w:sz w:val="20"/>
          <w:szCs w:val="20"/>
        </w:rPr>
        <w:t>mluvními stranami</w:t>
      </w:r>
      <w:r w:rsidR="00021AF6" w:rsidRPr="00695622">
        <w:rPr>
          <w:rFonts w:ascii="Arial" w:hAnsi="Arial" w:cs="Arial"/>
          <w:sz w:val="20"/>
          <w:szCs w:val="20"/>
        </w:rPr>
        <w:t>,</w:t>
      </w:r>
      <w:r w:rsidRPr="00695622">
        <w:rPr>
          <w:rFonts w:ascii="Arial" w:hAnsi="Arial" w:cs="Arial"/>
          <w:sz w:val="20"/>
          <w:szCs w:val="20"/>
        </w:rPr>
        <w:t xml:space="preserve"> a to </w:t>
      </w:r>
      <w:r w:rsidRPr="00695622">
        <w:rPr>
          <w:rFonts w:ascii="Arial" w:hAnsi="Arial" w:cs="Arial"/>
          <w:sz w:val="20"/>
          <w:szCs w:val="20"/>
          <w:lang w:eastAsia="x-none"/>
        </w:rPr>
        <w:t>za podmínek uvedených v: </w:t>
      </w:r>
    </w:p>
    <w:p w14:paraId="0EF83482" w14:textId="4AF82B56" w:rsidR="006E6360" w:rsidRPr="00695622" w:rsidRDefault="00021AF6" w:rsidP="00813364">
      <w:pPr>
        <w:pStyle w:val="Zkladntextodsazen"/>
        <w:numPr>
          <w:ilvl w:val="0"/>
          <w:numId w:val="56"/>
        </w:numPr>
        <w:spacing w:before="120" w:after="0" w:line="276" w:lineRule="auto"/>
        <w:jc w:val="both"/>
        <w:rPr>
          <w:rFonts w:ascii="Arial" w:hAnsi="Arial" w:cs="Arial"/>
          <w:sz w:val="20"/>
          <w:szCs w:val="20"/>
        </w:rPr>
      </w:pPr>
      <w:r w:rsidRPr="00695622">
        <w:rPr>
          <w:rFonts w:ascii="Arial" w:hAnsi="Arial" w:cs="Arial"/>
          <w:iCs/>
          <w:sz w:val="20"/>
          <w:szCs w:val="20"/>
          <w:lang w:eastAsia="x-none"/>
        </w:rPr>
        <w:t>tomto bodu 3.</w:t>
      </w:r>
      <w:r w:rsidR="006E6360" w:rsidRPr="00695622">
        <w:rPr>
          <w:rFonts w:ascii="Arial" w:hAnsi="Arial" w:cs="Arial"/>
          <w:iCs/>
          <w:sz w:val="20"/>
          <w:szCs w:val="20"/>
          <w:lang w:eastAsia="x-none"/>
        </w:rPr>
        <w:t xml:space="preserve"> </w:t>
      </w:r>
      <w:r w:rsidR="007C236C" w:rsidRPr="00695622">
        <w:rPr>
          <w:rFonts w:ascii="Arial" w:hAnsi="Arial" w:cs="Arial"/>
          <w:iCs/>
          <w:sz w:val="20"/>
          <w:szCs w:val="20"/>
          <w:lang w:eastAsia="x-none"/>
        </w:rPr>
        <w:t>T</w:t>
      </w:r>
      <w:r w:rsidR="006E6360" w:rsidRPr="00695622">
        <w:rPr>
          <w:rFonts w:ascii="Arial" w:hAnsi="Arial" w:cs="Arial"/>
          <w:sz w:val="20"/>
          <w:szCs w:val="20"/>
        </w:rPr>
        <w:t>echnická podpora ve zvýšených parametrech k</w:t>
      </w:r>
      <w:r w:rsidR="004C3FA6" w:rsidRPr="00695622">
        <w:rPr>
          <w:rFonts w:ascii="Arial" w:hAnsi="Arial" w:cs="Arial"/>
          <w:sz w:val="20"/>
          <w:szCs w:val="20"/>
        </w:rPr>
        <w:t> </w:t>
      </w:r>
      <w:r w:rsidR="006E6360" w:rsidRPr="00695622">
        <w:rPr>
          <w:rFonts w:ascii="Arial" w:hAnsi="Arial" w:cs="Arial"/>
          <w:sz w:val="20"/>
          <w:szCs w:val="20"/>
        </w:rPr>
        <w:t>dodaným zařízením“</w:t>
      </w:r>
      <w:r w:rsidR="00683992" w:rsidRPr="00695622">
        <w:rPr>
          <w:rFonts w:ascii="Arial" w:hAnsi="Arial" w:cs="Arial"/>
          <w:sz w:val="20"/>
          <w:szCs w:val="20"/>
        </w:rPr>
        <w:t>;</w:t>
      </w:r>
      <w:r w:rsidR="006E6360" w:rsidRPr="00695622">
        <w:rPr>
          <w:rFonts w:ascii="Arial" w:hAnsi="Arial" w:cs="Arial"/>
          <w:sz w:val="20"/>
          <w:szCs w:val="20"/>
        </w:rPr>
        <w:t xml:space="preserve"> </w:t>
      </w:r>
    </w:p>
    <w:p w14:paraId="0EF83483" w14:textId="64AD7EA3" w:rsidR="006E6360" w:rsidRPr="00695622" w:rsidRDefault="00021AF6" w:rsidP="00813364">
      <w:pPr>
        <w:pStyle w:val="Zkladntextodsazen"/>
        <w:numPr>
          <w:ilvl w:val="0"/>
          <w:numId w:val="56"/>
        </w:numPr>
        <w:spacing w:before="120" w:after="0" w:line="276" w:lineRule="auto"/>
        <w:jc w:val="both"/>
        <w:rPr>
          <w:rFonts w:ascii="Arial" w:hAnsi="Arial" w:cs="Arial"/>
          <w:sz w:val="20"/>
          <w:szCs w:val="20"/>
        </w:rPr>
      </w:pPr>
      <w:r w:rsidRPr="00695622">
        <w:rPr>
          <w:rFonts w:ascii="Arial" w:hAnsi="Arial" w:cs="Arial"/>
          <w:sz w:val="20"/>
          <w:szCs w:val="20"/>
        </w:rPr>
        <w:t xml:space="preserve">bodu </w:t>
      </w:r>
      <w:r w:rsidR="00B15E48" w:rsidRPr="00695622">
        <w:rPr>
          <w:rFonts w:ascii="Arial" w:hAnsi="Arial" w:cs="Arial"/>
          <w:sz w:val="20"/>
          <w:szCs w:val="20"/>
        </w:rPr>
        <w:t>4</w:t>
      </w:r>
      <w:r w:rsidR="006E6360" w:rsidRPr="00695622">
        <w:rPr>
          <w:rFonts w:ascii="Arial" w:hAnsi="Arial" w:cs="Arial"/>
          <w:sz w:val="20"/>
          <w:szCs w:val="20"/>
        </w:rPr>
        <w:t xml:space="preserve"> </w:t>
      </w:r>
      <w:r w:rsidRPr="00695622">
        <w:rPr>
          <w:rFonts w:ascii="Arial" w:hAnsi="Arial" w:cs="Arial"/>
          <w:sz w:val="20"/>
          <w:szCs w:val="20"/>
        </w:rPr>
        <w:t xml:space="preserve">této Přílohy č. 1 </w:t>
      </w:r>
      <w:r w:rsidR="006E6360" w:rsidRPr="00695622">
        <w:rPr>
          <w:rFonts w:ascii="Arial" w:hAnsi="Arial" w:cs="Arial"/>
          <w:sz w:val="20"/>
          <w:szCs w:val="20"/>
        </w:rPr>
        <w:t>„</w:t>
      </w:r>
      <w:r w:rsidR="006E6360" w:rsidRPr="00695622">
        <w:rPr>
          <w:rFonts w:ascii="Arial" w:hAnsi="Arial" w:cs="Arial"/>
          <w:sz w:val="20"/>
          <w:szCs w:val="20"/>
        </w:rPr>
        <w:fldChar w:fldCharType="begin"/>
      </w:r>
      <w:r w:rsidR="006E6360" w:rsidRPr="00695622">
        <w:rPr>
          <w:rFonts w:ascii="Arial" w:hAnsi="Arial" w:cs="Arial"/>
          <w:sz w:val="20"/>
          <w:szCs w:val="20"/>
        </w:rPr>
        <w:instrText xml:space="preserve"> REF _Ref515447969 \h  \* MERGEFORMAT </w:instrText>
      </w:r>
      <w:r w:rsidR="006E6360" w:rsidRPr="00695622">
        <w:rPr>
          <w:rFonts w:ascii="Arial" w:hAnsi="Arial" w:cs="Arial"/>
          <w:sz w:val="20"/>
          <w:szCs w:val="20"/>
        </w:rPr>
      </w:r>
      <w:r w:rsidR="006E6360" w:rsidRPr="00695622">
        <w:rPr>
          <w:rFonts w:ascii="Arial" w:hAnsi="Arial" w:cs="Arial"/>
          <w:sz w:val="20"/>
          <w:szCs w:val="20"/>
        </w:rPr>
        <w:fldChar w:fldCharType="separate"/>
      </w:r>
      <w:r w:rsidR="00507854" w:rsidRPr="00A8375B">
        <w:rPr>
          <w:rFonts w:ascii="Arial" w:hAnsi="Arial" w:cs="Arial"/>
          <w:sz w:val="20"/>
          <w:szCs w:val="20"/>
        </w:rPr>
        <w:t>Úroveň poskytovaných služeb (SLA)</w:t>
      </w:r>
      <w:r w:rsidR="006E6360" w:rsidRPr="00695622">
        <w:rPr>
          <w:rFonts w:ascii="Arial" w:hAnsi="Arial" w:cs="Arial"/>
          <w:sz w:val="20"/>
          <w:szCs w:val="20"/>
        </w:rPr>
        <w:fldChar w:fldCharType="end"/>
      </w:r>
      <w:r w:rsidR="006E6360" w:rsidRPr="00695622">
        <w:rPr>
          <w:rFonts w:ascii="Arial" w:hAnsi="Arial" w:cs="Arial"/>
          <w:sz w:val="20"/>
          <w:szCs w:val="20"/>
        </w:rPr>
        <w:t>“</w:t>
      </w:r>
      <w:r w:rsidR="00FD1D7C" w:rsidRPr="00695622">
        <w:rPr>
          <w:rFonts w:ascii="Arial" w:hAnsi="Arial" w:cs="Arial"/>
          <w:sz w:val="20"/>
          <w:szCs w:val="20"/>
        </w:rPr>
        <w:t>.</w:t>
      </w:r>
      <w:r w:rsidR="006E6360" w:rsidRPr="00695622">
        <w:rPr>
          <w:rFonts w:ascii="Arial" w:hAnsi="Arial" w:cs="Arial"/>
          <w:sz w:val="20"/>
          <w:szCs w:val="20"/>
        </w:rPr>
        <w:t xml:space="preserve"> </w:t>
      </w:r>
    </w:p>
    <w:p w14:paraId="0EF83484" w14:textId="77777777" w:rsidR="006E6360" w:rsidRPr="00695622" w:rsidRDefault="0075738D" w:rsidP="00813364">
      <w:pPr>
        <w:pStyle w:val="Zkladntextodsazen"/>
        <w:numPr>
          <w:ilvl w:val="0"/>
          <w:numId w:val="49"/>
        </w:numPr>
        <w:spacing w:before="120" w:after="0" w:line="276" w:lineRule="auto"/>
        <w:jc w:val="both"/>
        <w:rPr>
          <w:rFonts w:ascii="Arial" w:hAnsi="Arial" w:cs="Arial"/>
          <w:sz w:val="20"/>
          <w:szCs w:val="20"/>
        </w:rPr>
      </w:pPr>
      <w:r w:rsidRPr="00695622">
        <w:rPr>
          <w:rFonts w:ascii="Arial" w:hAnsi="Arial" w:cs="Arial"/>
          <w:sz w:val="20"/>
          <w:szCs w:val="20"/>
        </w:rPr>
        <w:t>Záruční</w:t>
      </w:r>
      <w:r w:rsidR="006E6360" w:rsidRPr="00695622">
        <w:rPr>
          <w:rFonts w:ascii="Arial" w:hAnsi="Arial" w:cs="Arial"/>
          <w:sz w:val="20"/>
          <w:szCs w:val="20"/>
        </w:rPr>
        <w:t xml:space="preserve"> podpora </w:t>
      </w:r>
      <w:r w:rsidRPr="00695622">
        <w:rPr>
          <w:rFonts w:ascii="Arial" w:hAnsi="Arial" w:cs="Arial"/>
          <w:sz w:val="20"/>
          <w:szCs w:val="20"/>
        </w:rPr>
        <w:t xml:space="preserve">musí </w:t>
      </w:r>
      <w:r w:rsidR="006E6360" w:rsidRPr="00695622">
        <w:rPr>
          <w:rFonts w:ascii="Arial" w:hAnsi="Arial" w:cs="Arial"/>
          <w:sz w:val="20"/>
          <w:szCs w:val="20"/>
        </w:rPr>
        <w:t>pokrýva</w:t>
      </w:r>
      <w:r w:rsidRPr="00695622">
        <w:rPr>
          <w:rFonts w:ascii="Arial" w:hAnsi="Arial" w:cs="Arial"/>
          <w:sz w:val="20"/>
          <w:szCs w:val="20"/>
        </w:rPr>
        <w:t>t</w:t>
      </w:r>
      <w:r w:rsidR="006E6360" w:rsidRPr="00695622">
        <w:rPr>
          <w:rFonts w:ascii="Arial" w:hAnsi="Arial" w:cs="Arial"/>
          <w:sz w:val="20"/>
          <w:szCs w:val="20"/>
        </w:rPr>
        <w:t xml:space="preserve"> veškeré opravy na dodaných zařízeních včetně ceny náhradních dílů, n</w:t>
      </w:r>
      <w:r w:rsidR="00E478EF" w:rsidRPr="00695622">
        <w:rPr>
          <w:rFonts w:ascii="Arial" w:hAnsi="Arial" w:cs="Arial"/>
          <w:sz w:val="20"/>
          <w:szCs w:val="20"/>
        </w:rPr>
        <w:t>ákladů dopravy a práce techniků.</w:t>
      </w:r>
    </w:p>
    <w:p w14:paraId="0EF83485" w14:textId="2DA3617A" w:rsidR="006E6360" w:rsidRPr="00695622" w:rsidRDefault="006E6360" w:rsidP="00813364">
      <w:pPr>
        <w:pStyle w:val="Zkladntextodsazen"/>
        <w:numPr>
          <w:ilvl w:val="0"/>
          <w:numId w:val="49"/>
        </w:numPr>
        <w:spacing w:before="120" w:after="0" w:line="276" w:lineRule="auto"/>
        <w:jc w:val="both"/>
        <w:rPr>
          <w:rFonts w:ascii="Arial" w:hAnsi="Arial" w:cs="Arial"/>
          <w:sz w:val="20"/>
          <w:szCs w:val="20"/>
        </w:rPr>
      </w:pPr>
      <w:r w:rsidRPr="00695622">
        <w:rPr>
          <w:rFonts w:ascii="Arial" w:hAnsi="Arial" w:cs="Arial"/>
          <w:sz w:val="20"/>
          <w:szCs w:val="20"/>
        </w:rPr>
        <w:t>Náhradní díly pro použití v</w:t>
      </w:r>
      <w:r w:rsidR="004C3FA6" w:rsidRPr="00695622">
        <w:rPr>
          <w:rFonts w:ascii="Arial" w:hAnsi="Arial" w:cs="Arial"/>
          <w:sz w:val="20"/>
          <w:szCs w:val="20"/>
        </w:rPr>
        <w:t> </w:t>
      </w:r>
      <w:r w:rsidRPr="00695622">
        <w:rPr>
          <w:rFonts w:ascii="Arial" w:hAnsi="Arial" w:cs="Arial"/>
          <w:sz w:val="20"/>
          <w:szCs w:val="20"/>
        </w:rPr>
        <w:t>dodaných zařízeních musí být originální (tj. vyrobené výrobcem příslušného zařízení, pro které jsou náhradní díly určeny, resp. výrobcem příslušného dílu originálního zařízení)</w:t>
      </w:r>
      <w:r w:rsidR="00FE234B" w:rsidRPr="00695622">
        <w:rPr>
          <w:rFonts w:ascii="Arial" w:hAnsi="Arial" w:cs="Arial"/>
          <w:sz w:val="20"/>
          <w:szCs w:val="20"/>
        </w:rPr>
        <w:t>.</w:t>
      </w:r>
    </w:p>
    <w:p w14:paraId="0EF83486" w14:textId="77777777" w:rsidR="006E6360" w:rsidRPr="00695622" w:rsidRDefault="003F330C" w:rsidP="00813364">
      <w:pPr>
        <w:pStyle w:val="Zkladntextodsazen"/>
        <w:numPr>
          <w:ilvl w:val="0"/>
          <w:numId w:val="49"/>
        </w:numPr>
        <w:spacing w:before="120" w:after="0" w:line="276" w:lineRule="auto"/>
        <w:jc w:val="both"/>
        <w:rPr>
          <w:rFonts w:ascii="Arial" w:hAnsi="Arial" w:cs="Arial"/>
          <w:sz w:val="20"/>
          <w:szCs w:val="20"/>
        </w:rPr>
      </w:pPr>
      <w:r w:rsidRPr="00695622">
        <w:rPr>
          <w:rFonts w:ascii="Arial" w:hAnsi="Arial" w:cs="Arial"/>
          <w:sz w:val="20"/>
          <w:szCs w:val="20"/>
        </w:rPr>
        <w:t>Dodavatel</w:t>
      </w:r>
      <w:r w:rsidR="006E6360" w:rsidRPr="00695622">
        <w:rPr>
          <w:rFonts w:ascii="Arial" w:hAnsi="Arial" w:cs="Arial"/>
          <w:sz w:val="20"/>
          <w:szCs w:val="20"/>
        </w:rPr>
        <w:t xml:space="preserve"> je odpovědný za případné otevření dalších sekundárních servisních požadavků pot</w:t>
      </w:r>
      <w:r w:rsidR="00E478EF" w:rsidRPr="00695622">
        <w:rPr>
          <w:rFonts w:ascii="Arial" w:hAnsi="Arial" w:cs="Arial"/>
          <w:sz w:val="20"/>
          <w:szCs w:val="20"/>
        </w:rPr>
        <w:t>řebných ke zprovoznění zařízení.</w:t>
      </w:r>
    </w:p>
    <w:p w14:paraId="0EF83487" w14:textId="77777777" w:rsidR="006E6360" w:rsidRPr="00695622" w:rsidRDefault="005538E6" w:rsidP="00813364">
      <w:pPr>
        <w:pStyle w:val="Zkladntextodsazen"/>
        <w:numPr>
          <w:ilvl w:val="0"/>
          <w:numId w:val="49"/>
        </w:numPr>
        <w:spacing w:before="120" w:after="0" w:line="276" w:lineRule="auto"/>
        <w:jc w:val="both"/>
        <w:rPr>
          <w:rFonts w:ascii="Arial" w:hAnsi="Arial" w:cs="Arial"/>
          <w:sz w:val="20"/>
          <w:szCs w:val="20"/>
        </w:rPr>
      </w:pPr>
      <w:r w:rsidRPr="00695622">
        <w:rPr>
          <w:rFonts w:ascii="Arial" w:hAnsi="Arial" w:cs="Arial"/>
          <w:sz w:val="20"/>
          <w:szCs w:val="20"/>
        </w:rPr>
        <w:t>Objednatel</w:t>
      </w:r>
      <w:r w:rsidR="006E6360" w:rsidRPr="00695622">
        <w:rPr>
          <w:rFonts w:ascii="Arial" w:hAnsi="Arial" w:cs="Arial"/>
          <w:sz w:val="20"/>
          <w:szCs w:val="20"/>
        </w:rPr>
        <w:t xml:space="preserve"> musí mít možnost otevřít servisní požadavek u výrobce, i když si není jistý, že se jedná o závadu, a to i bez nutn</w:t>
      </w:r>
      <w:r w:rsidR="00E478EF" w:rsidRPr="00695622">
        <w:rPr>
          <w:rFonts w:ascii="Arial" w:hAnsi="Arial" w:cs="Arial"/>
          <w:sz w:val="20"/>
          <w:szCs w:val="20"/>
        </w:rPr>
        <w:t>osti její předchozí diagnostiky.</w:t>
      </w:r>
    </w:p>
    <w:p w14:paraId="0EF83488" w14:textId="77777777" w:rsidR="005A5FE8" w:rsidRPr="00695622" w:rsidRDefault="005A5FE8" w:rsidP="0015270F">
      <w:pPr>
        <w:pStyle w:val="Zkladntextodsazen"/>
        <w:spacing w:before="120" w:after="0" w:line="276" w:lineRule="auto"/>
        <w:ind w:left="0"/>
        <w:jc w:val="both"/>
        <w:rPr>
          <w:rFonts w:ascii="Arial" w:hAnsi="Arial" w:cs="Arial"/>
          <w:sz w:val="20"/>
          <w:szCs w:val="20"/>
        </w:rPr>
      </w:pPr>
    </w:p>
    <w:p w14:paraId="0EF83489" w14:textId="6A734BC0" w:rsidR="006E6360" w:rsidRPr="00695622" w:rsidRDefault="006E6360" w:rsidP="00742434">
      <w:pPr>
        <w:pStyle w:val="Styl2"/>
        <w:jc w:val="left"/>
        <w:rPr>
          <w:rFonts w:cs="Arial"/>
          <w:sz w:val="20"/>
          <w:szCs w:val="20"/>
        </w:rPr>
      </w:pPr>
      <w:r w:rsidRPr="00695622">
        <w:rPr>
          <w:rFonts w:cs="Arial"/>
          <w:sz w:val="20"/>
          <w:szCs w:val="20"/>
        </w:rPr>
        <w:t xml:space="preserve">Záruky/garance požadované doby </w:t>
      </w:r>
      <w:r w:rsidR="00742434" w:rsidRPr="00695622">
        <w:rPr>
          <w:rFonts w:cs="Arial"/>
          <w:sz w:val="20"/>
          <w:szCs w:val="20"/>
        </w:rPr>
        <w:t xml:space="preserve">opravy (Fix </w:t>
      </w:r>
      <w:proofErr w:type="spellStart"/>
      <w:r w:rsidR="00742434" w:rsidRPr="00695622">
        <w:rPr>
          <w:rFonts w:cs="Arial"/>
          <w:sz w:val="20"/>
          <w:szCs w:val="20"/>
        </w:rPr>
        <w:t>Time</w:t>
      </w:r>
      <w:proofErr w:type="spellEnd"/>
      <w:r w:rsidR="00742434" w:rsidRPr="00695622">
        <w:rPr>
          <w:rFonts w:cs="Arial"/>
          <w:sz w:val="20"/>
          <w:szCs w:val="20"/>
        </w:rPr>
        <w:t>) po uplatnění servisního požadavku</w:t>
      </w:r>
      <w:r w:rsidR="004B7C08" w:rsidRPr="00695622">
        <w:rPr>
          <w:rFonts w:cs="Arial"/>
          <w:sz w:val="20"/>
          <w:szCs w:val="20"/>
        </w:rPr>
        <w:t xml:space="preserve"> dle bodu 3.</w:t>
      </w:r>
      <w:r w:rsidR="00FD1D7C" w:rsidRPr="00695622">
        <w:rPr>
          <w:rFonts w:cs="Arial"/>
          <w:sz w:val="20"/>
          <w:szCs w:val="20"/>
        </w:rPr>
        <w:t xml:space="preserve"> </w:t>
      </w:r>
      <w:r w:rsidR="004B7C08" w:rsidRPr="00695622">
        <w:rPr>
          <w:rFonts w:cs="Arial"/>
          <w:sz w:val="20"/>
          <w:szCs w:val="20"/>
        </w:rPr>
        <w:t xml:space="preserve">2. </w:t>
      </w:r>
      <w:r w:rsidR="00AC51C3">
        <w:rPr>
          <w:rFonts w:cs="Arial"/>
          <w:sz w:val="20"/>
          <w:szCs w:val="20"/>
        </w:rPr>
        <w:t>t</w:t>
      </w:r>
      <w:r w:rsidR="004B7C08" w:rsidRPr="00695622">
        <w:rPr>
          <w:rFonts w:cs="Arial"/>
          <w:sz w:val="20"/>
          <w:szCs w:val="20"/>
        </w:rPr>
        <w:t>éto Přílohy č. 1</w:t>
      </w:r>
    </w:p>
    <w:p w14:paraId="0EF8348A" w14:textId="16AD021A" w:rsidR="006E6360" w:rsidRPr="00695622" w:rsidRDefault="006E6360" w:rsidP="00872086">
      <w:pPr>
        <w:pStyle w:val="Odstavecseseznamem"/>
        <w:numPr>
          <w:ilvl w:val="0"/>
          <w:numId w:val="50"/>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lastRenderedPageBreak/>
        <w:t>Dodavatel zajistí</w:t>
      </w:r>
      <w:r w:rsidR="004B7C08" w:rsidRPr="00695622">
        <w:rPr>
          <w:rFonts w:ascii="Arial" w:hAnsi="Arial" w:cs="Arial"/>
          <w:sz w:val="20"/>
          <w:szCs w:val="20"/>
        </w:rPr>
        <w:t>, aby servisní požadavky Objednatele na odstraňování závad resp. neshod (dále vše jen „vady“)</w:t>
      </w:r>
      <w:r w:rsidRPr="00695622">
        <w:rPr>
          <w:rFonts w:ascii="Arial" w:hAnsi="Arial" w:cs="Arial"/>
          <w:sz w:val="20"/>
          <w:szCs w:val="20"/>
        </w:rPr>
        <w:t xml:space="preserve"> </w:t>
      </w:r>
      <w:r w:rsidR="004B7C08" w:rsidRPr="00695622">
        <w:rPr>
          <w:rFonts w:ascii="Arial" w:hAnsi="Arial" w:cs="Arial"/>
          <w:sz w:val="20"/>
          <w:szCs w:val="20"/>
        </w:rPr>
        <w:t>byly vyřizovány postupem dle bodu 3.</w:t>
      </w:r>
      <w:r w:rsidR="00F07896" w:rsidRPr="00695622">
        <w:rPr>
          <w:rFonts w:ascii="Arial" w:hAnsi="Arial" w:cs="Arial"/>
          <w:sz w:val="20"/>
          <w:szCs w:val="20"/>
        </w:rPr>
        <w:t xml:space="preserve"> </w:t>
      </w:r>
      <w:r w:rsidR="004B7C08" w:rsidRPr="00695622">
        <w:rPr>
          <w:rFonts w:ascii="Arial" w:hAnsi="Arial" w:cs="Arial"/>
          <w:sz w:val="20"/>
          <w:szCs w:val="20"/>
        </w:rPr>
        <w:t xml:space="preserve">2. </w:t>
      </w:r>
      <w:r w:rsidR="00AC51C3">
        <w:rPr>
          <w:rFonts w:ascii="Arial" w:hAnsi="Arial" w:cs="Arial"/>
          <w:sz w:val="20"/>
          <w:szCs w:val="20"/>
        </w:rPr>
        <w:t>t</w:t>
      </w:r>
      <w:r w:rsidR="004B7C08" w:rsidRPr="00695622">
        <w:rPr>
          <w:rFonts w:ascii="Arial" w:hAnsi="Arial" w:cs="Arial"/>
          <w:sz w:val="20"/>
          <w:szCs w:val="20"/>
        </w:rPr>
        <w:t>éto Přílohy č. 1 a v</w:t>
      </w:r>
      <w:r w:rsidR="004C3FA6" w:rsidRPr="00695622">
        <w:rPr>
          <w:rFonts w:ascii="Arial" w:hAnsi="Arial" w:cs="Arial"/>
          <w:sz w:val="20"/>
          <w:szCs w:val="20"/>
        </w:rPr>
        <w:t> </w:t>
      </w:r>
      <w:r w:rsidR="004B7C08" w:rsidRPr="00695622">
        <w:rPr>
          <w:rFonts w:ascii="Arial" w:hAnsi="Arial" w:cs="Arial"/>
          <w:sz w:val="20"/>
          <w:szCs w:val="20"/>
        </w:rPr>
        <w:t>souladu s</w:t>
      </w:r>
      <w:r w:rsidR="004C3FA6" w:rsidRPr="00695622">
        <w:rPr>
          <w:rFonts w:ascii="Arial" w:hAnsi="Arial" w:cs="Arial"/>
          <w:sz w:val="20"/>
          <w:szCs w:val="20"/>
        </w:rPr>
        <w:t> </w:t>
      </w:r>
      <w:r w:rsidR="004B7C08" w:rsidRPr="00695622">
        <w:rPr>
          <w:rFonts w:ascii="Arial" w:hAnsi="Arial" w:cs="Arial"/>
          <w:sz w:val="20"/>
          <w:szCs w:val="20"/>
        </w:rPr>
        <w:t>parametry SLA uvedenými v</w:t>
      </w:r>
      <w:r w:rsidR="004C3FA6" w:rsidRPr="00695622">
        <w:rPr>
          <w:rFonts w:ascii="Arial" w:hAnsi="Arial" w:cs="Arial"/>
          <w:sz w:val="20"/>
          <w:szCs w:val="20"/>
        </w:rPr>
        <w:t> </w:t>
      </w:r>
      <w:r w:rsidR="004B7C08" w:rsidRPr="00695622">
        <w:rPr>
          <w:rFonts w:ascii="Arial" w:hAnsi="Arial" w:cs="Arial"/>
          <w:sz w:val="20"/>
          <w:szCs w:val="20"/>
        </w:rPr>
        <w:t>jejím bodu 4., tzn.</w:t>
      </w:r>
      <w:r w:rsidR="00E8071A" w:rsidRPr="00695622">
        <w:rPr>
          <w:rFonts w:ascii="Arial" w:hAnsi="Arial" w:cs="Arial"/>
          <w:sz w:val="20"/>
          <w:szCs w:val="20"/>
        </w:rPr>
        <w:t>,</w:t>
      </w:r>
      <w:r w:rsidR="00F07896" w:rsidRPr="00695622">
        <w:rPr>
          <w:rFonts w:ascii="Arial" w:hAnsi="Arial" w:cs="Arial"/>
          <w:sz w:val="20"/>
          <w:szCs w:val="20"/>
        </w:rPr>
        <w:t xml:space="preserve"> </w:t>
      </w:r>
      <w:r w:rsidR="004B7C08" w:rsidRPr="00695622">
        <w:rPr>
          <w:rFonts w:ascii="Arial" w:hAnsi="Arial" w:cs="Arial"/>
          <w:sz w:val="20"/>
          <w:szCs w:val="20"/>
        </w:rPr>
        <w:t xml:space="preserve">aby reklamované zařízení bylo </w:t>
      </w:r>
      <w:r w:rsidR="00892DF5" w:rsidRPr="00695622">
        <w:rPr>
          <w:rFonts w:ascii="Arial" w:hAnsi="Arial" w:cs="Arial"/>
          <w:sz w:val="20"/>
          <w:szCs w:val="20"/>
        </w:rPr>
        <w:t xml:space="preserve">vždy </w:t>
      </w:r>
      <w:r w:rsidR="004B7C08" w:rsidRPr="00695622">
        <w:rPr>
          <w:rFonts w:ascii="Arial" w:hAnsi="Arial" w:cs="Arial"/>
          <w:sz w:val="20"/>
          <w:szCs w:val="20"/>
        </w:rPr>
        <w:t xml:space="preserve">znovu uvedeno do provozu </w:t>
      </w:r>
      <w:r w:rsidR="00234EDB" w:rsidRPr="00695622">
        <w:rPr>
          <w:rFonts w:ascii="Arial" w:hAnsi="Arial" w:cs="Arial"/>
          <w:sz w:val="20"/>
          <w:szCs w:val="20"/>
        </w:rPr>
        <w:t>v</w:t>
      </w:r>
      <w:r w:rsidR="004C3FA6" w:rsidRPr="00695622">
        <w:rPr>
          <w:rFonts w:ascii="Arial" w:hAnsi="Arial" w:cs="Arial"/>
          <w:sz w:val="20"/>
          <w:szCs w:val="20"/>
        </w:rPr>
        <w:t> </w:t>
      </w:r>
      <w:r w:rsidR="00234EDB" w:rsidRPr="00695622">
        <w:rPr>
          <w:rFonts w:ascii="Arial" w:hAnsi="Arial" w:cs="Arial"/>
          <w:sz w:val="20"/>
          <w:szCs w:val="20"/>
        </w:rPr>
        <w:t xml:space="preserve">termínu </w:t>
      </w:r>
      <w:r w:rsidR="00892DF5" w:rsidRPr="00695622">
        <w:rPr>
          <w:rFonts w:ascii="Arial" w:hAnsi="Arial" w:cs="Arial"/>
          <w:sz w:val="20"/>
          <w:szCs w:val="20"/>
        </w:rPr>
        <w:t xml:space="preserve">uvedeném </w:t>
      </w:r>
      <w:r w:rsidR="00234EDB" w:rsidRPr="00695622">
        <w:rPr>
          <w:rFonts w:ascii="Arial" w:hAnsi="Arial" w:cs="Arial"/>
          <w:sz w:val="20"/>
          <w:szCs w:val="20"/>
        </w:rPr>
        <w:t>v</w:t>
      </w:r>
      <w:r w:rsidR="004C3FA6" w:rsidRPr="00695622">
        <w:rPr>
          <w:rFonts w:ascii="Arial" w:hAnsi="Arial" w:cs="Arial"/>
          <w:sz w:val="20"/>
          <w:szCs w:val="20"/>
        </w:rPr>
        <w:t> </w:t>
      </w:r>
      <w:r w:rsidR="00234EDB" w:rsidRPr="00695622">
        <w:rPr>
          <w:rFonts w:ascii="Arial" w:hAnsi="Arial" w:cs="Arial"/>
          <w:sz w:val="20"/>
          <w:szCs w:val="20"/>
        </w:rPr>
        <w:t>bodu 4.</w:t>
      </w:r>
      <w:r w:rsidR="00892DF5" w:rsidRPr="00695622">
        <w:rPr>
          <w:rFonts w:ascii="Arial" w:hAnsi="Arial" w:cs="Arial"/>
          <w:sz w:val="20"/>
          <w:szCs w:val="20"/>
        </w:rPr>
        <w:t xml:space="preserve"> </w:t>
      </w:r>
      <w:r w:rsidR="00AC51C3">
        <w:rPr>
          <w:rFonts w:ascii="Arial" w:hAnsi="Arial" w:cs="Arial"/>
          <w:sz w:val="20"/>
          <w:szCs w:val="20"/>
        </w:rPr>
        <w:t>t</w:t>
      </w:r>
      <w:r w:rsidR="00892DF5" w:rsidRPr="00695622">
        <w:rPr>
          <w:rFonts w:ascii="Arial" w:hAnsi="Arial" w:cs="Arial"/>
          <w:sz w:val="20"/>
          <w:szCs w:val="20"/>
        </w:rPr>
        <w:t>éto Přílohy č. 1.</w:t>
      </w:r>
    </w:p>
    <w:p w14:paraId="0EF8348B" w14:textId="0C4D8FD6" w:rsidR="006E6360" w:rsidRPr="00695622" w:rsidRDefault="006E6360" w:rsidP="00872086">
      <w:pPr>
        <w:pStyle w:val="Odstavecseseznamem"/>
        <w:numPr>
          <w:ilvl w:val="0"/>
          <w:numId w:val="50"/>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t>Odstranění vady je považováno za dokončené tím, že Dodavatel její odstranění ověří k</w:t>
      </w:r>
      <w:r w:rsidR="004C3FA6" w:rsidRPr="00695622">
        <w:rPr>
          <w:rFonts w:ascii="Arial" w:hAnsi="Arial" w:cs="Arial"/>
          <w:sz w:val="20"/>
          <w:szCs w:val="20"/>
        </w:rPr>
        <w:t> </w:t>
      </w:r>
      <w:r w:rsidRPr="00695622">
        <w:rPr>
          <w:rFonts w:ascii="Arial" w:hAnsi="Arial" w:cs="Arial"/>
          <w:sz w:val="20"/>
          <w:szCs w:val="20"/>
        </w:rPr>
        <w:t xml:space="preserve">tomu nejvhodnějším a nejprokazatelnějším způsobem a metodou, o čemž neprodleně informuje </w:t>
      </w:r>
      <w:r w:rsidR="005538E6" w:rsidRPr="00695622">
        <w:rPr>
          <w:rFonts w:ascii="Arial" w:hAnsi="Arial" w:cs="Arial"/>
          <w:sz w:val="20"/>
          <w:szCs w:val="20"/>
        </w:rPr>
        <w:t>Objednatel</w:t>
      </w:r>
      <w:r w:rsidRPr="00695622">
        <w:rPr>
          <w:rFonts w:ascii="Arial" w:hAnsi="Arial" w:cs="Arial"/>
          <w:sz w:val="20"/>
          <w:szCs w:val="20"/>
        </w:rPr>
        <w:t xml:space="preserve">e cestou Service Desku </w:t>
      </w:r>
      <w:r w:rsidR="005538E6" w:rsidRPr="00695622">
        <w:rPr>
          <w:rFonts w:ascii="Arial" w:hAnsi="Arial" w:cs="Arial"/>
          <w:sz w:val="20"/>
          <w:szCs w:val="20"/>
        </w:rPr>
        <w:t>Objednatel</w:t>
      </w:r>
      <w:r w:rsidRPr="00695622">
        <w:rPr>
          <w:rFonts w:ascii="Arial" w:hAnsi="Arial" w:cs="Arial"/>
          <w:sz w:val="20"/>
          <w:szCs w:val="20"/>
        </w:rPr>
        <w:t>e. Následně pošle e-mail o vyřešení Servisního požadavku, kde uvede datum a čas odstranění závady, a to v</w:t>
      </w:r>
      <w:r w:rsidR="004C3FA6" w:rsidRPr="00695622">
        <w:rPr>
          <w:rFonts w:ascii="Arial" w:hAnsi="Arial" w:cs="Arial"/>
          <w:sz w:val="20"/>
          <w:szCs w:val="20"/>
        </w:rPr>
        <w:t> </w:t>
      </w:r>
      <w:r w:rsidRPr="00695622">
        <w:rPr>
          <w:rFonts w:ascii="Arial" w:hAnsi="Arial" w:cs="Arial"/>
          <w:sz w:val="20"/>
          <w:szCs w:val="20"/>
        </w:rPr>
        <w:t xml:space="preserve">souladu se zněním </w:t>
      </w:r>
      <w:r w:rsidR="000503DC" w:rsidRPr="00695622">
        <w:rPr>
          <w:rFonts w:ascii="Arial" w:hAnsi="Arial" w:cs="Arial"/>
          <w:sz w:val="20"/>
          <w:szCs w:val="20"/>
        </w:rPr>
        <w:t>bodu</w:t>
      </w:r>
      <w:r w:rsidRPr="00695622">
        <w:rPr>
          <w:rFonts w:ascii="Arial" w:hAnsi="Arial" w:cs="Arial"/>
          <w:sz w:val="20"/>
          <w:szCs w:val="20"/>
        </w:rPr>
        <w:t xml:space="preserve"> </w:t>
      </w:r>
      <w:r w:rsidR="00683992" w:rsidRPr="00695622">
        <w:rPr>
          <w:rFonts w:ascii="Arial" w:hAnsi="Arial" w:cs="Arial"/>
          <w:sz w:val="20"/>
          <w:szCs w:val="20"/>
        </w:rPr>
        <w:t>3</w:t>
      </w:r>
      <w:r w:rsidRPr="00695622">
        <w:rPr>
          <w:rFonts w:ascii="Arial" w:hAnsi="Arial" w:cs="Arial"/>
          <w:sz w:val="20"/>
          <w:szCs w:val="20"/>
        </w:rPr>
        <w:t xml:space="preserve">.2. „Hlášení servisních požadavků pomocí služby Service Desk“ </w:t>
      </w:r>
      <w:r w:rsidR="000503DC" w:rsidRPr="00695622">
        <w:rPr>
          <w:rFonts w:ascii="Arial" w:hAnsi="Arial" w:cs="Arial"/>
          <w:sz w:val="20"/>
          <w:szCs w:val="20"/>
        </w:rPr>
        <w:t>této Přílohy č. 1.</w:t>
      </w:r>
    </w:p>
    <w:p w14:paraId="0EF8348C" w14:textId="1693B3E0" w:rsidR="006E6360" w:rsidRPr="00695622" w:rsidRDefault="006E6360" w:rsidP="00872086">
      <w:pPr>
        <w:pStyle w:val="Odstavecseseznamem"/>
        <w:numPr>
          <w:ilvl w:val="0"/>
          <w:numId w:val="50"/>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t xml:space="preserve">Ověření může být dosaženo například provedením </w:t>
      </w:r>
      <w:proofErr w:type="spellStart"/>
      <w:r w:rsidRPr="00695622">
        <w:rPr>
          <w:rFonts w:ascii="Arial" w:hAnsi="Arial" w:cs="Arial"/>
          <w:sz w:val="20"/>
          <w:szCs w:val="20"/>
        </w:rPr>
        <w:t>autodiagnostického</w:t>
      </w:r>
      <w:proofErr w:type="spellEnd"/>
      <w:r w:rsidRPr="00695622">
        <w:rPr>
          <w:rFonts w:ascii="Arial" w:hAnsi="Arial" w:cs="Arial"/>
          <w:sz w:val="20"/>
          <w:szCs w:val="20"/>
        </w:rPr>
        <w:t xml:space="preserve"> testu, samostatného diagnostického testu nebo vizuálním ověřením řádného provozu. Dodavatel podle svého vlastního uvážení určí míru testování nezbytného k</w:t>
      </w:r>
      <w:r w:rsidR="004C3FA6" w:rsidRPr="00695622">
        <w:rPr>
          <w:rFonts w:ascii="Arial" w:hAnsi="Arial" w:cs="Arial"/>
          <w:sz w:val="20"/>
          <w:szCs w:val="20"/>
        </w:rPr>
        <w:t> </w:t>
      </w:r>
      <w:r w:rsidRPr="00695622">
        <w:rPr>
          <w:rFonts w:ascii="Arial" w:hAnsi="Arial" w:cs="Arial"/>
          <w:sz w:val="20"/>
          <w:szCs w:val="20"/>
        </w:rPr>
        <w:t xml:space="preserve">ověření, že </w:t>
      </w:r>
      <w:r w:rsidR="00B3794B" w:rsidRPr="00695622">
        <w:rPr>
          <w:rFonts w:ascii="Arial" w:hAnsi="Arial" w:cs="Arial"/>
          <w:sz w:val="20"/>
          <w:szCs w:val="20"/>
        </w:rPr>
        <w:t xml:space="preserve">zařízení </w:t>
      </w:r>
      <w:r w:rsidRPr="00695622">
        <w:rPr>
          <w:rFonts w:ascii="Arial" w:hAnsi="Arial" w:cs="Arial"/>
          <w:sz w:val="20"/>
          <w:szCs w:val="20"/>
        </w:rPr>
        <w:t>byl</w:t>
      </w:r>
      <w:r w:rsidR="00B3794B" w:rsidRPr="00695622">
        <w:rPr>
          <w:rFonts w:ascii="Arial" w:hAnsi="Arial" w:cs="Arial"/>
          <w:sz w:val="20"/>
          <w:szCs w:val="20"/>
        </w:rPr>
        <w:t>o</w:t>
      </w:r>
      <w:r w:rsidRPr="00695622">
        <w:rPr>
          <w:rFonts w:ascii="Arial" w:hAnsi="Arial" w:cs="Arial"/>
          <w:sz w:val="20"/>
          <w:szCs w:val="20"/>
        </w:rPr>
        <w:t xml:space="preserve"> opraven</w:t>
      </w:r>
      <w:r w:rsidR="00B3794B" w:rsidRPr="00695622">
        <w:rPr>
          <w:rFonts w:ascii="Arial" w:hAnsi="Arial" w:cs="Arial"/>
          <w:sz w:val="20"/>
          <w:szCs w:val="20"/>
        </w:rPr>
        <w:t>o</w:t>
      </w:r>
      <w:r w:rsidRPr="00695622">
        <w:rPr>
          <w:rFonts w:ascii="Arial" w:hAnsi="Arial" w:cs="Arial"/>
          <w:sz w:val="20"/>
          <w:szCs w:val="20"/>
        </w:rPr>
        <w:t xml:space="preserve">. </w:t>
      </w:r>
    </w:p>
    <w:p w14:paraId="0EF8348D" w14:textId="77777777" w:rsidR="006E6360" w:rsidRPr="00695622" w:rsidRDefault="006E6360" w:rsidP="00872086">
      <w:pPr>
        <w:pStyle w:val="Odstavecseseznamem"/>
        <w:numPr>
          <w:ilvl w:val="0"/>
          <w:numId w:val="50"/>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t xml:space="preserve">Dodavatel může podle svého vlastního uvážení dočasně nebo trvale nahradit zařízení za účelem splnění závazku opravy. Náhradní produkty musí být nové a/nebo ekvivalentní anebo lepší, co do stáří, výkonu a spolehlivosti. Nahrazená HW zařízení se stanou vlastnictvím </w:t>
      </w:r>
      <w:r w:rsidR="00983C6F" w:rsidRPr="00695622">
        <w:rPr>
          <w:rFonts w:ascii="Arial" w:hAnsi="Arial" w:cs="Arial"/>
          <w:sz w:val="20"/>
          <w:szCs w:val="20"/>
        </w:rPr>
        <w:t>Dodavatele</w:t>
      </w:r>
      <w:r w:rsidRPr="00695622">
        <w:rPr>
          <w:rFonts w:ascii="Arial" w:hAnsi="Arial" w:cs="Arial"/>
          <w:sz w:val="20"/>
          <w:szCs w:val="20"/>
        </w:rPr>
        <w:t>.</w:t>
      </w:r>
    </w:p>
    <w:p w14:paraId="0EF8348E" w14:textId="77777777" w:rsidR="006E6360" w:rsidRPr="00695622" w:rsidRDefault="006E6360" w:rsidP="00B7411B">
      <w:pPr>
        <w:pStyle w:val="Styl2"/>
        <w:rPr>
          <w:rFonts w:cs="Arial"/>
          <w:sz w:val="20"/>
          <w:szCs w:val="20"/>
        </w:rPr>
      </w:pPr>
      <w:r w:rsidRPr="00695622">
        <w:rPr>
          <w:rFonts w:cs="Arial"/>
          <w:sz w:val="20"/>
          <w:szCs w:val="20"/>
        </w:rPr>
        <w:t xml:space="preserve">Hlášení servisních požadavků pomocí služby Service Desk </w:t>
      </w:r>
    </w:p>
    <w:p w14:paraId="0EF8348F" w14:textId="3B685584" w:rsidR="006E6360" w:rsidRPr="00695622" w:rsidRDefault="006E6360" w:rsidP="00813364">
      <w:pPr>
        <w:pStyle w:val="Odstavecseseznamem"/>
        <w:numPr>
          <w:ilvl w:val="0"/>
          <w:numId w:val="51"/>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Standardní komunikace mezi </w:t>
      </w:r>
      <w:r w:rsidR="005538E6" w:rsidRPr="00695622">
        <w:rPr>
          <w:rFonts w:ascii="Arial" w:hAnsi="Arial" w:cs="Arial"/>
          <w:sz w:val="20"/>
          <w:szCs w:val="20"/>
        </w:rPr>
        <w:t>Objednatel</w:t>
      </w:r>
      <w:r w:rsidRPr="00695622">
        <w:rPr>
          <w:rFonts w:ascii="Arial" w:hAnsi="Arial" w:cs="Arial"/>
          <w:sz w:val="20"/>
          <w:szCs w:val="20"/>
        </w:rPr>
        <w:t xml:space="preserve">em a Dodavatelem bude probíhat prostřednictvím Service Desku </w:t>
      </w:r>
      <w:r w:rsidR="005538E6" w:rsidRPr="00695622">
        <w:rPr>
          <w:rFonts w:ascii="Arial" w:hAnsi="Arial" w:cs="Arial"/>
          <w:sz w:val="20"/>
          <w:szCs w:val="20"/>
        </w:rPr>
        <w:t>Objednatel</w:t>
      </w:r>
      <w:r w:rsidRPr="00695622">
        <w:rPr>
          <w:rFonts w:ascii="Arial" w:hAnsi="Arial" w:cs="Arial"/>
          <w:sz w:val="20"/>
          <w:szCs w:val="20"/>
        </w:rPr>
        <w:t>e, a to výhradně na bázi elektronické komunikace strukturovaným e-mailem v</w:t>
      </w:r>
      <w:r w:rsidR="004C3FA6" w:rsidRPr="00695622">
        <w:rPr>
          <w:rFonts w:ascii="Arial" w:hAnsi="Arial" w:cs="Arial"/>
          <w:sz w:val="20"/>
          <w:szCs w:val="20"/>
        </w:rPr>
        <w:t> </w:t>
      </w:r>
      <w:r w:rsidRPr="00695622">
        <w:rPr>
          <w:rFonts w:ascii="Arial" w:hAnsi="Arial" w:cs="Arial"/>
          <w:sz w:val="20"/>
          <w:szCs w:val="20"/>
        </w:rPr>
        <w:t xml:space="preserve">českém nebo slovenském jazyce.  </w:t>
      </w:r>
    </w:p>
    <w:p w14:paraId="0EF83490" w14:textId="77777777" w:rsidR="006E6360" w:rsidRPr="00695622" w:rsidRDefault="006E6360" w:rsidP="00813364">
      <w:pPr>
        <w:pStyle w:val="Odstavecseseznamem"/>
        <w:numPr>
          <w:ilvl w:val="0"/>
          <w:numId w:val="51"/>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lang w:eastAsia="cs-CZ"/>
        </w:rPr>
        <w:t xml:space="preserve">Tento kanál musí být použit pro nahlášení </w:t>
      </w:r>
      <w:r w:rsidR="00DE0C2B" w:rsidRPr="00695622">
        <w:rPr>
          <w:rFonts w:ascii="Arial" w:hAnsi="Arial" w:cs="Arial"/>
          <w:sz w:val="20"/>
          <w:szCs w:val="20"/>
          <w:lang w:eastAsia="cs-CZ"/>
        </w:rPr>
        <w:t>vady</w:t>
      </w:r>
      <w:r w:rsidRPr="00695622">
        <w:rPr>
          <w:rFonts w:ascii="Arial" w:hAnsi="Arial" w:cs="Arial"/>
          <w:sz w:val="20"/>
          <w:szCs w:val="20"/>
          <w:lang w:eastAsia="cs-CZ"/>
        </w:rPr>
        <w:t xml:space="preserve"> (</w:t>
      </w:r>
      <w:r w:rsidR="005538E6" w:rsidRPr="00695622">
        <w:rPr>
          <w:rFonts w:ascii="Arial" w:hAnsi="Arial" w:cs="Arial"/>
          <w:sz w:val="20"/>
          <w:szCs w:val="20"/>
          <w:lang w:eastAsia="cs-CZ"/>
        </w:rPr>
        <w:t>Objednatel</w:t>
      </w:r>
      <w:r w:rsidRPr="00695622">
        <w:rPr>
          <w:rFonts w:ascii="Arial" w:hAnsi="Arial" w:cs="Arial"/>
          <w:sz w:val="20"/>
          <w:szCs w:val="20"/>
          <w:lang w:eastAsia="cs-CZ"/>
        </w:rPr>
        <w:t xml:space="preserve"> kromě jiného popíše, jak se </w:t>
      </w:r>
      <w:r w:rsidR="00DE0C2B" w:rsidRPr="00695622">
        <w:rPr>
          <w:rFonts w:ascii="Arial" w:hAnsi="Arial" w:cs="Arial"/>
          <w:sz w:val="20"/>
          <w:szCs w:val="20"/>
          <w:lang w:eastAsia="cs-CZ"/>
        </w:rPr>
        <w:t>vada</w:t>
      </w:r>
      <w:r w:rsidRPr="00695622">
        <w:rPr>
          <w:rFonts w:ascii="Arial" w:hAnsi="Arial" w:cs="Arial"/>
          <w:sz w:val="20"/>
          <w:szCs w:val="20"/>
          <w:lang w:eastAsia="cs-CZ"/>
        </w:rPr>
        <w:t xml:space="preserve"> projevuje), sledování průběhu odstraňování </w:t>
      </w:r>
      <w:r w:rsidR="00DE0C2B" w:rsidRPr="00695622">
        <w:rPr>
          <w:rFonts w:ascii="Arial" w:hAnsi="Arial" w:cs="Arial"/>
          <w:sz w:val="20"/>
          <w:szCs w:val="20"/>
          <w:lang w:eastAsia="cs-CZ"/>
        </w:rPr>
        <w:t>vady</w:t>
      </w:r>
      <w:r w:rsidRPr="00695622">
        <w:rPr>
          <w:rFonts w:ascii="Arial" w:hAnsi="Arial" w:cs="Arial"/>
          <w:sz w:val="20"/>
          <w:szCs w:val="20"/>
          <w:lang w:eastAsia="cs-CZ"/>
        </w:rPr>
        <w:t xml:space="preserve"> a zprovoznění reklamovaného zařízení včetně informace Dodavatele o termínu úspěšného vyřízení reklamace.</w:t>
      </w:r>
    </w:p>
    <w:p w14:paraId="0EF83491" w14:textId="2CA58B30" w:rsidR="006E6360" w:rsidRPr="00695622" w:rsidRDefault="006E6360" w:rsidP="00813364">
      <w:pPr>
        <w:pStyle w:val="Odstavecseseznamem"/>
        <w:numPr>
          <w:ilvl w:val="0"/>
          <w:numId w:val="51"/>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Použití telefonní linky je možné pouze v</w:t>
      </w:r>
      <w:r w:rsidR="004C3FA6" w:rsidRPr="00695622">
        <w:rPr>
          <w:rFonts w:ascii="Arial" w:hAnsi="Arial" w:cs="Arial"/>
          <w:sz w:val="20"/>
          <w:szCs w:val="20"/>
        </w:rPr>
        <w:t> </w:t>
      </w:r>
      <w:r w:rsidRPr="00695622">
        <w:rPr>
          <w:rFonts w:ascii="Arial" w:hAnsi="Arial" w:cs="Arial"/>
          <w:sz w:val="20"/>
          <w:szCs w:val="20"/>
        </w:rPr>
        <w:t>případě, kdy nelze využít e-mailové komunikace.</w:t>
      </w:r>
    </w:p>
    <w:p w14:paraId="0EF83492" w14:textId="77777777" w:rsidR="006E6360" w:rsidRPr="00695622" w:rsidRDefault="005538E6" w:rsidP="005D408F">
      <w:pPr>
        <w:pStyle w:val="Odstavecseseznamem"/>
        <w:numPr>
          <w:ilvl w:val="0"/>
          <w:numId w:val="51"/>
        </w:numPr>
        <w:spacing w:before="120" w:after="200" w:line="276" w:lineRule="auto"/>
        <w:contextualSpacing w:val="0"/>
        <w:jc w:val="both"/>
        <w:rPr>
          <w:rFonts w:ascii="Arial" w:hAnsi="Arial" w:cs="Arial"/>
          <w:sz w:val="20"/>
          <w:szCs w:val="20"/>
        </w:rPr>
      </w:pPr>
      <w:r w:rsidRPr="00695622">
        <w:rPr>
          <w:rFonts w:ascii="Arial" w:hAnsi="Arial" w:cs="Arial"/>
          <w:sz w:val="20"/>
          <w:szCs w:val="20"/>
        </w:rPr>
        <w:t>Objednatel</w:t>
      </w:r>
      <w:r w:rsidR="006E6360" w:rsidRPr="00695622">
        <w:rPr>
          <w:rFonts w:ascii="Arial" w:hAnsi="Arial" w:cs="Arial"/>
          <w:sz w:val="20"/>
          <w:szCs w:val="20"/>
        </w:rPr>
        <w:t xml:space="preserve"> bude hlásit servisní požadavek (</w:t>
      </w:r>
      <w:r w:rsidR="0086672B" w:rsidRPr="00695622">
        <w:rPr>
          <w:rFonts w:ascii="Arial" w:hAnsi="Arial" w:cs="Arial"/>
          <w:sz w:val="20"/>
          <w:szCs w:val="20"/>
        </w:rPr>
        <w:t>dále též jen</w:t>
      </w:r>
      <w:r w:rsidR="001F6D91" w:rsidRPr="00695622">
        <w:rPr>
          <w:rFonts w:ascii="Arial" w:hAnsi="Arial" w:cs="Arial"/>
          <w:sz w:val="20"/>
          <w:szCs w:val="20"/>
        </w:rPr>
        <w:t xml:space="preserve"> „</w:t>
      </w:r>
      <w:r w:rsidR="006E6360" w:rsidRPr="00695622">
        <w:rPr>
          <w:rFonts w:ascii="Arial" w:hAnsi="Arial" w:cs="Arial"/>
          <w:sz w:val="20"/>
          <w:szCs w:val="20"/>
        </w:rPr>
        <w:t>SP</w:t>
      </w:r>
      <w:r w:rsidR="0063322A" w:rsidRPr="00695622">
        <w:rPr>
          <w:rFonts w:ascii="Arial" w:hAnsi="Arial" w:cs="Arial"/>
          <w:sz w:val="20"/>
          <w:szCs w:val="20"/>
        </w:rPr>
        <w:t>“</w:t>
      </w:r>
      <w:r w:rsidR="006E6360" w:rsidRPr="00695622">
        <w:rPr>
          <w:rFonts w:ascii="Arial" w:hAnsi="Arial" w:cs="Arial"/>
          <w:sz w:val="20"/>
          <w:szCs w:val="20"/>
        </w:rPr>
        <w:t>) prostřednic</w:t>
      </w:r>
      <w:r w:rsidR="00E8071A" w:rsidRPr="00695622">
        <w:rPr>
          <w:rFonts w:ascii="Arial" w:hAnsi="Arial" w:cs="Arial"/>
          <w:sz w:val="20"/>
          <w:szCs w:val="20"/>
        </w:rPr>
        <w:t>tvím Service Desku  VZP ČR (SD)</w:t>
      </w:r>
      <w:r w:rsidR="006E6360" w:rsidRPr="00695622">
        <w:rPr>
          <w:rFonts w:ascii="Arial" w:hAnsi="Arial" w:cs="Arial"/>
          <w:sz w:val="20"/>
          <w:szCs w:val="20"/>
        </w:rPr>
        <w:t xml:space="preserve">(tel: 952 220 000, e-mail: </w:t>
      </w:r>
      <w:hyperlink r:id="rId16" w:history="1">
        <w:r w:rsidR="006E6360" w:rsidRPr="00695622">
          <w:rPr>
            <w:rStyle w:val="Hypertextovodkaz"/>
            <w:rFonts w:ascii="Arial" w:hAnsi="Arial" w:cs="Arial"/>
            <w:sz w:val="20"/>
            <w:szCs w:val="20"/>
          </w:rPr>
          <w:t>servicedesk@vzp.cz</w:t>
        </w:r>
      </w:hyperlink>
      <w:r w:rsidR="006E6360" w:rsidRPr="00695622">
        <w:rPr>
          <w:rFonts w:ascii="Arial" w:hAnsi="Arial" w:cs="Arial"/>
          <w:sz w:val="20"/>
          <w:szCs w:val="20"/>
        </w:rPr>
        <w:t xml:space="preserve">) na kontaktní místo Dodavatele: telefon:  </w:t>
      </w:r>
      <w:hyperlink r:id="rId17" w:history="1">
        <w:r w:rsidR="005D408F" w:rsidRPr="00695622">
          <w:rPr>
            <w:rStyle w:val="Hypertextovodkaz"/>
            <w:rFonts w:ascii="Arial" w:hAnsi="Arial" w:cs="Arial"/>
            <w:sz w:val="20"/>
            <w:szCs w:val="20"/>
          </w:rPr>
          <w:t>servicedesk@alef.com</w:t>
        </w:r>
      </w:hyperlink>
      <w:r w:rsidR="005D408F" w:rsidRPr="00695622">
        <w:rPr>
          <w:rFonts w:ascii="Arial" w:hAnsi="Arial" w:cs="Arial"/>
          <w:sz w:val="20"/>
          <w:szCs w:val="20"/>
        </w:rPr>
        <w:t xml:space="preserve"> </w:t>
      </w:r>
      <w:r w:rsidR="006E6360" w:rsidRPr="00695622">
        <w:rPr>
          <w:rFonts w:ascii="Arial" w:hAnsi="Arial" w:cs="Arial"/>
          <w:sz w:val="20"/>
          <w:szCs w:val="20"/>
        </w:rPr>
        <w:t xml:space="preserve"> e-mail: </w:t>
      </w:r>
      <w:r w:rsidR="005D408F" w:rsidRPr="00695622">
        <w:rPr>
          <w:rFonts w:ascii="Arial" w:hAnsi="Arial" w:cs="Arial"/>
          <w:sz w:val="20"/>
          <w:szCs w:val="20"/>
        </w:rPr>
        <w:t>+420 601 214 375.</w:t>
      </w:r>
    </w:p>
    <w:p w14:paraId="0EF83493" w14:textId="77777777" w:rsidR="006E6360" w:rsidRPr="00695622" w:rsidRDefault="006E6360" w:rsidP="00813364">
      <w:pPr>
        <w:pStyle w:val="Odstavecseseznamem"/>
        <w:numPr>
          <w:ilvl w:val="0"/>
          <w:numId w:val="51"/>
        </w:numPr>
        <w:spacing w:before="120" w:after="200" w:line="276" w:lineRule="auto"/>
        <w:ind w:hanging="357"/>
        <w:contextualSpacing w:val="0"/>
        <w:rPr>
          <w:rFonts w:ascii="Arial" w:hAnsi="Arial" w:cs="Arial"/>
          <w:sz w:val="20"/>
          <w:szCs w:val="20"/>
        </w:rPr>
      </w:pPr>
      <w:r w:rsidRPr="00695622">
        <w:rPr>
          <w:rFonts w:ascii="Arial" w:hAnsi="Arial" w:cs="Arial"/>
          <w:sz w:val="20"/>
          <w:szCs w:val="20"/>
        </w:rPr>
        <w:t xml:space="preserve">Komunikace mezi </w:t>
      </w:r>
      <w:r w:rsidR="005538E6" w:rsidRPr="00695622">
        <w:rPr>
          <w:rFonts w:ascii="Arial" w:hAnsi="Arial" w:cs="Arial"/>
          <w:sz w:val="20"/>
          <w:szCs w:val="20"/>
        </w:rPr>
        <w:t>Objednatel</w:t>
      </w:r>
      <w:r w:rsidRPr="00695622">
        <w:rPr>
          <w:rFonts w:ascii="Arial" w:hAnsi="Arial" w:cs="Arial"/>
          <w:sz w:val="20"/>
          <w:szCs w:val="20"/>
        </w:rPr>
        <w:t xml:space="preserve">em a Dodavatelem bude obsahovat </w:t>
      </w:r>
      <w:r w:rsidR="00CF1937" w:rsidRPr="00695622">
        <w:rPr>
          <w:rFonts w:ascii="Arial" w:hAnsi="Arial" w:cs="Arial"/>
          <w:sz w:val="20"/>
          <w:szCs w:val="20"/>
        </w:rPr>
        <w:t>zpravidla</w:t>
      </w:r>
      <w:r w:rsidRPr="00695622">
        <w:rPr>
          <w:rFonts w:ascii="Arial" w:hAnsi="Arial" w:cs="Arial"/>
          <w:sz w:val="20"/>
          <w:szCs w:val="20"/>
        </w:rPr>
        <w:t xml:space="preserve"> tyto kroky:</w:t>
      </w:r>
    </w:p>
    <w:p w14:paraId="0EF83494" w14:textId="65D968EE" w:rsidR="006E6360" w:rsidRPr="00695622" w:rsidRDefault="006E6360"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Zadání </w:t>
      </w:r>
      <w:r w:rsidR="00251189" w:rsidRPr="00695622">
        <w:rPr>
          <w:rFonts w:ascii="Arial" w:hAnsi="Arial" w:cs="Arial"/>
          <w:sz w:val="20"/>
          <w:szCs w:val="20"/>
        </w:rPr>
        <w:t>SP</w:t>
      </w:r>
      <w:r w:rsidRPr="00695622">
        <w:rPr>
          <w:rFonts w:ascii="Arial" w:hAnsi="Arial" w:cs="Arial"/>
          <w:sz w:val="20"/>
          <w:szCs w:val="20"/>
        </w:rPr>
        <w:t xml:space="preserve"> (tj. nahlášení </w:t>
      </w:r>
      <w:r w:rsidR="00D54236" w:rsidRPr="00695622">
        <w:rPr>
          <w:rFonts w:ascii="Arial" w:hAnsi="Arial" w:cs="Arial"/>
          <w:sz w:val="20"/>
          <w:szCs w:val="20"/>
        </w:rPr>
        <w:t>vady</w:t>
      </w:r>
      <w:r w:rsidRPr="00695622">
        <w:rPr>
          <w:rFonts w:ascii="Arial" w:hAnsi="Arial" w:cs="Arial"/>
          <w:sz w:val="20"/>
          <w:szCs w:val="20"/>
        </w:rPr>
        <w:t xml:space="preserve">) ze strany </w:t>
      </w:r>
      <w:r w:rsidR="005538E6" w:rsidRPr="00695622">
        <w:rPr>
          <w:rFonts w:ascii="Arial" w:hAnsi="Arial" w:cs="Arial"/>
          <w:sz w:val="20"/>
          <w:szCs w:val="20"/>
        </w:rPr>
        <w:t>Objednatel</w:t>
      </w:r>
      <w:r w:rsidRPr="00695622">
        <w:rPr>
          <w:rFonts w:ascii="Arial" w:hAnsi="Arial" w:cs="Arial"/>
          <w:sz w:val="20"/>
          <w:szCs w:val="20"/>
        </w:rPr>
        <w:t xml:space="preserve">e </w:t>
      </w:r>
      <w:r w:rsidR="004C3FA6" w:rsidRPr="00695622">
        <w:rPr>
          <w:rFonts w:ascii="Arial" w:hAnsi="Arial" w:cs="Arial"/>
          <w:sz w:val="20"/>
          <w:szCs w:val="20"/>
        </w:rPr>
        <w:t>–</w:t>
      </w:r>
      <w:r w:rsidRPr="00695622">
        <w:rPr>
          <w:rFonts w:ascii="Arial" w:hAnsi="Arial" w:cs="Arial"/>
          <w:sz w:val="20"/>
          <w:szCs w:val="20"/>
        </w:rPr>
        <w:t xml:space="preserve"> (zaslání e-mailu Dodavateli).</w:t>
      </w:r>
    </w:p>
    <w:p w14:paraId="0EF83495" w14:textId="77777777" w:rsidR="006E6360" w:rsidRPr="00695622" w:rsidRDefault="006E6360"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Zaslání automatické zprávy (e-mailu) Dodavatele </w:t>
      </w:r>
      <w:r w:rsidR="005538E6" w:rsidRPr="00695622">
        <w:rPr>
          <w:rFonts w:ascii="Arial" w:hAnsi="Arial" w:cs="Arial"/>
          <w:sz w:val="20"/>
          <w:szCs w:val="20"/>
        </w:rPr>
        <w:t>Objednatel</w:t>
      </w:r>
      <w:r w:rsidRPr="00695622">
        <w:rPr>
          <w:rFonts w:ascii="Arial" w:hAnsi="Arial" w:cs="Arial"/>
          <w:sz w:val="20"/>
          <w:szCs w:val="20"/>
        </w:rPr>
        <w:t xml:space="preserve">i potvrzující doručení </w:t>
      </w:r>
      <w:r w:rsidR="00251189" w:rsidRPr="00695622">
        <w:rPr>
          <w:rFonts w:ascii="Arial" w:hAnsi="Arial" w:cs="Arial"/>
          <w:sz w:val="20"/>
          <w:szCs w:val="20"/>
        </w:rPr>
        <w:t>SP</w:t>
      </w:r>
      <w:r w:rsidRPr="00695622">
        <w:rPr>
          <w:rFonts w:ascii="Arial" w:hAnsi="Arial" w:cs="Arial"/>
          <w:sz w:val="20"/>
          <w:szCs w:val="20"/>
        </w:rPr>
        <w:t xml:space="preserve"> </w:t>
      </w:r>
      <w:r w:rsidR="005538E6" w:rsidRPr="00695622">
        <w:rPr>
          <w:rFonts w:ascii="Arial" w:hAnsi="Arial" w:cs="Arial"/>
          <w:sz w:val="20"/>
          <w:szCs w:val="20"/>
        </w:rPr>
        <w:t>Objednatel</w:t>
      </w:r>
      <w:r w:rsidRPr="00695622">
        <w:rPr>
          <w:rFonts w:ascii="Arial" w:hAnsi="Arial" w:cs="Arial"/>
          <w:sz w:val="20"/>
          <w:szCs w:val="20"/>
        </w:rPr>
        <w:t>e na e-mail Dodavatele.</w:t>
      </w:r>
    </w:p>
    <w:p w14:paraId="0EF83496" w14:textId="77777777" w:rsidR="006E6360" w:rsidRPr="00695622" w:rsidRDefault="006E6360"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Potvrzení přijetí </w:t>
      </w:r>
      <w:r w:rsidR="00251189" w:rsidRPr="00695622">
        <w:rPr>
          <w:rFonts w:ascii="Arial" w:hAnsi="Arial" w:cs="Arial"/>
          <w:sz w:val="20"/>
          <w:szCs w:val="20"/>
        </w:rPr>
        <w:t>SP</w:t>
      </w:r>
      <w:r w:rsidRPr="00695622">
        <w:rPr>
          <w:rFonts w:ascii="Arial" w:hAnsi="Arial" w:cs="Arial"/>
          <w:sz w:val="20"/>
          <w:szCs w:val="20"/>
        </w:rPr>
        <w:t xml:space="preserve"> Dodavatelem (zaslání e-mailu </w:t>
      </w:r>
      <w:r w:rsidR="005538E6" w:rsidRPr="00695622">
        <w:rPr>
          <w:rFonts w:ascii="Arial" w:hAnsi="Arial" w:cs="Arial"/>
          <w:sz w:val="20"/>
          <w:szCs w:val="20"/>
        </w:rPr>
        <w:t>Objednatel</w:t>
      </w:r>
      <w:r w:rsidRPr="00695622">
        <w:rPr>
          <w:rFonts w:ascii="Arial" w:hAnsi="Arial" w:cs="Arial"/>
          <w:sz w:val="20"/>
          <w:szCs w:val="20"/>
        </w:rPr>
        <w:t xml:space="preserve">i) – do 4 hodin od doručení </w:t>
      </w:r>
      <w:r w:rsidR="00251189" w:rsidRPr="00695622">
        <w:rPr>
          <w:rFonts w:ascii="Arial" w:hAnsi="Arial" w:cs="Arial"/>
          <w:sz w:val="20"/>
          <w:szCs w:val="20"/>
        </w:rPr>
        <w:t>SP</w:t>
      </w:r>
      <w:r w:rsidRPr="00695622">
        <w:rPr>
          <w:rFonts w:ascii="Arial" w:hAnsi="Arial" w:cs="Arial"/>
          <w:sz w:val="20"/>
          <w:szCs w:val="20"/>
        </w:rPr>
        <w:t xml:space="preserve"> Dodavateli</w:t>
      </w:r>
      <w:r w:rsidR="00086718" w:rsidRPr="00695622">
        <w:rPr>
          <w:rFonts w:ascii="Arial" w:hAnsi="Arial" w:cs="Arial"/>
          <w:sz w:val="20"/>
          <w:szCs w:val="20"/>
        </w:rPr>
        <w:t xml:space="preserve"> (blíž</w:t>
      </w:r>
      <w:r w:rsidR="00FD1D7C" w:rsidRPr="00695622">
        <w:rPr>
          <w:rFonts w:ascii="Arial" w:hAnsi="Arial" w:cs="Arial"/>
          <w:sz w:val="20"/>
          <w:szCs w:val="20"/>
        </w:rPr>
        <w:t>e</w:t>
      </w:r>
      <w:r w:rsidR="00086718" w:rsidRPr="00695622">
        <w:rPr>
          <w:rFonts w:ascii="Arial" w:hAnsi="Arial" w:cs="Arial"/>
          <w:sz w:val="20"/>
          <w:szCs w:val="20"/>
        </w:rPr>
        <w:t xml:space="preserve"> viz bod 4.</w:t>
      </w:r>
      <w:r w:rsidR="00FD1D7C" w:rsidRPr="00695622">
        <w:rPr>
          <w:rFonts w:ascii="Arial" w:hAnsi="Arial" w:cs="Arial"/>
          <w:sz w:val="20"/>
          <w:szCs w:val="20"/>
        </w:rPr>
        <w:t xml:space="preserve"> </w:t>
      </w:r>
      <w:r w:rsidR="00086718" w:rsidRPr="00695622">
        <w:rPr>
          <w:rFonts w:ascii="Arial" w:hAnsi="Arial" w:cs="Arial"/>
          <w:sz w:val="20"/>
          <w:szCs w:val="20"/>
        </w:rPr>
        <w:t>2</w:t>
      </w:r>
      <w:r w:rsidR="00016868" w:rsidRPr="00695622">
        <w:rPr>
          <w:rFonts w:ascii="Arial" w:hAnsi="Arial" w:cs="Arial"/>
          <w:sz w:val="20"/>
          <w:szCs w:val="20"/>
        </w:rPr>
        <w:t xml:space="preserve"> této Přílohy č. 1).</w:t>
      </w:r>
    </w:p>
    <w:p w14:paraId="0EF83497" w14:textId="609B7103" w:rsidR="006E6360" w:rsidRPr="00695622" w:rsidRDefault="006E6360"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Odpověď Dodavatele nestrukturovaným e-mailem (zaslání e-mailu </w:t>
      </w:r>
      <w:r w:rsidR="005538E6" w:rsidRPr="00695622">
        <w:rPr>
          <w:rFonts w:ascii="Arial" w:hAnsi="Arial" w:cs="Arial"/>
          <w:sz w:val="20"/>
          <w:szCs w:val="20"/>
        </w:rPr>
        <w:t>Objednatel</w:t>
      </w:r>
      <w:r w:rsidRPr="00695622">
        <w:rPr>
          <w:rFonts w:ascii="Arial" w:hAnsi="Arial" w:cs="Arial"/>
          <w:sz w:val="20"/>
          <w:szCs w:val="20"/>
        </w:rPr>
        <w:t>i). V</w:t>
      </w:r>
      <w:r w:rsidR="004C3FA6" w:rsidRPr="00695622">
        <w:rPr>
          <w:rFonts w:ascii="Arial" w:hAnsi="Arial" w:cs="Arial"/>
          <w:sz w:val="20"/>
          <w:szCs w:val="20"/>
        </w:rPr>
        <w:t> </w:t>
      </w:r>
      <w:r w:rsidRPr="00695622">
        <w:rPr>
          <w:rFonts w:ascii="Arial" w:hAnsi="Arial" w:cs="Arial"/>
          <w:sz w:val="20"/>
          <w:szCs w:val="20"/>
        </w:rPr>
        <w:t>odpovědi je Dodavatel povinen uvést:</w:t>
      </w:r>
    </w:p>
    <w:p w14:paraId="0EF83498" w14:textId="77777777" w:rsidR="006E6360" w:rsidRPr="00695622" w:rsidRDefault="006E6360" w:rsidP="00813364">
      <w:pPr>
        <w:pStyle w:val="SOdstavec"/>
        <w:numPr>
          <w:ilvl w:val="0"/>
          <w:numId w:val="53"/>
        </w:numPr>
        <w:spacing w:line="276" w:lineRule="auto"/>
        <w:ind w:hanging="357"/>
        <w:rPr>
          <w:rFonts w:cs="Arial"/>
          <w:szCs w:val="20"/>
        </w:rPr>
      </w:pPr>
      <w:r w:rsidRPr="00695622">
        <w:rPr>
          <w:rFonts w:cs="Arial"/>
          <w:szCs w:val="20"/>
        </w:rPr>
        <w:t>Podrobný popis návrhu řešení SP;</w:t>
      </w:r>
    </w:p>
    <w:p w14:paraId="0EF83499" w14:textId="77777777" w:rsidR="006E6360" w:rsidRPr="00695622" w:rsidRDefault="006E6360" w:rsidP="00813364">
      <w:pPr>
        <w:pStyle w:val="SOdstavec"/>
        <w:numPr>
          <w:ilvl w:val="0"/>
          <w:numId w:val="53"/>
        </w:numPr>
        <w:spacing w:line="276" w:lineRule="auto"/>
        <w:ind w:hanging="357"/>
        <w:rPr>
          <w:rFonts w:cs="Arial"/>
          <w:szCs w:val="20"/>
        </w:rPr>
      </w:pPr>
      <w:r w:rsidRPr="00695622">
        <w:rPr>
          <w:rFonts w:cs="Arial"/>
          <w:szCs w:val="20"/>
        </w:rPr>
        <w:t>Požadavky na nezbytnou součinnost VZP ČR při realizaci SP;</w:t>
      </w:r>
    </w:p>
    <w:p w14:paraId="0EF8349A" w14:textId="77777777" w:rsidR="006E6360" w:rsidRPr="00695622" w:rsidRDefault="006E6360" w:rsidP="00813364">
      <w:pPr>
        <w:pStyle w:val="SOdstavec"/>
        <w:numPr>
          <w:ilvl w:val="0"/>
          <w:numId w:val="53"/>
        </w:numPr>
        <w:spacing w:line="276" w:lineRule="auto"/>
        <w:ind w:hanging="357"/>
        <w:rPr>
          <w:rFonts w:cs="Arial"/>
          <w:szCs w:val="20"/>
        </w:rPr>
      </w:pPr>
      <w:r w:rsidRPr="00695622">
        <w:rPr>
          <w:rFonts w:cs="Arial"/>
          <w:szCs w:val="20"/>
        </w:rPr>
        <w:t>Termín realizace plnění SP</w:t>
      </w:r>
      <w:r w:rsidR="00683992" w:rsidRPr="00695622">
        <w:rPr>
          <w:rFonts w:cs="Arial"/>
          <w:szCs w:val="20"/>
          <w:lang w:val="en-US"/>
        </w:rPr>
        <w:t>.</w:t>
      </w:r>
    </w:p>
    <w:p w14:paraId="0EF8349B" w14:textId="464B7846" w:rsidR="006E6360" w:rsidRPr="00695622" w:rsidRDefault="006E6360"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 xml:space="preserve">případě odmítnutí </w:t>
      </w:r>
      <w:r w:rsidR="00251189" w:rsidRPr="00695622">
        <w:rPr>
          <w:rFonts w:ascii="Arial" w:hAnsi="Arial" w:cs="Arial"/>
          <w:sz w:val="20"/>
          <w:szCs w:val="20"/>
        </w:rPr>
        <w:t>SP</w:t>
      </w:r>
      <w:r w:rsidRPr="00695622">
        <w:rPr>
          <w:rFonts w:ascii="Arial" w:hAnsi="Arial" w:cs="Arial"/>
          <w:sz w:val="20"/>
          <w:szCs w:val="20"/>
        </w:rPr>
        <w:t xml:space="preserve"> Dodavatelem (zaslání e-mailu </w:t>
      </w:r>
      <w:r w:rsidR="005538E6" w:rsidRPr="00695622">
        <w:rPr>
          <w:rFonts w:ascii="Arial" w:hAnsi="Arial" w:cs="Arial"/>
          <w:sz w:val="20"/>
          <w:szCs w:val="20"/>
        </w:rPr>
        <w:t>Objednatel</w:t>
      </w:r>
      <w:r w:rsidRPr="00695622">
        <w:rPr>
          <w:rFonts w:ascii="Arial" w:hAnsi="Arial" w:cs="Arial"/>
          <w:sz w:val="20"/>
          <w:szCs w:val="20"/>
        </w:rPr>
        <w:t>i) musí být součástí odmítnutí jeho řádné odůvodnění.</w:t>
      </w:r>
    </w:p>
    <w:p w14:paraId="0EF8349C" w14:textId="77777777" w:rsidR="006E6360" w:rsidRPr="00695622" w:rsidRDefault="006E6360"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Vyřešení SP Dodavatelem – (zaslání e-mailu </w:t>
      </w:r>
      <w:r w:rsidR="005538E6" w:rsidRPr="00695622">
        <w:rPr>
          <w:rFonts w:ascii="Arial" w:hAnsi="Arial" w:cs="Arial"/>
          <w:sz w:val="20"/>
          <w:szCs w:val="20"/>
        </w:rPr>
        <w:t>Objednatel</w:t>
      </w:r>
      <w:r w:rsidRPr="00695622">
        <w:rPr>
          <w:rFonts w:ascii="Arial" w:hAnsi="Arial" w:cs="Arial"/>
          <w:sz w:val="20"/>
          <w:szCs w:val="20"/>
        </w:rPr>
        <w:t>i), ve kterém je Dodavatel povinen uvést:</w:t>
      </w:r>
    </w:p>
    <w:p w14:paraId="0EF8349D" w14:textId="77777777" w:rsidR="006E6360" w:rsidRPr="00695622" w:rsidRDefault="006E6360" w:rsidP="00813364">
      <w:pPr>
        <w:pStyle w:val="SOdstavec"/>
        <w:numPr>
          <w:ilvl w:val="0"/>
          <w:numId w:val="54"/>
        </w:numPr>
        <w:spacing w:line="276" w:lineRule="auto"/>
        <w:ind w:hanging="357"/>
        <w:rPr>
          <w:rFonts w:cs="Arial"/>
          <w:szCs w:val="20"/>
        </w:rPr>
      </w:pPr>
      <w:r w:rsidRPr="00695622">
        <w:rPr>
          <w:rFonts w:cs="Arial"/>
          <w:szCs w:val="20"/>
        </w:rPr>
        <w:lastRenderedPageBreak/>
        <w:t>Stručný popis vady a její odstranění</w:t>
      </w:r>
      <w:r w:rsidR="00683992" w:rsidRPr="00695622">
        <w:rPr>
          <w:rFonts w:cs="Arial"/>
          <w:szCs w:val="20"/>
        </w:rPr>
        <w:t>.</w:t>
      </w:r>
    </w:p>
    <w:p w14:paraId="0EF8349E" w14:textId="77777777" w:rsidR="006E6360" w:rsidRPr="00695622" w:rsidRDefault="006E6360" w:rsidP="00813364">
      <w:pPr>
        <w:pStyle w:val="SOdstavec"/>
        <w:numPr>
          <w:ilvl w:val="0"/>
          <w:numId w:val="54"/>
        </w:numPr>
        <w:spacing w:line="276" w:lineRule="auto"/>
        <w:ind w:hanging="357"/>
        <w:rPr>
          <w:rFonts w:cs="Arial"/>
          <w:szCs w:val="20"/>
        </w:rPr>
      </w:pPr>
      <w:r w:rsidRPr="00695622">
        <w:rPr>
          <w:rFonts w:cs="Arial"/>
          <w:szCs w:val="20"/>
        </w:rPr>
        <w:t>Datum a čas vyřešení SP.</w:t>
      </w:r>
    </w:p>
    <w:p w14:paraId="0EF8349F" w14:textId="5C5A6475" w:rsidR="006E6360" w:rsidRPr="00695622" w:rsidRDefault="00CF1937"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Případný n</w:t>
      </w:r>
      <w:r w:rsidR="006E6360" w:rsidRPr="00695622">
        <w:rPr>
          <w:rFonts w:ascii="Arial" w:hAnsi="Arial" w:cs="Arial"/>
          <w:sz w:val="20"/>
          <w:szCs w:val="20"/>
        </w:rPr>
        <w:t xml:space="preserve">esouhlas </w:t>
      </w:r>
      <w:r w:rsidRPr="00695622">
        <w:rPr>
          <w:rFonts w:ascii="Arial" w:hAnsi="Arial" w:cs="Arial"/>
          <w:sz w:val="20"/>
          <w:szCs w:val="20"/>
        </w:rPr>
        <w:t xml:space="preserve">Objednatele </w:t>
      </w:r>
      <w:r w:rsidR="006E6360" w:rsidRPr="00695622">
        <w:rPr>
          <w:rFonts w:ascii="Arial" w:hAnsi="Arial" w:cs="Arial"/>
          <w:sz w:val="20"/>
          <w:szCs w:val="20"/>
        </w:rPr>
        <w:t>s</w:t>
      </w:r>
      <w:r w:rsidR="004C3FA6" w:rsidRPr="00695622">
        <w:rPr>
          <w:rFonts w:ascii="Arial" w:hAnsi="Arial" w:cs="Arial"/>
          <w:sz w:val="20"/>
          <w:szCs w:val="20"/>
        </w:rPr>
        <w:t> </w:t>
      </w:r>
      <w:r w:rsidR="006E6360" w:rsidRPr="00695622">
        <w:rPr>
          <w:rFonts w:ascii="Arial" w:hAnsi="Arial" w:cs="Arial"/>
          <w:sz w:val="20"/>
          <w:szCs w:val="20"/>
        </w:rPr>
        <w:t xml:space="preserve">řešením Dodavatele </w:t>
      </w:r>
      <w:r w:rsidR="004C3FA6" w:rsidRPr="00695622">
        <w:rPr>
          <w:rFonts w:ascii="Arial" w:hAnsi="Arial" w:cs="Arial"/>
          <w:sz w:val="20"/>
          <w:szCs w:val="20"/>
        </w:rPr>
        <w:t>–</w:t>
      </w:r>
      <w:r w:rsidR="006E6360" w:rsidRPr="00695622">
        <w:rPr>
          <w:rFonts w:ascii="Arial" w:hAnsi="Arial" w:cs="Arial"/>
          <w:sz w:val="20"/>
          <w:szCs w:val="20"/>
        </w:rPr>
        <w:t xml:space="preserve"> (zaslání e-mailu Dodavateli).</w:t>
      </w:r>
    </w:p>
    <w:p w14:paraId="0EF834A0" w14:textId="12CCCF5F" w:rsidR="006E6360" w:rsidRPr="00695622" w:rsidRDefault="006E6360" w:rsidP="00813364">
      <w:pPr>
        <w:pStyle w:val="Odstavecseseznamem"/>
        <w:numPr>
          <w:ilvl w:val="1"/>
          <w:numId w:val="52"/>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Potvrzení o vyřešení </w:t>
      </w:r>
      <w:r w:rsidR="00291A0C" w:rsidRPr="00695622">
        <w:rPr>
          <w:rFonts w:ascii="Arial" w:hAnsi="Arial" w:cs="Arial"/>
          <w:sz w:val="20"/>
          <w:szCs w:val="20"/>
        </w:rPr>
        <w:t>SP</w:t>
      </w:r>
      <w:r w:rsidRPr="00695622">
        <w:rPr>
          <w:rFonts w:ascii="Arial" w:hAnsi="Arial" w:cs="Arial"/>
          <w:sz w:val="20"/>
          <w:szCs w:val="20"/>
        </w:rPr>
        <w:t xml:space="preserve"> </w:t>
      </w:r>
      <w:r w:rsidR="004C3FA6" w:rsidRPr="00695622">
        <w:rPr>
          <w:rFonts w:ascii="Arial" w:hAnsi="Arial" w:cs="Arial"/>
          <w:sz w:val="20"/>
          <w:szCs w:val="20"/>
        </w:rPr>
        <w:t>–</w:t>
      </w:r>
      <w:r w:rsidRPr="00695622">
        <w:rPr>
          <w:rFonts w:ascii="Arial" w:hAnsi="Arial" w:cs="Arial"/>
          <w:sz w:val="20"/>
          <w:szCs w:val="20"/>
        </w:rPr>
        <w:t xml:space="preserve"> (zaslání e-mailu Dodavateli).</w:t>
      </w:r>
    </w:p>
    <w:p w14:paraId="0EF834A1" w14:textId="563C3472" w:rsidR="006E6360" w:rsidRPr="00695622" w:rsidRDefault="006E6360" w:rsidP="00813364">
      <w:pPr>
        <w:pStyle w:val="Odstavecseseznamem"/>
        <w:numPr>
          <w:ilvl w:val="0"/>
          <w:numId w:val="51"/>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Vyřešením SP se rozumí datum a čas uvedený v</w:t>
      </w:r>
      <w:r w:rsidR="004C3FA6" w:rsidRPr="00695622">
        <w:rPr>
          <w:rFonts w:ascii="Arial" w:hAnsi="Arial" w:cs="Arial"/>
          <w:sz w:val="20"/>
          <w:szCs w:val="20"/>
        </w:rPr>
        <w:t> </w:t>
      </w:r>
      <w:r w:rsidRPr="00695622">
        <w:rPr>
          <w:rFonts w:ascii="Arial" w:hAnsi="Arial" w:cs="Arial"/>
          <w:sz w:val="20"/>
          <w:szCs w:val="20"/>
        </w:rPr>
        <w:t xml:space="preserve">e-mailu „Vyřešení SP Dodavatelem“, který bude poslán </w:t>
      </w:r>
      <w:r w:rsidR="005538E6" w:rsidRPr="00695622">
        <w:rPr>
          <w:rFonts w:ascii="Arial" w:hAnsi="Arial" w:cs="Arial"/>
          <w:sz w:val="20"/>
          <w:szCs w:val="20"/>
        </w:rPr>
        <w:t>Objednatel</w:t>
      </w:r>
      <w:r w:rsidRPr="00695622">
        <w:rPr>
          <w:rFonts w:ascii="Arial" w:hAnsi="Arial" w:cs="Arial"/>
          <w:sz w:val="20"/>
          <w:szCs w:val="20"/>
        </w:rPr>
        <w:t>i při vyřešení SP.</w:t>
      </w:r>
    </w:p>
    <w:p w14:paraId="0EF834A2" w14:textId="77777777" w:rsidR="006E6360" w:rsidRPr="00695622" w:rsidRDefault="006E6360" w:rsidP="00813364">
      <w:pPr>
        <w:pStyle w:val="Odstavecseseznamem"/>
        <w:numPr>
          <w:ilvl w:val="0"/>
          <w:numId w:val="51"/>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Pokud se ukáže, že řešení není správné a SP je vrácen Dodavateli, doby řešení se sčítají.</w:t>
      </w:r>
    </w:p>
    <w:p w14:paraId="0EF834A3" w14:textId="77777777" w:rsidR="006E6360" w:rsidRPr="00695622" w:rsidRDefault="005538E6" w:rsidP="00813364">
      <w:pPr>
        <w:pStyle w:val="Odstavecseseznamem"/>
        <w:numPr>
          <w:ilvl w:val="0"/>
          <w:numId w:val="51"/>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Objednatel</w:t>
      </w:r>
      <w:r w:rsidR="006E6360" w:rsidRPr="00695622">
        <w:rPr>
          <w:rFonts w:ascii="Arial" w:hAnsi="Arial" w:cs="Arial"/>
          <w:sz w:val="20"/>
          <w:szCs w:val="20"/>
        </w:rPr>
        <w:t xml:space="preserve"> si vyhrazuje možnost dotazu (e-mailem) na stav nevyřešeného SP, na nějž Dodavatel odpoví nestrukturovaným e-mailem.</w:t>
      </w:r>
    </w:p>
    <w:p w14:paraId="0EF834A4" w14:textId="5EB4D773" w:rsidR="002C0D43" w:rsidRPr="00695622" w:rsidRDefault="006E6360" w:rsidP="00E8071A">
      <w:pPr>
        <w:pStyle w:val="Odstavecseseznamem"/>
        <w:numPr>
          <w:ilvl w:val="0"/>
          <w:numId w:val="51"/>
        </w:numPr>
        <w:spacing w:before="120" w:after="200" w:line="276" w:lineRule="auto"/>
        <w:ind w:hanging="357"/>
        <w:contextualSpacing w:val="0"/>
        <w:jc w:val="both"/>
        <w:rPr>
          <w:rFonts w:ascii="Arial" w:hAnsi="Arial" w:cs="Arial"/>
          <w:sz w:val="20"/>
          <w:szCs w:val="20"/>
        </w:rPr>
      </w:pPr>
      <w:r w:rsidRPr="00695622">
        <w:rPr>
          <w:rFonts w:ascii="Arial" w:hAnsi="Arial" w:cs="Arial"/>
          <w:sz w:val="20"/>
          <w:szCs w:val="20"/>
        </w:rPr>
        <w:t xml:space="preserve">Komunikace se servisním střediskem </w:t>
      </w:r>
      <w:r w:rsidR="00F50197" w:rsidRPr="00695622">
        <w:rPr>
          <w:rFonts w:ascii="Arial" w:hAnsi="Arial" w:cs="Arial"/>
          <w:sz w:val="20"/>
          <w:szCs w:val="20"/>
        </w:rPr>
        <w:t>D</w:t>
      </w:r>
      <w:r w:rsidRPr="00695622">
        <w:rPr>
          <w:rFonts w:ascii="Arial" w:hAnsi="Arial" w:cs="Arial"/>
          <w:sz w:val="20"/>
          <w:szCs w:val="20"/>
        </w:rPr>
        <w:t xml:space="preserve">odavatele musí probíhat </w:t>
      </w:r>
      <w:r w:rsidR="00E478EF" w:rsidRPr="00695622">
        <w:rPr>
          <w:rFonts w:ascii="Arial" w:hAnsi="Arial" w:cs="Arial"/>
          <w:sz w:val="20"/>
          <w:szCs w:val="20"/>
        </w:rPr>
        <w:t>v</w:t>
      </w:r>
      <w:r w:rsidR="004C3FA6" w:rsidRPr="00695622">
        <w:rPr>
          <w:rFonts w:ascii="Arial" w:hAnsi="Arial" w:cs="Arial"/>
          <w:sz w:val="20"/>
          <w:szCs w:val="20"/>
        </w:rPr>
        <w:t> </w:t>
      </w:r>
      <w:r w:rsidR="00E478EF" w:rsidRPr="00695622">
        <w:rPr>
          <w:rFonts w:ascii="Arial" w:hAnsi="Arial" w:cs="Arial"/>
          <w:sz w:val="20"/>
          <w:szCs w:val="20"/>
        </w:rPr>
        <w:t>českém nebo slovenském jazyce.</w:t>
      </w:r>
    </w:p>
    <w:p w14:paraId="0EF834A5" w14:textId="77777777" w:rsidR="006E6360" w:rsidRPr="00695622" w:rsidRDefault="006E6360" w:rsidP="00B7411B">
      <w:pPr>
        <w:pStyle w:val="Styl1"/>
        <w:rPr>
          <w:sz w:val="20"/>
        </w:rPr>
      </w:pPr>
      <w:bookmarkStart w:id="12" w:name="_Ref515447969"/>
      <w:r w:rsidRPr="00695622">
        <w:rPr>
          <w:sz w:val="20"/>
        </w:rPr>
        <w:t>Úroveň poskytovaných služeb (SLA)</w:t>
      </w:r>
      <w:bookmarkEnd w:id="12"/>
    </w:p>
    <w:p w14:paraId="0EF834A6" w14:textId="33AB91CA" w:rsidR="006E6360" w:rsidRPr="00695622" w:rsidRDefault="006E6360" w:rsidP="003D7F20">
      <w:pPr>
        <w:spacing w:after="240"/>
        <w:jc w:val="both"/>
        <w:rPr>
          <w:rFonts w:ascii="Arial" w:hAnsi="Arial" w:cs="Arial"/>
          <w:sz w:val="20"/>
          <w:szCs w:val="20"/>
        </w:rPr>
      </w:pPr>
      <w:r w:rsidRPr="00695622">
        <w:rPr>
          <w:rFonts w:ascii="Arial" w:hAnsi="Arial" w:cs="Arial"/>
          <w:sz w:val="20"/>
          <w:szCs w:val="20"/>
        </w:rPr>
        <w:t xml:space="preserve">Dodavatel se zavazuje </w:t>
      </w:r>
      <w:r w:rsidR="00A458C8" w:rsidRPr="00695622">
        <w:rPr>
          <w:rFonts w:ascii="Arial" w:hAnsi="Arial" w:cs="Arial"/>
          <w:sz w:val="20"/>
          <w:szCs w:val="20"/>
        </w:rPr>
        <w:t xml:space="preserve">poskytovat </w:t>
      </w:r>
      <w:r w:rsidRPr="00695622">
        <w:rPr>
          <w:rFonts w:ascii="Arial" w:hAnsi="Arial" w:cs="Arial"/>
          <w:sz w:val="20"/>
          <w:szCs w:val="20"/>
        </w:rPr>
        <w:t xml:space="preserve">služby </w:t>
      </w:r>
      <w:r w:rsidR="00C4735A" w:rsidRPr="00695622">
        <w:rPr>
          <w:rFonts w:ascii="Arial" w:hAnsi="Arial" w:cs="Arial"/>
          <w:sz w:val="20"/>
          <w:szCs w:val="20"/>
        </w:rPr>
        <w:t>Záruční p</w:t>
      </w:r>
      <w:r w:rsidRPr="00695622">
        <w:rPr>
          <w:rFonts w:ascii="Arial" w:hAnsi="Arial" w:cs="Arial"/>
          <w:sz w:val="20"/>
          <w:szCs w:val="20"/>
        </w:rPr>
        <w:t>odpory v</w:t>
      </w:r>
      <w:r w:rsidR="004C3FA6" w:rsidRPr="00695622">
        <w:rPr>
          <w:rFonts w:ascii="Arial" w:hAnsi="Arial" w:cs="Arial"/>
          <w:sz w:val="20"/>
          <w:szCs w:val="20"/>
        </w:rPr>
        <w:t> </w:t>
      </w:r>
      <w:r w:rsidRPr="00695622">
        <w:rPr>
          <w:rFonts w:ascii="Arial" w:hAnsi="Arial" w:cs="Arial"/>
          <w:sz w:val="20"/>
          <w:szCs w:val="20"/>
        </w:rPr>
        <w:t>SLA parametrech</w:t>
      </w:r>
      <w:r w:rsidR="00C4735A" w:rsidRPr="00695622">
        <w:rPr>
          <w:rFonts w:ascii="Arial" w:hAnsi="Arial" w:cs="Arial"/>
          <w:sz w:val="20"/>
          <w:szCs w:val="20"/>
        </w:rPr>
        <w:t xml:space="preserve"> stanovených v</w:t>
      </w:r>
      <w:r w:rsidR="004C3FA6" w:rsidRPr="00695622">
        <w:rPr>
          <w:rFonts w:ascii="Arial" w:hAnsi="Arial" w:cs="Arial"/>
          <w:sz w:val="20"/>
          <w:szCs w:val="20"/>
        </w:rPr>
        <w:t> </w:t>
      </w:r>
      <w:r w:rsidR="00C4735A" w:rsidRPr="00695622">
        <w:rPr>
          <w:rFonts w:ascii="Arial" w:hAnsi="Arial" w:cs="Arial"/>
          <w:sz w:val="20"/>
          <w:szCs w:val="20"/>
        </w:rPr>
        <w:t>tomto bodě 4.</w:t>
      </w:r>
      <w:r w:rsidRPr="00695622">
        <w:rPr>
          <w:rFonts w:ascii="Arial" w:hAnsi="Arial" w:cs="Arial"/>
          <w:sz w:val="20"/>
          <w:szCs w:val="20"/>
        </w:rPr>
        <w:t xml:space="preserve"> Předmětem SLA je závazek Dodavatele zajistit pro </w:t>
      </w:r>
      <w:r w:rsidR="005538E6" w:rsidRPr="00695622">
        <w:rPr>
          <w:rFonts w:ascii="Arial" w:hAnsi="Arial" w:cs="Arial"/>
          <w:sz w:val="20"/>
          <w:szCs w:val="20"/>
        </w:rPr>
        <w:t>Objednatel</w:t>
      </w:r>
      <w:r w:rsidRPr="00695622">
        <w:rPr>
          <w:rFonts w:ascii="Arial" w:hAnsi="Arial" w:cs="Arial"/>
          <w:sz w:val="20"/>
          <w:szCs w:val="20"/>
        </w:rPr>
        <w:t xml:space="preserve">e garanci kvalitativních parametrů služeb </w:t>
      </w:r>
      <w:r w:rsidR="00067098" w:rsidRPr="00695622">
        <w:rPr>
          <w:rFonts w:ascii="Arial" w:hAnsi="Arial" w:cs="Arial"/>
          <w:sz w:val="20"/>
          <w:szCs w:val="20"/>
        </w:rPr>
        <w:t>při poskytování</w:t>
      </w:r>
      <w:r w:rsidRPr="00695622">
        <w:rPr>
          <w:rFonts w:ascii="Arial" w:hAnsi="Arial" w:cs="Arial"/>
          <w:sz w:val="20"/>
          <w:szCs w:val="20"/>
        </w:rPr>
        <w:t> </w:t>
      </w:r>
      <w:r w:rsidR="00067098" w:rsidRPr="00695622">
        <w:rPr>
          <w:rFonts w:ascii="Arial" w:hAnsi="Arial" w:cs="Arial"/>
          <w:sz w:val="20"/>
          <w:szCs w:val="20"/>
        </w:rPr>
        <w:t>Z</w:t>
      </w:r>
      <w:r w:rsidRPr="00695622">
        <w:rPr>
          <w:rFonts w:ascii="Arial" w:hAnsi="Arial" w:cs="Arial"/>
          <w:sz w:val="20"/>
          <w:szCs w:val="20"/>
        </w:rPr>
        <w:t>áruční podpo</w:t>
      </w:r>
      <w:r w:rsidR="00067098" w:rsidRPr="00695622">
        <w:rPr>
          <w:rFonts w:ascii="Arial" w:hAnsi="Arial" w:cs="Arial"/>
          <w:sz w:val="20"/>
          <w:szCs w:val="20"/>
        </w:rPr>
        <w:t>ry</w:t>
      </w:r>
      <w:r w:rsidRPr="00695622">
        <w:rPr>
          <w:rFonts w:ascii="Arial" w:hAnsi="Arial" w:cs="Arial"/>
          <w:sz w:val="20"/>
          <w:szCs w:val="20"/>
        </w:rPr>
        <w:t>.</w:t>
      </w:r>
    </w:p>
    <w:p w14:paraId="0EF834A7" w14:textId="77777777" w:rsidR="006E6360" w:rsidRPr="00695622" w:rsidRDefault="006E6360" w:rsidP="00B7411B">
      <w:pPr>
        <w:pStyle w:val="Styl2"/>
        <w:rPr>
          <w:rFonts w:cs="Arial"/>
          <w:sz w:val="20"/>
          <w:szCs w:val="20"/>
        </w:rPr>
      </w:pPr>
      <w:r w:rsidRPr="00695622">
        <w:rPr>
          <w:rFonts w:cs="Arial"/>
          <w:sz w:val="20"/>
          <w:szCs w:val="20"/>
        </w:rPr>
        <w:t xml:space="preserve">Časové vymezení poskytování služeb </w:t>
      </w:r>
      <w:r w:rsidR="00A458C8" w:rsidRPr="00695622">
        <w:rPr>
          <w:rFonts w:cs="Arial"/>
          <w:sz w:val="20"/>
          <w:szCs w:val="20"/>
        </w:rPr>
        <w:t>P</w:t>
      </w:r>
      <w:r w:rsidRPr="00695622">
        <w:rPr>
          <w:rFonts w:cs="Arial"/>
          <w:sz w:val="20"/>
          <w:szCs w:val="20"/>
        </w:rPr>
        <w:t>odpory:</w:t>
      </w:r>
    </w:p>
    <w:p w14:paraId="0EF834A8" w14:textId="46C30A6E" w:rsidR="006E6360" w:rsidRPr="00695622" w:rsidRDefault="006E6360" w:rsidP="003D7F20">
      <w:pPr>
        <w:spacing w:after="240"/>
        <w:rPr>
          <w:rFonts w:ascii="Arial" w:hAnsi="Arial" w:cs="Arial"/>
          <w:sz w:val="20"/>
          <w:szCs w:val="20"/>
        </w:rPr>
      </w:pPr>
      <w:r w:rsidRPr="00695622">
        <w:rPr>
          <w:rFonts w:ascii="Arial" w:hAnsi="Arial" w:cs="Arial"/>
          <w:sz w:val="20"/>
          <w:szCs w:val="20"/>
        </w:rPr>
        <w:t xml:space="preserve">Poskytovatel se zavazuje Objednateli poskytovat služby </w:t>
      </w:r>
      <w:r w:rsidR="00A458C8" w:rsidRPr="00695622">
        <w:rPr>
          <w:rFonts w:ascii="Arial" w:hAnsi="Arial" w:cs="Arial"/>
          <w:sz w:val="20"/>
          <w:szCs w:val="20"/>
        </w:rPr>
        <w:t>P</w:t>
      </w:r>
      <w:r w:rsidRPr="00695622">
        <w:rPr>
          <w:rFonts w:ascii="Arial" w:hAnsi="Arial" w:cs="Arial"/>
          <w:sz w:val="20"/>
          <w:szCs w:val="20"/>
        </w:rPr>
        <w:t>odpory v</w:t>
      </w:r>
      <w:r w:rsidR="004C3FA6" w:rsidRPr="00695622">
        <w:rPr>
          <w:rFonts w:ascii="Arial" w:hAnsi="Arial" w:cs="Arial"/>
          <w:sz w:val="20"/>
          <w:szCs w:val="20"/>
        </w:rPr>
        <w:t> </w:t>
      </w:r>
      <w:r w:rsidRPr="00695622">
        <w:rPr>
          <w:rFonts w:ascii="Arial" w:hAnsi="Arial" w:cs="Arial"/>
          <w:sz w:val="20"/>
          <w:szCs w:val="20"/>
        </w:rPr>
        <w:t>pracovních dnech v</w:t>
      </w:r>
      <w:r w:rsidR="004C3FA6" w:rsidRPr="00695622">
        <w:rPr>
          <w:rFonts w:ascii="Arial" w:hAnsi="Arial" w:cs="Arial"/>
          <w:sz w:val="20"/>
          <w:szCs w:val="20"/>
        </w:rPr>
        <w:t> </w:t>
      </w:r>
      <w:r w:rsidRPr="00695622">
        <w:rPr>
          <w:rFonts w:ascii="Arial" w:hAnsi="Arial" w:cs="Arial"/>
          <w:sz w:val="20"/>
          <w:szCs w:val="20"/>
        </w:rPr>
        <w:t>době od 8:00 do 16:00 hod.</w:t>
      </w:r>
    </w:p>
    <w:p w14:paraId="0EF834A9" w14:textId="77777777" w:rsidR="006E6360" w:rsidRPr="00695622" w:rsidRDefault="006E6360" w:rsidP="00B7411B">
      <w:pPr>
        <w:pStyle w:val="Styl2"/>
        <w:rPr>
          <w:rFonts w:cs="Arial"/>
          <w:sz w:val="20"/>
          <w:szCs w:val="20"/>
        </w:rPr>
      </w:pPr>
      <w:r w:rsidRPr="00695622">
        <w:rPr>
          <w:rFonts w:cs="Arial"/>
          <w:sz w:val="20"/>
          <w:szCs w:val="20"/>
        </w:rPr>
        <w:t xml:space="preserve">Cílové parametry služby (SLA) </w:t>
      </w:r>
    </w:p>
    <w:p w14:paraId="0EF834AA" w14:textId="4373E6F1" w:rsidR="006E6360" w:rsidRPr="00695622" w:rsidRDefault="006E6360" w:rsidP="006E6360">
      <w:pPr>
        <w:spacing w:before="120" w:after="0"/>
        <w:jc w:val="both"/>
        <w:rPr>
          <w:rFonts w:ascii="Arial" w:hAnsi="Arial" w:cs="Arial"/>
          <w:sz w:val="20"/>
          <w:szCs w:val="20"/>
        </w:rPr>
      </w:pPr>
      <w:r w:rsidRPr="00695622">
        <w:rPr>
          <w:rFonts w:ascii="Arial" w:hAnsi="Arial" w:cs="Arial"/>
          <w:sz w:val="20"/>
          <w:szCs w:val="20"/>
        </w:rPr>
        <w:t>Jedná se o následující požadovanou službu v</w:t>
      </w:r>
      <w:r w:rsidR="004C3FA6" w:rsidRPr="00695622">
        <w:rPr>
          <w:rFonts w:ascii="Arial" w:hAnsi="Arial" w:cs="Arial"/>
          <w:sz w:val="20"/>
          <w:szCs w:val="20"/>
        </w:rPr>
        <w:t> </w:t>
      </w:r>
      <w:r w:rsidRPr="00695622">
        <w:rPr>
          <w:rFonts w:ascii="Arial" w:hAnsi="Arial" w:cs="Arial"/>
          <w:sz w:val="20"/>
          <w:szCs w:val="20"/>
        </w:rPr>
        <w:t>minimálně níže uvedených požadovaných anebo lepších než požadovaných SLA parametrech. Lepšími parametry se rozumí stejná anebo lepší hodnota parametru pro všechny specifikované a požadované parametry.</w:t>
      </w:r>
    </w:p>
    <w:p w14:paraId="0EF834AB" w14:textId="77777777" w:rsidR="006E6360" w:rsidRPr="00695622" w:rsidRDefault="006E6360" w:rsidP="006E6360">
      <w:pPr>
        <w:rPr>
          <w:rFonts w:ascii="Arial" w:hAnsi="Arial" w:cs="Arial"/>
          <w:sz w:val="20"/>
          <w:szCs w:val="20"/>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6E6360" w:rsidRPr="00695622" w14:paraId="0EF834AE" w14:textId="77777777" w:rsidTr="006E6360">
        <w:tc>
          <w:tcPr>
            <w:tcW w:w="3686" w:type="dxa"/>
            <w:shd w:val="clear" w:color="auto" w:fill="ACB9CA" w:themeFill="text2" w:themeFillTint="66"/>
            <w:vAlign w:val="center"/>
          </w:tcPr>
          <w:p w14:paraId="0EF834AC" w14:textId="77777777" w:rsidR="006E6360" w:rsidRPr="00695622" w:rsidRDefault="006E6360" w:rsidP="006E6360">
            <w:pPr>
              <w:rPr>
                <w:rFonts w:ascii="Arial" w:hAnsi="Arial" w:cs="Arial"/>
                <w:sz w:val="20"/>
                <w:szCs w:val="20"/>
              </w:rPr>
            </w:pPr>
            <w:r w:rsidRPr="00695622">
              <w:rPr>
                <w:rFonts w:ascii="Arial" w:hAnsi="Arial" w:cs="Arial"/>
                <w:sz w:val="20"/>
                <w:szCs w:val="20"/>
              </w:rPr>
              <w:t>Parametr</w:t>
            </w:r>
          </w:p>
        </w:tc>
        <w:tc>
          <w:tcPr>
            <w:tcW w:w="5386" w:type="dxa"/>
            <w:shd w:val="clear" w:color="auto" w:fill="ACB9CA" w:themeFill="text2" w:themeFillTint="66"/>
            <w:vAlign w:val="center"/>
          </w:tcPr>
          <w:p w14:paraId="0EF834AD" w14:textId="77777777" w:rsidR="006E6360" w:rsidRPr="00695622" w:rsidRDefault="006E6360" w:rsidP="006E6360">
            <w:pPr>
              <w:rPr>
                <w:rFonts w:ascii="Arial" w:hAnsi="Arial" w:cs="Arial"/>
                <w:sz w:val="20"/>
                <w:szCs w:val="20"/>
              </w:rPr>
            </w:pPr>
            <w:r w:rsidRPr="00695622">
              <w:rPr>
                <w:rFonts w:ascii="Arial" w:hAnsi="Arial" w:cs="Arial"/>
                <w:sz w:val="20"/>
                <w:szCs w:val="20"/>
              </w:rPr>
              <w:t>Hodnota</w:t>
            </w:r>
          </w:p>
        </w:tc>
      </w:tr>
      <w:tr w:rsidR="006E6360" w:rsidRPr="00695622" w14:paraId="0EF834B1" w14:textId="77777777" w:rsidTr="006E6360">
        <w:trPr>
          <w:trHeight w:val="300"/>
        </w:trPr>
        <w:tc>
          <w:tcPr>
            <w:tcW w:w="3686" w:type="dxa"/>
            <w:vAlign w:val="center"/>
          </w:tcPr>
          <w:p w14:paraId="0EF834AF" w14:textId="77777777" w:rsidR="006E6360" w:rsidRPr="00695622" w:rsidRDefault="006E6360" w:rsidP="00302AB3">
            <w:pPr>
              <w:pStyle w:val="Tabulkatext"/>
              <w:rPr>
                <w:rFonts w:cs="Arial"/>
                <w:sz w:val="20"/>
              </w:rPr>
            </w:pPr>
            <w:r w:rsidRPr="00695622">
              <w:rPr>
                <w:rFonts w:cs="Arial"/>
                <w:sz w:val="20"/>
              </w:rPr>
              <w:t xml:space="preserve">Dostupnost </w:t>
            </w:r>
            <w:r w:rsidR="00302AB3" w:rsidRPr="00695622">
              <w:rPr>
                <w:rFonts w:cs="Arial"/>
                <w:sz w:val="20"/>
              </w:rPr>
              <w:t>P</w:t>
            </w:r>
            <w:r w:rsidRPr="00695622">
              <w:rPr>
                <w:rFonts w:cs="Arial"/>
                <w:sz w:val="20"/>
              </w:rPr>
              <w:t>odpory</w:t>
            </w:r>
          </w:p>
        </w:tc>
        <w:tc>
          <w:tcPr>
            <w:tcW w:w="5386" w:type="dxa"/>
            <w:vAlign w:val="center"/>
          </w:tcPr>
          <w:p w14:paraId="0EF834B0" w14:textId="60E4646E" w:rsidR="006E6360" w:rsidRPr="00695622" w:rsidRDefault="006E6360" w:rsidP="006E6360">
            <w:pPr>
              <w:pStyle w:val="Tabulkatext"/>
              <w:spacing w:before="120" w:after="120"/>
              <w:rPr>
                <w:rFonts w:cs="Arial"/>
                <w:sz w:val="20"/>
              </w:rPr>
            </w:pPr>
            <w:r w:rsidRPr="00695622">
              <w:rPr>
                <w:rFonts w:cs="Arial"/>
                <w:sz w:val="20"/>
              </w:rPr>
              <w:t>5x8 (pracovní hodiny v</w:t>
            </w:r>
            <w:r w:rsidR="004C3FA6" w:rsidRPr="00695622">
              <w:rPr>
                <w:rFonts w:cs="Arial"/>
                <w:sz w:val="20"/>
              </w:rPr>
              <w:t> </w:t>
            </w:r>
            <w:r w:rsidRPr="00695622">
              <w:rPr>
                <w:rFonts w:cs="Arial"/>
                <w:sz w:val="20"/>
              </w:rPr>
              <w:t>pracovní dny v</w:t>
            </w:r>
            <w:r w:rsidR="004C3FA6" w:rsidRPr="00695622">
              <w:rPr>
                <w:rFonts w:cs="Arial"/>
                <w:sz w:val="20"/>
              </w:rPr>
              <w:t> </w:t>
            </w:r>
            <w:r w:rsidRPr="00695622">
              <w:rPr>
                <w:rFonts w:cs="Arial"/>
                <w:sz w:val="20"/>
              </w:rPr>
              <w:t>době od 8:00 do 16:00 hod.)</w:t>
            </w:r>
          </w:p>
        </w:tc>
      </w:tr>
      <w:tr w:rsidR="006E6360" w:rsidRPr="00695622" w14:paraId="0EF834B4" w14:textId="77777777" w:rsidTr="006E6360">
        <w:trPr>
          <w:trHeight w:val="300"/>
        </w:trPr>
        <w:tc>
          <w:tcPr>
            <w:tcW w:w="3686" w:type="dxa"/>
            <w:vAlign w:val="center"/>
          </w:tcPr>
          <w:p w14:paraId="0EF834B2" w14:textId="77777777" w:rsidR="006E6360" w:rsidRPr="00695622" w:rsidRDefault="006E6360" w:rsidP="006E6360">
            <w:pPr>
              <w:pStyle w:val="Tabulkatext"/>
              <w:rPr>
                <w:rFonts w:cs="Arial"/>
                <w:sz w:val="20"/>
              </w:rPr>
            </w:pPr>
            <w:r w:rsidRPr="00695622">
              <w:rPr>
                <w:rFonts w:cs="Arial"/>
                <w:sz w:val="20"/>
              </w:rPr>
              <w:t>Reakční doba</w:t>
            </w:r>
          </w:p>
        </w:tc>
        <w:tc>
          <w:tcPr>
            <w:tcW w:w="5386" w:type="dxa"/>
            <w:vAlign w:val="center"/>
          </w:tcPr>
          <w:p w14:paraId="0EF834B3" w14:textId="1F77CE0A" w:rsidR="006E6360" w:rsidRPr="00695622" w:rsidRDefault="006E6360" w:rsidP="00302AB3">
            <w:pPr>
              <w:pStyle w:val="Tabulkatext"/>
              <w:spacing w:before="120" w:after="120"/>
              <w:rPr>
                <w:rFonts w:cs="Arial"/>
                <w:sz w:val="20"/>
              </w:rPr>
            </w:pPr>
            <w:r w:rsidRPr="00695622">
              <w:rPr>
                <w:rFonts w:cs="Arial"/>
                <w:sz w:val="20"/>
              </w:rPr>
              <w:t xml:space="preserve">4 hodiny od nahlášení </w:t>
            </w:r>
            <w:r w:rsidR="00302AB3" w:rsidRPr="00695622">
              <w:rPr>
                <w:rFonts w:cs="Arial"/>
                <w:sz w:val="20"/>
              </w:rPr>
              <w:t xml:space="preserve">SP </w:t>
            </w:r>
            <w:r w:rsidRPr="00695622">
              <w:rPr>
                <w:rFonts w:cs="Arial"/>
                <w:sz w:val="20"/>
              </w:rPr>
              <w:t>službou Service Desk (čas běží pouze v</w:t>
            </w:r>
            <w:r w:rsidR="004C3FA6" w:rsidRPr="00695622">
              <w:rPr>
                <w:rFonts w:cs="Arial"/>
                <w:sz w:val="20"/>
              </w:rPr>
              <w:t> </w:t>
            </w:r>
            <w:r w:rsidRPr="00695622">
              <w:rPr>
                <w:rFonts w:cs="Arial"/>
                <w:sz w:val="20"/>
              </w:rPr>
              <w:t xml:space="preserve">době dostupnosti </w:t>
            </w:r>
            <w:r w:rsidR="00302AB3" w:rsidRPr="00695622">
              <w:rPr>
                <w:rFonts w:cs="Arial"/>
                <w:sz w:val="20"/>
              </w:rPr>
              <w:t>P</w:t>
            </w:r>
            <w:r w:rsidRPr="00695622">
              <w:rPr>
                <w:rFonts w:cs="Arial"/>
                <w:sz w:val="20"/>
              </w:rPr>
              <w:t>odpory – mimo tento interval dochází k</w:t>
            </w:r>
            <w:r w:rsidR="004C3FA6" w:rsidRPr="00695622">
              <w:rPr>
                <w:rFonts w:cs="Arial"/>
                <w:sz w:val="20"/>
              </w:rPr>
              <w:t> </w:t>
            </w:r>
            <w:r w:rsidRPr="00695622">
              <w:rPr>
                <w:rFonts w:cs="Arial"/>
                <w:sz w:val="20"/>
              </w:rPr>
              <w:t>jeho „zastavení“ – viz popis služby)</w:t>
            </w:r>
          </w:p>
        </w:tc>
      </w:tr>
      <w:tr w:rsidR="006E6360" w:rsidRPr="00695622" w14:paraId="0EF834B7" w14:textId="77777777" w:rsidTr="006E6360">
        <w:trPr>
          <w:trHeight w:val="300"/>
        </w:trPr>
        <w:tc>
          <w:tcPr>
            <w:tcW w:w="3686" w:type="dxa"/>
            <w:vAlign w:val="center"/>
          </w:tcPr>
          <w:p w14:paraId="0EF834B5" w14:textId="77777777" w:rsidR="006E6360" w:rsidRPr="00695622" w:rsidRDefault="006E6360" w:rsidP="00302AB3">
            <w:pPr>
              <w:pStyle w:val="Tabulkatext"/>
              <w:rPr>
                <w:rFonts w:cs="Arial"/>
                <w:sz w:val="20"/>
              </w:rPr>
            </w:pPr>
            <w:r w:rsidRPr="00695622">
              <w:rPr>
                <w:rFonts w:cs="Arial"/>
                <w:sz w:val="20"/>
              </w:rPr>
              <w:t xml:space="preserve">Maximální doba pro odstranění vady </w:t>
            </w:r>
          </w:p>
        </w:tc>
        <w:tc>
          <w:tcPr>
            <w:tcW w:w="5386" w:type="dxa"/>
            <w:vAlign w:val="center"/>
          </w:tcPr>
          <w:p w14:paraId="0EF834B6" w14:textId="52281BD7" w:rsidR="006E6360" w:rsidRPr="00695622" w:rsidRDefault="000517E9" w:rsidP="006E6360">
            <w:pPr>
              <w:pStyle w:val="Tabulkatext"/>
              <w:spacing w:before="120" w:after="120"/>
              <w:rPr>
                <w:rFonts w:cs="Arial"/>
                <w:sz w:val="20"/>
              </w:rPr>
            </w:pPr>
            <w:r w:rsidRPr="00695622">
              <w:rPr>
                <w:rFonts w:cs="Arial"/>
                <w:sz w:val="20"/>
              </w:rPr>
              <w:t>v režimu 5x8 (v pracovní dny v</w:t>
            </w:r>
            <w:r w:rsidR="004C3FA6" w:rsidRPr="00695622">
              <w:rPr>
                <w:rFonts w:cs="Arial"/>
                <w:sz w:val="20"/>
              </w:rPr>
              <w:t> </w:t>
            </w:r>
            <w:r w:rsidRPr="00695622">
              <w:rPr>
                <w:rFonts w:cs="Arial"/>
                <w:sz w:val="20"/>
              </w:rPr>
              <w:t xml:space="preserve">době od 8:00 – 16:00 hod.) / NBD (následující pracovní den).  </w:t>
            </w:r>
          </w:p>
        </w:tc>
      </w:tr>
    </w:tbl>
    <w:p w14:paraId="0EF834B8" w14:textId="77777777" w:rsidR="006E6360" w:rsidRPr="00695622" w:rsidRDefault="006E6360" w:rsidP="00B7411B">
      <w:pPr>
        <w:pStyle w:val="Styl2"/>
        <w:rPr>
          <w:rFonts w:cs="Arial"/>
          <w:sz w:val="20"/>
          <w:szCs w:val="20"/>
        </w:rPr>
      </w:pPr>
      <w:r w:rsidRPr="00695622">
        <w:rPr>
          <w:rFonts w:cs="Arial"/>
          <w:sz w:val="20"/>
          <w:szCs w:val="20"/>
        </w:rPr>
        <w:t>Popis služby:</w:t>
      </w:r>
    </w:p>
    <w:p w14:paraId="0EF834B9" w14:textId="77777777" w:rsidR="006E6360" w:rsidRPr="00695622" w:rsidRDefault="006E6360" w:rsidP="00813364">
      <w:pPr>
        <w:pStyle w:val="Odstavecseseznamem"/>
        <w:numPr>
          <w:ilvl w:val="0"/>
          <w:numId w:val="55"/>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t xml:space="preserve">Reakční doba (Response </w:t>
      </w:r>
      <w:proofErr w:type="spellStart"/>
      <w:r w:rsidRPr="00695622">
        <w:rPr>
          <w:rFonts w:ascii="Arial" w:hAnsi="Arial" w:cs="Arial"/>
          <w:sz w:val="20"/>
          <w:szCs w:val="20"/>
        </w:rPr>
        <w:t>Time</w:t>
      </w:r>
      <w:proofErr w:type="spellEnd"/>
      <w:r w:rsidRPr="00695622">
        <w:rPr>
          <w:rFonts w:ascii="Arial" w:hAnsi="Arial" w:cs="Arial"/>
          <w:sz w:val="20"/>
          <w:szCs w:val="20"/>
        </w:rPr>
        <w:t>) bude maximálně 4 hodiny od nahlášení vady službou Service Desk</w:t>
      </w:r>
      <w:r w:rsidR="000D3D77" w:rsidRPr="00695622">
        <w:rPr>
          <w:rFonts w:ascii="Arial" w:hAnsi="Arial" w:cs="Arial"/>
          <w:sz w:val="20"/>
          <w:szCs w:val="20"/>
        </w:rPr>
        <w:t>.</w:t>
      </w:r>
      <w:r w:rsidRPr="00695622">
        <w:rPr>
          <w:rFonts w:ascii="Arial" w:hAnsi="Arial" w:cs="Arial"/>
          <w:sz w:val="20"/>
          <w:szCs w:val="20"/>
        </w:rPr>
        <w:t xml:space="preserve"> </w:t>
      </w:r>
    </w:p>
    <w:p w14:paraId="0EF834BA" w14:textId="42AD9BD7" w:rsidR="006E6360" w:rsidRPr="00695622" w:rsidRDefault="006E6360" w:rsidP="00813364">
      <w:pPr>
        <w:pStyle w:val="Odstavecseseznamem"/>
        <w:numPr>
          <w:ilvl w:val="0"/>
          <w:numId w:val="55"/>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t>Pracovník Dodavatele se dostaví na místo plnění v</w:t>
      </w:r>
      <w:r w:rsidR="004C3FA6" w:rsidRPr="00695622">
        <w:rPr>
          <w:rFonts w:ascii="Arial" w:hAnsi="Arial" w:cs="Arial"/>
          <w:sz w:val="20"/>
          <w:szCs w:val="20"/>
        </w:rPr>
        <w:t> </w:t>
      </w:r>
      <w:r w:rsidRPr="00695622">
        <w:rPr>
          <w:rFonts w:ascii="Arial" w:hAnsi="Arial" w:cs="Arial"/>
          <w:sz w:val="20"/>
          <w:szCs w:val="20"/>
        </w:rPr>
        <w:t>pracovní den v</w:t>
      </w:r>
      <w:r w:rsidR="004C3FA6" w:rsidRPr="00695622">
        <w:rPr>
          <w:rFonts w:ascii="Arial" w:hAnsi="Arial" w:cs="Arial"/>
          <w:sz w:val="20"/>
          <w:szCs w:val="20"/>
        </w:rPr>
        <w:t> </w:t>
      </w:r>
      <w:r w:rsidRPr="00695622">
        <w:rPr>
          <w:rFonts w:ascii="Arial" w:hAnsi="Arial" w:cs="Arial"/>
          <w:sz w:val="20"/>
          <w:szCs w:val="20"/>
        </w:rPr>
        <w:t>době 8:00 – 16:00 a poskytne pracovní sílu, náhradní díly a materiály, které jsou potřebné k</w:t>
      </w:r>
      <w:r w:rsidR="004C3FA6" w:rsidRPr="00695622">
        <w:rPr>
          <w:rFonts w:ascii="Arial" w:hAnsi="Arial" w:cs="Arial"/>
          <w:sz w:val="20"/>
          <w:szCs w:val="20"/>
        </w:rPr>
        <w:t> </w:t>
      </w:r>
      <w:r w:rsidRPr="00695622">
        <w:rPr>
          <w:rFonts w:ascii="Arial" w:hAnsi="Arial" w:cs="Arial"/>
          <w:sz w:val="20"/>
          <w:szCs w:val="20"/>
        </w:rPr>
        <w:t>tomu, aby HW zařízení bylo uvedeno opět do normálního funkčního stavu</w:t>
      </w:r>
      <w:r w:rsidR="000D3D77" w:rsidRPr="00695622">
        <w:rPr>
          <w:rFonts w:ascii="Arial" w:hAnsi="Arial" w:cs="Arial"/>
          <w:sz w:val="20"/>
          <w:szCs w:val="20"/>
        </w:rPr>
        <w:t>.</w:t>
      </w:r>
    </w:p>
    <w:p w14:paraId="0EF834BB" w14:textId="77777777" w:rsidR="006E6360" w:rsidRPr="00695622" w:rsidRDefault="006E6360" w:rsidP="00813364">
      <w:pPr>
        <w:pStyle w:val="Odstavecseseznamem"/>
        <w:numPr>
          <w:ilvl w:val="0"/>
          <w:numId w:val="55"/>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t xml:space="preserve">Dodavatel identifikuje a opraví špatné funkce a vady </w:t>
      </w:r>
      <w:r w:rsidR="002C26C4" w:rsidRPr="00695622">
        <w:rPr>
          <w:rFonts w:ascii="Arial" w:hAnsi="Arial" w:cs="Arial"/>
          <w:sz w:val="20"/>
          <w:szCs w:val="20"/>
        </w:rPr>
        <w:t xml:space="preserve">reklamovaného </w:t>
      </w:r>
      <w:r w:rsidRPr="00695622">
        <w:rPr>
          <w:rFonts w:ascii="Arial" w:hAnsi="Arial" w:cs="Arial"/>
          <w:sz w:val="20"/>
          <w:szCs w:val="20"/>
        </w:rPr>
        <w:t>zařízení</w:t>
      </w:r>
      <w:r w:rsidR="000D3D77" w:rsidRPr="00695622">
        <w:rPr>
          <w:rFonts w:ascii="Arial" w:hAnsi="Arial" w:cs="Arial"/>
          <w:sz w:val="20"/>
          <w:szCs w:val="20"/>
        </w:rPr>
        <w:t>.</w:t>
      </w:r>
    </w:p>
    <w:p w14:paraId="0EF834BC" w14:textId="194054CF" w:rsidR="000D3D77" w:rsidRPr="00695622" w:rsidRDefault="005538E6" w:rsidP="00E8071A">
      <w:pPr>
        <w:pStyle w:val="Odstavecseseznamem"/>
        <w:numPr>
          <w:ilvl w:val="0"/>
          <w:numId w:val="55"/>
        </w:numPr>
        <w:spacing w:before="120" w:after="0" w:line="276" w:lineRule="auto"/>
        <w:ind w:left="714" w:hanging="357"/>
        <w:contextualSpacing w:val="0"/>
        <w:jc w:val="both"/>
        <w:rPr>
          <w:rFonts w:ascii="Arial" w:hAnsi="Arial" w:cs="Arial"/>
          <w:sz w:val="20"/>
          <w:szCs w:val="20"/>
        </w:rPr>
      </w:pPr>
      <w:r w:rsidRPr="00695622">
        <w:rPr>
          <w:rFonts w:ascii="Arial" w:hAnsi="Arial" w:cs="Arial"/>
          <w:sz w:val="20"/>
          <w:szCs w:val="20"/>
        </w:rPr>
        <w:lastRenderedPageBreak/>
        <w:t>Objednatel</w:t>
      </w:r>
      <w:r w:rsidR="006E6360" w:rsidRPr="00695622">
        <w:rPr>
          <w:rFonts w:ascii="Arial" w:hAnsi="Arial" w:cs="Arial"/>
          <w:sz w:val="20"/>
          <w:szCs w:val="20"/>
        </w:rPr>
        <w:t xml:space="preserve"> zajistí a bude zajišťovat od okamžiku nahlášení vady fyzický přístup pracovníka Dodavatele k</w:t>
      </w:r>
      <w:r w:rsidR="004C3FA6" w:rsidRPr="00695622">
        <w:rPr>
          <w:rFonts w:ascii="Arial" w:hAnsi="Arial" w:cs="Arial"/>
          <w:sz w:val="20"/>
          <w:szCs w:val="20"/>
        </w:rPr>
        <w:t> </w:t>
      </w:r>
      <w:r w:rsidR="00F67A87" w:rsidRPr="00695622">
        <w:rPr>
          <w:rFonts w:ascii="Arial" w:hAnsi="Arial" w:cs="Arial"/>
          <w:sz w:val="20"/>
          <w:szCs w:val="20"/>
        </w:rPr>
        <w:t xml:space="preserve">reklamovanému </w:t>
      </w:r>
      <w:r w:rsidR="006E6360" w:rsidRPr="00695622">
        <w:rPr>
          <w:rFonts w:ascii="Arial" w:hAnsi="Arial" w:cs="Arial"/>
          <w:sz w:val="20"/>
          <w:szCs w:val="20"/>
        </w:rPr>
        <w:t>zařízení.</w:t>
      </w:r>
    </w:p>
    <w:p w14:paraId="0EF834BD" w14:textId="77777777" w:rsidR="006E6360" w:rsidRPr="00695622" w:rsidRDefault="006E6360" w:rsidP="006E6360">
      <w:pPr>
        <w:spacing w:before="120" w:after="0"/>
        <w:rPr>
          <w:rFonts w:ascii="Arial" w:hAnsi="Arial" w:cs="Arial"/>
          <w:sz w:val="20"/>
          <w:szCs w:val="20"/>
        </w:rPr>
      </w:pPr>
      <w:r w:rsidRPr="00695622">
        <w:rPr>
          <w:rFonts w:ascii="Arial" w:hAnsi="Arial" w:cs="Arial"/>
          <w:sz w:val="20"/>
          <w:szCs w:val="20"/>
        </w:rPr>
        <w:t>Poznámka:</w:t>
      </w:r>
    </w:p>
    <w:p w14:paraId="0EF834BE" w14:textId="54024A89" w:rsidR="006E6360" w:rsidRPr="00695622" w:rsidRDefault="006E6360" w:rsidP="006E6360">
      <w:pPr>
        <w:spacing w:before="120" w:after="0"/>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 xml:space="preserve">rámci součinnostních požadavků Dodavatele je </w:t>
      </w:r>
      <w:r w:rsidR="005538E6" w:rsidRPr="00695622">
        <w:rPr>
          <w:rFonts w:ascii="Arial" w:hAnsi="Arial" w:cs="Arial"/>
          <w:sz w:val="20"/>
          <w:szCs w:val="20"/>
        </w:rPr>
        <w:t>Objednatel</w:t>
      </w:r>
      <w:r w:rsidRPr="00695622">
        <w:rPr>
          <w:rFonts w:ascii="Arial" w:hAnsi="Arial" w:cs="Arial"/>
          <w:sz w:val="20"/>
          <w:szCs w:val="20"/>
        </w:rPr>
        <w:t xml:space="preserve"> připraven umožnit Dodavateli:</w:t>
      </w:r>
    </w:p>
    <w:p w14:paraId="0EF834BF" w14:textId="77777777" w:rsidR="006E6360" w:rsidRPr="00695622" w:rsidRDefault="006E6360" w:rsidP="00813364">
      <w:pPr>
        <w:pStyle w:val="Odstavecseseznamem"/>
        <w:numPr>
          <w:ilvl w:val="0"/>
          <w:numId w:val="43"/>
        </w:numPr>
        <w:spacing w:before="120" w:after="0" w:line="276" w:lineRule="auto"/>
        <w:contextualSpacing w:val="0"/>
        <w:rPr>
          <w:rFonts w:ascii="Arial" w:hAnsi="Arial" w:cs="Arial"/>
          <w:sz w:val="20"/>
          <w:szCs w:val="20"/>
        </w:rPr>
      </w:pPr>
      <w:r w:rsidRPr="00695622">
        <w:rPr>
          <w:rFonts w:ascii="Arial" w:hAnsi="Arial" w:cs="Arial"/>
          <w:sz w:val="20"/>
          <w:szCs w:val="20"/>
        </w:rPr>
        <w:t xml:space="preserve">nasadit monitorovací agenty (sondy) a </w:t>
      </w:r>
    </w:p>
    <w:p w14:paraId="0EF834C0" w14:textId="77777777" w:rsidR="006E6360" w:rsidRPr="00695622" w:rsidRDefault="006E6360" w:rsidP="00813364">
      <w:pPr>
        <w:pStyle w:val="Odstavecseseznamem"/>
        <w:numPr>
          <w:ilvl w:val="0"/>
          <w:numId w:val="43"/>
        </w:numPr>
        <w:spacing w:before="120" w:after="0" w:line="276" w:lineRule="auto"/>
        <w:contextualSpacing w:val="0"/>
        <w:rPr>
          <w:rFonts w:ascii="Arial" w:hAnsi="Arial" w:cs="Arial"/>
          <w:sz w:val="20"/>
          <w:szCs w:val="20"/>
        </w:rPr>
      </w:pPr>
      <w:r w:rsidRPr="00695622">
        <w:rPr>
          <w:rFonts w:ascii="Arial" w:hAnsi="Arial" w:cs="Arial"/>
          <w:sz w:val="20"/>
          <w:szCs w:val="20"/>
        </w:rPr>
        <w:t xml:space="preserve">umístit vlastní odpovídající hardware pro účel monitoringu, prostřednictvím kterého bude monitoring Dodavatelem zajišťován. </w:t>
      </w:r>
    </w:p>
    <w:p w14:paraId="0EF834C1" w14:textId="77777777" w:rsidR="006E6360" w:rsidRPr="00695622" w:rsidRDefault="006E6360" w:rsidP="006E6360">
      <w:pPr>
        <w:spacing w:before="120" w:after="0"/>
        <w:rPr>
          <w:rFonts w:ascii="Arial" w:hAnsi="Arial" w:cs="Arial"/>
          <w:sz w:val="20"/>
          <w:szCs w:val="20"/>
        </w:rPr>
      </w:pPr>
      <w:r w:rsidRPr="00695622">
        <w:rPr>
          <w:rFonts w:ascii="Arial" w:hAnsi="Arial" w:cs="Arial"/>
          <w:sz w:val="20"/>
          <w:szCs w:val="20"/>
        </w:rPr>
        <w:t>Monitoring nesmí omezit dostupnost a nesmí být významně snížena anebo omezena výkonnost síťové infrastruktury.</w:t>
      </w:r>
    </w:p>
    <w:p w14:paraId="0EF834C2" w14:textId="77777777" w:rsidR="006E6360" w:rsidRPr="00695622" w:rsidRDefault="006E6360" w:rsidP="00B7411B">
      <w:pPr>
        <w:pStyle w:val="Styl1"/>
        <w:rPr>
          <w:rStyle w:val="Nadpis1Char"/>
          <w:rFonts w:ascii="Arial" w:hAnsi="Arial"/>
          <w:color w:val="auto"/>
        </w:rPr>
      </w:pPr>
      <w:r w:rsidRPr="00695622">
        <w:rPr>
          <w:rStyle w:val="Nadpis1Char"/>
          <w:rFonts w:ascii="Arial" w:hAnsi="Arial"/>
          <w:color w:val="auto"/>
        </w:rPr>
        <w:t>Popis současného stavu</w:t>
      </w:r>
    </w:p>
    <w:p w14:paraId="0EF834C3" w14:textId="77777777" w:rsidR="006E6360" w:rsidRPr="00695622" w:rsidRDefault="006E6360" w:rsidP="00C9728C">
      <w:pPr>
        <w:spacing w:before="120" w:after="0"/>
        <w:jc w:val="both"/>
        <w:rPr>
          <w:rFonts w:ascii="Arial" w:hAnsi="Arial" w:cs="Arial"/>
          <w:sz w:val="20"/>
          <w:szCs w:val="20"/>
        </w:rPr>
      </w:pPr>
      <w:r w:rsidRPr="00695622">
        <w:rPr>
          <w:rFonts w:ascii="Arial" w:hAnsi="Arial" w:cs="Arial"/>
          <w:sz w:val="20"/>
          <w:szCs w:val="20"/>
        </w:rPr>
        <w:t>VZP ČR provozuje centralizovaný informační systém ve dvou geograficky oddělených datových centrech:</w:t>
      </w:r>
    </w:p>
    <w:p w14:paraId="0EF834C4" w14:textId="77777777" w:rsidR="006E6360" w:rsidRPr="00695622" w:rsidRDefault="006E6360" w:rsidP="00813364">
      <w:pPr>
        <w:pStyle w:val="Odstavecseseznamem"/>
        <w:numPr>
          <w:ilvl w:val="0"/>
          <w:numId w:val="34"/>
        </w:numPr>
        <w:spacing w:before="120" w:after="0" w:line="276" w:lineRule="auto"/>
        <w:contextualSpacing w:val="0"/>
        <w:rPr>
          <w:rFonts w:ascii="Arial" w:hAnsi="Arial" w:cs="Arial"/>
          <w:sz w:val="20"/>
          <w:szCs w:val="20"/>
        </w:rPr>
      </w:pPr>
      <w:r w:rsidRPr="00695622">
        <w:rPr>
          <w:rFonts w:ascii="Arial" w:hAnsi="Arial" w:cs="Arial"/>
          <w:sz w:val="20"/>
          <w:szCs w:val="20"/>
        </w:rPr>
        <w:t>DC1 na adrese Orlická 4/2020, 130 00 Praha 3</w:t>
      </w:r>
      <w:r w:rsidR="00C9728C" w:rsidRPr="00695622">
        <w:rPr>
          <w:rFonts w:ascii="Arial" w:hAnsi="Arial" w:cs="Arial"/>
          <w:sz w:val="20"/>
          <w:szCs w:val="20"/>
        </w:rPr>
        <w:t>,</w:t>
      </w:r>
    </w:p>
    <w:p w14:paraId="0EF834C5" w14:textId="77777777" w:rsidR="006E6360" w:rsidRPr="00695622" w:rsidRDefault="006E6360" w:rsidP="00813364">
      <w:pPr>
        <w:pStyle w:val="Odstavecseseznamem"/>
        <w:numPr>
          <w:ilvl w:val="0"/>
          <w:numId w:val="34"/>
        </w:numPr>
        <w:spacing w:before="120" w:after="0" w:line="276" w:lineRule="auto"/>
        <w:contextualSpacing w:val="0"/>
        <w:rPr>
          <w:rFonts w:ascii="Arial" w:hAnsi="Arial" w:cs="Arial"/>
          <w:sz w:val="20"/>
          <w:szCs w:val="20"/>
        </w:rPr>
      </w:pPr>
      <w:r w:rsidRPr="00695622">
        <w:rPr>
          <w:rFonts w:ascii="Arial" w:hAnsi="Arial" w:cs="Arial"/>
          <w:sz w:val="20"/>
          <w:szCs w:val="20"/>
        </w:rPr>
        <w:t>DC2 na adrese ČD Telematika a.s., Pod Táborem 369/8a, 190 00 Praha 9.</w:t>
      </w:r>
    </w:p>
    <w:p w14:paraId="0EF834C6" w14:textId="77777777" w:rsidR="006E6360" w:rsidRPr="00695622" w:rsidRDefault="006E6360" w:rsidP="00C9728C">
      <w:pPr>
        <w:spacing w:before="120" w:after="0"/>
        <w:jc w:val="both"/>
        <w:rPr>
          <w:rFonts w:ascii="Arial" w:hAnsi="Arial" w:cs="Arial"/>
          <w:sz w:val="20"/>
          <w:szCs w:val="20"/>
        </w:rPr>
      </w:pPr>
      <w:r w:rsidRPr="00695622">
        <w:rPr>
          <w:rFonts w:ascii="Arial" w:hAnsi="Arial" w:cs="Arial"/>
          <w:sz w:val="20"/>
          <w:szCs w:val="20"/>
        </w:rPr>
        <w:t xml:space="preserve">Tato dvě datová centra zajišťují provoz aplikací důležitých pro obchodní činnosti VZP ČR. </w:t>
      </w:r>
    </w:p>
    <w:p w14:paraId="0EF834C7" w14:textId="49576F7A" w:rsidR="006E6360" w:rsidRPr="00695622" w:rsidRDefault="006E6360" w:rsidP="00C9728C">
      <w:pPr>
        <w:spacing w:before="120" w:after="0"/>
        <w:jc w:val="both"/>
        <w:rPr>
          <w:rFonts w:ascii="Arial" w:hAnsi="Arial" w:cs="Arial"/>
          <w:sz w:val="20"/>
          <w:szCs w:val="20"/>
        </w:rPr>
      </w:pPr>
      <w:r w:rsidRPr="00695622">
        <w:rPr>
          <w:rFonts w:ascii="Arial" w:hAnsi="Arial" w:cs="Arial"/>
          <w:sz w:val="20"/>
          <w:szCs w:val="20"/>
        </w:rPr>
        <w:t>Každé z</w:t>
      </w:r>
      <w:r w:rsidR="004C3FA6" w:rsidRPr="00695622">
        <w:rPr>
          <w:rFonts w:ascii="Arial" w:hAnsi="Arial" w:cs="Arial"/>
          <w:sz w:val="20"/>
          <w:szCs w:val="20"/>
        </w:rPr>
        <w:t> </w:t>
      </w:r>
      <w:r w:rsidRPr="00695622">
        <w:rPr>
          <w:rFonts w:ascii="Arial" w:hAnsi="Arial" w:cs="Arial"/>
          <w:sz w:val="20"/>
          <w:szCs w:val="20"/>
        </w:rPr>
        <w:t>těchto datových center se skládá s</w:t>
      </w:r>
      <w:r w:rsidR="004C3FA6" w:rsidRPr="00695622">
        <w:rPr>
          <w:rFonts w:ascii="Arial" w:hAnsi="Arial" w:cs="Arial"/>
          <w:sz w:val="20"/>
          <w:szCs w:val="20"/>
        </w:rPr>
        <w:t> </w:t>
      </w:r>
      <w:r w:rsidRPr="00695622">
        <w:rPr>
          <w:rFonts w:ascii="Arial" w:hAnsi="Arial" w:cs="Arial"/>
          <w:sz w:val="20"/>
          <w:szCs w:val="20"/>
        </w:rPr>
        <w:t>následujících bloků:</w:t>
      </w:r>
    </w:p>
    <w:p w14:paraId="0EF834C8" w14:textId="77777777" w:rsidR="006E6360" w:rsidRPr="00695622" w:rsidRDefault="006E6360" w:rsidP="00813364">
      <w:pPr>
        <w:pStyle w:val="Odstavecseseznamem"/>
        <w:numPr>
          <w:ilvl w:val="0"/>
          <w:numId w:val="35"/>
        </w:numPr>
        <w:spacing w:before="120" w:after="0" w:line="276" w:lineRule="auto"/>
        <w:contextualSpacing w:val="0"/>
        <w:jc w:val="both"/>
        <w:rPr>
          <w:rFonts w:ascii="Arial" w:hAnsi="Arial" w:cs="Arial"/>
          <w:sz w:val="20"/>
          <w:szCs w:val="20"/>
        </w:rPr>
      </w:pPr>
      <w:r w:rsidRPr="00695622">
        <w:rPr>
          <w:rFonts w:ascii="Arial" w:hAnsi="Arial" w:cs="Arial"/>
          <w:sz w:val="20"/>
          <w:szCs w:val="20"/>
        </w:rPr>
        <w:t>Blok LAN DC zajišťující vlastní síť datového centra.</w:t>
      </w:r>
    </w:p>
    <w:p w14:paraId="0EF834C9" w14:textId="77777777" w:rsidR="006E6360" w:rsidRPr="00695622" w:rsidRDefault="006E6360" w:rsidP="00813364">
      <w:pPr>
        <w:pStyle w:val="Odstavecseseznamem"/>
        <w:numPr>
          <w:ilvl w:val="0"/>
          <w:numId w:val="35"/>
        </w:numPr>
        <w:spacing w:before="120" w:after="0" w:line="276" w:lineRule="auto"/>
        <w:contextualSpacing w:val="0"/>
        <w:jc w:val="both"/>
        <w:rPr>
          <w:rFonts w:ascii="Arial" w:hAnsi="Arial" w:cs="Arial"/>
          <w:sz w:val="20"/>
          <w:szCs w:val="20"/>
        </w:rPr>
      </w:pPr>
      <w:r w:rsidRPr="00695622">
        <w:rPr>
          <w:rFonts w:ascii="Arial" w:hAnsi="Arial" w:cs="Arial"/>
          <w:sz w:val="20"/>
          <w:szCs w:val="20"/>
        </w:rPr>
        <w:t>Blok perimetr zajišťující připojení do Internetu a bezpečné poskytování služeb VZP ČR prostřednictvím Internetu.</w:t>
      </w:r>
    </w:p>
    <w:p w14:paraId="0EF834CA" w14:textId="3A5C887E" w:rsidR="006E6360" w:rsidRPr="00695622" w:rsidRDefault="006E6360" w:rsidP="00813364">
      <w:pPr>
        <w:pStyle w:val="Odstavecseseznamem"/>
        <w:numPr>
          <w:ilvl w:val="0"/>
          <w:numId w:val="35"/>
        </w:numPr>
        <w:spacing w:before="120" w:after="0" w:line="276" w:lineRule="auto"/>
        <w:contextualSpacing w:val="0"/>
        <w:jc w:val="both"/>
        <w:rPr>
          <w:rFonts w:ascii="Arial" w:hAnsi="Arial" w:cs="Arial"/>
          <w:sz w:val="20"/>
          <w:szCs w:val="20"/>
        </w:rPr>
      </w:pPr>
      <w:r w:rsidRPr="00695622">
        <w:rPr>
          <w:rFonts w:ascii="Arial" w:hAnsi="Arial" w:cs="Arial"/>
          <w:sz w:val="20"/>
          <w:szCs w:val="20"/>
        </w:rPr>
        <w:t>Blok WAN zajišťující komunikaci s</w:t>
      </w:r>
      <w:r w:rsidR="004C3FA6" w:rsidRPr="00695622">
        <w:rPr>
          <w:rFonts w:ascii="Arial" w:hAnsi="Arial" w:cs="Arial"/>
          <w:sz w:val="20"/>
          <w:szCs w:val="20"/>
        </w:rPr>
        <w:t> </w:t>
      </w:r>
      <w:r w:rsidRPr="00695622">
        <w:rPr>
          <w:rFonts w:ascii="Arial" w:hAnsi="Arial" w:cs="Arial"/>
          <w:sz w:val="20"/>
          <w:szCs w:val="20"/>
        </w:rPr>
        <w:t>pobočkami VZP ČR</w:t>
      </w:r>
      <w:r w:rsidR="00C9728C" w:rsidRPr="00695622">
        <w:rPr>
          <w:rFonts w:ascii="Arial" w:hAnsi="Arial" w:cs="Arial"/>
          <w:sz w:val="20"/>
          <w:szCs w:val="20"/>
        </w:rPr>
        <w:t>.</w:t>
      </w:r>
    </w:p>
    <w:p w14:paraId="0EF834CB" w14:textId="77777777" w:rsidR="006E6360" w:rsidRPr="00695622" w:rsidRDefault="006E6360" w:rsidP="00813364">
      <w:pPr>
        <w:pStyle w:val="Odstavecseseznamem"/>
        <w:numPr>
          <w:ilvl w:val="0"/>
          <w:numId w:val="35"/>
        </w:numPr>
        <w:spacing w:before="120" w:after="0" w:line="276" w:lineRule="auto"/>
        <w:contextualSpacing w:val="0"/>
        <w:jc w:val="both"/>
        <w:rPr>
          <w:rFonts w:ascii="Arial" w:hAnsi="Arial" w:cs="Arial"/>
          <w:sz w:val="20"/>
          <w:szCs w:val="20"/>
        </w:rPr>
      </w:pPr>
      <w:r w:rsidRPr="00695622">
        <w:rPr>
          <w:rFonts w:ascii="Arial" w:hAnsi="Arial" w:cs="Arial"/>
          <w:sz w:val="20"/>
          <w:szCs w:val="20"/>
        </w:rPr>
        <w:t>Blok DWDM zajišťující komunikaci mezi oběma datovými centry</w:t>
      </w:r>
      <w:r w:rsidR="00C9728C" w:rsidRPr="00695622">
        <w:rPr>
          <w:rFonts w:ascii="Arial" w:hAnsi="Arial" w:cs="Arial"/>
          <w:sz w:val="20"/>
          <w:szCs w:val="20"/>
        </w:rPr>
        <w:t>.</w:t>
      </w:r>
    </w:p>
    <w:p w14:paraId="0EF834CC" w14:textId="0AED1634" w:rsidR="006E6360" w:rsidRPr="00695622" w:rsidRDefault="006E6360" w:rsidP="00813364">
      <w:pPr>
        <w:pStyle w:val="Odstavecseseznamem"/>
        <w:numPr>
          <w:ilvl w:val="0"/>
          <w:numId w:val="35"/>
        </w:numPr>
        <w:spacing w:before="120" w:after="0" w:line="276" w:lineRule="auto"/>
        <w:contextualSpacing w:val="0"/>
        <w:jc w:val="both"/>
        <w:rPr>
          <w:rFonts w:ascii="Arial" w:hAnsi="Arial" w:cs="Arial"/>
          <w:sz w:val="20"/>
          <w:szCs w:val="20"/>
        </w:rPr>
      </w:pPr>
      <w:r w:rsidRPr="00695622">
        <w:rPr>
          <w:rFonts w:ascii="Arial" w:hAnsi="Arial" w:cs="Arial"/>
          <w:sz w:val="20"/>
          <w:szCs w:val="20"/>
        </w:rPr>
        <w:t>Blok externí komunikace zajišťující připojení k</w:t>
      </w:r>
      <w:r w:rsidR="004C3FA6" w:rsidRPr="00695622">
        <w:rPr>
          <w:rFonts w:ascii="Arial" w:hAnsi="Arial" w:cs="Arial"/>
          <w:sz w:val="20"/>
          <w:szCs w:val="20"/>
        </w:rPr>
        <w:t> </w:t>
      </w:r>
      <w:r w:rsidRPr="00695622">
        <w:rPr>
          <w:rFonts w:ascii="Arial" w:hAnsi="Arial" w:cs="Arial"/>
          <w:sz w:val="20"/>
          <w:szCs w:val="20"/>
        </w:rPr>
        <w:t>externím poskytovatelům služeb, např. SÚKL, jednotná telefonní sít, sít GSM, připojení do agendy státních registrů apod.</w:t>
      </w:r>
    </w:p>
    <w:p w14:paraId="0EF834CD" w14:textId="77777777" w:rsidR="006E6360" w:rsidRPr="00695622" w:rsidRDefault="006E6360" w:rsidP="00813364">
      <w:pPr>
        <w:pStyle w:val="Odstavecseseznamem"/>
        <w:numPr>
          <w:ilvl w:val="0"/>
          <w:numId w:val="35"/>
        </w:numPr>
        <w:spacing w:before="120" w:after="0" w:line="276" w:lineRule="auto"/>
        <w:contextualSpacing w:val="0"/>
        <w:jc w:val="both"/>
        <w:rPr>
          <w:rFonts w:ascii="Arial" w:hAnsi="Arial" w:cs="Arial"/>
          <w:sz w:val="20"/>
          <w:szCs w:val="20"/>
        </w:rPr>
      </w:pPr>
      <w:r w:rsidRPr="00695622">
        <w:rPr>
          <w:rFonts w:ascii="Arial" w:hAnsi="Arial" w:cs="Arial"/>
          <w:sz w:val="20"/>
          <w:szCs w:val="20"/>
        </w:rPr>
        <w:t xml:space="preserve">Blok </w:t>
      </w:r>
      <w:proofErr w:type="spellStart"/>
      <w:r w:rsidRPr="00695622">
        <w:rPr>
          <w:rFonts w:ascii="Arial" w:hAnsi="Arial" w:cs="Arial"/>
          <w:sz w:val="20"/>
          <w:szCs w:val="20"/>
        </w:rPr>
        <w:t>loadbalancingu</w:t>
      </w:r>
      <w:proofErr w:type="spellEnd"/>
      <w:r w:rsidRPr="00695622">
        <w:rPr>
          <w:rFonts w:ascii="Arial" w:hAnsi="Arial" w:cs="Arial"/>
          <w:sz w:val="20"/>
          <w:szCs w:val="20"/>
        </w:rPr>
        <w:t xml:space="preserve"> zajišťující rozklad zátěže pro interní i externí služby VZP ČR.</w:t>
      </w:r>
    </w:p>
    <w:p w14:paraId="0EF834CE" w14:textId="447986DB" w:rsidR="006E6360" w:rsidRPr="00695622" w:rsidRDefault="006E6360" w:rsidP="00C9728C">
      <w:pPr>
        <w:spacing w:before="120" w:after="0"/>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 xml:space="preserve">rámci </w:t>
      </w:r>
      <w:r w:rsidR="00E61FE4" w:rsidRPr="00695622">
        <w:rPr>
          <w:rFonts w:ascii="Arial" w:hAnsi="Arial" w:cs="Arial"/>
          <w:sz w:val="20"/>
          <w:szCs w:val="20"/>
        </w:rPr>
        <w:t>plnění Dodavatele dle této Smlouvy</w:t>
      </w:r>
      <w:r w:rsidRPr="00695622">
        <w:rPr>
          <w:rFonts w:ascii="Arial" w:hAnsi="Arial" w:cs="Arial"/>
          <w:sz w:val="20"/>
          <w:szCs w:val="20"/>
        </w:rPr>
        <w:t xml:space="preserve"> požaduje VZP ČR zajistit ochranu bloku LAN DC a bloku perimetru. Tyto dva bloky jsou proto podrobněji popsány níže.</w:t>
      </w:r>
    </w:p>
    <w:p w14:paraId="0EF834CF" w14:textId="77777777" w:rsidR="006E6360" w:rsidRPr="00695622" w:rsidRDefault="006E6360" w:rsidP="00B7411B">
      <w:pPr>
        <w:pStyle w:val="Styl2"/>
        <w:rPr>
          <w:rFonts w:cs="Arial"/>
          <w:sz w:val="20"/>
          <w:szCs w:val="20"/>
        </w:rPr>
      </w:pPr>
      <w:r w:rsidRPr="00695622">
        <w:rPr>
          <w:rFonts w:cs="Arial"/>
          <w:sz w:val="20"/>
          <w:szCs w:val="20"/>
        </w:rPr>
        <w:t>LAN DC</w:t>
      </w:r>
    </w:p>
    <w:p w14:paraId="0EF834D0" w14:textId="38AC815F" w:rsidR="006E6360" w:rsidRPr="00695622" w:rsidRDefault="006E6360" w:rsidP="00B7411B">
      <w:pPr>
        <w:spacing w:before="120" w:after="0" w:line="276" w:lineRule="auto"/>
        <w:jc w:val="both"/>
        <w:rPr>
          <w:rFonts w:ascii="Arial" w:hAnsi="Arial" w:cs="Arial"/>
          <w:sz w:val="20"/>
          <w:szCs w:val="20"/>
        </w:rPr>
      </w:pPr>
      <w:r w:rsidRPr="00695622">
        <w:rPr>
          <w:rFonts w:ascii="Arial" w:hAnsi="Arial" w:cs="Arial"/>
          <w:sz w:val="20"/>
          <w:szCs w:val="20"/>
        </w:rPr>
        <w:t>Každé z</w:t>
      </w:r>
      <w:r w:rsidR="004C3FA6" w:rsidRPr="00695622">
        <w:rPr>
          <w:rFonts w:ascii="Arial" w:hAnsi="Arial" w:cs="Arial"/>
          <w:sz w:val="20"/>
          <w:szCs w:val="20"/>
        </w:rPr>
        <w:t> </w:t>
      </w:r>
      <w:r w:rsidRPr="00695622">
        <w:rPr>
          <w:rFonts w:ascii="Arial" w:hAnsi="Arial" w:cs="Arial"/>
          <w:sz w:val="20"/>
          <w:szCs w:val="20"/>
        </w:rPr>
        <w:t xml:space="preserve">datových center VZP ČR je vytvořeno dle architektury Spine and </w:t>
      </w:r>
      <w:proofErr w:type="spellStart"/>
      <w:r w:rsidRPr="00695622">
        <w:rPr>
          <w:rFonts w:ascii="Arial" w:hAnsi="Arial" w:cs="Arial"/>
          <w:sz w:val="20"/>
          <w:szCs w:val="20"/>
        </w:rPr>
        <w:t>Leave</w:t>
      </w:r>
      <w:proofErr w:type="spellEnd"/>
      <w:r w:rsidRPr="00695622">
        <w:rPr>
          <w:rFonts w:ascii="Arial" w:hAnsi="Arial" w:cs="Arial"/>
          <w:sz w:val="20"/>
          <w:szCs w:val="20"/>
        </w:rPr>
        <w:t xml:space="preserve"> a je možné zařadit ho mezi tzv. aplikačně řízené infrastruktury (</w:t>
      </w:r>
      <w:proofErr w:type="spellStart"/>
      <w:r w:rsidRPr="00695622">
        <w:rPr>
          <w:rFonts w:ascii="Arial" w:hAnsi="Arial" w:cs="Arial"/>
          <w:sz w:val="20"/>
          <w:szCs w:val="20"/>
        </w:rPr>
        <w:t>Application</w:t>
      </w:r>
      <w:proofErr w:type="spellEnd"/>
      <w:r w:rsidRPr="00695622">
        <w:rPr>
          <w:rFonts w:ascii="Arial" w:hAnsi="Arial" w:cs="Arial"/>
          <w:sz w:val="20"/>
          <w:szCs w:val="20"/>
        </w:rPr>
        <w:t xml:space="preserve"> </w:t>
      </w:r>
      <w:proofErr w:type="spellStart"/>
      <w:r w:rsidRPr="00695622">
        <w:rPr>
          <w:rFonts w:ascii="Arial" w:hAnsi="Arial" w:cs="Arial"/>
          <w:sz w:val="20"/>
          <w:szCs w:val="20"/>
        </w:rPr>
        <w:t>Centric</w:t>
      </w:r>
      <w:proofErr w:type="spellEnd"/>
      <w:r w:rsidRPr="00695622">
        <w:rPr>
          <w:rFonts w:ascii="Arial" w:hAnsi="Arial" w:cs="Arial"/>
          <w:sz w:val="20"/>
          <w:szCs w:val="20"/>
        </w:rPr>
        <w:t xml:space="preserve"> </w:t>
      </w:r>
      <w:proofErr w:type="spellStart"/>
      <w:r w:rsidRPr="00695622">
        <w:rPr>
          <w:rFonts w:ascii="Arial" w:hAnsi="Arial" w:cs="Arial"/>
          <w:sz w:val="20"/>
          <w:szCs w:val="20"/>
        </w:rPr>
        <w:t>Infrastructure</w:t>
      </w:r>
      <w:proofErr w:type="spellEnd"/>
      <w:r w:rsidRPr="00695622">
        <w:rPr>
          <w:rFonts w:ascii="Arial" w:hAnsi="Arial" w:cs="Arial"/>
          <w:sz w:val="20"/>
          <w:szCs w:val="20"/>
        </w:rPr>
        <w:t xml:space="preserve"> </w:t>
      </w:r>
      <w:r w:rsidR="00413169" w:rsidRPr="00695622">
        <w:rPr>
          <w:rFonts w:ascii="Arial" w:hAnsi="Arial" w:cs="Arial"/>
          <w:sz w:val="20"/>
          <w:szCs w:val="20"/>
        </w:rPr>
        <w:t>–</w:t>
      </w:r>
      <w:r w:rsidRPr="00695622">
        <w:rPr>
          <w:rFonts w:ascii="Arial" w:hAnsi="Arial" w:cs="Arial"/>
          <w:sz w:val="20"/>
          <w:szCs w:val="20"/>
        </w:rPr>
        <w:t xml:space="preserve"> </w:t>
      </w:r>
      <w:r w:rsidR="00413169" w:rsidRPr="00695622">
        <w:rPr>
          <w:rFonts w:ascii="Arial" w:hAnsi="Arial" w:cs="Arial"/>
          <w:sz w:val="20"/>
          <w:szCs w:val="20"/>
        </w:rPr>
        <w:t>dále také DMZ</w:t>
      </w:r>
      <w:r w:rsidRPr="00695622">
        <w:rPr>
          <w:rFonts w:ascii="Arial" w:hAnsi="Arial" w:cs="Arial"/>
          <w:sz w:val="20"/>
          <w:szCs w:val="20"/>
        </w:rPr>
        <w:t>ACI), které umožňují integrovat do řízení síťového provozu datového centra vlastní logiku jednotlivých aplikací z</w:t>
      </w:r>
      <w:r w:rsidR="004C3FA6" w:rsidRPr="00695622">
        <w:rPr>
          <w:rFonts w:ascii="Arial" w:hAnsi="Arial" w:cs="Arial"/>
          <w:sz w:val="20"/>
          <w:szCs w:val="20"/>
        </w:rPr>
        <w:t> </w:t>
      </w:r>
      <w:r w:rsidRPr="00695622">
        <w:rPr>
          <w:rFonts w:ascii="Arial" w:hAnsi="Arial" w:cs="Arial"/>
          <w:sz w:val="20"/>
          <w:szCs w:val="20"/>
        </w:rPr>
        <w:t>pohledu jejich požadavků na síťovou konektivitu, bezpečnost a L4-L7 služby (</w:t>
      </w:r>
      <w:proofErr w:type="spellStart"/>
      <w:r w:rsidRPr="00695622">
        <w:rPr>
          <w:rFonts w:ascii="Arial" w:hAnsi="Arial" w:cs="Arial"/>
          <w:sz w:val="20"/>
          <w:szCs w:val="20"/>
        </w:rPr>
        <w:t>load</w:t>
      </w:r>
      <w:proofErr w:type="spellEnd"/>
      <w:r w:rsidRPr="00695622">
        <w:rPr>
          <w:rFonts w:ascii="Arial" w:hAnsi="Arial" w:cs="Arial"/>
          <w:sz w:val="20"/>
          <w:szCs w:val="20"/>
        </w:rPr>
        <w:t xml:space="preserve"> </w:t>
      </w:r>
      <w:proofErr w:type="spellStart"/>
      <w:r w:rsidRPr="00695622">
        <w:rPr>
          <w:rFonts w:ascii="Arial" w:hAnsi="Arial" w:cs="Arial"/>
          <w:sz w:val="20"/>
          <w:szCs w:val="20"/>
        </w:rPr>
        <w:t>balancing</w:t>
      </w:r>
      <w:proofErr w:type="spellEnd"/>
      <w:r w:rsidRPr="00695622">
        <w:rPr>
          <w:rFonts w:ascii="Arial" w:hAnsi="Arial" w:cs="Arial"/>
          <w:sz w:val="20"/>
          <w:szCs w:val="20"/>
        </w:rPr>
        <w:t xml:space="preserve">, </w:t>
      </w:r>
      <w:proofErr w:type="spellStart"/>
      <w:r w:rsidRPr="00695622">
        <w:rPr>
          <w:rFonts w:ascii="Arial" w:hAnsi="Arial" w:cs="Arial"/>
          <w:sz w:val="20"/>
          <w:szCs w:val="20"/>
        </w:rPr>
        <w:t>firewalling</w:t>
      </w:r>
      <w:proofErr w:type="spellEnd"/>
      <w:r w:rsidRPr="00695622">
        <w:rPr>
          <w:rFonts w:ascii="Arial" w:hAnsi="Arial" w:cs="Arial"/>
          <w:sz w:val="20"/>
          <w:szCs w:val="20"/>
        </w:rPr>
        <w:t xml:space="preserve"> atd.). VZP ČR používá Cisco technologii ACI na bázi přepínačů Nexus 93180YC – EX, 93108TC – EX, 9336pq, 7706 a kontrolérů APIC server M2.</w:t>
      </w:r>
    </w:p>
    <w:p w14:paraId="0EF834D1" w14:textId="1342711A" w:rsidR="006E6360" w:rsidRPr="00695622" w:rsidRDefault="006E6360" w:rsidP="006E6360">
      <w:pPr>
        <w:spacing w:before="120" w:after="0"/>
        <w:jc w:val="both"/>
        <w:rPr>
          <w:rFonts w:ascii="Arial" w:hAnsi="Arial" w:cs="Arial"/>
          <w:sz w:val="20"/>
          <w:szCs w:val="20"/>
        </w:rPr>
      </w:pPr>
      <w:r w:rsidRPr="00695622">
        <w:rPr>
          <w:rFonts w:ascii="Arial" w:hAnsi="Arial" w:cs="Arial"/>
          <w:sz w:val="20"/>
          <w:szCs w:val="20"/>
        </w:rPr>
        <w:t>Každé z</w:t>
      </w:r>
      <w:r w:rsidR="004C3FA6" w:rsidRPr="00695622">
        <w:rPr>
          <w:rFonts w:ascii="Arial" w:hAnsi="Arial" w:cs="Arial"/>
          <w:sz w:val="20"/>
          <w:szCs w:val="20"/>
        </w:rPr>
        <w:t> </w:t>
      </w:r>
      <w:r w:rsidRPr="00695622">
        <w:rPr>
          <w:rFonts w:ascii="Arial" w:hAnsi="Arial" w:cs="Arial"/>
          <w:sz w:val="20"/>
          <w:szCs w:val="20"/>
        </w:rPr>
        <w:t>obou datových center se skládá z</w:t>
      </w:r>
      <w:r w:rsidR="004C3FA6" w:rsidRPr="00695622">
        <w:rPr>
          <w:rFonts w:ascii="Arial" w:hAnsi="Arial" w:cs="Arial"/>
          <w:sz w:val="20"/>
          <w:szCs w:val="20"/>
        </w:rPr>
        <w:t> </w:t>
      </w:r>
      <w:r w:rsidRPr="00695622">
        <w:rPr>
          <w:rFonts w:ascii="Arial" w:hAnsi="Arial" w:cs="Arial"/>
          <w:sz w:val="20"/>
          <w:szCs w:val="20"/>
        </w:rPr>
        <w:t>následujících logických celků:</w:t>
      </w:r>
    </w:p>
    <w:p w14:paraId="0EF834D2" w14:textId="77777777" w:rsidR="006E6360" w:rsidRPr="00695622" w:rsidRDefault="006E6360" w:rsidP="00813364">
      <w:pPr>
        <w:pStyle w:val="Odstavecseseznamem"/>
        <w:numPr>
          <w:ilvl w:val="0"/>
          <w:numId w:val="42"/>
        </w:numPr>
        <w:spacing w:before="120" w:after="0" w:line="276" w:lineRule="auto"/>
        <w:contextualSpacing w:val="0"/>
        <w:jc w:val="both"/>
        <w:rPr>
          <w:rFonts w:ascii="Arial" w:hAnsi="Arial" w:cs="Arial"/>
          <w:sz w:val="20"/>
          <w:szCs w:val="20"/>
        </w:rPr>
      </w:pPr>
      <w:r w:rsidRPr="00695622">
        <w:rPr>
          <w:rFonts w:ascii="Arial" w:hAnsi="Arial" w:cs="Arial"/>
          <w:sz w:val="20"/>
          <w:szCs w:val="20"/>
        </w:rPr>
        <w:t xml:space="preserve">DMZ </w:t>
      </w:r>
      <w:r w:rsidR="00413169" w:rsidRPr="00695622">
        <w:rPr>
          <w:rFonts w:ascii="Arial" w:hAnsi="Arial" w:cs="Arial"/>
          <w:i/>
          <w:sz w:val="20"/>
          <w:szCs w:val="20"/>
        </w:rPr>
        <w:t>(</w:t>
      </w:r>
      <w:proofErr w:type="spellStart"/>
      <w:r w:rsidR="00413169" w:rsidRPr="00695622">
        <w:rPr>
          <w:rStyle w:val="Zvraznn"/>
          <w:rFonts w:ascii="Arial" w:hAnsi="Arial" w:cs="Arial"/>
          <w:i w:val="0"/>
          <w:sz w:val="20"/>
          <w:szCs w:val="20"/>
        </w:rPr>
        <w:t>demilitarized</w:t>
      </w:r>
      <w:proofErr w:type="spellEnd"/>
      <w:r w:rsidR="00413169" w:rsidRPr="00695622">
        <w:rPr>
          <w:rStyle w:val="Zvraznn"/>
          <w:rFonts w:ascii="Arial" w:hAnsi="Arial" w:cs="Arial"/>
          <w:i w:val="0"/>
          <w:sz w:val="20"/>
          <w:szCs w:val="20"/>
        </w:rPr>
        <w:t xml:space="preserve"> </w:t>
      </w:r>
      <w:proofErr w:type="spellStart"/>
      <w:r w:rsidR="00413169" w:rsidRPr="00695622">
        <w:rPr>
          <w:rStyle w:val="Zvraznn"/>
          <w:rFonts w:ascii="Arial" w:hAnsi="Arial" w:cs="Arial"/>
          <w:i w:val="0"/>
          <w:sz w:val="20"/>
          <w:szCs w:val="20"/>
        </w:rPr>
        <w:t>zone</w:t>
      </w:r>
      <w:proofErr w:type="spellEnd"/>
      <w:r w:rsidR="00413169" w:rsidRPr="00695622">
        <w:rPr>
          <w:rFonts w:ascii="Arial" w:hAnsi="Arial" w:cs="Arial"/>
          <w:i/>
          <w:iCs/>
          <w:sz w:val="20"/>
          <w:szCs w:val="20"/>
        </w:rPr>
        <w:t>)</w:t>
      </w:r>
      <w:r w:rsidR="00413169" w:rsidRPr="00695622">
        <w:rPr>
          <w:rFonts w:ascii="Arial" w:hAnsi="Arial" w:cs="Arial"/>
          <w:iCs/>
          <w:sz w:val="20"/>
          <w:szCs w:val="20"/>
        </w:rPr>
        <w:t xml:space="preserve"> </w:t>
      </w:r>
      <w:r w:rsidRPr="00695622">
        <w:rPr>
          <w:rFonts w:ascii="Arial" w:hAnsi="Arial" w:cs="Arial"/>
          <w:sz w:val="20"/>
          <w:szCs w:val="20"/>
        </w:rPr>
        <w:t>datového centra (DMZ DC)</w:t>
      </w:r>
      <w:r w:rsidR="00C9728C" w:rsidRPr="00695622">
        <w:rPr>
          <w:rFonts w:ascii="Arial" w:hAnsi="Arial" w:cs="Arial"/>
          <w:sz w:val="20"/>
          <w:szCs w:val="20"/>
        </w:rPr>
        <w:t>,</w:t>
      </w:r>
    </w:p>
    <w:p w14:paraId="0EF834D3" w14:textId="77777777" w:rsidR="006E6360" w:rsidRPr="00695622" w:rsidRDefault="006E6360" w:rsidP="00813364">
      <w:pPr>
        <w:pStyle w:val="Odstavecseseznamem"/>
        <w:numPr>
          <w:ilvl w:val="0"/>
          <w:numId w:val="42"/>
        </w:numPr>
        <w:spacing w:before="120" w:after="0" w:line="276" w:lineRule="auto"/>
        <w:contextualSpacing w:val="0"/>
        <w:jc w:val="both"/>
        <w:rPr>
          <w:rFonts w:ascii="Arial" w:hAnsi="Arial" w:cs="Arial"/>
          <w:sz w:val="20"/>
          <w:szCs w:val="20"/>
        </w:rPr>
      </w:pPr>
      <w:r w:rsidRPr="00695622">
        <w:rPr>
          <w:rFonts w:ascii="Arial" w:hAnsi="Arial" w:cs="Arial"/>
          <w:sz w:val="20"/>
          <w:szCs w:val="20"/>
        </w:rPr>
        <w:t>Produkční prostředí (</w:t>
      </w:r>
      <w:proofErr w:type="spellStart"/>
      <w:r w:rsidRPr="00695622">
        <w:rPr>
          <w:rFonts w:ascii="Arial" w:hAnsi="Arial" w:cs="Arial"/>
          <w:sz w:val="20"/>
          <w:szCs w:val="20"/>
        </w:rPr>
        <w:t>Prod</w:t>
      </w:r>
      <w:proofErr w:type="spellEnd"/>
      <w:r w:rsidRPr="00695622">
        <w:rPr>
          <w:rFonts w:ascii="Arial" w:hAnsi="Arial" w:cs="Arial"/>
          <w:sz w:val="20"/>
          <w:szCs w:val="20"/>
        </w:rPr>
        <w:t>)</w:t>
      </w:r>
      <w:r w:rsidR="00C9728C" w:rsidRPr="00695622">
        <w:rPr>
          <w:rFonts w:ascii="Arial" w:hAnsi="Arial" w:cs="Arial"/>
          <w:sz w:val="20"/>
          <w:szCs w:val="20"/>
        </w:rPr>
        <w:t>,</w:t>
      </w:r>
    </w:p>
    <w:p w14:paraId="0EF834D4" w14:textId="77777777" w:rsidR="006E6360" w:rsidRPr="00695622" w:rsidRDefault="006E6360" w:rsidP="00813364">
      <w:pPr>
        <w:pStyle w:val="Odstavecseseznamem"/>
        <w:numPr>
          <w:ilvl w:val="0"/>
          <w:numId w:val="42"/>
        </w:numPr>
        <w:spacing w:before="120" w:after="0" w:line="276" w:lineRule="auto"/>
        <w:contextualSpacing w:val="0"/>
        <w:jc w:val="both"/>
        <w:rPr>
          <w:rFonts w:ascii="Arial" w:hAnsi="Arial" w:cs="Arial"/>
          <w:sz w:val="20"/>
          <w:szCs w:val="20"/>
        </w:rPr>
      </w:pPr>
      <w:r w:rsidRPr="00695622">
        <w:rPr>
          <w:rFonts w:ascii="Arial" w:hAnsi="Arial" w:cs="Arial"/>
          <w:sz w:val="20"/>
          <w:szCs w:val="20"/>
        </w:rPr>
        <w:t>Testovací prostředí 1 (TVS1)</w:t>
      </w:r>
      <w:r w:rsidR="00C9728C" w:rsidRPr="00695622">
        <w:rPr>
          <w:rFonts w:ascii="Arial" w:hAnsi="Arial" w:cs="Arial"/>
          <w:sz w:val="20"/>
          <w:szCs w:val="20"/>
        </w:rPr>
        <w:t>.</w:t>
      </w:r>
    </w:p>
    <w:p w14:paraId="0EF834D5" w14:textId="77777777" w:rsidR="006E6360" w:rsidRPr="00695622" w:rsidRDefault="006E6360" w:rsidP="006E6360">
      <w:pPr>
        <w:spacing w:before="120" w:after="0"/>
        <w:jc w:val="both"/>
        <w:rPr>
          <w:rFonts w:ascii="Arial" w:hAnsi="Arial" w:cs="Arial"/>
          <w:sz w:val="20"/>
          <w:szCs w:val="20"/>
        </w:rPr>
      </w:pPr>
      <w:r w:rsidRPr="00695622">
        <w:rPr>
          <w:rFonts w:ascii="Arial" w:hAnsi="Arial" w:cs="Arial"/>
          <w:sz w:val="20"/>
          <w:szCs w:val="20"/>
        </w:rPr>
        <w:t>DC2 má navíc testovací prostředí 2 až 6 (TVS2 – TVS6)</w:t>
      </w:r>
      <w:r w:rsidR="00C9728C" w:rsidRPr="00695622">
        <w:rPr>
          <w:rFonts w:ascii="Arial" w:hAnsi="Arial" w:cs="Arial"/>
          <w:sz w:val="20"/>
          <w:szCs w:val="20"/>
        </w:rPr>
        <w:t>.</w:t>
      </w:r>
    </w:p>
    <w:p w14:paraId="0EF834D6" w14:textId="76F9B6ED" w:rsidR="006E6360" w:rsidRPr="00695622" w:rsidRDefault="006E6360" w:rsidP="00B7411B">
      <w:pPr>
        <w:spacing w:before="120" w:after="0" w:line="276" w:lineRule="auto"/>
        <w:jc w:val="both"/>
        <w:rPr>
          <w:rFonts w:ascii="Arial" w:hAnsi="Arial" w:cs="Arial"/>
          <w:sz w:val="20"/>
          <w:szCs w:val="20"/>
        </w:rPr>
      </w:pPr>
      <w:r w:rsidRPr="00695622">
        <w:rPr>
          <w:rFonts w:ascii="Arial" w:hAnsi="Arial" w:cs="Arial"/>
          <w:sz w:val="20"/>
          <w:szCs w:val="20"/>
        </w:rPr>
        <w:t xml:space="preserve">Oddělení jednotlivých celků zajišťují dva </w:t>
      </w:r>
      <w:proofErr w:type="spellStart"/>
      <w:r w:rsidRPr="00695622">
        <w:rPr>
          <w:rFonts w:ascii="Arial" w:hAnsi="Arial" w:cs="Arial"/>
          <w:sz w:val="20"/>
          <w:szCs w:val="20"/>
        </w:rPr>
        <w:t>firewallové</w:t>
      </w:r>
      <w:proofErr w:type="spellEnd"/>
      <w:r w:rsidRPr="00695622">
        <w:rPr>
          <w:rFonts w:ascii="Arial" w:hAnsi="Arial" w:cs="Arial"/>
          <w:sz w:val="20"/>
          <w:szCs w:val="20"/>
        </w:rPr>
        <w:t xml:space="preserve"> clustery, každý je složený ze dvou firewallů Cisco ASA 5585. Jeden </w:t>
      </w:r>
      <w:proofErr w:type="spellStart"/>
      <w:r w:rsidRPr="00695622">
        <w:rPr>
          <w:rFonts w:ascii="Arial" w:hAnsi="Arial" w:cs="Arial"/>
          <w:sz w:val="20"/>
          <w:szCs w:val="20"/>
        </w:rPr>
        <w:t>firewallový</w:t>
      </w:r>
      <w:proofErr w:type="spellEnd"/>
      <w:r w:rsidRPr="00695622">
        <w:rPr>
          <w:rFonts w:ascii="Arial" w:hAnsi="Arial" w:cs="Arial"/>
          <w:sz w:val="20"/>
          <w:szCs w:val="20"/>
        </w:rPr>
        <w:t xml:space="preserve"> cluster slouží pro stávající informační systém a druhý je připraven pro nově budovaný informační systém. Cluster je rozprostřen přes obě datová centra. Fyzicky je v</w:t>
      </w:r>
      <w:r w:rsidR="004C3FA6" w:rsidRPr="00695622">
        <w:rPr>
          <w:rFonts w:ascii="Arial" w:hAnsi="Arial" w:cs="Arial"/>
          <w:sz w:val="20"/>
          <w:szCs w:val="20"/>
        </w:rPr>
        <w:t> </w:t>
      </w:r>
      <w:r w:rsidRPr="00695622">
        <w:rPr>
          <w:rFonts w:ascii="Arial" w:hAnsi="Arial" w:cs="Arial"/>
          <w:sz w:val="20"/>
          <w:szCs w:val="20"/>
        </w:rPr>
        <w:t xml:space="preserve">každém </w:t>
      </w:r>
      <w:r w:rsidRPr="00695622">
        <w:rPr>
          <w:rFonts w:ascii="Arial" w:hAnsi="Arial" w:cs="Arial"/>
          <w:sz w:val="20"/>
          <w:szCs w:val="20"/>
        </w:rPr>
        <w:lastRenderedPageBreak/>
        <w:t xml:space="preserve">datovém centru umístěna dvojice firewallů. FW Cluster je </w:t>
      </w:r>
      <w:proofErr w:type="spellStart"/>
      <w:r w:rsidRPr="00695622">
        <w:rPr>
          <w:rFonts w:ascii="Arial" w:hAnsi="Arial" w:cs="Arial"/>
          <w:sz w:val="20"/>
          <w:szCs w:val="20"/>
        </w:rPr>
        <w:t>virtualizován</w:t>
      </w:r>
      <w:proofErr w:type="spellEnd"/>
      <w:r w:rsidRPr="00695622">
        <w:rPr>
          <w:rFonts w:ascii="Arial" w:hAnsi="Arial" w:cs="Arial"/>
          <w:sz w:val="20"/>
          <w:szCs w:val="20"/>
        </w:rPr>
        <w:t xml:space="preserve"> a pro logické celky jsou vytvořeny následující virtuální FW:</w:t>
      </w:r>
    </w:p>
    <w:p w14:paraId="0EF834D7" w14:textId="77777777" w:rsidR="006E6360" w:rsidRPr="00695622" w:rsidRDefault="006E6360" w:rsidP="00813364">
      <w:pPr>
        <w:pStyle w:val="Odstavecseseznamem"/>
        <w:numPr>
          <w:ilvl w:val="0"/>
          <w:numId w:val="36"/>
        </w:numPr>
        <w:spacing w:before="120" w:after="0" w:line="276" w:lineRule="auto"/>
        <w:contextualSpacing w:val="0"/>
        <w:jc w:val="both"/>
        <w:rPr>
          <w:rFonts w:ascii="Arial" w:hAnsi="Arial" w:cs="Arial"/>
          <w:sz w:val="20"/>
          <w:szCs w:val="20"/>
        </w:rPr>
      </w:pPr>
      <w:proofErr w:type="spellStart"/>
      <w:r w:rsidRPr="00695622">
        <w:rPr>
          <w:rFonts w:ascii="Arial" w:hAnsi="Arial" w:cs="Arial"/>
          <w:sz w:val="20"/>
          <w:szCs w:val="20"/>
        </w:rPr>
        <w:t>Prod</w:t>
      </w:r>
      <w:proofErr w:type="spellEnd"/>
      <w:r w:rsidRPr="00695622">
        <w:rPr>
          <w:rFonts w:ascii="Arial" w:hAnsi="Arial" w:cs="Arial"/>
          <w:sz w:val="20"/>
          <w:szCs w:val="20"/>
        </w:rPr>
        <w:t xml:space="preserve"> pro DMZ datového centra a produkční prostředí</w:t>
      </w:r>
      <w:r w:rsidR="00C9728C" w:rsidRPr="00695622">
        <w:rPr>
          <w:rFonts w:ascii="Arial" w:hAnsi="Arial" w:cs="Arial"/>
          <w:sz w:val="20"/>
          <w:szCs w:val="20"/>
        </w:rPr>
        <w:t>,</w:t>
      </w:r>
    </w:p>
    <w:p w14:paraId="0EF834D8" w14:textId="77777777" w:rsidR="006E6360" w:rsidRPr="00695622" w:rsidRDefault="006E6360" w:rsidP="00813364">
      <w:pPr>
        <w:pStyle w:val="Odstavecseseznamem"/>
        <w:numPr>
          <w:ilvl w:val="0"/>
          <w:numId w:val="36"/>
        </w:numPr>
        <w:spacing w:before="120" w:after="0" w:line="276" w:lineRule="auto"/>
        <w:contextualSpacing w:val="0"/>
        <w:jc w:val="both"/>
        <w:rPr>
          <w:rFonts w:ascii="Arial" w:hAnsi="Arial" w:cs="Arial"/>
          <w:sz w:val="20"/>
          <w:szCs w:val="20"/>
        </w:rPr>
      </w:pPr>
      <w:r w:rsidRPr="00695622">
        <w:rPr>
          <w:rFonts w:ascii="Arial" w:hAnsi="Arial" w:cs="Arial"/>
          <w:sz w:val="20"/>
          <w:szCs w:val="20"/>
        </w:rPr>
        <w:t>TVS1 – 6 pro jednotlivá testovací prostředí</w:t>
      </w:r>
      <w:r w:rsidR="00C9728C" w:rsidRPr="00695622">
        <w:rPr>
          <w:rFonts w:ascii="Arial" w:hAnsi="Arial" w:cs="Arial"/>
          <w:sz w:val="20"/>
          <w:szCs w:val="20"/>
        </w:rPr>
        <w:t>.</w:t>
      </w:r>
    </w:p>
    <w:p w14:paraId="0EF834D9" w14:textId="70DFD71B" w:rsidR="006E6360" w:rsidRPr="00695622" w:rsidRDefault="006E6360" w:rsidP="00B7411B">
      <w:pPr>
        <w:spacing w:before="120" w:after="0" w:line="276" w:lineRule="auto"/>
        <w:jc w:val="both"/>
        <w:rPr>
          <w:rFonts w:ascii="Arial" w:hAnsi="Arial" w:cs="Arial"/>
          <w:sz w:val="20"/>
          <w:szCs w:val="20"/>
        </w:rPr>
      </w:pPr>
      <w:r w:rsidRPr="00695622">
        <w:rPr>
          <w:rFonts w:ascii="Arial" w:hAnsi="Arial" w:cs="Arial"/>
          <w:sz w:val="20"/>
          <w:szCs w:val="20"/>
        </w:rPr>
        <w:t>Z</w:t>
      </w:r>
      <w:r w:rsidR="004C3FA6" w:rsidRPr="00695622">
        <w:rPr>
          <w:rFonts w:ascii="Arial" w:hAnsi="Arial" w:cs="Arial"/>
          <w:sz w:val="20"/>
          <w:szCs w:val="20"/>
        </w:rPr>
        <w:t> </w:t>
      </w:r>
      <w:r w:rsidRPr="00695622">
        <w:rPr>
          <w:rFonts w:ascii="Arial" w:hAnsi="Arial" w:cs="Arial"/>
          <w:sz w:val="20"/>
          <w:szCs w:val="20"/>
        </w:rPr>
        <w:t xml:space="preserve">důvodu zajištění bezpečnosti, monitoringu a </w:t>
      </w:r>
      <w:proofErr w:type="spellStart"/>
      <w:r w:rsidRPr="00695622">
        <w:rPr>
          <w:rFonts w:ascii="Arial" w:hAnsi="Arial" w:cs="Arial"/>
          <w:sz w:val="20"/>
          <w:szCs w:val="20"/>
        </w:rPr>
        <w:t>troubleshootingu</w:t>
      </w:r>
      <w:proofErr w:type="spellEnd"/>
      <w:r w:rsidRPr="00695622">
        <w:rPr>
          <w:rFonts w:ascii="Arial" w:hAnsi="Arial" w:cs="Arial"/>
          <w:sz w:val="20"/>
          <w:szCs w:val="20"/>
        </w:rPr>
        <w:t xml:space="preserve"> je nutné provoz datového centra rozdělit do jednotlivých funkčních modulů neboli vrstev, z</w:t>
      </w:r>
      <w:r w:rsidR="004C3FA6" w:rsidRPr="00695622">
        <w:rPr>
          <w:rFonts w:ascii="Arial" w:hAnsi="Arial" w:cs="Arial"/>
          <w:sz w:val="20"/>
          <w:szCs w:val="20"/>
        </w:rPr>
        <w:t> </w:t>
      </w:r>
      <w:r w:rsidRPr="00695622">
        <w:rPr>
          <w:rFonts w:ascii="Arial" w:hAnsi="Arial" w:cs="Arial"/>
          <w:sz w:val="20"/>
          <w:szCs w:val="20"/>
        </w:rPr>
        <w:t>pohledu toku dat směrem od uživatele k</w:t>
      </w:r>
      <w:r w:rsidR="004C3FA6" w:rsidRPr="00695622">
        <w:rPr>
          <w:rFonts w:ascii="Arial" w:hAnsi="Arial" w:cs="Arial"/>
          <w:sz w:val="20"/>
          <w:szCs w:val="20"/>
        </w:rPr>
        <w:t> </w:t>
      </w:r>
      <w:r w:rsidRPr="00695622">
        <w:rPr>
          <w:rFonts w:ascii="Arial" w:hAnsi="Arial" w:cs="Arial"/>
          <w:sz w:val="20"/>
          <w:szCs w:val="20"/>
        </w:rPr>
        <w:t>vlastním datům. Rozhodujícím hlediskem pro sledování toku dat je „kdo inicializuje komunikaci“.</w:t>
      </w:r>
    </w:p>
    <w:p w14:paraId="0EF834DA" w14:textId="564C1B05" w:rsidR="006E6360" w:rsidRPr="00695622" w:rsidRDefault="006E6360" w:rsidP="006E6360">
      <w:pPr>
        <w:spacing w:before="120" w:after="0"/>
        <w:jc w:val="both"/>
        <w:rPr>
          <w:rFonts w:ascii="Arial" w:hAnsi="Arial" w:cs="Arial"/>
          <w:sz w:val="20"/>
          <w:szCs w:val="20"/>
        </w:rPr>
      </w:pPr>
      <w:r w:rsidRPr="00695622">
        <w:rPr>
          <w:rFonts w:ascii="Arial" w:hAnsi="Arial" w:cs="Arial"/>
          <w:sz w:val="20"/>
          <w:szCs w:val="20"/>
        </w:rPr>
        <w:t>Z</w:t>
      </w:r>
      <w:r w:rsidR="004C3FA6" w:rsidRPr="00695622">
        <w:rPr>
          <w:rFonts w:ascii="Arial" w:hAnsi="Arial" w:cs="Arial"/>
          <w:sz w:val="20"/>
          <w:szCs w:val="20"/>
        </w:rPr>
        <w:t> </w:t>
      </w:r>
      <w:r w:rsidRPr="00695622">
        <w:rPr>
          <w:rFonts w:ascii="Arial" w:hAnsi="Arial" w:cs="Arial"/>
          <w:sz w:val="20"/>
          <w:szCs w:val="20"/>
        </w:rPr>
        <w:t>hlediska charakteru komunikace můžeme datové centrum rozdělit do následujících vrstev:</w:t>
      </w:r>
    </w:p>
    <w:p w14:paraId="0EF834DB" w14:textId="77777777" w:rsidR="00C9728C" w:rsidRPr="00695622" w:rsidRDefault="006E6360" w:rsidP="00813364">
      <w:pPr>
        <w:pStyle w:val="Odstavecseseznamem"/>
        <w:numPr>
          <w:ilvl w:val="0"/>
          <w:numId w:val="37"/>
        </w:numPr>
        <w:spacing w:before="120" w:after="0" w:line="276" w:lineRule="auto"/>
        <w:contextualSpacing w:val="0"/>
        <w:jc w:val="both"/>
        <w:rPr>
          <w:rFonts w:ascii="Arial" w:hAnsi="Arial" w:cs="Arial"/>
          <w:sz w:val="20"/>
          <w:szCs w:val="20"/>
        </w:rPr>
      </w:pPr>
      <w:r w:rsidRPr="00695622">
        <w:rPr>
          <w:rFonts w:ascii="Arial" w:hAnsi="Arial" w:cs="Arial"/>
          <w:sz w:val="20"/>
          <w:szCs w:val="20"/>
        </w:rPr>
        <w:t>Databázová vrstva</w:t>
      </w:r>
      <w:r w:rsidR="00C9728C" w:rsidRPr="00695622">
        <w:rPr>
          <w:rFonts w:ascii="Arial" w:hAnsi="Arial" w:cs="Arial"/>
          <w:sz w:val="20"/>
          <w:szCs w:val="20"/>
          <w:lang w:val="en-US"/>
        </w:rPr>
        <w:t>;</w:t>
      </w:r>
    </w:p>
    <w:p w14:paraId="0EF834DC" w14:textId="77777777" w:rsidR="006E6360" w:rsidRPr="00695622" w:rsidRDefault="006E6360" w:rsidP="00813364">
      <w:pPr>
        <w:pStyle w:val="Odstavecseseznamem"/>
        <w:numPr>
          <w:ilvl w:val="0"/>
          <w:numId w:val="37"/>
        </w:numPr>
        <w:spacing w:before="120" w:after="0" w:line="276" w:lineRule="auto"/>
        <w:contextualSpacing w:val="0"/>
        <w:jc w:val="both"/>
        <w:rPr>
          <w:rFonts w:ascii="Arial" w:hAnsi="Arial" w:cs="Arial"/>
          <w:sz w:val="20"/>
          <w:szCs w:val="20"/>
        </w:rPr>
      </w:pPr>
      <w:r w:rsidRPr="00695622">
        <w:rPr>
          <w:rFonts w:ascii="Arial" w:hAnsi="Arial" w:cs="Arial"/>
          <w:sz w:val="20"/>
          <w:szCs w:val="20"/>
        </w:rPr>
        <w:t>Aplikační vrstva</w:t>
      </w:r>
      <w:r w:rsidR="00C9728C" w:rsidRPr="00695622">
        <w:rPr>
          <w:rFonts w:ascii="Arial" w:hAnsi="Arial" w:cs="Arial"/>
          <w:sz w:val="20"/>
          <w:szCs w:val="20"/>
          <w:lang w:val="en-US"/>
        </w:rPr>
        <w:t>;</w:t>
      </w:r>
    </w:p>
    <w:p w14:paraId="0EF834DD" w14:textId="77777777" w:rsidR="00C9728C" w:rsidRPr="00695622" w:rsidRDefault="006E6360" w:rsidP="00813364">
      <w:pPr>
        <w:pStyle w:val="Odstavecseseznamem"/>
        <w:numPr>
          <w:ilvl w:val="0"/>
          <w:numId w:val="37"/>
        </w:numPr>
        <w:spacing w:before="120" w:after="0" w:line="276" w:lineRule="auto"/>
        <w:contextualSpacing w:val="0"/>
        <w:jc w:val="both"/>
        <w:rPr>
          <w:rFonts w:ascii="Arial" w:hAnsi="Arial" w:cs="Arial"/>
          <w:sz w:val="20"/>
          <w:szCs w:val="20"/>
        </w:rPr>
      </w:pPr>
      <w:r w:rsidRPr="00695622">
        <w:rPr>
          <w:rFonts w:ascii="Arial" w:hAnsi="Arial" w:cs="Arial"/>
          <w:sz w:val="20"/>
          <w:szCs w:val="20"/>
        </w:rPr>
        <w:t>Prezentační vrstva</w:t>
      </w:r>
      <w:r w:rsidR="00C9728C" w:rsidRPr="00695622">
        <w:rPr>
          <w:rFonts w:ascii="Arial" w:hAnsi="Arial" w:cs="Arial"/>
          <w:sz w:val="20"/>
          <w:szCs w:val="20"/>
          <w:lang w:val="en-US"/>
        </w:rPr>
        <w:t>;</w:t>
      </w:r>
    </w:p>
    <w:p w14:paraId="0EF834DE" w14:textId="77777777" w:rsidR="006E6360" w:rsidRPr="00695622" w:rsidRDefault="006E6360" w:rsidP="00813364">
      <w:pPr>
        <w:pStyle w:val="Odstavecseseznamem"/>
        <w:numPr>
          <w:ilvl w:val="0"/>
          <w:numId w:val="37"/>
        </w:numPr>
        <w:spacing w:before="120" w:after="0" w:line="276" w:lineRule="auto"/>
        <w:contextualSpacing w:val="0"/>
        <w:jc w:val="both"/>
        <w:rPr>
          <w:rFonts w:ascii="Arial" w:hAnsi="Arial" w:cs="Arial"/>
          <w:sz w:val="20"/>
          <w:szCs w:val="20"/>
        </w:rPr>
      </w:pPr>
      <w:r w:rsidRPr="00695622">
        <w:rPr>
          <w:rFonts w:ascii="Arial" w:hAnsi="Arial" w:cs="Arial"/>
          <w:sz w:val="20"/>
          <w:szCs w:val="20"/>
        </w:rPr>
        <w:t>Vrstva správy a administrace</w:t>
      </w:r>
      <w:r w:rsidR="00C9728C" w:rsidRPr="00695622">
        <w:rPr>
          <w:rFonts w:ascii="Arial" w:hAnsi="Arial" w:cs="Arial"/>
          <w:sz w:val="20"/>
          <w:szCs w:val="20"/>
          <w:lang w:val="en-US"/>
        </w:rPr>
        <w:t>;</w:t>
      </w:r>
    </w:p>
    <w:p w14:paraId="0EF834DF" w14:textId="77777777" w:rsidR="006E6360" w:rsidRPr="00695622" w:rsidRDefault="006E6360" w:rsidP="00813364">
      <w:pPr>
        <w:pStyle w:val="Odstavecseseznamem"/>
        <w:numPr>
          <w:ilvl w:val="0"/>
          <w:numId w:val="37"/>
        </w:numPr>
        <w:spacing w:before="120" w:after="0" w:line="276" w:lineRule="auto"/>
        <w:contextualSpacing w:val="0"/>
        <w:jc w:val="both"/>
        <w:rPr>
          <w:rFonts w:ascii="Arial" w:hAnsi="Arial" w:cs="Arial"/>
          <w:sz w:val="20"/>
          <w:szCs w:val="20"/>
        </w:rPr>
      </w:pPr>
      <w:r w:rsidRPr="00695622">
        <w:rPr>
          <w:rFonts w:ascii="Arial" w:hAnsi="Arial" w:cs="Arial"/>
          <w:sz w:val="20"/>
          <w:szCs w:val="20"/>
        </w:rPr>
        <w:t>Vrstva infrastrukturních serverů</w:t>
      </w:r>
      <w:r w:rsidR="00C9728C" w:rsidRPr="00695622">
        <w:rPr>
          <w:rFonts w:ascii="Arial" w:hAnsi="Arial" w:cs="Arial"/>
          <w:sz w:val="20"/>
          <w:szCs w:val="20"/>
        </w:rPr>
        <w:t>.</w:t>
      </w:r>
    </w:p>
    <w:p w14:paraId="0EF834E0" w14:textId="77777777" w:rsidR="006E6360" w:rsidRPr="00695622" w:rsidRDefault="006E6360" w:rsidP="006E6360">
      <w:pPr>
        <w:rPr>
          <w:rFonts w:ascii="Arial" w:hAnsi="Arial" w:cs="Arial"/>
          <w:sz w:val="20"/>
          <w:szCs w:val="20"/>
        </w:rPr>
      </w:pPr>
      <w:r w:rsidRPr="00695622">
        <w:rPr>
          <w:rFonts w:ascii="Arial" w:hAnsi="Arial" w:cs="Arial"/>
          <w:sz w:val="20"/>
          <w:szCs w:val="20"/>
        </w:rPr>
        <w:t>Schematicky jsou jednotlivé vrstvy zachyceny na následujícím obrázku.</w:t>
      </w:r>
    </w:p>
    <w:p w14:paraId="0EF834E1" w14:textId="77777777" w:rsidR="006E6360" w:rsidRPr="00695622" w:rsidRDefault="006E6360" w:rsidP="006E6360">
      <w:pPr>
        <w:rPr>
          <w:rFonts w:ascii="Arial" w:hAnsi="Arial" w:cs="Arial"/>
          <w:sz w:val="20"/>
          <w:szCs w:val="20"/>
        </w:rPr>
      </w:pPr>
      <w:r w:rsidRPr="00695622">
        <w:rPr>
          <w:rFonts w:ascii="Arial" w:hAnsi="Arial" w:cs="Arial"/>
          <w:noProof/>
          <w:sz w:val="20"/>
          <w:szCs w:val="20"/>
          <w:lang w:eastAsia="cs-CZ"/>
        </w:rPr>
        <w:drawing>
          <wp:inline distT="0" distB="0" distL="0" distR="0" wp14:anchorId="0EF837C3" wp14:editId="0EF837C4">
            <wp:extent cx="5791200" cy="480164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2671" cy="4811156"/>
                    </a:xfrm>
                    <a:prstGeom prst="rect">
                      <a:avLst/>
                    </a:prstGeom>
                    <a:noFill/>
                  </pic:spPr>
                </pic:pic>
              </a:graphicData>
            </a:graphic>
          </wp:inline>
        </w:drawing>
      </w:r>
    </w:p>
    <w:p w14:paraId="0EF834E2" w14:textId="77777777" w:rsidR="006E6360" w:rsidRPr="00695622" w:rsidRDefault="006E6360" w:rsidP="00B7411B">
      <w:pPr>
        <w:pStyle w:val="Styl2"/>
        <w:rPr>
          <w:rFonts w:cs="Arial"/>
          <w:sz w:val="20"/>
          <w:szCs w:val="20"/>
        </w:rPr>
      </w:pPr>
      <w:bookmarkStart w:id="13" w:name="_Toc472328595"/>
      <w:r w:rsidRPr="00695622">
        <w:rPr>
          <w:rFonts w:cs="Arial"/>
          <w:sz w:val="20"/>
          <w:szCs w:val="20"/>
        </w:rPr>
        <w:t>Perimetr</w:t>
      </w:r>
      <w:bookmarkEnd w:id="13"/>
    </w:p>
    <w:p w14:paraId="0EF834E3" w14:textId="77777777" w:rsidR="006E6360" w:rsidRPr="00695622" w:rsidRDefault="006E6360" w:rsidP="00C9728C">
      <w:pPr>
        <w:spacing w:before="120" w:after="0"/>
        <w:jc w:val="both"/>
        <w:rPr>
          <w:rFonts w:ascii="Arial" w:hAnsi="Arial" w:cs="Arial"/>
          <w:sz w:val="20"/>
          <w:szCs w:val="20"/>
        </w:rPr>
      </w:pPr>
      <w:r w:rsidRPr="00695622">
        <w:rPr>
          <w:rFonts w:ascii="Arial" w:hAnsi="Arial" w:cs="Arial"/>
          <w:sz w:val="20"/>
          <w:szCs w:val="20"/>
        </w:rPr>
        <w:t xml:space="preserve">Perimetr je zabezpečená oblast podnikové sítě mezí Internetem a vnitřní sítí VZP ČR, konkrétně blokem LAN DC. </w:t>
      </w:r>
    </w:p>
    <w:p w14:paraId="0EF834E4" w14:textId="40B58487" w:rsidR="006E6360" w:rsidRPr="00695622" w:rsidRDefault="006E6360" w:rsidP="00C9728C">
      <w:pPr>
        <w:spacing w:before="120" w:after="0"/>
        <w:jc w:val="both"/>
        <w:rPr>
          <w:rFonts w:ascii="Arial" w:hAnsi="Arial" w:cs="Arial"/>
          <w:sz w:val="20"/>
          <w:szCs w:val="20"/>
        </w:rPr>
      </w:pPr>
      <w:r w:rsidRPr="00695622">
        <w:rPr>
          <w:rFonts w:ascii="Arial" w:hAnsi="Arial" w:cs="Arial"/>
          <w:sz w:val="20"/>
          <w:szCs w:val="20"/>
        </w:rPr>
        <w:lastRenderedPageBreak/>
        <w:t>Sítě v</w:t>
      </w:r>
      <w:r w:rsidR="004C3FA6" w:rsidRPr="00695622">
        <w:rPr>
          <w:rFonts w:ascii="Arial" w:hAnsi="Arial" w:cs="Arial"/>
          <w:sz w:val="20"/>
          <w:szCs w:val="20"/>
        </w:rPr>
        <w:t> </w:t>
      </w:r>
      <w:r w:rsidRPr="00695622">
        <w:rPr>
          <w:rFonts w:ascii="Arial" w:hAnsi="Arial" w:cs="Arial"/>
          <w:sz w:val="20"/>
          <w:szCs w:val="20"/>
        </w:rPr>
        <w:t>perimetru DC jsou oddělené pomocí bezpečnostních bran (firewallů) do dvou oddělených bezpečnostních zón:</w:t>
      </w:r>
    </w:p>
    <w:p w14:paraId="0EF834E5" w14:textId="77777777" w:rsidR="006E6360" w:rsidRPr="00695622" w:rsidRDefault="006E6360" w:rsidP="00813364">
      <w:pPr>
        <w:pStyle w:val="Odstavecseseznamem"/>
        <w:numPr>
          <w:ilvl w:val="0"/>
          <w:numId w:val="38"/>
        </w:numPr>
        <w:spacing w:before="120" w:after="0" w:line="276" w:lineRule="auto"/>
        <w:contextualSpacing w:val="0"/>
        <w:jc w:val="both"/>
        <w:rPr>
          <w:rFonts w:ascii="Arial" w:hAnsi="Arial" w:cs="Arial"/>
          <w:sz w:val="20"/>
          <w:szCs w:val="20"/>
        </w:rPr>
      </w:pPr>
      <w:r w:rsidRPr="00695622">
        <w:rPr>
          <w:rFonts w:ascii="Arial" w:hAnsi="Arial" w:cs="Arial"/>
          <w:sz w:val="20"/>
          <w:szCs w:val="20"/>
        </w:rPr>
        <w:t>vnější perimetr – bezpečnostní oddělení externích sítí (Internetu) od sítě VZP</w:t>
      </w:r>
    </w:p>
    <w:p w14:paraId="0EF834E6" w14:textId="77777777" w:rsidR="006E6360" w:rsidRPr="00695622" w:rsidRDefault="006E6360" w:rsidP="00813364">
      <w:pPr>
        <w:pStyle w:val="Odstavecseseznamem"/>
        <w:numPr>
          <w:ilvl w:val="0"/>
          <w:numId w:val="38"/>
        </w:numPr>
        <w:spacing w:before="120" w:after="0" w:line="276" w:lineRule="auto"/>
        <w:contextualSpacing w:val="0"/>
        <w:jc w:val="both"/>
        <w:rPr>
          <w:rFonts w:ascii="Arial" w:hAnsi="Arial" w:cs="Arial"/>
          <w:sz w:val="20"/>
          <w:szCs w:val="20"/>
        </w:rPr>
      </w:pPr>
      <w:r w:rsidRPr="00695622">
        <w:rPr>
          <w:rFonts w:ascii="Arial" w:hAnsi="Arial" w:cs="Arial"/>
          <w:sz w:val="20"/>
          <w:szCs w:val="20"/>
        </w:rPr>
        <w:t>vnitřní perimetr – bezpečnostní oddělení veřejně vystavených služeb VZP od vnitřní (uživatelské) sítě VZP</w:t>
      </w:r>
    </w:p>
    <w:p w14:paraId="0EF834E7" w14:textId="0EAA1699" w:rsidR="006E6360" w:rsidRPr="00695622" w:rsidRDefault="006E6360" w:rsidP="00C9728C">
      <w:pPr>
        <w:spacing w:before="120" w:after="0"/>
        <w:jc w:val="both"/>
        <w:rPr>
          <w:rFonts w:ascii="Arial" w:hAnsi="Arial" w:cs="Arial"/>
          <w:sz w:val="20"/>
          <w:szCs w:val="20"/>
        </w:rPr>
      </w:pPr>
      <w:r w:rsidRPr="00695622">
        <w:rPr>
          <w:rFonts w:ascii="Arial" w:hAnsi="Arial" w:cs="Arial"/>
          <w:sz w:val="20"/>
          <w:szCs w:val="20"/>
        </w:rPr>
        <w:t>Součástí řešení je i VPN přístup do VZP ČR. VPN slouží pro vzdálený přístup zaměstnanců a externích kontraktorů do sítě VZP ČR z</w:t>
      </w:r>
      <w:r w:rsidR="004C3FA6" w:rsidRPr="00695622">
        <w:rPr>
          <w:rFonts w:ascii="Arial" w:hAnsi="Arial" w:cs="Arial"/>
          <w:sz w:val="20"/>
          <w:szCs w:val="20"/>
        </w:rPr>
        <w:t> </w:t>
      </w:r>
      <w:r w:rsidRPr="00695622">
        <w:rPr>
          <w:rFonts w:ascii="Arial" w:hAnsi="Arial" w:cs="Arial"/>
          <w:sz w:val="20"/>
          <w:szCs w:val="20"/>
        </w:rPr>
        <w:t>Internetu.</w:t>
      </w:r>
    </w:p>
    <w:p w14:paraId="0EF834E8" w14:textId="77777777" w:rsidR="006E6360" w:rsidRPr="00695622" w:rsidRDefault="006E6360" w:rsidP="00B7411B">
      <w:pPr>
        <w:pStyle w:val="Styl3"/>
        <w:rPr>
          <w:rStyle w:val="Hypertextovodkaz"/>
          <w:rFonts w:cs="Arial"/>
          <w:color w:val="000000" w:themeColor="text1"/>
          <w:sz w:val="20"/>
          <w:szCs w:val="20"/>
        </w:rPr>
      </w:pPr>
      <w:bookmarkStart w:id="14" w:name="_Toc472328596"/>
      <w:r w:rsidRPr="00695622">
        <w:rPr>
          <w:rStyle w:val="Hypertextovodkaz"/>
          <w:rFonts w:cs="Arial"/>
          <w:color w:val="000000" w:themeColor="text1"/>
          <w:sz w:val="20"/>
          <w:szCs w:val="20"/>
        </w:rPr>
        <w:t>Vnější perimetr</w:t>
      </w:r>
      <w:bookmarkEnd w:id="14"/>
    </w:p>
    <w:p w14:paraId="0EF834E9" w14:textId="40D81250" w:rsidR="006E6360" w:rsidRPr="00695622" w:rsidRDefault="006E6360" w:rsidP="00B7411B">
      <w:pPr>
        <w:spacing w:before="120" w:after="0" w:line="276" w:lineRule="auto"/>
        <w:jc w:val="both"/>
        <w:rPr>
          <w:rFonts w:ascii="Arial" w:hAnsi="Arial" w:cs="Arial"/>
          <w:sz w:val="20"/>
          <w:szCs w:val="20"/>
        </w:rPr>
      </w:pPr>
      <w:r w:rsidRPr="00695622">
        <w:rPr>
          <w:rFonts w:ascii="Arial" w:hAnsi="Arial" w:cs="Arial"/>
          <w:sz w:val="20"/>
          <w:szCs w:val="20"/>
        </w:rPr>
        <w:t xml:space="preserve">Vnější perimetr je určen pro bezpečnostní oddělení externích sítí (Internetu) od DMZ ve VZP ČR. Jsou zde umístěny služby VZP ČR, které je třeba zpřístupnit pro vnější uživatele. Vnější perimetr je vymezen dvěma vrstvami firewallů, mezi kterými je několik oddělených segmentů DMZ zón. Jednu zónu tvoří externí služby DNS a SMTP, další vrstvou je zóna aplikačních serverů pro poskytování služeb B2B kanálu. Každá bezpečnostní zóna je chráněna  </w:t>
      </w:r>
      <w:proofErr w:type="spellStart"/>
      <w:r w:rsidRPr="00695622">
        <w:rPr>
          <w:rFonts w:ascii="Arial" w:hAnsi="Arial" w:cs="Arial"/>
          <w:sz w:val="20"/>
          <w:szCs w:val="20"/>
        </w:rPr>
        <w:t>accesslisty</w:t>
      </w:r>
      <w:proofErr w:type="spellEnd"/>
      <w:r w:rsidRPr="00695622">
        <w:rPr>
          <w:rFonts w:ascii="Arial" w:hAnsi="Arial" w:cs="Arial"/>
          <w:sz w:val="20"/>
          <w:szCs w:val="20"/>
        </w:rPr>
        <w:t xml:space="preserve">  proti </w:t>
      </w:r>
      <w:r w:rsidR="00F07896" w:rsidRPr="00695622">
        <w:rPr>
          <w:rFonts w:ascii="Arial" w:hAnsi="Arial" w:cs="Arial"/>
          <w:sz w:val="20"/>
          <w:szCs w:val="20"/>
        </w:rPr>
        <w:t>útoku</w:t>
      </w:r>
      <w:r w:rsidRPr="00695622">
        <w:rPr>
          <w:rFonts w:ascii="Arial" w:hAnsi="Arial" w:cs="Arial"/>
          <w:sz w:val="20"/>
          <w:szCs w:val="20"/>
        </w:rPr>
        <w:t xml:space="preserve"> z</w:t>
      </w:r>
      <w:r w:rsidR="004C3FA6" w:rsidRPr="00695622">
        <w:rPr>
          <w:rFonts w:ascii="Arial" w:hAnsi="Arial" w:cs="Arial"/>
          <w:sz w:val="20"/>
          <w:szCs w:val="20"/>
        </w:rPr>
        <w:t> </w:t>
      </w:r>
      <w:r w:rsidRPr="00695622">
        <w:rPr>
          <w:rFonts w:ascii="Arial" w:hAnsi="Arial" w:cs="Arial"/>
          <w:sz w:val="20"/>
          <w:szCs w:val="20"/>
        </w:rPr>
        <w:t>Internetu včetně aplikační logiky. V</w:t>
      </w:r>
      <w:r w:rsidR="004C3FA6" w:rsidRPr="00695622">
        <w:rPr>
          <w:rFonts w:ascii="Arial" w:hAnsi="Arial" w:cs="Arial"/>
          <w:sz w:val="20"/>
          <w:szCs w:val="20"/>
        </w:rPr>
        <w:t> </w:t>
      </w:r>
      <w:r w:rsidRPr="00695622">
        <w:rPr>
          <w:rFonts w:ascii="Arial" w:hAnsi="Arial" w:cs="Arial"/>
          <w:sz w:val="20"/>
          <w:szCs w:val="20"/>
        </w:rPr>
        <w:t xml:space="preserve">DMZ je umístěn také VPN koncentrátor a </w:t>
      </w:r>
      <w:proofErr w:type="spellStart"/>
      <w:r w:rsidRPr="00695622">
        <w:rPr>
          <w:rFonts w:ascii="Arial" w:hAnsi="Arial" w:cs="Arial"/>
          <w:sz w:val="20"/>
          <w:szCs w:val="20"/>
        </w:rPr>
        <w:t>loadbalancery</w:t>
      </w:r>
      <w:proofErr w:type="spellEnd"/>
      <w:r w:rsidRPr="00695622">
        <w:rPr>
          <w:rFonts w:ascii="Arial" w:hAnsi="Arial" w:cs="Arial"/>
          <w:sz w:val="20"/>
          <w:szCs w:val="20"/>
        </w:rPr>
        <w:t xml:space="preserve"> pro poskytnutí vysoce dostupných B2B služeb.</w:t>
      </w:r>
    </w:p>
    <w:p w14:paraId="0EF834EA" w14:textId="3C434D1F" w:rsidR="006E6360" w:rsidRPr="00695622" w:rsidRDefault="006E6360" w:rsidP="00B7411B">
      <w:pPr>
        <w:spacing w:before="120" w:after="0" w:line="276" w:lineRule="auto"/>
        <w:jc w:val="both"/>
        <w:rPr>
          <w:rFonts w:ascii="Arial" w:hAnsi="Arial" w:cs="Arial"/>
          <w:sz w:val="20"/>
          <w:szCs w:val="20"/>
        </w:rPr>
      </w:pPr>
      <w:r w:rsidRPr="00695622">
        <w:rPr>
          <w:rFonts w:ascii="Arial" w:hAnsi="Arial" w:cs="Arial"/>
          <w:sz w:val="20"/>
          <w:szCs w:val="20"/>
        </w:rPr>
        <w:t>Oddělení Internetu od DMZ VZP ČR je realizováno za pomoci FW F5 po jednom kuse v</w:t>
      </w:r>
      <w:r w:rsidR="004C3FA6" w:rsidRPr="00695622">
        <w:rPr>
          <w:rFonts w:ascii="Arial" w:hAnsi="Arial" w:cs="Arial"/>
          <w:sz w:val="20"/>
          <w:szCs w:val="20"/>
        </w:rPr>
        <w:t> </w:t>
      </w:r>
      <w:r w:rsidRPr="00695622">
        <w:rPr>
          <w:rFonts w:ascii="Arial" w:hAnsi="Arial" w:cs="Arial"/>
          <w:sz w:val="20"/>
          <w:szCs w:val="20"/>
        </w:rPr>
        <w:t>každém centrálním uzlu.</w:t>
      </w:r>
    </w:p>
    <w:p w14:paraId="0EF834EB" w14:textId="77777777" w:rsidR="006E6360" w:rsidRPr="00695622" w:rsidRDefault="006E6360" w:rsidP="00B7411B">
      <w:pPr>
        <w:pStyle w:val="Styl3"/>
        <w:spacing w:line="276" w:lineRule="auto"/>
        <w:rPr>
          <w:rStyle w:val="Hypertextovodkaz"/>
          <w:rFonts w:cs="Arial"/>
          <w:color w:val="000000" w:themeColor="text1"/>
          <w:sz w:val="20"/>
          <w:szCs w:val="20"/>
        </w:rPr>
      </w:pPr>
      <w:bookmarkStart w:id="15" w:name="_Toc472328597"/>
      <w:r w:rsidRPr="00695622">
        <w:rPr>
          <w:rStyle w:val="Hypertextovodkaz"/>
          <w:rFonts w:cs="Arial"/>
          <w:color w:val="000000" w:themeColor="text1"/>
          <w:sz w:val="20"/>
          <w:szCs w:val="20"/>
        </w:rPr>
        <w:t>Vnitřní perimetr</w:t>
      </w:r>
      <w:bookmarkEnd w:id="15"/>
    </w:p>
    <w:p w14:paraId="0EF834EC" w14:textId="3D559FFE" w:rsidR="006E6360" w:rsidRPr="00695622" w:rsidRDefault="006E6360" w:rsidP="00B7411B">
      <w:pPr>
        <w:spacing w:before="120" w:after="0" w:line="276" w:lineRule="auto"/>
        <w:jc w:val="both"/>
        <w:rPr>
          <w:rFonts w:ascii="Arial" w:hAnsi="Arial" w:cs="Arial"/>
          <w:sz w:val="20"/>
          <w:szCs w:val="20"/>
        </w:rPr>
      </w:pPr>
      <w:r w:rsidRPr="00695622">
        <w:rPr>
          <w:rFonts w:ascii="Arial" w:hAnsi="Arial" w:cs="Arial"/>
          <w:sz w:val="20"/>
          <w:szCs w:val="20"/>
        </w:rPr>
        <w:t>Vnitřní perimetr slouží k</w:t>
      </w:r>
      <w:r w:rsidR="004C3FA6" w:rsidRPr="00695622">
        <w:rPr>
          <w:rFonts w:ascii="Arial" w:hAnsi="Arial" w:cs="Arial"/>
          <w:sz w:val="20"/>
          <w:szCs w:val="20"/>
        </w:rPr>
        <w:t> </w:t>
      </w:r>
      <w:r w:rsidRPr="00695622">
        <w:rPr>
          <w:rFonts w:ascii="Arial" w:hAnsi="Arial" w:cs="Arial"/>
          <w:sz w:val="20"/>
          <w:szCs w:val="20"/>
        </w:rPr>
        <w:t>bezpečnostnímu oddělení DMZ od vnitřní (uživatelské) sítě VZP ČR. K</w:t>
      </w:r>
      <w:r w:rsidR="004C3FA6" w:rsidRPr="00695622">
        <w:rPr>
          <w:rFonts w:ascii="Arial" w:hAnsi="Arial" w:cs="Arial"/>
          <w:sz w:val="20"/>
          <w:szCs w:val="20"/>
        </w:rPr>
        <w:t> </w:t>
      </w:r>
      <w:r w:rsidRPr="00695622">
        <w:rPr>
          <w:rFonts w:ascii="Arial" w:hAnsi="Arial" w:cs="Arial"/>
          <w:sz w:val="20"/>
          <w:szCs w:val="20"/>
        </w:rPr>
        <w:t xml:space="preserve">tomu slouží dvě dvojice </w:t>
      </w:r>
      <w:proofErr w:type="spellStart"/>
      <w:r w:rsidRPr="00695622">
        <w:rPr>
          <w:rFonts w:ascii="Arial" w:hAnsi="Arial" w:cs="Arial"/>
          <w:sz w:val="20"/>
          <w:szCs w:val="20"/>
        </w:rPr>
        <w:t>firewalů</w:t>
      </w:r>
      <w:proofErr w:type="spellEnd"/>
      <w:r w:rsidRPr="00695622">
        <w:rPr>
          <w:rFonts w:ascii="Arial" w:hAnsi="Arial" w:cs="Arial"/>
          <w:sz w:val="20"/>
          <w:szCs w:val="20"/>
        </w:rPr>
        <w:t xml:space="preserve"> Cisco ASA 5545-X tvořící dva clustery. Každý cluster je umístěn v</w:t>
      </w:r>
      <w:r w:rsidR="004C3FA6" w:rsidRPr="00695622">
        <w:rPr>
          <w:rFonts w:ascii="Arial" w:hAnsi="Arial" w:cs="Arial"/>
          <w:sz w:val="20"/>
          <w:szCs w:val="20"/>
        </w:rPr>
        <w:t> </w:t>
      </w:r>
      <w:r w:rsidRPr="00695622">
        <w:rPr>
          <w:rFonts w:ascii="Arial" w:hAnsi="Arial" w:cs="Arial"/>
          <w:sz w:val="20"/>
          <w:szCs w:val="20"/>
        </w:rPr>
        <w:t>jednom datovém centru. Každá dvojice firewallů tvořící cluster pracuje v</w:t>
      </w:r>
      <w:r w:rsidR="004C3FA6" w:rsidRPr="00695622">
        <w:rPr>
          <w:rFonts w:ascii="Arial" w:hAnsi="Arial" w:cs="Arial"/>
          <w:sz w:val="20"/>
          <w:szCs w:val="20"/>
        </w:rPr>
        <w:t> </w:t>
      </w:r>
      <w:r w:rsidRPr="00695622">
        <w:rPr>
          <w:rFonts w:ascii="Arial" w:hAnsi="Arial" w:cs="Arial"/>
          <w:sz w:val="20"/>
          <w:szCs w:val="20"/>
        </w:rPr>
        <w:t xml:space="preserve">režimu </w:t>
      </w:r>
      <w:proofErr w:type="spellStart"/>
      <w:r w:rsidRPr="00695622">
        <w:rPr>
          <w:rFonts w:ascii="Arial" w:hAnsi="Arial" w:cs="Arial"/>
          <w:b/>
          <w:sz w:val="20"/>
          <w:szCs w:val="20"/>
        </w:rPr>
        <w:t>Active-Active</w:t>
      </w:r>
      <w:proofErr w:type="spellEnd"/>
      <w:r w:rsidRPr="00695622">
        <w:rPr>
          <w:rFonts w:ascii="Arial" w:hAnsi="Arial" w:cs="Arial"/>
          <w:sz w:val="20"/>
          <w:szCs w:val="20"/>
        </w:rPr>
        <w:t xml:space="preserve">. Účelem je oddělení DMZ od vnitřní sítě, slouží tedy jako druhá bezpečnostní brána. Správa prvku se provádí pomocí CSM (Cisco </w:t>
      </w:r>
      <w:proofErr w:type="spellStart"/>
      <w:r w:rsidRPr="00695622">
        <w:rPr>
          <w:rFonts w:ascii="Arial" w:hAnsi="Arial" w:cs="Arial"/>
          <w:sz w:val="20"/>
          <w:szCs w:val="20"/>
        </w:rPr>
        <w:t>Secure</w:t>
      </w:r>
      <w:proofErr w:type="spellEnd"/>
      <w:r w:rsidRPr="00695622">
        <w:rPr>
          <w:rFonts w:ascii="Arial" w:hAnsi="Arial" w:cs="Arial"/>
          <w:sz w:val="20"/>
          <w:szCs w:val="20"/>
        </w:rPr>
        <w:t xml:space="preserve"> </w:t>
      </w:r>
      <w:proofErr w:type="spellStart"/>
      <w:r w:rsidRPr="00695622">
        <w:rPr>
          <w:rFonts w:ascii="Arial" w:hAnsi="Arial" w:cs="Arial"/>
          <w:sz w:val="20"/>
          <w:szCs w:val="20"/>
        </w:rPr>
        <w:t>Manager</w:t>
      </w:r>
      <w:proofErr w:type="spellEnd"/>
      <w:r w:rsidRPr="00695622">
        <w:rPr>
          <w:rFonts w:ascii="Arial" w:hAnsi="Arial" w:cs="Arial"/>
          <w:sz w:val="20"/>
          <w:szCs w:val="20"/>
        </w:rPr>
        <w:t>). V</w:t>
      </w:r>
      <w:r w:rsidR="004C3FA6" w:rsidRPr="00695622">
        <w:rPr>
          <w:rFonts w:ascii="Arial" w:hAnsi="Arial" w:cs="Arial"/>
          <w:sz w:val="20"/>
          <w:szCs w:val="20"/>
        </w:rPr>
        <w:t> </w:t>
      </w:r>
      <w:r w:rsidRPr="00695622">
        <w:rPr>
          <w:rFonts w:ascii="Arial" w:hAnsi="Arial" w:cs="Arial"/>
          <w:sz w:val="20"/>
          <w:szCs w:val="20"/>
        </w:rPr>
        <w:t>případě nedostupnosti CSM je dále k</w:t>
      </w:r>
      <w:r w:rsidR="004C3FA6" w:rsidRPr="00695622">
        <w:rPr>
          <w:rFonts w:ascii="Arial" w:hAnsi="Arial" w:cs="Arial"/>
          <w:sz w:val="20"/>
          <w:szCs w:val="20"/>
        </w:rPr>
        <w:t> </w:t>
      </w:r>
      <w:r w:rsidRPr="00695622">
        <w:rPr>
          <w:rFonts w:ascii="Arial" w:hAnsi="Arial" w:cs="Arial"/>
          <w:sz w:val="20"/>
          <w:szCs w:val="20"/>
        </w:rPr>
        <w:t>dispozici terminálové připojení pomocí SSH nebo konzolová síť.</w:t>
      </w:r>
    </w:p>
    <w:p w14:paraId="0EF834ED" w14:textId="77777777" w:rsidR="006E6360" w:rsidRPr="00695622" w:rsidRDefault="006E6360" w:rsidP="00C84DF2">
      <w:pPr>
        <w:pStyle w:val="Styl3"/>
        <w:spacing w:line="276" w:lineRule="auto"/>
        <w:rPr>
          <w:rStyle w:val="Hypertextovodkaz"/>
          <w:rFonts w:cs="Arial"/>
          <w:color w:val="000000" w:themeColor="text1"/>
          <w:sz w:val="20"/>
          <w:szCs w:val="20"/>
        </w:rPr>
      </w:pPr>
      <w:bookmarkStart w:id="16" w:name="_Toc472328599"/>
      <w:r w:rsidRPr="00695622">
        <w:rPr>
          <w:rStyle w:val="Hypertextovodkaz"/>
          <w:rFonts w:cs="Arial"/>
          <w:color w:val="000000" w:themeColor="text1"/>
          <w:sz w:val="20"/>
          <w:szCs w:val="20"/>
        </w:rPr>
        <w:t>VPN</w:t>
      </w:r>
      <w:bookmarkEnd w:id="16"/>
    </w:p>
    <w:p w14:paraId="0EF834EE" w14:textId="18E7A71F" w:rsidR="006E6360" w:rsidRPr="00695622" w:rsidRDefault="006E6360" w:rsidP="00C84DF2">
      <w:pPr>
        <w:spacing w:before="120" w:after="0" w:line="276" w:lineRule="auto"/>
        <w:jc w:val="both"/>
        <w:rPr>
          <w:rFonts w:ascii="Arial" w:hAnsi="Arial" w:cs="Arial"/>
          <w:sz w:val="20"/>
          <w:szCs w:val="20"/>
        </w:rPr>
      </w:pPr>
      <w:r w:rsidRPr="00695622">
        <w:rPr>
          <w:rFonts w:ascii="Arial" w:hAnsi="Arial" w:cs="Arial"/>
          <w:sz w:val="20"/>
          <w:szCs w:val="20"/>
        </w:rPr>
        <w:t>VPN (</w:t>
      </w:r>
      <w:proofErr w:type="spellStart"/>
      <w:r w:rsidRPr="00695622">
        <w:rPr>
          <w:rFonts w:ascii="Arial" w:hAnsi="Arial" w:cs="Arial"/>
          <w:sz w:val="20"/>
          <w:szCs w:val="20"/>
        </w:rPr>
        <w:t>Virtual</w:t>
      </w:r>
      <w:proofErr w:type="spellEnd"/>
      <w:r w:rsidRPr="00695622">
        <w:rPr>
          <w:rFonts w:ascii="Arial" w:hAnsi="Arial" w:cs="Arial"/>
          <w:sz w:val="20"/>
          <w:szCs w:val="20"/>
        </w:rPr>
        <w:t xml:space="preserve"> </w:t>
      </w:r>
      <w:proofErr w:type="spellStart"/>
      <w:r w:rsidRPr="00695622">
        <w:rPr>
          <w:rFonts w:ascii="Arial" w:hAnsi="Arial" w:cs="Arial"/>
          <w:sz w:val="20"/>
          <w:szCs w:val="20"/>
        </w:rPr>
        <w:t>Private</w:t>
      </w:r>
      <w:proofErr w:type="spellEnd"/>
      <w:r w:rsidRPr="00695622">
        <w:rPr>
          <w:rFonts w:ascii="Arial" w:hAnsi="Arial" w:cs="Arial"/>
          <w:sz w:val="20"/>
          <w:szCs w:val="20"/>
        </w:rPr>
        <w:t xml:space="preserve"> Network) je privátní sít, kde privátnost je vytvořena nějakou metodou </w:t>
      </w:r>
      <w:proofErr w:type="spellStart"/>
      <w:r w:rsidRPr="00695622">
        <w:rPr>
          <w:rFonts w:ascii="Arial" w:hAnsi="Arial" w:cs="Arial"/>
          <w:sz w:val="20"/>
          <w:szCs w:val="20"/>
        </w:rPr>
        <w:t>virtualizace</w:t>
      </w:r>
      <w:proofErr w:type="spellEnd"/>
      <w:r w:rsidRPr="00695622">
        <w:rPr>
          <w:rFonts w:ascii="Arial" w:hAnsi="Arial" w:cs="Arial"/>
          <w:sz w:val="20"/>
          <w:szCs w:val="20"/>
        </w:rPr>
        <w:t>. VPN brána je tvořena zařízením Cisco ASA 5525 po jednom kusu v</w:t>
      </w:r>
      <w:r w:rsidR="004C3FA6" w:rsidRPr="00695622">
        <w:rPr>
          <w:rFonts w:ascii="Arial" w:hAnsi="Arial" w:cs="Arial"/>
          <w:sz w:val="20"/>
          <w:szCs w:val="20"/>
        </w:rPr>
        <w:t> </w:t>
      </w:r>
      <w:r w:rsidRPr="00695622">
        <w:rPr>
          <w:rFonts w:ascii="Arial" w:hAnsi="Arial" w:cs="Arial"/>
          <w:sz w:val="20"/>
          <w:szCs w:val="20"/>
        </w:rPr>
        <w:t xml:space="preserve">každém DC, čímž je zajištěna vysoká dostupnost této služby. </w:t>
      </w:r>
    </w:p>
    <w:p w14:paraId="0EF834EF" w14:textId="77777777" w:rsidR="00AE6FB7" w:rsidRPr="00695622" w:rsidRDefault="00AE6FB7" w:rsidP="00C84DF2">
      <w:pPr>
        <w:spacing w:before="120" w:after="0" w:line="276" w:lineRule="auto"/>
        <w:jc w:val="both"/>
        <w:rPr>
          <w:rFonts w:ascii="Arial" w:hAnsi="Arial" w:cs="Arial"/>
          <w:sz w:val="20"/>
          <w:szCs w:val="20"/>
        </w:rPr>
      </w:pPr>
    </w:p>
    <w:p w14:paraId="0EF834F0" w14:textId="77777777" w:rsidR="006E6360" w:rsidRPr="00695622" w:rsidRDefault="006E6360" w:rsidP="00B7411B">
      <w:pPr>
        <w:pStyle w:val="Styl2"/>
        <w:spacing w:line="276" w:lineRule="auto"/>
        <w:rPr>
          <w:rFonts w:cs="Arial"/>
          <w:sz w:val="20"/>
          <w:szCs w:val="20"/>
        </w:rPr>
      </w:pPr>
      <w:proofErr w:type="spellStart"/>
      <w:r w:rsidRPr="00695622">
        <w:rPr>
          <w:rFonts w:cs="Arial"/>
          <w:sz w:val="20"/>
          <w:szCs w:val="20"/>
        </w:rPr>
        <w:t>Security</w:t>
      </w:r>
      <w:proofErr w:type="spellEnd"/>
      <w:r w:rsidRPr="00695622">
        <w:rPr>
          <w:rFonts w:cs="Arial"/>
          <w:sz w:val="20"/>
          <w:szCs w:val="20"/>
        </w:rPr>
        <w:t xml:space="preserve"> </w:t>
      </w:r>
      <w:proofErr w:type="spellStart"/>
      <w:r w:rsidRPr="00695622">
        <w:rPr>
          <w:rFonts w:cs="Arial"/>
          <w:sz w:val="20"/>
          <w:szCs w:val="20"/>
        </w:rPr>
        <w:t>Information</w:t>
      </w:r>
      <w:proofErr w:type="spellEnd"/>
      <w:r w:rsidRPr="00695622">
        <w:rPr>
          <w:rFonts w:cs="Arial"/>
          <w:sz w:val="20"/>
          <w:szCs w:val="20"/>
        </w:rPr>
        <w:t xml:space="preserve"> and </w:t>
      </w:r>
      <w:proofErr w:type="spellStart"/>
      <w:r w:rsidRPr="00695622">
        <w:rPr>
          <w:rFonts w:cs="Arial"/>
          <w:sz w:val="20"/>
          <w:szCs w:val="20"/>
        </w:rPr>
        <w:t>Event</w:t>
      </w:r>
      <w:proofErr w:type="spellEnd"/>
      <w:r w:rsidRPr="00695622">
        <w:rPr>
          <w:rFonts w:cs="Arial"/>
          <w:sz w:val="20"/>
          <w:szCs w:val="20"/>
        </w:rPr>
        <w:t xml:space="preserve"> Management (</w:t>
      </w:r>
      <w:r w:rsidR="00413169" w:rsidRPr="00695622">
        <w:rPr>
          <w:rFonts w:cs="Arial"/>
          <w:sz w:val="20"/>
          <w:szCs w:val="20"/>
        </w:rPr>
        <w:t xml:space="preserve">dále také </w:t>
      </w:r>
      <w:r w:rsidRPr="00695622">
        <w:rPr>
          <w:rFonts w:cs="Arial"/>
          <w:sz w:val="20"/>
          <w:szCs w:val="20"/>
        </w:rPr>
        <w:t>SIEM)</w:t>
      </w:r>
    </w:p>
    <w:p w14:paraId="0EF834F1" w14:textId="0A030D8F" w:rsidR="006E6360" w:rsidRPr="00695622" w:rsidRDefault="006E6360" w:rsidP="00C9728C">
      <w:pPr>
        <w:spacing w:line="276" w:lineRule="auto"/>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 xml:space="preserve">roce 2018 nakoupila VZP ČR systém </w:t>
      </w:r>
      <w:proofErr w:type="spellStart"/>
      <w:r w:rsidRPr="00695622">
        <w:rPr>
          <w:rFonts w:ascii="Arial" w:hAnsi="Arial" w:cs="Arial"/>
          <w:sz w:val="20"/>
          <w:szCs w:val="20"/>
        </w:rPr>
        <w:t>Q</w:t>
      </w:r>
      <w:r w:rsidR="004C3FA6" w:rsidRPr="00695622">
        <w:rPr>
          <w:rFonts w:ascii="Arial" w:hAnsi="Arial" w:cs="Arial"/>
          <w:sz w:val="20"/>
          <w:szCs w:val="20"/>
        </w:rPr>
        <w:t>r</w:t>
      </w:r>
      <w:r w:rsidRPr="00695622">
        <w:rPr>
          <w:rFonts w:ascii="Arial" w:hAnsi="Arial" w:cs="Arial"/>
          <w:sz w:val="20"/>
          <w:szCs w:val="20"/>
        </w:rPr>
        <w:t>adar</w:t>
      </w:r>
      <w:proofErr w:type="spellEnd"/>
      <w:r w:rsidRPr="00695622">
        <w:rPr>
          <w:rFonts w:ascii="Arial" w:hAnsi="Arial" w:cs="Arial"/>
          <w:sz w:val="20"/>
          <w:szCs w:val="20"/>
        </w:rPr>
        <w:t xml:space="preserve">, výrobcem je firma IBM. Poptávaný IPS systém musí být </w:t>
      </w:r>
      <w:proofErr w:type="spellStart"/>
      <w:r w:rsidRPr="00695622">
        <w:rPr>
          <w:rFonts w:ascii="Arial" w:hAnsi="Arial" w:cs="Arial"/>
          <w:sz w:val="20"/>
          <w:szCs w:val="20"/>
        </w:rPr>
        <w:t>integrovatelný</w:t>
      </w:r>
      <w:proofErr w:type="spellEnd"/>
      <w:r w:rsidRPr="00695622">
        <w:rPr>
          <w:rFonts w:ascii="Arial" w:hAnsi="Arial" w:cs="Arial"/>
          <w:sz w:val="20"/>
          <w:szCs w:val="20"/>
        </w:rPr>
        <w:t xml:space="preserve"> se systémem </w:t>
      </w:r>
      <w:proofErr w:type="spellStart"/>
      <w:r w:rsidRPr="00695622">
        <w:rPr>
          <w:rFonts w:ascii="Arial" w:hAnsi="Arial" w:cs="Arial"/>
          <w:sz w:val="20"/>
          <w:szCs w:val="20"/>
        </w:rPr>
        <w:t>Q</w:t>
      </w:r>
      <w:r w:rsidR="004C3FA6" w:rsidRPr="00695622">
        <w:rPr>
          <w:rFonts w:ascii="Arial" w:hAnsi="Arial" w:cs="Arial"/>
          <w:sz w:val="20"/>
          <w:szCs w:val="20"/>
        </w:rPr>
        <w:t>r</w:t>
      </w:r>
      <w:r w:rsidRPr="00695622">
        <w:rPr>
          <w:rFonts w:ascii="Arial" w:hAnsi="Arial" w:cs="Arial"/>
          <w:sz w:val="20"/>
          <w:szCs w:val="20"/>
        </w:rPr>
        <w:t>adar</w:t>
      </w:r>
      <w:proofErr w:type="spellEnd"/>
      <w:r w:rsidRPr="00695622">
        <w:rPr>
          <w:rFonts w:ascii="Arial" w:hAnsi="Arial" w:cs="Arial"/>
          <w:sz w:val="20"/>
          <w:szCs w:val="20"/>
        </w:rPr>
        <w:t xml:space="preserve"> minimálně na úrovni zasílání </w:t>
      </w:r>
      <w:proofErr w:type="spellStart"/>
      <w:r w:rsidRPr="00695622">
        <w:rPr>
          <w:rFonts w:ascii="Arial" w:hAnsi="Arial" w:cs="Arial"/>
          <w:sz w:val="20"/>
          <w:szCs w:val="20"/>
        </w:rPr>
        <w:t>syslog</w:t>
      </w:r>
      <w:proofErr w:type="spellEnd"/>
      <w:r w:rsidRPr="00695622">
        <w:rPr>
          <w:rFonts w:ascii="Arial" w:hAnsi="Arial" w:cs="Arial"/>
          <w:sz w:val="20"/>
          <w:szCs w:val="20"/>
        </w:rPr>
        <w:t xml:space="preserve"> zpráv.</w:t>
      </w:r>
    </w:p>
    <w:p w14:paraId="0EF834F2" w14:textId="77777777" w:rsidR="00AE6FB7" w:rsidRPr="00695622" w:rsidRDefault="00AE6FB7" w:rsidP="00C9728C">
      <w:pPr>
        <w:spacing w:line="276" w:lineRule="auto"/>
        <w:jc w:val="both"/>
        <w:rPr>
          <w:rFonts w:ascii="Arial" w:hAnsi="Arial" w:cs="Arial"/>
          <w:sz w:val="20"/>
          <w:szCs w:val="20"/>
        </w:rPr>
      </w:pPr>
    </w:p>
    <w:p w14:paraId="0EF834F3" w14:textId="77777777" w:rsidR="006E6360" w:rsidRPr="00695622" w:rsidRDefault="006E6360" w:rsidP="00B7411B">
      <w:pPr>
        <w:pStyle w:val="Styl2"/>
        <w:rPr>
          <w:rFonts w:cs="Arial"/>
          <w:sz w:val="20"/>
          <w:szCs w:val="20"/>
        </w:rPr>
      </w:pPr>
      <w:r w:rsidRPr="00695622">
        <w:rPr>
          <w:rFonts w:cs="Arial"/>
          <w:sz w:val="20"/>
          <w:szCs w:val="20"/>
        </w:rPr>
        <w:t>Stávající systém IPS</w:t>
      </w:r>
    </w:p>
    <w:p w14:paraId="0EF834F4" w14:textId="03FC00DC" w:rsidR="006E6360" w:rsidRPr="00695622" w:rsidRDefault="006E6360" w:rsidP="006E6360">
      <w:pPr>
        <w:spacing w:before="120" w:after="0"/>
        <w:jc w:val="both"/>
        <w:rPr>
          <w:rFonts w:ascii="Arial" w:hAnsi="Arial" w:cs="Arial"/>
          <w:sz w:val="20"/>
          <w:szCs w:val="20"/>
        </w:rPr>
      </w:pPr>
      <w:r w:rsidRPr="00695622">
        <w:rPr>
          <w:rFonts w:ascii="Arial" w:hAnsi="Arial" w:cs="Arial"/>
          <w:sz w:val="20"/>
          <w:szCs w:val="20"/>
        </w:rPr>
        <w:t>VZP ČR v</w:t>
      </w:r>
      <w:r w:rsidR="004C3FA6" w:rsidRPr="00695622">
        <w:rPr>
          <w:rFonts w:ascii="Arial" w:hAnsi="Arial" w:cs="Arial"/>
          <w:sz w:val="20"/>
          <w:szCs w:val="20"/>
        </w:rPr>
        <w:t> </w:t>
      </w:r>
      <w:r w:rsidRPr="00695622">
        <w:rPr>
          <w:rFonts w:ascii="Arial" w:hAnsi="Arial" w:cs="Arial"/>
          <w:sz w:val="20"/>
          <w:szCs w:val="20"/>
        </w:rPr>
        <w:t>roce 2009 v</w:t>
      </w:r>
      <w:r w:rsidR="004C3FA6" w:rsidRPr="00695622">
        <w:rPr>
          <w:rFonts w:ascii="Arial" w:hAnsi="Arial" w:cs="Arial"/>
          <w:sz w:val="20"/>
          <w:szCs w:val="20"/>
        </w:rPr>
        <w:t> </w:t>
      </w:r>
      <w:r w:rsidRPr="00695622">
        <w:rPr>
          <w:rFonts w:ascii="Arial" w:hAnsi="Arial" w:cs="Arial"/>
          <w:sz w:val="20"/>
          <w:szCs w:val="20"/>
        </w:rPr>
        <w:t>rámci tvorby svých datových center vytvořila i systém preventivní ochrany informačního systému na bázi IPS, který se skládal z</w:t>
      </w:r>
      <w:r w:rsidR="004C3FA6" w:rsidRPr="00695622">
        <w:rPr>
          <w:rFonts w:ascii="Arial" w:hAnsi="Arial" w:cs="Arial"/>
          <w:sz w:val="20"/>
          <w:szCs w:val="20"/>
        </w:rPr>
        <w:t> </w:t>
      </w:r>
      <w:r w:rsidRPr="00695622">
        <w:rPr>
          <w:rFonts w:ascii="Arial" w:hAnsi="Arial" w:cs="Arial"/>
          <w:sz w:val="20"/>
          <w:szCs w:val="20"/>
        </w:rPr>
        <w:t>následujících komponent:</w:t>
      </w:r>
    </w:p>
    <w:p w14:paraId="0EF834F5" w14:textId="77777777" w:rsidR="006E6360" w:rsidRPr="00695622" w:rsidRDefault="006E6360" w:rsidP="00813364">
      <w:pPr>
        <w:pStyle w:val="Odstavecseseznamem"/>
        <w:numPr>
          <w:ilvl w:val="0"/>
          <w:numId w:val="39"/>
        </w:numPr>
        <w:spacing w:before="120" w:after="0" w:line="276" w:lineRule="auto"/>
        <w:contextualSpacing w:val="0"/>
        <w:jc w:val="both"/>
        <w:rPr>
          <w:rFonts w:ascii="Arial" w:hAnsi="Arial" w:cs="Arial"/>
          <w:sz w:val="20"/>
          <w:szCs w:val="20"/>
        </w:rPr>
      </w:pPr>
      <w:r w:rsidRPr="00695622">
        <w:rPr>
          <w:rFonts w:ascii="Arial" w:hAnsi="Arial" w:cs="Arial"/>
          <w:sz w:val="20"/>
          <w:szCs w:val="20"/>
        </w:rPr>
        <w:t>2 ks samostatných IPS senzorů Cisco IPS 4270 pro ochranu LAN datových center</w:t>
      </w:r>
      <w:r w:rsidR="00C9728C" w:rsidRPr="00695622">
        <w:rPr>
          <w:rFonts w:ascii="Arial" w:hAnsi="Arial" w:cs="Arial"/>
          <w:sz w:val="20"/>
          <w:szCs w:val="20"/>
          <w:lang w:val="en-US"/>
        </w:rPr>
        <w:t>;</w:t>
      </w:r>
    </w:p>
    <w:p w14:paraId="0EF834F6" w14:textId="77777777" w:rsidR="006E6360" w:rsidRPr="00695622" w:rsidRDefault="006E6360" w:rsidP="00813364">
      <w:pPr>
        <w:pStyle w:val="Odstavecseseznamem"/>
        <w:numPr>
          <w:ilvl w:val="0"/>
          <w:numId w:val="39"/>
        </w:numPr>
        <w:spacing w:before="120" w:after="0" w:line="276" w:lineRule="auto"/>
        <w:contextualSpacing w:val="0"/>
        <w:jc w:val="both"/>
        <w:rPr>
          <w:rFonts w:ascii="Arial" w:hAnsi="Arial" w:cs="Arial"/>
          <w:sz w:val="20"/>
          <w:szCs w:val="20"/>
        </w:rPr>
      </w:pPr>
      <w:r w:rsidRPr="00695622">
        <w:rPr>
          <w:rFonts w:ascii="Arial" w:hAnsi="Arial" w:cs="Arial"/>
          <w:sz w:val="20"/>
          <w:szCs w:val="20"/>
        </w:rPr>
        <w:t>2 ks samostatných IPS senzorů Cisco IPS 4240 pro ochranu perimetru a B2B kanálu</w:t>
      </w:r>
      <w:r w:rsidR="00C9728C" w:rsidRPr="00695622">
        <w:rPr>
          <w:rFonts w:ascii="Arial" w:hAnsi="Arial" w:cs="Arial"/>
          <w:sz w:val="20"/>
          <w:szCs w:val="20"/>
          <w:lang w:val="en-US"/>
        </w:rPr>
        <w:t>;</w:t>
      </w:r>
    </w:p>
    <w:p w14:paraId="0EF834F7" w14:textId="77777777" w:rsidR="006E6360" w:rsidRPr="00695622" w:rsidRDefault="006E6360" w:rsidP="00813364">
      <w:pPr>
        <w:pStyle w:val="Odstavecseseznamem"/>
        <w:numPr>
          <w:ilvl w:val="0"/>
          <w:numId w:val="39"/>
        </w:numPr>
        <w:spacing w:before="120" w:after="0" w:line="276" w:lineRule="auto"/>
        <w:contextualSpacing w:val="0"/>
        <w:jc w:val="both"/>
        <w:rPr>
          <w:rFonts w:ascii="Arial" w:hAnsi="Arial" w:cs="Arial"/>
          <w:sz w:val="20"/>
          <w:szCs w:val="20"/>
        </w:rPr>
      </w:pPr>
      <w:r w:rsidRPr="00695622">
        <w:rPr>
          <w:rFonts w:ascii="Arial" w:hAnsi="Arial" w:cs="Arial"/>
          <w:sz w:val="20"/>
          <w:szCs w:val="20"/>
        </w:rPr>
        <w:t>4 ks modulů do firewallů Cisco ASA SSM-20 pro ochranu perimetru a B2B kanálu</w:t>
      </w:r>
      <w:r w:rsidR="00C9728C" w:rsidRPr="00695622">
        <w:rPr>
          <w:rFonts w:ascii="Arial" w:hAnsi="Arial" w:cs="Arial"/>
          <w:sz w:val="20"/>
          <w:szCs w:val="20"/>
          <w:lang w:val="en-US"/>
        </w:rPr>
        <w:t>;</w:t>
      </w:r>
    </w:p>
    <w:p w14:paraId="0EF834F8" w14:textId="77777777" w:rsidR="006E6360" w:rsidRPr="00695622" w:rsidRDefault="006E6360" w:rsidP="00813364">
      <w:pPr>
        <w:pStyle w:val="Odstavecseseznamem"/>
        <w:numPr>
          <w:ilvl w:val="0"/>
          <w:numId w:val="39"/>
        </w:numPr>
        <w:spacing w:before="120" w:after="0" w:line="276" w:lineRule="auto"/>
        <w:contextualSpacing w:val="0"/>
        <w:jc w:val="both"/>
        <w:rPr>
          <w:rFonts w:ascii="Arial" w:hAnsi="Arial" w:cs="Arial"/>
          <w:sz w:val="20"/>
          <w:szCs w:val="20"/>
        </w:rPr>
      </w:pPr>
      <w:r w:rsidRPr="00695622">
        <w:rPr>
          <w:rFonts w:ascii="Arial" w:hAnsi="Arial" w:cs="Arial"/>
          <w:sz w:val="20"/>
          <w:szCs w:val="20"/>
        </w:rPr>
        <w:t xml:space="preserve">Systém korelace událostí Cisco </w:t>
      </w:r>
      <w:proofErr w:type="spellStart"/>
      <w:r w:rsidRPr="00695622">
        <w:rPr>
          <w:rFonts w:ascii="Arial" w:hAnsi="Arial" w:cs="Arial"/>
          <w:sz w:val="20"/>
          <w:szCs w:val="20"/>
        </w:rPr>
        <w:t>Monitroring</w:t>
      </w:r>
      <w:proofErr w:type="spellEnd"/>
      <w:r w:rsidRPr="00695622">
        <w:rPr>
          <w:rFonts w:ascii="Arial" w:hAnsi="Arial" w:cs="Arial"/>
          <w:sz w:val="20"/>
          <w:szCs w:val="20"/>
        </w:rPr>
        <w:t xml:space="preserve">, </w:t>
      </w:r>
      <w:proofErr w:type="spellStart"/>
      <w:r w:rsidRPr="00695622">
        <w:rPr>
          <w:rFonts w:ascii="Arial" w:hAnsi="Arial" w:cs="Arial"/>
          <w:sz w:val="20"/>
          <w:szCs w:val="20"/>
        </w:rPr>
        <w:t>Analysis</w:t>
      </w:r>
      <w:proofErr w:type="spellEnd"/>
      <w:r w:rsidRPr="00695622">
        <w:rPr>
          <w:rFonts w:ascii="Arial" w:hAnsi="Arial" w:cs="Arial"/>
          <w:sz w:val="20"/>
          <w:szCs w:val="20"/>
        </w:rPr>
        <w:t xml:space="preserve"> and Response Systém (MARS)</w:t>
      </w:r>
      <w:r w:rsidR="00C9728C" w:rsidRPr="00695622">
        <w:rPr>
          <w:rFonts w:ascii="Arial" w:hAnsi="Arial" w:cs="Arial"/>
          <w:sz w:val="20"/>
          <w:szCs w:val="20"/>
        </w:rPr>
        <w:t>.</w:t>
      </w:r>
    </w:p>
    <w:p w14:paraId="0EF834F9" w14:textId="77777777" w:rsidR="006E6360" w:rsidRPr="00695622" w:rsidRDefault="006E6360" w:rsidP="006E6360">
      <w:pPr>
        <w:spacing w:before="120" w:after="0"/>
        <w:jc w:val="both"/>
        <w:rPr>
          <w:rFonts w:ascii="Arial" w:hAnsi="Arial" w:cs="Arial"/>
          <w:sz w:val="20"/>
          <w:szCs w:val="20"/>
        </w:rPr>
      </w:pPr>
      <w:r w:rsidRPr="00695622">
        <w:rPr>
          <w:rFonts w:ascii="Arial" w:hAnsi="Arial" w:cs="Arial"/>
          <w:sz w:val="20"/>
          <w:szCs w:val="20"/>
        </w:rPr>
        <w:t xml:space="preserve">Systém MARS pro vyhodnocování událostí již není výrobcem podporován a nejsou pro něj vydávány aktualizované vzorky bezpečnostních hrozeb. </w:t>
      </w:r>
    </w:p>
    <w:p w14:paraId="0EF834FA" w14:textId="6CAF73B8" w:rsidR="006E6360" w:rsidRPr="00695622" w:rsidRDefault="006E6360" w:rsidP="006E6360">
      <w:pPr>
        <w:spacing w:before="120" w:after="0"/>
        <w:jc w:val="both"/>
        <w:rPr>
          <w:rFonts w:ascii="Arial" w:hAnsi="Arial" w:cs="Arial"/>
          <w:sz w:val="20"/>
          <w:szCs w:val="20"/>
        </w:rPr>
      </w:pPr>
      <w:r w:rsidRPr="00695622">
        <w:rPr>
          <w:rFonts w:ascii="Arial" w:hAnsi="Arial" w:cs="Arial"/>
          <w:sz w:val="20"/>
          <w:szCs w:val="20"/>
        </w:rPr>
        <w:t>Moduly IPS do firewallů ASA SSM-20 byly odstraněny bez náhrady v</w:t>
      </w:r>
      <w:r w:rsidR="004C3FA6" w:rsidRPr="00695622">
        <w:rPr>
          <w:rFonts w:ascii="Arial" w:hAnsi="Arial" w:cs="Arial"/>
          <w:sz w:val="20"/>
          <w:szCs w:val="20"/>
        </w:rPr>
        <w:t> </w:t>
      </w:r>
      <w:r w:rsidRPr="00695622">
        <w:rPr>
          <w:rFonts w:ascii="Arial" w:hAnsi="Arial" w:cs="Arial"/>
          <w:sz w:val="20"/>
          <w:szCs w:val="20"/>
        </w:rPr>
        <w:t>rámci výměny firewallů v</w:t>
      </w:r>
      <w:r w:rsidR="004C3FA6" w:rsidRPr="00695622">
        <w:rPr>
          <w:rFonts w:ascii="Arial" w:hAnsi="Arial" w:cs="Arial"/>
          <w:sz w:val="20"/>
          <w:szCs w:val="20"/>
        </w:rPr>
        <w:t> </w:t>
      </w:r>
      <w:r w:rsidRPr="00695622">
        <w:rPr>
          <w:rFonts w:ascii="Arial" w:hAnsi="Arial" w:cs="Arial"/>
          <w:sz w:val="20"/>
          <w:szCs w:val="20"/>
        </w:rPr>
        <w:t>září roku 2016.</w:t>
      </w:r>
    </w:p>
    <w:p w14:paraId="0EF834FB" w14:textId="26DF2BC9" w:rsidR="006E6360" w:rsidRPr="00695622" w:rsidRDefault="005538E6" w:rsidP="006E6360">
      <w:pPr>
        <w:spacing w:before="120" w:after="0"/>
        <w:jc w:val="both"/>
        <w:rPr>
          <w:rFonts w:ascii="Arial" w:hAnsi="Arial" w:cs="Arial"/>
          <w:sz w:val="20"/>
          <w:szCs w:val="20"/>
        </w:rPr>
      </w:pPr>
      <w:r w:rsidRPr="00695622">
        <w:rPr>
          <w:rFonts w:ascii="Arial" w:hAnsi="Arial" w:cs="Arial"/>
          <w:sz w:val="20"/>
          <w:szCs w:val="20"/>
        </w:rPr>
        <w:lastRenderedPageBreak/>
        <w:t>Objednatel</w:t>
      </w:r>
      <w:r w:rsidR="006E6360" w:rsidRPr="00695622">
        <w:rPr>
          <w:rFonts w:ascii="Arial" w:hAnsi="Arial" w:cs="Arial"/>
          <w:sz w:val="20"/>
          <w:szCs w:val="20"/>
        </w:rPr>
        <w:t xml:space="preserve"> požaduje stávající dosluhující a morálně i fyzicky zastaralý systém IPS nahradit novým systémem, který bude plně v</w:t>
      </w:r>
      <w:r w:rsidR="004C3FA6" w:rsidRPr="00695622">
        <w:rPr>
          <w:rFonts w:ascii="Arial" w:hAnsi="Arial" w:cs="Arial"/>
          <w:sz w:val="20"/>
          <w:szCs w:val="20"/>
        </w:rPr>
        <w:t> </w:t>
      </w:r>
      <w:r w:rsidR="006E6360" w:rsidRPr="00695622">
        <w:rPr>
          <w:rFonts w:ascii="Arial" w:hAnsi="Arial" w:cs="Arial"/>
          <w:sz w:val="20"/>
          <w:szCs w:val="20"/>
        </w:rPr>
        <w:t>souladu s</w:t>
      </w:r>
      <w:r w:rsidR="004C3FA6" w:rsidRPr="00695622">
        <w:rPr>
          <w:rFonts w:ascii="Arial" w:hAnsi="Arial" w:cs="Arial"/>
          <w:sz w:val="20"/>
          <w:szCs w:val="20"/>
        </w:rPr>
        <w:t> </w:t>
      </w:r>
      <w:r w:rsidR="006E6360" w:rsidRPr="00695622">
        <w:rPr>
          <w:rFonts w:ascii="Arial" w:hAnsi="Arial" w:cs="Arial"/>
          <w:sz w:val="20"/>
          <w:szCs w:val="20"/>
        </w:rPr>
        <w:t xml:space="preserve">kybernetickým zákonem, včetně systému pro management celého řešení a systému pro vyhodnocování zpráv ze sond IPS. </w:t>
      </w:r>
    </w:p>
    <w:p w14:paraId="0EF834FD" w14:textId="77777777" w:rsidR="00E8071A" w:rsidRPr="00695622" w:rsidRDefault="00E8071A" w:rsidP="006E6360">
      <w:pPr>
        <w:spacing w:before="120" w:after="0"/>
        <w:jc w:val="both"/>
        <w:rPr>
          <w:rFonts w:ascii="Arial" w:hAnsi="Arial" w:cs="Arial"/>
          <w:sz w:val="20"/>
          <w:szCs w:val="20"/>
        </w:rPr>
      </w:pPr>
    </w:p>
    <w:p w14:paraId="0EF834FE" w14:textId="77777777" w:rsidR="006E6360" w:rsidRPr="00695622" w:rsidRDefault="006E6360" w:rsidP="00B7411B">
      <w:pPr>
        <w:pStyle w:val="Styl1"/>
        <w:rPr>
          <w:sz w:val="20"/>
        </w:rPr>
      </w:pPr>
      <w:r w:rsidRPr="00695622">
        <w:rPr>
          <w:sz w:val="20"/>
        </w:rPr>
        <w:t>Popis poptávaných systémů</w:t>
      </w:r>
    </w:p>
    <w:p w14:paraId="0EF834FF" w14:textId="77777777" w:rsidR="006E6360" w:rsidRPr="00695622" w:rsidRDefault="006E6360" w:rsidP="00B7411B">
      <w:pPr>
        <w:pStyle w:val="Styl2"/>
        <w:rPr>
          <w:rFonts w:eastAsiaTheme="majorEastAsia" w:cs="Arial"/>
          <w:sz w:val="20"/>
          <w:szCs w:val="20"/>
        </w:rPr>
      </w:pPr>
      <w:r w:rsidRPr="00695622">
        <w:rPr>
          <w:rFonts w:cs="Arial"/>
          <w:sz w:val="20"/>
          <w:szCs w:val="20"/>
        </w:rPr>
        <w:t>Obecné požadavky</w:t>
      </w:r>
    </w:p>
    <w:p w14:paraId="0EF83500" w14:textId="5A9F7790" w:rsidR="006E6360" w:rsidRPr="00695622" w:rsidRDefault="006E6360" w:rsidP="00C84DF2">
      <w:pPr>
        <w:spacing w:before="120" w:after="0" w:line="276" w:lineRule="auto"/>
        <w:jc w:val="both"/>
        <w:rPr>
          <w:rFonts w:ascii="Arial" w:hAnsi="Arial" w:cs="Arial"/>
          <w:sz w:val="20"/>
          <w:szCs w:val="20"/>
        </w:rPr>
      </w:pPr>
      <w:r w:rsidRPr="00695622">
        <w:rPr>
          <w:rFonts w:ascii="Arial" w:hAnsi="Arial" w:cs="Arial"/>
          <w:sz w:val="20"/>
          <w:szCs w:val="20"/>
        </w:rPr>
        <w:t xml:space="preserve">Na doposud používané IPS sensory </w:t>
      </w:r>
      <w:r w:rsidR="005538E6" w:rsidRPr="00695622">
        <w:rPr>
          <w:rFonts w:ascii="Arial" w:hAnsi="Arial" w:cs="Arial"/>
          <w:sz w:val="20"/>
          <w:szCs w:val="20"/>
        </w:rPr>
        <w:t>Objednatel</w:t>
      </w:r>
      <w:r w:rsidRPr="00695622">
        <w:rPr>
          <w:rFonts w:ascii="Arial" w:hAnsi="Arial" w:cs="Arial"/>
          <w:sz w:val="20"/>
          <w:szCs w:val="20"/>
        </w:rPr>
        <w:t xml:space="preserve">e již není podpora výrobce. </w:t>
      </w:r>
      <w:r w:rsidR="005538E6" w:rsidRPr="00695622">
        <w:rPr>
          <w:rFonts w:ascii="Arial" w:hAnsi="Arial" w:cs="Arial"/>
          <w:sz w:val="20"/>
          <w:szCs w:val="20"/>
        </w:rPr>
        <w:t>Objednatel</w:t>
      </w:r>
      <w:r w:rsidRPr="00695622">
        <w:rPr>
          <w:rFonts w:ascii="Arial" w:hAnsi="Arial" w:cs="Arial"/>
          <w:sz w:val="20"/>
          <w:szCs w:val="20"/>
        </w:rPr>
        <w:t xml:space="preserve"> požaduje náhradu těchto IPS sensorů a zároveň požaduje licenčně rozšířit existující FW (2x ASA5525 a 4x ASA 5545) o IPS funkcionalitu. </w:t>
      </w:r>
      <w:r w:rsidR="005538E6" w:rsidRPr="00695622">
        <w:rPr>
          <w:rFonts w:ascii="Arial" w:hAnsi="Arial" w:cs="Arial"/>
          <w:sz w:val="20"/>
          <w:szCs w:val="20"/>
        </w:rPr>
        <w:t>Objednatel</w:t>
      </w:r>
      <w:r w:rsidRPr="00695622">
        <w:rPr>
          <w:rFonts w:ascii="Arial" w:hAnsi="Arial" w:cs="Arial"/>
          <w:sz w:val="20"/>
          <w:szCs w:val="20"/>
        </w:rPr>
        <w:t xml:space="preserve"> požaduje IPS s</w:t>
      </w:r>
      <w:r w:rsidR="004C3FA6" w:rsidRPr="00695622">
        <w:rPr>
          <w:rFonts w:ascii="Arial" w:hAnsi="Arial" w:cs="Arial"/>
          <w:sz w:val="20"/>
          <w:szCs w:val="20"/>
        </w:rPr>
        <w:t> </w:t>
      </w:r>
      <w:r w:rsidRPr="00695622">
        <w:rPr>
          <w:rFonts w:ascii="Arial" w:hAnsi="Arial" w:cs="Arial"/>
          <w:sz w:val="20"/>
          <w:szCs w:val="20"/>
        </w:rPr>
        <w:t>rozšířenou funkčností (</w:t>
      </w:r>
      <w:proofErr w:type="spellStart"/>
      <w:r w:rsidRPr="00695622">
        <w:rPr>
          <w:rFonts w:ascii="Arial" w:hAnsi="Arial" w:cs="Arial"/>
          <w:sz w:val="20"/>
          <w:szCs w:val="20"/>
        </w:rPr>
        <w:t>Next-Generation</w:t>
      </w:r>
      <w:proofErr w:type="spellEnd"/>
      <w:r w:rsidRPr="00695622">
        <w:rPr>
          <w:rFonts w:ascii="Arial" w:hAnsi="Arial" w:cs="Arial"/>
          <w:sz w:val="20"/>
          <w:szCs w:val="20"/>
        </w:rPr>
        <w:t xml:space="preserve"> Firewall</w:t>
      </w:r>
      <w:r w:rsidR="00A06065" w:rsidRPr="00695622">
        <w:rPr>
          <w:rFonts w:ascii="Arial" w:hAnsi="Arial" w:cs="Arial"/>
          <w:sz w:val="20"/>
          <w:szCs w:val="20"/>
        </w:rPr>
        <w:t>,</w:t>
      </w:r>
      <w:r w:rsidR="009405FD" w:rsidRPr="00695622">
        <w:rPr>
          <w:rFonts w:ascii="Arial" w:hAnsi="Arial" w:cs="Arial"/>
          <w:sz w:val="20"/>
          <w:szCs w:val="20"/>
        </w:rPr>
        <w:t xml:space="preserve"> </w:t>
      </w:r>
      <w:proofErr w:type="spellStart"/>
      <w:r w:rsidRPr="00695622">
        <w:rPr>
          <w:rFonts w:ascii="Arial" w:hAnsi="Arial" w:cs="Arial"/>
          <w:sz w:val="20"/>
          <w:szCs w:val="20"/>
        </w:rPr>
        <w:t>Next-Generation</w:t>
      </w:r>
      <w:proofErr w:type="spellEnd"/>
      <w:r w:rsidRPr="00695622">
        <w:rPr>
          <w:rFonts w:ascii="Arial" w:hAnsi="Arial" w:cs="Arial"/>
          <w:sz w:val="20"/>
          <w:szCs w:val="20"/>
        </w:rPr>
        <w:t xml:space="preserve"> </w:t>
      </w:r>
      <w:proofErr w:type="spellStart"/>
      <w:r w:rsidRPr="00695622">
        <w:rPr>
          <w:rFonts w:ascii="Arial" w:hAnsi="Arial" w:cs="Arial"/>
          <w:sz w:val="20"/>
          <w:szCs w:val="20"/>
        </w:rPr>
        <w:t>Intrusion</w:t>
      </w:r>
      <w:proofErr w:type="spellEnd"/>
      <w:r w:rsidRPr="00695622">
        <w:rPr>
          <w:rFonts w:ascii="Arial" w:hAnsi="Arial" w:cs="Arial"/>
          <w:sz w:val="20"/>
          <w:szCs w:val="20"/>
        </w:rPr>
        <w:t xml:space="preserve"> </w:t>
      </w:r>
      <w:proofErr w:type="spellStart"/>
      <w:r w:rsidRPr="00695622">
        <w:rPr>
          <w:rFonts w:ascii="Arial" w:hAnsi="Arial" w:cs="Arial"/>
          <w:sz w:val="20"/>
          <w:szCs w:val="20"/>
        </w:rPr>
        <w:t>Prevention</w:t>
      </w:r>
      <w:proofErr w:type="spellEnd"/>
      <w:r w:rsidRPr="00695622">
        <w:rPr>
          <w:rFonts w:ascii="Arial" w:hAnsi="Arial" w:cs="Arial"/>
          <w:sz w:val="20"/>
          <w:szCs w:val="20"/>
        </w:rPr>
        <w:t xml:space="preserve"> </w:t>
      </w:r>
      <w:proofErr w:type="spellStart"/>
      <w:r w:rsidRPr="00695622">
        <w:rPr>
          <w:rFonts w:ascii="Arial" w:hAnsi="Arial" w:cs="Arial"/>
          <w:sz w:val="20"/>
          <w:szCs w:val="20"/>
        </w:rPr>
        <w:t>System</w:t>
      </w:r>
      <w:proofErr w:type="spellEnd"/>
      <w:r w:rsidRPr="00695622">
        <w:rPr>
          <w:rFonts w:ascii="Arial" w:hAnsi="Arial" w:cs="Arial"/>
          <w:sz w:val="20"/>
          <w:szCs w:val="20"/>
        </w:rPr>
        <w:t xml:space="preserve">, aplikační </w:t>
      </w:r>
      <w:proofErr w:type="spellStart"/>
      <w:r w:rsidRPr="00695622">
        <w:rPr>
          <w:rFonts w:ascii="Arial" w:hAnsi="Arial" w:cs="Arial"/>
          <w:sz w:val="20"/>
          <w:szCs w:val="20"/>
        </w:rPr>
        <w:t>visibilita</w:t>
      </w:r>
      <w:proofErr w:type="spellEnd"/>
      <w:r w:rsidRPr="00695622">
        <w:rPr>
          <w:rFonts w:ascii="Arial" w:hAnsi="Arial" w:cs="Arial"/>
          <w:sz w:val="20"/>
          <w:szCs w:val="20"/>
        </w:rPr>
        <w:t xml:space="preserve">, URL </w:t>
      </w:r>
      <w:proofErr w:type="spellStart"/>
      <w:r w:rsidRPr="00695622">
        <w:rPr>
          <w:rFonts w:ascii="Arial" w:hAnsi="Arial" w:cs="Arial"/>
          <w:sz w:val="20"/>
          <w:szCs w:val="20"/>
        </w:rPr>
        <w:t>fitrace</w:t>
      </w:r>
      <w:proofErr w:type="spellEnd"/>
      <w:r w:rsidRPr="00695622">
        <w:rPr>
          <w:rFonts w:ascii="Arial" w:hAnsi="Arial" w:cs="Arial"/>
          <w:sz w:val="20"/>
          <w:szCs w:val="20"/>
        </w:rPr>
        <w:t xml:space="preserve">, pokročilá ochrana před </w:t>
      </w:r>
      <w:proofErr w:type="spellStart"/>
      <w:r w:rsidRPr="00695622">
        <w:rPr>
          <w:rFonts w:ascii="Arial" w:hAnsi="Arial" w:cs="Arial"/>
          <w:sz w:val="20"/>
          <w:szCs w:val="20"/>
        </w:rPr>
        <w:t>malwarem</w:t>
      </w:r>
      <w:proofErr w:type="spellEnd"/>
      <w:r w:rsidRPr="00695622">
        <w:rPr>
          <w:rFonts w:ascii="Arial" w:hAnsi="Arial" w:cs="Arial"/>
          <w:sz w:val="20"/>
          <w:szCs w:val="20"/>
        </w:rPr>
        <w:t xml:space="preserve">) a výkonem při zachování používaných a rozšířených možnostech správy.  </w:t>
      </w:r>
    </w:p>
    <w:p w14:paraId="0EF83501" w14:textId="32BABC56" w:rsidR="006E6360" w:rsidRPr="00695622" w:rsidRDefault="006E6360" w:rsidP="00C9728C">
      <w:pPr>
        <w:spacing w:before="120" w:after="0" w:line="276" w:lineRule="auto"/>
        <w:jc w:val="both"/>
        <w:rPr>
          <w:rFonts w:ascii="Arial" w:hAnsi="Arial" w:cs="Arial"/>
          <w:sz w:val="20"/>
          <w:szCs w:val="20"/>
        </w:rPr>
      </w:pPr>
      <w:r w:rsidRPr="00695622">
        <w:rPr>
          <w:rFonts w:ascii="Arial" w:hAnsi="Arial" w:cs="Arial"/>
          <w:sz w:val="20"/>
          <w:szCs w:val="20"/>
        </w:rPr>
        <w:t>Ve spojení s</w:t>
      </w:r>
      <w:r w:rsidR="004C3FA6" w:rsidRPr="00695622">
        <w:rPr>
          <w:rFonts w:ascii="Arial" w:hAnsi="Arial" w:cs="Arial"/>
          <w:sz w:val="20"/>
          <w:szCs w:val="20"/>
        </w:rPr>
        <w:t> </w:t>
      </w:r>
      <w:r w:rsidRPr="00695622">
        <w:rPr>
          <w:rFonts w:ascii="Arial" w:hAnsi="Arial" w:cs="Arial"/>
          <w:sz w:val="20"/>
          <w:szCs w:val="20"/>
        </w:rPr>
        <w:t xml:space="preserve">centralizovaným managementem tyto bezpečnostní služby musí mít funkce </w:t>
      </w:r>
      <w:r w:rsidRPr="00695622">
        <w:rPr>
          <w:rFonts w:ascii="Arial" w:hAnsi="Arial" w:cs="Arial"/>
          <w:b/>
          <w:sz w:val="20"/>
          <w:szCs w:val="20"/>
        </w:rPr>
        <w:t>„</w:t>
      </w:r>
      <w:proofErr w:type="spellStart"/>
      <w:r w:rsidRPr="00695622">
        <w:rPr>
          <w:rFonts w:ascii="Arial" w:hAnsi="Arial" w:cs="Arial"/>
          <w:b/>
          <w:sz w:val="20"/>
          <w:szCs w:val="20"/>
        </w:rPr>
        <w:t>Next-Generation</w:t>
      </w:r>
      <w:proofErr w:type="spellEnd"/>
      <w:r w:rsidRPr="00695622">
        <w:rPr>
          <w:rFonts w:ascii="Arial" w:hAnsi="Arial" w:cs="Arial"/>
          <w:b/>
          <w:sz w:val="20"/>
          <w:szCs w:val="20"/>
        </w:rPr>
        <w:t>“ IPS a FW</w:t>
      </w:r>
      <w:r w:rsidRPr="00695622">
        <w:rPr>
          <w:rFonts w:ascii="Arial" w:hAnsi="Arial" w:cs="Arial"/>
          <w:sz w:val="20"/>
          <w:szCs w:val="20"/>
        </w:rPr>
        <w:t xml:space="preserve"> (</w:t>
      </w:r>
      <w:r w:rsidR="00413169" w:rsidRPr="00695622">
        <w:rPr>
          <w:rFonts w:ascii="Arial" w:hAnsi="Arial" w:cs="Arial"/>
          <w:b/>
          <w:sz w:val="20"/>
          <w:szCs w:val="20"/>
        </w:rPr>
        <w:t xml:space="preserve">dále také </w:t>
      </w:r>
      <w:r w:rsidRPr="00695622">
        <w:rPr>
          <w:rFonts w:ascii="Arial" w:hAnsi="Arial" w:cs="Arial"/>
          <w:b/>
          <w:sz w:val="20"/>
          <w:szCs w:val="20"/>
        </w:rPr>
        <w:t>NGIPS, NGFW</w:t>
      </w:r>
      <w:r w:rsidRPr="00695622">
        <w:rPr>
          <w:rFonts w:ascii="Arial" w:hAnsi="Arial" w:cs="Arial"/>
          <w:sz w:val="20"/>
          <w:szCs w:val="20"/>
        </w:rPr>
        <w:t xml:space="preserve">) a disponovat tak možnostmi detekce a potlačení pokročilých a cílených typů útoků. Tyto a další mechanismy jsou explicitně vyžadované ve specifikacích vyhlášky zákona 181/2014 Sb. o kybernetické bezpečnosti a nový systém IPS musí tyto požadavky splňovat: </w:t>
      </w:r>
    </w:p>
    <w:p w14:paraId="0EF83502" w14:textId="77777777" w:rsidR="006E6360" w:rsidRPr="00695622" w:rsidRDefault="006E6360" w:rsidP="00813364">
      <w:pPr>
        <w:pStyle w:val="Odstavecseseznamem"/>
        <w:numPr>
          <w:ilvl w:val="0"/>
          <w:numId w:val="40"/>
        </w:numPr>
        <w:spacing w:before="120" w:after="0" w:line="276" w:lineRule="auto"/>
        <w:rPr>
          <w:rFonts w:ascii="Arial" w:hAnsi="Arial" w:cs="Arial"/>
          <w:sz w:val="20"/>
          <w:szCs w:val="20"/>
        </w:rPr>
      </w:pPr>
      <w:r w:rsidRPr="00695622">
        <w:rPr>
          <w:rFonts w:ascii="Arial" w:hAnsi="Arial" w:cs="Arial"/>
          <w:sz w:val="20"/>
          <w:szCs w:val="20"/>
        </w:rPr>
        <w:t>§</w:t>
      </w:r>
      <w:r w:rsidR="001F6D91" w:rsidRPr="00695622">
        <w:rPr>
          <w:rFonts w:ascii="Arial" w:hAnsi="Arial" w:cs="Arial"/>
          <w:sz w:val="20"/>
          <w:szCs w:val="20"/>
        </w:rPr>
        <w:t xml:space="preserve"> </w:t>
      </w:r>
      <w:r w:rsidRPr="00695622">
        <w:rPr>
          <w:rFonts w:ascii="Arial" w:hAnsi="Arial" w:cs="Arial"/>
          <w:sz w:val="20"/>
          <w:szCs w:val="20"/>
        </w:rPr>
        <w:t>17 Nástroj pro ochranu integrity komunikačních sítí</w:t>
      </w:r>
    </w:p>
    <w:p w14:paraId="0EF83503" w14:textId="77777777" w:rsidR="006E6360" w:rsidRPr="00695622" w:rsidRDefault="006E6360" w:rsidP="00813364">
      <w:pPr>
        <w:pStyle w:val="Odstavecseseznamem"/>
        <w:numPr>
          <w:ilvl w:val="0"/>
          <w:numId w:val="40"/>
        </w:numPr>
        <w:spacing w:before="120" w:after="0" w:line="276" w:lineRule="auto"/>
        <w:rPr>
          <w:rFonts w:ascii="Arial" w:hAnsi="Arial" w:cs="Arial"/>
          <w:sz w:val="20"/>
          <w:szCs w:val="20"/>
        </w:rPr>
      </w:pPr>
      <w:r w:rsidRPr="00695622">
        <w:rPr>
          <w:rFonts w:ascii="Arial" w:hAnsi="Arial" w:cs="Arial"/>
          <w:sz w:val="20"/>
          <w:szCs w:val="20"/>
        </w:rPr>
        <w:t>§</w:t>
      </w:r>
      <w:r w:rsidR="001F6D91" w:rsidRPr="00695622">
        <w:rPr>
          <w:rFonts w:ascii="Arial" w:hAnsi="Arial" w:cs="Arial"/>
          <w:sz w:val="20"/>
          <w:szCs w:val="20"/>
        </w:rPr>
        <w:t xml:space="preserve"> </w:t>
      </w:r>
      <w:r w:rsidRPr="00695622">
        <w:rPr>
          <w:rFonts w:ascii="Arial" w:hAnsi="Arial" w:cs="Arial"/>
          <w:sz w:val="20"/>
          <w:szCs w:val="20"/>
        </w:rPr>
        <w:t>20 Nástroj pro ochranu před škodlivým kódem</w:t>
      </w:r>
    </w:p>
    <w:p w14:paraId="0EF83504" w14:textId="77777777" w:rsidR="006E6360" w:rsidRPr="00695622" w:rsidRDefault="006E6360" w:rsidP="00813364">
      <w:pPr>
        <w:pStyle w:val="Odstavecseseznamem"/>
        <w:numPr>
          <w:ilvl w:val="0"/>
          <w:numId w:val="40"/>
        </w:numPr>
        <w:spacing w:before="120" w:after="0" w:line="276" w:lineRule="auto"/>
        <w:rPr>
          <w:rFonts w:ascii="Arial" w:hAnsi="Arial" w:cs="Arial"/>
          <w:sz w:val="20"/>
          <w:szCs w:val="20"/>
        </w:rPr>
      </w:pPr>
      <w:r w:rsidRPr="00695622">
        <w:rPr>
          <w:rFonts w:ascii="Arial" w:hAnsi="Arial" w:cs="Arial"/>
          <w:sz w:val="20"/>
          <w:szCs w:val="20"/>
        </w:rPr>
        <w:t>§</w:t>
      </w:r>
      <w:r w:rsidR="001F6D91" w:rsidRPr="00695622">
        <w:rPr>
          <w:rFonts w:ascii="Arial" w:hAnsi="Arial" w:cs="Arial"/>
          <w:sz w:val="20"/>
          <w:szCs w:val="20"/>
        </w:rPr>
        <w:t xml:space="preserve"> </w:t>
      </w:r>
      <w:r w:rsidRPr="00695622">
        <w:rPr>
          <w:rFonts w:ascii="Arial" w:hAnsi="Arial" w:cs="Arial"/>
          <w:sz w:val="20"/>
          <w:szCs w:val="20"/>
        </w:rPr>
        <w:t>22 Nástroj pro detekci kybernetických bezpečnostních událostí</w:t>
      </w:r>
    </w:p>
    <w:p w14:paraId="0EF83505" w14:textId="77777777" w:rsidR="006E6360" w:rsidRPr="00695622" w:rsidRDefault="006E6360" w:rsidP="00813364">
      <w:pPr>
        <w:pStyle w:val="Odstavecseseznamem"/>
        <w:numPr>
          <w:ilvl w:val="0"/>
          <w:numId w:val="40"/>
        </w:numPr>
        <w:spacing w:before="120" w:after="0" w:line="276" w:lineRule="auto"/>
        <w:rPr>
          <w:rFonts w:ascii="Arial" w:hAnsi="Arial" w:cs="Arial"/>
          <w:sz w:val="20"/>
          <w:szCs w:val="20"/>
        </w:rPr>
      </w:pPr>
      <w:r w:rsidRPr="00695622">
        <w:rPr>
          <w:rFonts w:ascii="Arial" w:hAnsi="Arial" w:cs="Arial"/>
          <w:sz w:val="20"/>
          <w:szCs w:val="20"/>
        </w:rPr>
        <w:t>§</w:t>
      </w:r>
      <w:r w:rsidR="001F6D91" w:rsidRPr="00695622">
        <w:rPr>
          <w:rFonts w:ascii="Arial" w:hAnsi="Arial" w:cs="Arial"/>
          <w:sz w:val="20"/>
          <w:szCs w:val="20"/>
        </w:rPr>
        <w:t xml:space="preserve"> </w:t>
      </w:r>
      <w:r w:rsidRPr="00695622">
        <w:rPr>
          <w:rFonts w:ascii="Arial" w:hAnsi="Arial" w:cs="Arial"/>
          <w:sz w:val="20"/>
          <w:szCs w:val="20"/>
        </w:rPr>
        <w:t>23 Nástroj pro sběr a vyhodnocení kybernetických bezpečnostních událostí</w:t>
      </w:r>
    </w:p>
    <w:p w14:paraId="0EF83506" w14:textId="77777777" w:rsidR="006E6360" w:rsidRPr="00695622" w:rsidRDefault="006E6360" w:rsidP="00813364">
      <w:pPr>
        <w:pStyle w:val="Odstavecseseznamem"/>
        <w:numPr>
          <w:ilvl w:val="0"/>
          <w:numId w:val="40"/>
        </w:numPr>
        <w:spacing w:before="120" w:after="0" w:line="276" w:lineRule="auto"/>
        <w:rPr>
          <w:rFonts w:ascii="Arial" w:hAnsi="Arial" w:cs="Arial"/>
          <w:sz w:val="20"/>
          <w:szCs w:val="20"/>
        </w:rPr>
      </w:pPr>
      <w:r w:rsidRPr="00695622">
        <w:rPr>
          <w:rFonts w:ascii="Arial" w:hAnsi="Arial" w:cs="Arial"/>
          <w:sz w:val="20"/>
          <w:szCs w:val="20"/>
        </w:rPr>
        <w:t>§</w:t>
      </w:r>
      <w:r w:rsidR="001F6D91" w:rsidRPr="00695622">
        <w:rPr>
          <w:rFonts w:ascii="Arial" w:hAnsi="Arial" w:cs="Arial"/>
          <w:sz w:val="20"/>
          <w:szCs w:val="20"/>
        </w:rPr>
        <w:t xml:space="preserve"> </w:t>
      </w:r>
      <w:r w:rsidRPr="00695622">
        <w:rPr>
          <w:rFonts w:ascii="Arial" w:hAnsi="Arial" w:cs="Arial"/>
          <w:sz w:val="20"/>
          <w:szCs w:val="20"/>
        </w:rPr>
        <w:t>24 Aplikační bezpečnost</w:t>
      </w:r>
    </w:p>
    <w:p w14:paraId="0EF83507" w14:textId="77777777" w:rsidR="006E6360" w:rsidRPr="00695622" w:rsidRDefault="006E6360" w:rsidP="00813364">
      <w:pPr>
        <w:pStyle w:val="Odstavecseseznamem"/>
        <w:numPr>
          <w:ilvl w:val="0"/>
          <w:numId w:val="40"/>
        </w:numPr>
        <w:spacing w:before="120" w:after="0" w:line="276" w:lineRule="auto"/>
        <w:rPr>
          <w:rFonts w:ascii="Arial" w:hAnsi="Arial" w:cs="Arial"/>
          <w:sz w:val="20"/>
          <w:szCs w:val="20"/>
        </w:rPr>
      </w:pPr>
      <w:r w:rsidRPr="00695622">
        <w:rPr>
          <w:rFonts w:ascii="Arial" w:hAnsi="Arial" w:cs="Arial"/>
          <w:sz w:val="20"/>
          <w:szCs w:val="20"/>
        </w:rPr>
        <w:t>§</w:t>
      </w:r>
      <w:r w:rsidR="001F6D91" w:rsidRPr="00695622">
        <w:rPr>
          <w:rFonts w:ascii="Arial" w:hAnsi="Arial" w:cs="Arial"/>
          <w:sz w:val="20"/>
          <w:szCs w:val="20"/>
        </w:rPr>
        <w:t xml:space="preserve"> </w:t>
      </w:r>
      <w:r w:rsidRPr="00695622">
        <w:rPr>
          <w:rFonts w:ascii="Arial" w:hAnsi="Arial" w:cs="Arial"/>
          <w:sz w:val="20"/>
          <w:szCs w:val="20"/>
        </w:rPr>
        <w:t>26 Nástroje pro zajištění vysoké úrovně dostupnosti</w:t>
      </w:r>
    </w:p>
    <w:p w14:paraId="0EF83508" w14:textId="77777777" w:rsidR="001F6D91" w:rsidRPr="00695622" w:rsidRDefault="001F6D91" w:rsidP="001F6D91">
      <w:pPr>
        <w:pStyle w:val="Odstavecseseznamem"/>
        <w:spacing w:before="120" w:after="0" w:line="276" w:lineRule="auto"/>
        <w:rPr>
          <w:rFonts w:ascii="Arial" w:hAnsi="Arial" w:cs="Arial"/>
          <w:sz w:val="20"/>
          <w:szCs w:val="20"/>
        </w:rPr>
      </w:pPr>
    </w:p>
    <w:p w14:paraId="0EF83509" w14:textId="77777777" w:rsidR="006E6360" w:rsidRPr="00695622" w:rsidRDefault="006E6360" w:rsidP="0097160D">
      <w:pPr>
        <w:pStyle w:val="Styl1"/>
        <w:spacing w:before="360" w:line="276" w:lineRule="auto"/>
        <w:ind w:left="357" w:hanging="357"/>
        <w:rPr>
          <w:sz w:val="20"/>
        </w:rPr>
      </w:pPr>
      <w:r w:rsidRPr="00695622">
        <w:rPr>
          <w:sz w:val="20"/>
        </w:rPr>
        <w:t xml:space="preserve">Minimální </w:t>
      </w:r>
      <w:r w:rsidR="005538E6" w:rsidRPr="00695622">
        <w:rPr>
          <w:sz w:val="20"/>
        </w:rPr>
        <w:t>Objednatel</w:t>
      </w:r>
      <w:r w:rsidRPr="00695622">
        <w:rPr>
          <w:sz w:val="20"/>
        </w:rPr>
        <w:t xml:space="preserve">em požadované parametry dodávaného </w:t>
      </w:r>
      <w:r w:rsidR="00E97A0D" w:rsidRPr="00695622">
        <w:rPr>
          <w:sz w:val="20"/>
        </w:rPr>
        <w:t>z</w:t>
      </w:r>
      <w:r w:rsidRPr="00695622">
        <w:rPr>
          <w:sz w:val="20"/>
        </w:rPr>
        <w:t>ařízení</w:t>
      </w:r>
    </w:p>
    <w:p w14:paraId="0EF8350A" w14:textId="40D7EDBC" w:rsidR="00E97A0D" w:rsidRPr="00695622" w:rsidRDefault="00E97A0D" w:rsidP="00E97A0D">
      <w:pPr>
        <w:spacing w:before="120" w:after="0" w:line="276" w:lineRule="auto"/>
        <w:jc w:val="both"/>
        <w:rPr>
          <w:rFonts w:ascii="Arial" w:hAnsi="Arial" w:cs="Arial"/>
          <w:sz w:val="20"/>
          <w:szCs w:val="20"/>
        </w:rPr>
      </w:pPr>
      <w:r w:rsidRPr="00695622">
        <w:rPr>
          <w:rFonts w:ascii="Arial" w:hAnsi="Arial" w:cs="Arial"/>
          <w:sz w:val="20"/>
          <w:szCs w:val="20"/>
        </w:rPr>
        <w:t>V</w:t>
      </w:r>
      <w:r w:rsidR="004C3FA6" w:rsidRPr="00695622">
        <w:rPr>
          <w:rFonts w:ascii="Arial" w:hAnsi="Arial" w:cs="Arial"/>
          <w:sz w:val="20"/>
          <w:szCs w:val="20"/>
        </w:rPr>
        <w:t> </w:t>
      </w:r>
      <w:r w:rsidRPr="00695622">
        <w:rPr>
          <w:rFonts w:ascii="Arial" w:hAnsi="Arial" w:cs="Arial"/>
          <w:sz w:val="20"/>
          <w:szCs w:val="20"/>
        </w:rPr>
        <w:t>níže uvedených tabulkách jsou uvedeny Objednatelem požadované minimální parametry jednotlivých zařízení.</w:t>
      </w:r>
    </w:p>
    <w:p w14:paraId="0EF8350B" w14:textId="336E3545" w:rsidR="00E97A0D" w:rsidRPr="00695622" w:rsidRDefault="00E97A0D" w:rsidP="00E97A0D">
      <w:pPr>
        <w:spacing w:before="120" w:after="0" w:line="276" w:lineRule="auto"/>
        <w:jc w:val="both"/>
        <w:rPr>
          <w:rFonts w:ascii="Arial" w:hAnsi="Arial" w:cs="Arial"/>
          <w:sz w:val="20"/>
          <w:szCs w:val="20"/>
        </w:rPr>
      </w:pPr>
      <w:r w:rsidRPr="00695622">
        <w:rPr>
          <w:rFonts w:ascii="Arial" w:hAnsi="Arial" w:cs="Arial"/>
          <w:sz w:val="20"/>
          <w:szCs w:val="20"/>
        </w:rPr>
        <w:t>Dodavatel slovem „ANO“ v</w:t>
      </w:r>
      <w:r w:rsidR="004C3FA6" w:rsidRPr="00695622">
        <w:rPr>
          <w:rFonts w:ascii="Arial" w:hAnsi="Arial" w:cs="Arial"/>
          <w:sz w:val="20"/>
          <w:szCs w:val="20"/>
        </w:rPr>
        <w:t> </w:t>
      </w:r>
      <w:r w:rsidRPr="00695622">
        <w:rPr>
          <w:rFonts w:ascii="Arial" w:hAnsi="Arial" w:cs="Arial"/>
          <w:sz w:val="20"/>
          <w:szCs w:val="20"/>
        </w:rPr>
        <w:t>příslušných sloupcích výslovně potvrzuje, že nabízená zařízení splňují všechny minimální požadavky uvedené v</w:t>
      </w:r>
      <w:r w:rsidR="004C3FA6" w:rsidRPr="00695622">
        <w:rPr>
          <w:rFonts w:ascii="Arial" w:hAnsi="Arial" w:cs="Arial"/>
          <w:sz w:val="20"/>
          <w:szCs w:val="20"/>
        </w:rPr>
        <w:t> </w:t>
      </w:r>
      <w:r w:rsidRPr="00695622">
        <w:rPr>
          <w:rFonts w:ascii="Arial" w:hAnsi="Arial" w:cs="Arial"/>
          <w:sz w:val="20"/>
          <w:szCs w:val="20"/>
        </w:rPr>
        <w:t>níže uvedených tabulkách.</w:t>
      </w:r>
    </w:p>
    <w:p w14:paraId="0EF8350C" w14:textId="77777777" w:rsidR="006E6360" w:rsidRPr="00695622" w:rsidRDefault="006E6360" w:rsidP="0097160D">
      <w:pPr>
        <w:pStyle w:val="Styl2"/>
        <w:spacing w:before="240" w:line="276" w:lineRule="auto"/>
        <w:rPr>
          <w:rFonts w:cs="Arial"/>
          <w:sz w:val="20"/>
          <w:szCs w:val="20"/>
        </w:rPr>
      </w:pPr>
      <w:bookmarkStart w:id="17" w:name="_Toc497581655"/>
      <w:r w:rsidRPr="00695622">
        <w:rPr>
          <w:rFonts w:cs="Arial"/>
          <w:sz w:val="20"/>
          <w:szCs w:val="20"/>
        </w:rPr>
        <w:t xml:space="preserve">Společné vlastnosti </w:t>
      </w:r>
      <w:bookmarkEnd w:id="17"/>
      <w:r w:rsidR="005E12EF" w:rsidRPr="00695622">
        <w:rPr>
          <w:rFonts w:cs="Arial"/>
          <w:sz w:val="20"/>
          <w:szCs w:val="20"/>
        </w:rPr>
        <w:t xml:space="preserve">celého systému </w:t>
      </w:r>
      <w:r w:rsidR="00161694" w:rsidRPr="00695622">
        <w:rPr>
          <w:rFonts w:cs="Arial"/>
          <w:sz w:val="20"/>
          <w:szCs w:val="20"/>
        </w:rPr>
        <w:t>(</w:t>
      </w:r>
      <w:r w:rsidRPr="00695622">
        <w:rPr>
          <w:rFonts w:cs="Arial"/>
          <w:sz w:val="20"/>
          <w:szCs w:val="20"/>
        </w:rPr>
        <w:t>NGFW</w:t>
      </w:r>
      <w:r w:rsidR="00161694" w:rsidRPr="00695622">
        <w:rPr>
          <w:rFonts w:cs="Arial"/>
          <w:sz w:val="20"/>
          <w:szCs w:val="20"/>
        </w:rPr>
        <w:t xml:space="preserve">, </w:t>
      </w:r>
      <w:r w:rsidRPr="00695622">
        <w:rPr>
          <w:rFonts w:cs="Arial"/>
          <w:sz w:val="20"/>
          <w:szCs w:val="20"/>
        </w:rPr>
        <w:t>NGIPS</w:t>
      </w:r>
      <w:r w:rsidR="00161694" w:rsidRPr="00695622">
        <w:rPr>
          <w:rFonts w:cs="Arial"/>
          <w:sz w:val="20"/>
          <w:szCs w:val="20"/>
        </w:rPr>
        <w:t>, centralizovaný management)</w:t>
      </w:r>
      <w:r w:rsidR="003637DE" w:rsidRPr="00695622">
        <w:rPr>
          <w:rFonts w:cs="Arial"/>
          <w:sz w:val="20"/>
          <w:szCs w:val="20"/>
        </w:rPr>
        <w:t>.</w:t>
      </w:r>
    </w:p>
    <w:p w14:paraId="0EF8350D" w14:textId="25FE7701" w:rsidR="00E8071A" w:rsidRPr="00695622" w:rsidRDefault="005538E6" w:rsidP="00C9728C">
      <w:pPr>
        <w:spacing w:before="120" w:after="0" w:line="276" w:lineRule="auto"/>
        <w:jc w:val="both"/>
        <w:rPr>
          <w:rFonts w:ascii="Arial" w:hAnsi="Arial" w:cs="Arial"/>
          <w:noProof/>
          <w:sz w:val="20"/>
          <w:szCs w:val="20"/>
          <w:lang w:eastAsia="en-GB"/>
        </w:rPr>
      </w:pPr>
      <w:r w:rsidRPr="00695622">
        <w:rPr>
          <w:rFonts w:ascii="Arial" w:hAnsi="Arial" w:cs="Arial"/>
          <w:noProof/>
          <w:sz w:val="20"/>
          <w:szCs w:val="20"/>
          <w:lang w:eastAsia="en-GB"/>
        </w:rPr>
        <w:t>Objednatel</w:t>
      </w:r>
      <w:r w:rsidR="006E6360" w:rsidRPr="00695622">
        <w:rPr>
          <w:rFonts w:ascii="Arial" w:hAnsi="Arial" w:cs="Arial"/>
          <w:noProof/>
          <w:sz w:val="20"/>
          <w:szCs w:val="20"/>
          <w:lang w:eastAsia="en-GB"/>
        </w:rPr>
        <w:t xml:space="preserve"> požaduje, aby stávající FW ASA 5525-X a ASA 5545-X byly o tuto obecnou funkcionalitu rozšířeny a nové NGIPS, NGFW zařízení měla shodnou funkcionalitu, jejíž minimální parametry jsou uvedeny v</w:t>
      </w:r>
      <w:r w:rsidR="004C3FA6" w:rsidRPr="00695622">
        <w:rPr>
          <w:rFonts w:ascii="Arial" w:hAnsi="Arial" w:cs="Arial"/>
          <w:noProof/>
          <w:sz w:val="20"/>
          <w:szCs w:val="20"/>
          <w:lang w:eastAsia="en-GB"/>
        </w:rPr>
        <w:t> </w:t>
      </w:r>
      <w:r w:rsidR="006E6360" w:rsidRPr="00695622">
        <w:rPr>
          <w:rFonts w:ascii="Arial" w:hAnsi="Arial" w:cs="Arial"/>
          <w:b/>
          <w:noProof/>
          <w:sz w:val="20"/>
          <w:szCs w:val="20"/>
          <w:lang w:eastAsia="en-GB"/>
        </w:rPr>
        <w:t>tabulce č. 1</w:t>
      </w:r>
      <w:r w:rsidR="006E6360" w:rsidRPr="00695622">
        <w:rPr>
          <w:rFonts w:ascii="Arial" w:hAnsi="Arial" w:cs="Arial"/>
          <w:noProof/>
          <w:sz w:val="20"/>
          <w:szCs w:val="20"/>
          <w:lang w:eastAsia="en-GB"/>
        </w:rPr>
        <w:t>.</w:t>
      </w:r>
    </w:p>
    <w:p w14:paraId="0EF8350E" w14:textId="77777777" w:rsidR="00E8071A" w:rsidRPr="00695622" w:rsidRDefault="00E8071A" w:rsidP="00C9728C">
      <w:pPr>
        <w:spacing w:before="120" w:after="0" w:line="276" w:lineRule="auto"/>
        <w:jc w:val="both"/>
        <w:rPr>
          <w:rFonts w:ascii="Arial" w:hAnsi="Arial" w:cs="Arial"/>
          <w:noProof/>
          <w:sz w:val="20"/>
          <w:szCs w:val="20"/>
          <w:lang w:eastAsia="en-GB"/>
        </w:rPr>
      </w:pPr>
    </w:p>
    <w:p w14:paraId="0EF8350F" w14:textId="77777777" w:rsidR="00E8071A" w:rsidRPr="00695622" w:rsidRDefault="00E8071A" w:rsidP="00C9728C">
      <w:pPr>
        <w:spacing w:before="120" w:after="0" w:line="276" w:lineRule="auto"/>
        <w:jc w:val="both"/>
        <w:rPr>
          <w:rFonts w:ascii="Arial" w:hAnsi="Arial" w:cs="Arial"/>
          <w:noProof/>
          <w:sz w:val="20"/>
          <w:szCs w:val="20"/>
          <w:lang w:eastAsia="en-GB"/>
        </w:rPr>
      </w:pPr>
    </w:p>
    <w:p w14:paraId="0EF83510" w14:textId="77777777" w:rsidR="00E8071A" w:rsidRPr="00695622" w:rsidRDefault="00E8071A" w:rsidP="00C9728C">
      <w:pPr>
        <w:spacing w:before="120" w:after="0" w:line="276" w:lineRule="auto"/>
        <w:jc w:val="both"/>
        <w:rPr>
          <w:rFonts w:ascii="Arial" w:hAnsi="Arial" w:cs="Arial"/>
          <w:noProof/>
          <w:sz w:val="20"/>
          <w:szCs w:val="20"/>
          <w:lang w:eastAsia="en-GB"/>
        </w:rPr>
      </w:pPr>
    </w:p>
    <w:p w14:paraId="0EF83511" w14:textId="77777777" w:rsidR="00E8071A" w:rsidRPr="00695622" w:rsidRDefault="00E8071A" w:rsidP="00C9728C">
      <w:pPr>
        <w:spacing w:before="120" w:after="0" w:line="276" w:lineRule="auto"/>
        <w:jc w:val="both"/>
        <w:rPr>
          <w:rFonts w:ascii="Arial" w:hAnsi="Arial" w:cs="Arial"/>
          <w:noProof/>
          <w:sz w:val="20"/>
          <w:szCs w:val="20"/>
          <w:lang w:eastAsia="en-GB"/>
        </w:rPr>
      </w:pPr>
    </w:p>
    <w:p w14:paraId="0EF83512" w14:textId="77777777" w:rsidR="00E8071A" w:rsidRPr="00695622" w:rsidRDefault="00E8071A" w:rsidP="00C9728C">
      <w:pPr>
        <w:spacing w:before="120" w:after="0" w:line="276" w:lineRule="auto"/>
        <w:jc w:val="both"/>
        <w:rPr>
          <w:rFonts w:ascii="Arial" w:hAnsi="Arial" w:cs="Arial"/>
          <w:noProof/>
          <w:sz w:val="20"/>
          <w:szCs w:val="20"/>
          <w:lang w:eastAsia="en-GB"/>
        </w:rPr>
      </w:pPr>
    </w:p>
    <w:p w14:paraId="0EF83513" w14:textId="77777777" w:rsidR="00BD789D" w:rsidRPr="00695622" w:rsidRDefault="00BD789D" w:rsidP="00C9728C">
      <w:pPr>
        <w:spacing w:before="120" w:after="0" w:line="276" w:lineRule="auto"/>
        <w:jc w:val="both"/>
        <w:rPr>
          <w:rFonts w:ascii="Arial" w:hAnsi="Arial" w:cs="Arial"/>
          <w:noProof/>
          <w:sz w:val="20"/>
          <w:szCs w:val="20"/>
          <w:lang w:eastAsia="en-GB"/>
        </w:rPr>
      </w:pPr>
    </w:p>
    <w:p w14:paraId="0EF83514" w14:textId="77777777" w:rsidR="00BD789D" w:rsidRPr="00695622" w:rsidRDefault="00BD789D" w:rsidP="00C9728C">
      <w:pPr>
        <w:spacing w:before="120" w:after="0" w:line="276" w:lineRule="auto"/>
        <w:jc w:val="both"/>
        <w:rPr>
          <w:rFonts w:ascii="Arial" w:hAnsi="Arial" w:cs="Arial"/>
          <w:noProof/>
          <w:sz w:val="20"/>
          <w:szCs w:val="20"/>
          <w:lang w:eastAsia="en-GB"/>
        </w:rPr>
      </w:pPr>
    </w:p>
    <w:p w14:paraId="0EF83515" w14:textId="77777777" w:rsidR="00BD789D" w:rsidRPr="00695622" w:rsidRDefault="00BD789D" w:rsidP="00C9728C">
      <w:pPr>
        <w:spacing w:before="120" w:after="0" w:line="276" w:lineRule="auto"/>
        <w:jc w:val="both"/>
        <w:rPr>
          <w:rFonts w:ascii="Arial" w:hAnsi="Arial" w:cs="Arial"/>
          <w:noProof/>
          <w:sz w:val="20"/>
          <w:szCs w:val="20"/>
          <w:lang w:eastAsia="en-GB"/>
        </w:rPr>
      </w:pPr>
    </w:p>
    <w:p w14:paraId="0EF83516" w14:textId="77777777" w:rsidR="00BD789D" w:rsidRPr="00695622" w:rsidRDefault="00BD789D" w:rsidP="00C9728C">
      <w:pPr>
        <w:spacing w:before="120" w:after="0" w:line="276" w:lineRule="auto"/>
        <w:jc w:val="both"/>
        <w:rPr>
          <w:rFonts w:ascii="Arial" w:hAnsi="Arial" w:cs="Arial"/>
          <w:noProof/>
          <w:sz w:val="20"/>
          <w:szCs w:val="20"/>
          <w:lang w:eastAsia="en-GB"/>
        </w:rPr>
      </w:pPr>
    </w:p>
    <w:p w14:paraId="0EF83517" w14:textId="77777777" w:rsidR="00E8071A" w:rsidRPr="00695622" w:rsidRDefault="00E8071A" w:rsidP="00C9728C">
      <w:pPr>
        <w:spacing w:before="120" w:after="0" w:line="276" w:lineRule="auto"/>
        <w:jc w:val="both"/>
        <w:rPr>
          <w:rFonts w:ascii="Arial" w:hAnsi="Arial" w:cs="Arial"/>
          <w:noProof/>
          <w:sz w:val="20"/>
          <w:szCs w:val="20"/>
          <w:lang w:eastAsia="en-GB"/>
        </w:rPr>
      </w:pPr>
    </w:p>
    <w:p w14:paraId="0EF83518" w14:textId="2E281A29" w:rsidR="006E6360" w:rsidRPr="00695622" w:rsidRDefault="006E6360" w:rsidP="00C9728C">
      <w:pPr>
        <w:spacing w:before="120" w:after="0" w:line="276" w:lineRule="auto"/>
        <w:jc w:val="both"/>
        <w:rPr>
          <w:rFonts w:ascii="Arial" w:hAnsi="Arial" w:cs="Arial"/>
          <w:b/>
          <w:sz w:val="20"/>
          <w:szCs w:val="20"/>
        </w:rPr>
      </w:pPr>
      <w:r w:rsidRPr="00695622">
        <w:rPr>
          <w:rFonts w:ascii="Arial" w:hAnsi="Arial" w:cs="Arial"/>
          <w:b/>
          <w:sz w:val="20"/>
          <w:szCs w:val="20"/>
        </w:rPr>
        <w:t xml:space="preserve">Tabulka č. 1 </w:t>
      </w:r>
      <w:r w:rsidR="004C3FA6" w:rsidRPr="00695622">
        <w:rPr>
          <w:rFonts w:ascii="Arial" w:hAnsi="Arial" w:cs="Arial"/>
          <w:b/>
          <w:sz w:val="20"/>
          <w:szCs w:val="20"/>
        </w:rPr>
        <w:t>–</w:t>
      </w:r>
      <w:r w:rsidRPr="00695622">
        <w:rPr>
          <w:rFonts w:ascii="Arial" w:hAnsi="Arial" w:cs="Arial"/>
          <w:b/>
          <w:sz w:val="20"/>
          <w:szCs w:val="20"/>
        </w:rPr>
        <w:t xml:space="preserve"> Požadované vlastnosti všech poptávaných zařízení NGFW a NGIPS: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83"/>
      </w:tblGrid>
      <w:tr w:rsidR="00454CFF" w:rsidRPr="00695622" w14:paraId="0EF8351B" w14:textId="77777777" w:rsidTr="00910242">
        <w:trPr>
          <w:cantSplit/>
          <w:trHeight w:val="1034"/>
          <w:tblHeader/>
          <w:jc w:val="center"/>
        </w:trPr>
        <w:tc>
          <w:tcPr>
            <w:tcW w:w="7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83519" w14:textId="77777777" w:rsidR="00454CFF" w:rsidRPr="00695622" w:rsidRDefault="00454CFF" w:rsidP="00454CFF">
            <w:pPr>
              <w:pStyle w:val="Tabulka1"/>
              <w:jc w:val="center"/>
              <w:rPr>
                <w:rFonts w:cs="Arial"/>
                <w:b/>
              </w:rPr>
            </w:pPr>
            <w:r w:rsidRPr="00695622">
              <w:rPr>
                <w:rFonts w:cs="Arial"/>
                <w:b/>
              </w:rPr>
              <w:t>Popis parametru – požadavek na funkcionalitu</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8351A" w14:textId="77777777" w:rsidR="00454CFF" w:rsidRPr="00695622" w:rsidRDefault="00454CFF" w:rsidP="00454CFF">
            <w:pPr>
              <w:pStyle w:val="Tabulka1"/>
              <w:jc w:val="center"/>
              <w:rPr>
                <w:rFonts w:cs="Arial"/>
                <w:b/>
              </w:rPr>
            </w:pPr>
            <w:r w:rsidRPr="00695622">
              <w:rPr>
                <w:rFonts w:cs="Arial"/>
                <w:b/>
              </w:rPr>
              <w:t>Splňuje ANO</w:t>
            </w:r>
          </w:p>
        </w:tc>
      </w:tr>
      <w:tr w:rsidR="00910242" w:rsidRPr="00695622" w14:paraId="0EF8351D" w14:textId="77777777" w:rsidTr="00910242">
        <w:trPr>
          <w:cantSplit/>
          <w:trHeight w:hRule="exact" w:val="567"/>
          <w:jc w:val="center"/>
        </w:trPr>
        <w:tc>
          <w:tcPr>
            <w:tcW w:w="928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EF8351C" w14:textId="77777777" w:rsidR="00910242" w:rsidRPr="00695622" w:rsidRDefault="00910242" w:rsidP="00910242">
            <w:pPr>
              <w:pStyle w:val="Tabulka1"/>
              <w:jc w:val="center"/>
              <w:rPr>
                <w:rFonts w:cs="Arial"/>
              </w:rPr>
            </w:pPr>
            <w:r w:rsidRPr="00695622">
              <w:rPr>
                <w:rFonts w:cs="Arial"/>
                <w:b/>
                <w:bCs w:val="0"/>
                <w:lang w:eastAsia="cs-CZ"/>
              </w:rPr>
              <w:t>Obecné požadavky</w:t>
            </w:r>
          </w:p>
        </w:tc>
      </w:tr>
      <w:tr w:rsidR="00910242" w:rsidRPr="00695622" w14:paraId="0EF83520"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1E" w14:textId="7FA002EA" w:rsidR="00910242" w:rsidRPr="00695622" w:rsidRDefault="00910242" w:rsidP="006E6360">
            <w:pPr>
              <w:pStyle w:val="Tabulka1"/>
              <w:rPr>
                <w:rFonts w:cs="Arial"/>
              </w:rPr>
            </w:pPr>
            <w:r w:rsidRPr="00695622">
              <w:rPr>
                <w:rFonts w:cs="Arial"/>
              </w:rPr>
              <w:t>IPS nebo IDS detekční a ochranný systém se schopností automatického ladění souboru IPS/IDS signatur podle sledování prostředí a automatickým vyhodnocením stupně nebezpečnostní útoků v</w:t>
            </w:r>
            <w:r w:rsidR="004C3FA6" w:rsidRPr="00695622">
              <w:rPr>
                <w:rFonts w:cs="Arial"/>
              </w:rPr>
              <w:t> </w:t>
            </w:r>
            <w:r w:rsidRPr="00695622">
              <w:rPr>
                <w:rFonts w:cs="Arial"/>
              </w:rPr>
              <w:t>relevanci s</w:t>
            </w:r>
            <w:r w:rsidR="004C3FA6" w:rsidRPr="00695622">
              <w:rPr>
                <w:rFonts w:cs="Arial"/>
              </w:rPr>
              <w:t> </w:t>
            </w:r>
            <w:r w:rsidRPr="00695622">
              <w:rPr>
                <w:rFonts w:cs="Arial"/>
              </w:rPr>
              <w:t>metodou útoku a zranitelností cílového systému.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1F" w14:textId="77777777" w:rsidR="00910242" w:rsidRPr="00695622" w:rsidRDefault="00123600" w:rsidP="00123600">
            <w:pPr>
              <w:pStyle w:val="Tabulka1"/>
              <w:jc w:val="center"/>
              <w:rPr>
                <w:rFonts w:cs="Arial"/>
              </w:rPr>
            </w:pPr>
            <w:r w:rsidRPr="00695622">
              <w:rPr>
                <w:rFonts w:cs="Arial"/>
              </w:rPr>
              <w:t>ANO</w:t>
            </w:r>
          </w:p>
        </w:tc>
      </w:tr>
      <w:tr w:rsidR="00910242" w:rsidRPr="00695622" w14:paraId="0EF83523"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21" w14:textId="77777777" w:rsidR="00910242" w:rsidRPr="00695622" w:rsidRDefault="00910242" w:rsidP="00910242">
            <w:pPr>
              <w:pStyle w:val="Tabulka1"/>
              <w:rPr>
                <w:rFonts w:cs="Arial"/>
              </w:rPr>
            </w:pPr>
            <w:proofErr w:type="spellStart"/>
            <w:r w:rsidRPr="00695622">
              <w:rPr>
                <w:rFonts w:cs="Arial"/>
              </w:rPr>
              <w:t>Aplikační</w:t>
            </w:r>
            <w:proofErr w:type="spellEnd"/>
            <w:r w:rsidRPr="00695622">
              <w:rPr>
                <w:rFonts w:cs="Arial"/>
              </w:rPr>
              <w:t xml:space="preserve"> firewall se schopností detekce několika tisíců̊ aplikací a </w:t>
            </w:r>
            <w:proofErr w:type="spellStart"/>
            <w:r w:rsidRPr="00695622">
              <w:rPr>
                <w:rFonts w:cs="Arial"/>
              </w:rPr>
              <w:t>mikroaplikací</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22" w14:textId="77777777" w:rsidR="00910242" w:rsidRPr="00695622" w:rsidRDefault="00123600" w:rsidP="00123600">
            <w:pPr>
              <w:pStyle w:val="Tabulka1"/>
              <w:jc w:val="center"/>
              <w:rPr>
                <w:rFonts w:cs="Arial"/>
              </w:rPr>
            </w:pPr>
            <w:r w:rsidRPr="00695622">
              <w:rPr>
                <w:rFonts w:cs="Arial"/>
              </w:rPr>
              <w:t>ANO</w:t>
            </w:r>
          </w:p>
        </w:tc>
      </w:tr>
      <w:tr w:rsidR="00910242" w:rsidRPr="00695622" w14:paraId="0EF83526"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24" w14:textId="746B8E7F" w:rsidR="00910242" w:rsidRPr="00695622" w:rsidRDefault="00910242" w:rsidP="00910242">
            <w:pPr>
              <w:pStyle w:val="Tabulka1"/>
              <w:rPr>
                <w:rFonts w:cs="Arial"/>
              </w:rPr>
            </w:pPr>
            <w:r w:rsidRPr="00695622">
              <w:rPr>
                <w:rFonts w:cs="Arial"/>
              </w:rPr>
              <w:t>Firewall pracující s</w:t>
            </w:r>
            <w:r w:rsidR="004C3FA6" w:rsidRPr="00695622">
              <w:rPr>
                <w:rFonts w:cs="Arial"/>
              </w:rPr>
              <w:t> </w:t>
            </w:r>
            <w:r w:rsidRPr="00695622">
              <w:rPr>
                <w:rFonts w:cs="Arial"/>
              </w:rPr>
              <w:t>identitou uživatele nebo obecně̌ s</w:t>
            </w:r>
            <w:r w:rsidR="004C3FA6" w:rsidRPr="00695622">
              <w:rPr>
                <w:rFonts w:cs="Arial"/>
              </w:rPr>
              <w:t> </w:t>
            </w:r>
            <w:r w:rsidRPr="00695622">
              <w:rPr>
                <w:rFonts w:cs="Arial"/>
              </w:rPr>
              <w:t>jeho bezpečnostní rolí.</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25" w14:textId="77777777" w:rsidR="00910242" w:rsidRPr="00695622" w:rsidRDefault="00123600" w:rsidP="00123600">
            <w:pPr>
              <w:pStyle w:val="Tabulka1"/>
              <w:jc w:val="center"/>
              <w:rPr>
                <w:rFonts w:cs="Arial"/>
              </w:rPr>
            </w:pPr>
            <w:r w:rsidRPr="00695622">
              <w:rPr>
                <w:rFonts w:cs="Arial"/>
              </w:rPr>
              <w:t>ANO</w:t>
            </w:r>
          </w:p>
        </w:tc>
      </w:tr>
      <w:tr w:rsidR="00910242" w:rsidRPr="00695622" w14:paraId="0EF83529"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27" w14:textId="5D469246" w:rsidR="00910242" w:rsidRPr="00695622" w:rsidRDefault="00910242" w:rsidP="00910242">
            <w:pPr>
              <w:pStyle w:val="Tabulka1"/>
              <w:rPr>
                <w:rFonts w:cs="Arial"/>
              </w:rPr>
            </w:pPr>
            <w:r w:rsidRPr="00695622">
              <w:rPr>
                <w:rFonts w:cs="Arial"/>
              </w:rPr>
              <w:t>Automatické potlačení útoku (</w:t>
            </w:r>
            <w:proofErr w:type="spellStart"/>
            <w:r w:rsidRPr="00695622">
              <w:rPr>
                <w:rFonts w:cs="Arial"/>
              </w:rPr>
              <w:t>Remediation</w:t>
            </w:r>
            <w:proofErr w:type="spellEnd"/>
            <w:r w:rsidRPr="00695622">
              <w:rPr>
                <w:rFonts w:cs="Arial"/>
              </w:rPr>
              <w:t>) na základě korelace událostí s</w:t>
            </w:r>
            <w:r w:rsidR="004C3FA6" w:rsidRPr="00695622">
              <w:rPr>
                <w:rFonts w:cs="Arial"/>
              </w:rPr>
              <w:t> </w:t>
            </w:r>
            <w:r w:rsidRPr="00695622">
              <w:rPr>
                <w:rFonts w:cs="Arial"/>
              </w:rPr>
              <w:t>nastavenými pravidly pro odpovídající typy reakce (např. signalizace požadavku směrem do jiných síťových zařízení pro odpojení stanice, nastavení přístupového filtru, přesměrování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28" w14:textId="77777777" w:rsidR="00910242" w:rsidRPr="00695622" w:rsidRDefault="00123600" w:rsidP="00123600">
            <w:pPr>
              <w:pStyle w:val="Tabulka1"/>
              <w:jc w:val="center"/>
              <w:rPr>
                <w:rFonts w:cs="Arial"/>
              </w:rPr>
            </w:pPr>
            <w:r w:rsidRPr="00695622">
              <w:rPr>
                <w:rFonts w:cs="Arial"/>
              </w:rPr>
              <w:t>ANO</w:t>
            </w:r>
          </w:p>
        </w:tc>
      </w:tr>
      <w:tr w:rsidR="00123600" w:rsidRPr="00695622" w14:paraId="0EF8352C"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2A" w14:textId="77667619" w:rsidR="00123600" w:rsidRPr="00695622" w:rsidRDefault="00123600" w:rsidP="00123600">
            <w:pPr>
              <w:pStyle w:val="Tabulka1"/>
              <w:rPr>
                <w:rFonts w:cs="Arial"/>
              </w:rPr>
            </w:pPr>
            <w:r w:rsidRPr="00695622">
              <w:rPr>
                <w:rFonts w:cs="Arial"/>
              </w:rPr>
              <w:t>Interní korelace událostí (typ útoku, komunikace v</w:t>
            </w:r>
            <w:r w:rsidR="004C3FA6" w:rsidRPr="00695622">
              <w:rPr>
                <w:rFonts w:cs="Arial"/>
              </w:rPr>
              <w:t> </w:t>
            </w:r>
            <w:proofErr w:type="spellStart"/>
            <w:r w:rsidRPr="00695622">
              <w:rPr>
                <w:rFonts w:cs="Arial"/>
              </w:rPr>
              <w:t>botnet</w:t>
            </w:r>
            <w:proofErr w:type="spellEnd"/>
            <w:r w:rsidRPr="00695622">
              <w:rPr>
                <w:rFonts w:cs="Arial"/>
              </w:rPr>
              <w:t xml:space="preserve"> síti, přenos </w:t>
            </w:r>
            <w:proofErr w:type="spellStart"/>
            <w:r w:rsidRPr="00695622">
              <w:rPr>
                <w:rFonts w:cs="Arial"/>
              </w:rPr>
              <w:t>malware</w:t>
            </w:r>
            <w:proofErr w:type="spellEnd"/>
            <w:r w:rsidRPr="00695622">
              <w:rPr>
                <w:rFonts w:cs="Arial"/>
              </w:rPr>
              <w:t>, apod.) pro automatickou detekci kompromitovaných stanic.</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2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2F"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2D" w14:textId="56F8DAA7" w:rsidR="00123600" w:rsidRPr="00695622" w:rsidRDefault="00123600" w:rsidP="00123600">
            <w:pPr>
              <w:pStyle w:val="Tabulka1"/>
              <w:rPr>
                <w:rFonts w:cs="Arial"/>
              </w:rPr>
            </w:pPr>
            <w:r w:rsidRPr="00695622">
              <w:rPr>
                <w:rFonts w:cs="Arial"/>
              </w:rPr>
              <w:t>Kontinuální analýza síťového prostředí s</w:t>
            </w:r>
            <w:r w:rsidR="004C3FA6" w:rsidRPr="00695622">
              <w:rPr>
                <w:rFonts w:cs="Arial"/>
              </w:rPr>
              <w:t> </w:t>
            </w:r>
            <w:r w:rsidRPr="00695622">
              <w:rPr>
                <w:rFonts w:cs="Arial"/>
              </w:rPr>
              <w:t>automatickou reakcí na porušení pravidel (</w:t>
            </w:r>
            <w:proofErr w:type="spellStart"/>
            <w:r w:rsidRPr="00695622">
              <w:rPr>
                <w:rFonts w:cs="Arial"/>
              </w:rPr>
              <w:t>compliancy</w:t>
            </w:r>
            <w:proofErr w:type="spellEnd"/>
            <w:r w:rsidRPr="00695622">
              <w:rPr>
                <w:rFonts w:cs="Arial"/>
              </w:rPr>
              <w:t>) – např. detekce nepovoleného OS v</w:t>
            </w:r>
            <w:r w:rsidR="004C3FA6" w:rsidRPr="00695622">
              <w:rPr>
                <w:rFonts w:cs="Arial"/>
              </w:rPr>
              <w:t> </w:t>
            </w:r>
            <w:r w:rsidRPr="00695622">
              <w:rPr>
                <w:rFonts w:cs="Arial"/>
              </w:rPr>
              <w:t>určitém segmentu sítě, vybočení ze „standardního“ obrazu komunikace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2E"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32"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30" w14:textId="41D65B9C" w:rsidR="00123600" w:rsidRPr="00695622" w:rsidRDefault="00123600" w:rsidP="00123600">
            <w:pPr>
              <w:pStyle w:val="Tabulka1"/>
              <w:rPr>
                <w:rFonts w:cs="Arial"/>
              </w:rPr>
            </w:pPr>
            <w:r w:rsidRPr="00695622">
              <w:rPr>
                <w:rFonts w:cs="Arial"/>
              </w:rPr>
              <w:t xml:space="preserve">Detekce přenosu </w:t>
            </w:r>
            <w:proofErr w:type="spellStart"/>
            <w:r w:rsidRPr="00695622">
              <w:rPr>
                <w:rFonts w:cs="Arial"/>
              </w:rPr>
              <w:t>malware</w:t>
            </w:r>
            <w:proofErr w:type="spellEnd"/>
            <w:r w:rsidRPr="00695622">
              <w:rPr>
                <w:rFonts w:cs="Arial"/>
              </w:rPr>
              <w:t xml:space="preserve">, včetně </w:t>
            </w:r>
            <w:proofErr w:type="spellStart"/>
            <w:r w:rsidRPr="00695622">
              <w:rPr>
                <w:rFonts w:cs="Arial"/>
              </w:rPr>
              <w:t>zero-day</w:t>
            </w:r>
            <w:proofErr w:type="spellEnd"/>
            <w:r w:rsidRPr="00695622">
              <w:rPr>
                <w:rFonts w:cs="Arial"/>
              </w:rPr>
              <w:t xml:space="preserve"> typů souborů, s</w:t>
            </w:r>
            <w:r w:rsidR="004C3FA6" w:rsidRPr="00695622">
              <w:rPr>
                <w:rFonts w:cs="Arial"/>
              </w:rPr>
              <w:t> </w:t>
            </w:r>
            <w:r w:rsidRPr="00695622">
              <w:rPr>
                <w:rFonts w:cs="Arial"/>
              </w:rPr>
              <w:t>možností retrospektivního monitorování (trajektorie přenosu souborů sítí: první stanice, která soubor získala, protokoly a metody přenosu v</w:t>
            </w:r>
            <w:r w:rsidR="004C3FA6" w:rsidRPr="00695622">
              <w:rPr>
                <w:rFonts w:cs="Arial"/>
              </w:rPr>
              <w:t> </w:t>
            </w:r>
            <w:r w:rsidRPr="00695622">
              <w:rPr>
                <w:rFonts w:cs="Arial"/>
              </w:rPr>
              <w:t xml:space="preserve">rámci sítě, reakce senzorů nebo agentů na koncových stanicích na daný </w:t>
            </w:r>
            <w:proofErr w:type="spellStart"/>
            <w:r w:rsidRPr="00695622">
              <w:rPr>
                <w:rFonts w:cs="Arial"/>
              </w:rPr>
              <w:t>malware</w:t>
            </w:r>
            <w:proofErr w:type="spellEnd"/>
            <w:r w:rsidRPr="00695622">
              <w:rPr>
                <w:rFonts w:cs="Arial"/>
              </w:rPr>
              <w:t>, apod.) .</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31"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35"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33" w14:textId="578555DF" w:rsidR="00123600" w:rsidRPr="00695622" w:rsidRDefault="00123600" w:rsidP="00123600">
            <w:pPr>
              <w:pStyle w:val="Tabulka1"/>
              <w:rPr>
                <w:rFonts w:cs="Arial"/>
              </w:rPr>
            </w:pPr>
            <w:r w:rsidRPr="00695622">
              <w:rPr>
                <w:rFonts w:cs="Arial"/>
              </w:rPr>
              <w:t>Aplikační firewall s</w:t>
            </w:r>
            <w:r w:rsidR="004C3FA6" w:rsidRPr="00695622">
              <w:rPr>
                <w:rFonts w:cs="Arial"/>
              </w:rPr>
              <w:t> </w:t>
            </w:r>
            <w:r w:rsidRPr="00695622">
              <w:rPr>
                <w:rFonts w:cs="Arial"/>
              </w:rPr>
              <w:t xml:space="preserve">možností definice vlastních aplikací (podpora </w:t>
            </w:r>
            <w:proofErr w:type="spellStart"/>
            <w:r w:rsidRPr="00695622">
              <w:rPr>
                <w:rFonts w:cs="Arial"/>
              </w:rPr>
              <w:t>OpenAppID</w:t>
            </w:r>
            <w:proofErr w:type="spellEnd"/>
            <w:r w:rsidRPr="00695622">
              <w:rPr>
                <w:rFonts w:cs="Arial"/>
              </w:rPr>
              <w:t xml:space="preserve"> aplikačních signatur).</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34"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38"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36" w14:textId="77777777" w:rsidR="00123600" w:rsidRPr="00695622" w:rsidRDefault="00123600" w:rsidP="00123600">
            <w:pPr>
              <w:pStyle w:val="Tabulka1"/>
              <w:rPr>
                <w:rFonts w:cs="Arial"/>
              </w:rPr>
            </w:pPr>
            <w:r w:rsidRPr="00695622">
              <w:rPr>
                <w:rFonts w:cs="Arial"/>
              </w:rPr>
              <w:t>URL filtrace podle web kategorií, reputace, konkrétních URL.</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37"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3B"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39" w14:textId="313C42ED" w:rsidR="00123600" w:rsidRPr="00695622" w:rsidRDefault="00123600" w:rsidP="00123600">
            <w:pPr>
              <w:pStyle w:val="Tabulka1"/>
              <w:rPr>
                <w:rFonts w:cs="Arial"/>
              </w:rPr>
            </w:pPr>
            <w:r w:rsidRPr="00695622">
              <w:rPr>
                <w:rFonts w:cs="Arial"/>
              </w:rPr>
              <w:t xml:space="preserve">Integrace  </w:t>
            </w:r>
            <w:proofErr w:type="spellStart"/>
            <w:r w:rsidRPr="00695622">
              <w:rPr>
                <w:rFonts w:cs="Arial"/>
              </w:rPr>
              <w:t>Security</w:t>
            </w:r>
            <w:proofErr w:type="spellEnd"/>
            <w:r w:rsidRPr="00695622">
              <w:rPr>
                <w:rFonts w:cs="Arial"/>
              </w:rPr>
              <w:t xml:space="preserve"> </w:t>
            </w:r>
            <w:proofErr w:type="spellStart"/>
            <w:r w:rsidRPr="00695622">
              <w:rPr>
                <w:rFonts w:cs="Arial"/>
              </w:rPr>
              <w:t>Intelligence</w:t>
            </w:r>
            <w:proofErr w:type="spellEnd"/>
            <w:r w:rsidRPr="00695622">
              <w:rPr>
                <w:rFonts w:cs="Arial"/>
              </w:rPr>
              <w:t xml:space="preserve"> </w:t>
            </w:r>
            <w:proofErr w:type="spellStart"/>
            <w:r w:rsidRPr="00695622">
              <w:rPr>
                <w:rFonts w:cs="Arial"/>
              </w:rPr>
              <w:t>blacklistů</w:t>
            </w:r>
            <w:proofErr w:type="spellEnd"/>
            <w:r w:rsidRPr="00695622">
              <w:rPr>
                <w:rFonts w:cs="Arial"/>
              </w:rPr>
              <w:t xml:space="preserve"> – DNS, URL, známé adresy </w:t>
            </w:r>
            <w:proofErr w:type="spellStart"/>
            <w:r w:rsidRPr="00695622">
              <w:rPr>
                <w:rFonts w:cs="Arial"/>
              </w:rPr>
              <w:t>botnet</w:t>
            </w:r>
            <w:proofErr w:type="spellEnd"/>
            <w:r w:rsidRPr="00695622">
              <w:rPr>
                <w:rFonts w:cs="Arial"/>
              </w:rPr>
              <w:t xml:space="preserve"> sítě, problematické stroje v</w:t>
            </w:r>
            <w:r w:rsidR="004C3FA6" w:rsidRPr="00695622">
              <w:rPr>
                <w:rFonts w:cs="Arial"/>
              </w:rPr>
              <w:t> </w:t>
            </w:r>
            <w:r w:rsidRPr="00695622">
              <w:rPr>
                <w:rFonts w:cs="Arial"/>
              </w:rPr>
              <w:t>Internet.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3A"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3E"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3C" w14:textId="6FE03BB0" w:rsidR="00123600" w:rsidRPr="00695622" w:rsidRDefault="00123600" w:rsidP="00123600">
            <w:pPr>
              <w:pStyle w:val="Tabulka1"/>
              <w:rPr>
                <w:rFonts w:cs="Arial"/>
              </w:rPr>
            </w:pPr>
            <w:proofErr w:type="spellStart"/>
            <w:r w:rsidRPr="00695622">
              <w:rPr>
                <w:rFonts w:cs="Arial"/>
              </w:rPr>
              <w:t>Antimalware</w:t>
            </w:r>
            <w:proofErr w:type="spellEnd"/>
            <w:r w:rsidRPr="00695622">
              <w:rPr>
                <w:rFonts w:cs="Arial"/>
              </w:rPr>
              <w:t xml:space="preserve"> ochrana – analýza přenášených souborů s</w:t>
            </w:r>
            <w:r w:rsidR="004C3FA6" w:rsidRPr="00695622">
              <w:rPr>
                <w:rFonts w:cs="Arial"/>
              </w:rPr>
              <w:t> </w:t>
            </w:r>
            <w:r w:rsidRPr="00695622">
              <w:rPr>
                <w:rFonts w:cs="Arial"/>
              </w:rPr>
              <w:t xml:space="preserve">možností dynamické analýzy a </w:t>
            </w:r>
            <w:proofErr w:type="spellStart"/>
            <w:r w:rsidRPr="00695622">
              <w:rPr>
                <w:rFonts w:cs="Arial"/>
              </w:rPr>
              <w:t>sandboxing</w:t>
            </w:r>
            <w:proofErr w:type="spellEnd"/>
            <w:r w:rsidRPr="00695622">
              <w:rPr>
                <w:rFonts w:cs="Arial"/>
              </w:rPr>
              <w:t xml:space="preserve"> se záznamem přenosu všech souborů sítí pro následnou retrospektivní analýzu.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3D"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41"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3F" w14:textId="77777777" w:rsidR="00123600" w:rsidRPr="00695622" w:rsidRDefault="00123600" w:rsidP="00123600">
            <w:pPr>
              <w:pStyle w:val="Tabulka1"/>
              <w:rPr>
                <w:rFonts w:cs="Arial"/>
              </w:rPr>
            </w:pPr>
            <w:r w:rsidRPr="00695622">
              <w:rPr>
                <w:rFonts w:cs="Arial"/>
              </w:rPr>
              <w:t xml:space="preserve">Provoz, který je pravidlem FW propuštěn může být dále kontrolován detekčními systémy IPS/IDS, systém umožňuje dále analyzovat přenášené soubory pomocí služby pokročilé ochrany před </w:t>
            </w:r>
            <w:proofErr w:type="spellStart"/>
            <w:r w:rsidRPr="00695622">
              <w:rPr>
                <w:rFonts w:cs="Arial"/>
              </w:rPr>
              <w:t>malwarem</w:t>
            </w:r>
            <w:proofErr w:type="spellEnd"/>
            <w:r w:rsidRPr="00695622">
              <w:rPr>
                <w:rFonts w:cs="Arial"/>
              </w:rPr>
              <w:t>, sledovat zdraví, monitorovat prostředí, atd.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4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44"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42" w14:textId="77777777" w:rsidR="00123600" w:rsidRPr="00695622" w:rsidRDefault="00123600" w:rsidP="00123600">
            <w:pPr>
              <w:pStyle w:val="Tabulka1"/>
              <w:rPr>
                <w:rFonts w:cs="Arial"/>
              </w:rPr>
            </w:pPr>
            <w:r w:rsidRPr="00695622">
              <w:rPr>
                <w:rFonts w:cs="Arial"/>
              </w:rPr>
              <w:t xml:space="preserve">Veškeré </w:t>
            </w:r>
            <w:proofErr w:type="spellStart"/>
            <w:r w:rsidRPr="00695622">
              <w:rPr>
                <w:rFonts w:cs="Arial"/>
              </w:rPr>
              <w:t>dashboardy</w:t>
            </w:r>
            <w:proofErr w:type="spellEnd"/>
            <w:r w:rsidRPr="00695622">
              <w:rPr>
                <w:rFonts w:cs="Arial"/>
              </w:rPr>
              <w:t xml:space="preserve"> lze modifikovat.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4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47"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45" w14:textId="085EB49E" w:rsidR="00123600" w:rsidRPr="00695622" w:rsidRDefault="00123600" w:rsidP="00123600">
            <w:pPr>
              <w:pStyle w:val="Tabulka1"/>
              <w:rPr>
                <w:rFonts w:cs="Arial"/>
              </w:rPr>
            </w:pPr>
            <w:r w:rsidRPr="00695622">
              <w:rPr>
                <w:rFonts w:cs="Arial"/>
              </w:rPr>
              <w:t>Na základě korelace bezpečnostních incidentů jsou pro všechny stanice v</w:t>
            </w:r>
            <w:r w:rsidR="004C3FA6" w:rsidRPr="00695622">
              <w:rPr>
                <w:rFonts w:cs="Arial"/>
              </w:rPr>
              <w:t> </w:t>
            </w:r>
            <w:r w:rsidRPr="00695622">
              <w:rPr>
                <w:rFonts w:cs="Arial"/>
              </w:rPr>
              <w:t>síti poskytovány tzv. indikátory kompromitace (</w:t>
            </w:r>
            <w:proofErr w:type="spellStart"/>
            <w:r w:rsidRPr="00695622">
              <w:rPr>
                <w:rFonts w:cs="Arial"/>
              </w:rPr>
              <w:t>IoC</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46"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4A"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48" w14:textId="3443D79B" w:rsidR="00123600" w:rsidRPr="00695622" w:rsidRDefault="00123600" w:rsidP="00123600">
            <w:pPr>
              <w:pStyle w:val="Tabulka1"/>
              <w:rPr>
                <w:rFonts w:cs="Arial"/>
              </w:rPr>
            </w:pPr>
            <w:r w:rsidRPr="00695622">
              <w:rPr>
                <w:rFonts w:cs="Arial"/>
              </w:rPr>
              <w:t>NGFW disponuje funkcí učení se prostředí pomocí strojového učení (</w:t>
            </w:r>
            <w:proofErr w:type="spellStart"/>
            <w:r w:rsidRPr="00695622">
              <w:rPr>
                <w:rFonts w:cs="Arial"/>
              </w:rPr>
              <w:t>machine</w:t>
            </w:r>
            <w:proofErr w:type="spellEnd"/>
            <w:r w:rsidRPr="00695622">
              <w:rPr>
                <w:rFonts w:cs="Arial"/>
              </w:rPr>
              <w:t xml:space="preserve"> </w:t>
            </w:r>
            <w:proofErr w:type="spellStart"/>
            <w:r w:rsidRPr="00695622">
              <w:rPr>
                <w:rFonts w:cs="Arial"/>
              </w:rPr>
              <w:t>learning</w:t>
            </w:r>
            <w:proofErr w:type="spellEnd"/>
            <w:r w:rsidRPr="00695622">
              <w:rPr>
                <w:rFonts w:cs="Arial"/>
              </w:rPr>
              <w:t>) a korelací se znalostní databází dodavatele) poskytuje rychlý a názorný pohled na trendy, typy komunikací, stanic, událostí atd. v</w:t>
            </w:r>
            <w:r w:rsidR="004C3FA6" w:rsidRPr="00695622">
              <w:rPr>
                <w:rFonts w:cs="Arial"/>
              </w:rPr>
              <w:t> </w:t>
            </w:r>
            <w:r w:rsidRPr="00695622">
              <w:rPr>
                <w:rFonts w:cs="Arial"/>
              </w:rPr>
              <w:t>síti.</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49"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4D"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4B" w14:textId="5425DC9C" w:rsidR="00123600" w:rsidRPr="00695622" w:rsidRDefault="00123600" w:rsidP="00123600">
            <w:pPr>
              <w:pStyle w:val="Tabulka1"/>
              <w:rPr>
                <w:rFonts w:cs="Arial"/>
              </w:rPr>
            </w:pPr>
            <w:r w:rsidRPr="00695622">
              <w:rPr>
                <w:rFonts w:cs="Arial"/>
              </w:rPr>
              <w:t xml:space="preserve">NGFW API dovoluje integraci se systémy SIEM, minimálně se systémem </w:t>
            </w:r>
            <w:proofErr w:type="spellStart"/>
            <w:r w:rsidRPr="00695622">
              <w:rPr>
                <w:rFonts w:cs="Arial"/>
              </w:rPr>
              <w:t>Q</w:t>
            </w:r>
            <w:r w:rsidR="004C3FA6" w:rsidRPr="00695622">
              <w:rPr>
                <w:rFonts w:cs="Arial"/>
              </w:rPr>
              <w:t>r</w:t>
            </w:r>
            <w:r w:rsidRPr="00695622">
              <w:rPr>
                <w:rFonts w:cs="Arial"/>
              </w:rPr>
              <w:t>adar</w:t>
            </w:r>
            <w:proofErr w:type="spellEnd"/>
            <w:r w:rsidRPr="00695622">
              <w:rPr>
                <w:rFonts w:cs="Arial"/>
              </w:rPr>
              <w:t xml:space="preserve"> od firmy IBM, log servery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4C"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50"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4E" w14:textId="29B336B8" w:rsidR="00123600" w:rsidRPr="00695622" w:rsidRDefault="00123600" w:rsidP="00123600">
            <w:pPr>
              <w:pStyle w:val="Tabulka1"/>
              <w:rPr>
                <w:rFonts w:cs="Arial"/>
              </w:rPr>
            </w:pPr>
            <w:r w:rsidRPr="00695622">
              <w:rPr>
                <w:rFonts w:cs="Arial"/>
              </w:rPr>
              <w:t xml:space="preserve">Centralizovaný management integruje i </w:t>
            </w:r>
            <w:proofErr w:type="spellStart"/>
            <w:r w:rsidRPr="00695622">
              <w:rPr>
                <w:rFonts w:cs="Arial"/>
              </w:rPr>
              <w:t>reportovací</w:t>
            </w:r>
            <w:proofErr w:type="spellEnd"/>
            <w:r w:rsidRPr="00695622">
              <w:rPr>
                <w:rFonts w:cs="Arial"/>
              </w:rPr>
              <w:t xml:space="preserve"> systém. K</w:t>
            </w:r>
            <w:r w:rsidR="004C3FA6" w:rsidRPr="00695622">
              <w:rPr>
                <w:rFonts w:cs="Arial"/>
              </w:rPr>
              <w:t> </w:t>
            </w:r>
            <w:r w:rsidRPr="00695622">
              <w:rPr>
                <w:rFonts w:cs="Arial"/>
              </w:rPr>
              <w:t xml:space="preserve">dispozici jsou hotové šablony, přičemž lze definovat i vlastní obsah reportů (grafické </w:t>
            </w:r>
            <w:proofErr w:type="spellStart"/>
            <w:r w:rsidRPr="00695622">
              <w:rPr>
                <w:rFonts w:cs="Arial"/>
              </w:rPr>
              <w:t>dashboardy</w:t>
            </w:r>
            <w:proofErr w:type="spellEnd"/>
            <w:r w:rsidRPr="00695622">
              <w:rPr>
                <w:rFonts w:cs="Arial"/>
              </w:rPr>
              <w:t>, tabulky, grafy apod.) .</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4F"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53"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51" w14:textId="14F07BD3" w:rsidR="00123600" w:rsidRPr="00695622" w:rsidRDefault="00123600" w:rsidP="00123600">
            <w:pPr>
              <w:pStyle w:val="Tabulka1"/>
              <w:rPr>
                <w:rFonts w:cs="Arial"/>
              </w:rPr>
            </w:pPr>
            <w:r w:rsidRPr="00695622">
              <w:rPr>
                <w:rFonts w:cs="Arial"/>
              </w:rPr>
              <w:lastRenderedPageBreak/>
              <w:t>Pro kompletní komunikaci administrátorů s</w:t>
            </w:r>
            <w:r w:rsidR="004C3FA6" w:rsidRPr="00695622">
              <w:rPr>
                <w:rFonts w:cs="Arial"/>
              </w:rPr>
              <w:t> </w:t>
            </w:r>
            <w:r w:rsidRPr="00695622">
              <w:rPr>
                <w:rFonts w:cs="Arial"/>
              </w:rPr>
              <w:t>centralizovaným managementem (analýza komunikace, bezpečnostních událostí, kontextová viditelnost atd.) je k</w:t>
            </w:r>
            <w:r w:rsidR="004C3FA6" w:rsidRPr="00695622">
              <w:rPr>
                <w:rFonts w:cs="Arial"/>
              </w:rPr>
              <w:t> </w:t>
            </w:r>
            <w:r w:rsidRPr="00695622">
              <w:rPr>
                <w:rFonts w:cs="Arial"/>
              </w:rPr>
              <w:t>dispozici plně webové GUI. Není potřeba žádný klientský SW. Jednotné webové GUI slouží jako centrální bod pro administraci NGIPS,NGFW služeb jak pro ASA zařízení s</w:t>
            </w:r>
            <w:r w:rsidR="004C3FA6" w:rsidRPr="00695622">
              <w:rPr>
                <w:rFonts w:cs="Arial"/>
              </w:rPr>
              <w:t> </w:t>
            </w:r>
            <w:r w:rsidRPr="00695622">
              <w:rPr>
                <w:rFonts w:cs="Arial"/>
              </w:rPr>
              <w:t>NGIPS,NGFW rozšířením, tak pro nové NGIPS,NGFW zařízení.</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52"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56"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54" w14:textId="68CB0EFD" w:rsidR="00123600" w:rsidRPr="00695622" w:rsidRDefault="00123600" w:rsidP="00123600">
            <w:pPr>
              <w:pStyle w:val="Tabulka1"/>
              <w:rPr>
                <w:rFonts w:cs="Arial"/>
              </w:rPr>
            </w:pPr>
            <w:r w:rsidRPr="00695622">
              <w:rPr>
                <w:rFonts w:cs="Arial"/>
              </w:rPr>
              <w:t>Podpora kontroly paketů TCP provozu s</w:t>
            </w:r>
            <w:r w:rsidR="004C3FA6" w:rsidRPr="00695622">
              <w:rPr>
                <w:rFonts w:cs="Arial"/>
              </w:rPr>
              <w:t> </w:t>
            </w:r>
            <w:r w:rsidRPr="00695622">
              <w:rPr>
                <w:rFonts w:cs="Arial"/>
              </w:rPr>
              <w:t>ochranou před útoky, jejichž cílem je obejít bezpečnostní prvky nestandardním rozkladem dat do paketů, fragmentací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55"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59"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57" w14:textId="1B30B76F" w:rsidR="00123600" w:rsidRPr="00695622" w:rsidRDefault="00123600" w:rsidP="00123600">
            <w:pPr>
              <w:pStyle w:val="Tabulka1"/>
              <w:rPr>
                <w:rFonts w:cs="Arial"/>
              </w:rPr>
            </w:pPr>
            <w:r w:rsidRPr="00695622">
              <w:rPr>
                <w:rFonts w:cs="Arial"/>
              </w:rPr>
              <w:t>Podpora inspekce I</w:t>
            </w:r>
            <w:r w:rsidR="004C3FA6" w:rsidRPr="00695622">
              <w:rPr>
                <w:rFonts w:cs="Arial"/>
              </w:rPr>
              <w:t>p</w:t>
            </w:r>
            <w:r w:rsidRPr="00695622">
              <w:rPr>
                <w:rFonts w:cs="Arial"/>
              </w:rPr>
              <w:t>v6 provozu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58"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5C"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5A" w14:textId="2A8F528F" w:rsidR="00123600" w:rsidRPr="00695622" w:rsidRDefault="00123600" w:rsidP="00123600">
            <w:pPr>
              <w:pStyle w:val="Tabulka1"/>
              <w:rPr>
                <w:rFonts w:cs="Arial"/>
              </w:rPr>
            </w:pPr>
            <w:r w:rsidRPr="00695622">
              <w:rPr>
                <w:rFonts w:cs="Arial"/>
              </w:rPr>
              <w:t xml:space="preserve">Možnost filtrace komunikace </w:t>
            </w:r>
            <w:proofErr w:type="spellStart"/>
            <w:r w:rsidRPr="00695622">
              <w:rPr>
                <w:rFonts w:cs="Arial"/>
              </w:rPr>
              <w:t>Botnet</w:t>
            </w:r>
            <w:proofErr w:type="spellEnd"/>
            <w:r w:rsidRPr="00695622">
              <w:rPr>
                <w:rFonts w:cs="Arial"/>
              </w:rPr>
              <w:t xml:space="preserve"> sítě s</w:t>
            </w:r>
            <w:r w:rsidR="004C3FA6" w:rsidRPr="00695622">
              <w:rPr>
                <w:rFonts w:cs="Arial"/>
              </w:rPr>
              <w:t> </w:t>
            </w:r>
            <w:r w:rsidRPr="00695622">
              <w:rPr>
                <w:rFonts w:cs="Arial"/>
              </w:rPr>
              <w:t>využitím databází o důvěryhodnosti adres v</w:t>
            </w:r>
            <w:r w:rsidR="004C3FA6" w:rsidRPr="00695622">
              <w:rPr>
                <w:rFonts w:cs="Arial"/>
              </w:rPr>
              <w:t> </w:t>
            </w:r>
            <w:r w:rsidRPr="00695622">
              <w:rPr>
                <w:rFonts w:cs="Arial"/>
              </w:rPr>
              <w:t>Internetu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5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5E" w14:textId="77777777" w:rsidTr="00680426">
        <w:trPr>
          <w:cantSplit/>
          <w:jc w:val="center"/>
        </w:trPr>
        <w:tc>
          <w:tcPr>
            <w:tcW w:w="928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0EF8355D" w14:textId="77777777" w:rsidR="00123600" w:rsidRPr="00695622" w:rsidRDefault="00123600" w:rsidP="00123600">
            <w:pPr>
              <w:spacing w:before="120" w:after="120"/>
              <w:jc w:val="center"/>
              <w:rPr>
                <w:rFonts w:ascii="Arial" w:hAnsi="Arial" w:cs="Arial"/>
                <w:b/>
                <w:sz w:val="20"/>
                <w:szCs w:val="20"/>
              </w:rPr>
            </w:pPr>
            <w:r w:rsidRPr="00695622">
              <w:rPr>
                <w:rFonts w:ascii="Arial" w:hAnsi="Arial" w:cs="Arial"/>
                <w:b/>
                <w:sz w:val="20"/>
                <w:szCs w:val="20"/>
                <w:lang w:eastAsia="cs-CZ"/>
              </w:rPr>
              <w:t>Funkce IPS</w:t>
            </w:r>
          </w:p>
        </w:tc>
      </w:tr>
      <w:tr w:rsidR="00123600" w:rsidRPr="00695622" w14:paraId="0EF83561"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5F" w14:textId="575EFEC1" w:rsidR="00123600" w:rsidRPr="00695622" w:rsidRDefault="00123600" w:rsidP="00123600">
            <w:pPr>
              <w:pStyle w:val="Tabulka1"/>
              <w:rPr>
                <w:rFonts w:cs="Arial"/>
              </w:rPr>
            </w:pPr>
            <w:r w:rsidRPr="00695622">
              <w:rPr>
                <w:rFonts w:cs="Arial"/>
              </w:rPr>
              <w:t>Možnost definovat typ provozu předávaný k</w:t>
            </w:r>
            <w:r w:rsidR="004C3FA6" w:rsidRPr="00695622">
              <w:rPr>
                <w:rFonts w:cs="Arial"/>
              </w:rPr>
              <w:t> </w:t>
            </w:r>
            <w:r w:rsidRPr="00695622">
              <w:rPr>
                <w:rFonts w:cs="Arial"/>
              </w:rPr>
              <w:t>inspekci do IPS</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6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64"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62" w14:textId="77777777" w:rsidR="00123600" w:rsidRPr="00695622" w:rsidRDefault="00123600" w:rsidP="00123600">
            <w:pPr>
              <w:pStyle w:val="Tabulka1"/>
              <w:rPr>
                <w:rFonts w:cs="Arial"/>
              </w:rPr>
            </w:pPr>
            <w:r w:rsidRPr="00695622">
              <w:rPr>
                <w:rFonts w:cs="Arial"/>
              </w:rPr>
              <w:t>Podpora také IDS režimu – pasivního monitorování (TAP režim)</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6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67"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65" w14:textId="77777777" w:rsidR="00123600" w:rsidRPr="00695622" w:rsidRDefault="00123600" w:rsidP="00123600">
            <w:pPr>
              <w:pStyle w:val="Tabulka1"/>
              <w:rPr>
                <w:rFonts w:cs="Arial"/>
              </w:rPr>
            </w:pPr>
            <w:r w:rsidRPr="00695622">
              <w:rPr>
                <w:rFonts w:cs="Arial"/>
              </w:rPr>
              <w:t>Možnost definovat režim provozu při zahlcení nebo nedostupnosti IPS funkcí (</w:t>
            </w:r>
            <w:proofErr w:type="spellStart"/>
            <w:r w:rsidRPr="00695622">
              <w:rPr>
                <w:rFonts w:cs="Arial"/>
              </w:rPr>
              <w:t>fail</w:t>
            </w:r>
            <w:proofErr w:type="spellEnd"/>
            <w:r w:rsidRPr="00695622">
              <w:rPr>
                <w:rFonts w:cs="Arial"/>
              </w:rPr>
              <w:t xml:space="preserve"> open, </w:t>
            </w:r>
            <w:proofErr w:type="spellStart"/>
            <w:r w:rsidRPr="00695622">
              <w:rPr>
                <w:rFonts w:cs="Arial"/>
              </w:rPr>
              <w:t>fail</w:t>
            </w:r>
            <w:proofErr w:type="spellEnd"/>
            <w:r w:rsidRPr="00695622">
              <w:rPr>
                <w:rFonts w:cs="Arial"/>
              </w:rPr>
              <w:t xml:space="preserve"> </w:t>
            </w:r>
            <w:proofErr w:type="spellStart"/>
            <w:r w:rsidRPr="00695622">
              <w:rPr>
                <w:rFonts w:cs="Arial"/>
              </w:rPr>
              <w:t>close</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66"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6A"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68" w14:textId="77777777" w:rsidR="00123600" w:rsidRPr="00695622" w:rsidRDefault="00123600" w:rsidP="00123600">
            <w:pPr>
              <w:pStyle w:val="Tabulka1"/>
              <w:rPr>
                <w:rFonts w:cs="Arial"/>
              </w:rPr>
            </w:pPr>
            <w:r w:rsidRPr="00695622">
              <w:rPr>
                <w:rFonts w:cs="Arial"/>
              </w:rPr>
              <w:t>Možnost obejití IPS funkcí při zahlcení nebo nedostupnosti</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69"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6D"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6B" w14:textId="77777777" w:rsidR="00123600" w:rsidRPr="00695622" w:rsidRDefault="00123600" w:rsidP="00123600">
            <w:pPr>
              <w:pStyle w:val="Tabulka1"/>
              <w:rPr>
                <w:rFonts w:cs="Arial"/>
              </w:rPr>
            </w:pPr>
            <w:r w:rsidRPr="00695622">
              <w:rPr>
                <w:rFonts w:cs="Arial"/>
              </w:rPr>
              <w:t xml:space="preserve">Podpora 802.1Q </w:t>
            </w:r>
            <w:proofErr w:type="spellStart"/>
            <w:r w:rsidRPr="00695622">
              <w:rPr>
                <w:rFonts w:cs="Arial"/>
              </w:rPr>
              <w:t>tagovaných</w:t>
            </w:r>
            <w:proofErr w:type="spellEnd"/>
            <w:r w:rsidRPr="00695622">
              <w:rPr>
                <w:rFonts w:cs="Arial"/>
              </w:rPr>
              <w:t xml:space="preserve"> rámců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6C"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70"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6E" w14:textId="3F97DCA9" w:rsidR="00123600" w:rsidRPr="00695622" w:rsidRDefault="00123600" w:rsidP="00123600">
            <w:pPr>
              <w:pStyle w:val="Tabulka1"/>
              <w:rPr>
                <w:rFonts w:cs="Arial"/>
              </w:rPr>
            </w:pPr>
            <w:r w:rsidRPr="00695622">
              <w:rPr>
                <w:rFonts w:cs="Arial"/>
              </w:rPr>
              <w:t>Inspekce pro I</w:t>
            </w:r>
            <w:r w:rsidR="004C3FA6" w:rsidRPr="00695622">
              <w:rPr>
                <w:rFonts w:cs="Arial"/>
              </w:rPr>
              <w:t>p</w:t>
            </w:r>
            <w:r w:rsidRPr="00695622">
              <w:rPr>
                <w:rFonts w:cs="Arial"/>
              </w:rPr>
              <w:t>v4 i I</w:t>
            </w:r>
            <w:r w:rsidR="004C3FA6" w:rsidRPr="00695622">
              <w:rPr>
                <w:rFonts w:cs="Arial"/>
              </w:rPr>
              <w:t>p</w:t>
            </w:r>
            <w:r w:rsidRPr="00695622">
              <w:rPr>
                <w:rFonts w:cs="Arial"/>
              </w:rPr>
              <w:t>v6</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6F"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73"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71" w14:textId="77777777" w:rsidR="00123600" w:rsidRPr="00695622" w:rsidRDefault="00123600" w:rsidP="00123600">
            <w:pPr>
              <w:pStyle w:val="Tabulka1"/>
              <w:rPr>
                <w:rFonts w:cs="Arial"/>
              </w:rPr>
            </w:pPr>
            <w:r w:rsidRPr="00695622">
              <w:rPr>
                <w:rFonts w:cs="Arial"/>
              </w:rPr>
              <w:t>Podpora funkce Adaptivní konfigurace filtrů, která upozorní, případně vypne filtr, který může způsobit zahlcení systému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72"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76"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74" w14:textId="77777777" w:rsidR="00123600" w:rsidRPr="00695622" w:rsidRDefault="00123600" w:rsidP="00123600">
            <w:pPr>
              <w:pStyle w:val="Tabulka1"/>
              <w:rPr>
                <w:rFonts w:cs="Arial"/>
              </w:rPr>
            </w:pPr>
            <w:r w:rsidRPr="00695622">
              <w:rPr>
                <w:rFonts w:cs="Arial"/>
              </w:rPr>
              <w:t xml:space="preserve">IPS musí obsahovat filtry/signatury popisující </w:t>
            </w:r>
            <w:proofErr w:type="spellStart"/>
            <w:r w:rsidRPr="00695622">
              <w:rPr>
                <w:rFonts w:cs="Arial"/>
              </w:rPr>
              <w:t>exploity</w:t>
            </w:r>
            <w:proofErr w:type="spellEnd"/>
            <w:r w:rsidRPr="00695622">
              <w:rPr>
                <w:rFonts w:cs="Arial"/>
              </w:rPr>
              <w:t xml:space="preserve">, zranitelnosti, krádeže identity, </w:t>
            </w:r>
            <w:proofErr w:type="spellStart"/>
            <w:r w:rsidRPr="00695622">
              <w:rPr>
                <w:rFonts w:cs="Arial"/>
              </w:rPr>
              <w:t>spyware</w:t>
            </w:r>
            <w:proofErr w:type="spellEnd"/>
            <w:r w:rsidRPr="00695622">
              <w:rPr>
                <w:rFonts w:cs="Arial"/>
              </w:rPr>
              <w:t>, viry, průzkumné aktivity, ochranu síťové infrastruktury, IM aplikace, P2P sítě a nástroje na kontrolu toku multimédií</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75"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79"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77" w14:textId="726024E7" w:rsidR="00123600" w:rsidRPr="00695622" w:rsidRDefault="00123600" w:rsidP="00123600">
            <w:pPr>
              <w:pStyle w:val="Tabulka1"/>
              <w:rPr>
                <w:rFonts w:cs="Arial"/>
              </w:rPr>
            </w:pPr>
            <w:r w:rsidRPr="00695622">
              <w:rPr>
                <w:rFonts w:cs="Arial"/>
              </w:rPr>
              <w:t xml:space="preserve">Podpora automatické aktualizace filtrů/signatur, </w:t>
            </w:r>
            <w:proofErr w:type="spellStart"/>
            <w:r w:rsidRPr="00695622">
              <w:rPr>
                <w:rFonts w:cs="Arial"/>
              </w:rPr>
              <w:t>geolokační</w:t>
            </w:r>
            <w:proofErr w:type="spellEnd"/>
            <w:r w:rsidRPr="00695622">
              <w:rPr>
                <w:rFonts w:cs="Arial"/>
              </w:rPr>
              <w:t xml:space="preserve"> databáze, databáze zranitelností a databáze systémů na internetu s</w:t>
            </w:r>
            <w:r w:rsidR="004C3FA6" w:rsidRPr="00695622">
              <w:rPr>
                <w:rFonts w:cs="Arial"/>
              </w:rPr>
              <w:t> </w:t>
            </w:r>
            <w:r w:rsidRPr="00695622">
              <w:rPr>
                <w:rFonts w:cs="Arial"/>
              </w:rPr>
              <w:t>poškozenou reputací</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78"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7C"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7A" w14:textId="77777777" w:rsidR="00123600" w:rsidRPr="00695622" w:rsidRDefault="00123600" w:rsidP="00123600">
            <w:pPr>
              <w:pStyle w:val="Tabulka1"/>
              <w:rPr>
                <w:rFonts w:cs="Arial"/>
              </w:rPr>
            </w:pPr>
            <w:r w:rsidRPr="00695622">
              <w:rPr>
                <w:rFonts w:cs="Arial"/>
              </w:rPr>
              <w:t>Podpora aplikace pro psaní zákaznických filtrů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7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7F"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7D" w14:textId="77777777" w:rsidR="00123600" w:rsidRPr="00695622" w:rsidRDefault="00123600" w:rsidP="00123600">
            <w:pPr>
              <w:pStyle w:val="Tabulka1"/>
              <w:rPr>
                <w:rFonts w:cs="Arial"/>
              </w:rPr>
            </w:pPr>
            <w:r w:rsidRPr="00695622">
              <w:rPr>
                <w:rFonts w:cs="Arial"/>
              </w:rPr>
              <w:t xml:space="preserve">Podpora importu komunitních filtrů/signatur </w:t>
            </w:r>
            <w:proofErr w:type="spellStart"/>
            <w:r w:rsidRPr="00695622">
              <w:rPr>
                <w:rFonts w:cs="Arial"/>
              </w:rPr>
              <w:t>Snort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7E"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82"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80" w14:textId="77777777" w:rsidR="00123600" w:rsidRPr="00695622" w:rsidRDefault="00123600" w:rsidP="00123600">
            <w:pPr>
              <w:pStyle w:val="Tabulka1"/>
              <w:rPr>
                <w:rFonts w:cs="Arial"/>
              </w:rPr>
            </w:pPr>
            <w:r w:rsidRPr="00695622">
              <w:rPr>
                <w:rFonts w:cs="Arial"/>
              </w:rPr>
              <w:t>IPS musí umět detekovat a blokovat útoky průzkumných aktivit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81"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85"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83" w14:textId="77777777" w:rsidR="00123600" w:rsidRPr="00695622" w:rsidRDefault="00123600" w:rsidP="00123600">
            <w:pPr>
              <w:pStyle w:val="Tabulka1"/>
              <w:rPr>
                <w:rFonts w:cs="Arial"/>
              </w:rPr>
            </w:pPr>
            <w:r w:rsidRPr="00695622">
              <w:rPr>
                <w:rFonts w:cs="Arial"/>
              </w:rPr>
              <w:t xml:space="preserve">IPS musí podporovat adaptivní ochranu filtrů proti přetížení či </w:t>
            </w:r>
            <w:proofErr w:type="spellStart"/>
            <w:r w:rsidRPr="00695622">
              <w:rPr>
                <w:rFonts w:cs="Arial"/>
              </w:rPr>
              <w:t>DoS</w:t>
            </w:r>
            <w:proofErr w:type="spellEnd"/>
            <w:r w:rsidRPr="00695622">
              <w:rPr>
                <w:rFonts w:cs="Arial"/>
              </w:rPr>
              <w:t xml:space="preserve"> útoku na IPS</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84"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88"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86" w14:textId="77777777" w:rsidR="00123600" w:rsidRPr="00695622" w:rsidRDefault="00123600" w:rsidP="00123600">
            <w:pPr>
              <w:pStyle w:val="Tabulka1"/>
              <w:rPr>
                <w:rFonts w:cs="Arial"/>
              </w:rPr>
            </w:pPr>
            <w:r w:rsidRPr="00695622">
              <w:rPr>
                <w:rFonts w:cs="Arial"/>
              </w:rPr>
              <w:t>IPS musí umět detekovat a blokovat útoky na základě IP adresy, nebo DNS jména „</w:t>
            </w:r>
            <w:proofErr w:type="spellStart"/>
            <w:r w:rsidRPr="00695622">
              <w:rPr>
                <w:rFonts w:cs="Arial"/>
              </w:rPr>
              <w:t>known</w:t>
            </w:r>
            <w:proofErr w:type="spellEnd"/>
            <w:r w:rsidRPr="00695622">
              <w:rPr>
                <w:rFonts w:cs="Arial"/>
              </w:rPr>
              <w:t xml:space="preserve"> </w:t>
            </w:r>
            <w:proofErr w:type="spellStart"/>
            <w:r w:rsidRPr="00695622">
              <w:rPr>
                <w:rFonts w:cs="Arial"/>
              </w:rPr>
              <w:t>bad</w:t>
            </w:r>
            <w:proofErr w:type="spellEnd"/>
            <w:r w:rsidRPr="00695622">
              <w:rPr>
                <w:rFonts w:cs="Arial"/>
              </w:rPr>
              <w:t xml:space="preserve"> host“ jako je </w:t>
            </w:r>
            <w:proofErr w:type="spellStart"/>
            <w:r w:rsidRPr="00695622">
              <w:rPr>
                <w:rFonts w:cs="Arial"/>
              </w:rPr>
              <w:t>spyware</w:t>
            </w:r>
            <w:proofErr w:type="spellEnd"/>
            <w:r w:rsidRPr="00695622">
              <w:rPr>
                <w:rFonts w:cs="Arial"/>
              </w:rPr>
              <w:t xml:space="preserve">, </w:t>
            </w:r>
            <w:proofErr w:type="spellStart"/>
            <w:r w:rsidRPr="00695622">
              <w:rPr>
                <w:rFonts w:cs="Arial"/>
              </w:rPr>
              <w:t>phishing</w:t>
            </w:r>
            <w:proofErr w:type="spellEnd"/>
            <w:r w:rsidRPr="00695622">
              <w:rPr>
                <w:rFonts w:cs="Arial"/>
              </w:rPr>
              <w:t xml:space="preserve"> nebo </w:t>
            </w:r>
            <w:proofErr w:type="spellStart"/>
            <w:r w:rsidRPr="00695622">
              <w:rPr>
                <w:rFonts w:cs="Arial"/>
              </w:rPr>
              <w:t>Botnet</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87"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8B"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89" w14:textId="6D74963F" w:rsidR="00123600" w:rsidRPr="00695622" w:rsidRDefault="00123600" w:rsidP="00123600">
            <w:pPr>
              <w:pStyle w:val="Tabulka1"/>
              <w:rPr>
                <w:rFonts w:cs="Arial"/>
              </w:rPr>
            </w:pPr>
            <w:r w:rsidRPr="00695622">
              <w:rPr>
                <w:rFonts w:cs="Arial"/>
              </w:rPr>
              <w:t xml:space="preserve">IPS musí umět detekovat a blokovat útoky proti síťové infrastruktuře firmy, jako jsou přepínače, </w:t>
            </w:r>
            <w:proofErr w:type="spellStart"/>
            <w:r w:rsidRPr="00695622">
              <w:rPr>
                <w:rFonts w:cs="Arial"/>
              </w:rPr>
              <w:t>routery</w:t>
            </w:r>
            <w:proofErr w:type="spellEnd"/>
            <w:r w:rsidRPr="00695622">
              <w:rPr>
                <w:rFonts w:cs="Arial"/>
              </w:rPr>
              <w:t>, firewall, bezdrátové přepínače a podobně. Dále musí poskytovat i ochranu pro protokoly využívané v</w:t>
            </w:r>
            <w:r w:rsidR="004C3FA6" w:rsidRPr="00695622">
              <w:rPr>
                <w:rFonts w:cs="Arial"/>
              </w:rPr>
              <w:t> </w:t>
            </w:r>
            <w:r w:rsidRPr="00695622">
              <w:rPr>
                <w:rFonts w:cs="Arial"/>
              </w:rPr>
              <w:t>IP telefonii</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8A"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8E"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8C" w14:textId="2CB4D11F" w:rsidR="00123600" w:rsidRPr="00695622" w:rsidRDefault="00123600" w:rsidP="00123600">
            <w:pPr>
              <w:pStyle w:val="Tabulka1"/>
              <w:rPr>
                <w:rFonts w:cs="Arial"/>
              </w:rPr>
            </w:pPr>
            <w:r w:rsidRPr="00695622">
              <w:rPr>
                <w:rFonts w:cs="Arial"/>
              </w:rPr>
              <w:t xml:space="preserve">Odkaz na </w:t>
            </w:r>
            <w:proofErr w:type="spellStart"/>
            <w:r w:rsidRPr="00695622">
              <w:rPr>
                <w:rFonts w:cs="Arial"/>
              </w:rPr>
              <w:t>Common</w:t>
            </w:r>
            <w:proofErr w:type="spellEnd"/>
            <w:r w:rsidRPr="00695622">
              <w:rPr>
                <w:rFonts w:cs="Arial"/>
              </w:rPr>
              <w:t xml:space="preserve"> </w:t>
            </w:r>
            <w:proofErr w:type="spellStart"/>
            <w:r w:rsidRPr="00695622">
              <w:rPr>
                <w:rFonts w:cs="Arial"/>
              </w:rPr>
              <w:t>Vulnerabilities</w:t>
            </w:r>
            <w:proofErr w:type="spellEnd"/>
            <w:r w:rsidRPr="00695622">
              <w:rPr>
                <w:rFonts w:cs="Arial"/>
              </w:rPr>
              <w:t xml:space="preserve"> and </w:t>
            </w:r>
            <w:proofErr w:type="spellStart"/>
            <w:r w:rsidRPr="00695622">
              <w:rPr>
                <w:rFonts w:cs="Arial"/>
              </w:rPr>
              <w:t>Exposures</w:t>
            </w:r>
            <w:proofErr w:type="spellEnd"/>
            <w:r w:rsidRPr="00695622">
              <w:rPr>
                <w:rFonts w:cs="Arial"/>
              </w:rPr>
              <w:t xml:space="preserve">  (CVE) a dokumentaci ke známým bezpečnostním incidentům přímo </w:t>
            </w:r>
            <w:proofErr w:type="spellStart"/>
            <w:r w:rsidRPr="00695622">
              <w:rPr>
                <w:rFonts w:cs="Arial"/>
              </w:rPr>
              <w:t>hyperlinkovým</w:t>
            </w:r>
            <w:proofErr w:type="spellEnd"/>
            <w:r w:rsidRPr="00695622">
              <w:rPr>
                <w:rFonts w:cs="Arial"/>
              </w:rPr>
              <w:t xml:space="preserve"> odkazem z</w:t>
            </w:r>
            <w:r w:rsidR="004C3FA6" w:rsidRPr="00695622">
              <w:rPr>
                <w:rFonts w:cs="Arial"/>
              </w:rPr>
              <w:t> </w:t>
            </w:r>
            <w:r w:rsidRPr="00695622">
              <w:rPr>
                <w:rFonts w:cs="Arial"/>
              </w:rPr>
              <w:t>dané bezpečnostní události</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8D"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91"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8F" w14:textId="2FC74AD5" w:rsidR="00123600" w:rsidRPr="00695622" w:rsidRDefault="00123600" w:rsidP="00123600">
            <w:pPr>
              <w:pStyle w:val="Tabulka1"/>
              <w:rPr>
                <w:rFonts w:cs="Arial"/>
              </w:rPr>
            </w:pPr>
            <w:r w:rsidRPr="00695622">
              <w:rPr>
                <w:rFonts w:cs="Arial"/>
              </w:rPr>
              <w:t>Možnost vyhledávání typu signatury v</w:t>
            </w:r>
            <w:r w:rsidR="004C3FA6" w:rsidRPr="00695622">
              <w:rPr>
                <w:rFonts w:cs="Arial"/>
              </w:rPr>
              <w:t> </w:t>
            </w:r>
            <w:r w:rsidRPr="00695622">
              <w:rPr>
                <w:rFonts w:cs="Arial"/>
              </w:rPr>
              <w:t>centrální databázi dodavatele podle typu a závažnosti útoku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9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94"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92" w14:textId="7B7DF7D5" w:rsidR="00123600" w:rsidRPr="00695622" w:rsidRDefault="00123600" w:rsidP="00123600">
            <w:pPr>
              <w:pStyle w:val="Tabulka1"/>
              <w:rPr>
                <w:rFonts w:cs="Arial"/>
              </w:rPr>
            </w:pPr>
            <w:r w:rsidRPr="00695622">
              <w:rPr>
                <w:rFonts w:cs="Arial"/>
              </w:rPr>
              <w:t>Podpora vrstev IPS politik s</w:t>
            </w:r>
            <w:r w:rsidR="004C3FA6" w:rsidRPr="00695622">
              <w:rPr>
                <w:rFonts w:cs="Arial"/>
              </w:rPr>
              <w:t> </w:t>
            </w:r>
            <w:r w:rsidRPr="00695622">
              <w:rPr>
                <w:rFonts w:cs="Arial"/>
              </w:rPr>
              <w:t>možností volit předdefinované politiky v</w:t>
            </w:r>
            <w:r w:rsidR="004C3FA6" w:rsidRPr="00695622">
              <w:rPr>
                <w:rFonts w:cs="Arial"/>
              </w:rPr>
              <w:t> </w:t>
            </w:r>
            <w:r w:rsidRPr="00695622">
              <w:rPr>
                <w:rFonts w:cs="Arial"/>
              </w:rPr>
              <w:t xml:space="preserve">základní vrstvě orientované na bezpečnost nebo naopak minimalizace </w:t>
            </w:r>
            <w:proofErr w:type="spellStart"/>
            <w:r w:rsidRPr="00695622">
              <w:rPr>
                <w:rFonts w:cs="Arial"/>
              </w:rPr>
              <w:t>false</w:t>
            </w:r>
            <w:proofErr w:type="spellEnd"/>
            <w:r w:rsidRPr="00695622">
              <w:rPr>
                <w:rFonts w:cs="Arial"/>
              </w:rPr>
              <w:t>-positive</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9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97"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95" w14:textId="77777777" w:rsidR="00123600" w:rsidRPr="00695622" w:rsidRDefault="00123600" w:rsidP="00123600">
            <w:pPr>
              <w:pStyle w:val="Tabulka1"/>
              <w:rPr>
                <w:rFonts w:cs="Arial"/>
              </w:rPr>
            </w:pPr>
            <w:r w:rsidRPr="00695622">
              <w:rPr>
                <w:rFonts w:cs="Arial"/>
              </w:rPr>
              <w:lastRenderedPageBreak/>
              <w:t>Možnost aplikace vrstvy doporučených politik, kterou generuje přímo IPS podle pasivního sledování lokálního prostředí</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96"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9A"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98" w14:textId="77777777" w:rsidR="00123600" w:rsidRPr="00695622" w:rsidRDefault="00123600" w:rsidP="00123600">
            <w:pPr>
              <w:pStyle w:val="Tabulka1"/>
              <w:rPr>
                <w:rFonts w:cs="Arial"/>
              </w:rPr>
            </w:pPr>
            <w:r w:rsidRPr="00695622">
              <w:rPr>
                <w:rFonts w:cs="Arial"/>
              </w:rPr>
              <w:t>Možnost definice uživatelské vrstvy politik</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99"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9D"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9B" w14:textId="2A998E15" w:rsidR="00123600" w:rsidRPr="00695622" w:rsidRDefault="00123600" w:rsidP="00123600">
            <w:pPr>
              <w:pStyle w:val="Tabulka1"/>
              <w:rPr>
                <w:rFonts w:cs="Arial"/>
              </w:rPr>
            </w:pPr>
            <w:r w:rsidRPr="00695622">
              <w:rPr>
                <w:rFonts w:cs="Arial"/>
              </w:rPr>
              <w:t>Předefinování pravidel přes vrstvy IPS politik = platí relevantní pravidla v</w:t>
            </w:r>
            <w:r w:rsidR="004C3FA6" w:rsidRPr="00695622">
              <w:rPr>
                <w:rFonts w:cs="Arial"/>
              </w:rPr>
              <w:t> </w:t>
            </w:r>
            <w:r w:rsidRPr="00695622">
              <w:rPr>
                <w:rFonts w:cs="Arial"/>
              </w:rPr>
              <w:t>nejvyšší vrstvě IPS politik</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9C"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A0"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9E" w14:textId="77777777" w:rsidR="00123600" w:rsidRPr="00695622" w:rsidRDefault="00123600" w:rsidP="00123600">
            <w:pPr>
              <w:pStyle w:val="Tabulka1"/>
              <w:rPr>
                <w:rFonts w:cs="Arial"/>
              </w:rPr>
            </w:pPr>
            <w:r w:rsidRPr="00695622">
              <w:rPr>
                <w:rFonts w:cs="Arial"/>
              </w:rPr>
              <w:t>Různé politiky lze sdílet a aplikovat na různé senzory</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9F"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A3"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A1" w14:textId="5FEC7E17" w:rsidR="00123600" w:rsidRPr="00695622" w:rsidRDefault="00123600" w:rsidP="00123600">
            <w:pPr>
              <w:pStyle w:val="Tabulka1"/>
              <w:rPr>
                <w:rFonts w:cs="Arial"/>
              </w:rPr>
            </w:pPr>
            <w:r w:rsidRPr="00695622">
              <w:rPr>
                <w:rFonts w:cs="Arial"/>
              </w:rPr>
              <w:t xml:space="preserve">Podpora aktivní </w:t>
            </w:r>
            <w:proofErr w:type="spellStart"/>
            <w:r w:rsidRPr="00695622">
              <w:rPr>
                <w:rFonts w:cs="Arial"/>
              </w:rPr>
              <w:t>inline</w:t>
            </w:r>
            <w:proofErr w:type="spellEnd"/>
            <w:r w:rsidRPr="00695622">
              <w:rPr>
                <w:rFonts w:cs="Arial"/>
              </w:rPr>
              <w:t xml:space="preserve"> ochrany před </w:t>
            </w:r>
            <w:proofErr w:type="spellStart"/>
            <w:r w:rsidRPr="00695622">
              <w:rPr>
                <w:rFonts w:cs="Arial"/>
              </w:rPr>
              <w:t>malware</w:t>
            </w:r>
            <w:proofErr w:type="spellEnd"/>
            <w:r w:rsidRPr="00695622">
              <w:rPr>
                <w:rFonts w:cs="Arial"/>
              </w:rPr>
              <w:t xml:space="preserve"> s</w:t>
            </w:r>
            <w:r w:rsidR="004C3FA6" w:rsidRPr="00695622">
              <w:rPr>
                <w:rFonts w:cs="Arial"/>
              </w:rPr>
              <w:t> </w:t>
            </w:r>
            <w:r w:rsidRPr="00695622">
              <w:rPr>
                <w:rFonts w:cs="Arial"/>
              </w:rPr>
              <w:t xml:space="preserve">detekcí známých nebo podezřelých </w:t>
            </w:r>
            <w:proofErr w:type="spellStart"/>
            <w:r w:rsidRPr="00695622">
              <w:rPr>
                <w:rFonts w:cs="Arial"/>
              </w:rPr>
              <w:t>malware</w:t>
            </w:r>
            <w:proofErr w:type="spellEnd"/>
            <w:r w:rsidRPr="00695622">
              <w:rPr>
                <w:rFonts w:cs="Arial"/>
              </w:rPr>
              <w:t xml:space="preserve"> nezávislé na aktuálních databázích AV dodavatelů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A2"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A6"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A4" w14:textId="77777777" w:rsidR="00123600" w:rsidRPr="00695622" w:rsidRDefault="00123600" w:rsidP="00123600">
            <w:pPr>
              <w:pStyle w:val="Tabulka1"/>
              <w:rPr>
                <w:rFonts w:cs="Arial"/>
              </w:rPr>
            </w:pPr>
            <w:r w:rsidRPr="00695622">
              <w:rPr>
                <w:rFonts w:cs="Arial"/>
              </w:rPr>
              <w:t xml:space="preserve">Ochrana před </w:t>
            </w:r>
            <w:proofErr w:type="spellStart"/>
            <w:r w:rsidRPr="00695622">
              <w:rPr>
                <w:rFonts w:cs="Arial"/>
              </w:rPr>
              <w:t>malware</w:t>
            </w:r>
            <w:proofErr w:type="spellEnd"/>
            <w:r w:rsidRPr="00695622">
              <w:rPr>
                <w:rFonts w:cs="Arial"/>
              </w:rPr>
              <w:t xml:space="preserve"> typu „</w:t>
            </w:r>
            <w:proofErr w:type="spellStart"/>
            <w:r w:rsidRPr="00695622">
              <w:rPr>
                <w:rFonts w:cs="Arial"/>
              </w:rPr>
              <w:t>zero</w:t>
            </w:r>
            <w:proofErr w:type="spellEnd"/>
            <w:r w:rsidRPr="00695622">
              <w:rPr>
                <w:rFonts w:cs="Arial"/>
              </w:rPr>
              <w:t xml:space="preserve"> </w:t>
            </w:r>
            <w:proofErr w:type="spellStart"/>
            <w:r w:rsidRPr="00695622">
              <w:rPr>
                <w:rFonts w:cs="Arial"/>
              </w:rPr>
              <w:t>day</w:t>
            </w:r>
            <w:proofErr w:type="spellEnd"/>
            <w:r w:rsidRPr="00695622">
              <w:rPr>
                <w:rFonts w:cs="Arial"/>
              </w:rPr>
              <w:t xml:space="preserve"> </w:t>
            </w:r>
            <w:proofErr w:type="spellStart"/>
            <w:r w:rsidRPr="00695622">
              <w:rPr>
                <w:rFonts w:cs="Arial"/>
              </w:rPr>
              <w:t>attack</w:t>
            </w:r>
            <w:proofErr w:type="spellEnd"/>
            <w:r w:rsidRPr="00695622">
              <w:rPr>
                <w:rFonts w:cs="Arial"/>
              </w:rPr>
              <w:t>“ které nelze detekovat tradičními antiviry </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A5"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A9"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A7" w14:textId="77777777" w:rsidR="00123600" w:rsidRPr="00695622" w:rsidRDefault="00123600" w:rsidP="00123600">
            <w:pPr>
              <w:pStyle w:val="Tabulka1"/>
              <w:rPr>
                <w:rFonts w:cs="Arial"/>
              </w:rPr>
            </w:pPr>
            <w:r w:rsidRPr="00695622">
              <w:rPr>
                <w:rFonts w:cs="Arial"/>
              </w:rPr>
              <w:t xml:space="preserve">Retrospektivní ochrana prostředí – pokud SW kód je později detekován jako </w:t>
            </w:r>
            <w:proofErr w:type="spellStart"/>
            <w:r w:rsidRPr="00695622">
              <w:rPr>
                <w:rFonts w:cs="Arial"/>
              </w:rPr>
              <w:t>malware</w:t>
            </w:r>
            <w:proofErr w:type="spellEnd"/>
            <w:r w:rsidRPr="00695622">
              <w:rPr>
                <w:rFonts w:cs="Arial"/>
              </w:rPr>
              <w:t>, je na to IPS schopna reagovat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A8"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AC"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AA" w14:textId="47A67235" w:rsidR="00123600" w:rsidRPr="00695622" w:rsidRDefault="00123600" w:rsidP="00123600">
            <w:pPr>
              <w:pStyle w:val="Tabulka1"/>
              <w:rPr>
                <w:rFonts w:cs="Arial"/>
              </w:rPr>
            </w:pPr>
            <w:r w:rsidRPr="00695622">
              <w:rPr>
                <w:rFonts w:cs="Arial"/>
              </w:rPr>
              <w:t xml:space="preserve">Zobrazení trajektorie </w:t>
            </w:r>
            <w:proofErr w:type="spellStart"/>
            <w:r w:rsidRPr="00695622">
              <w:rPr>
                <w:rFonts w:cs="Arial"/>
              </w:rPr>
              <w:t>malware</w:t>
            </w:r>
            <w:proofErr w:type="spellEnd"/>
            <w:r w:rsidRPr="00695622">
              <w:rPr>
                <w:rFonts w:cs="Arial"/>
              </w:rPr>
              <w:t xml:space="preserve"> – pohyb, mutace, přenosy v</w:t>
            </w:r>
            <w:r w:rsidR="004C3FA6" w:rsidRPr="00695622">
              <w:rPr>
                <w:rFonts w:cs="Arial"/>
              </w:rPr>
              <w:t> </w:t>
            </w:r>
            <w:r w:rsidRPr="00695622">
              <w:rPr>
                <w:rFonts w:cs="Arial"/>
              </w:rPr>
              <w:t>síti mezi stanicemi přímo v</w:t>
            </w:r>
            <w:r w:rsidR="004C3FA6" w:rsidRPr="00695622">
              <w:rPr>
                <w:rFonts w:cs="Arial"/>
              </w:rPr>
              <w:t> </w:t>
            </w:r>
            <w:r w:rsidRPr="00695622">
              <w:rPr>
                <w:rFonts w:cs="Arial"/>
              </w:rPr>
              <w:t>GUI centralizované konzole</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A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AF"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AD" w14:textId="577827AE" w:rsidR="00123600" w:rsidRPr="00695622" w:rsidRDefault="00123600" w:rsidP="00123600">
            <w:pPr>
              <w:pStyle w:val="Tabulka1"/>
              <w:rPr>
                <w:rFonts w:cs="Arial"/>
              </w:rPr>
            </w:pPr>
            <w:r w:rsidRPr="00695622">
              <w:rPr>
                <w:rFonts w:cs="Arial"/>
              </w:rPr>
              <w:t xml:space="preserve">Možnost ochrany před </w:t>
            </w:r>
            <w:proofErr w:type="spellStart"/>
            <w:r w:rsidRPr="00695622">
              <w:rPr>
                <w:rFonts w:cs="Arial"/>
              </w:rPr>
              <w:t>malware</w:t>
            </w:r>
            <w:proofErr w:type="spellEnd"/>
            <w:r w:rsidRPr="00695622">
              <w:rPr>
                <w:rFonts w:cs="Arial"/>
              </w:rPr>
              <w:t xml:space="preserve"> až do úrovně koncových stanic s</w:t>
            </w:r>
            <w:r w:rsidR="004C3FA6" w:rsidRPr="00695622">
              <w:rPr>
                <w:rFonts w:cs="Arial"/>
              </w:rPr>
              <w:t> </w:t>
            </w:r>
            <w:r w:rsidRPr="00695622">
              <w:rPr>
                <w:rFonts w:cs="Arial"/>
              </w:rPr>
              <w:t xml:space="preserve">centralizovanou správou bezpečnostních politik, </w:t>
            </w:r>
            <w:proofErr w:type="spellStart"/>
            <w:r w:rsidRPr="00695622">
              <w:rPr>
                <w:rFonts w:cs="Arial"/>
              </w:rPr>
              <w:t>blacklistů</w:t>
            </w:r>
            <w:proofErr w:type="spellEnd"/>
            <w:r w:rsidRPr="00695622">
              <w:rPr>
                <w:rFonts w:cs="Arial"/>
              </w:rPr>
              <w:t xml:space="preserve"> pro aplikace, řízení spouštění aplikací, přesun </w:t>
            </w:r>
            <w:proofErr w:type="spellStart"/>
            <w:r w:rsidRPr="00695622">
              <w:rPr>
                <w:rFonts w:cs="Arial"/>
              </w:rPr>
              <w:t>malware</w:t>
            </w:r>
            <w:proofErr w:type="spellEnd"/>
            <w:r w:rsidRPr="00695622">
              <w:rPr>
                <w:rFonts w:cs="Arial"/>
              </w:rPr>
              <w:t xml:space="preserve"> do karantény, </w:t>
            </w:r>
            <w:proofErr w:type="spellStart"/>
            <w:r w:rsidRPr="00695622">
              <w:rPr>
                <w:rFonts w:cs="Arial"/>
              </w:rPr>
              <w:t>blacklistů</w:t>
            </w:r>
            <w:proofErr w:type="spellEnd"/>
            <w:r w:rsidRPr="00695622">
              <w:rPr>
                <w:rFonts w:cs="Arial"/>
              </w:rPr>
              <w:t xml:space="preserve"> pro síťovou komunikaci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AE"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B2"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B0" w14:textId="3C14EA4A" w:rsidR="00123600" w:rsidRPr="00695622" w:rsidRDefault="00123600" w:rsidP="00123600">
            <w:pPr>
              <w:pStyle w:val="Tabulka1"/>
              <w:rPr>
                <w:rFonts w:cs="Arial"/>
              </w:rPr>
            </w:pPr>
            <w:r w:rsidRPr="00695622">
              <w:rPr>
                <w:rFonts w:cs="Arial"/>
              </w:rPr>
              <w:t>Retrospektivní ochrana koncových stanic (chytré telefony), stanice s</w:t>
            </w:r>
            <w:r w:rsidR="004C3FA6" w:rsidRPr="00695622">
              <w:rPr>
                <w:rFonts w:cs="Arial"/>
              </w:rPr>
              <w:t> </w:t>
            </w:r>
            <w:r w:rsidRPr="00695622">
              <w:rPr>
                <w:rFonts w:cs="Arial"/>
              </w:rPr>
              <w:t>Windows, Mac OS – pokud je později SW kód rozpoznán v</w:t>
            </w:r>
            <w:r w:rsidR="004C3FA6" w:rsidRPr="00695622">
              <w:rPr>
                <w:rFonts w:cs="Arial"/>
              </w:rPr>
              <w:t> </w:t>
            </w:r>
            <w:r w:rsidRPr="00695622">
              <w:rPr>
                <w:rFonts w:cs="Arial"/>
              </w:rPr>
              <w:t xml:space="preserve">operačním centru </w:t>
            </w:r>
            <w:proofErr w:type="spellStart"/>
            <w:r w:rsidRPr="00695622">
              <w:rPr>
                <w:rFonts w:cs="Arial"/>
              </w:rPr>
              <w:t>doddavatele</w:t>
            </w:r>
            <w:proofErr w:type="spellEnd"/>
            <w:r w:rsidRPr="00695622">
              <w:rPr>
                <w:rFonts w:cs="Arial"/>
              </w:rPr>
              <w:t xml:space="preserve"> jako </w:t>
            </w:r>
            <w:proofErr w:type="spellStart"/>
            <w:r w:rsidRPr="00695622">
              <w:rPr>
                <w:rFonts w:cs="Arial"/>
              </w:rPr>
              <w:t>malware</w:t>
            </w:r>
            <w:proofErr w:type="spellEnd"/>
            <w:r w:rsidRPr="00695622">
              <w:rPr>
                <w:rFonts w:cs="Arial"/>
              </w:rPr>
              <w:t xml:space="preserve"> je na koncových stanicích okamžitě přesunut do karantény</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B1"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B5"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B3" w14:textId="77777777" w:rsidR="00123600" w:rsidRPr="00695622" w:rsidRDefault="00123600" w:rsidP="00123600">
            <w:pPr>
              <w:pStyle w:val="Tabulka1"/>
              <w:rPr>
                <w:rFonts w:cs="Arial"/>
              </w:rPr>
            </w:pPr>
            <w:r w:rsidRPr="00695622">
              <w:rPr>
                <w:rFonts w:cs="Arial"/>
              </w:rPr>
              <w:t xml:space="preserve">Informace o trajektorii </w:t>
            </w:r>
            <w:proofErr w:type="spellStart"/>
            <w:r w:rsidRPr="00695622">
              <w:rPr>
                <w:rFonts w:cs="Arial"/>
              </w:rPr>
              <w:t>malware</w:t>
            </w:r>
            <w:proofErr w:type="spellEnd"/>
            <w:r w:rsidRPr="00695622">
              <w:rPr>
                <w:rFonts w:cs="Arial"/>
              </w:rPr>
              <w:t xml:space="preserve"> mezi stanicemi, karanténě, síťových komunikacích získávané a centralizované pro jednotlivé koncové stanice </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B4"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B8"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B6" w14:textId="096CF0C7" w:rsidR="00123600" w:rsidRPr="00695622" w:rsidRDefault="00123600" w:rsidP="00123600">
            <w:pPr>
              <w:pStyle w:val="Tabulka1"/>
              <w:rPr>
                <w:rFonts w:cs="Arial"/>
              </w:rPr>
            </w:pPr>
            <w:r w:rsidRPr="00695622">
              <w:rPr>
                <w:rFonts w:cs="Arial"/>
              </w:rPr>
              <w:t>IPS musí být plně transparentní k</w:t>
            </w:r>
            <w:r w:rsidR="004C3FA6" w:rsidRPr="00695622">
              <w:rPr>
                <w:rFonts w:cs="Arial"/>
              </w:rPr>
              <w:t> </w:t>
            </w:r>
            <w:r w:rsidRPr="00695622">
              <w:rPr>
                <w:rFonts w:cs="Arial"/>
              </w:rPr>
              <w:t>existujícímu síťovému prostředí a jeho nasazení nesmí být podmíněno rekonfigurací stávajících aktivních prvků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B7"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BB"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B9" w14:textId="77777777" w:rsidR="00123600" w:rsidRPr="00695622" w:rsidRDefault="00123600" w:rsidP="00123600">
            <w:pPr>
              <w:pStyle w:val="Tabulka1"/>
              <w:rPr>
                <w:rFonts w:cs="Arial"/>
              </w:rPr>
            </w:pPr>
            <w:r w:rsidRPr="00695622">
              <w:rPr>
                <w:rFonts w:cs="Arial"/>
              </w:rPr>
              <w:t>Možnost definovat pravidla chování sítě a komponentů, pro automatickou detekci tzv. „</w:t>
            </w:r>
            <w:proofErr w:type="spellStart"/>
            <w:r w:rsidRPr="00695622">
              <w:rPr>
                <w:rFonts w:cs="Arial"/>
              </w:rPr>
              <w:t>compliance</w:t>
            </w:r>
            <w:proofErr w:type="spellEnd"/>
            <w:r w:rsidRPr="00695622">
              <w:rPr>
                <w:rFonts w:cs="Arial"/>
              </w:rPr>
              <w:t xml:space="preserve"> </w:t>
            </w:r>
            <w:proofErr w:type="spellStart"/>
            <w:r w:rsidRPr="00695622">
              <w:rPr>
                <w:rFonts w:cs="Arial"/>
              </w:rPr>
              <w:t>violation</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BA"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BE"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BC" w14:textId="335DB83E" w:rsidR="00123600" w:rsidRPr="00695622" w:rsidRDefault="00123600" w:rsidP="00123600">
            <w:pPr>
              <w:pStyle w:val="Tabulka1"/>
              <w:rPr>
                <w:rFonts w:cs="Arial"/>
              </w:rPr>
            </w:pPr>
            <w:r w:rsidRPr="00695622">
              <w:rPr>
                <w:rFonts w:cs="Arial"/>
              </w:rPr>
              <w:t>Možnost automatické i manuální klasifikace stanice jako “kritické” se zohledněním v</w:t>
            </w:r>
            <w:r w:rsidR="004C3FA6" w:rsidRPr="00695622">
              <w:rPr>
                <w:rFonts w:cs="Arial"/>
              </w:rPr>
              <w:t> </w:t>
            </w:r>
            <w:r w:rsidRPr="00695622">
              <w:rPr>
                <w:rFonts w:cs="Arial"/>
              </w:rPr>
              <w:t>pravidlech, reportech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BD"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C1"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BF" w14:textId="77777777" w:rsidR="00123600" w:rsidRPr="00695622" w:rsidRDefault="00123600" w:rsidP="00123600">
            <w:pPr>
              <w:pStyle w:val="Tabulka1"/>
              <w:rPr>
                <w:rFonts w:cs="Arial"/>
              </w:rPr>
            </w:pPr>
            <w:r w:rsidRPr="00695622">
              <w:rPr>
                <w:rFonts w:cs="Arial"/>
              </w:rPr>
              <w:t>Podpora „</w:t>
            </w:r>
            <w:proofErr w:type="spellStart"/>
            <w:r w:rsidRPr="00695622">
              <w:rPr>
                <w:rFonts w:cs="Arial"/>
              </w:rPr>
              <w:t>remediation</w:t>
            </w:r>
            <w:proofErr w:type="spellEnd"/>
            <w:r w:rsidRPr="00695622">
              <w:rPr>
                <w:rFonts w:cs="Arial"/>
              </w:rPr>
              <w:t>“ modulů pomocí nichž lze ovládat další prvky infrastruktury a aplikovat filtry, směrování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C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C4"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C2" w14:textId="77777777" w:rsidR="00123600" w:rsidRPr="00695622" w:rsidRDefault="00123600" w:rsidP="00123600">
            <w:pPr>
              <w:pStyle w:val="Tabulka1"/>
              <w:rPr>
                <w:rFonts w:cs="Arial"/>
              </w:rPr>
            </w:pPr>
            <w:r w:rsidRPr="00695622">
              <w:rPr>
                <w:rFonts w:cs="Arial"/>
              </w:rPr>
              <w:t>Otevřené rozhraní pro uživatelsky vytvářené „</w:t>
            </w:r>
            <w:proofErr w:type="spellStart"/>
            <w:r w:rsidRPr="00695622">
              <w:rPr>
                <w:rFonts w:cs="Arial"/>
              </w:rPr>
              <w:t>remediation</w:t>
            </w:r>
            <w:proofErr w:type="spellEnd"/>
            <w:r w:rsidRPr="00695622">
              <w:rPr>
                <w:rFonts w:cs="Arial"/>
              </w:rPr>
              <w:t>“ moduly</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C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C7" w14:textId="77777777" w:rsidTr="00680426">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C5" w14:textId="2D71F3F9" w:rsidR="00123600" w:rsidRPr="00695622" w:rsidRDefault="00123600" w:rsidP="00123600">
            <w:pPr>
              <w:pStyle w:val="Tabulka1"/>
              <w:rPr>
                <w:rFonts w:cs="Arial"/>
              </w:rPr>
            </w:pPr>
            <w:r w:rsidRPr="00695622">
              <w:rPr>
                <w:rFonts w:cs="Arial"/>
              </w:rPr>
              <w:t>Podpora databází reputací adres v</w:t>
            </w:r>
            <w:r w:rsidR="004C3FA6" w:rsidRPr="00695622">
              <w:rPr>
                <w:rFonts w:cs="Arial"/>
              </w:rPr>
              <w:t> </w:t>
            </w:r>
            <w:r w:rsidRPr="00695622">
              <w:rPr>
                <w:rFonts w:cs="Arial"/>
              </w:rPr>
              <w:t>Internetu (</w:t>
            </w:r>
            <w:proofErr w:type="spellStart"/>
            <w:r w:rsidRPr="00695622">
              <w:rPr>
                <w:rFonts w:cs="Arial"/>
              </w:rPr>
              <w:t>Security</w:t>
            </w:r>
            <w:proofErr w:type="spellEnd"/>
            <w:r w:rsidRPr="00695622">
              <w:rPr>
                <w:rFonts w:cs="Arial"/>
              </w:rPr>
              <w:t xml:space="preserve"> </w:t>
            </w:r>
            <w:proofErr w:type="spellStart"/>
            <w:r w:rsidRPr="00695622">
              <w:rPr>
                <w:rFonts w:cs="Arial"/>
              </w:rPr>
              <w:t>Intelligence</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C6"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C9" w14:textId="77777777" w:rsidTr="00680426">
        <w:trPr>
          <w:cantSplit/>
          <w:trHeight w:hRule="exact" w:val="567"/>
          <w:jc w:val="center"/>
        </w:trPr>
        <w:tc>
          <w:tcPr>
            <w:tcW w:w="928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F835C8" w14:textId="77777777" w:rsidR="00123600" w:rsidRPr="00695622" w:rsidRDefault="00123600" w:rsidP="00123600">
            <w:pPr>
              <w:spacing w:after="0"/>
              <w:rPr>
                <w:rFonts w:ascii="Arial" w:hAnsi="Arial" w:cs="Arial"/>
                <w:sz w:val="20"/>
                <w:szCs w:val="20"/>
              </w:rPr>
            </w:pPr>
            <w:r w:rsidRPr="00695622">
              <w:rPr>
                <w:rFonts w:ascii="Arial" w:hAnsi="Arial" w:cs="Arial"/>
                <w:b/>
                <w:sz w:val="20"/>
                <w:szCs w:val="20"/>
              </w:rPr>
              <w:t xml:space="preserve">Funkce </w:t>
            </w:r>
            <w:proofErr w:type="spellStart"/>
            <w:r w:rsidRPr="00695622">
              <w:rPr>
                <w:rFonts w:ascii="Arial" w:hAnsi="Arial" w:cs="Arial"/>
                <w:b/>
                <w:sz w:val="20"/>
                <w:szCs w:val="20"/>
              </w:rPr>
              <w:t>Next</w:t>
            </w:r>
            <w:proofErr w:type="spellEnd"/>
            <w:r w:rsidRPr="00695622">
              <w:rPr>
                <w:rFonts w:ascii="Arial" w:hAnsi="Arial" w:cs="Arial"/>
                <w:b/>
                <w:sz w:val="20"/>
                <w:szCs w:val="20"/>
              </w:rPr>
              <w:t>-Gen FW</w:t>
            </w:r>
          </w:p>
        </w:tc>
      </w:tr>
      <w:tr w:rsidR="00123600" w:rsidRPr="00695622" w14:paraId="0EF835CC" w14:textId="77777777" w:rsidTr="00161694">
        <w:trPr>
          <w:cantSplit/>
          <w:jc w:val="center"/>
        </w:trPr>
        <w:tc>
          <w:tcPr>
            <w:tcW w:w="7905" w:type="dxa"/>
            <w:tcBorders>
              <w:top w:val="single" w:sz="4" w:space="0" w:color="auto"/>
              <w:left w:val="single" w:sz="4" w:space="0" w:color="auto"/>
              <w:bottom w:val="single" w:sz="4" w:space="0" w:color="auto"/>
              <w:right w:val="single" w:sz="4" w:space="0" w:color="auto"/>
            </w:tcBorders>
          </w:tcPr>
          <w:p w14:paraId="0EF835CA" w14:textId="07A95BF2" w:rsidR="00123600" w:rsidRPr="00695622" w:rsidRDefault="00123600" w:rsidP="00123600">
            <w:pPr>
              <w:pStyle w:val="Tabulka1"/>
              <w:rPr>
                <w:rFonts w:cs="Arial"/>
              </w:rPr>
            </w:pPr>
            <w:r w:rsidRPr="00695622">
              <w:rPr>
                <w:rFonts w:cs="Arial"/>
              </w:rPr>
              <w:t>Podpora L2 (transparentního) módu s</w:t>
            </w:r>
            <w:r w:rsidR="004C3FA6" w:rsidRPr="00695622">
              <w:rPr>
                <w:rFonts w:cs="Arial"/>
              </w:rPr>
              <w:t> </w:t>
            </w:r>
            <w:r w:rsidRPr="00695622">
              <w:rPr>
                <w:rFonts w:cs="Arial"/>
              </w:rPr>
              <w:t>podporou NAT a PAT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C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CF" w14:textId="77777777" w:rsidTr="00161694">
        <w:trPr>
          <w:cantSplit/>
          <w:jc w:val="center"/>
        </w:trPr>
        <w:tc>
          <w:tcPr>
            <w:tcW w:w="7905" w:type="dxa"/>
            <w:tcBorders>
              <w:top w:val="single" w:sz="4" w:space="0" w:color="auto"/>
              <w:left w:val="single" w:sz="4" w:space="0" w:color="auto"/>
              <w:bottom w:val="single" w:sz="4" w:space="0" w:color="auto"/>
              <w:right w:val="single" w:sz="4" w:space="0" w:color="auto"/>
            </w:tcBorders>
          </w:tcPr>
          <w:p w14:paraId="0EF835CD" w14:textId="07390725" w:rsidR="00123600" w:rsidRPr="00695622" w:rsidRDefault="00123600" w:rsidP="00123600">
            <w:pPr>
              <w:pStyle w:val="Tabulka1"/>
              <w:rPr>
                <w:rFonts w:cs="Arial"/>
              </w:rPr>
            </w:pPr>
            <w:r w:rsidRPr="00695622">
              <w:rPr>
                <w:rFonts w:cs="Arial"/>
              </w:rPr>
              <w:t>Podpora L3 (</w:t>
            </w:r>
            <w:proofErr w:type="spellStart"/>
            <w:r w:rsidRPr="00695622">
              <w:rPr>
                <w:rFonts w:cs="Arial"/>
              </w:rPr>
              <w:t>routovaného</w:t>
            </w:r>
            <w:proofErr w:type="spellEnd"/>
            <w:r w:rsidRPr="00695622">
              <w:rPr>
                <w:rFonts w:cs="Arial"/>
              </w:rPr>
              <w:t>) módu s</w:t>
            </w:r>
            <w:r w:rsidR="004C3FA6" w:rsidRPr="00695622">
              <w:rPr>
                <w:rFonts w:cs="Arial"/>
              </w:rPr>
              <w:t> </w:t>
            </w:r>
            <w:r w:rsidRPr="00695622">
              <w:rPr>
                <w:rFonts w:cs="Arial"/>
              </w:rPr>
              <w:t>podporou NAT a PAT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CE"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D2" w14:textId="77777777" w:rsidTr="00161694">
        <w:trPr>
          <w:cantSplit/>
          <w:jc w:val="center"/>
        </w:trPr>
        <w:tc>
          <w:tcPr>
            <w:tcW w:w="7905" w:type="dxa"/>
            <w:tcBorders>
              <w:top w:val="single" w:sz="4" w:space="0" w:color="auto"/>
              <w:left w:val="single" w:sz="4" w:space="0" w:color="auto"/>
              <w:bottom w:val="single" w:sz="4" w:space="0" w:color="auto"/>
              <w:right w:val="single" w:sz="4" w:space="0" w:color="auto"/>
            </w:tcBorders>
          </w:tcPr>
          <w:p w14:paraId="0EF835D0" w14:textId="31D3BAB5" w:rsidR="00123600" w:rsidRPr="00695622" w:rsidRDefault="00123600" w:rsidP="00123600">
            <w:pPr>
              <w:pStyle w:val="Tabulka1"/>
              <w:rPr>
                <w:rFonts w:cs="Arial"/>
              </w:rPr>
            </w:pPr>
            <w:r w:rsidRPr="00695622">
              <w:rPr>
                <w:rFonts w:cs="Arial"/>
              </w:rPr>
              <w:t>Podpora současně L2 a L3 v</w:t>
            </w:r>
            <w:r w:rsidR="004C3FA6" w:rsidRPr="00695622">
              <w:rPr>
                <w:rFonts w:cs="Arial"/>
              </w:rPr>
              <w:t> </w:t>
            </w:r>
            <w:r w:rsidRPr="00695622">
              <w:rPr>
                <w:rFonts w:cs="Arial"/>
              </w:rPr>
              <w:t>různých virtuálních FW</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D1"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D5"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D3" w14:textId="22AE884C" w:rsidR="00123600" w:rsidRPr="00695622" w:rsidRDefault="00123600" w:rsidP="00123600">
            <w:pPr>
              <w:pStyle w:val="Tabulka1"/>
              <w:rPr>
                <w:rFonts w:cs="Arial"/>
              </w:rPr>
            </w:pPr>
            <w:r w:rsidRPr="00695622">
              <w:rPr>
                <w:rFonts w:cs="Arial"/>
              </w:rPr>
              <w:t xml:space="preserve">Podpora </w:t>
            </w:r>
            <w:proofErr w:type="spellStart"/>
            <w:r w:rsidRPr="00695622">
              <w:rPr>
                <w:rFonts w:cs="Arial"/>
              </w:rPr>
              <w:t>stateful</w:t>
            </w:r>
            <w:proofErr w:type="spellEnd"/>
            <w:r w:rsidRPr="00695622">
              <w:rPr>
                <w:rFonts w:cs="Arial"/>
              </w:rPr>
              <w:t xml:space="preserve"> </w:t>
            </w:r>
            <w:proofErr w:type="spellStart"/>
            <w:r w:rsidRPr="00695622">
              <w:rPr>
                <w:rFonts w:cs="Arial"/>
              </w:rPr>
              <w:t>failover</w:t>
            </w:r>
            <w:proofErr w:type="spellEnd"/>
            <w:r w:rsidRPr="00695622">
              <w:rPr>
                <w:rFonts w:cs="Arial"/>
              </w:rPr>
              <w:t xml:space="preserve"> FW / NGFW </w:t>
            </w:r>
            <w:r w:rsidR="004C3FA6" w:rsidRPr="00695622">
              <w:rPr>
                <w:rFonts w:cs="Arial"/>
              </w:rPr>
              <w:t>–</w:t>
            </w:r>
            <w:r w:rsidRPr="00695622">
              <w:rPr>
                <w:rFonts w:cs="Arial"/>
              </w:rPr>
              <w:t xml:space="preserve"> </w:t>
            </w:r>
            <w:proofErr w:type="spellStart"/>
            <w:r w:rsidRPr="00695622">
              <w:rPr>
                <w:rFonts w:cs="Arial"/>
              </w:rPr>
              <w:t>Active-Active</w:t>
            </w:r>
            <w:proofErr w:type="spellEnd"/>
            <w:r w:rsidRPr="00695622">
              <w:rPr>
                <w:rFonts w:cs="Arial"/>
              </w:rPr>
              <w:t xml:space="preserve"> / </w:t>
            </w:r>
            <w:proofErr w:type="spellStart"/>
            <w:r w:rsidRPr="00695622">
              <w:rPr>
                <w:rFonts w:cs="Arial"/>
              </w:rPr>
              <w:t>Active-Standby</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D4"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D8"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D6" w14:textId="77777777" w:rsidR="00123600" w:rsidRPr="00695622" w:rsidRDefault="00123600" w:rsidP="00123600">
            <w:pPr>
              <w:pStyle w:val="Tabulka1"/>
              <w:rPr>
                <w:rFonts w:cs="Arial"/>
              </w:rPr>
            </w:pPr>
            <w:r w:rsidRPr="00695622">
              <w:rPr>
                <w:rFonts w:cs="Arial"/>
              </w:rPr>
              <w:t xml:space="preserve">Podpora zvyšování výkonu pomocí </w:t>
            </w:r>
            <w:proofErr w:type="spellStart"/>
            <w:r w:rsidRPr="00695622">
              <w:rPr>
                <w:rFonts w:cs="Arial"/>
              </w:rPr>
              <w:t>clusterování</w:t>
            </w:r>
            <w:proofErr w:type="spellEnd"/>
            <w:r w:rsidRPr="00695622">
              <w:rPr>
                <w:rFonts w:cs="Arial"/>
              </w:rPr>
              <w:t xml:space="preserve"> firewallů – sloučení firewallů do jednoho logického clusteru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D7"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DB"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D9" w14:textId="183D2C08" w:rsidR="00123600" w:rsidRPr="00695622" w:rsidRDefault="00123600" w:rsidP="00123600">
            <w:pPr>
              <w:pStyle w:val="Tabulka1"/>
              <w:rPr>
                <w:rFonts w:cs="Arial"/>
              </w:rPr>
            </w:pPr>
            <w:r w:rsidRPr="00695622">
              <w:rPr>
                <w:rFonts w:cs="Arial"/>
              </w:rPr>
              <w:t>Cluster firewallů se musí vzhledem k</w:t>
            </w:r>
            <w:r w:rsidR="004C3FA6" w:rsidRPr="00695622">
              <w:rPr>
                <w:rFonts w:cs="Arial"/>
              </w:rPr>
              <w:t> </w:t>
            </w:r>
            <w:r w:rsidRPr="00695622">
              <w:rPr>
                <w:rFonts w:cs="Arial"/>
              </w:rPr>
              <w:t>další infrastruktuře tvářit jako jeden prvek s</w:t>
            </w:r>
            <w:r w:rsidR="004C3FA6" w:rsidRPr="00695622">
              <w:rPr>
                <w:rFonts w:cs="Arial"/>
              </w:rPr>
              <w:t> </w:t>
            </w:r>
            <w:r w:rsidRPr="00695622">
              <w:rPr>
                <w:rFonts w:cs="Arial"/>
              </w:rPr>
              <w:t>podporou LACP</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DA"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DE"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DC" w14:textId="77777777" w:rsidR="00123600" w:rsidRPr="00695622" w:rsidRDefault="00123600" w:rsidP="00123600">
            <w:pPr>
              <w:pStyle w:val="Tabulka1"/>
              <w:rPr>
                <w:rFonts w:cs="Arial"/>
              </w:rPr>
            </w:pPr>
            <w:r w:rsidRPr="00695622">
              <w:rPr>
                <w:rFonts w:cs="Arial"/>
              </w:rPr>
              <w:lastRenderedPageBreak/>
              <w:t>Cluster podporuje stavovou inspekci nesymetrického provozu vstupující do různých firewallů clusteru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DD"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E1"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DF" w14:textId="7DCEECA5" w:rsidR="00123600" w:rsidRPr="00695622" w:rsidRDefault="00123600" w:rsidP="00123600">
            <w:pPr>
              <w:pStyle w:val="Tabulka1"/>
              <w:rPr>
                <w:rFonts w:cs="Arial"/>
              </w:rPr>
            </w:pPr>
            <w:r w:rsidRPr="00695622">
              <w:rPr>
                <w:rFonts w:cs="Arial"/>
              </w:rPr>
              <w:t>Možnost sloučení až osmi fyzických rozhraní do jednoho logického s</w:t>
            </w:r>
            <w:r w:rsidR="004C3FA6" w:rsidRPr="00695622">
              <w:rPr>
                <w:rFonts w:cs="Arial"/>
              </w:rPr>
              <w:t> </w:t>
            </w:r>
            <w:r w:rsidRPr="00695622">
              <w:rPr>
                <w:rFonts w:cs="Arial"/>
              </w:rPr>
              <w:t>rozkladem zátěže a podporou LACP</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E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E4"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E2" w14:textId="77777777" w:rsidR="00123600" w:rsidRPr="00695622" w:rsidRDefault="00123600" w:rsidP="00123600">
            <w:pPr>
              <w:pStyle w:val="Tabulka1"/>
              <w:rPr>
                <w:rFonts w:cs="Arial"/>
              </w:rPr>
            </w:pPr>
            <w:r w:rsidRPr="00695622">
              <w:rPr>
                <w:rFonts w:cs="Arial"/>
              </w:rPr>
              <w:t xml:space="preserve">Podpora virtuálních bezpečnostních kontextů (virtuálních firewallů) </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E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E7"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E5" w14:textId="77777777" w:rsidR="00123600" w:rsidRPr="00695622" w:rsidRDefault="00123600" w:rsidP="00123600">
            <w:pPr>
              <w:pStyle w:val="Tabulka1"/>
              <w:rPr>
                <w:rFonts w:cs="Arial"/>
              </w:rPr>
            </w:pPr>
            <w:r w:rsidRPr="00695622">
              <w:rPr>
                <w:rFonts w:cs="Arial"/>
              </w:rPr>
              <w:t>Dynamické směrování – podpora alespoň RIP, OSPF, BGP</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E6"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EA"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E8" w14:textId="49F575DF" w:rsidR="00123600" w:rsidRPr="00695622" w:rsidRDefault="00123600" w:rsidP="00123600">
            <w:pPr>
              <w:pStyle w:val="Tabulka1"/>
              <w:rPr>
                <w:rFonts w:cs="Arial"/>
              </w:rPr>
            </w:pPr>
            <w:r w:rsidRPr="00695622">
              <w:rPr>
                <w:rFonts w:cs="Arial"/>
              </w:rPr>
              <w:t>Podpora I</w:t>
            </w:r>
            <w:r w:rsidR="004C3FA6" w:rsidRPr="00695622">
              <w:rPr>
                <w:rFonts w:cs="Arial"/>
              </w:rPr>
              <w:t>p</w:t>
            </w:r>
            <w:r w:rsidRPr="00695622">
              <w:rPr>
                <w:rFonts w:cs="Arial"/>
              </w:rPr>
              <w:t>v6 dynamického směrování – alespoň OSPFv3</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E9"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ED" w14:textId="77777777" w:rsidTr="00CA032D">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EB" w14:textId="77777777" w:rsidR="00123600" w:rsidRPr="00695622" w:rsidRDefault="00123600" w:rsidP="00123600">
            <w:pPr>
              <w:pStyle w:val="Tabulka1"/>
              <w:rPr>
                <w:rFonts w:cs="Arial"/>
              </w:rPr>
            </w:pPr>
            <w:r w:rsidRPr="00695622">
              <w:rPr>
                <w:rFonts w:cs="Arial"/>
              </w:rPr>
              <w:t xml:space="preserve">Podpora </w:t>
            </w:r>
            <w:proofErr w:type="spellStart"/>
            <w:r w:rsidRPr="00695622">
              <w:rPr>
                <w:rFonts w:cs="Arial"/>
              </w:rPr>
              <w:t>Policy</w:t>
            </w:r>
            <w:proofErr w:type="spellEnd"/>
            <w:r w:rsidRPr="00695622">
              <w:rPr>
                <w:rFonts w:cs="Arial"/>
              </w:rPr>
              <w:t xml:space="preserve"> </w:t>
            </w:r>
            <w:proofErr w:type="spellStart"/>
            <w:r w:rsidRPr="00695622">
              <w:rPr>
                <w:rFonts w:cs="Arial"/>
              </w:rPr>
              <w:t>based</w:t>
            </w:r>
            <w:proofErr w:type="spellEnd"/>
            <w:r w:rsidRPr="00695622">
              <w:rPr>
                <w:rFonts w:cs="Arial"/>
              </w:rPr>
              <w:t xml:space="preserve"> </w:t>
            </w:r>
            <w:proofErr w:type="spellStart"/>
            <w:r w:rsidRPr="00695622">
              <w:rPr>
                <w:rFonts w:cs="Arial"/>
              </w:rPr>
              <w:t>Routing</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EC"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F0"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EE" w14:textId="77777777" w:rsidR="00123600" w:rsidRPr="00695622" w:rsidRDefault="00123600" w:rsidP="00123600">
            <w:pPr>
              <w:pStyle w:val="Tabulka1"/>
              <w:rPr>
                <w:rFonts w:cs="Arial"/>
              </w:rPr>
            </w:pPr>
            <w:r w:rsidRPr="00695622">
              <w:rPr>
                <w:rFonts w:cs="Arial"/>
              </w:rPr>
              <w:t>Podpora samostatných směrovacích instancí na úrovni virtuálních kontextů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EF"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F3"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F1" w14:textId="2E5B9F55" w:rsidR="00123600" w:rsidRPr="00695622" w:rsidRDefault="00123600" w:rsidP="00123600">
            <w:pPr>
              <w:pStyle w:val="Tabulka1"/>
              <w:rPr>
                <w:rFonts w:cs="Arial"/>
              </w:rPr>
            </w:pPr>
            <w:r w:rsidRPr="00695622">
              <w:rPr>
                <w:rFonts w:cs="Arial"/>
              </w:rPr>
              <w:t>Podpora filtrace I</w:t>
            </w:r>
            <w:r w:rsidR="004C3FA6" w:rsidRPr="00695622">
              <w:rPr>
                <w:rFonts w:cs="Arial"/>
              </w:rPr>
              <w:t>p</w:t>
            </w:r>
            <w:r w:rsidRPr="00695622">
              <w:rPr>
                <w:rFonts w:cs="Arial"/>
              </w:rPr>
              <w:t>v4, I</w:t>
            </w:r>
            <w:r w:rsidR="004C3FA6" w:rsidRPr="00695622">
              <w:rPr>
                <w:rFonts w:cs="Arial"/>
              </w:rPr>
              <w:t>p</w:t>
            </w:r>
            <w:r w:rsidRPr="00695622">
              <w:rPr>
                <w:rFonts w:cs="Arial"/>
              </w:rPr>
              <w:t>v6</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F2"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F6"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F4" w14:textId="0659698F" w:rsidR="00123600" w:rsidRPr="00695622" w:rsidRDefault="00123600" w:rsidP="00123600">
            <w:pPr>
              <w:pStyle w:val="Tabulka1"/>
              <w:rPr>
                <w:rFonts w:cs="Arial"/>
              </w:rPr>
            </w:pPr>
            <w:r w:rsidRPr="00695622">
              <w:rPr>
                <w:rFonts w:cs="Arial"/>
              </w:rPr>
              <w:t>Podpora filtrace podle identity uživatele nebo jeho skupiny definované v</w:t>
            </w:r>
            <w:r w:rsidR="004C3FA6" w:rsidRPr="00695622">
              <w:rPr>
                <w:rFonts w:cs="Arial"/>
              </w:rPr>
              <w:t> </w:t>
            </w:r>
            <w:r w:rsidRPr="00695622">
              <w:rPr>
                <w:rFonts w:cs="Arial"/>
              </w:rPr>
              <w:t>AD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F5"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F9"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F7" w14:textId="77777777" w:rsidR="00123600" w:rsidRPr="00695622" w:rsidRDefault="00123600" w:rsidP="00123600">
            <w:pPr>
              <w:pStyle w:val="Tabulka1"/>
              <w:rPr>
                <w:rFonts w:cs="Arial"/>
              </w:rPr>
            </w:pPr>
            <w:r w:rsidRPr="00695622">
              <w:rPr>
                <w:rFonts w:cs="Arial"/>
              </w:rPr>
              <w:t>Podpora filtrace podle bezpečnostních skupinových rolí přiřazených na přístupových přepínačích</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F8"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FC"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FA" w14:textId="77777777" w:rsidR="00123600" w:rsidRPr="00695622" w:rsidRDefault="00123600" w:rsidP="00123600">
            <w:pPr>
              <w:pStyle w:val="Tabulka1"/>
              <w:rPr>
                <w:rFonts w:cs="Arial"/>
              </w:rPr>
            </w:pPr>
            <w:proofErr w:type="spellStart"/>
            <w:r w:rsidRPr="00695622">
              <w:rPr>
                <w:rFonts w:cs="Arial"/>
              </w:rPr>
              <w:t>Stateful</w:t>
            </w:r>
            <w:proofErr w:type="spellEnd"/>
            <w:r w:rsidRPr="00695622">
              <w:rPr>
                <w:rFonts w:cs="Arial"/>
              </w:rPr>
              <w:t xml:space="preserve"> inspekce minimálně těchto aplikačních protokolů: HTTP, FTP, Instant Messenger, </w:t>
            </w:r>
            <w:proofErr w:type="spellStart"/>
            <w:r w:rsidRPr="00695622">
              <w:rPr>
                <w:rFonts w:cs="Arial"/>
              </w:rPr>
              <w:t>File</w:t>
            </w:r>
            <w:proofErr w:type="spellEnd"/>
            <w:r w:rsidRPr="00695622">
              <w:rPr>
                <w:rFonts w:cs="Arial"/>
              </w:rPr>
              <w:t xml:space="preserve"> </w:t>
            </w:r>
            <w:proofErr w:type="spellStart"/>
            <w:r w:rsidRPr="00695622">
              <w:rPr>
                <w:rFonts w:cs="Arial"/>
              </w:rPr>
              <w:t>Sharing</w:t>
            </w:r>
            <w:proofErr w:type="spellEnd"/>
            <w:r w:rsidRPr="00695622">
              <w:rPr>
                <w:rFonts w:cs="Arial"/>
              </w:rPr>
              <w:t>, SIP, H.323, SCCP, SMTP, ESMPT, DNS, RPC, CIFS, MSRPC, NETBIOS</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F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5FF"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5FD" w14:textId="77777777" w:rsidR="00123600" w:rsidRPr="00695622" w:rsidRDefault="00123600" w:rsidP="00123600">
            <w:pPr>
              <w:pStyle w:val="Tabulka1"/>
              <w:rPr>
                <w:rFonts w:cs="Arial"/>
              </w:rPr>
            </w:pPr>
            <w:r w:rsidRPr="00695622">
              <w:rPr>
                <w:rFonts w:cs="Arial"/>
              </w:rPr>
              <w:t>Podpora multimediálních/</w:t>
            </w:r>
            <w:proofErr w:type="spellStart"/>
            <w:r w:rsidRPr="00695622">
              <w:rPr>
                <w:rFonts w:cs="Arial"/>
              </w:rPr>
              <w:t>VoIP</w:t>
            </w:r>
            <w:proofErr w:type="spellEnd"/>
            <w:r w:rsidRPr="00695622">
              <w:rPr>
                <w:rFonts w:cs="Arial"/>
              </w:rPr>
              <w:t xml:space="preserve"> přenosů: H.323 v1-4, H.323 </w:t>
            </w:r>
            <w:proofErr w:type="spellStart"/>
            <w:r w:rsidRPr="00695622">
              <w:rPr>
                <w:rFonts w:cs="Arial"/>
              </w:rPr>
              <w:t>Gatekeeper</w:t>
            </w:r>
            <w:proofErr w:type="spellEnd"/>
            <w:r w:rsidRPr="00695622">
              <w:rPr>
                <w:rFonts w:cs="Arial"/>
              </w:rPr>
              <w:t xml:space="preserve"> Cluster GUP </w:t>
            </w:r>
            <w:proofErr w:type="spellStart"/>
            <w:r w:rsidRPr="00695622">
              <w:rPr>
                <w:rFonts w:cs="Arial"/>
              </w:rPr>
              <w:t>message</w:t>
            </w:r>
            <w:proofErr w:type="spellEnd"/>
            <w:r w:rsidRPr="00695622">
              <w:rPr>
                <w:rFonts w:cs="Arial"/>
              </w:rPr>
              <w:t xml:space="preserve"> support, SIP, GTP v0 a v1, MGCP v0.1 a v1.0, RTSP, TAPI a JTAPI, T.38 Fax </w:t>
            </w:r>
            <w:proofErr w:type="spellStart"/>
            <w:r w:rsidRPr="00695622">
              <w:rPr>
                <w:rFonts w:cs="Arial"/>
              </w:rPr>
              <w:t>over</w:t>
            </w:r>
            <w:proofErr w:type="spellEnd"/>
            <w:r w:rsidRPr="00695622">
              <w:rPr>
                <w:rFonts w:cs="Arial"/>
              </w:rPr>
              <w:t xml:space="preserve"> IP, GKRCS</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5FE"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02"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00" w14:textId="77777777" w:rsidR="00123600" w:rsidRPr="00695622" w:rsidRDefault="00123600" w:rsidP="00123600">
            <w:pPr>
              <w:pStyle w:val="Tabulka1"/>
              <w:rPr>
                <w:rFonts w:cs="Arial"/>
              </w:rPr>
            </w:pPr>
            <w:r w:rsidRPr="00695622">
              <w:rPr>
                <w:rFonts w:cs="Arial"/>
              </w:rPr>
              <w:t>Podpora NAT64 a DNS64</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01"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05"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03" w14:textId="2F3350EB" w:rsidR="00123600" w:rsidRPr="00695622" w:rsidRDefault="00123600" w:rsidP="00123600">
            <w:pPr>
              <w:pStyle w:val="Tabulka1"/>
              <w:rPr>
                <w:rFonts w:cs="Arial"/>
              </w:rPr>
            </w:pPr>
            <w:r w:rsidRPr="00695622">
              <w:rPr>
                <w:rFonts w:cs="Arial"/>
              </w:rPr>
              <w:t xml:space="preserve">Funkce </w:t>
            </w:r>
            <w:proofErr w:type="spellStart"/>
            <w:r w:rsidRPr="00695622">
              <w:rPr>
                <w:rFonts w:cs="Arial"/>
              </w:rPr>
              <w:t>QoS</w:t>
            </w:r>
            <w:proofErr w:type="spellEnd"/>
            <w:r w:rsidRPr="00695622">
              <w:rPr>
                <w:rFonts w:cs="Arial"/>
              </w:rPr>
              <w:t xml:space="preserve"> až na úrovni jednotlivých toků (</w:t>
            </w:r>
            <w:proofErr w:type="spellStart"/>
            <w:r w:rsidRPr="00695622">
              <w:rPr>
                <w:rFonts w:cs="Arial"/>
              </w:rPr>
              <w:t>flow</w:t>
            </w:r>
            <w:proofErr w:type="spellEnd"/>
            <w:r w:rsidRPr="00695622">
              <w:rPr>
                <w:rFonts w:cs="Arial"/>
              </w:rPr>
              <w:t>) s</w:t>
            </w:r>
            <w:r w:rsidR="004C3FA6" w:rsidRPr="00695622">
              <w:rPr>
                <w:rFonts w:cs="Arial"/>
              </w:rPr>
              <w:t> </w:t>
            </w:r>
            <w:r w:rsidRPr="00695622">
              <w:rPr>
                <w:rFonts w:cs="Arial"/>
              </w:rPr>
              <w:t>podporou LLQ</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04"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08"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06" w14:textId="77777777" w:rsidR="00123600" w:rsidRPr="00695622" w:rsidRDefault="00123600" w:rsidP="00123600">
            <w:pPr>
              <w:pStyle w:val="Tabulka1"/>
              <w:rPr>
                <w:rFonts w:cs="Arial"/>
              </w:rPr>
            </w:pPr>
            <w:r w:rsidRPr="00695622">
              <w:rPr>
                <w:rFonts w:cs="Arial"/>
              </w:rPr>
              <w:t>Zohlednění kontextových informací o koncovém zařízení (typ, stav, spod.) a využití ve filtrech</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07"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0B"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09" w14:textId="5EB4032A" w:rsidR="00123600" w:rsidRPr="00695622" w:rsidRDefault="00123600" w:rsidP="00123600">
            <w:pPr>
              <w:pStyle w:val="Tabulka1"/>
              <w:rPr>
                <w:rFonts w:cs="Arial"/>
              </w:rPr>
            </w:pPr>
            <w:r w:rsidRPr="00695622">
              <w:rPr>
                <w:rFonts w:cs="Arial"/>
              </w:rPr>
              <w:t>API rozhraní pro sdílení kontextových informací s</w:t>
            </w:r>
            <w:r w:rsidR="004C3FA6" w:rsidRPr="00695622">
              <w:rPr>
                <w:rFonts w:cs="Arial"/>
              </w:rPr>
              <w:t> </w:t>
            </w:r>
            <w:r w:rsidRPr="00695622">
              <w:rPr>
                <w:rFonts w:cs="Arial"/>
              </w:rPr>
              <w:t>dalšími systémy</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0A"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0E"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0C" w14:textId="77777777" w:rsidR="00123600" w:rsidRPr="00695622" w:rsidRDefault="00123600" w:rsidP="00123600">
            <w:pPr>
              <w:pStyle w:val="Tabulka1"/>
              <w:rPr>
                <w:rFonts w:cs="Arial"/>
              </w:rPr>
            </w:pPr>
            <w:r w:rsidRPr="00695622">
              <w:rPr>
                <w:rFonts w:cs="Arial"/>
              </w:rPr>
              <w:t xml:space="preserve">Možnost začlenit do SDN řešení Cisco </w:t>
            </w:r>
            <w:proofErr w:type="spellStart"/>
            <w:r w:rsidRPr="00695622">
              <w:rPr>
                <w:rFonts w:cs="Arial"/>
              </w:rPr>
              <w:t>Application</w:t>
            </w:r>
            <w:proofErr w:type="spellEnd"/>
            <w:r w:rsidRPr="00695622">
              <w:rPr>
                <w:rFonts w:cs="Arial"/>
              </w:rPr>
              <w:t xml:space="preserve"> </w:t>
            </w:r>
            <w:proofErr w:type="spellStart"/>
            <w:r w:rsidRPr="00695622">
              <w:rPr>
                <w:rFonts w:cs="Arial"/>
              </w:rPr>
              <w:t>Centric</w:t>
            </w:r>
            <w:proofErr w:type="spellEnd"/>
            <w:r w:rsidRPr="00695622">
              <w:rPr>
                <w:rFonts w:cs="Arial"/>
              </w:rPr>
              <w:t xml:space="preserve"> </w:t>
            </w:r>
            <w:proofErr w:type="spellStart"/>
            <w:r w:rsidRPr="00695622">
              <w:rPr>
                <w:rFonts w:cs="Arial"/>
              </w:rPr>
              <w:t>Infrastructure</w:t>
            </w:r>
            <w:proofErr w:type="spellEnd"/>
            <w:r w:rsidRPr="00695622">
              <w:rPr>
                <w:rFonts w:cs="Arial"/>
              </w:rPr>
              <w:t xml:space="preserve"> (ACI)</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0D"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11"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0F" w14:textId="3AEA3A26" w:rsidR="00123600" w:rsidRPr="00695622" w:rsidRDefault="00123600" w:rsidP="00123600">
            <w:pPr>
              <w:pStyle w:val="Tabulka1"/>
              <w:rPr>
                <w:rFonts w:cs="Arial"/>
              </w:rPr>
            </w:pPr>
            <w:r w:rsidRPr="00695622">
              <w:rPr>
                <w:rFonts w:cs="Arial"/>
              </w:rPr>
              <w:t>Možnost definovat typ provozu předávaný k</w:t>
            </w:r>
            <w:r w:rsidR="004C3FA6" w:rsidRPr="00695622">
              <w:rPr>
                <w:rFonts w:cs="Arial"/>
              </w:rPr>
              <w:t> </w:t>
            </w:r>
            <w:r w:rsidRPr="00695622">
              <w:rPr>
                <w:rFonts w:cs="Arial"/>
              </w:rPr>
              <w:t xml:space="preserve">inspekci do </w:t>
            </w:r>
            <w:proofErr w:type="spellStart"/>
            <w:r w:rsidRPr="00695622">
              <w:rPr>
                <w:rFonts w:cs="Arial"/>
              </w:rPr>
              <w:t>Next</w:t>
            </w:r>
            <w:proofErr w:type="spellEnd"/>
            <w:r w:rsidRPr="00695622">
              <w:rPr>
                <w:rFonts w:cs="Arial"/>
              </w:rPr>
              <w:t>-Gen FW</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1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14"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12" w14:textId="77777777" w:rsidR="00123600" w:rsidRPr="00695622" w:rsidRDefault="00123600" w:rsidP="00123600">
            <w:pPr>
              <w:pStyle w:val="Tabulka1"/>
              <w:rPr>
                <w:rFonts w:cs="Arial"/>
              </w:rPr>
            </w:pPr>
            <w:r w:rsidRPr="00695622">
              <w:rPr>
                <w:rFonts w:cs="Arial"/>
              </w:rPr>
              <w:t>Podpora pasivního monitorování (TAP režim)</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1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17"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15" w14:textId="77777777" w:rsidR="00123600" w:rsidRPr="00695622" w:rsidRDefault="00123600" w:rsidP="00123600">
            <w:pPr>
              <w:pStyle w:val="Tabulka1"/>
              <w:rPr>
                <w:rFonts w:cs="Arial"/>
              </w:rPr>
            </w:pPr>
            <w:r w:rsidRPr="00695622">
              <w:rPr>
                <w:rFonts w:cs="Arial"/>
              </w:rPr>
              <w:t xml:space="preserve">Možnost definovat režim provozu při zahlcení nebo nedostupnosti </w:t>
            </w:r>
            <w:proofErr w:type="spellStart"/>
            <w:r w:rsidRPr="00695622">
              <w:rPr>
                <w:rFonts w:cs="Arial"/>
              </w:rPr>
              <w:t>Next</w:t>
            </w:r>
            <w:proofErr w:type="spellEnd"/>
            <w:r w:rsidRPr="00695622">
              <w:rPr>
                <w:rFonts w:cs="Arial"/>
              </w:rPr>
              <w:t>-Gen FW funkcí (</w:t>
            </w:r>
            <w:proofErr w:type="spellStart"/>
            <w:r w:rsidRPr="00695622">
              <w:rPr>
                <w:rFonts w:cs="Arial"/>
              </w:rPr>
              <w:t>fail</w:t>
            </w:r>
            <w:proofErr w:type="spellEnd"/>
            <w:r w:rsidRPr="00695622">
              <w:rPr>
                <w:rFonts w:cs="Arial"/>
              </w:rPr>
              <w:t xml:space="preserve"> open, </w:t>
            </w:r>
            <w:proofErr w:type="spellStart"/>
            <w:r w:rsidRPr="00695622">
              <w:rPr>
                <w:rFonts w:cs="Arial"/>
              </w:rPr>
              <w:t>fail</w:t>
            </w:r>
            <w:proofErr w:type="spellEnd"/>
            <w:r w:rsidRPr="00695622">
              <w:rPr>
                <w:rFonts w:cs="Arial"/>
              </w:rPr>
              <w:t xml:space="preserve"> </w:t>
            </w:r>
            <w:proofErr w:type="spellStart"/>
            <w:r w:rsidRPr="00695622">
              <w:rPr>
                <w:rFonts w:cs="Arial"/>
              </w:rPr>
              <w:t>close</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16"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1A"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18" w14:textId="77777777" w:rsidR="00123600" w:rsidRPr="00695622" w:rsidRDefault="00123600" w:rsidP="00123600">
            <w:pPr>
              <w:pStyle w:val="Tabulka1"/>
              <w:rPr>
                <w:rFonts w:cs="Arial"/>
              </w:rPr>
            </w:pPr>
            <w:r w:rsidRPr="00695622">
              <w:rPr>
                <w:rFonts w:cs="Arial"/>
              </w:rPr>
              <w:t xml:space="preserve">Možnost obejití </w:t>
            </w:r>
            <w:proofErr w:type="spellStart"/>
            <w:r w:rsidRPr="00695622">
              <w:rPr>
                <w:rFonts w:cs="Arial"/>
              </w:rPr>
              <w:t>Next</w:t>
            </w:r>
            <w:proofErr w:type="spellEnd"/>
            <w:r w:rsidRPr="00695622">
              <w:rPr>
                <w:rFonts w:cs="Arial"/>
              </w:rPr>
              <w:t>-Gen FW funkcí při zahlcení nebo nedostupnosti</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19"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1D"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1B" w14:textId="77777777" w:rsidR="00123600" w:rsidRPr="00695622" w:rsidRDefault="00123600" w:rsidP="00123600">
            <w:pPr>
              <w:pStyle w:val="Tabulka1"/>
              <w:rPr>
                <w:rFonts w:cs="Arial"/>
              </w:rPr>
            </w:pPr>
            <w:r w:rsidRPr="00695622">
              <w:rPr>
                <w:rFonts w:cs="Arial"/>
              </w:rPr>
              <w:t xml:space="preserve">Podpora 802.1Q </w:t>
            </w:r>
            <w:proofErr w:type="spellStart"/>
            <w:r w:rsidRPr="00695622">
              <w:rPr>
                <w:rFonts w:cs="Arial"/>
              </w:rPr>
              <w:t>tagovaných</w:t>
            </w:r>
            <w:proofErr w:type="spellEnd"/>
            <w:r w:rsidRPr="00695622">
              <w:rPr>
                <w:rFonts w:cs="Arial"/>
              </w:rPr>
              <w:t xml:space="preserve"> rámců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1C"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20"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1E" w14:textId="46C5A01E" w:rsidR="00123600" w:rsidRPr="00695622" w:rsidRDefault="00123600" w:rsidP="00123600">
            <w:pPr>
              <w:pStyle w:val="Tabulka1"/>
              <w:rPr>
                <w:rFonts w:cs="Arial"/>
              </w:rPr>
            </w:pPr>
            <w:r w:rsidRPr="00695622">
              <w:rPr>
                <w:rFonts w:cs="Arial"/>
              </w:rPr>
              <w:t>Podpora virtuálních FW kontextů v</w:t>
            </w:r>
            <w:r w:rsidR="004C3FA6" w:rsidRPr="00695622">
              <w:rPr>
                <w:rFonts w:cs="Arial"/>
              </w:rPr>
              <w:t> </w:t>
            </w:r>
            <w:r w:rsidRPr="00695622">
              <w:rPr>
                <w:rFonts w:cs="Arial"/>
              </w:rPr>
              <w:t>Nex-Gen FW politikách</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1F"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23"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21" w14:textId="269C7059" w:rsidR="00123600" w:rsidRPr="00695622" w:rsidRDefault="00123600" w:rsidP="00123600">
            <w:pPr>
              <w:pStyle w:val="Tabulka1"/>
              <w:rPr>
                <w:rFonts w:cs="Arial"/>
              </w:rPr>
            </w:pPr>
            <w:r w:rsidRPr="00695622">
              <w:rPr>
                <w:rFonts w:cs="Arial"/>
              </w:rPr>
              <w:t xml:space="preserve">Podporovaných aplikací </w:t>
            </w:r>
            <w:r w:rsidR="004C3FA6" w:rsidRPr="00695622">
              <w:rPr>
                <w:rFonts w:cs="Arial"/>
              </w:rPr>
              <w:t>–</w:t>
            </w:r>
            <w:r w:rsidRPr="00695622">
              <w:rPr>
                <w:rFonts w:cs="Arial"/>
              </w:rPr>
              <w:t xml:space="preserve"> min. 2800</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22"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26"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24" w14:textId="77777777" w:rsidR="00123600" w:rsidRPr="00695622" w:rsidRDefault="00123600" w:rsidP="00123600">
            <w:pPr>
              <w:pStyle w:val="Tabulka1"/>
              <w:rPr>
                <w:rFonts w:cs="Arial"/>
              </w:rPr>
            </w:pPr>
            <w:r w:rsidRPr="00695622">
              <w:rPr>
                <w:rFonts w:cs="Arial"/>
              </w:rPr>
              <w:t>Kategorie aplikací (nebezpečné, důležité,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25"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29"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27" w14:textId="5A8ECAD1" w:rsidR="00123600" w:rsidRPr="00695622" w:rsidRDefault="00123600" w:rsidP="00123600">
            <w:pPr>
              <w:pStyle w:val="Tabulka1"/>
              <w:rPr>
                <w:rFonts w:cs="Arial"/>
              </w:rPr>
            </w:pPr>
            <w:r w:rsidRPr="00695622">
              <w:rPr>
                <w:rFonts w:cs="Arial"/>
              </w:rPr>
              <w:t xml:space="preserve">URL kategorií </w:t>
            </w:r>
            <w:r w:rsidR="004C3FA6" w:rsidRPr="00695622">
              <w:rPr>
                <w:rFonts w:cs="Arial"/>
              </w:rPr>
              <w:t>–</w:t>
            </w:r>
            <w:r w:rsidRPr="00695622">
              <w:rPr>
                <w:rFonts w:cs="Arial"/>
              </w:rPr>
              <w:t xml:space="preserve"> min. 70</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28"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2C"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2A" w14:textId="77777777" w:rsidR="00123600" w:rsidRPr="00695622" w:rsidRDefault="00123600" w:rsidP="00123600">
            <w:pPr>
              <w:pStyle w:val="Tabulka1"/>
              <w:rPr>
                <w:rFonts w:cs="Arial"/>
              </w:rPr>
            </w:pPr>
            <w:r w:rsidRPr="00695622">
              <w:rPr>
                <w:rFonts w:cs="Arial"/>
              </w:rPr>
              <w:t>Kategorizovaných světových URL – min. 270milionů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2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2F"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2D" w14:textId="43F32895" w:rsidR="00123600" w:rsidRPr="00695622" w:rsidRDefault="00123600" w:rsidP="00123600">
            <w:pPr>
              <w:pStyle w:val="Tabulka1"/>
              <w:rPr>
                <w:rFonts w:cs="Arial"/>
              </w:rPr>
            </w:pPr>
            <w:r w:rsidRPr="00695622">
              <w:rPr>
                <w:rFonts w:cs="Arial"/>
              </w:rPr>
              <w:t>Řízení přístupu k</w:t>
            </w:r>
            <w:r w:rsidR="004C3FA6" w:rsidRPr="00695622">
              <w:rPr>
                <w:rFonts w:cs="Arial"/>
              </w:rPr>
              <w:t> </w:t>
            </w:r>
            <w:r w:rsidRPr="00695622">
              <w:rPr>
                <w:rFonts w:cs="Arial"/>
              </w:rPr>
              <w:t xml:space="preserve">WWW </w:t>
            </w:r>
            <w:r w:rsidR="004C3FA6" w:rsidRPr="00695622">
              <w:rPr>
                <w:rFonts w:cs="Arial"/>
              </w:rPr>
              <w:t>–</w:t>
            </w:r>
            <w:r w:rsidRPr="00695622">
              <w:rPr>
                <w:rFonts w:cs="Arial"/>
              </w:rPr>
              <w:t xml:space="preserve"> Web </w:t>
            </w:r>
            <w:proofErr w:type="spellStart"/>
            <w:r w:rsidRPr="00695622">
              <w:rPr>
                <w:rFonts w:cs="Arial"/>
              </w:rPr>
              <w:t>Usage</w:t>
            </w:r>
            <w:proofErr w:type="spellEnd"/>
            <w:r w:rsidRPr="00695622">
              <w:rPr>
                <w:rFonts w:cs="Arial"/>
              </w:rPr>
              <w:t xml:space="preserve"> </w:t>
            </w:r>
            <w:proofErr w:type="spellStart"/>
            <w:r w:rsidRPr="00695622">
              <w:rPr>
                <w:rFonts w:cs="Arial"/>
              </w:rPr>
              <w:t>Control</w:t>
            </w:r>
            <w:proofErr w:type="spellEnd"/>
            <w:r w:rsidRPr="00695622">
              <w:rPr>
                <w:rFonts w:cs="Arial"/>
              </w:rPr>
              <w:t xml:space="preserve"> (WCU)</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2E"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32"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30" w14:textId="77777777" w:rsidR="00123600" w:rsidRPr="00695622" w:rsidRDefault="00123600" w:rsidP="00123600">
            <w:pPr>
              <w:pStyle w:val="Tabulka1"/>
              <w:rPr>
                <w:rFonts w:cs="Arial"/>
              </w:rPr>
            </w:pPr>
            <w:r w:rsidRPr="00695622">
              <w:rPr>
                <w:rFonts w:cs="Arial"/>
              </w:rPr>
              <w:t>Filtrace podle typů aplikací webových i ne-webových</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31"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35"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33" w14:textId="77777777" w:rsidR="00123600" w:rsidRPr="00695622" w:rsidRDefault="00123600" w:rsidP="00123600">
            <w:pPr>
              <w:pStyle w:val="Tabulka1"/>
              <w:rPr>
                <w:rFonts w:cs="Arial"/>
              </w:rPr>
            </w:pPr>
            <w:r w:rsidRPr="00695622">
              <w:rPr>
                <w:rFonts w:cs="Arial"/>
              </w:rPr>
              <w:t>Filtrace podle reputace serverů</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34"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38"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36" w14:textId="77777777" w:rsidR="00123600" w:rsidRPr="00695622" w:rsidRDefault="00123600" w:rsidP="00123600">
            <w:pPr>
              <w:pStyle w:val="Tabulka1"/>
              <w:rPr>
                <w:rFonts w:cs="Arial"/>
              </w:rPr>
            </w:pPr>
            <w:r w:rsidRPr="00695622">
              <w:rPr>
                <w:rFonts w:cs="Arial"/>
              </w:rPr>
              <w:lastRenderedPageBreak/>
              <w:t>SSL inspekce (</w:t>
            </w:r>
            <w:proofErr w:type="spellStart"/>
            <w:r w:rsidRPr="00695622">
              <w:rPr>
                <w:rFonts w:cs="Arial"/>
              </w:rPr>
              <w:t>dekrypce</w:t>
            </w:r>
            <w:proofErr w:type="spellEnd"/>
            <w:r w:rsidRPr="00695622">
              <w:rPr>
                <w:rFonts w:cs="Arial"/>
              </w:rPr>
              <w:t>/</w:t>
            </w:r>
            <w:proofErr w:type="spellStart"/>
            <w:r w:rsidRPr="00695622">
              <w:rPr>
                <w:rFonts w:cs="Arial"/>
              </w:rPr>
              <w:t>enkrypce</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37"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3B"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39" w14:textId="77777777" w:rsidR="00123600" w:rsidRPr="00695622" w:rsidRDefault="00123600" w:rsidP="00123600">
            <w:pPr>
              <w:pStyle w:val="Tabulka1"/>
              <w:rPr>
                <w:rFonts w:cs="Arial"/>
              </w:rPr>
            </w:pPr>
            <w:proofErr w:type="spellStart"/>
            <w:r w:rsidRPr="00695622">
              <w:rPr>
                <w:rFonts w:cs="Arial"/>
              </w:rPr>
              <w:t>Security</w:t>
            </w:r>
            <w:proofErr w:type="spellEnd"/>
            <w:r w:rsidRPr="00695622">
              <w:rPr>
                <w:rFonts w:cs="Arial"/>
              </w:rPr>
              <w:t xml:space="preserve"> Inteligence database – známé uzly </w:t>
            </w:r>
            <w:proofErr w:type="spellStart"/>
            <w:r w:rsidRPr="00695622">
              <w:rPr>
                <w:rFonts w:cs="Arial"/>
              </w:rPr>
              <w:t>botnet</w:t>
            </w:r>
            <w:proofErr w:type="spellEnd"/>
            <w:r w:rsidRPr="00695622">
              <w:rPr>
                <w:rFonts w:cs="Arial"/>
              </w:rPr>
              <w:t xml:space="preserve"> sítí C&amp;C</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3A"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3E"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3C" w14:textId="77777777" w:rsidR="00123600" w:rsidRPr="00695622" w:rsidRDefault="00123600" w:rsidP="00123600">
            <w:pPr>
              <w:pStyle w:val="Tabulka1"/>
              <w:rPr>
                <w:rFonts w:cs="Arial"/>
              </w:rPr>
            </w:pPr>
            <w:proofErr w:type="spellStart"/>
            <w:r w:rsidRPr="00695622">
              <w:rPr>
                <w:rFonts w:cs="Arial"/>
              </w:rPr>
              <w:t>Security</w:t>
            </w:r>
            <w:proofErr w:type="spellEnd"/>
            <w:r w:rsidRPr="00695622">
              <w:rPr>
                <w:rFonts w:cs="Arial"/>
              </w:rPr>
              <w:t xml:space="preserve"> Inteligence database – známé adresy anonymních </w:t>
            </w:r>
            <w:proofErr w:type="spellStart"/>
            <w:r w:rsidRPr="00695622">
              <w:rPr>
                <w:rFonts w:cs="Arial"/>
              </w:rPr>
              <w:t>proxy</w:t>
            </w:r>
            <w:proofErr w:type="spellEnd"/>
            <w:r w:rsidRPr="00695622">
              <w:rPr>
                <w:rFonts w:cs="Arial"/>
              </w:rPr>
              <w:t xml:space="preserve">, otevřených mail </w:t>
            </w:r>
            <w:proofErr w:type="spellStart"/>
            <w:r w:rsidRPr="00695622">
              <w:rPr>
                <w:rFonts w:cs="Arial"/>
              </w:rPr>
              <w:t>relay</w:t>
            </w:r>
            <w:proofErr w:type="spellEnd"/>
            <w:r w:rsidRPr="00695622">
              <w:rPr>
                <w:rFonts w:cs="Arial"/>
              </w:rPr>
              <w:t>, apod.</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3D"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41"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3F" w14:textId="77777777" w:rsidR="00123600" w:rsidRPr="00695622" w:rsidRDefault="00123600" w:rsidP="00123600">
            <w:pPr>
              <w:pStyle w:val="Tabulka1"/>
              <w:rPr>
                <w:rFonts w:cs="Arial"/>
              </w:rPr>
            </w:pPr>
            <w:r w:rsidRPr="00695622">
              <w:rPr>
                <w:rFonts w:cs="Arial"/>
              </w:rPr>
              <w:t>Možnost integrovat vlastní reputační databáze</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4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44"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42" w14:textId="77777777" w:rsidR="00123600" w:rsidRPr="00695622" w:rsidRDefault="00123600" w:rsidP="00123600">
            <w:pPr>
              <w:pStyle w:val="Tabulka1"/>
              <w:rPr>
                <w:rFonts w:cs="Arial"/>
              </w:rPr>
            </w:pPr>
            <w:r w:rsidRPr="00695622">
              <w:rPr>
                <w:rFonts w:cs="Arial"/>
              </w:rPr>
              <w:t>Podpora komunitních, otevřených standardů popisu aplikací (</w:t>
            </w:r>
            <w:proofErr w:type="spellStart"/>
            <w:r w:rsidRPr="00695622">
              <w:rPr>
                <w:rFonts w:cs="Arial"/>
              </w:rPr>
              <w:t>OpenAppID</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4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47"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45" w14:textId="6268B2AB" w:rsidR="00123600" w:rsidRPr="00695622" w:rsidRDefault="00123600" w:rsidP="00123600">
            <w:pPr>
              <w:pStyle w:val="Tabulka1"/>
              <w:rPr>
                <w:rFonts w:cs="Arial"/>
              </w:rPr>
            </w:pPr>
            <w:r w:rsidRPr="00695622">
              <w:rPr>
                <w:rFonts w:cs="Arial"/>
              </w:rPr>
              <w:t>Podpora rozhraní pro sběr informací o síťové komunikaci z</w:t>
            </w:r>
            <w:r w:rsidR="004C3FA6" w:rsidRPr="00695622">
              <w:rPr>
                <w:rFonts w:cs="Arial"/>
              </w:rPr>
              <w:t> </w:t>
            </w:r>
            <w:r w:rsidRPr="00695622">
              <w:rPr>
                <w:rFonts w:cs="Arial"/>
              </w:rPr>
              <w:t xml:space="preserve">prvků infrastruktury – přepínače, směrovače (např. </w:t>
            </w:r>
            <w:proofErr w:type="spellStart"/>
            <w:r w:rsidRPr="00695622">
              <w:rPr>
                <w:rFonts w:cs="Arial"/>
              </w:rPr>
              <w:t>netflow</w:t>
            </w:r>
            <w:proofErr w:type="spellEnd"/>
            <w:r w:rsidRPr="00695622">
              <w:rPr>
                <w:rFonts w:cs="Arial"/>
              </w:rPr>
              <w: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46" w14:textId="77777777" w:rsidR="00123600" w:rsidRPr="00695622" w:rsidRDefault="00123600" w:rsidP="0043288D">
            <w:pPr>
              <w:pStyle w:val="Tabulka1"/>
              <w:jc w:val="center"/>
              <w:rPr>
                <w:rFonts w:cs="Arial"/>
              </w:rPr>
            </w:pPr>
            <w:r w:rsidRPr="00695622">
              <w:rPr>
                <w:rFonts w:cs="Arial"/>
              </w:rPr>
              <w:t>ANO</w:t>
            </w:r>
          </w:p>
        </w:tc>
      </w:tr>
      <w:tr w:rsidR="00123600" w:rsidRPr="00695622" w14:paraId="0EF8364A"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48" w14:textId="10515168" w:rsidR="00123600" w:rsidRPr="00695622" w:rsidRDefault="00123600" w:rsidP="00123600">
            <w:pPr>
              <w:pStyle w:val="Tabulka1"/>
              <w:rPr>
                <w:rFonts w:cs="Arial"/>
              </w:rPr>
            </w:pPr>
            <w:r w:rsidRPr="00695622">
              <w:rPr>
                <w:rFonts w:cs="Arial"/>
              </w:rPr>
              <w:t>Využití informací z</w:t>
            </w:r>
            <w:r w:rsidR="004C3FA6" w:rsidRPr="00695622">
              <w:rPr>
                <w:rFonts w:cs="Arial"/>
              </w:rPr>
              <w:t> </w:t>
            </w:r>
            <w:r w:rsidRPr="00695622">
              <w:rPr>
                <w:rFonts w:cs="Arial"/>
              </w:rPr>
              <w:t xml:space="preserve">prvků infrastruktury (např. </w:t>
            </w:r>
            <w:proofErr w:type="spellStart"/>
            <w:r w:rsidRPr="00695622">
              <w:rPr>
                <w:rFonts w:cs="Arial"/>
              </w:rPr>
              <w:t>netflow</w:t>
            </w:r>
            <w:proofErr w:type="spellEnd"/>
            <w:r w:rsidRPr="00695622">
              <w:rPr>
                <w:rFonts w:cs="Arial"/>
              </w:rPr>
              <w:t xml:space="preserve">) pro monitorování a detekci chování sítě (Network </w:t>
            </w:r>
            <w:proofErr w:type="spellStart"/>
            <w:r w:rsidRPr="00695622">
              <w:rPr>
                <w:rFonts w:cs="Arial"/>
              </w:rPr>
              <w:t>Behavior</w:t>
            </w:r>
            <w:proofErr w:type="spellEnd"/>
            <w:r w:rsidRPr="00695622">
              <w:rPr>
                <w:rFonts w:cs="Arial"/>
              </w:rPr>
              <w:t xml:space="preserve"> </w:t>
            </w:r>
            <w:proofErr w:type="spellStart"/>
            <w:r w:rsidRPr="00695622">
              <w:rPr>
                <w:rFonts w:cs="Arial"/>
              </w:rPr>
              <w:t>Analysis</w:t>
            </w:r>
            <w:proofErr w:type="spellEnd"/>
            <w:r w:rsidRPr="00695622">
              <w:rPr>
                <w:rFonts w:cs="Arial"/>
              </w:rPr>
              <w:t xml:space="preserve"> </w:t>
            </w:r>
            <w:r w:rsidR="004C3FA6" w:rsidRPr="00695622">
              <w:rPr>
                <w:rFonts w:cs="Arial"/>
              </w:rPr>
              <w:t>–</w:t>
            </w:r>
            <w:r w:rsidRPr="00695622">
              <w:rPr>
                <w:rFonts w:cs="Arial"/>
              </w:rPr>
              <w:t xml:space="preserve"> NBA)</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49" w14:textId="77777777" w:rsidR="00123600" w:rsidRPr="00695622" w:rsidRDefault="00123600" w:rsidP="0043288D">
            <w:pPr>
              <w:pStyle w:val="Tabulka1"/>
              <w:jc w:val="center"/>
              <w:rPr>
                <w:rFonts w:cs="Arial"/>
              </w:rPr>
            </w:pPr>
            <w:r w:rsidRPr="00695622">
              <w:rPr>
                <w:rFonts w:cs="Arial"/>
              </w:rPr>
              <w:t>ANO</w:t>
            </w:r>
          </w:p>
        </w:tc>
      </w:tr>
      <w:tr w:rsidR="00123600" w:rsidRPr="00695622" w14:paraId="0EF8364F" w14:textId="77777777" w:rsidTr="00454CFF">
        <w:trPr>
          <w:cantSplit/>
          <w:jc w:val="center"/>
        </w:trPr>
        <w:tc>
          <w:tcPr>
            <w:tcW w:w="7905" w:type="dxa"/>
            <w:tcBorders>
              <w:top w:val="single" w:sz="4" w:space="0" w:color="auto"/>
              <w:left w:val="single" w:sz="4" w:space="0" w:color="auto"/>
              <w:bottom w:val="single" w:sz="4" w:space="0" w:color="auto"/>
              <w:right w:val="single" w:sz="4" w:space="0" w:color="auto"/>
            </w:tcBorders>
            <w:vAlign w:val="center"/>
          </w:tcPr>
          <w:p w14:paraId="0EF8364B" w14:textId="77777777" w:rsidR="00123600" w:rsidRPr="00695622" w:rsidRDefault="00123600" w:rsidP="00123600">
            <w:pPr>
              <w:pStyle w:val="Tabulka1"/>
              <w:rPr>
                <w:rFonts w:cs="Arial"/>
              </w:rPr>
            </w:pPr>
            <w:r w:rsidRPr="00695622">
              <w:rPr>
                <w:rFonts w:cs="Arial"/>
              </w:rPr>
              <w:t xml:space="preserve">Přehled o síťových spojení má poskytovat minimálně tyto informace: Čas startu a konce </w:t>
            </w:r>
            <w:proofErr w:type="spellStart"/>
            <w:r w:rsidRPr="00695622">
              <w:rPr>
                <w:rFonts w:cs="Arial"/>
              </w:rPr>
              <w:t>flow</w:t>
            </w:r>
            <w:proofErr w:type="spellEnd"/>
            <w:r w:rsidRPr="00695622">
              <w:rPr>
                <w:rFonts w:cs="Arial"/>
              </w:rPr>
              <w:t>, Akce (</w:t>
            </w:r>
            <w:proofErr w:type="spellStart"/>
            <w:r w:rsidRPr="00695622">
              <w:rPr>
                <w:rFonts w:cs="Arial"/>
              </w:rPr>
              <w:t>allow</w:t>
            </w:r>
            <w:proofErr w:type="spellEnd"/>
            <w:r w:rsidRPr="00695622">
              <w:rPr>
                <w:rFonts w:cs="Arial"/>
              </w:rPr>
              <w:t xml:space="preserve">, </w:t>
            </w:r>
            <w:proofErr w:type="spellStart"/>
            <w:r w:rsidRPr="00695622">
              <w:rPr>
                <w:rFonts w:cs="Arial"/>
              </w:rPr>
              <w:t>deny</w:t>
            </w:r>
            <w:proofErr w:type="spellEnd"/>
            <w:r w:rsidRPr="00695622">
              <w:rPr>
                <w:rFonts w:cs="Arial"/>
              </w:rPr>
              <w:t>,..)</w:t>
            </w:r>
          </w:p>
          <w:p w14:paraId="0EF8364C" w14:textId="0F4A57E0" w:rsidR="00123600" w:rsidRPr="00695622" w:rsidRDefault="00123600" w:rsidP="00123600">
            <w:pPr>
              <w:pStyle w:val="Tabulka1"/>
              <w:rPr>
                <w:rFonts w:cs="Arial"/>
              </w:rPr>
            </w:pPr>
            <w:r w:rsidRPr="00695622">
              <w:rPr>
                <w:rFonts w:cs="Arial"/>
              </w:rPr>
              <w:t xml:space="preserve">Důvod případného blokování, Zdroj. </w:t>
            </w:r>
            <w:r w:rsidR="004C3FA6" w:rsidRPr="00695622">
              <w:rPr>
                <w:rFonts w:cs="Arial"/>
              </w:rPr>
              <w:t>A</w:t>
            </w:r>
            <w:r w:rsidRPr="00695622">
              <w:rPr>
                <w:rFonts w:cs="Arial"/>
              </w:rPr>
              <w:t xml:space="preserve"> cíl. Adresa, Vstupní a výstupní zóna, Vstupní a výstupní rozhraní, Zdroj. </w:t>
            </w:r>
            <w:r w:rsidR="004C3FA6" w:rsidRPr="00695622">
              <w:rPr>
                <w:rFonts w:cs="Arial"/>
              </w:rPr>
              <w:t>A</w:t>
            </w:r>
            <w:r w:rsidRPr="00695622">
              <w:rPr>
                <w:rFonts w:cs="Arial"/>
              </w:rPr>
              <w:t xml:space="preserve"> cíl. </w:t>
            </w:r>
            <w:r w:rsidR="004C3FA6" w:rsidRPr="00695622">
              <w:rPr>
                <w:rFonts w:cs="Arial"/>
              </w:rPr>
              <w:t>P</w:t>
            </w:r>
            <w:r w:rsidRPr="00695622">
              <w:rPr>
                <w:rFonts w:cs="Arial"/>
              </w:rPr>
              <w:t>ort</w:t>
            </w:r>
          </w:p>
          <w:p w14:paraId="0EF8364D" w14:textId="77777777" w:rsidR="00123600" w:rsidRPr="00695622" w:rsidRDefault="00123600" w:rsidP="00123600">
            <w:pPr>
              <w:pStyle w:val="Tabulka1"/>
              <w:rPr>
                <w:rFonts w:cs="Arial"/>
              </w:rPr>
            </w:pPr>
            <w:r w:rsidRPr="00695622">
              <w:rPr>
                <w:rFonts w:cs="Arial"/>
              </w:rPr>
              <w:t xml:space="preserve">Aplikační protokol, IPS událost, pokud vznikne, Riziková úroveň IPS události, Použitá síťová aplikace, Rizikovost aplikace, „Business </w:t>
            </w:r>
            <w:proofErr w:type="spellStart"/>
            <w:r w:rsidRPr="00695622">
              <w:rPr>
                <w:rFonts w:cs="Arial"/>
              </w:rPr>
              <w:t>impact</w:t>
            </w:r>
            <w:proofErr w:type="spellEnd"/>
            <w:r w:rsidRPr="00695622">
              <w:rPr>
                <w:rFonts w:cs="Arial"/>
              </w:rPr>
              <w:t>“ aplikace, Množství přenesených dat</w:t>
            </w:r>
          </w:p>
        </w:tc>
        <w:tc>
          <w:tcPr>
            <w:tcW w:w="1383" w:type="dxa"/>
            <w:tcBorders>
              <w:top w:val="single" w:sz="4" w:space="0" w:color="auto"/>
              <w:left w:val="single" w:sz="4" w:space="0" w:color="auto"/>
              <w:bottom w:val="single" w:sz="4" w:space="0" w:color="auto"/>
              <w:right w:val="single" w:sz="4" w:space="0" w:color="auto"/>
            </w:tcBorders>
            <w:shd w:val="clear" w:color="auto" w:fill="FFFF00"/>
          </w:tcPr>
          <w:p w14:paraId="0EF8364E" w14:textId="77777777" w:rsidR="00123600" w:rsidRPr="00695622" w:rsidRDefault="00123600" w:rsidP="0043288D">
            <w:pPr>
              <w:pStyle w:val="Tabulka1"/>
              <w:jc w:val="center"/>
              <w:rPr>
                <w:rFonts w:cs="Arial"/>
              </w:rPr>
            </w:pPr>
            <w:r w:rsidRPr="00695622">
              <w:rPr>
                <w:rFonts w:cs="Arial"/>
              </w:rPr>
              <w:t>ANO</w:t>
            </w:r>
          </w:p>
        </w:tc>
      </w:tr>
    </w:tbl>
    <w:p w14:paraId="0EF83650" w14:textId="77777777" w:rsidR="006E6360" w:rsidRPr="00695622" w:rsidRDefault="005C4239" w:rsidP="008B2E7F">
      <w:pPr>
        <w:pStyle w:val="Styl2"/>
        <w:spacing w:before="360"/>
        <w:rPr>
          <w:rFonts w:cs="Arial"/>
          <w:sz w:val="20"/>
          <w:szCs w:val="20"/>
        </w:rPr>
      </w:pPr>
      <w:r w:rsidRPr="00695622">
        <w:rPr>
          <w:rFonts w:cs="Arial"/>
          <w:sz w:val="20"/>
          <w:szCs w:val="20"/>
        </w:rPr>
        <w:t xml:space="preserve"> </w:t>
      </w:r>
      <w:r w:rsidR="006E6360" w:rsidRPr="00695622">
        <w:rPr>
          <w:rFonts w:cs="Arial"/>
          <w:sz w:val="20"/>
          <w:szCs w:val="20"/>
        </w:rPr>
        <w:t xml:space="preserve">Doplnění stávajících firewallů ASA 5525-X (2 ks.) o IPS funkcionalitu </w:t>
      </w:r>
    </w:p>
    <w:p w14:paraId="0EF83651" w14:textId="1AACC086" w:rsidR="006E6360" w:rsidRPr="00695622" w:rsidRDefault="005538E6" w:rsidP="006E6360">
      <w:pPr>
        <w:spacing w:before="120" w:after="0"/>
        <w:rPr>
          <w:rFonts w:ascii="Arial" w:hAnsi="Arial" w:cs="Arial"/>
          <w:sz w:val="20"/>
          <w:szCs w:val="20"/>
        </w:rPr>
      </w:pPr>
      <w:r w:rsidRPr="00695622">
        <w:rPr>
          <w:rFonts w:ascii="Arial" w:hAnsi="Arial" w:cs="Arial"/>
          <w:sz w:val="20"/>
          <w:szCs w:val="20"/>
        </w:rPr>
        <w:t>Objednatel</w:t>
      </w:r>
      <w:r w:rsidR="006E6360" w:rsidRPr="00695622">
        <w:rPr>
          <w:rFonts w:ascii="Arial" w:hAnsi="Arial" w:cs="Arial"/>
          <w:sz w:val="20"/>
          <w:szCs w:val="20"/>
        </w:rPr>
        <w:t xml:space="preserve"> požaduje doplnění 2 ks stávajících firewallů ASA 5525-X o NGIPS funkcionalitu, která musí splňovat minimální p</w:t>
      </w:r>
      <w:r w:rsidR="00C9728C" w:rsidRPr="00695622">
        <w:rPr>
          <w:rFonts w:ascii="Arial" w:hAnsi="Arial" w:cs="Arial"/>
          <w:sz w:val="20"/>
          <w:szCs w:val="20"/>
        </w:rPr>
        <w:t>ožadavky stanovené v</w:t>
      </w:r>
      <w:r w:rsidR="004C3FA6" w:rsidRPr="00695622">
        <w:rPr>
          <w:rFonts w:ascii="Arial" w:hAnsi="Arial" w:cs="Arial"/>
          <w:sz w:val="20"/>
          <w:szCs w:val="20"/>
        </w:rPr>
        <w:t> </w:t>
      </w:r>
      <w:r w:rsidR="00C9728C" w:rsidRPr="00695622">
        <w:rPr>
          <w:rFonts w:ascii="Arial" w:hAnsi="Arial" w:cs="Arial"/>
          <w:sz w:val="20"/>
          <w:szCs w:val="20"/>
        </w:rPr>
        <w:t>kapitole 7</w:t>
      </w:r>
      <w:r w:rsidR="006E6360" w:rsidRPr="00695622">
        <w:rPr>
          <w:rFonts w:ascii="Arial" w:hAnsi="Arial" w:cs="Arial"/>
          <w:sz w:val="20"/>
          <w:szCs w:val="20"/>
        </w:rPr>
        <w:t xml:space="preserve">.1. </w:t>
      </w:r>
    </w:p>
    <w:p w14:paraId="0EF83652" w14:textId="7062A1EE" w:rsidR="006E6360" w:rsidRPr="00695622" w:rsidRDefault="006E6360" w:rsidP="008B2E7F">
      <w:pPr>
        <w:spacing w:before="120" w:after="120"/>
        <w:rPr>
          <w:rFonts w:ascii="Arial" w:hAnsi="Arial" w:cs="Arial"/>
          <w:b/>
          <w:sz w:val="20"/>
          <w:szCs w:val="20"/>
        </w:rPr>
      </w:pPr>
      <w:r w:rsidRPr="00695622">
        <w:rPr>
          <w:rFonts w:ascii="Arial" w:hAnsi="Arial" w:cs="Arial"/>
          <w:b/>
          <w:sz w:val="20"/>
          <w:szCs w:val="20"/>
        </w:rPr>
        <w:t>Tabulka č. 2</w:t>
      </w:r>
      <w:r w:rsidR="005C4239" w:rsidRPr="00695622">
        <w:rPr>
          <w:rFonts w:ascii="Arial" w:hAnsi="Arial" w:cs="Arial"/>
          <w:b/>
          <w:sz w:val="20"/>
          <w:szCs w:val="20"/>
        </w:rPr>
        <w:t xml:space="preserve"> </w:t>
      </w:r>
      <w:r w:rsidR="004C3FA6" w:rsidRPr="00695622">
        <w:rPr>
          <w:rFonts w:ascii="Arial" w:hAnsi="Arial" w:cs="Arial"/>
          <w:b/>
          <w:sz w:val="20"/>
          <w:szCs w:val="20"/>
        </w:rPr>
        <w:t>–</w:t>
      </w:r>
      <w:r w:rsidR="005C4239" w:rsidRPr="00695622">
        <w:rPr>
          <w:rFonts w:ascii="Arial" w:hAnsi="Arial" w:cs="Arial"/>
          <w:b/>
          <w:sz w:val="20"/>
          <w:szCs w:val="20"/>
        </w:rPr>
        <w:t xml:space="preserve"> </w:t>
      </w:r>
      <w:r w:rsidRPr="00695622">
        <w:rPr>
          <w:rFonts w:ascii="Arial" w:hAnsi="Arial" w:cs="Arial"/>
          <w:b/>
          <w:sz w:val="20"/>
          <w:szCs w:val="20"/>
        </w:rPr>
        <w:t>specifikace zařízení: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763"/>
      </w:tblGrid>
      <w:tr w:rsidR="006E6360" w:rsidRPr="00695622" w14:paraId="0EF83655" w14:textId="77777777" w:rsidTr="008B2E7F">
        <w:trPr>
          <w:jc w:val="center"/>
        </w:trPr>
        <w:tc>
          <w:tcPr>
            <w:tcW w:w="4536" w:type="dxa"/>
            <w:shd w:val="pct15" w:color="auto" w:fill="auto"/>
          </w:tcPr>
          <w:p w14:paraId="0EF83653" w14:textId="77777777" w:rsidR="006E6360" w:rsidRPr="00695622" w:rsidRDefault="006E6360" w:rsidP="005C4239">
            <w:pPr>
              <w:pStyle w:val="Tabulka1"/>
              <w:jc w:val="center"/>
              <w:rPr>
                <w:rFonts w:cs="Arial"/>
                <w:b/>
              </w:rPr>
            </w:pPr>
            <w:r w:rsidRPr="00695622">
              <w:rPr>
                <w:rFonts w:cs="Arial"/>
                <w:b/>
              </w:rPr>
              <w:t>Základní údaje</w:t>
            </w:r>
          </w:p>
        </w:tc>
        <w:tc>
          <w:tcPr>
            <w:tcW w:w="4536" w:type="dxa"/>
            <w:tcBorders>
              <w:bottom w:val="single" w:sz="4" w:space="0" w:color="auto"/>
            </w:tcBorders>
            <w:shd w:val="pct15" w:color="auto" w:fill="auto"/>
          </w:tcPr>
          <w:p w14:paraId="0EF83654" w14:textId="77777777" w:rsidR="006E6360" w:rsidRPr="00695622" w:rsidRDefault="006E6360" w:rsidP="005C4239">
            <w:pPr>
              <w:pStyle w:val="Tabulka1"/>
              <w:jc w:val="center"/>
              <w:rPr>
                <w:rFonts w:cs="Arial"/>
                <w:b/>
              </w:rPr>
            </w:pPr>
            <w:r w:rsidRPr="00695622">
              <w:rPr>
                <w:rFonts w:cs="Arial"/>
                <w:b/>
              </w:rPr>
              <w:t>Nabízená hodnota</w:t>
            </w:r>
          </w:p>
        </w:tc>
      </w:tr>
      <w:tr w:rsidR="006E6360" w:rsidRPr="00695622" w14:paraId="0EF83658" w14:textId="77777777" w:rsidTr="008B2E7F">
        <w:trPr>
          <w:jc w:val="center"/>
        </w:trPr>
        <w:tc>
          <w:tcPr>
            <w:tcW w:w="4536" w:type="dxa"/>
          </w:tcPr>
          <w:p w14:paraId="0EF83656" w14:textId="77777777" w:rsidR="006E6360" w:rsidRPr="00695622" w:rsidRDefault="006E6360" w:rsidP="006E6360">
            <w:pPr>
              <w:pStyle w:val="Tabulka1"/>
              <w:rPr>
                <w:rFonts w:cs="Arial"/>
              </w:rPr>
            </w:pPr>
            <w:r w:rsidRPr="00695622">
              <w:rPr>
                <w:rFonts w:cs="Arial"/>
              </w:rPr>
              <w:t>Výrobce zařízení</w:t>
            </w:r>
          </w:p>
        </w:tc>
        <w:tc>
          <w:tcPr>
            <w:tcW w:w="4536" w:type="dxa"/>
            <w:shd w:val="clear" w:color="auto" w:fill="FFFF00"/>
          </w:tcPr>
          <w:p w14:paraId="0EF83657" w14:textId="77777777" w:rsidR="006E6360" w:rsidRPr="00695622" w:rsidRDefault="0043288D" w:rsidP="006E6360">
            <w:pPr>
              <w:pStyle w:val="Tabulka1"/>
              <w:rPr>
                <w:rFonts w:cs="Arial"/>
              </w:rPr>
            </w:pPr>
            <w:r w:rsidRPr="00695622">
              <w:rPr>
                <w:rFonts w:cs="Arial"/>
              </w:rPr>
              <w:t>CISCO</w:t>
            </w:r>
            <w:r w:rsidR="00877B17" w:rsidRPr="00695622">
              <w:rPr>
                <w:rFonts w:cs="Arial"/>
              </w:rPr>
              <w:t xml:space="preserve"> SYSTEMS, Inc.</w:t>
            </w:r>
          </w:p>
        </w:tc>
      </w:tr>
      <w:tr w:rsidR="006E6360" w:rsidRPr="00695622" w14:paraId="0EF8365B" w14:textId="77777777" w:rsidTr="008B2E7F">
        <w:trPr>
          <w:jc w:val="center"/>
        </w:trPr>
        <w:tc>
          <w:tcPr>
            <w:tcW w:w="4536" w:type="dxa"/>
          </w:tcPr>
          <w:p w14:paraId="0EF83659" w14:textId="77777777" w:rsidR="006E6360" w:rsidRPr="00695622" w:rsidRDefault="006E6360" w:rsidP="006E6360">
            <w:pPr>
              <w:pStyle w:val="Tabulka1"/>
              <w:rPr>
                <w:rFonts w:cs="Arial"/>
              </w:rPr>
            </w:pPr>
            <w:r w:rsidRPr="00695622">
              <w:rPr>
                <w:rFonts w:cs="Arial"/>
              </w:rPr>
              <w:t>Produktové číslo (typ) nabízeného zařízení (v případě, že je zařízené popsáno více produktovými čísly, uvede Dodavatel hlavní produktové číslo nabízeného zařízení)</w:t>
            </w:r>
          </w:p>
        </w:tc>
        <w:tc>
          <w:tcPr>
            <w:tcW w:w="4536" w:type="dxa"/>
            <w:shd w:val="clear" w:color="auto" w:fill="FFFF00"/>
          </w:tcPr>
          <w:p w14:paraId="0EF8365A" w14:textId="77777777" w:rsidR="006E6360" w:rsidRPr="00695622" w:rsidRDefault="0043288D" w:rsidP="006E6360">
            <w:pPr>
              <w:pStyle w:val="Tabulka1"/>
              <w:rPr>
                <w:rFonts w:cs="Arial"/>
              </w:rPr>
            </w:pPr>
            <w:r w:rsidRPr="00695622">
              <w:rPr>
                <w:rFonts w:cs="Arial"/>
              </w:rPr>
              <w:t>ASA5525-FP-UPG</w:t>
            </w:r>
          </w:p>
        </w:tc>
      </w:tr>
      <w:tr w:rsidR="006E6360" w:rsidRPr="00695622" w14:paraId="0EF8365E" w14:textId="77777777" w:rsidTr="008B2E7F">
        <w:trPr>
          <w:jc w:val="center"/>
        </w:trPr>
        <w:tc>
          <w:tcPr>
            <w:tcW w:w="4536" w:type="dxa"/>
            <w:tcBorders>
              <w:bottom w:val="single" w:sz="4" w:space="0" w:color="auto"/>
            </w:tcBorders>
            <w:shd w:val="clear" w:color="auto" w:fill="auto"/>
          </w:tcPr>
          <w:p w14:paraId="0EF8365C" w14:textId="5E2D46AB" w:rsidR="006E6360" w:rsidRPr="00695622" w:rsidRDefault="006E6360" w:rsidP="006E6360">
            <w:pPr>
              <w:pStyle w:val="Tabulka1"/>
              <w:rPr>
                <w:rFonts w:cs="Arial"/>
              </w:rPr>
            </w:pPr>
            <w:r w:rsidRPr="00695622">
              <w:rPr>
                <w:rFonts w:cs="Arial"/>
              </w:rPr>
              <w:t>Odkaz na www stránky výrobce zařízení, kde je k</w:t>
            </w:r>
            <w:r w:rsidR="004C3FA6" w:rsidRPr="00695622">
              <w:rPr>
                <w:rFonts w:cs="Arial"/>
              </w:rPr>
              <w:t> </w:t>
            </w:r>
            <w:r w:rsidRPr="00695622">
              <w:rPr>
                <w:rFonts w:cs="Arial"/>
              </w:rPr>
              <w:t>dispozici detailní technická specifikace (</w:t>
            </w:r>
            <w:proofErr w:type="spellStart"/>
            <w:r w:rsidRPr="00695622">
              <w:rPr>
                <w:rFonts w:cs="Arial"/>
              </w:rPr>
              <w:t>DataSheet</w:t>
            </w:r>
            <w:proofErr w:type="spellEnd"/>
            <w:r w:rsidRPr="00695622">
              <w:rPr>
                <w:rFonts w:cs="Arial"/>
              </w:rPr>
              <w:t>) v</w:t>
            </w:r>
            <w:r w:rsidR="004C3FA6" w:rsidRPr="00695622">
              <w:rPr>
                <w:rFonts w:cs="Arial"/>
              </w:rPr>
              <w:t> </w:t>
            </w:r>
            <w:r w:rsidRPr="00695622">
              <w:rPr>
                <w:rFonts w:cs="Arial"/>
              </w:rPr>
              <w:t xml:space="preserve">českém nebo anglickém jazyce </w:t>
            </w:r>
          </w:p>
        </w:tc>
        <w:tc>
          <w:tcPr>
            <w:tcW w:w="4536" w:type="dxa"/>
            <w:tcBorders>
              <w:bottom w:val="single" w:sz="4" w:space="0" w:color="auto"/>
            </w:tcBorders>
            <w:shd w:val="clear" w:color="auto" w:fill="FFFF00"/>
          </w:tcPr>
          <w:p w14:paraId="0EF8365D" w14:textId="5876C85A" w:rsidR="006E6360" w:rsidRPr="00695622" w:rsidRDefault="00356061" w:rsidP="006E6360">
            <w:pPr>
              <w:pStyle w:val="Tabulka1"/>
              <w:rPr>
                <w:rFonts w:cs="Arial"/>
              </w:rPr>
            </w:pPr>
            <w:hyperlink r:id="rId19" w:history="1">
              <w:r w:rsidR="004C3FA6" w:rsidRPr="00695622">
                <w:rPr>
                  <w:rStyle w:val="Hypertextovodkaz"/>
                  <w:rFonts w:cs="Arial"/>
                </w:rPr>
                <w:t>https://www.cisco.com/c/en/us/products/collateral/security/asa-5500-series-next-generation-firewalls/datasheet-c78-733916.html</w:t>
              </w:r>
            </w:hyperlink>
          </w:p>
        </w:tc>
      </w:tr>
    </w:tbl>
    <w:p w14:paraId="0EF8365F" w14:textId="77777777" w:rsidR="006E6360" w:rsidRPr="00695622" w:rsidRDefault="005C4239" w:rsidP="008B2E7F">
      <w:pPr>
        <w:pStyle w:val="Styl2"/>
        <w:spacing w:before="360"/>
        <w:rPr>
          <w:rFonts w:cs="Arial"/>
          <w:sz w:val="20"/>
          <w:szCs w:val="20"/>
        </w:rPr>
      </w:pPr>
      <w:r w:rsidRPr="00695622">
        <w:rPr>
          <w:rFonts w:cs="Arial"/>
          <w:sz w:val="20"/>
          <w:szCs w:val="20"/>
        </w:rPr>
        <w:t xml:space="preserve"> </w:t>
      </w:r>
      <w:r w:rsidR="006E6360" w:rsidRPr="00695622">
        <w:rPr>
          <w:rFonts w:cs="Arial"/>
          <w:sz w:val="20"/>
          <w:szCs w:val="20"/>
        </w:rPr>
        <w:t>Doplnění stávajících firewallů ASA 5545-X (4 ks.) o IPS funkcionalitu</w:t>
      </w:r>
    </w:p>
    <w:p w14:paraId="0EF83660" w14:textId="09FCEA23" w:rsidR="006E6360" w:rsidRPr="00695622" w:rsidRDefault="005538E6" w:rsidP="006E6360">
      <w:pPr>
        <w:spacing w:before="120" w:after="0"/>
        <w:rPr>
          <w:rFonts w:ascii="Arial" w:hAnsi="Arial" w:cs="Arial"/>
          <w:sz w:val="20"/>
          <w:szCs w:val="20"/>
        </w:rPr>
      </w:pPr>
      <w:r w:rsidRPr="00695622">
        <w:rPr>
          <w:rFonts w:ascii="Arial" w:hAnsi="Arial" w:cs="Arial"/>
          <w:sz w:val="20"/>
          <w:szCs w:val="20"/>
        </w:rPr>
        <w:t>Objednatel</w:t>
      </w:r>
      <w:r w:rsidR="006E6360" w:rsidRPr="00695622">
        <w:rPr>
          <w:rFonts w:ascii="Arial" w:hAnsi="Arial" w:cs="Arial"/>
          <w:sz w:val="20"/>
          <w:szCs w:val="20"/>
        </w:rPr>
        <w:t xml:space="preserve"> požaduje doplnění </w:t>
      </w:r>
      <w:r w:rsidR="006E6360" w:rsidRPr="00695622">
        <w:rPr>
          <w:rFonts w:ascii="Arial" w:hAnsi="Arial" w:cs="Arial"/>
          <w:b/>
          <w:sz w:val="20"/>
          <w:szCs w:val="20"/>
        </w:rPr>
        <w:t>4ks</w:t>
      </w:r>
      <w:r w:rsidR="006E6360" w:rsidRPr="00695622">
        <w:rPr>
          <w:rFonts w:ascii="Arial" w:hAnsi="Arial" w:cs="Arial"/>
          <w:sz w:val="20"/>
          <w:szCs w:val="20"/>
        </w:rPr>
        <w:t xml:space="preserve"> stávajících firewallů ASA 5545-X o NGIPS funkcionalitu, která musí splňovat minimální p</w:t>
      </w:r>
      <w:r w:rsidR="00C9728C" w:rsidRPr="00695622">
        <w:rPr>
          <w:rFonts w:ascii="Arial" w:hAnsi="Arial" w:cs="Arial"/>
          <w:sz w:val="20"/>
          <w:szCs w:val="20"/>
        </w:rPr>
        <w:t>ožadavky stanovené v</w:t>
      </w:r>
      <w:r w:rsidR="004C3FA6" w:rsidRPr="00695622">
        <w:rPr>
          <w:rFonts w:ascii="Arial" w:hAnsi="Arial" w:cs="Arial"/>
          <w:sz w:val="20"/>
          <w:szCs w:val="20"/>
        </w:rPr>
        <w:t> </w:t>
      </w:r>
      <w:r w:rsidR="00C9728C" w:rsidRPr="00695622">
        <w:rPr>
          <w:rFonts w:ascii="Arial" w:hAnsi="Arial" w:cs="Arial"/>
          <w:sz w:val="20"/>
          <w:szCs w:val="20"/>
        </w:rPr>
        <w:t>kapitole 7</w:t>
      </w:r>
      <w:r w:rsidR="006E6360" w:rsidRPr="00695622">
        <w:rPr>
          <w:rFonts w:ascii="Arial" w:hAnsi="Arial" w:cs="Arial"/>
          <w:sz w:val="20"/>
          <w:szCs w:val="20"/>
        </w:rPr>
        <w:t xml:space="preserve">.1. </w:t>
      </w:r>
    </w:p>
    <w:p w14:paraId="0EF83661" w14:textId="46AEF64A" w:rsidR="006E6360" w:rsidRPr="00695622" w:rsidRDefault="006E6360" w:rsidP="008B2E7F">
      <w:pPr>
        <w:spacing w:before="120" w:after="120"/>
        <w:rPr>
          <w:rFonts w:ascii="Arial" w:hAnsi="Arial" w:cs="Arial"/>
          <w:b/>
          <w:sz w:val="20"/>
          <w:szCs w:val="20"/>
        </w:rPr>
      </w:pPr>
      <w:r w:rsidRPr="00695622">
        <w:rPr>
          <w:rFonts w:ascii="Arial" w:hAnsi="Arial" w:cs="Arial"/>
          <w:b/>
          <w:sz w:val="20"/>
          <w:szCs w:val="20"/>
        </w:rPr>
        <w:t>Tabulka č. 3</w:t>
      </w:r>
      <w:r w:rsidR="005C4239" w:rsidRPr="00695622">
        <w:rPr>
          <w:rFonts w:ascii="Arial" w:hAnsi="Arial" w:cs="Arial"/>
          <w:b/>
          <w:sz w:val="20"/>
          <w:szCs w:val="20"/>
        </w:rPr>
        <w:t xml:space="preserve"> </w:t>
      </w:r>
      <w:r w:rsidR="004C3FA6" w:rsidRPr="00695622">
        <w:rPr>
          <w:rFonts w:ascii="Arial" w:hAnsi="Arial" w:cs="Arial"/>
          <w:b/>
          <w:sz w:val="20"/>
          <w:szCs w:val="20"/>
        </w:rPr>
        <w:t>–</w:t>
      </w:r>
      <w:r w:rsidR="005C4239" w:rsidRPr="00695622">
        <w:rPr>
          <w:rFonts w:ascii="Arial" w:hAnsi="Arial" w:cs="Arial"/>
          <w:b/>
          <w:sz w:val="20"/>
          <w:szCs w:val="20"/>
        </w:rPr>
        <w:t xml:space="preserve"> </w:t>
      </w:r>
      <w:r w:rsidRPr="00695622">
        <w:rPr>
          <w:rFonts w:ascii="Arial" w:hAnsi="Arial" w:cs="Arial"/>
          <w:b/>
          <w:sz w:val="20"/>
          <w:szCs w:val="20"/>
        </w:rPr>
        <w:t>specifikace zařízení: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763"/>
      </w:tblGrid>
      <w:tr w:rsidR="006E6360" w:rsidRPr="00695622" w14:paraId="0EF83664" w14:textId="77777777" w:rsidTr="008B2E7F">
        <w:trPr>
          <w:jc w:val="center"/>
        </w:trPr>
        <w:tc>
          <w:tcPr>
            <w:tcW w:w="4536" w:type="dxa"/>
            <w:shd w:val="pct15" w:color="auto" w:fill="auto"/>
          </w:tcPr>
          <w:p w14:paraId="0EF83662" w14:textId="77777777" w:rsidR="006E6360" w:rsidRPr="00695622" w:rsidRDefault="006E6360" w:rsidP="005C4239">
            <w:pPr>
              <w:pStyle w:val="Tabulka1"/>
              <w:jc w:val="center"/>
              <w:rPr>
                <w:rFonts w:cs="Arial"/>
                <w:b/>
              </w:rPr>
            </w:pPr>
            <w:r w:rsidRPr="00695622">
              <w:rPr>
                <w:rFonts w:cs="Arial"/>
                <w:b/>
              </w:rPr>
              <w:t>Základní údaje</w:t>
            </w:r>
          </w:p>
        </w:tc>
        <w:tc>
          <w:tcPr>
            <w:tcW w:w="4536" w:type="dxa"/>
            <w:tcBorders>
              <w:bottom w:val="single" w:sz="4" w:space="0" w:color="auto"/>
            </w:tcBorders>
            <w:shd w:val="pct15" w:color="auto" w:fill="auto"/>
          </w:tcPr>
          <w:p w14:paraId="0EF83663" w14:textId="77777777" w:rsidR="006E6360" w:rsidRPr="00695622" w:rsidRDefault="006E6360" w:rsidP="005C4239">
            <w:pPr>
              <w:pStyle w:val="Tabulka1"/>
              <w:jc w:val="center"/>
              <w:rPr>
                <w:rFonts w:cs="Arial"/>
                <w:b/>
              </w:rPr>
            </w:pPr>
            <w:r w:rsidRPr="00695622">
              <w:rPr>
                <w:rFonts w:cs="Arial"/>
                <w:b/>
              </w:rPr>
              <w:t>Nabízená hodnota</w:t>
            </w:r>
          </w:p>
        </w:tc>
      </w:tr>
      <w:tr w:rsidR="006E6360" w:rsidRPr="00695622" w14:paraId="0EF83667" w14:textId="77777777" w:rsidTr="008B2E7F">
        <w:trPr>
          <w:jc w:val="center"/>
        </w:trPr>
        <w:tc>
          <w:tcPr>
            <w:tcW w:w="4536" w:type="dxa"/>
          </w:tcPr>
          <w:p w14:paraId="0EF83665" w14:textId="77777777" w:rsidR="006E6360" w:rsidRPr="00695622" w:rsidRDefault="006E6360" w:rsidP="006E6360">
            <w:pPr>
              <w:pStyle w:val="Tabulka1"/>
              <w:rPr>
                <w:rFonts w:cs="Arial"/>
              </w:rPr>
            </w:pPr>
            <w:r w:rsidRPr="00695622">
              <w:rPr>
                <w:rFonts w:cs="Arial"/>
              </w:rPr>
              <w:t>Výrobce zařízení</w:t>
            </w:r>
          </w:p>
        </w:tc>
        <w:tc>
          <w:tcPr>
            <w:tcW w:w="4536" w:type="dxa"/>
            <w:shd w:val="clear" w:color="auto" w:fill="FFFF00"/>
          </w:tcPr>
          <w:p w14:paraId="0EF83666" w14:textId="77777777" w:rsidR="006E6360" w:rsidRPr="00695622" w:rsidRDefault="00877B17" w:rsidP="006E6360">
            <w:pPr>
              <w:pStyle w:val="Tabulka1"/>
              <w:rPr>
                <w:rFonts w:cs="Arial"/>
              </w:rPr>
            </w:pPr>
            <w:r w:rsidRPr="00695622">
              <w:rPr>
                <w:rFonts w:cs="Arial"/>
              </w:rPr>
              <w:t>CISCO SYSTEMS, Inc.</w:t>
            </w:r>
          </w:p>
        </w:tc>
      </w:tr>
      <w:tr w:rsidR="006E6360" w:rsidRPr="00695622" w14:paraId="0EF8366A" w14:textId="77777777" w:rsidTr="008B2E7F">
        <w:trPr>
          <w:jc w:val="center"/>
        </w:trPr>
        <w:tc>
          <w:tcPr>
            <w:tcW w:w="4536" w:type="dxa"/>
          </w:tcPr>
          <w:p w14:paraId="0EF83668" w14:textId="77777777" w:rsidR="006E6360" w:rsidRPr="00695622" w:rsidRDefault="006E6360" w:rsidP="006E6360">
            <w:pPr>
              <w:pStyle w:val="Tabulka1"/>
              <w:rPr>
                <w:rFonts w:cs="Arial"/>
              </w:rPr>
            </w:pPr>
            <w:r w:rsidRPr="00695622">
              <w:rPr>
                <w:rFonts w:cs="Arial"/>
              </w:rPr>
              <w:t xml:space="preserve">Produktové číslo (typ) nabízeného zařízení (v případě, že je zařízené </w:t>
            </w:r>
            <w:r w:rsidRPr="00695622">
              <w:rPr>
                <w:rFonts w:cs="Arial"/>
              </w:rPr>
              <w:lastRenderedPageBreak/>
              <w:t>popsáno více produktovými čísly, uvede Dodavatel hlavní produktové číslo nabízeného zařízení)</w:t>
            </w:r>
          </w:p>
        </w:tc>
        <w:tc>
          <w:tcPr>
            <w:tcW w:w="4536" w:type="dxa"/>
            <w:shd w:val="clear" w:color="auto" w:fill="FFFF00"/>
          </w:tcPr>
          <w:p w14:paraId="0EF83669" w14:textId="77777777" w:rsidR="006E6360" w:rsidRPr="00695622" w:rsidRDefault="0043288D" w:rsidP="006E6360">
            <w:pPr>
              <w:pStyle w:val="Tabulka1"/>
              <w:rPr>
                <w:rFonts w:cs="Arial"/>
              </w:rPr>
            </w:pPr>
            <w:r w:rsidRPr="00695622">
              <w:rPr>
                <w:rFonts w:cs="Arial"/>
              </w:rPr>
              <w:lastRenderedPageBreak/>
              <w:t>ASA5545-FP-UPG</w:t>
            </w:r>
          </w:p>
        </w:tc>
      </w:tr>
      <w:tr w:rsidR="006E6360" w:rsidRPr="00695622" w14:paraId="0EF8366D" w14:textId="77777777" w:rsidTr="008B2E7F">
        <w:trPr>
          <w:jc w:val="center"/>
        </w:trPr>
        <w:tc>
          <w:tcPr>
            <w:tcW w:w="4536" w:type="dxa"/>
            <w:tcBorders>
              <w:bottom w:val="single" w:sz="4" w:space="0" w:color="auto"/>
            </w:tcBorders>
            <w:shd w:val="clear" w:color="auto" w:fill="auto"/>
          </w:tcPr>
          <w:p w14:paraId="0EF8366B" w14:textId="34BD0949" w:rsidR="006E6360" w:rsidRPr="00695622" w:rsidRDefault="006E6360" w:rsidP="006E6360">
            <w:pPr>
              <w:pStyle w:val="Tabulka1"/>
              <w:rPr>
                <w:rFonts w:cs="Arial"/>
              </w:rPr>
            </w:pPr>
            <w:r w:rsidRPr="00695622">
              <w:rPr>
                <w:rFonts w:cs="Arial"/>
              </w:rPr>
              <w:lastRenderedPageBreak/>
              <w:t>Odkaz na www stránky výrobce zařízení, kde je k</w:t>
            </w:r>
            <w:r w:rsidR="004C3FA6" w:rsidRPr="00695622">
              <w:rPr>
                <w:rFonts w:cs="Arial"/>
              </w:rPr>
              <w:t> </w:t>
            </w:r>
            <w:r w:rsidRPr="00695622">
              <w:rPr>
                <w:rFonts w:cs="Arial"/>
              </w:rPr>
              <w:t>dispozici detailní technická specifikace (</w:t>
            </w:r>
            <w:proofErr w:type="spellStart"/>
            <w:r w:rsidRPr="00695622">
              <w:rPr>
                <w:rFonts w:cs="Arial"/>
              </w:rPr>
              <w:t>DataSheet</w:t>
            </w:r>
            <w:proofErr w:type="spellEnd"/>
            <w:r w:rsidRPr="00695622">
              <w:rPr>
                <w:rFonts w:cs="Arial"/>
              </w:rPr>
              <w:t>) v</w:t>
            </w:r>
            <w:r w:rsidR="004C3FA6" w:rsidRPr="00695622">
              <w:rPr>
                <w:rFonts w:cs="Arial"/>
              </w:rPr>
              <w:t> </w:t>
            </w:r>
            <w:r w:rsidRPr="00695622">
              <w:rPr>
                <w:rFonts w:cs="Arial"/>
              </w:rPr>
              <w:t xml:space="preserve">českém nebo anglickém jazyce </w:t>
            </w:r>
          </w:p>
        </w:tc>
        <w:tc>
          <w:tcPr>
            <w:tcW w:w="4536" w:type="dxa"/>
            <w:tcBorders>
              <w:bottom w:val="single" w:sz="4" w:space="0" w:color="auto"/>
            </w:tcBorders>
            <w:shd w:val="clear" w:color="auto" w:fill="FFFF00"/>
          </w:tcPr>
          <w:p w14:paraId="0EF8366C" w14:textId="077668F3" w:rsidR="006E6360" w:rsidRPr="00695622" w:rsidRDefault="00356061" w:rsidP="006E6360">
            <w:pPr>
              <w:pStyle w:val="Tabulka1"/>
              <w:rPr>
                <w:rFonts w:cs="Arial"/>
              </w:rPr>
            </w:pPr>
            <w:hyperlink r:id="rId20" w:history="1">
              <w:r w:rsidR="004C3FA6" w:rsidRPr="00695622">
                <w:rPr>
                  <w:rStyle w:val="Hypertextovodkaz"/>
                  <w:rFonts w:cs="Arial"/>
                </w:rPr>
                <w:t>https://www.cisco.com/c/en/us/products/collateral/security/asa-5500-series-next-generation-firewalls/datasheet-c78-733916.html</w:t>
              </w:r>
            </w:hyperlink>
          </w:p>
        </w:tc>
      </w:tr>
    </w:tbl>
    <w:p w14:paraId="0EF8366E" w14:textId="77777777" w:rsidR="006E6360" w:rsidRPr="00695622" w:rsidRDefault="005C4239" w:rsidP="007A16E2">
      <w:pPr>
        <w:pStyle w:val="Styl2"/>
        <w:rPr>
          <w:rFonts w:cs="Arial"/>
          <w:sz w:val="20"/>
          <w:szCs w:val="20"/>
        </w:rPr>
      </w:pPr>
      <w:r w:rsidRPr="00695622">
        <w:rPr>
          <w:rFonts w:cs="Arial"/>
          <w:sz w:val="20"/>
          <w:szCs w:val="20"/>
        </w:rPr>
        <w:t xml:space="preserve"> </w:t>
      </w:r>
      <w:r w:rsidR="007A16E2" w:rsidRPr="00695622">
        <w:rPr>
          <w:rFonts w:cs="Arial"/>
          <w:sz w:val="20"/>
          <w:szCs w:val="20"/>
        </w:rPr>
        <w:t xml:space="preserve">Dodání IPS zařízení za účelem ochrany LAN sítí datových center </w:t>
      </w:r>
    </w:p>
    <w:p w14:paraId="0EF8366F" w14:textId="29A0F009" w:rsidR="006E6360" w:rsidRPr="00695622" w:rsidRDefault="005538E6" w:rsidP="008B2E7F">
      <w:pPr>
        <w:spacing w:before="120" w:after="0"/>
        <w:jc w:val="both"/>
        <w:rPr>
          <w:rFonts w:ascii="Arial" w:hAnsi="Arial" w:cs="Arial"/>
          <w:sz w:val="20"/>
          <w:szCs w:val="20"/>
        </w:rPr>
      </w:pPr>
      <w:r w:rsidRPr="00695622">
        <w:rPr>
          <w:rFonts w:ascii="Arial" w:hAnsi="Arial" w:cs="Arial"/>
          <w:sz w:val="20"/>
          <w:szCs w:val="20"/>
        </w:rPr>
        <w:t>Objednatel</w:t>
      </w:r>
      <w:r w:rsidR="006E6360" w:rsidRPr="00695622">
        <w:rPr>
          <w:rFonts w:ascii="Arial" w:hAnsi="Arial" w:cs="Arial"/>
          <w:sz w:val="20"/>
          <w:szCs w:val="20"/>
        </w:rPr>
        <w:t xml:space="preserve"> požaduje dodat </w:t>
      </w:r>
      <w:r w:rsidR="006E6360" w:rsidRPr="00695622">
        <w:rPr>
          <w:rFonts w:ascii="Arial" w:hAnsi="Arial" w:cs="Arial"/>
          <w:b/>
          <w:sz w:val="20"/>
          <w:szCs w:val="20"/>
        </w:rPr>
        <w:t>4ks</w:t>
      </w:r>
      <w:r w:rsidR="006E6360" w:rsidRPr="00695622">
        <w:rPr>
          <w:rFonts w:ascii="Arial" w:hAnsi="Arial" w:cs="Arial"/>
          <w:sz w:val="20"/>
          <w:szCs w:val="20"/>
        </w:rPr>
        <w:t xml:space="preserve"> (2 HA dvojice) nových NGIPS zařízení, která musí splňovat minimální p</w:t>
      </w:r>
      <w:r w:rsidR="00E03AA0" w:rsidRPr="00695622">
        <w:rPr>
          <w:rFonts w:ascii="Arial" w:hAnsi="Arial" w:cs="Arial"/>
          <w:sz w:val="20"/>
          <w:szCs w:val="20"/>
        </w:rPr>
        <w:t>ožadavky stanovené v</w:t>
      </w:r>
      <w:r w:rsidR="004C3FA6" w:rsidRPr="00695622">
        <w:rPr>
          <w:rFonts w:ascii="Arial" w:hAnsi="Arial" w:cs="Arial"/>
          <w:sz w:val="20"/>
          <w:szCs w:val="20"/>
        </w:rPr>
        <w:t> </w:t>
      </w:r>
      <w:r w:rsidR="00E03AA0" w:rsidRPr="00695622">
        <w:rPr>
          <w:rFonts w:ascii="Arial" w:hAnsi="Arial" w:cs="Arial"/>
          <w:sz w:val="20"/>
          <w:szCs w:val="20"/>
        </w:rPr>
        <w:t>kapitole 7</w:t>
      </w:r>
      <w:r w:rsidR="006E6360" w:rsidRPr="00695622">
        <w:rPr>
          <w:rFonts w:ascii="Arial" w:hAnsi="Arial" w:cs="Arial"/>
          <w:sz w:val="20"/>
          <w:szCs w:val="20"/>
        </w:rPr>
        <w:t>.1. a zároveň minimální požadavky stanovené v</w:t>
      </w:r>
      <w:r w:rsidR="004C3FA6" w:rsidRPr="00695622">
        <w:rPr>
          <w:rFonts w:ascii="Arial" w:hAnsi="Arial" w:cs="Arial"/>
          <w:sz w:val="20"/>
          <w:szCs w:val="20"/>
        </w:rPr>
        <w:t> </w:t>
      </w:r>
      <w:r w:rsidR="006E6360" w:rsidRPr="00695622">
        <w:rPr>
          <w:rFonts w:ascii="Arial" w:hAnsi="Arial" w:cs="Arial"/>
          <w:sz w:val="20"/>
          <w:szCs w:val="20"/>
        </w:rPr>
        <w:t>tabulce č. 5</w:t>
      </w:r>
      <w:r w:rsidR="007F792B" w:rsidRPr="00695622">
        <w:rPr>
          <w:rFonts w:ascii="Arial" w:hAnsi="Arial" w:cs="Arial"/>
          <w:sz w:val="20"/>
          <w:szCs w:val="20"/>
        </w:rPr>
        <w:t>.</w:t>
      </w:r>
      <w:r w:rsidR="006E6360" w:rsidRPr="00695622">
        <w:rPr>
          <w:rFonts w:ascii="Arial" w:hAnsi="Arial" w:cs="Arial"/>
          <w:sz w:val="20"/>
          <w:szCs w:val="20"/>
        </w:rPr>
        <w:t xml:space="preserve"> </w:t>
      </w:r>
    </w:p>
    <w:p w14:paraId="0EF83670" w14:textId="1E2553C0" w:rsidR="006E6360" w:rsidRPr="00695622" w:rsidRDefault="006E6360" w:rsidP="008B2E7F">
      <w:pPr>
        <w:spacing w:before="120" w:after="120"/>
        <w:rPr>
          <w:rFonts w:ascii="Arial" w:hAnsi="Arial" w:cs="Arial"/>
          <w:b/>
          <w:sz w:val="20"/>
          <w:szCs w:val="20"/>
        </w:rPr>
      </w:pPr>
      <w:r w:rsidRPr="00695622">
        <w:rPr>
          <w:rFonts w:ascii="Arial" w:hAnsi="Arial" w:cs="Arial"/>
          <w:b/>
          <w:sz w:val="20"/>
          <w:szCs w:val="20"/>
        </w:rPr>
        <w:t>Tabulka č. 4</w:t>
      </w:r>
      <w:r w:rsidR="005C4239" w:rsidRPr="00695622">
        <w:rPr>
          <w:rFonts w:ascii="Arial" w:hAnsi="Arial" w:cs="Arial"/>
          <w:b/>
          <w:sz w:val="20"/>
          <w:szCs w:val="20"/>
        </w:rPr>
        <w:t xml:space="preserve"> </w:t>
      </w:r>
      <w:r w:rsidR="004C3FA6" w:rsidRPr="00695622">
        <w:rPr>
          <w:rFonts w:ascii="Arial" w:hAnsi="Arial" w:cs="Arial"/>
          <w:b/>
          <w:sz w:val="20"/>
          <w:szCs w:val="20"/>
        </w:rPr>
        <w:t>–</w:t>
      </w:r>
      <w:r w:rsidR="005C4239" w:rsidRPr="00695622">
        <w:rPr>
          <w:rFonts w:ascii="Arial" w:hAnsi="Arial" w:cs="Arial"/>
          <w:b/>
          <w:sz w:val="20"/>
          <w:szCs w:val="20"/>
        </w:rPr>
        <w:t xml:space="preserve"> </w:t>
      </w:r>
      <w:r w:rsidRPr="00695622">
        <w:rPr>
          <w:rFonts w:ascii="Arial" w:hAnsi="Arial" w:cs="Arial"/>
          <w:b/>
          <w:sz w:val="20"/>
          <w:szCs w:val="20"/>
        </w:rPr>
        <w:t>specifikace zařízení: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263"/>
      </w:tblGrid>
      <w:tr w:rsidR="006E6360" w:rsidRPr="00695622" w14:paraId="0EF83673" w14:textId="77777777" w:rsidTr="008B2E7F">
        <w:trPr>
          <w:jc w:val="center"/>
        </w:trPr>
        <w:tc>
          <w:tcPr>
            <w:tcW w:w="4536" w:type="dxa"/>
            <w:shd w:val="pct15" w:color="auto" w:fill="auto"/>
          </w:tcPr>
          <w:p w14:paraId="0EF83671" w14:textId="77777777" w:rsidR="006E6360" w:rsidRPr="00695622" w:rsidRDefault="006E6360" w:rsidP="005C4239">
            <w:pPr>
              <w:pStyle w:val="Tabulka1"/>
              <w:jc w:val="center"/>
              <w:rPr>
                <w:rFonts w:cs="Arial"/>
                <w:b/>
              </w:rPr>
            </w:pPr>
            <w:r w:rsidRPr="00695622">
              <w:rPr>
                <w:rFonts w:cs="Arial"/>
                <w:b/>
              </w:rPr>
              <w:t>Základní údaje</w:t>
            </w:r>
          </w:p>
        </w:tc>
        <w:tc>
          <w:tcPr>
            <w:tcW w:w="4536" w:type="dxa"/>
            <w:tcBorders>
              <w:bottom w:val="single" w:sz="4" w:space="0" w:color="auto"/>
            </w:tcBorders>
            <w:shd w:val="pct15" w:color="auto" w:fill="auto"/>
          </w:tcPr>
          <w:p w14:paraId="0EF83672" w14:textId="77777777" w:rsidR="006E6360" w:rsidRPr="00695622" w:rsidRDefault="006E6360" w:rsidP="005C4239">
            <w:pPr>
              <w:pStyle w:val="Tabulka1"/>
              <w:jc w:val="center"/>
              <w:rPr>
                <w:rFonts w:cs="Arial"/>
                <w:b/>
              </w:rPr>
            </w:pPr>
            <w:r w:rsidRPr="00695622">
              <w:rPr>
                <w:rFonts w:cs="Arial"/>
                <w:b/>
              </w:rPr>
              <w:t>Nabízená hodnota</w:t>
            </w:r>
          </w:p>
        </w:tc>
      </w:tr>
      <w:tr w:rsidR="006E6360" w:rsidRPr="00695622" w14:paraId="0EF83676" w14:textId="77777777" w:rsidTr="008B2E7F">
        <w:trPr>
          <w:jc w:val="center"/>
        </w:trPr>
        <w:tc>
          <w:tcPr>
            <w:tcW w:w="4536" w:type="dxa"/>
          </w:tcPr>
          <w:p w14:paraId="0EF83674" w14:textId="77777777" w:rsidR="006E6360" w:rsidRPr="00695622" w:rsidRDefault="006E6360" w:rsidP="006E6360">
            <w:pPr>
              <w:pStyle w:val="Tabulka1"/>
              <w:rPr>
                <w:rFonts w:cs="Arial"/>
              </w:rPr>
            </w:pPr>
            <w:r w:rsidRPr="00695622">
              <w:rPr>
                <w:rFonts w:cs="Arial"/>
              </w:rPr>
              <w:t>Výrobce zařízení</w:t>
            </w:r>
          </w:p>
        </w:tc>
        <w:tc>
          <w:tcPr>
            <w:tcW w:w="4536" w:type="dxa"/>
            <w:shd w:val="clear" w:color="auto" w:fill="FFFF00"/>
          </w:tcPr>
          <w:p w14:paraId="0EF83675" w14:textId="77777777" w:rsidR="006E6360" w:rsidRPr="00695622" w:rsidRDefault="00877B17" w:rsidP="006E6360">
            <w:pPr>
              <w:pStyle w:val="Tabulka1"/>
              <w:rPr>
                <w:rFonts w:cs="Arial"/>
              </w:rPr>
            </w:pPr>
            <w:r w:rsidRPr="00695622">
              <w:rPr>
                <w:rFonts w:cs="Arial"/>
              </w:rPr>
              <w:t>CISCO SYSTEMS, Inc.</w:t>
            </w:r>
          </w:p>
        </w:tc>
      </w:tr>
      <w:tr w:rsidR="006E6360" w:rsidRPr="00695622" w14:paraId="0EF83679" w14:textId="77777777" w:rsidTr="008B2E7F">
        <w:trPr>
          <w:jc w:val="center"/>
        </w:trPr>
        <w:tc>
          <w:tcPr>
            <w:tcW w:w="4536" w:type="dxa"/>
          </w:tcPr>
          <w:p w14:paraId="0EF83677" w14:textId="77777777" w:rsidR="006E6360" w:rsidRPr="00695622" w:rsidRDefault="006E6360" w:rsidP="006E6360">
            <w:pPr>
              <w:pStyle w:val="Tabulka1"/>
              <w:rPr>
                <w:rFonts w:cs="Arial"/>
              </w:rPr>
            </w:pPr>
            <w:r w:rsidRPr="00695622">
              <w:rPr>
                <w:rFonts w:cs="Arial"/>
              </w:rPr>
              <w:t>Produktové číslo (typ) nabízeného zařízení (v případě, že je zařízené popsáno více produktovými čísly, uvede Dodavatel hlavní produktové číslo nabízeného zařízení)</w:t>
            </w:r>
          </w:p>
        </w:tc>
        <w:tc>
          <w:tcPr>
            <w:tcW w:w="4536" w:type="dxa"/>
            <w:shd w:val="clear" w:color="auto" w:fill="FFFF00"/>
          </w:tcPr>
          <w:p w14:paraId="0EF83678" w14:textId="77777777" w:rsidR="006E6360" w:rsidRPr="00695622" w:rsidRDefault="0043288D" w:rsidP="006E6360">
            <w:pPr>
              <w:pStyle w:val="Tabulka1"/>
              <w:rPr>
                <w:rFonts w:cs="Arial"/>
              </w:rPr>
            </w:pPr>
            <w:r w:rsidRPr="00695622">
              <w:rPr>
                <w:rFonts w:cs="Arial"/>
              </w:rPr>
              <w:t xml:space="preserve">FPR4150-FTD-HA-BUN – </w:t>
            </w:r>
            <w:proofErr w:type="spellStart"/>
            <w:r w:rsidRPr="00695622">
              <w:rPr>
                <w:rFonts w:cs="Arial"/>
              </w:rPr>
              <w:t>Firepower</w:t>
            </w:r>
            <w:proofErr w:type="spellEnd"/>
            <w:r w:rsidRPr="00695622">
              <w:rPr>
                <w:rFonts w:cs="Arial"/>
              </w:rPr>
              <w:t xml:space="preserve"> 4150 </w:t>
            </w:r>
            <w:proofErr w:type="spellStart"/>
            <w:r w:rsidRPr="00695622">
              <w:rPr>
                <w:rFonts w:cs="Arial"/>
              </w:rPr>
              <w:t>Threat</w:t>
            </w:r>
            <w:proofErr w:type="spellEnd"/>
            <w:r w:rsidRPr="00695622">
              <w:rPr>
                <w:rFonts w:cs="Arial"/>
              </w:rPr>
              <w:t xml:space="preserve"> Defense </w:t>
            </w:r>
            <w:proofErr w:type="spellStart"/>
            <w:r w:rsidRPr="00695622">
              <w:rPr>
                <w:rFonts w:cs="Arial"/>
              </w:rPr>
              <w:t>High</w:t>
            </w:r>
            <w:proofErr w:type="spellEnd"/>
            <w:r w:rsidRPr="00695622">
              <w:rPr>
                <w:rFonts w:cs="Arial"/>
              </w:rPr>
              <w:t xml:space="preserve"> </w:t>
            </w:r>
            <w:proofErr w:type="spellStart"/>
            <w:r w:rsidRPr="00695622">
              <w:rPr>
                <w:rFonts w:cs="Arial"/>
              </w:rPr>
              <w:t>Availability</w:t>
            </w:r>
            <w:proofErr w:type="spellEnd"/>
            <w:r w:rsidRPr="00695622">
              <w:rPr>
                <w:rFonts w:cs="Arial"/>
              </w:rPr>
              <w:t xml:space="preserve"> </w:t>
            </w:r>
            <w:proofErr w:type="spellStart"/>
            <w:r w:rsidRPr="00695622">
              <w:rPr>
                <w:rFonts w:cs="Arial"/>
              </w:rPr>
              <w:t>Bundle</w:t>
            </w:r>
            <w:proofErr w:type="spellEnd"/>
          </w:p>
        </w:tc>
      </w:tr>
      <w:tr w:rsidR="006E6360" w:rsidRPr="00695622" w14:paraId="0EF8367C" w14:textId="77777777" w:rsidTr="008B2E7F">
        <w:trPr>
          <w:jc w:val="center"/>
        </w:trPr>
        <w:tc>
          <w:tcPr>
            <w:tcW w:w="4536" w:type="dxa"/>
            <w:tcBorders>
              <w:bottom w:val="single" w:sz="4" w:space="0" w:color="auto"/>
            </w:tcBorders>
            <w:shd w:val="clear" w:color="auto" w:fill="auto"/>
          </w:tcPr>
          <w:p w14:paraId="0EF8367A" w14:textId="4ADC3E46" w:rsidR="006E6360" w:rsidRPr="00695622" w:rsidRDefault="006E6360" w:rsidP="006E6360">
            <w:pPr>
              <w:pStyle w:val="Tabulka1"/>
              <w:rPr>
                <w:rFonts w:cs="Arial"/>
              </w:rPr>
            </w:pPr>
            <w:r w:rsidRPr="00695622">
              <w:rPr>
                <w:rFonts w:cs="Arial"/>
              </w:rPr>
              <w:t>Odkaz na www stránky výrobce zařízení, kde je k</w:t>
            </w:r>
            <w:r w:rsidR="004C3FA6" w:rsidRPr="00695622">
              <w:rPr>
                <w:rFonts w:cs="Arial"/>
              </w:rPr>
              <w:t> </w:t>
            </w:r>
            <w:r w:rsidRPr="00695622">
              <w:rPr>
                <w:rFonts w:cs="Arial"/>
              </w:rPr>
              <w:t>dispozici detailní technická specifikace (</w:t>
            </w:r>
            <w:proofErr w:type="spellStart"/>
            <w:r w:rsidRPr="00695622">
              <w:rPr>
                <w:rFonts w:cs="Arial"/>
              </w:rPr>
              <w:t>DataSheet</w:t>
            </w:r>
            <w:proofErr w:type="spellEnd"/>
            <w:r w:rsidRPr="00695622">
              <w:rPr>
                <w:rFonts w:cs="Arial"/>
              </w:rPr>
              <w:t>) v</w:t>
            </w:r>
            <w:r w:rsidR="004C3FA6" w:rsidRPr="00695622">
              <w:rPr>
                <w:rFonts w:cs="Arial"/>
              </w:rPr>
              <w:t> </w:t>
            </w:r>
            <w:r w:rsidRPr="00695622">
              <w:rPr>
                <w:rFonts w:cs="Arial"/>
              </w:rPr>
              <w:t xml:space="preserve">českém nebo anglickém jazyce </w:t>
            </w:r>
          </w:p>
        </w:tc>
        <w:tc>
          <w:tcPr>
            <w:tcW w:w="4536" w:type="dxa"/>
            <w:tcBorders>
              <w:bottom w:val="single" w:sz="4" w:space="0" w:color="auto"/>
            </w:tcBorders>
            <w:shd w:val="clear" w:color="auto" w:fill="FFFF00"/>
          </w:tcPr>
          <w:p w14:paraId="0EF8367B" w14:textId="2DF3E266" w:rsidR="006E6360" w:rsidRPr="00695622" w:rsidRDefault="00356061" w:rsidP="006E6360">
            <w:pPr>
              <w:pStyle w:val="Tabulka1"/>
              <w:rPr>
                <w:rFonts w:cs="Arial"/>
              </w:rPr>
            </w:pPr>
            <w:hyperlink r:id="rId21" w:history="1">
              <w:r w:rsidR="004C3FA6" w:rsidRPr="00695622">
                <w:rPr>
                  <w:rStyle w:val="Hypertextovodkaz"/>
                  <w:rFonts w:cs="Arial"/>
                </w:rPr>
                <w:t>https://www.cisco.com/c/en/us/products/collateral/security/firepower-ngfw/data_sheet-c78-736661.html</w:t>
              </w:r>
            </w:hyperlink>
          </w:p>
        </w:tc>
      </w:tr>
    </w:tbl>
    <w:p w14:paraId="0EF8367D" w14:textId="7E4DD194" w:rsidR="006E6360" w:rsidRPr="00695622" w:rsidRDefault="006E6360" w:rsidP="008B2E7F">
      <w:pPr>
        <w:spacing w:before="360" w:after="120"/>
        <w:rPr>
          <w:rFonts w:ascii="Arial" w:hAnsi="Arial" w:cs="Arial"/>
          <w:b/>
          <w:sz w:val="20"/>
          <w:szCs w:val="20"/>
        </w:rPr>
      </w:pPr>
      <w:r w:rsidRPr="00695622">
        <w:rPr>
          <w:rFonts w:ascii="Arial" w:hAnsi="Arial" w:cs="Arial"/>
          <w:b/>
          <w:sz w:val="20"/>
          <w:szCs w:val="20"/>
        </w:rPr>
        <w:t>Tabulka č. 5</w:t>
      </w:r>
      <w:r w:rsidR="005C4239" w:rsidRPr="00695622">
        <w:rPr>
          <w:rFonts w:ascii="Arial" w:hAnsi="Arial" w:cs="Arial"/>
          <w:b/>
          <w:sz w:val="20"/>
          <w:szCs w:val="20"/>
        </w:rPr>
        <w:t xml:space="preserve"> </w:t>
      </w:r>
      <w:r w:rsidR="004C3FA6" w:rsidRPr="00695622">
        <w:rPr>
          <w:rFonts w:ascii="Arial" w:hAnsi="Arial" w:cs="Arial"/>
          <w:b/>
          <w:sz w:val="20"/>
          <w:szCs w:val="20"/>
        </w:rPr>
        <w:t>–</w:t>
      </w:r>
      <w:r w:rsidR="005C4239" w:rsidRPr="00695622">
        <w:rPr>
          <w:rFonts w:ascii="Arial" w:hAnsi="Arial" w:cs="Arial"/>
          <w:b/>
          <w:sz w:val="20"/>
          <w:szCs w:val="20"/>
        </w:rPr>
        <w:t xml:space="preserve"> </w:t>
      </w:r>
      <w:r w:rsidRPr="00695622">
        <w:rPr>
          <w:rFonts w:ascii="Arial" w:hAnsi="Arial" w:cs="Arial"/>
          <w:b/>
          <w:sz w:val="20"/>
          <w:szCs w:val="20"/>
        </w:rPr>
        <w:t>Požadované vlastnosti nových NGIPS, NGFW zařízení: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4"/>
        <w:gridCol w:w="1194"/>
      </w:tblGrid>
      <w:tr w:rsidR="00AE7A83" w:rsidRPr="00695622" w14:paraId="0EF83680" w14:textId="77777777" w:rsidTr="00AE7A83">
        <w:trPr>
          <w:cantSplit/>
          <w:trHeight w:val="1034"/>
          <w:tblHeader/>
          <w:jc w:val="center"/>
        </w:trPr>
        <w:tc>
          <w:tcPr>
            <w:tcW w:w="8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F8367E" w14:textId="77777777" w:rsidR="00AE7A83" w:rsidRPr="00695622" w:rsidRDefault="00AE7A83" w:rsidP="00AE7A83">
            <w:pPr>
              <w:pStyle w:val="Tabulka1"/>
              <w:spacing w:before="0" w:after="0"/>
              <w:jc w:val="center"/>
              <w:rPr>
                <w:rFonts w:cs="Arial"/>
                <w:b/>
              </w:rPr>
            </w:pPr>
            <w:r w:rsidRPr="00695622">
              <w:rPr>
                <w:rFonts w:cs="Arial"/>
                <w:b/>
              </w:rPr>
              <w:t>Popis parametru – požadavek na funkcionalitu</w:t>
            </w:r>
          </w:p>
        </w:tc>
        <w:tc>
          <w:tcPr>
            <w:tcW w:w="1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8367F" w14:textId="77777777" w:rsidR="00AE7A83" w:rsidRPr="00695622" w:rsidRDefault="00AE7A83" w:rsidP="00AE7A83">
            <w:pPr>
              <w:spacing w:after="0"/>
              <w:jc w:val="center"/>
              <w:rPr>
                <w:rFonts w:ascii="Arial" w:hAnsi="Arial" w:cs="Arial"/>
                <w:sz w:val="20"/>
                <w:szCs w:val="20"/>
              </w:rPr>
            </w:pPr>
            <w:r w:rsidRPr="00695622">
              <w:rPr>
                <w:rFonts w:ascii="Arial" w:hAnsi="Arial" w:cs="Arial"/>
                <w:b/>
                <w:sz w:val="20"/>
                <w:szCs w:val="20"/>
              </w:rPr>
              <w:t>Splňuje ANO</w:t>
            </w:r>
          </w:p>
        </w:tc>
      </w:tr>
      <w:tr w:rsidR="00123600" w:rsidRPr="00695622" w14:paraId="0EF83683"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81" w14:textId="77777777" w:rsidR="00123600" w:rsidRPr="00695622" w:rsidRDefault="00123600" w:rsidP="00123600">
            <w:pPr>
              <w:pStyle w:val="Tabulka1"/>
              <w:spacing w:before="0" w:after="0"/>
              <w:rPr>
                <w:rFonts w:cs="Arial"/>
              </w:rPr>
            </w:pPr>
            <w:r w:rsidRPr="00695622">
              <w:rPr>
                <w:rFonts w:cs="Arial"/>
              </w:rPr>
              <w:t>Formát zařízení – maximálně 1RU</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82"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86"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84" w14:textId="77777777" w:rsidR="00123600" w:rsidRPr="00695622" w:rsidRDefault="00123600" w:rsidP="00123600">
            <w:pPr>
              <w:pStyle w:val="Tabulka1"/>
              <w:spacing w:before="0" w:after="0"/>
              <w:rPr>
                <w:rFonts w:cs="Arial"/>
              </w:rPr>
            </w:pPr>
            <w:r w:rsidRPr="00695622">
              <w:rPr>
                <w:rFonts w:cs="Arial"/>
              </w:rPr>
              <w:t xml:space="preserve">Minimální počet 1Gb 10/100/1000 </w:t>
            </w:r>
            <w:proofErr w:type="spellStart"/>
            <w:r w:rsidRPr="00695622">
              <w:rPr>
                <w:rFonts w:cs="Arial"/>
              </w:rPr>
              <w:t>BaseT</w:t>
            </w:r>
            <w:proofErr w:type="spellEnd"/>
            <w:r w:rsidRPr="00695622">
              <w:rPr>
                <w:rFonts w:cs="Arial"/>
              </w:rPr>
              <w:t xml:space="preserve"> </w:t>
            </w:r>
            <w:proofErr w:type="spellStart"/>
            <w:r w:rsidRPr="00695622">
              <w:rPr>
                <w:rFonts w:cs="Arial"/>
              </w:rPr>
              <w:t>Ethernet</w:t>
            </w:r>
            <w:proofErr w:type="spellEnd"/>
            <w:r w:rsidRPr="00695622">
              <w:rPr>
                <w:rFonts w:cs="Arial"/>
              </w:rPr>
              <w:t xml:space="preserve"> pro management, standardně osazených – 1ks</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85"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89"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87" w14:textId="77777777" w:rsidR="00123600" w:rsidRPr="00695622" w:rsidRDefault="00123600" w:rsidP="00123600">
            <w:pPr>
              <w:pStyle w:val="Tabulka1"/>
              <w:spacing w:before="0" w:after="0"/>
              <w:rPr>
                <w:rFonts w:cs="Arial"/>
              </w:rPr>
            </w:pPr>
            <w:r w:rsidRPr="00695622">
              <w:rPr>
                <w:rFonts w:cs="Arial"/>
              </w:rPr>
              <w:t>Minimální počet 10Gb SFP+ rozhraní portů pro data, standardně osazených – 8ks</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88"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8C"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8A" w14:textId="77777777" w:rsidR="00123600" w:rsidRPr="00695622" w:rsidRDefault="00123600" w:rsidP="00123600">
            <w:pPr>
              <w:pStyle w:val="Tabulka1"/>
              <w:spacing w:before="0" w:after="0"/>
              <w:rPr>
                <w:rFonts w:cs="Arial"/>
              </w:rPr>
            </w:pPr>
            <w:r w:rsidRPr="00695622">
              <w:rPr>
                <w:rFonts w:cs="Arial"/>
              </w:rPr>
              <w:t>Možnost rozšíření o 2ks modulů rozhraní</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8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8F"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8D" w14:textId="77777777" w:rsidR="00123600" w:rsidRPr="00695622" w:rsidRDefault="00123600" w:rsidP="00123600">
            <w:pPr>
              <w:pStyle w:val="Tabulka1"/>
              <w:spacing w:before="0" w:after="0"/>
              <w:rPr>
                <w:rFonts w:cs="Arial"/>
              </w:rPr>
            </w:pPr>
            <w:r w:rsidRPr="00695622">
              <w:rPr>
                <w:rFonts w:cs="Arial"/>
              </w:rPr>
              <w:t>Možnost rozšíření o další 8ks 10Gb SFP+ rozhraní</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8E"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92"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90" w14:textId="77777777" w:rsidR="00123600" w:rsidRPr="00695622" w:rsidRDefault="00123600" w:rsidP="00123600">
            <w:pPr>
              <w:pStyle w:val="Tabulka1"/>
              <w:spacing w:before="0" w:after="0"/>
              <w:rPr>
                <w:rFonts w:cs="Arial"/>
              </w:rPr>
            </w:pPr>
            <w:r w:rsidRPr="00695622">
              <w:rPr>
                <w:rFonts w:cs="Arial"/>
              </w:rPr>
              <w:t xml:space="preserve">Možnost rozšíření o další 4ks 40Gb SFP+ rozhraní </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91"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95"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93" w14:textId="77777777" w:rsidR="00123600" w:rsidRPr="00695622" w:rsidRDefault="00123600" w:rsidP="00123600">
            <w:pPr>
              <w:pStyle w:val="Tabulka1"/>
              <w:spacing w:before="0" w:after="0"/>
              <w:rPr>
                <w:rFonts w:cs="Arial"/>
              </w:rPr>
            </w:pPr>
            <w:r w:rsidRPr="00695622">
              <w:rPr>
                <w:rFonts w:cs="Arial"/>
              </w:rPr>
              <w:t>Redundantní zdroje (Hot-</w:t>
            </w:r>
            <w:proofErr w:type="spellStart"/>
            <w:r w:rsidRPr="00695622">
              <w:rPr>
                <w:rFonts w:cs="Arial"/>
              </w:rPr>
              <w:t>Swappable</w:t>
            </w:r>
            <w:proofErr w:type="spellEnd"/>
            <w:r w:rsidRPr="00695622">
              <w:rPr>
                <w:rFonts w:cs="Arial"/>
              </w:rPr>
              <w:t>)</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94"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98"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96" w14:textId="0A6E05EB" w:rsidR="00123600" w:rsidRPr="00695622" w:rsidRDefault="00123600" w:rsidP="00123600">
            <w:pPr>
              <w:pStyle w:val="Tabulka1"/>
              <w:spacing w:before="0" w:after="0"/>
              <w:rPr>
                <w:rFonts w:cs="Arial"/>
              </w:rPr>
            </w:pPr>
            <w:r w:rsidRPr="00695622">
              <w:rPr>
                <w:rFonts w:cs="Arial"/>
              </w:rPr>
              <w:t xml:space="preserve">Podporovaný počet současně otevřených spojení přes FW/NGFW </w:t>
            </w:r>
            <w:r w:rsidR="004C3FA6" w:rsidRPr="00695622">
              <w:rPr>
                <w:rFonts w:cs="Arial"/>
              </w:rPr>
              <w:t>–</w:t>
            </w:r>
            <w:r w:rsidRPr="00695622">
              <w:rPr>
                <w:rFonts w:cs="Arial"/>
              </w:rPr>
              <w:t xml:space="preserve"> 35mil / 30mil</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97"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9B"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99" w14:textId="39E5B21B" w:rsidR="00123600" w:rsidRPr="00695622" w:rsidRDefault="00123600" w:rsidP="00123600">
            <w:pPr>
              <w:pStyle w:val="Tabulka1"/>
              <w:spacing w:before="0" w:after="0"/>
              <w:rPr>
                <w:rFonts w:cs="Arial"/>
              </w:rPr>
            </w:pPr>
            <w:r w:rsidRPr="00695622">
              <w:rPr>
                <w:rFonts w:cs="Arial"/>
              </w:rPr>
              <w:t xml:space="preserve">Rychlost vytváření nových spojení za sekundu přes FW/NGFW </w:t>
            </w:r>
            <w:r w:rsidR="004C3FA6" w:rsidRPr="00695622">
              <w:rPr>
                <w:rFonts w:cs="Arial"/>
              </w:rPr>
              <w:t>–</w:t>
            </w:r>
            <w:r w:rsidRPr="00695622">
              <w:rPr>
                <w:rFonts w:cs="Arial"/>
              </w:rPr>
              <w:t xml:space="preserve"> 800 000 / 200 000</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9A"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9E"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9C" w14:textId="77777777" w:rsidR="00123600" w:rsidRPr="00695622" w:rsidRDefault="00123600" w:rsidP="00123600">
            <w:pPr>
              <w:pStyle w:val="Tabulka1"/>
              <w:spacing w:before="0" w:after="0"/>
              <w:rPr>
                <w:rFonts w:cs="Arial"/>
              </w:rPr>
            </w:pPr>
            <w:r w:rsidRPr="00695622">
              <w:rPr>
                <w:rFonts w:cs="Arial"/>
              </w:rPr>
              <w:t xml:space="preserve">Propustnost FW  - 74 </w:t>
            </w:r>
            <w:proofErr w:type="spellStart"/>
            <w:r w:rsidRPr="00695622">
              <w:rPr>
                <w:rFonts w:cs="Arial"/>
              </w:rPr>
              <w:t>Gbps</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9D"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A1"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9F" w14:textId="3BEE9651" w:rsidR="00123600" w:rsidRPr="00695622" w:rsidRDefault="00123600" w:rsidP="00123600">
            <w:pPr>
              <w:pStyle w:val="Tabulka1"/>
              <w:spacing w:before="0" w:after="0"/>
              <w:rPr>
                <w:rFonts w:cs="Arial"/>
              </w:rPr>
            </w:pPr>
            <w:r w:rsidRPr="00695622">
              <w:rPr>
                <w:rFonts w:cs="Arial"/>
              </w:rPr>
              <w:t>Propustnost FW (</w:t>
            </w:r>
            <w:proofErr w:type="spellStart"/>
            <w:r w:rsidRPr="00695622">
              <w:rPr>
                <w:rFonts w:cs="Arial"/>
              </w:rPr>
              <w:t>multiprotocol</w:t>
            </w:r>
            <w:proofErr w:type="spellEnd"/>
            <w:r w:rsidRPr="00695622">
              <w:rPr>
                <w:rFonts w:cs="Arial"/>
              </w:rPr>
              <w:t xml:space="preserve">) </w:t>
            </w:r>
            <w:r w:rsidR="004C3FA6" w:rsidRPr="00695622">
              <w:rPr>
                <w:rFonts w:cs="Arial"/>
              </w:rPr>
              <w:t>–</w:t>
            </w:r>
            <w:r w:rsidRPr="00695622">
              <w:rPr>
                <w:rFonts w:cs="Arial"/>
              </w:rPr>
              <w:t xml:space="preserve"> 50 </w:t>
            </w:r>
            <w:proofErr w:type="spellStart"/>
            <w:r w:rsidRPr="00695622">
              <w:rPr>
                <w:rFonts w:cs="Arial"/>
              </w:rPr>
              <w:t>Gbps</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A0"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A4"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A2" w14:textId="77777777" w:rsidR="00123600" w:rsidRPr="00695622" w:rsidRDefault="00123600" w:rsidP="00123600">
            <w:pPr>
              <w:pStyle w:val="Tabulka1"/>
              <w:spacing w:before="0" w:after="0"/>
              <w:rPr>
                <w:rFonts w:cs="Arial"/>
              </w:rPr>
            </w:pPr>
            <w:r w:rsidRPr="00695622">
              <w:rPr>
                <w:rFonts w:cs="Arial"/>
              </w:rPr>
              <w:t>Propustnost aplikačního FW (</w:t>
            </w:r>
            <w:proofErr w:type="spellStart"/>
            <w:r w:rsidRPr="00695622">
              <w:rPr>
                <w:rFonts w:cs="Arial"/>
              </w:rPr>
              <w:t>next</w:t>
            </w:r>
            <w:proofErr w:type="spellEnd"/>
            <w:r w:rsidRPr="00695622">
              <w:rPr>
                <w:rFonts w:cs="Arial"/>
              </w:rPr>
              <w:t xml:space="preserve">-gen FW) – 30 </w:t>
            </w:r>
            <w:proofErr w:type="spellStart"/>
            <w:r w:rsidRPr="00695622">
              <w:rPr>
                <w:rFonts w:cs="Arial"/>
              </w:rPr>
              <w:t>Gbps</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A3"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A7"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A5" w14:textId="4B097977" w:rsidR="00123600" w:rsidRPr="00695622" w:rsidRDefault="00123600" w:rsidP="00123600">
            <w:pPr>
              <w:pStyle w:val="Tabulka1"/>
              <w:spacing w:before="0" w:after="0"/>
              <w:rPr>
                <w:rFonts w:cs="Arial"/>
              </w:rPr>
            </w:pPr>
            <w:r w:rsidRPr="00695622">
              <w:rPr>
                <w:rFonts w:cs="Arial"/>
              </w:rPr>
              <w:t>Propustnost aplikačního FW + IPS (</w:t>
            </w:r>
            <w:proofErr w:type="spellStart"/>
            <w:r w:rsidRPr="00695622">
              <w:rPr>
                <w:rFonts w:cs="Arial"/>
              </w:rPr>
              <w:t>next</w:t>
            </w:r>
            <w:proofErr w:type="spellEnd"/>
            <w:r w:rsidRPr="00695622">
              <w:rPr>
                <w:rFonts w:cs="Arial"/>
              </w:rPr>
              <w:t xml:space="preserve">-gen FW, IPS) </w:t>
            </w:r>
            <w:r w:rsidR="004C3FA6" w:rsidRPr="00695622">
              <w:rPr>
                <w:rFonts w:cs="Arial"/>
              </w:rPr>
              <w:t>–</w:t>
            </w:r>
            <w:r w:rsidRPr="00695622">
              <w:rPr>
                <w:rFonts w:cs="Arial"/>
              </w:rPr>
              <w:t xml:space="preserve"> 23 </w:t>
            </w:r>
            <w:proofErr w:type="spellStart"/>
            <w:r w:rsidRPr="00695622">
              <w:rPr>
                <w:rFonts w:cs="Arial"/>
              </w:rPr>
              <w:t>Gbps</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A6"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AA"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A8" w14:textId="4585B47B" w:rsidR="00123600" w:rsidRPr="00695622" w:rsidRDefault="00123600" w:rsidP="00123600">
            <w:pPr>
              <w:pStyle w:val="Tabulka1"/>
              <w:spacing w:before="0" w:after="0"/>
              <w:rPr>
                <w:rFonts w:cs="Arial"/>
              </w:rPr>
            </w:pPr>
            <w:r w:rsidRPr="00695622">
              <w:rPr>
                <w:rFonts w:cs="Arial"/>
              </w:rPr>
              <w:t xml:space="preserve">Počet současných šifrovaných spojení </w:t>
            </w:r>
            <w:r w:rsidR="004C3FA6" w:rsidRPr="00695622">
              <w:rPr>
                <w:rFonts w:cs="Arial"/>
              </w:rPr>
              <w:t>–</w:t>
            </w:r>
            <w:r w:rsidRPr="00695622">
              <w:rPr>
                <w:rFonts w:cs="Arial"/>
              </w:rPr>
              <w:t xml:space="preserve"> 15 000</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A9"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AD"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AB" w14:textId="35699BE4" w:rsidR="00123600" w:rsidRPr="00695622" w:rsidRDefault="00123600" w:rsidP="00123600">
            <w:pPr>
              <w:pStyle w:val="Tabulka1"/>
              <w:spacing w:before="0" w:after="0"/>
              <w:rPr>
                <w:rFonts w:cs="Arial"/>
              </w:rPr>
            </w:pPr>
            <w:r w:rsidRPr="00695622">
              <w:rPr>
                <w:rFonts w:cs="Arial"/>
              </w:rPr>
              <w:lastRenderedPageBreak/>
              <w:t xml:space="preserve">Vysoká dostupnost FW/NGFW </w:t>
            </w:r>
            <w:r w:rsidR="004C3FA6" w:rsidRPr="00695622">
              <w:rPr>
                <w:rFonts w:cs="Arial"/>
              </w:rPr>
              <w:t>–</w:t>
            </w:r>
            <w:r w:rsidRPr="00695622">
              <w:rPr>
                <w:rFonts w:cs="Arial"/>
              </w:rPr>
              <w:t xml:space="preserve"> </w:t>
            </w:r>
            <w:proofErr w:type="spellStart"/>
            <w:r w:rsidRPr="00695622">
              <w:rPr>
                <w:rFonts w:cs="Arial"/>
              </w:rPr>
              <w:t>Active-Active</w:t>
            </w:r>
            <w:proofErr w:type="spellEnd"/>
            <w:r w:rsidRPr="00695622">
              <w:rPr>
                <w:rFonts w:cs="Arial"/>
              </w:rPr>
              <w:t xml:space="preserve"> / </w:t>
            </w:r>
            <w:proofErr w:type="spellStart"/>
            <w:r w:rsidRPr="00695622">
              <w:rPr>
                <w:rFonts w:cs="Arial"/>
              </w:rPr>
              <w:t>Active-Standby</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AC"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B0"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AE" w14:textId="77777777" w:rsidR="00123600" w:rsidRPr="00695622" w:rsidRDefault="00123600" w:rsidP="00123600">
            <w:pPr>
              <w:pStyle w:val="Tabulka1"/>
              <w:spacing w:before="0" w:after="0"/>
              <w:rPr>
                <w:rFonts w:cs="Arial"/>
              </w:rPr>
            </w:pPr>
            <w:proofErr w:type="spellStart"/>
            <w:r w:rsidRPr="00695622">
              <w:rPr>
                <w:rFonts w:cs="Arial"/>
              </w:rPr>
              <w:t>Clustering</w:t>
            </w:r>
            <w:proofErr w:type="spellEnd"/>
            <w:r w:rsidRPr="00695622">
              <w:rPr>
                <w:rFonts w:cs="Arial"/>
              </w:rPr>
              <w:t xml:space="preserve"> až pro 16 zařízení</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AF"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B3"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B1" w14:textId="77777777" w:rsidR="00123600" w:rsidRPr="00695622" w:rsidRDefault="00123600" w:rsidP="00123600">
            <w:pPr>
              <w:pStyle w:val="Tabulka1"/>
              <w:spacing w:before="0" w:after="0"/>
              <w:rPr>
                <w:rFonts w:cs="Arial"/>
              </w:rPr>
            </w:pPr>
            <w:r w:rsidRPr="00695622">
              <w:rPr>
                <w:rFonts w:cs="Arial"/>
              </w:rPr>
              <w:t>Počet podporovaných VLAN – minimálně 1024</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B2"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B6"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B4" w14:textId="0749F17B" w:rsidR="00123600" w:rsidRPr="00695622" w:rsidRDefault="00123600" w:rsidP="00123600">
            <w:pPr>
              <w:pStyle w:val="Tabulka1"/>
              <w:spacing w:before="0" w:after="0"/>
              <w:rPr>
                <w:rFonts w:cs="Arial"/>
              </w:rPr>
            </w:pPr>
            <w:r w:rsidRPr="00695622">
              <w:rPr>
                <w:rFonts w:cs="Arial"/>
              </w:rPr>
              <w:t>Zařízení musí být možné rozšířit o funkcionalitu Anti-</w:t>
            </w:r>
            <w:proofErr w:type="spellStart"/>
            <w:r w:rsidRPr="00695622">
              <w:rPr>
                <w:rFonts w:cs="Arial"/>
              </w:rPr>
              <w:t>D</w:t>
            </w:r>
            <w:r w:rsidR="004C3FA6" w:rsidRPr="00695622">
              <w:rPr>
                <w:rFonts w:cs="Arial"/>
              </w:rPr>
              <w:t>d</w:t>
            </w:r>
            <w:r w:rsidRPr="00695622">
              <w:rPr>
                <w:rFonts w:cs="Arial"/>
              </w:rPr>
              <w:t>oS</w:t>
            </w:r>
            <w:proofErr w:type="spellEnd"/>
            <w:r w:rsidRPr="00695622">
              <w:rPr>
                <w:rFonts w:cs="Arial"/>
              </w:rPr>
              <w:t xml:space="preserve"> ochrany formou volitelné licence</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B5"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B9"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B7" w14:textId="2F8E3F10" w:rsidR="00123600" w:rsidRPr="00695622" w:rsidRDefault="00123600" w:rsidP="00123600">
            <w:pPr>
              <w:pStyle w:val="Tabulka1"/>
              <w:spacing w:before="0" w:after="0"/>
              <w:rPr>
                <w:rFonts w:cs="Arial"/>
              </w:rPr>
            </w:pPr>
            <w:r w:rsidRPr="00695622">
              <w:rPr>
                <w:rFonts w:cs="Arial"/>
              </w:rPr>
              <w:t>Zařízení musí být schopno v</w:t>
            </w:r>
            <w:r w:rsidR="004C3FA6" w:rsidRPr="00695622">
              <w:rPr>
                <w:rFonts w:cs="Arial"/>
              </w:rPr>
              <w:t> </w:t>
            </w:r>
            <w:r w:rsidRPr="00695622">
              <w:rPr>
                <w:rFonts w:cs="Arial"/>
              </w:rPr>
              <w:t>budoucnu zcela ekvivalentně nahradit stávající stavový firewall typu ASA 5585-X včetně integrace do jednotné centrální správy</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B8"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BC" w14:textId="77777777" w:rsidTr="00123600">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BA" w14:textId="77777777" w:rsidR="00123600" w:rsidRPr="00695622" w:rsidRDefault="00123600" w:rsidP="00123600">
            <w:pPr>
              <w:pStyle w:val="Tabulka1"/>
              <w:spacing w:before="0" w:after="0"/>
              <w:rPr>
                <w:rFonts w:cs="Arial"/>
              </w:rPr>
            </w:pPr>
            <w:r w:rsidRPr="00695622">
              <w:rPr>
                <w:rFonts w:cs="Arial"/>
              </w:rPr>
              <w:t xml:space="preserve">Podpora kontroly autenticity operačního systému zařízení, podpora kontroly integrity operačního systému zařízení při </w:t>
            </w:r>
            <w:proofErr w:type="spellStart"/>
            <w:r w:rsidRPr="00695622">
              <w:rPr>
                <w:rFonts w:cs="Arial"/>
              </w:rPr>
              <w:t>bootování</w:t>
            </w:r>
            <w:proofErr w:type="spellEnd"/>
            <w:r w:rsidRPr="00695622">
              <w:rPr>
                <w:rFonts w:cs="Arial"/>
              </w:rPr>
              <w:t xml:space="preserve"> kontrolou digitálního podpisu. Nutné pro ověření, že operační systém zařízení nikdo před či při </w:t>
            </w:r>
            <w:proofErr w:type="spellStart"/>
            <w:r w:rsidRPr="00695622">
              <w:rPr>
                <w:rFonts w:cs="Arial"/>
              </w:rPr>
              <w:t>bootování</w:t>
            </w:r>
            <w:proofErr w:type="spellEnd"/>
            <w:r w:rsidRPr="00695622">
              <w:rPr>
                <w:rFonts w:cs="Arial"/>
              </w:rPr>
              <w:t xml:space="preserve"> nemodifikoval.</w:t>
            </w:r>
          </w:p>
        </w:tc>
        <w:tc>
          <w:tcPr>
            <w:tcW w:w="1194" w:type="dxa"/>
            <w:tcBorders>
              <w:top w:val="single" w:sz="4" w:space="0" w:color="auto"/>
              <w:left w:val="single" w:sz="4" w:space="0" w:color="auto"/>
              <w:bottom w:val="single" w:sz="4" w:space="0" w:color="auto"/>
              <w:right w:val="single" w:sz="4" w:space="0" w:color="auto"/>
            </w:tcBorders>
            <w:shd w:val="clear" w:color="auto" w:fill="FFFF00"/>
          </w:tcPr>
          <w:p w14:paraId="0EF836BB" w14:textId="77777777" w:rsidR="00123600" w:rsidRPr="00695622" w:rsidRDefault="00123600" w:rsidP="00123600">
            <w:pPr>
              <w:pStyle w:val="Tabulka1"/>
              <w:jc w:val="center"/>
              <w:rPr>
                <w:rFonts w:cs="Arial"/>
              </w:rPr>
            </w:pPr>
            <w:r w:rsidRPr="00695622">
              <w:rPr>
                <w:rFonts w:cs="Arial"/>
              </w:rPr>
              <w:t>ANO</w:t>
            </w:r>
          </w:p>
        </w:tc>
      </w:tr>
      <w:tr w:rsidR="00123600" w:rsidRPr="00695622" w14:paraId="0EF836BF" w14:textId="77777777" w:rsidTr="00AE7A83">
        <w:trPr>
          <w:cantSplit/>
          <w:jc w:val="center"/>
        </w:trPr>
        <w:tc>
          <w:tcPr>
            <w:tcW w:w="8094" w:type="dxa"/>
            <w:tcBorders>
              <w:top w:val="single" w:sz="4" w:space="0" w:color="auto"/>
              <w:left w:val="single" w:sz="4" w:space="0" w:color="auto"/>
              <w:bottom w:val="single" w:sz="4" w:space="0" w:color="auto"/>
              <w:right w:val="single" w:sz="4" w:space="0" w:color="auto"/>
            </w:tcBorders>
            <w:vAlign w:val="center"/>
          </w:tcPr>
          <w:p w14:paraId="0EF836BD" w14:textId="7F161C5B" w:rsidR="00123600" w:rsidRPr="00695622" w:rsidRDefault="00123600" w:rsidP="00123600">
            <w:pPr>
              <w:pStyle w:val="Tabulka1"/>
              <w:spacing w:before="0" w:after="0"/>
              <w:rPr>
                <w:rFonts w:cs="Arial"/>
              </w:rPr>
            </w:pPr>
            <w:r w:rsidRPr="00695622">
              <w:rPr>
                <w:rFonts w:cs="Arial"/>
              </w:rPr>
              <w:t xml:space="preserve">Ochrana proti nahrání modifikovaného software do zařízení prostřednictvím image </w:t>
            </w:r>
            <w:proofErr w:type="spellStart"/>
            <w:r w:rsidRPr="00695622">
              <w:rPr>
                <w:rFonts w:cs="Arial"/>
              </w:rPr>
              <w:t>signing</w:t>
            </w:r>
            <w:proofErr w:type="spellEnd"/>
            <w:r w:rsidRPr="00695622">
              <w:rPr>
                <w:rFonts w:cs="Arial"/>
              </w:rPr>
              <w:t xml:space="preserve">  a funkce </w:t>
            </w:r>
            <w:proofErr w:type="spellStart"/>
            <w:r w:rsidRPr="00695622">
              <w:rPr>
                <w:rFonts w:cs="Arial"/>
              </w:rPr>
              <w:t>secure</w:t>
            </w:r>
            <w:proofErr w:type="spellEnd"/>
            <w:r w:rsidRPr="00695622">
              <w:rPr>
                <w:rFonts w:cs="Arial"/>
              </w:rPr>
              <w:t xml:space="preserve"> </w:t>
            </w:r>
            <w:proofErr w:type="spellStart"/>
            <w:r w:rsidRPr="00695622">
              <w:rPr>
                <w:rFonts w:cs="Arial"/>
              </w:rPr>
              <w:t>boot</w:t>
            </w:r>
            <w:proofErr w:type="spellEnd"/>
            <w:r w:rsidRPr="00695622">
              <w:rPr>
                <w:rFonts w:cs="Arial"/>
              </w:rPr>
              <w:t xml:space="preserve">, která ověřuje autentičnost a integritu jak </w:t>
            </w:r>
            <w:proofErr w:type="spellStart"/>
            <w:r w:rsidRPr="00695622">
              <w:rPr>
                <w:rFonts w:cs="Arial"/>
              </w:rPr>
              <w:t>bootloaderu</w:t>
            </w:r>
            <w:proofErr w:type="spellEnd"/>
            <w:r w:rsidRPr="00695622">
              <w:rPr>
                <w:rFonts w:cs="Arial"/>
              </w:rPr>
              <w:t xml:space="preserve">, tak i samotného operačního systému zařízení prostřednictvím interních HW prostředků </w:t>
            </w:r>
            <w:r w:rsidR="004C3FA6" w:rsidRPr="00695622">
              <w:rPr>
                <w:rFonts w:cs="Arial"/>
              </w:rPr>
              <w:t>–</w:t>
            </w:r>
            <w:r w:rsidRPr="00695622">
              <w:rPr>
                <w:rFonts w:cs="Arial"/>
              </w:rPr>
              <w:t xml:space="preserve"> tzv. </w:t>
            </w:r>
            <w:proofErr w:type="spellStart"/>
            <w:r w:rsidRPr="00695622">
              <w:rPr>
                <w:rFonts w:cs="Arial"/>
              </w:rPr>
              <w:t>trusted</w:t>
            </w:r>
            <w:proofErr w:type="spellEnd"/>
            <w:r w:rsidRPr="00695622">
              <w:rPr>
                <w:rFonts w:cs="Arial"/>
              </w:rPr>
              <w:t xml:space="preserve"> modulů</w:t>
            </w:r>
          </w:p>
        </w:tc>
        <w:tc>
          <w:tcPr>
            <w:tcW w:w="1194" w:type="dxa"/>
            <w:tcBorders>
              <w:top w:val="single" w:sz="4" w:space="0" w:color="auto"/>
              <w:left w:val="single" w:sz="4" w:space="0" w:color="auto"/>
              <w:bottom w:val="single" w:sz="4" w:space="0" w:color="auto"/>
              <w:right w:val="single" w:sz="4" w:space="0" w:color="auto"/>
            </w:tcBorders>
            <w:shd w:val="clear" w:color="auto" w:fill="FFFF00"/>
            <w:vAlign w:val="center"/>
          </w:tcPr>
          <w:p w14:paraId="0EF836BE" w14:textId="77777777" w:rsidR="00123600" w:rsidRPr="00695622" w:rsidRDefault="0043288D" w:rsidP="0043288D">
            <w:pPr>
              <w:pStyle w:val="Tabulka1"/>
              <w:jc w:val="center"/>
              <w:rPr>
                <w:rFonts w:cs="Arial"/>
              </w:rPr>
            </w:pPr>
            <w:r w:rsidRPr="00695622">
              <w:rPr>
                <w:rFonts w:cs="Arial"/>
              </w:rPr>
              <w:t>ANO</w:t>
            </w:r>
          </w:p>
        </w:tc>
      </w:tr>
    </w:tbl>
    <w:p w14:paraId="0EF836C0" w14:textId="77777777" w:rsidR="006E6360" w:rsidRPr="00695622" w:rsidRDefault="006E6360" w:rsidP="008B2E7F">
      <w:pPr>
        <w:pStyle w:val="Styl2"/>
        <w:spacing w:before="360"/>
        <w:ind w:left="709" w:hanging="709"/>
        <w:rPr>
          <w:rFonts w:cs="Arial"/>
          <w:sz w:val="20"/>
          <w:szCs w:val="20"/>
        </w:rPr>
      </w:pPr>
      <w:r w:rsidRPr="00695622">
        <w:rPr>
          <w:rFonts w:cs="Arial"/>
          <w:sz w:val="20"/>
          <w:szCs w:val="20"/>
        </w:rPr>
        <w:t>Centrální správa pro NGIPS, NGFW – detailní technické specifikace</w:t>
      </w:r>
    </w:p>
    <w:p w14:paraId="0EF836C1" w14:textId="77777777" w:rsidR="006E6360" w:rsidRPr="00695622" w:rsidRDefault="005538E6" w:rsidP="006E6360">
      <w:pPr>
        <w:spacing w:before="120" w:after="0"/>
        <w:rPr>
          <w:rFonts w:ascii="Arial" w:hAnsi="Arial" w:cs="Arial"/>
          <w:noProof/>
          <w:sz w:val="20"/>
          <w:szCs w:val="20"/>
        </w:rPr>
      </w:pPr>
      <w:r w:rsidRPr="00695622">
        <w:rPr>
          <w:rFonts w:ascii="Arial" w:hAnsi="Arial" w:cs="Arial"/>
          <w:noProof/>
          <w:sz w:val="20"/>
          <w:szCs w:val="20"/>
        </w:rPr>
        <w:t>Objednatel</w:t>
      </w:r>
      <w:r w:rsidR="006E6360" w:rsidRPr="00695622">
        <w:rPr>
          <w:rFonts w:ascii="Arial" w:hAnsi="Arial" w:cs="Arial"/>
          <w:noProof/>
          <w:sz w:val="20"/>
          <w:szCs w:val="20"/>
        </w:rPr>
        <w:t xml:space="preserve"> požaduje </w:t>
      </w:r>
      <w:r w:rsidR="006E6360" w:rsidRPr="00695622">
        <w:rPr>
          <w:rFonts w:ascii="Arial" w:hAnsi="Arial" w:cs="Arial"/>
          <w:b/>
          <w:noProof/>
          <w:sz w:val="20"/>
          <w:szCs w:val="20"/>
        </w:rPr>
        <w:t>2 ks</w:t>
      </w:r>
      <w:r w:rsidR="006E6360" w:rsidRPr="00695622">
        <w:rPr>
          <w:rFonts w:ascii="Arial" w:hAnsi="Arial" w:cs="Arial"/>
          <w:noProof/>
          <w:sz w:val="20"/>
          <w:szCs w:val="20"/>
        </w:rPr>
        <w:t xml:space="preserve"> (1 HA dvojice) zařízení pro centrální správu NGIPS a NGFW.</w:t>
      </w:r>
    </w:p>
    <w:p w14:paraId="0EF836C2" w14:textId="0E4ABD35" w:rsidR="006E6360" w:rsidRPr="00695622" w:rsidRDefault="006E6360" w:rsidP="006E6360">
      <w:pPr>
        <w:spacing w:before="120" w:after="0"/>
        <w:rPr>
          <w:rFonts w:ascii="Arial" w:hAnsi="Arial" w:cs="Arial"/>
          <w:noProof/>
          <w:sz w:val="20"/>
          <w:szCs w:val="20"/>
        </w:rPr>
      </w:pPr>
      <w:r w:rsidRPr="00695622">
        <w:rPr>
          <w:rFonts w:ascii="Arial" w:hAnsi="Arial" w:cs="Arial"/>
          <w:noProof/>
          <w:sz w:val="20"/>
          <w:szCs w:val="20"/>
        </w:rPr>
        <w:t>V</w:t>
      </w:r>
      <w:r w:rsidR="004C3FA6" w:rsidRPr="00695622">
        <w:rPr>
          <w:rFonts w:ascii="Arial" w:hAnsi="Arial" w:cs="Arial"/>
          <w:noProof/>
          <w:sz w:val="20"/>
          <w:szCs w:val="20"/>
        </w:rPr>
        <w:t> </w:t>
      </w:r>
      <w:r w:rsidRPr="00695622">
        <w:rPr>
          <w:rFonts w:ascii="Arial" w:hAnsi="Arial" w:cs="Arial"/>
          <w:noProof/>
          <w:sz w:val="20"/>
          <w:szCs w:val="20"/>
        </w:rPr>
        <w:t xml:space="preserve">níže uvedené tabulce č.7 jsou uvedeny </w:t>
      </w:r>
      <w:r w:rsidR="005538E6" w:rsidRPr="00695622">
        <w:rPr>
          <w:rFonts w:ascii="Arial" w:hAnsi="Arial" w:cs="Arial"/>
          <w:noProof/>
          <w:sz w:val="20"/>
          <w:szCs w:val="20"/>
        </w:rPr>
        <w:t>Objednatel</w:t>
      </w:r>
      <w:r w:rsidRPr="00695622">
        <w:rPr>
          <w:rFonts w:ascii="Arial" w:hAnsi="Arial" w:cs="Arial"/>
          <w:noProof/>
          <w:sz w:val="20"/>
          <w:szCs w:val="20"/>
        </w:rPr>
        <w:t>em požadované minimální parametry zařízení pro centrální správu NGIPS a NGFW.</w:t>
      </w:r>
    </w:p>
    <w:p w14:paraId="0EF836C3" w14:textId="64494E2D" w:rsidR="006E6360" w:rsidRPr="00695622" w:rsidRDefault="006E6360" w:rsidP="008B2E7F">
      <w:pPr>
        <w:spacing w:before="360" w:after="120"/>
        <w:rPr>
          <w:rFonts w:ascii="Arial" w:hAnsi="Arial" w:cs="Arial"/>
          <w:b/>
          <w:sz w:val="20"/>
          <w:szCs w:val="20"/>
        </w:rPr>
      </w:pPr>
      <w:r w:rsidRPr="00695622">
        <w:rPr>
          <w:rFonts w:ascii="Arial" w:hAnsi="Arial" w:cs="Arial"/>
          <w:b/>
          <w:sz w:val="20"/>
          <w:szCs w:val="20"/>
        </w:rPr>
        <w:t>Tabulka č. 6</w:t>
      </w:r>
      <w:r w:rsidR="005C4239" w:rsidRPr="00695622">
        <w:rPr>
          <w:rFonts w:ascii="Arial" w:hAnsi="Arial" w:cs="Arial"/>
          <w:b/>
          <w:sz w:val="20"/>
          <w:szCs w:val="20"/>
        </w:rPr>
        <w:t xml:space="preserve"> </w:t>
      </w:r>
      <w:r w:rsidR="004C3FA6" w:rsidRPr="00695622">
        <w:rPr>
          <w:rFonts w:ascii="Arial" w:hAnsi="Arial" w:cs="Arial"/>
          <w:b/>
          <w:sz w:val="20"/>
          <w:szCs w:val="20"/>
        </w:rPr>
        <w:t>–</w:t>
      </w:r>
      <w:r w:rsidR="005C4239" w:rsidRPr="00695622">
        <w:rPr>
          <w:rFonts w:ascii="Arial" w:hAnsi="Arial" w:cs="Arial"/>
          <w:b/>
          <w:sz w:val="20"/>
          <w:szCs w:val="20"/>
        </w:rPr>
        <w:t xml:space="preserve"> </w:t>
      </w:r>
      <w:r w:rsidR="0097160D" w:rsidRPr="00695622">
        <w:rPr>
          <w:rFonts w:ascii="Arial" w:hAnsi="Arial" w:cs="Arial"/>
          <w:b/>
          <w:sz w:val="20"/>
          <w:szCs w:val="20"/>
        </w:rPr>
        <w:t>specifikace zařízení: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6141"/>
      </w:tblGrid>
      <w:tr w:rsidR="006E6360" w:rsidRPr="00695622" w14:paraId="0EF836C6" w14:textId="77777777" w:rsidTr="008B2E7F">
        <w:trPr>
          <w:jc w:val="center"/>
        </w:trPr>
        <w:tc>
          <w:tcPr>
            <w:tcW w:w="4621" w:type="dxa"/>
            <w:shd w:val="pct15" w:color="auto" w:fill="auto"/>
          </w:tcPr>
          <w:p w14:paraId="0EF836C4" w14:textId="77777777" w:rsidR="006E6360" w:rsidRPr="00695622" w:rsidRDefault="006E6360" w:rsidP="005C4239">
            <w:pPr>
              <w:pStyle w:val="Tabulka1"/>
              <w:jc w:val="center"/>
              <w:rPr>
                <w:rFonts w:cs="Arial"/>
                <w:b/>
              </w:rPr>
            </w:pPr>
            <w:r w:rsidRPr="00695622">
              <w:rPr>
                <w:rFonts w:cs="Arial"/>
                <w:b/>
              </w:rPr>
              <w:t>Základní údaje</w:t>
            </w:r>
          </w:p>
        </w:tc>
        <w:tc>
          <w:tcPr>
            <w:tcW w:w="4735" w:type="dxa"/>
            <w:tcBorders>
              <w:bottom w:val="single" w:sz="4" w:space="0" w:color="auto"/>
            </w:tcBorders>
            <w:shd w:val="pct15" w:color="auto" w:fill="auto"/>
          </w:tcPr>
          <w:p w14:paraId="0EF836C5" w14:textId="77777777" w:rsidR="006E6360" w:rsidRPr="00695622" w:rsidRDefault="006E6360" w:rsidP="005C4239">
            <w:pPr>
              <w:pStyle w:val="Tabulka1"/>
              <w:jc w:val="center"/>
              <w:rPr>
                <w:rFonts w:cs="Arial"/>
                <w:b/>
              </w:rPr>
            </w:pPr>
            <w:r w:rsidRPr="00695622">
              <w:rPr>
                <w:rFonts w:cs="Arial"/>
                <w:b/>
              </w:rPr>
              <w:t>Nabízená hodnota</w:t>
            </w:r>
          </w:p>
        </w:tc>
      </w:tr>
      <w:tr w:rsidR="006E6360" w:rsidRPr="00695622" w14:paraId="0EF836C9" w14:textId="77777777" w:rsidTr="008B2E7F">
        <w:trPr>
          <w:jc w:val="center"/>
        </w:trPr>
        <w:tc>
          <w:tcPr>
            <w:tcW w:w="4621" w:type="dxa"/>
          </w:tcPr>
          <w:p w14:paraId="0EF836C7" w14:textId="77777777" w:rsidR="006E6360" w:rsidRPr="00695622" w:rsidRDefault="006E6360" w:rsidP="006E6360">
            <w:pPr>
              <w:pStyle w:val="Tabulka1"/>
              <w:rPr>
                <w:rFonts w:cs="Arial"/>
              </w:rPr>
            </w:pPr>
            <w:r w:rsidRPr="00695622">
              <w:rPr>
                <w:rFonts w:cs="Arial"/>
              </w:rPr>
              <w:t>Výrobce zařízení</w:t>
            </w:r>
          </w:p>
        </w:tc>
        <w:tc>
          <w:tcPr>
            <w:tcW w:w="4735" w:type="dxa"/>
            <w:shd w:val="clear" w:color="auto" w:fill="FFFF00"/>
          </w:tcPr>
          <w:p w14:paraId="0EF836C8" w14:textId="77777777" w:rsidR="006E6360" w:rsidRPr="00695622" w:rsidRDefault="00877B17" w:rsidP="006E6360">
            <w:pPr>
              <w:pStyle w:val="Tabulka1"/>
              <w:rPr>
                <w:rFonts w:cs="Arial"/>
              </w:rPr>
            </w:pPr>
            <w:r w:rsidRPr="00695622">
              <w:rPr>
                <w:rFonts w:cs="Arial"/>
              </w:rPr>
              <w:t>CISCO SYSTEMS, Inc.</w:t>
            </w:r>
          </w:p>
        </w:tc>
      </w:tr>
      <w:tr w:rsidR="006E6360" w:rsidRPr="00695622" w14:paraId="0EF836CC" w14:textId="77777777" w:rsidTr="008B2E7F">
        <w:trPr>
          <w:jc w:val="center"/>
        </w:trPr>
        <w:tc>
          <w:tcPr>
            <w:tcW w:w="4621" w:type="dxa"/>
          </w:tcPr>
          <w:p w14:paraId="0EF836CA" w14:textId="77777777" w:rsidR="006E6360" w:rsidRPr="00695622" w:rsidRDefault="006E6360" w:rsidP="006E6360">
            <w:pPr>
              <w:pStyle w:val="Tabulka1"/>
              <w:rPr>
                <w:rFonts w:cs="Arial"/>
              </w:rPr>
            </w:pPr>
            <w:r w:rsidRPr="00695622">
              <w:rPr>
                <w:rFonts w:cs="Arial"/>
              </w:rPr>
              <w:t>Produktové číslo (typ) nabízeného zařízení (v případě, že je zařízené popsáno více produktovými čísly, uvede Dodavatel hlavní produktové číslo nabízeného zařízení)</w:t>
            </w:r>
          </w:p>
        </w:tc>
        <w:tc>
          <w:tcPr>
            <w:tcW w:w="4735" w:type="dxa"/>
            <w:shd w:val="clear" w:color="auto" w:fill="FFFF00"/>
          </w:tcPr>
          <w:p w14:paraId="0EF836CB" w14:textId="77777777" w:rsidR="006E6360" w:rsidRPr="00695622" w:rsidRDefault="0043288D" w:rsidP="006E6360">
            <w:pPr>
              <w:pStyle w:val="Tabulka1"/>
              <w:rPr>
                <w:rFonts w:cs="Arial"/>
              </w:rPr>
            </w:pPr>
            <w:r w:rsidRPr="00695622">
              <w:rPr>
                <w:rFonts w:cs="Arial"/>
              </w:rPr>
              <w:t xml:space="preserve">FMC4500-K9 – </w:t>
            </w:r>
            <w:proofErr w:type="spellStart"/>
            <w:r w:rsidRPr="00695622">
              <w:rPr>
                <w:rFonts w:cs="Arial"/>
              </w:rPr>
              <w:t>Firepower</w:t>
            </w:r>
            <w:proofErr w:type="spellEnd"/>
            <w:r w:rsidRPr="00695622">
              <w:rPr>
                <w:rFonts w:cs="Arial"/>
              </w:rPr>
              <w:t xml:space="preserve"> Management Center 4500</w:t>
            </w:r>
          </w:p>
        </w:tc>
      </w:tr>
      <w:tr w:rsidR="006E6360" w:rsidRPr="00695622" w14:paraId="0EF836CF" w14:textId="77777777" w:rsidTr="008B2E7F">
        <w:trPr>
          <w:jc w:val="center"/>
        </w:trPr>
        <w:tc>
          <w:tcPr>
            <w:tcW w:w="4621" w:type="dxa"/>
            <w:tcBorders>
              <w:bottom w:val="single" w:sz="4" w:space="0" w:color="auto"/>
            </w:tcBorders>
            <w:shd w:val="clear" w:color="auto" w:fill="auto"/>
          </w:tcPr>
          <w:p w14:paraId="0EF836CD" w14:textId="6CF11F0A" w:rsidR="006E6360" w:rsidRPr="00695622" w:rsidRDefault="006E6360" w:rsidP="006E6360">
            <w:pPr>
              <w:pStyle w:val="Tabulka1"/>
              <w:rPr>
                <w:rFonts w:cs="Arial"/>
              </w:rPr>
            </w:pPr>
            <w:r w:rsidRPr="00695622">
              <w:rPr>
                <w:rFonts w:cs="Arial"/>
              </w:rPr>
              <w:t>Odkaz na www stránky výrobce zařízení, kde je k</w:t>
            </w:r>
            <w:r w:rsidR="004C3FA6" w:rsidRPr="00695622">
              <w:rPr>
                <w:rFonts w:cs="Arial"/>
              </w:rPr>
              <w:t> </w:t>
            </w:r>
            <w:r w:rsidRPr="00695622">
              <w:rPr>
                <w:rFonts w:cs="Arial"/>
              </w:rPr>
              <w:t>dispozici detailní technická specifikace (</w:t>
            </w:r>
            <w:proofErr w:type="spellStart"/>
            <w:r w:rsidRPr="00695622">
              <w:rPr>
                <w:rFonts w:cs="Arial"/>
              </w:rPr>
              <w:t>DataSheet</w:t>
            </w:r>
            <w:proofErr w:type="spellEnd"/>
            <w:r w:rsidRPr="00695622">
              <w:rPr>
                <w:rFonts w:cs="Arial"/>
              </w:rPr>
              <w:t>) v</w:t>
            </w:r>
            <w:r w:rsidR="004C3FA6" w:rsidRPr="00695622">
              <w:rPr>
                <w:rFonts w:cs="Arial"/>
              </w:rPr>
              <w:t> </w:t>
            </w:r>
            <w:r w:rsidRPr="00695622">
              <w:rPr>
                <w:rFonts w:cs="Arial"/>
              </w:rPr>
              <w:t xml:space="preserve">českém nebo anglickém jazyce </w:t>
            </w:r>
          </w:p>
        </w:tc>
        <w:tc>
          <w:tcPr>
            <w:tcW w:w="4735" w:type="dxa"/>
            <w:tcBorders>
              <w:bottom w:val="single" w:sz="4" w:space="0" w:color="auto"/>
            </w:tcBorders>
            <w:shd w:val="clear" w:color="auto" w:fill="FFFF00"/>
          </w:tcPr>
          <w:p w14:paraId="0EF836CE" w14:textId="4F715F09" w:rsidR="006E6360" w:rsidRPr="00695622" w:rsidRDefault="00356061" w:rsidP="006E6360">
            <w:pPr>
              <w:pStyle w:val="Tabulka1"/>
              <w:rPr>
                <w:rFonts w:cs="Arial"/>
              </w:rPr>
            </w:pPr>
            <w:hyperlink r:id="rId22" w:history="1">
              <w:r w:rsidR="004C3FA6" w:rsidRPr="00695622">
                <w:rPr>
                  <w:rStyle w:val="Hypertextovodkaz"/>
                  <w:rFonts w:cs="Arial"/>
                </w:rPr>
                <w:t>https://www.cisco.com/c/en/us/products/collateral/security/firesight-management-center/datasheet-c78-736775.html</w:t>
              </w:r>
            </w:hyperlink>
          </w:p>
        </w:tc>
      </w:tr>
    </w:tbl>
    <w:p w14:paraId="0EF836D0" w14:textId="77777777" w:rsidR="008920E6" w:rsidRPr="00695622" w:rsidRDefault="008920E6" w:rsidP="008B2E7F">
      <w:pPr>
        <w:spacing w:before="360" w:after="120"/>
        <w:rPr>
          <w:rFonts w:ascii="Arial" w:hAnsi="Arial" w:cs="Arial"/>
          <w:b/>
          <w:sz w:val="20"/>
          <w:szCs w:val="20"/>
        </w:rPr>
      </w:pPr>
    </w:p>
    <w:p w14:paraId="0EF836D1" w14:textId="7940B98A" w:rsidR="006E6360" w:rsidRPr="00695622" w:rsidRDefault="006E6360" w:rsidP="008B2E7F">
      <w:pPr>
        <w:spacing w:before="360" w:after="120"/>
        <w:rPr>
          <w:rFonts w:ascii="Arial" w:hAnsi="Arial" w:cs="Arial"/>
          <w:b/>
          <w:sz w:val="20"/>
          <w:szCs w:val="20"/>
        </w:rPr>
      </w:pPr>
      <w:r w:rsidRPr="00695622">
        <w:rPr>
          <w:rFonts w:ascii="Arial" w:hAnsi="Arial" w:cs="Arial"/>
          <w:b/>
          <w:sz w:val="20"/>
          <w:szCs w:val="20"/>
        </w:rPr>
        <w:t>Tabulka č. 7</w:t>
      </w:r>
      <w:r w:rsidR="005C4239" w:rsidRPr="00695622">
        <w:rPr>
          <w:rFonts w:ascii="Arial" w:hAnsi="Arial" w:cs="Arial"/>
          <w:b/>
          <w:sz w:val="20"/>
          <w:szCs w:val="20"/>
        </w:rPr>
        <w:t xml:space="preserve"> </w:t>
      </w:r>
      <w:r w:rsidR="004C3FA6" w:rsidRPr="00695622">
        <w:rPr>
          <w:rFonts w:ascii="Arial" w:hAnsi="Arial" w:cs="Arial"/>
          <w:b/>
          <w:sz w:val="20"/>
          <w:szCs w:val="20"/>
        </w:rPr>
        <w:t>–</w:t>
      </w:r>
      <w:r w:rsidR="005C4239" w:rsidRPr="00695622">
        <w:rPr>
          <w:rFonts w:ascii="Arial" w:hAnsi="Arial" w:cs="Arial"/>
          <w:b/>
          <w:sz w:val="20"/>
          <w:szCs w:val="20"/>
        </w:rPr>
        <w:t xml:space="preserve"> </w:t>
      </w:r>
      <w:r w:rsidRPr="00695622">
        <w:rPr>
          <w:rFonts w:ascii="Arial" w:hAnsi="Arial" w:cs="Arial"/>
          <w:b/>
          <w:sz w:val="20"/>
          <w:szCs w:val="20"/>
        </w:rPr>
        <w:t>Požadované minimální vlastnosti zařízení pro centrální správu NGIPS, NGFW: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gridCol w:w="1191"/>
      </w:tblGrid>
      <w:tr w:rsidR="0097160D" w:rsidRPr="00695622" w14:paraId="0EF836D4" w14:textId="77777777" w:rsidTr="0097160D">
        <w:trPr>
          <w:cantSplit/>
          <w:trHeight w:val="1034"/>
          <w:tblHeader/>
          <w:jc w:val="center"/>
        </w:trPr>
        <w:tc>
          <w:tcPr>
            <w:tcW w:w="8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F836D2" w14:textId="77777777" w:rsidR="0097160D" w:rsidRPr="00695622" w:rsidRDefault="0097160D" w:rsidP="005C4239">
            <w:pPr>
              <w:pStyle w:val="Tabulka1"/>
              <w:spacing w:before="0" w:after="0"/>
              <w:jc w:val="center"/>
              <w:rPr>
                <w:rFonts w:cs="Arial"/>
                <w:b/>
              </w:rPr>
            </w:pPr>
            <w:r w:rsidRPr="00695622">
              <w:rPr>
                <w:rFonts w:cs="Arial"/>
                <w:b/>
              </w:rPr>
              <w:t>Popis parametru – požadavek na funkcionalitu</w:t>
            </w: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836D3" w14:textId="77777777" w:rsidR="0097160D" w:rsidRPr="00695622" w:rsidRDefault="0097160D" w:rsidP="0097160D">
            <w:pPr>
              <w:spacing w:after="0"/>
              <w:jc w:val="center"/>
              <w:rPr>
                <w:rFonts w:ascii="Arial" w:hAnsi="Arial" w:cs="Arial"/>
                <w:sz w:val="20"/>
                <w:szCs w:val="20"/>
              </w:rPr>
            </w:pPr>
            <w:r w:rsidRPr="00695622">
              <w:rPr>
                <w:rFonts w:ascii="Arial" w:hAnsi="Arial" w:cs="Arial"/>
                <w:b/>
                <w:sz w:val="20"/>
                <w:szCs w:val="20"/>
              </w:rPr>
              <w:t>Splňuje ANO</w:t>
            </w:r>
          </w:p>
        </w:tc>
      </w:tr>
      <w:tr w:rsidR="0043288D" w:rsidRPr="00695622" w14:paraId="0EF836D7"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D5" w14:textId="77777777" w:rsidR="0043288D" w:rsidRPr="00695622" w:rsidRDefault="0043288D" w:rsidP="0043288D">
            <w:pPr>
              <w:pStyle w:val="Tabulka1"/>
              <w:spacing w:before="0" w:after="0"/>
              <w:rPr>
                <w:rFonts w:cs="Arial"/>
              </w:rPr>
            </w:pPr>
            <w:r w:rsidRPr="00695622">
              <w:rPr>
                <w:rFonts w:cs="Arial"/>
              </w:rPr>
              <w:t>Typ zařízení – maximálně 1RU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D6"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DA"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D8" w14:textId="77777777" w:rsidR="0043288D" w:rsidRPr="00695622" w:rsidRDefault="0043288D" w:rsidP="0043288D">
            <w:pPr>
              <w:pStyle w:val="Tabulka1"/>
              <w:spacing w:before="0" w:after="0"/>
              <w:rPr>
                <w:rFonts w:cs="Arial"/>
              </w:rPr>
            </w:pPr>
            <w:r w:rsidRPr="00695622">
              <w:rPr>
                <w:rFonts w:cs="Arial"/>
              </w:rPr>
              <w:t>Síťové rozhraní -  2x 1Gbps, 2x 10Gbps SFP+</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D9"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DD"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DB" w14:textId="431AED87" w:rsidR="0043288D" w:rsidRPr="00695622" w:rsidRDefault="0043288D" w:rsidP="0043288D">
            <w:pPr>
              <w:pStyle w:val="Tabulka1"/>
              <w:spacing w:before="0" w:after="0"/>
              <w:rPr>
                <w:rFonts w:cs="Arial"/>
              </w:rPr>
            </w:pPr>
            <w:r w:rsidRPr="00695622">
              <w:rPr>
                <w:rFonts w:cs="Arial"/>
              </w:rPr>
              <w:t xml:space="preserve">Procesor </w:t>
            </w:r>
            <w:r w:rsidR="004C3FA6" w:rsidRPr="00695622">
              <w:rPr>
                <w:rFonts w:cs="Arial"/>
              </w:rPr>
              <w:t>–</w:t>
            </w:r>
            <w:r w:rsidRPr="00695622">
              <w:rPr>
                <w:rFonts w:cs="Arial"/>
              </w:rPr>
              <w:t xml:space="preserve"> 2x 10-core </w:t>
            </w:r>
            <w:proofErr w:type="spellStart"/>
            <w:r w:rsidRPr="00695622">
              <w:rPr>
                <w:rFonts w:cs="Arial"/>
              </w:rPr>
              <w:t>Xeon</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DC"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E0"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DE" w14:textId="77777777" w:rsidR="0043288D" w:rsidRPr="00695622" w:rsidRDefault="0043288D" w:rsidP="0043288D">
            <w:pPr>
              <w:pStyle w:val="Tabulka1"/>
              <w:spacing w:before="0" w:after="0"/>
              <w:rPr>
                <w:rFonts w:cs="Arial"/>
              </w:rPr>
            </w:pPr>
            <w:r w:rsidRPr="00695622">
              <w:rPr>
                <w:rFonts w:cs="Arial"/>
              </w:rPr>
              <w:lastRenderedPageBreak/>
              <w:t>Operační paměť – 128GB</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DF"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E3"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E1" w14:textId="77777777" w:rsidR="0043288D" w:rsidRPr="00695622" w:rsidRDefault="0043288D" w:rsidP="0043288D">
            <w:pPr>
              <w:pStyle w:val="Tabulka1"/>
              <w:spacing w:before="0" w:after="0"/>
              <w:rPr>
                <w:rFonts w:cs="Arial"/>
              </w:rPr>
            </w:pPr>
            <w:r w:rsidRPr="00695622">
              <w:rPr>
                <w:rFonts w:cs="Arial"/>
              </w:rPr>
              <w:t>Úložný prostor- 3,2 TB SSD</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E2"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E6" w14:textId="77777777" w:rsidTr="0097160D">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E4" w14:textId="77777777" w:rsidR="0043288D" w:rsidRPr="00695622" w:rsidRDefault="0043288D" w:rsidP="0043288D">
            <w:pPr>
              <w:pStyle w:val="Tabulka1"/>
              <w:spacing w:before="0" w:after="0"/>
              <w:rPr>
                <w:rFonts w:cs="Arial"/>
              </w:rPr>
            </w:pPr>
            <w:r w:rsidRPr="00695622">
              <w:rPr>
                <w:rFonts w:cs="Arial"/>
              </w:rPr>
              <w:t>Podpora SSD RAID 6</w:t>
            </w:r>
          </w:p>
        </w:tc>
        <w:tc>
          <w:tcPr>
            <w:tcW w:w="1191" w:type="dxa"/>
            <w:tcBorders>
              <w:top w:val="single" w:sz="4" w:space="0" w:color="auto"/>
              <w:left w:val="single" w:sz="4" w:space="0" w:color="auto"/>
              <w:bottom w:val="single" w:sz="4" w:space="0" w:color="auto"/>
              <w:right w:val="single" w:sz="4" w:space="0" w:color="auto"/>
            </w:tcBorders>
            <w:shd w:val="clear" w:color="auto" w:fill="FFFF00"/>
            <w:vAlign w:val="center"/>
          </w:tcPr>
          <w:p w14:paraId="0EF836E5"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E9" w14:textId="77777777" w:rsidTr="0097160D">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E7" w14:textId="77777777" w:rsidR="0043288D" w:rsidRPr="00695622" w:rsidRDefault="0043288D" w:rsidP="0043288D">
            <w:pPr>
              <w:pStyle w:val="Tabulka1"/>
              <w:spacing w:before="0" w:after="0"/>
              <w:rPr>
                <w:rFonts w:cs="Arial"/>
              </w:rPr>
            </w:pPr>
            <w:r w:rsidRPr="00695622">
              <w:rPr>
                <w:rFonts w:cs="Arial"/>
              </w:rPr>
              <w:t>Podpora vysoké dostupnosti</w:t>
            </w:r>
          </w:p>
        </w:tc>
        <w:tc>
          <w:tcPr>
            <w:tcW w:w="1191" w:type="dxa"/>
            <w:tcBorders>
              <w:top w:val="single" w:sz="4" w:space="0" w:color="auto"/>
              <w:left w:val="single" w:sz="4" w:space="0" w:color="auto"/>
              <w:bottom w:val="single" w:sz="4" w:space="0" w:color="auto"/>
              <w:right w:val="single" w:sz="4" w:space="0" w:color="auto"/>
            </w:tcBorders>
            <w:shd w:val="clear" w:color="auto" w:fill="FFFF00"/>
            <w:vAlign w:val="center"/>
          </w:tcPr>
          <w:p w14:paraId="0EF836E8"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EC" w14:textId="77777777" w:rsidTr="0097160D">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EA" w14:textId="77777777" w:rsidR="0043288D" w:rsidRPr="00695622" w:rsidRDefault="0043288D" w:rsidP="0043288D">
            <w:pPr>
              <w:pStyle w:val="Tabulka1"/>
              <w:spacing w:before="0" w:after="0"/>
              <w:rPr>
                <w:rFonts w:cs="Arial"/>
              </w:rPr>
            </w:pPr>
            <w:r w:rsidRPr="00695622">
              <w:rPr>
                <w:rFonts w:cs="Arial"/>
              </w:rPr>
              <w:t>Redundantní napájení</w:t>
            </w:r>
          </w:p>
        </w:tc>
        <w:tc>
          <w:tcPr>
            <w:tcW w:w="1191" w:type="dxa"/>
            <w:tcBorders>
              <w:top w:val="single" w:sz="4" w:space="0" w:color="auto"/>
              <w:left w:val="single" w:sz="4" w:space="0" w:color="auto"/>
              <w:bottom w:val="single" w:sz="4" w:space="0" w:color="auto"/>
              <w:right w:val="single" w:sz="4" w:space="0" w:color="auto"/>
            </w:tcBorders>
            <w:shd w:val="clear" w:color="auto" w:fill="FFFF00"/>
            <w:vAlign w:val="center"/>
          </w:tcPr>
          <w:p w14:paraId="0EF836EB"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EF" w14:textId="77777777" w:rsidTr="0097160D">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ED" w14:textId="77777777" w:rsidR="0043288D" w:rsidRPr="00695622" w:rsidRDefault="0043288D" w:rsidP="0043288D">
            <w:pPr>
              <w:pStyle w:val="Tabulka1"/>
              <w:spacing w:before="0" w:after="0"/>
              <w:rPr>
                <w:rFonts w:cs="Arial"/>
              </w:rPr>
            </w:pPr>
            <w:r w:rsidRPr="00695622">
              <w:rPr>
                <w:rFonts w:cs="Arial"/>
              </w:rPr>
              <w:t>Musí umět zpracovat až 20 000 datových toků za vteřinu</w:t>
            </w:r>
          </w:p>
        </w:tc>
        <w:tc>
          <w:tcPr>
            <w:tcW w:w="1191" w:type="dxa"/>
            <w:tcBorders>
              <w:top w:val="single" w:sz="4" w:space="0" w:color="auto"/>
              <w:left w:val="single" w:sz="4" w:space="0" w:color="auto"/>
              <w:bottom w:val="single" w:sz="4" w:space="0" w:color="auto"/>
              <w:right w:val="single" w:sz="4" w:space="0" w:color="auto"/>
            </w:tcBorders>
            <w:shd w:val="clear" w:color="auto" w:fill="FFFF00"/>
            <w:vAlign w:val="center"/>
          </w:tcPr>
          <w:p w14:paraId="0EF836EE"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F2"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F0" w14:textId="77777777" w:rsidR="0043288D" w:rsidRPr="00695622" w:rsidRDefault="0043288D" w:rsidP="0043288D">
            <w:pPr>
              <w:pStyle w:val="Tabulka1"/>
              <w:spacing w:before="0" w:after="0"/>
              <w:rPr>
                <w:rFonts w:cs="Arial"/>
              </w:rPr>
            </w:pPr>
            <w:r w:rsidRPr="00695622">
              <w:rPr>
                <w:rFonts w:cs="Arial"/>
              </w:rPr>
              <w:t>Musí být schopen zpracovat až 300 mil IPS událostí</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F1"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F5"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F3" w14:textId="77777777" w:rsidR="0043288D" w:rsidRPr="00695622" w:rsidRDefault="0043288D" w:rsidP="0043288D">
            <w:pPr>
              <w:pStyle w:val="Tabulka1"/>
              <w:spacing w:before="0" w:after="0"/>
              <w:rPr>
                <w:rFonts w:cs="Arial"/>
              </w:rPr>
            </w:pPr>
            <w:r w:rsidRPr="00695622">
              <w:rPr>
                <w:rFonts w:cs="Arial"/>
              </w:rPr>
              <w:t>Vzdálené správa konfigurace přes grafické rozhraní bez nutnosti instalace zvláštního SW</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F4"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F8"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F6" w14:textId="7B171A66" w:rsidR="0043288D" w:rsidRPr="00695622" w:rsidRDefault="0043288D" w:rsidP="0043288D">
            <w:pPr>
              <w:pStyle w:val="Tabulka1"/>
              <w:spacing w:before="0" w:after="0"/>
              <w:rPr>
                <w:rFonts w:cs="Arial"/>
              </w:rPr>
            </w:pPr>
            <w:r w:rsidRPr="00695622">
              <w:rPr>
                <w:rFonts w:cs="Arial"/>
              </w:rPr>
              <w:t>Možnost správy přes příkazový řádek z</w:t>
            </w:r>
            <w:r w:rsidR="004C3FA6" w:rsidRPr="00695622">
              <w:rPr>
                <w:rFonts w:cs="Arial"/>
              </w:rPr>
              <w:t> </w:t>
            </w:r>
            <w:r w:rsidRPr="00695622">
              <w:rPr>
                <w:rFonts w:cs="Arial"/>
              </w:rPr>
              <w:t xml:space="preserve">lokální konzole a vzdáleným přístupem protokolem </w:t>
            </w:r>
            <w:proofErr w:type="spellStart"/>
            <w:r w:rsidRPr="00695622">
              <w:rPr>
                <w:rFonts w:cs="Arial"/>
              </w:rPr>
              <w:t>ssh</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F7"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FB"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F9" w14:textId="0C1D2BBD" w:rsidR="0043288D" w:rsidRPr="00695622" w:rsidRDefault="0043288D" w:rsidP="0043288D">
            <w:pPr>
              <w:pStyle w:val="Tabulka1"/>
              <w:spacing w:before="0" w:after="0"/>
              <w:rPr>
                <w:rFonts w:cs="Arial"/>
              </w:rPr>
            </w:pPr>
            <w:r w:rsidRPr="00695622">
              <w:rPr>
                <w:rFonts w:cs="Arial"/>
              </w:rPr>
              <w:t>Možnost přístupu přes I</w:t>
            </w:r>
            <w:r w:rsidR="004C3FA6" w:rsidRPr="00695622">
              <w:rPr>
                <w:rFonts w:cs="Arial"/>
              </w:rPr>
              <w:t>p</w:t>
            </w:r>
            <w:r w:rsidRPr="00695622">
              <w:rPr>
                <w:rFonts w:cs="Arial"/>
              </w:rPr>
              <w:t>v6: SSHv2, Telnet, HTTP/HTTPS a ICMP</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FA"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6FE"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FC" w14:textId="77777777" w:rsidR="0043288D" w:rsidRPr="00695622" w:rsidRDefault="0043288D" w:rsidP="0043288D">
            <w:pPr>
              <w:pStyle w:val="Tabulka1"/>
              <w:spacing w:before="0" w:after="0"/>
              <w:rPr>
                <w:rFonts w:cs="Arial"/>
              </w:rPr>
            </w:pPr>
            <w:r w:rsidRPr="00695622">
              <w:rPr>
                <w:rFonts w:cs="Arial"/>
              </w:rPr>
              <w:t>Možnost centrální správy při nasazení více firewallů</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6FD"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01"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6FF" w14:textId="77777777" w:rsidR="0043288D" w:rsidRPr="00695622" w:rsidRDefault="0043288D" w:rsidP="0043288D">
            <w:pPr>
              <w:pStyle w:val="Tabulka1"/>
              <w:spacing w:before="0" w:after="0"/>
              <w:rPr>
                <w:rFonts w:cs="Arial"/>
              </w:rPr>
            </w:pPr>
            <w:r w:rsidRPr="00695622">
              <w:rPr>
                <w:rFonts w:cs="Arial"/>
              </w:rPr>
              <w:t>Při centrální správě: možnost sdílených bezpečnostních politik </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00"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04"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02" w14:textId="77777777" w:rsidR="0043288D" w:rsidRPr="00695622" w:rsidRDefault="0043288D" w:rsidP="0043288D">
            <w:pPr>
              <w:pStyle w:val="Tabulka1"/>
              <w:spacing w:before="0" w:after="0"/>
              <w:rPr>
                <w:rFonts w:cs="Arial"/>
              </w:rPr>
            </w:pPr>
            <w:r w:rsidRPr="00695622">
              <w:rPr>
                <w:rFonts w:cs="Arial"/>
              </w:rPr>
              <w:t>Při použití clusteru se spravuje pouze jeden logický prvek</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03"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07"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05" w14:textId="405CAA66" w:rsidR="0043288D" w:rsidRPr="00695622" w:rsidRDefault="0043288D" w:rsidP="0043288D">
            <w:pPr>
              <w:pStyle w:val="Tabulka1"/>
              <w:spacing w:before="0" w:after="0"/>
              <w:rPr>
                <w:rFonts w:cs="Arial"/>
              </w:rPr>
            </w:pPr>
            <w:r w:rsidRPr="00695622">
              <w:rPr>
                <w:rFonts w:cs="Arial"/>
              </w:rPr>
              <w:t>Distribuce a správa SW firewallu, dalších modulů (např. pro VPN), konfigurací, licencí z</w:t>
            </w:r>
            <w:r w:rsidR="004C3FA6" w:rsidRPr="00695622">
              <w:rPr>
                <w:rFonts w:cs="Arial"/>
              </w:rPr>
              <w:t> </w:t>
            </w:r>
            <w:r w:rsidRPr="00695622">
              <w:rPr>
                <w:rFonts w:cs="Arial"/>
              </w:rPr>
              <w:t>grafického rozhraní managementu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06"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0A"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08" w14:textId="693E3C4B" w:rsidR="0043288D" w:rsidRPr="00695622" w:rsidRDefault="0043288D" w:rsidP="0043288D">
            <w:pPr>
              <w:pStyle w:val="Tabulka1"/>
              <w:spacing w:before="0" w:after="0"/>
              <w:rPr>
                <w:rFonts w:cs="Arial"/>
              </w:rPr>
            </w:pPr>
            <w:r w:rsidRPr="00695622">
              <w:rPr>
                <w:rFonts w:cs="Arial"/>
              </w:rPr>
              <w:t>Zobrazení logů a událostí v</w:t>
            </w:r>
            <w:r w:rsidR="004C3FA6" w:rsidRPr="00695622">
              <w:rPr>
                <w:rFonts w:cs="Arial"/>
              </w:rPr>
              <w:t> </w:t>
            </w:r>
            <w:r w:rsidRPr="00695622">
              <w:rPr>
                <w:rFonts w:cs="Arial"/>
              </w:rPr>
              <w:t>grafickém rozhraní správy s</w:t>
            </w:r>
            <w:r w:rsidR="004C3FA6" w:rsidRPr="00695622">
              <w:rPr>
                <w:rFonts w:cs="Arial"/>
              </w:rPr>
              <w:t> </w:t>
            </w:r>
            <w:r w:rsidRPr="00695622">
              <w:rPr>
                <w:rFonts w:cs="Arial"/>
              </w:rPr>
              <w:t>mapováním na konfiguraci bezpečnostních politik</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09"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0D"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0B" w14:textId="77777777" w:rsidR="0043288D" w:rsidRPr="00695622" w:rsidRDefault="0043288D" w:rsidP="0043288D">
            <w:pPr>
              <w:pStyle w:val="Tabulka1"/>
              <w:spacing w:before="0" w:after="0"/>
              <w:rPr>
                <w:rFonts w:cs="Arial"/>
              </w:rPr>
            </w:pPr>
            <w:r w:rsidRPr="00695622">
              <w:rPr>
                <w:rFonts w:cs="Arial"/>
              </w:rPr>
              <w:t>Možnost zaslání informace o TCP nebo UDP toku procházejícím firewallem (start a konec spojení, identifikovaný uživatel, přenesený objem dat, typ služby, délka trvání spojení) na TACACS nebo RADIUS server.</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0C"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10"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0E" w14:textId="77777777" w:rsidR="0043288D" w:rsidRPr="00695622" w:rsidRDefault="0043288D" w:rsidP="0043288D">
            <w:pPr>
              <w:pStyle w:val="Tabulka1"/>
              <w:spacing w:before="0" w:after="0"/>
              <w:rPr>
                <w:rFonts w:cs="Arial"/>
              </w:rPr>
            </w:pPr>
            <w:r w:rsidRPr="00695622">
              <w:rPr>
                <w:rFonts w:cs="Arial"/>
              </w:rPr>
              <w:t xml:space="preserve">Nástroje pro </w:t>
            </w:r>
            <w:proofErr w:type="spellStart"/>
            <w:r w:rsidRPr="00695622">
              <w:rPr>
                <w:rFonts w:cs="Arial"/>
              </w:rPr>
              <w:t>troubleshooting</w:t>
            </w:r>
            <w:proofErr w:type="spellEnd"/>
            <w:r w:rsidRPr="00695622">
              <w:rPr>
                <w:rFonts w:cs="Arial"/>
              </w:rPr>
              <w:t>, testování průchodu paketu firewallem, zachytávání provozu pro pozdější vyhodnocování</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0F"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13"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11" w14:textId="77777777" w:rsidR="0043288D" w:rsidRPr="00695622" w:rsidRDefault="0043288D" w:rsidP="0043288D">
            <w:pPr>
              <w:pStyle w:val="Tabulka1"/>
              <w:spacing w:before="0" w:after="0"/>
              <w:rPr>
                <w:rFonts w:cs="Arial"/>
              </w:rPr>
            </w:pPr>
            <w:r w:rsidRPr="00695622">
              <w:rPr>
                <w:rFonts w:cs="Arial"/>
              </w:rPr>
              <w:t xml:space="preserve">Podpora SNMPv3, privátní MIB, </w:t>
            </w:r>
            <w:proofErr w:type="spellStart"/>
            <w:r w:rsidRPr="00695622">
              <w:rPr>
                <w:rFonts w:cs="Arial"/>
              </w:rPr>
              <w:t>Syslog</w:t>
            </w:r>
            <w:proofErr w:type="spellEnd"/>
            <w:r w:rsidRPr="00695622">
              <w:rPr>
                <w:rFonts w:cs="Arial"/>
              </w:rPr>
              <w:t>, SNMP Trap</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12"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16"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14" w14:textId="139BF645" w:rsidR="0043288D" w:rsidRPr="00695622" w:rsidRDefault="0043288D" w:rsidP="0043288D">
            <w:pPr>
              <w:pStyle w:val="Tabulka1"/>
              <w:spacing w:before="0" w:after="0"/>
              <w:rPr>
                <w:rFonts w:cs="Arial"/>
              </w:rPr>
            </w:pPr>
            <w:r w:rsidRPr="00695622">
              <w:rPr>
                <w:rFonts w:cs="Arial"/>
              </w:rPr>
              <w:t xml:space="preserve">Funkce IPS a </w:t>
            </w:r>
            <w:proofErr w:type="spellStart"/>
            <w:r w:rsidRPr="00695622">
              <w:rPr>
                <w:rFonts w:cs="Arial"/>
              </w:rPr>
              <w:t>Next</w:t>
            </w:r>
            <w:proofErr w:type="spellEnd"/>
            <w:r w:rsidRPr="00695622">
              <w:rPr>
                <w:rFonts w:cs="Arial"/>
              </w:rPr>
              <w:t>-Gen FW vyžadující dlouhodobější ukládání dat, korelace, reporty, apod. musí být spravovatelé z</w:t>
            </w:r>
            <w:r w:rsidR="004C3FA6" w:rsidRPr="00695622">
              <w:rPr>
                <w:rFonts w:cs="Arial"/>
              </w:rPr>
              <w:t> </w:t>
            </w:r>
            <w:r w:rsidRPr="00695622">
              <w:rPr>
                <w:rFonts w:cs="Arial"/>
              </w:rPr>
              <w:t>centrálního monitorovacího a konfiguračního sytému (centrální dohledové konzole)</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15"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19"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17" w14:textId="77777777" w:rsidR="0043288D" w:rsidRPr="00695622" w:rsidRDefault="0043288D" w:rsidP="0043288D">
            <w:pPr>
              <w:pStyle w:val="Tabulka1"/>
              <w:spacing w:before="0" w:after="0"/>
              <w:rPr>
                <w:rFonts w:cs="Arial"/>
              </w:rPr>
            </w:pPr>
            <w:r w:rsidRPr="00695622">
              <w:rPr>
                <w:rFonts w:cs="Arial"/>
              </w:rPr>
              <w:t xml:space="preserve">Centrální dohledová konzole musí být schopna </w:t>
            </w:r>
            <w:proofErr w:type="spellStart"/>
            <w:r w:rsidRPr="00695622">
              <w:rPr>
                <w:rFonts w:cs="Arial"/>
              </w:rPr>
              <w:t>dohledovat</w:t>
            </w:r>
            <w:proofErr w:type="spellEnd"/>
            <w:r w:rsidRPr="00695622">
              <w:rPr>
                <w:rFonts w:cs="Arial"/>
              </w:rPr>
              <w:t xml:space="preserve"> a spravovat více IPS senzorů a </w:t>
            </w:r>
            <w:proofErr w:type="spellStart"/>
            <w:r w:rsidRPr="00695622">
              <w:rPr>
                <w:rFonts w:cs="Arial"/>
              </w:rPr>
              <w:t>Next</w:t>
            </w:r>
            <w:proofErr w:type="spellEnd"/>
            <w:r w:rsidRPr="00695622">
              <w:rPr>
                <w:rFonts w:cs="Arial"/>
              </w:rPr>
              <w:t>-Gen FW funkcí pro možnost korelace, sdílení politik, centrální sledování zdraví boxů apod.</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18"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1C"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1A" w14:textId="77777777" w:rsidR="0043288D" w:rsidRPr="00695622" w:rsidRDefault="0043288D" w:rsidP="0043288D">
            <w:pPr>
              <w:pStyle w:val="Tabulka1"/>
              <w:spacing w:before="0" w:after="0"/>
              <w:rPr>
                <w:rFonts w:cs="Arial"/>
              </w:rPr>
            </w:pPr>
            <w:r w:rsidRPr="00695622">
              <w:rPr>
                <w:rFonts w:cs="Arial"/>
              </w:rPr>
              <w:t>Centrální dohledová konzole musí být schopna poskytovat aktualizaci a distribuci filtrů/signatur automaticky, manuálně a podle časového harmonogramu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1B"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1F"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1D" w14:textId="73B4FB27" w:rsidR="0043288D" w:rsidRPr="00695622" w:rsidRDefault="0043288D" w:rsidP="0043288D">
            <w:pPr>
              <w:pStyle w:val="Tabulka1"/>
              <w:spacing w:before="0" w:after="0"/>
              <w:rPr>
                <w:rFonts w:cs="Arial"/>
              </w:rPr>
            </w:pPr>
            <w:r w:rsidRPr="00695622">
              <w:rPr>
                <w:rFonts w:cs="Arial"/>
              </w:rPr>
              <w:t>Trendy, historické přehledy a statistiky z</w:t>
            </w:r>
            <w:r w:rsidR="004C3FA6" w:rsidRPr="00695622">
              <w:rPr>
                <w:rFonts w:cs="Arial"/>
              </w:rPr>
              <w:t> </w:t>
            </w:r>
            <w:r w:rsidRPr="00695622">
              <w:rPr>
                <w:rFonts w:cs="Arial"/>
              </w:rPr>
              <w:t>pohledu aplikací, stanic, komunikace, bezpečnostních incidentů jsou graficky a tabulkově zobrazeny v</w:t>
            </w:r>
            <w:r w:rsidR="004C3FA6" w:rsidRPr="00695622">
              <w:rPr>
                <w:rFonts w:cs="Arial"/>
              </w:rPr>
              <w:t> </w:t>
            </w:r>
            <w:r w:rsidRPr="00695622">
              <w:rPr>
                <w:rFonts w:cs="Arial"/>
              </w:rPr>
              <w:t>GUI dohledové konzole</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1E"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22"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20" w14:textId="77777777" w:rsidR="0043288D" w:rsidRPr="00695622" w:rsidRDefault="0043288D" w:rsidP="0043288D">
            <w:pPr>
              <w:pStyle w:val="Tabulka1"/>
              <w:spacing w:before="0" w:after="0"/>
              <w:rPr>
                <w:rFonts w:cs="Arial"/>
              </w:rPr>
            </w:pPr>
            <w:r w:rsidRPr="00695622">
              <w:rPr>
                <w:rFonts w:cs="Arial"/>
              </w:rPr>
              <w:t>Přehledy a statistiky na dohledové konzoli lze efektivně filtrovat podle času, typů incidentů, aplikací, koncových stanic</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21"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25"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23" w14:textId="77777777" w:rsidR="0043288D" w:rsidRPr="00695622" w:rsidRDefault="0043288D" w:rsidP="0043288D">
            <w:pPr>
              <w:pStyle w:val="Tabulka1"/>
              <w:spacing w:before="0" w:after="0"/>
              <w:rPr>
                <w:rFonts w:cs="Arial"/>
              </w:rPr>
            </w:pPr>
            <w:r w:rsidRPr="00695622">
              <w:rPr>
                <w:rFonts w:cs="Arial"/>
              </w:rPr>
              <w:t>Centrální dohledová konzole musí být schopna vytvářet reporty manuálně a podle časového harmonogramu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24"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28"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26" w14:textId="77777777" w:rsidR="0043288D" w:rsidRPr="00695622" w:rsidRDefault="0043288D" w:rsidP="0043288D">
            <w:pPr>
              <w:pStyle w:val="Tabulka1"/>
              <w:spacing w:before="0" w:after="0"/>
              <w:rPr>
                <w:rFonts w:cs="Arial"/>
              </w:rPr>
            </w:pPr>
            <w:r w:rsidRPr="00695622">
              <w:rPr>
                <w:rFonts w:cs="Arial"/>
              </w:rPr>
              <w:t xml:space="preserve">Pro reporty lze definovat </w:t>
            </w:r>
            <w:proofErr w:type="spellStart"/>
            <w:r w:rsidRPr="00695622">
              <w:rPr>
                <w:rFonts w:cs="Arial"/>
              </w:rPr>
              <w:t>template</w:t>
            </w:r>
            <w:proofErr w:type="spellEnd"/>
            <w:r w:rsidRPr="00695622">
              <w:rPr>
                <w:rFonts w:cs="Arial"/>
              </w:rPr>
              <w:t xml:space="preserve"> definující formát a obsah reportu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27"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2B"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29" w14:textId="01140EF1" w:rsidR="0043288D" w:rsidRPr="00695622" w:rsidRDefault="0043288D" w:rsidP="0043288D">
            <w:pPr>
              <w:pStyle w:val="Tabulka1"/>
              <w:spacing w:before="0" w:after="0"/>
              <w:rPr>
                <w:rFonts w:cs="Arial"/>
              </w:rPr>
            </w:pPr>
            <w:r w:rsidRPr="00695622">
              <w:rPr>
                <w:rFonts w:cs="Arial"/>
              </w:rPr>
              <w:t xml:space="preserve">Pro </w:t>
            </w:r>
            <w:proofErr w:type="spellStart"/>
            <w:r w:rsidRPr="00695622">
              <w:rPr>
                <w:rFonts w:cs="Arial"/>
              </w:rPr>
              <w:t>template</w:t>
            </w:r>
            <w:proofErr w:type="spellEnd"/>
            <w:r w:rsidRPr="00695622">
              <w:rPr>
                <w:rFonts w:cs="Arial"/>
              </w:rPr>
              <w:t xml:space="preserve"> reportů lze definovat proměnné, které se promítnou v</w:t>
            </w:r>
            <w:r w:rsidR="004C3FA6" w:rsidRPr="00695622">
              <w:rPr>
                <w:rFonts w:cs="Arial"/>
              </w:rPr>
              <w:t> </w:t>
            </w:r>
            <w:r w:rsidRPr="00695622">
              <w:rPr>
                <w:rFonts w:cs="Arial"/>
              </w:rPr>
              <w:t>aktuálním reportu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2A"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2E"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2C" w14:textId="77777777" w:rsidR="0043288D" w:rsidRPr="00695622" w:rsidRDefault="0043288D" w:rsidP="0043288D">
            <w:pPr>
              <w:pStyle w:val="Tabulka1"/>
              <w:spacing w:before="0" w:after="0"/>
              <w:rPr>
                <w:rFonts w:cs="Arial"/>
              </w:rPr>
            </w:pPr>
            <w:r w:rsidRPr="00695622">
              <w:rPr>
                <w:rFonts w:cs="Arial"/>
              </w:rPr>
              <w:t xml:space="preserve">V grafickém rozhraní dohledové konzole lze definovat uživatelské </w:t>
            </w:r>
            <w:proofErr w:type="spellStart"/>
            <w:r w:rsidRPr="00695622">
              <w:rPr>
                <w:rFonts w:cs="Arial"/>
              </w:rPr>
              <w:t>dashboardy</w:t>
            </w:r>
            <w:proofErr w:type="spellEnd"/>
            <w:r w:rsidRPr="00695622">
              <w:rPr>
                <w:rFonts w:cs="Arial"/>
              </w:rPr>
              <w:t xml:space="preserve"> typu top-N</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2D"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31"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2F" w14:textId="798DEC1E" w:rsidR="0043288D" w:rsidRPr="00695622" w:rsidRDefault="0043288D" w:rsidP="0043288D">
            <w:pPr>
              <w:pStyle w:val="Tabulka1"/>
              <w:spacing w:before="0" w:after="0"/>
              <w:rPr>
                <w:rFonts w:cs="Arial"/>
              </w:rPr>
            </w:pPr>
            <w:proofErr w:type="spellStart"/>
            <w:r w:rsidRPr="00695622">
              <w:rPr>
                <w:rFonts w:cs="Arial"/>
              </w:rPr>
              <w:t>Dashboardy</w:t>
            </w:r>
            <w:proofErr w:type="spellEnd"/>
            <w:r w:rsidRPr="00695622">
              <w:rPr>
                <w:rFonts w:cs="Arial"/>
              </w:rPr>
              <w:t xml:space="preserve"> použité v</w:t>
            </w:r>
            <w:r w:rsidR="004C3FA6" w:rsidRPr="00695622">
              <w:rPr>
                <w:rFonts w:cs="Arial"/>
              </w:rPr>
              <w:t> </w:t>
            </w:r>
            <w:r w:rsidRPr="00695622">
              <w:rPr>
                <w:rFonts w:cs="Arial"/>
              </w:rPr>
              <w:t>GUI dohledové konzole lze rovnou zahrnout i do reportů</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30"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34"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32" w14:textId="77777777" w:rsidR="0043288D" w:rsidRPr="00695622" w:rsidRDefault="0043288D" w:rsidP="0043288D">
            <w:pPr>
              <w:pStyle w:val="Tabulka1"/>
              <w:spacing w:before="0" w:after="0"/>
              <w:rPr>
                <w:rFonts w:cs="Arial"/>
              </w:rPr>
            </w:pPr>
            <w:r w:rsidRPr="00695622">
              <w:rPr>
                <w:rFonts w:cs="Arial"/>
              </w:rPr>
              <w:t>Centrální dohledová konzole musí být schopna exportovat reporty do formátů, jako jsou PDF, HTML, CSV, apod.</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33"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37"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35" w14:textId="54A8406C" w:rsidR="0043288D" w:rsidRPr="00695622" w:rsidRDefault="0043288D" w:rsidP="0043288D">
            <w:pPr>
              <w:pStyle w:val="Tabulka1"/>
              <w:spacing w:before="0" w:after="0"/>
              <w:rPr>
                <w:rFonts w:cs="Arial"/>
              </w:rPr>
            </w:pPr>
            <w:r w:rsidRPr="00695622">
              <w:rPr>
                <w:rFonts w:cs="Arial"/>
              </w:rPr>
              <w:lastRenderedPageBreak/>
              <w:t>Centrální dohledová konzole musí být schopna integrace s</w:t>
            </w:r>
            <w:r w:rsidR="004C3FA6" w:rsidRPr="00695622">
              <w:rPr>
                <w:rFonts w:cs="Arial"/>
              </w:rPr>
              <w:t> </w:t>
            </w:r>
            <w:r w:rsidRPr="00695622">
              <w:rPr>
                <w:rFonts w:cs="Arial"/>
              </w:rPr>
              <w:t>Microsoft AD pro vytváření bezpečnostních politik podle uživatele a skupiny uživatelů.</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36"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3A"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38" w14:textId="55BC4879" w:rsidR="0043288D" w:rsidRPr="00695622" w:rsidRDefault="0043288D" w:rsidP="0043288D">
            <w:pPr>
              <w:pStyle w:val="Tabulka1"/>
              <w:spacing w:before="0" w:after="0"/>
              <w:rPr>
                <w:rFonts w:cs="Arial"/>
              </w:rPr>
            </w:pPr>
            <w:r w:rsidRPr="00695622">
              <w:rPr>
                <w:rFonts w:cs="Arial"/>
              </w:rPr>
              <w:t>Podpora korelace událostí na centralizované dohledové konzoli s</w:t>
            </w:r>
            <w:r w:rsidR="004C3FA6" w:rsidRPr="00695622">
              <w:rPr>
                <w:rFonts w:cs="Arial"/>
              </w:rPr>
              <w:t> </w:t>
            </w:r>
            <w:r w:rsidRPr="00695622">
              <w:rPr>
                <w:rFonts w:cs="Arial"/>
              </w:rPr>
              <w:t>definicí odpovídajících akcí, např. zaslání korelované události na SIEM, generování mailu, lokální události apod.</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39"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3D"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3B" w14:textId="77777777" w:rsidR="0043288D" w:rsidRPr="00695622" w:rsidRDefault="0043288D" w:rsidP="0043288D">
            <w:pPr>
              <w:pStyle w:val="Tabulka1"/>
              <w:spacing w:before="0" w:after="0"/>
              <w:rPr>
                <w:rFonts w:cs="Arial"/>
              </w:rPr>
            </w:pPr>
            <w:r w:rsidRPr="00695622">
              <w:rPr>
                <w:rFonts w:cs="Arial"/>
              </w:rPr>
              <w:t xml:space="preserve">Podpora posílání událostí formou </w:t>
            </w:r>
            <w:proofErr w:type="spellStart"/>
            <w:r w:rsidRPr="00695622">
              <w:rPr>
                <w:rFonts w:cs="Arial"/>
              </w:rPr>
              <w:t>syslog</w:t>
            </w:r>
            <w:proofErr w:type="spellEnd"/>
            <w:r w:rsidRPr="00695622">
              <w:rPr>
                <w:rFonts w:cs="Arial"/>
              </w:rPr>
              <w:t>, email, SNMP na externí platformy</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3C"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40"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3E" w14:textId="5704DD4F" w:rsidR="0043288D" w:rsidRPr="00695622" w:rsidRDefault="0043288D" w:rsidP="0043288D">
            <w:pPr>
              <w:pStyle w:val="Tabulka1"/>
              <w:spacing w:before="0" w:after="0"/>
              <w:rPr>
                <w:rFonts w:cs="Arial"/>
              </w:rPr>
            </w:pPr>
            <w:r w:rsidRPr="00695622">
              <w:rPr>
                <w:rFonts w:cs="Arial"/>
              </w:rPr>
              <w:t xml:space="preserve">Podpora </w:t>
            </w:r>
            <w:proofErr w:type="spellStart"/>
            <w:r w:rsidRPr="00695622">
              <w:rPr>
                <w:rFonts w:cs="Arial"/>
              </w:rPr>
              <w:t>Event</w:t>
            </w:r>
            <w:proofErr w:type="spellEnd"/>
            <w:r w:rsidRPr="00695622">
              <w:rPr>
                <w:rFonts w:cs="Arial"/>
              </w:rPr>
              <w:t xml:space="preserve"> </w:t>
            </w:r>
            <w:proofErr w:type="spellStart"/>
            <w:r w:rsidRPr="00695622">
              <w:rPr>
                <w:rFonts w:cs="Arial"/>
              </w:rPr>
              <w:t>Streamer</w:t>
            </w:r>
            <w:proofErr w:type="spellEnd"/>
            <w:r w:rsidRPr="00695622">
              <w:rPr>
                <w:rFonts w:cs="Arial"/>
              </w:rPr>
              <w:t xml:space="preserve"> API (</w:t>
            </w:r>
            <w:proofErr w:type="spellStart"/>
            <w:r w:rsidRPr="00695622">
              <w:rPr>
                <w:rFonts w:cs="Arial"/>
              </w:rPr>
              <w:t>eStreamer</w:t>
            </w:r>
            <w:proofErr w:type="spellEnd"/>
            <w:r w:rsidRPr="00695622">
              <w:rPr>
                <w:rFonts w:cs="Arial"/>
              </w:rPr>
              <w:t xml:space="preserve">) pro sdílení informací se externími systémy. Minimálně pro SIEM </w:t>
            </w:r>
            <w:proofErr w:type="spellStart"/>
            <w:r w:rsidRPr="00695622">
              <w:rPr>
                <w:rFonts w:cs="Arial"/>
              </w:rPr>
              <w:t>Q</w:t>
            </w:r>
            <w:r w:rsidR="004C3FA6" w:rsidRPr="00695622">
              <w:rPr>
                <w:rFonts w:cs="Arial"/>
              </w:rPr>
              <w:t>r</w:t>
            </w:r>
            <w:r w:rsidRPr="00695622">
              <w:rPr>
                <w:rFonts w:cs="Arial"/>
              </w:rPr>
              <w:t>adar</w:t>
            </w:r>
            <w:proofErr w:type="spellEnd"/>
            <w:r w:rsidRPr="00695622">
              <w:rPr>
                <w:rFonts w:cs="Arial"/>
              </w:rPr>
              <w:t xml:space="preserve"> firmy IBM</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3F"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43"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41" w14:textId="3335309C" w:rsidR="0043288D" w:rsidRPr="00695622" w:rsidRDefault="0043288D" w:rsidP="0043288D">
            <w:pPr>
              <w:pStyle w:val="Tabulka1"/>
              <w:spacing w:before="0" w:after="0"/>
              <w:rPr>
                <w:rFonts w:cs="Arial"/>
              </w:rPr>
            </w:pPr>
            <w:r w:rsidRPr="00695622">
              <w:rPr>
                <w:rFonts w:cs="Arial"/>
              </w:rPr>
              <w:t>Pro zprávy odesílané emailem je podpora také autentizovaného SMTP pro komunikaci s</w:t>
            </w:r>
            <w:r w:rsidR="004C3FA6" w:rsidRPr="00695622">
              <w:rPr>
                <w:rFonts w:cs="Arial"/>
              </w:rPr>
              <w:t> </w:t>
            </w:r>
            <w:r w:rsidRPr="00695622">
              <w:rPr>
                <w:rFonts w:cs="Arial"/>
              </w:rPr>
              <w:t xml:space="preserve">mail </w:t>
            </w:r>
            <w:proofErr w:type="spellStart"/>
            <w:r w:rsidRPr="00695622">
              <w:rPr>
                <w:rFonts w:cs="Arial"/>
              </w:rPr>
              <w:t>relay</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42"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46"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44" w14:textId="2037FF5A" w:rsidR="0043288D" w:rsidRPr="00695622" w:rsidRDefault="0043288D" w:rsidP="0043288D">
            <w:pPr>
              <w:pStyle w:val="Tabulka1"/>
              <w:spacing w:before="0" w:after="0"/>
              <w:rPr>
                <w:rFonts w:cs="Arial"/>
              </w:rPr>
            </w:pPr>
            <w:r w:rsidRPr="00695622">
              <w:rPr>
                <w:rFonts w:cs="Arial"/>
              </w:rPr>
              <w:t>Podpora JDBC API pro přístup z</w:t>
            </w:r>
            <w:r w:rsidR="004C3FA6" w:rsidRPr="00695622">
              <w:rPr>
                <w:rFonts w:cs="Arial"/>
              </w:rPr>
              <w:t> </w:t>
            </w:r>
            <w:r w:rsidRPr="00695622">
              <w:rPr>
                <w:rFonts w:cs="Arial"/>
              </w:rPr>
              <w:t>externích systémů k</w:t>
            </w:r>
            <w:r w:rsidR="004C3FA6" w:rsidRPr="00695622">
              <w:rPr>
                <w:rFonts w:cs="Arial"/>
              </w:rPr>
              <w:t> </w:t>
            </w:r>
            <w:r w:rsidRPr="00695622">
              <w:rPr>
                <w:rFonts w:cs="Arial"/>
              </w:rPr>
              <w:t>databázím centralizovaného managementu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45"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49"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47" w14:textId="77777777" w:rsidR="0043288D" w:rsidRPr="00695622" w:rsidRDefault="0043288D" w:rsidP="0043288D">
            <w:pPr>
              <w:pStyle w:val="Tabulka1"/>
              <w:spacing w:before="0" w:after="0"/>
              <w:rPr>
                <w:rFonts w:cs="Arial"/>
              </w:rPr>
            </w:pPr>
            <w:r w:rsidRPr="00695622">
              <w:rPr>
                <w:rFonts w:cs="Arial"/>
              </w:rPr>
              <w:t>Podpora řízeného přístupu podle rolí administrátorů</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48"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4C"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4A" w14:textId="1F4BE143" w:rsidR="0043288D" w:rsidRPr="00695622" w:rsidRDefault="0043288D" w:rsidP="0043288D">
            <w:pPr>
              <w:pStyle w:val="Tabulka1"/>
              <w:spacing w:before="0" w:after="0"/>
              <w:rPr>
                <w:rFonts w:cs="Arial"/>
              </w:rPr>
            </w:pPr>
            <w:r w:rsidRPr="00695622">
              <w:rPr>
                <w:rFonts w:cs="Arial"/>
              </w:rPr>
              <w:t>Definice dostupných funkcí v</w:t>
            </w:r>
            <w:r w:rsidR="004C3FA6" w:rsidRPr="00695622">
              <w:rPr>
                <w:rFonts w:cs="Arial"/>
              </w:rPr>
              <w:t> </w:t>
            </w:r>
            <w:r w:rsidRPr="00695622">
              <w:rPr>
                <w:rFonts w:cs="Arial"/>
              </w:rPr>
              <w:t>GUI centralizované dohledové konzole podle role administrátora</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4B"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4F"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4D" w14:textId="3D0D7858" w:rsidR="0043288D" w:rsidRPr="00695622" w:rsidRDefault="0043288D" w:rsidP="0043288D">
            <w:pPr>
              <w:pStyle w:val="Tabulka1"/>
              <w:spacing w:before="0" w:after="0"/>
              <w:rPr>
                <w:rFonts w:cs="Arial"/>
              </w:rPr>
            </w:pPr>
            <w:r w:rsidRPr="00695622">
              <w:rPr>
                <w:rFonts w:cs="Arial"/>
              </w:rPr>
              <w:t>Možnost založit pro daný incident „</w:t>
            </w:r>
            <w:proofErr w:type="spellStart"/>
            <w:r w:rsidRPr="00695622">
              <w:rPr>
                <w:rFonts w:cs="Arial"/>
              </w:rPr>
              <w:t>ticket</w:t>
            </w:r>
            <w:proofErr w:type="spellEnd"/>
            <w:r w:rsidRPr="00695622">
              <w:rPr>
                <w:rFonts w:cs="Arial"/>
              </w:rPr>
              <w:t>“ přímo v</w:t>
            </w:r>
            <w:r w:rsidR="004C3FA6" w:rsidRPr="00695622">
              <w:rPr>
                <w:rFonts w:cs="Arial"/>
              </w:rPr>
              <w:t> </w:t>
            </w:r>
            <w:r w:rsidRPr="00695622">
              <w:rPr>
                <w:rFonts w:cs="Arial"/>
              </w:rPr>
              <w:t>prostředí GUI managementu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4E"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52"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50" w14:textId="77777777" w:rsidR="0043288D" w:rsidRPr="00695622" w:rsidRDefault="0043288D" w:rsidP="0043288D">
            <w:pPr>
              <w:pStyle w:val="Tabulka1"/>
              <w:spacing w:before="0" w:after="0"/>
              <w:rPr>
                <w:rFonts w:cs="Arial"/>
              </w:rPr>
            </w:pPr>
            <w:proofErr w:type="spellStart"/>
            <w:r w:rsidRPr="00695622">
              <w:rPr>
                <w:rFonts w:cs="Arial"/>
              </w:rPr>
              <w:t>Workflow</w:t>
            </w:r>
            <w:proofErr w:type="spellEnd"/>
            <w:r w:rsidRPr="00695622">
              <w:rPr>
                <w:rFonts w:cs="Arial"/>
              </w:rPr>
              <w:t xml:space="preserve"> pro předávání „</w:t>
            </w:r>
            <w:proofErr w:type="spellStart"/>
            <w:r w:rsidRPr="00695622">
              <w:rPr>
                <w:rFonts w:cs="Arial"/>
              </w:rPr>
              <w:t>ticketů</w:t>
            </w:r>
            <w:proofErr w:type="spellEnd"/>
            <w:r w:rsidRPr="00695622">
              <w:rPr>
                <w:rFonts w:cs="Arial"/>
              </w:rPr>
              <w:t>“ mezi administrátory</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51"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55"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53" w14:textId="48CE99DD" w:rsidR="0043288D" w:rsidRPr="00695622" w:rsidRDefault="0043288D" w:rsidP="0043288D">
            <w:pPr>
              <w:pStyle w:val="Tabulka1"/>
              <w:spacing w:before="0" w:after="0"/>
              <w:rPr>
                <w:rFonts w:cs="Arial"/>
              </w:rPr>
            </w:pPr>
            <w:r w:rsidRPr="00695622">
              <w:rPr>
                <w:rFonts w:cs="Arial"/>
              </w:rPr>
              <w:t>Konkrétní bezpečnostní incident až na úrovni paketu lze přiložit k</w:t>
            </w:r>
            <w:r w:rsidR="004C3FA6" w:rsidRPr="00695622">
              <w:rPr>
                <w:rFonts w:cs="Arial"/>
              </w:rPr>
              <w:t> </w:t>
            </w:r>
            <w:r w:rsidRPr="00695622">
              <w:rPr>
                <w:rFonts w:cs="Arial"/>
              </w:rPr>
              <w:t>danému „tiketu“ pro další analýzu</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54"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58" w14:textId="77777777" w:rsidTr="00660273">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56" w14:textId="77777777" w:rsidR="0043288D" w:rsidRPr="00695622" w:rsidRDefault="0043288D" w:rsidP="0043288D">
            <w:pPr>
              <w:pStyle w:val="Tabulka1"/>
              <w:spacing w:before="0" w:after="0"/>
              <w:rPr>
                <w:rFonts w:cs="Arial"/>
              </w:rPr>
            </w:pPr>
            <w:r w:rsidRPr="00695622">
              <w:rPr>
                <w:rFonts w:cs="Arial"/>
              </w:rPr>
              <w:t>Tato centrální správa musí umět spravovat jak rozšířenou NGIPS funkcionalitu na stávajících ASA zařízeních, tak na nových NGIPS zařízeních</w:t>
            </w:r>
          </w:p>
        </w:tc>
        <w:tc>
          <w:tcPr>
            <w:tcW w:w="1191" w:type="dxa"/>
            <w:tcBorders>
              <w:top w:val="single" w:sz="4" w:space="0" w:color="auto"/>
              <w:left w:val="single" w:sz="4" w:space="0" w:color="auto"/>
              <w:bottom w:val="single" w:sz="4" w:space="0" w:color="auto"/>
              <w:right w:val="single" w:sz="4" w:space="0" w:color="auto"/>
            </w:tcBorders>
            <w:shd w:val="clear" w:color="auto" w:fill="FFFF00"/>
          </w:tcPr>
          <w:p w14:paraId="0EF83757"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5B" w14:textId="77777777" w:rsidTr="0097160D">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59" w14:textId="7B2EE318" w:rsidR="0043288D" w:rsidRPr="00695622" w:rsidRDefault="0043288D" w:rsidP="0043288D">
            <w:pPr>
              <w:pStyle w:val="Tabulka1"/>
              <w:spacing w:before="0" w:after="0"/>
              <w:rPr>
                <w:rFonts w:cs="Arial"/>
              </w:rPr>
            </w:pPr>
            <w:r w:rsidRPr="00695622">
              <w:rPr>
                <w:rFonts w:cs="Arial"/>
              </w:rPr>
              <w:t>Možnost definice politik pro sledování odpovídajících parametrů „zdraví“ na senzorech a centralizované konzoli (zařízení CPU, obsazení paměti, komunikace s </w:t>
            </w:r>
            <w:proofErr w:type="spellStart"/>
            <w:r w:rsidRPr="00695622">
              <w:rPr>
                <w:rFonts w:cs="Arial"/>
              </w:rPr>
              <w:t>cloudovými</w:t>
            </w:r>
            <w:proofErr w:type="spellEnd"/>
            <w:r w:rsidRPr="00695622">
              <w:rPr>
                <w:rFonts w:cs="Arial"/>
              </w:rPr>
              <w:t xml:space="preserve"> službami apod.)</w:t>
            </w:r>
          </w:p>
        </w:tc>
        <w:tc>
          <w:tcPr>
            <w:tcW w:w="1191" w:type="dxa"/>
            <w:tcBorders>
              <w:top w:val="single" w:sz="4" w:space="0" w:color="auto"/>
              <w:left w:val="single" w:sz="4" w:space="0" w:color="auto"/>
              <w:bottom w:val="single" w:sz="4" w:space="0" w:color="auto"/>
              <w:right w:val="single" w:sz="4" w:space="0" w:color="auto"/>
            </w:tcBorders>
            <w:shd w:val="clear" w:color="auto" w:fill="FFFF00"/>
            <w:vAlign w:val="center"/>
          </w:tcPr>
          <w:p w14:paraId="0EF8375A"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5E" w14:textId="77777777" w:rsidTr="0097160D">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5C" w14:textId="185FB756" w:rsidR="0043288D" w:rsidRPr="00695622" w:rsidRDefault="0043288D" w:rsidP="0043288D">
            <w:pPr>
              <w:pStyle w:val="Tabulka1"/>
              <w:spacing w:before="0" w:after="0"/>
              <w:rPr>
                <w:rFonts w:cs="Arial"/>
              </w:rPr>
            </w:pPr>
            <w:r w:rsidRPr="00695622">
              <w:rPr>
                <w:rFonts w:cs="Arial"/>
              </w:rPr>
              <w:t>Zákaznicky definovatelné limity a akce spojené s jejich překročením při vyhodnocení sledovaných parametrů „zdraví“</w:t>
            </w:r>
          </w:p>
        </w:tc>
        <w:tc>
          <w:tcPr>
            <w:tcW w:w="1191" w:type="dxa"/>
            <w:tcBorders>
              <w:top w:val="single" w:sz="4" w:space="0" w:color="auto"/>
              <w:left w:val="single" w:sz="4" w:space="0" w:color="auto"/>
              <w:bottom w:val="single" w:sz="4" w:space="0" w:color="auto"/>
              <w:right w:val="single" w:sz="4" w:space="0" w:color="auto"/>
            </w:tcBorders>
            <w:shd w:val="clear" w:color="auto" w:fill="FFFF00"/>
            <w:vAlign w:val="center"/>
          </w:tcPr>
          <w:p w14:paraId="0EF8375D" w14:textId="77777777" w:rsidR="0043288D" w:rsidRPr="00695622" w:rsidRDefault="0043288D" w:rsidP="0043288D">
            <w:pPr>
              <w:pStyle w:val="Tabulka1"/>
              <w:jc w:val="center"/>
              <w:rPr>
                <w:rFonts w:cs="Arial"/>
              </w:rPr>
            </w:pPr>
            <w:r w:rsidRPr="00695622">
              <w:rPr>
                <w:rFonts w:cs="Arial"/>
              </w:rPr>
              <w:t>ANO</w:t>
            </w:r>
          </w:p>
        </w:tc>
      </w:tr>
      <w:tr w:rsidR="0043288D" w:rsidRPr="00695622" w14:paraId="0EF83761" w14:textId="77777777" w:rsidTr="0097160D">
        <w:trPr>
          <w:cantSplit/>
          <w:jc w:val="center"/>
        </w:trPr>
        <w:tc>
          <w:tcPr>
            <w:tcW w:w="8097" w:type="dxa"/>
            <w:tcBorders>
              <w:top w:val="single" w:sz="4" w:space="0" w:color="auto"/>
              <w:left w:val="single" w:sz="4" w:space="0" w:color="auto"/>
              <w:bottom w:val="single" w:sz="4" w:space="0" w:color="auto"/>
              <w:right w:val="single" w:sz="4" w:space="0" w:color="auto"/>
            </w:tcBorders>
            <w:vAlign w:val="center"/>
          </w:tcPr>
          <w:p w14:paraId="0EF8375F" w14:textId="77777777" w:rsidR="0043288D" w:rsidRPr="00695622" w:rsidRDefault="0043288D" w:rsidP="0043288D">
            <w:pPr>
              <w:pStyle w:val="Tabulka1"/>
              <w:spacing w:before="0" w:after="0"/>
              <w:rPr>
                <w:rFonts w:cs="Arial"/>
              </w:rPr>
            </w:pPr>
            <w:r w:rsidRPr="00695622">
              <w:rPr>
                <w:rFonts w:cs="Arial"/>
              </w:rPr>
              <w:t>Různé politiky pro sledování „zdraví“ lze aplikovat na různé senzory nebo centralizovanou konzoli</w:t>
            </w:r>
          </w:p>
        </w:tc>
        <w:tc>
          <w:tcPr>
            <w:tcW w:w="1191" w:type="dxa"/>
            <w:tcBorders>
              <w:top w:val="single" w:sz="4" w:space="0" w:color="auto"/>
              <w:left w:val="single" w:sz="4" w:space="0" w:color="auto"/>
              <w:bottom w:val="single" w:sz="4" w:space="0" w:color="auto"/>
              <w:right w:val="single" w:sz="4" w:space="0" w:color="auto"/>
            </w:tcBorders>
            <w:shd w:val="clear" w:color="auto" w:fill="FFFF00"/>
            <w:vAlign w:val="center"/>
          </w:tcPr>
          <w:p w14:paraId="0EF83760" w14:textId="77777777" w:rsidR="0043288D" w:rsidRPr="00695622" w:rsidRDefault="0043288D" w:rsidP="0043288D">
            <w:pPr>
              <w:pStyle w:val="Tabulka1"/>
              <w:jc w:val="center"/>
              <w:rPr>
                <w:rFonts w:cs="Arial"/>
              </w:rPr>
            </w:pPr>
            <w:r w:rsidRPr="00695622">
              <w:rPr>
                <w:rFonts w:cs="Arial"/>
              </w:rPr>
              <w:t>ANO</w:t>
            </w:r>
          </w:p>
        </w:tc>
      </w:tr>
    </w:tbl>
    <w:p w14:paraId="0EF83762" w14:textId="77777777" w:rsidR="006E6360" w:rsidRPr="00695622" w:rsidRDefault="006E6360" w:rsidP="006E6360">
      <w:pPr>
        <w:rPr>
          <w:rFonts w:ascii="Arial" w:hAnsi="Arial" w:cs="Arial"/>
          <w:sz w:val="20"/>
          <w:szCs w:val="20"/>
        </w:rPr>
      </w:pPr>
    </w:p>
    <w:p w14:paraId="0EF83763" w14:textId="77777777" w:rsidR="005C4239" w:rsidRPr="00695622" w:rsidRDefault="005C4239">
      <w:pPr>
        <w:rPr>
          <w:rFonts w:ascii="Arial" w:eastAsia="Times New Roman" w:hAnsi="Arial" w:cs="Arial"/>
          <w:sz w:val="20"/>
          <w:szCs w:val="20"/>
          <w:lang w:eastAsia="cs-CZ"/>
        </w:rPr>
      </w:pPr>
      <w:r w:rsidRPr="00695622">
        <w:rPr>
          <w:rFonts w:ascii="Arial" w:eastAsia="Times New Roman" w:hAnsi="Arial" w:cs="Arial"/>
          <w:sz w:val="20"/>
          <w:szCs w:val="20"/>
          <w:lang w:eastAsia="cs-CZ"/>
        </w:rPr>
        <w:br w:type="page"/>
      </w:r>
    </w:p>
    <w:p w14:paraId="0EF83764" w14:textId="77777777" w:rsidR="00246634" w:rsidRPr="00CF3FEB" w:rsidRDefault="00E03AA0" w:rsidP="00FC311A">
      <w:pPr>
        <w:spacing w:after="120" w:line="280" w:lineRule="atLeast"/>
        <w:jc w:val="both"/>
        <w:rPr>
          <w:rFonts w:ascii="Arial" w:eastAsia="Times New Roman" w:hAnsi="Arial" w:cs="Arial"/>
          <w:b/>
          <w:sz w:val="20"/>
          <w:szCs w:val="20"/>
          <w:lang w:eastAsia="cs-CZ"/>
        </w:rPr>
      </w:pPr>
      <w:r w:rsidRPr="00CF3FEB">
        <w:rPr>
          <w:rFonts w:ascii="Arial" w:eastAsia="Times New Roman" w:hAnsi="Arial" w:cs="Arial"/>
          <w:b/>
          <w:sz w:val="20"/>
          <w:szCs w:val="20"/>
          <w:lang w:eastAsia="cs-CZ"/>
        </w:rPr>
        <w:lastRenderedPageBreak/>
        <w:t>Příloha č. 2 – Cena plnění</w:t>
      </w:r>
    </w:p>
    <w:tbl>
      <w:tblPr>
        <w:tblW w:w="9303" w:type="dxa"/>
        <w:tblInd w:w="55" w:type="dxa"/>
        <w:tblCellMar>
          <w:left w:w="70" w:type="dxa"/>
          <w:right w:w="70" w:type="dxa"/>
        </w:tblCellMar>
        <w:tblLook w:val="04A0" w:firstRow="1" w:lastRow="0" w:firstColumn="1" w:lastColumn="0" w:noHBand="0" w:noVBand="1"/>
      </w:tblPr>
      <w:tblGrid>
        <w:gridCol w:w="885"/>
        <w:gridCol w:w="3311"/>
        <w:gridCol w:w="963"/>
        <w:gridCol w:w="974"/>
        <w:gridCol w:w="1603"/>
        <w:gridCol w:w="7"/>
        <w:gridCol w:w="1560"/>
      </w:tblGrid>
      <w:tr w:rsidR="00695622" w:rsidRPr="00695622" w14:paraId="798AE409" w14:textId="77777777" w:rsidTr="00695622">
        <w:trPr>
          <w:trHeight w:val="255"/>
        </w:trPr>
        <w:tc>
          <w:tcPr>
            <w:tcW w:w="8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12E3DF" w14:textId="77777777" w:rsidR="007109A0" w:rsidRPr="00695622" w:rsidRDefault="007109A0">
            <w:pPr>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A</w:t>
            </w:r>
          </w:p>
        </w:tc>
        <w:tc>
          <w:tcPr>
            <w:tcW w:w="3311" w:type="dxa"/>
            <w:tcBorders>
              <w:top w:val="single" w:sz="4" w:space="0" w:color="auto"/>
              <w:left w:val="nil"/>
              <w:bottom w:val="single" w:sz="4" w:space="0" w:color="auto"/>
              <w:right w:val="single" w:sz="4" w:space="0" w:color="auto"/>
            </w:tcBorders>
            <w:shd w:val="clear" w:color="000000" w:fill="D9D9D9"/>
            <w:vAlign w:val="center"/>
            <w:hideMark/>
          </w:tcPr>
          <w:p w14:paraId="2DBCC54B"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B</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3DE99B93"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C</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14:paraId="46021B43"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D</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14:paraId="59DCB068"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E</w:t>
            </w:r>
          </w:p>
        </w:tc>
        <w:tc>
          <w:tcPr>
            <w:tcW w:w="1567" w:type="dxa"/>
            <w:gridSpan w:val="2"/>
            <w:tcBorders>
              <w:top w:val="single" w:sz="4" w:space="0" w:color="auto"/>
              <w:left w:val="nil"/>
              <w:bottom w:val="single" w:sz="4" w:space="0" w:color="auto"/>
              <w:right w:val="single" w:sz="4" w:space="0" w:color="auto"/>
            </w:tcBorders>
            <w:shd w:val="clear" w:color="000000" w:fill="D9D9D9"/>
            <w:vAlign w:val="center"/>
            <w:hideMark/>
          </w:tcPr>
          <w:p w14:paraId="0268622C"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F</w:t>
            </w:r>
          </w:p>
        </w:tc>
      </w:tr>
      <w:tr w:rsidR="007109A0" w:rsidRPr="00695622" w14:paraId="10A29092" w14:textId="77777777" w:rsidTr="00695622">
        <w:trPr>
          <w:trHeight w:val="2220"/>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605B13FF" w14:textId="77777777" w:rsidR="007109A0" w:rsidRPr="00695622" w:rsidRDefault="007109A0" w:rsidP="007109A0">
            <w:pPr>
              <w:spacing w:after="0" w:line="240" w:lineRule="auto"/>
              <w:jc w:val="center"/>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Pořad. číslo položky</w:t>
            </w:r>
          </w:p>
        </w:tc>
        <w:tc>
          <w:tcPr>
            <w:tcW w:w="3311" w:type="dxa"/>
            <w:tcBorders>
              <w:top w:val="nil"/>
              <w:left w:val="nil"/>
              <w:bottom w:val="single" w:sz="4" w:space="0" w:color="auto"/>
              <w:right w:val="single" w:sz="4" w:space="0" w:color="auto"/>
            </w:tcBorders>
            <w:shd w:val="clear" w:color="auto" w:fill="auto"/>
            <w:vAlign w:val="center"/>
            <w:hideMark/>
          </w:tcPr>
          <w:p w14:paraId="211B0F9B" w14:textId="77777777" w:rsidR="007109A0" w:rsidRPr="00695622" w:rsidRDefault="007109A0" w:rsidP="007109A0">
            <w:pPr>
              <w:spacing w:after="0" w:line="240" w:lineRule="auto"/>
              <w:jc w:val="center"/>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Název položky</w:t>
            </w:r>
          </w:p>
        </w:tc>
        <w:tc>
          <w:tcPr>
            <w:tcW w:w="963" w:type="dxa"/>
            <w:tcBorders>
              <w:top w:val="nil"/>
              <w:left w:val="nil"/>
              <w:bottom w:val="single" w:sz="4" w:space="0" w:color="auto"/>
              <w:right w:val="single" w:sz="4" w:space="0" w:color="auto"/>
            </w:tcBorders>
            <w:shd w:val="clear" w:color="auto" w:fill="auto"/>
            <w:vAlign w:val="center"/>
            <w:hideMark/>
          </w:tcPr>
          <w:p w14:paraId="26326B5A" w14:textId="77777777" w:rsidR="007109A0" w:rsidRPr="00695622" w:rsidRDefault="007109A0" w:rsidP="007109A0">
            <w:pPr>
              <w:spacing w:after="0" w:line="240" w:lineRule="auto"/>
              <w:jc w:val="center"/>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Měrná jednotka</w:t>
            </w:r>
          </w:p>
        </w:tc>
        <w:tc>
          <w:tcPr>
            <w:tcW w:w="974" w:type="dxa"/>
            <w:tcBorders>
              <w:top w:val="nil"/>
              <w:left w:val="nil"/>
              <w:bottom w:val="single" w:sz="4" w:space="0" w:color="auto"/>
              <w:right w:val="single" w:sz="4" w:space="0" w:color="auto"/>
            </w:tcBorders>
            <w:shd w:val="clear" w:color="auto" w:fill="auto"/>
            <w:vAlign w:val="center"/>
            <w:hideMark/>
          </w:tcPr>
          <w:p w14:paraId="774D1E74" w14:textId="77777777" w:rsidR="007109A0" w:rsidRPr="00695622" w:rsidRDefault="007109A0" w:rsidP="007109A0">
            <w:pPr>
              <w:spacing w:after="0" w:line="240" w:lineRule="auto"/>
              <w:jc w:val="center"/>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Celkový počet měrných jednotek</w:t>
            </w:r>
          </w:p>
        </w:tc>
        <w:tc>
          <w:tcPr>
            <w:tcW w:w="1603" w:type="dxa"/>
            <w:tcBorders>
              <w:top w:val="nil"/>
              <w:left w:val="nil"/>
              <w:bottom w:val="single" w:sz="4" w:space="0" w:color="auto"/>
              <w:right w:val="single" w:sz="4" w:space="0" w:color="auto"/>
            </w:tcBorders>
            <w:shd w:val="clear" w:color="auto" w:fill="auto"/>
            <w:vAlign w:val="center"/>
            <w:hideMark/>
          </w:tcPr>
          <w:p w14:paraId="64964246" w14:textId="71DDF00E" w:rsidR="007109A0" w:rsidRPr="00695622" w:rsidRDefault="007109A0" w:rsidP="007109A0">
            <w:pPr>
              <w:spacing w:after="0" w:line="240" w:lineRule="auto"/>
              <w:jc w:val="center"/>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Cena za měrnou jednotku vč. záruční podp</w:t>
            </w:r>
            <w:r w:rsidR="00695622">
              <w:rPr>
                <w:rFonts w:ascii="Arial" w:eastAsia="Times New Roman" w:hAnsi="Arial" w:cs="Arial"/>
                <w:b/>
                <w:bCs/>
                <w:color w:val="000000"/>
                <w:sz w:val="20"/>
                <w:szCs w:val="20"/>
                <w:lang w:eastAsia="cs-CZ"/>
              </w:rPr>
              <w:t xml:space="preserve">ory ve zvýšených parametrech v </w:t>
            </w:r>
            <w:r w:rsidRPr="00695622">
              <w:rPr>
                <w:rFonts w:ascii="Arial" w:eastAsia="Times New Roman" w:hAnsi="Arial" w:cs="Arial"/>
                <w:b/>
                <w:bCs/>
                <w:color w:val="000000"/>
                <w:sz w:val="20"/>
                <w:szCs w:val="20"/>
                <w:lang w:eastAsia="cs-CZ"/>
              </w:rPr>
              <w:t>délce trvání 60 měsíců</w:t>
            </w:r>
            <w:r w:rsidRPr="00695622">
              <w:rPr>
                <w:rFonts w:ascii="Arial" w:eastAsia="Times New Roman" w:hAnsi="Arial" w:cs="Arial"/>
                <w:b/>
                <w:bCs/>
                <w:color w:val="000000"/>
                <w:sz w:val="20"/>
                <w:szCs w:val="20"/>
                <w:lang w:eastAsia="cs-CZ"/>
              </w:rPr>
              <w:br/>
              <w:t>v Kč bez DPH</w:t>
            </w:r>
          </w:p>
        </w:tc>
        <w:tc>
          <w:tcPr>
            <w:tcW w:w="1567" w:type="dxa"/>
            <w:gridSpan w:val="2"/>
            <w:tcBorders>
              <w:top w:val="nil"/>
              <w:left w:val="nil"/>
              <w:bottom w:val="single" w:sz="4" w:space="0" w:color="auto"/>
              <w:right w:val="single" w:sz="4" w:space="0" w:color="auto"/>
            </w:tcBorders>
            <w:shd w:val="clear" w:color="auto" w:fill="auto"/>
            <w:vAlign w:val="center"/>
            <w:hideMark/>
          </w:tcPr>
          <w:p w14:paraId="73795443" w14:textId="77777777" w:rsidR="007109A0" w:rsidRPr="00695622" w:rsidRDefault="007109A0" w:rsidP="007109A0">
            <w:pPr>
              <w:spacing w:after="0" w:line="240" w:lineRule="auto"/>
              <w:jc w:val="center"/>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Cena celkem za celkový počet měrných jednotek</w:t>
            </w:r>
            <w:r w:rsidRPr="00695622">
              <w:rPr>
                <w:rFonts w:ascii="Arial" w:eastAsia="Times New Roman" w:hAnsi="Arial" w:cs="Arial"/>
                <w:b/>
                <w:bCs/>
                <w:color w:val="000000"/>
                <w:sz w:val="20"/>
                <w:szCs w:val="20"/>
                <w:lang w:eastAsia="cs-CZ"/>
              </w:rPr>
              <w:br/>
              <w:t>v Kč bez DPH</w:t>
            </w:r>
          </w:p>
        </w:tc>
      </w:tr>
      <w:tr w:rsidR="007109A0" w:rsidRPr="00695622" w14:paraId="2826E3E3" w14:textId="77777777" w:rsidTr="00695622">
        <w:trPr>
          <w:trHeight w:val="1039"/>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0610C921"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1</w:t>
            </w:r>
          </w:p>
        </w:tc>
        <w:tc>
          <w:tcPr>
            <w:tcW w:w="3311" w:type="dxa"/>
            <w:tcBorders>
              <w:top w:val="nil"/>
              <w:left w:val="nil"/>
              <w:bottom w:val="single" w:sz="4" w:space="0" w:color="auto"/>
              <w:right w:val="single" w:sz="4" w:space="0" w:color="auto"/>
            </w:tcBorders>
            <w:shd w:val="clear" w:color="auto" w:fill="auto"/>
            <w:vAlign w:val="center"/>
            <w:hideMark/>
          </w:tcPr>
          <w:p w14:paraId="4D009B7A" w14:textId="77777777" w:rsidR="007109A0" w:rsidRPr="00695622" w:rsidRDefault="007109A0" w:rsidP="007109A0">
            <w:pPr>
              <w:spacing w:after="0" w:line="240" w:lineRule="auto"/>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IPS zařízení pro ochranu LAN sítí DC</w:t>
            </w:r>
          </w:p>
        </w:tc>
        <w:tc>
          <w:tcPr>
            <w:tcW w:w="963" w:type="dxa"/>
            <w:tcBorders>
              <w:top w:val="nil"/>
              <w:left w:val="nil"/>
              <w:bottom w:val="single" w:sz="4" w:space="0" w:color="auto"/>
              <w:right w:val="single" w:sz="4" w:space="0" w:color="auto"/>
            </w:tcBorders>
            <w:shd w:val="clear" w:color="auto" w:fill="auto"/>
            <w:vAlign w:val="center"/>
            <w:hideMark/>
          </w:tcPr>
          <w:p w14:paraId="2B5982C5"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ks</w:t>
            </w:r>
          </w:p>
        </w:tc>
        <w:tc>
          <w:tcPr>
            <w:tcW w:w="974" w:type="dxa"/>
            <w:tcBorders>
              <w:top w:val="nil"/>
              <w:left w:val="nil"/>
              <w:bottom w:val="single" w:sz="4" w:space="0" w:color="auto"/>
              <w:right w:val="single" w:sz="4" w:space="0" w:color="auto"/>
            </w:tcBorders>
            <w:shd w:val="clear" w:color="auto" w:fill="auto"/>
            <w:vAlign w:val="center"/>
            <w:hideMark/>
          </w:tcPr>
          <w:p w14:paraId="23FA852D"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4</w:t>
            </w:r>
          </w:p>
        </w:tc>
        <w:tc>
          <w:tcPr>
            <w:tcW w:w="1603" w:type="dxa"/>
            <w:tcBorders>
              <w:top w:val="nil"/>
              <w:left w:val="nil"/>
              <w:bottom w:val="single" w:sz="4" w:space="0" w:color="auto"/>
              <w:right w:val="single" w:sz="4" w:space="0" w:color="auto"/>
            </w:tcBorders>
            <w:shd w:val="clear" w:color="auto" w:fill="auto"/>
            <w:vAlign w:val="center"/>
            <w:hideMark/>
          </w:tcPr>
          <w:p w14:paraId="5CD3DF5F"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10 876 000,00</w:t>
            </w:r>
          </w:p>
        </w:tc>
        <w:tc>
          <w:tcPr>
            <w:tcW w:w="1567" w:type="dxa"/>
            <w:gridSpan w:val="2"/>
            <w:tcBorders>
              <w:top w:val="nil"/>
              <w:left w:val="nil"/>
              <w:bottom w:val="single" w:sz="4" w:space="0" w:color="auto"/>
              <w:right w:val="single" w:sz="4" w:space="0" w:color="auto"/>
            </w:tcBorders>
            <w:shd w:val="clear" w:color="auto" w:fill="auto"/>
            <w:vAlign w:val="center"/>
            <w:hideMark/>
          </w:tcPr>
          <w:p w14:paraId="472D190D"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43 504 000,00</w:t>
            </w:r>
          </w:p>
        </w:tc>
      </w:tr>
      <w:tr w:rsidR="007109A0" w:rsidRPr="00695622" w14:paraId="13A20ED6" w14:textId="77777777" w:rsidTr="00695622">
        <w:trPr>
          <w:trHeight w:val="1039"/>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77013EF9"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2</w:t>
            </w:r>
          </w:p>
        </w:tc>
        <w:tc>
          <w:tcPr>
            <w:tcW w:w="3311" w:type="dxa"/>
            <w:tcBorders>
              <w:top w:val="nil"/>
              <w:left w:val="nil"/>
              <w:bottom w:val="single" w:sz="4" w:space="0" w:color="auto"/>
              <w:right w:val="single" w:sz="4" w:space="0" w:color="auto"/>
            </w:tcBorders>
            <w:shd w:val="clear" w:color="auto" w:fill="auto"/>
            <w:vAlign w:val="center"/>
            <w:hideMark/>
          </w:tcPr>
          <w:p w14:paraId="05D9C98D" w14:textId="77777777" w:rsidR="007109A0" w:rsidRPr="00695622" w:rsidRDefault="007109A0" w:rsidP="007109A0">
            <w:pPr>
              <w:spacing w:after="0" w:line="240" w:lineRule="auto"/>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 xml:space="preserve">Rozšíření firewallů ASA 5525 X o funkcionalitu IPS za účelem ochrany perimetru </w:t>
            </w:r>
          </w:p>
        </w:tc>
        <w:tc>
          <w:tcPr>
            <w:tcW w:w="963" w:type="dxa"/>
            <w:tcBorders>
              <w:top w:val="nil"/>
              <w:left w:val="nil"/>
              <w:bottom w:val="single" w:sz="4" w:space="0" w:color="auto"/>
              <w:right w:val="single" w:sz="4" w:space="0" w:color="auto"/>
            </w:tcBorders>
            <w:shd w:val="clear" w:color="auto" w:fill="auto"/>
            <w:vAlign w:val="center"/>
            <w:hideMark/>
          </w:tcPr>
          <w:p w14:paraId="0F15D9B4"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ks</w:t>
            </w:r>
          </w:p>
        </w:tc>
        <w:tc>
          <w:tcPr>
            <w:tcW w:w="974" w:type="dxa"/>
            <w:tcBorders>
              <w:top w:val="nil"/>
              <w:left w:val="nil"/>
              <w:bottom w:val="single" w:sz="4" w:space="0" w:color="auto"/>
              <w:right w:val="single" w:sz="4" w:space="0" w:color="auto"/>
            </w:tcBorders>
            <w:shd w:val="clear" w:color="auto" w:fill="auto"/>
            <w:vAlign w:val="center"/>
            <w:hideMark/>
          </w:tcPr>
          <w:p w14:paraId="544D79B3"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2</w:t>
            </w:r>
          </w:p>
        </w:tc>
        <w:tc>
          <w:tcPr>
            <w:tcW w:w="1603" w:type="dxa"/>
            <w:tcBorders>
              <w:top w:val="nil"/>
              <w:left w:val="nil"/>
              <w:bottom w:val="single" w:sz="4" w:space="0" w:color="auto"/>
              <w:right w:val="single" w:sz="4" w:space="0" w:color="auto"/>
            </w:tcBorders>
            <w:shd w:val="clear" w:color="auto" w:fill="auto"/>
            <w:vAlign w:val="center"/>
            <w:hideMark/>
          </w:tcPr>
          <w:p w14:paraId="3B42A16B"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378 342,00</w:t>
            </w:r>
          </w:p>
        </w:tc>
        <w:tc>
          <w:tcPr>
            <w:tcW w:w="1567" w:type="dxa"/>
            <w:gridSpan w:val="2"/>
            <w:tcBorders>
              <w:top w:val="nil"/>
              <w:left w:val="nil"/>
              <w:bottom w:val="single" w:sz="4" w:space="0" w:color="auto"/>
              <w:right w:val="single" w:sz="4" w:space="0" w:color="auto"/>
            </w:tcBorders>
            <w:shd w:val="clear" w:color="auto" w:fill="auto"/>
            <w:vAlign w:val="center"/>
            <w:hideMark/>
          </w:tcPr>
          <w:p w14:paraId="0637541A"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756 684,00</w:t>
            </w:r>
          </w:p>
        </w:tc>
      </w:tr>
      <w:tr w:rsidR="007109A0" w:rsidRPr="00695622" w14:paraId="1FA6633A" w14:textId="77777777" w:rsidTr="00695622">
        <w:trPr>
          <w:trHeight w:val="1039"/>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4B1FF3B8"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3</w:t>
            </w:r>
          </w:p>
        </w:tc>
        <w:tc>
          <w:tcPr>
            <w:tcW w:w="3311" w:type="dxa"/>
            <w:tcBorders>
              <w:top w:val="nil"/>
              <w:left w:val="nil"/>
              <w:bottom w:val="single" w:sz="4" w:space="0" w:color="auto"/>
              <w:right w:val="single" w:sz="4" w:space="0" w:color="auto"/>
            </w:tcBorders>
            <w:shd w:val="clear" w:color="auto" w:fill="auto"/>
            <w:vAlign w:val="center"/>
            <w:hideMark/>
          </w:tcPr>
          <w:p w14:paraId="23D5BABA" w14:textId="77777777" w:rsidR="007109A0" w:rsidRPr="00695622" w:rsidRDefault="007109A0" w:rsidP="007109A0">
            <w:pPr>
              <w:spacing w:after="0" w:line="240" w:lineRule="auto"/>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 xml:space="preserve">Rozšíření firewallů ASA 5545 X o funkcionalitu IPS za účelem ochrany perimetru </w:t>
            </w:r>
          </w:p>
        </w:tc>
        <w:tc>
          <w:tcPr>
            <w:tcW w:w="963" w:type="dxa"/>
            <w:tcBorders>
              <w:top w:val="nil"/>
              <w:left w:val="nil"/>
              <w:bottom w:val="single" w:sz="4" w:space="0" w:color="auto"/>
              <w:right w:val="single" w:sz="4" w:space="0" w:color="auto"/>
            </w:tcBorders>
            <w:shd w:val="clear" w:color="auto" w:fill="auto"/>
            <w:vAlign w:val="center"/>
            <w:hideMark/>
          </w:tcPr>
          <w:p w14:paraId="59694617"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ks</w:t>
            </w:r>
          </w:p>
        </w:tc>
        <w:tc>
          <w:tcPr>
            <w:tcW w:w="974" w:type="dxa"/>
            <w:tcBorders>
              <w:top w:val="nil"/>
              <w:left w:val="nil"/>
              <w:bottom w:val="single" w:sz="4" w:space="0" w:color="auto"/>
              <w:right w:val="single" w:sz="4" w:space="0" w:color="auto"/>
            </w:tcBorders>
            <w:shd w:val="clear" w:color="auto" w:fill="auto"/>
            <w:vAlign w:val="center"/>
            <w:hideMark/>
          </w:tcPr>
          <w:p w14:paraId="36B2B600"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4</w:t>
            </w:r>
          </w:p>
        </w:tc>
        <w:tc>
          <w:tcPr>
            <w:tcW w:w="1603" w:type="dxa"/>
            <w:tcBorders>
              <w:top w:val="nil"/>
              <w:left w:val="nil"/>
              <w:bottom w:val="single" w:sz="4" w:space="0" w:color="auto"/>
              <w:right w:val="single" w:sz="4" w:space="0" w:color="auto"/>
            </w:tcBorders>
            <w:shd w:val="clear" w:color="auto" w:fill="auto"/>
            <w:vAlign w:val="center"/>
            <w:hideMark/>
          </w:tcPr>
          <w:p w14:paraId="00FCE915"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673 342,00</w:t>
            </w:r>
          </w:p>
        </w:tc>
        <w:tc>
          <w:tcPr>
            <w:tcW w:w="1567" w:type="dxa"/>
            <w:gridSpan w:val="2"/>
            <w:tcBorders>
              <w:top w:val="nil"/>
              <w:left w:val="nil"/>
              <w:bottom w:val="single" w:sz="4" w:space="0" w:color="auto"/>
              <w:right w:val="single" w:sz="4" w:space="0" w:color="auto"/>
            </w:tcBorders>
            <w:shd w:val="clear" w:color="auto" w:fill="auto"/>
            <w:vAlign w:val="center"/>
            <w:hideMark/>
          </w:tcPr>
          <w:p w14:paraId="01867E42"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2 693 368,00</w:t>
            </w:r>
          </w:p>
        </w:tc>
      </w:tr>
      <w:tr w:rsidR="007109A0" w:rsidRPr="00695622" w14:paraId="17097803" w14:textId="77777777" w:rsidTr="00695622">
        <w:trPr>
          <w:trHeight w:val="1039"/>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4D395E5A"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4</w:t>
            </w:r>
          </w:p>
        </w:tc>
        <w:tc>
          <w:tcPr>
            <w:tcW w:w="3311" w:type="dxa"/>
            <w:tcBorders>
              <w:top w:val="nil"/>
              <w:left w:val="nil"/>
              <w:bottom w:val="single" w:sz="4" w:space="0" w:color="auto"/>
              <w:right w:val="single" w:sz="4" w:space="0" w:color="auto"/>
            </w:tcBorders>
            <w:shd w:val="clear" w:color="auto" w:fill="auto"/>
            <w:vAlign w:val="center"/>
            <w:hideMark/>
          </w:tcPr>
          <w:p w14:paraId="2CE58FAE" w14:textId="77777777" w:rsidR="007109A0" w:rsidRPr="00695622" w:rsidRDefault="007109A0" w:rsidP="007109A0">
            <w:pPr>
              <w:spacing w:after="0" w:line="240" w:lineRule="auto"/>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Centralizovaný management pro správu celkového řešení</w:t>
            </w:r>
          </w:p>
        </w:tc>
        <w:tc>
          <w:tcPr>
            <w:tcW w:w="963" w:type="dxa"/>
            <w:tcBorders>
              <w:top w:val="nil"/>
              <w:left w:val="nil"/>
              <w:bottom w:val="single" w:sz="4" w:space="0" w:color="auto"/>
              <w:right w:val="single" w:sz="4" w:space="0" w:color="auto"/>
            </w:tcBorders>
            <w:shd w:val="clear" w:color="auto" w:fill="auto"/>
            <w:vAlign w:val="center"/>
            <w:hideMark/>
          </w:tcPr>
          <w:p w14:paraId="7DC5D46F"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ks</w:t>
            </w:r>
          </w:p>
        </w:tc>
        <w:tc>
          <w:tcPr>
            <w:tcW w:w="974" w:type="dxa"/>
            <w:tcBorders>
              <w:top w:val="nil"/>
              <w:left w:val="nil"/>
              <w:bottom w:val="single" w:sz="4" w:space="0" w:color="auto"/>
              <w:right w:val="single" w:sz="4" w:space="0" w:color="auto"/>
            </w:tcBorders>
            <w:shd w:val="clear" w:color="auto" w:fill="auto"/>
            <w:vAlign w:val="center"/>
            <w:hideMark/>
          </w:tcPr>
          <w:p w14:paraId="29739871"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2</w:t>
            </w:r>
          </w:p>
        </w:tc>
        <w:tc>
          <w:tcPr>
            <w:tcW w:w="1603" w:type="dxa"/>
            <w:tcBorders>
              <w:top w:val="nil"/>
              <w:left w:val="nil"/>
              <w:bottom w:val="single" w:sz="4" w:space="0" w:color="auto"/>
              <w:right w:val="single" w:sz="4" w:space="0" w:color="auto"/>
            </w:tcBorders>
            <w:shd w:val="clear" w:color="auto" w:fill="auto"/>
            <w:vAlign w:val="center"/>
            <w:hideMark/>
          </w:tcPr>
          <w:p w14:paraId="52ABF31A"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2 590 000,00</w:t>
            </w:r>
          </w:p>
        </w:tc>
        <w:tc>
          <w:tcPr>
            <w:tcW w:w="1567" w:type="dxa"/>
            <w:gridSpan w:val="2"/>
            <w:tcBorders>
              <w:top w:val="nil"/>
              <w:left w:val="nil"/>
              <w:bottom w:val="single" w:sz="4" w:space="0" w:color="auto"/>
              <w:right w:val="single" w:sz="4" w:space="0" w:color="auto"/>
            </w:tcBorders>
            <w:shd w:val="clear" w:color="auto" w:fill="auto"/>
            <w:vAlign w:val="center"/>
            <w:hideMark/>
          </w:tcPr>
          <w:p w14:paraId="299A144C"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5 180 000,00</w:t>
            </w:r>
          </w:p>
        </w:tc>
      </w:tr>
      <w:tr w:rsidR="007109A0" w:rsidRPr="00695622" w14:paraId="660BCCEF" w14:textId="77777777" w:rsidTr="00695622">
        <w:trPr>
          <w:trHeight w:val="1039"/>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614DBABE"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5</w:t>
            </w:r>
          </w:p>
        </w:tc>
        <w:tc>
          <w:tcPr>
            <w:tcW w:w="3311" w:type="dxa"/>
            <w:tcBorders>
              <w:top w:val="nil"/>
              <w:left w:val="nil"/>
              <w:bottom w:val="single" w:sz="4" w:space="0" w:color="auto"/>
              <w:right w:val="single" w:sz="4" w:space="0" w:color="auto"/>
            </w:tcBorders>
            <w:shd w:val="clear" w:color="auto" w:fill="auto"/>
            <w:vAlign w:val="center"/>
            <w:hideMark/>
          </w:tcPr>
          <w:p w14:paraId="7E01F8F1" w14:textId="77777777" w:rsidR="007109A0" w:rsidRPr="00695622" w:rsidRDefault="007109A0" w:rsidP="007109A0">
            <w:pPr>
              <w:spacing w:after="0" w:line="240" w:lineRule="auto"/>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Certifikované školení pro 3 administrátory v min. délce 5 dnů</w:t>
            </w:r>
          </w:p>
        </w:tc>
        <w:tc>
          <w:tcPr>
            <w:tcW w:w="963" w:type="dxa"/>
            <w:tcBorders>
              <w:top w:val="nil"/>
              <w:left w:val="nil"/>
              <w:bottom w:val="single" w:sz="4" w:space="0" w:color="auto"/>
              <w:right w:val="single" w:sz="4" w:space="0" w:color="auto"/>
            </w:tcBorders>
            <w:shd w:val="clear" w:color="auto" w:fill="auto"/>
            <w:vAlign w:val="center"/>
            <w:hideMark/>
          </w:tcPr>
          <w:p w14:paraId="2CB8214D"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ks</w:t>
            </w:r>
          </w:p>
        </w:tc>
        <w:tc>
          <w:tcPr>
            <w:tcW w:w="974" w:type="dxa"/>
            <w:tcBorders>
              <w:top w:val="nil"/>
              <w:left w:val="nil"/>
              <w:bottom w:val="single" w:sz="4" w:space="0" w:color="auto"/>
              <w:right w:val="single" w:sz="4" w:space="0" w:color="auto"/>
            </w:tcBorders>
            <w:shd w:val="clear" w:color="auto" w:fill="auto"/>
            <w:vAlign w:val="center"/>
            <w:hideMark/>
          </w:tcPr>
          <w:p w14:paraId="2EE2423E" w14:textId="77777777" w:rsidR="007109A0" w:rsidRPr="00695622" w:rsidRDefault="007109A0" w:rsidP="007109A0">
            <w:pPr>
              <w:spacing w:after="0" w:line="240" w:lineRule="auto"/>
              <w:jc w:val="center"/>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1</w:t>
            </w:r>
          </w:p>
        </w:tc>
        <w:tc>
          <w:tcPr>
            <w:tcW w:w="1603" w:type="dxa"/>
            <w:tcBorders>
              <w:top w:val="nil"/>
              <w:left w:val="nil"/>
              <w:bottom w:val="single" w:sz="4" w:space="0" w:color="auto"/>
              <w:right w:val="single" w:sz="4" w:space="0" w:color="auto"/>
            </w:tcBorders>
            <w:shd w:val="clear" w:color="auto" w:fill="auto"/>
            <w:vAlign w:val="center"/>
            <w:hideMark/>
          </w:tcPr>
          <w:p w14:paraId="39141200"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130 000,00</w:t>
            </w:r>
          </w:p>
        </w:tc>
        <w:tc>
          <w:tcPr>
            <w:tcW w:w="1567" w:type="dxa"/>
            <w:gridSpan w:val="2"/>
            <w:tcBorders>
              <w:top w:val="nil"/>
              <w:left w:val="nil"/>
              <w:bottom w:val="single" w:sz="4" w:space="0" w:color="auto"/>
              <w:right w:val="single" w:sz="4" w:space="0" w:color="auto"/>
            </w:tcBorders>
            <w:shd w:val="clear" w:color="auto" w:fill="auto"/>
            <w:vAlign w:val="center"/>
            <w:hideMark/>
          </w:tcPr>
          <w:p w14:paraId="52035CCC" w14:textId="77777777" w:rsidR="007109A0" w:rsidRPr="00695622" w:rsidRDefault="007109A0" w:rsidP="007109A0">
            <w:pPr>
              <w:spacing w:after="0" w:line="240" w:lineRule="auto"/>
              <w:jc w:val="right"/>
              <w:rPr>
                <w:rFonts w:ascii="Arial" w:eastAsia="Times New Roman" w:hAnsi="Arial" w:cs="Arial"/>
                <w:color w:val="000000"/>
                <w:sz w:val="20"/>
                <w:szCs w:val="20"/>
                <w:lang w:eastAsia="cs-CZ"/>
              </w:rPr>
            </w:pPr>
            <w:r w:rsidRPr="00695622">
              <w:rPr>
                <w:rFonts w:ascii="Arial" w:eastAsia="Times New Roman" w:hAnsi="Arial" w:cs="Arial"/>
                <w:color w:val="000000"/>
                <w:sz w:val="20"/>
                <w:szCs w:val="20"/>
                <w:lang w:eastAsia="cs-CZ"/>
              </w:rPr>
              <w:t>130 000,00</w:t>
            </w:r>
          </w:p>
        </w:tc>
      </w:tr>
      <w:tr w:rsidR="007109A0" w:rsidRPr="00695622" w14:paraId="11953DB1" w14:textId="77777777" w:rsidTr="00695622">
        <w:trPr>
          <w:trHeight w:val="600"/>
        </w:trPr>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C1C9F5" w14:textId="77777777" w:rsidR="007109A0" w:rsidRPr="00695622" w:rsidRDefault="007109A0" w:rsidP="007109A0">
            <w:pPr>
              <w:spacing w:after="0" w:line="240" w:lineRule="auto"/>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CELKOVÁ CENA PLNĚNÍ v Kč bez DPH</w:t>
            </w:r>
          </w:p>
        </w:tc>
        <w:tc>
          <w:tcPr>
            <w:tcW w:w="1560" w:type="dxa"/>
            <w:tcBorders>
              <w:top w:val="nil"/>
              <w:left w:val="nil"/>
              <w:bottom w:val="single" w:sz="4" w:space="0" w:color="auto"/>
              <w:right w:val="single" w:sz="4" w:space="0" w:color="auto"/>
            </w:tcBorders>
            <w:shd w:val="clear" w:color="auto" w:fill="auto"/>
            <w:vAlign w:val="center"/>
            <w:hideMark/>
          </w:tcPr>
          <w:p w14:paraId="3E6DB3BD" w14:textId="77777777" w:rsidR="007109A0" w:rsidRPr="00695622" w:rsidRDefault="007109A0" w:rsidP="007109A0">
            <w:pPr>
              <w:spacing w:after="0" w:line="240" w:lineRule="auto"/>
              <w:jc w:val="right"/>
              <w:rPr>
                <w:rFonts w:ascii="Arial" w:eastAsia="Times New Roman" w:hAnsi="Arial" w:cs="Arial"/>
                <w:b/>
                <w:bCs/>
                <w:color w:val="000000"/>
                <w:sz w:val="20"/>
                <w:szCs w:val="20"/>
                <w:lang w:eastAsia="cs-CZ"/>
              </w:rPr>
            </w:pPr>
            <w:r w:rsidRPr="00695622">
              <w:rPr>
                <w:rFonts w:ascii="Arial" w:eastAsia="Times New Roman" w:hAnsi="Arial" w:cs="Arial"/>
                <w:b/>
                <w:bCs/>
                <w:color w:val="000000"/>
                <w:sz w:val="20"/>
                <w:szCs w:val="20"/>
                <w:lang w:eastAsia="cs-CZ"/>
              </w:rPr>
              <w:t>52 264 052,00</w:t>
            </w:r>
          </w:p>
        </w:tc>
      </w:tr>
    </w:tbl>
    <w:p w14:paraId="22C46DE4" w14:textId="77777777" w:rsidR="007109A0" w:rsidRPr="00695622" w:rsidRDefault="007109A0" w:rsidP="00FC311A">
      <w:pPr>
        <w:spacing w:after="120" w:line="280" w:lineRule="atLeast"/>
        <w:jc w:val="both"/>
        <w:rPr>
          <w:rFonts w:ascii="Arial" w:eastAsia="Times New Roman" w:hAnsi="Arial" w:cs="Arial"/>
          <w:sz w:val="20"/>
          <w:szCs w:val="20"/>
          <w:lang w:eastAsia="cs-CZ"/>
        </w:rPr>
      </w:pPr>
    </w:p>
    <w:p w14:paraId="0EF837C2" w14:textId="77777777" w:rsidR="0032012D" w:rsidRPr="00695622" w:rsidRDefault="0032012D" w:rsidP="00F86E20">
      <w:pPr>
        <w:spacing w:after="120" w:line="280" w:lineRule="atLeast"/>
        <w:jc w:val="both"/>
        <w:rPr>
          <w:rFonts w:ascii="Arial" w:eastAsia="Times New Roman" w:hAnsi="Arial" w:cs="Arial"/>
          <w:b/>
          <w:sz w:val="20"/>
          <w:szCs w:val="20"/>
          <w:lang w:eastAsia="cs-CZ"/>
        </w:rPr>
      </w:pPr>
    </w:p>
    <w:sectPr w:rsidR="0032012D" w:rsidRPr="00695622" w:rsidSect="008879A8">
      <w:footerReference w:type="default" r:id="rId2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E0F90" w16cid:durableId="20028C0F"/>
  <w16cid:commentId w16cid:paraId="1B9DE665" w16cid:durableId="20028D96"/>
  <w16cid:commentId w16cid:paraId="2E590D83" w16cid:durableId="20028C10"/>
  <w16cid:commentId w16cid:paraId="35CF7115" w16cid:durableId="20028CE0"/>
  <w16cid:commentId w16cid:paraId="0B3BB4BD" w16cid:durableId="20028C11"/>
  <w16cid:commentId w16cid:paraId="27FDCEC5" w16cid:durableId="20028C12"/>
  <w16cid:commentId w16cid:paraId="7CA98176" w16cid:durableId="20028E67"/>
  <w16cid:commentId w16cid:paraId="1B4D1845" w16cid:durableId="20028C13"/>
  <w16cid:commentId w16cid:paraId="3E16ED57" w16cid:durableId="20028D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26A91" w14:textId="77777777" w:rsidR="00395A0A" w:rsidRDefault="00395A0A" w:rsidP="00FC127D">
      <w:pPr>
        <w:spacing w:after="0" w:line="240" w:lineRule="auto"/>
      </w:pPr>
      <w:r>
        <w:separator/>
      </w:r>
    </w:p>
  </w:endnote>
  <w:endnote w:type="continuationSeparator" w:id="0">
    <w:p w14:paraId="7F76249C" w14:textId="77777777" w:rsidR="00395A0A" w:rsidRDefault="00395A0A" w:rsidP="00FC127D">
      <w:pPr>
        <w:spacing w:after="0" w:line="240" w:lineRule="auto"/>
      </w:pPr>
      <w:r>
        <w:continuationSeparator/>
      </w:r>
    </w:p>
  </w:endnote>
  <w:endnote w:type="continuationNotice" w:id="1">
    <w:p w14:paraId="071DD9FD" w14:textId="77777777" w:rsidR="00395A0A" w:rsidRDefault="00395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52333"/>
      <w:docPartObj>
        <w:docPartGallery w:val="Page Numbers (Bottom of Page)"/>
        <w:docPartUnique/>
      </w:docPartObj>
    </w:sdtPr>
    <w:sdtEndPr/>
    <w:sdtContent>
      <w:p w14:paraId="0EF837CB" w14:textId="77777777" w:rsidR="0012022D" w:rsidRDefault="0012022D">
        <w:pPr>
          <w:pStyle w:val="Zpat"/>
          <w:jc w:val="right"/>
        </w:pPr>
        <w:r>
          <w:fldChar w:fldCharType="begin"/>
        </w:r>
        <w:r>
          <w:instrText>PAGE   \* MERGEFORMAT</w:instrText>
        </w:r>
        <w:r>
          <w:fldChar w:fldCharType="separate"/>
        </w:r>
        <w:r w:rsidR="00356061">
          <w:rPr>
            <w:noProof/>
          </w:rPr>
          <w:t>2</w:t>
        </w:r>
        <w:r>
          <w:fldChar w:fldCharType="end"/>
        </w:r>
      </w:p>
    </w:sdtContent>
  </w:sdt>
  <w:p w14:paraId="0EF837CC" w14:textId="77777777" w:rsidR="0012022D" w:rsidRDefault="001202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345EC" w14:textId="77777777" w:rsidR="00395A0A" w:rsidRDefault="00395A0A" w:rsidP="00FC127D">
      <w:pPr>
        <w:spacing w:after="0" w:line="240" w:lineRule="auto"/>
      </w:pPr>
      <w:r>
        <w:separator/>
      </w:r>
    </w:p>
  </w:footnote>
  <w:footnote w:type="continuationSeparator" w:id="0">
    <w:p w14:paraId="793CC934" w14:textId="77777777" w:rsidR="00395A0A" w:rsidRDefault="00395A0A" w:rsidP="00FC127D">
      <w:pPr>
        <w:spacing w:after="0" w:line="240" w:lineRule="auto"/>
      </w:pPr>
      <w:r>
        <w:continuationSeparator/>
      </w:r>
    </w:p>
  </w:footnote>
  <w:footnote w:type="continuationNotice" w:id="1">
    <w:p w14:paraId="0D77D625" w14:textId="77777777" w:rsidR="00395A0A" w:rsidRDefault="00395A0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1B1"/>
    <w:multiLevelType w:val="hybridMultilevel"/>
    <w:tmpl w:val="243C63AC"/>
    <w:lvl w:ilvl="0" w:tplc="08F4EF38">
      <w:start w:val="1"/>
      <w:numFmt w:val="lowerLetter"/>
      <w:lvlText w:val="%1)"/>
      <w:lvlJc w:val="left"/>
      <w:pPr>
        <w:ind w:left="1920" w:hanging="360"/>
      </w:pPr>
      <w:rPr>
        <w:rFonts w:hint="default"/>
      </w:rPr>
    </w:lvl>
    <w:lvl w:ilvl="1" w:tplc="0405000F">
      <w:start w:val="1"/>
      <w:numFmt w:val="decimal"/>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
    <w:nsid w:val="02AF12A1"/>
    <w:multiLevelType w:val="hybridMultilevel"/>
    <w:tmpl w:val="DD5C935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5F3754B"/>
    <w:multiLevelType w:val="hybridMultilevel"/>
    <w:tmpl w:val="42F62298"/>
    <w:lvl w:ilvl="0" w:tplc="F1087A72">
      <w:start w:val="1"/>
      <w:numFmt w:val="lowerLetter"/>
      <w:lvlText w:val="%1)"/>
      <w:lvlJc w:val="left"/>
      <w:pPr>
        <w:ind w:left="79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0D1ED5"/>
    <w:multiLevelType w:val="hybridMultilevel"/>
    <w:tmpl w:val="FE4C7094"/>
    <w:lvl w:ilvl="0" w:tplc="9CAAB7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6516A1"/>
    <w:multiLevelType w:val="multilevel"/>
    <w:tmpl w:val="6A8258EE"/>
    <w:lvl w:ilvl="0">
      <w:start w:val="1"/>
      <w:numFmt w:val="decimal"/>
      <w:lvlText w:val="%1."/>
      <w:lvlJc w:val="left"/>
      <w:pPr>
        <w:tabs>
          <w:tab w:val="num" w:pos="219"/>
        </w:tabs>
        <w:ind w:left="219" w:hanging="360"/>
      </w:pPr>
    </w:lvl>
    <w:lvl w:ilvl="1">
      <w:start w:val="1"/>
      <w:numFmt w:val="decimal"/>
      <w:lvlText w:val="%2."/>
      <w:lvlJc w:val="left"/>
      <w:pPr>
        <w:tabs>
          <w:tab w:val="num" w:pos="295"/>
        </w:tabs>
        <w:ind w:left="295" w:hanging="360"/>
      </w:pPr>
      <w:rPr>
        <w:rFonts w:cs="Times New Roman"/>
      </w:rPr>
    </w:lvl>
    <w:lvl w:ilvl="2">
      <w:start w:val="1"/>
      <w:numFmt w:val="lowerLetter"/>
      <w:lvlText w:val="%3)"/>
      <w:lvlJc w:val="left"/>
      <w:pPr>
        <w:tabs>
          <w:tab w:val="num" w:pos="655"/>
        </w:tabs>
        <w:ind w:left="655" w:hanging="360"/>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1735"/>
        </w:tabs>
        <w:ind w:left="1735" w:hanging="360"/>
      </w:pPr>
      <w:rPr>
        <w:rFonts w:cs="Times New Roman"/>
      </w:rPr>
    </w:lvl>
    <w:lvl w:ilvl="6">
      <w:start w:val="1"/>
      <w:numFmt w:val="decimal"/>
      <w:lvlText w:val="%7."/>
      <w:lvlJc w:val="left"/>
      <w:pPr>
        <w:tabs>
          <w:tab w:val="num" w:pos="-65"/>
        </w:tabs>
        <w:ind w:left="-6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2815"/>
        </w:tabs>
        <w:ind w:left="2815" w:hanging="360"/>
      </w:pPr>
      <w:rPr>
        <w:rFonts w:cs="Times New Roman"/>
      </w:rPr>
    </w:lvl>
  </w:abstractNum>
  <w:abstractNum w:abstractNumId="5">
    <w:nsid w:val="0BB42546"/>
    <w:multiLevelType w:val="hybridMultilevel"/>
    <w:tmpl w:val="4240F670"/>
    <w:lvl w:ilvl="0" w:tplc="CC8463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F849C0"/>
    <w:multiLevelType w:val="hybridMultilevel"/>
    <w:tmpl w:val="FD8EF7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0FC35FC8"/>
    <w:multiLevelType w:val="hybridMultilevel"/>
    <w:tmpl w:val="83ACCAD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CA62FF"/>
    <w:multiLevelType w:val="singleLevel"/>
    <w:tmpl w:val="BB9609CC"/>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9">
    <w:nsid w:val="1077593A"/>
    <w:multiLevelType w:val="hybridMultilevel"/>
    <w:tmpl w:val="BD5636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25E4EDB"/>
    <w:multiLevelType w:val="multilevel"/>
    <w:tmpl w:val="788E7AC6"/>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Nadpis31"/>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pStyle w:val="Nadpis51"/>
      <w:lvlText w:val="%1.%2.%3.%4.%5"/>
      <w:lvlJc w:val="left"/>
      <w:pPr>
        <w:ind w:left="1368" w:hanging="1008"/>
      </w:pPr>
      <w:rPr>
        <w:rFonts w:hint="default"/>
      </w:rPr>
    </w:lvl>
    <w:lvl w:ilvl="5">
      <w:start w:val="1"/>
      <w:numFmt w:val="decimal"/>
      <w:pStyle w:val="Nadpis61"/>
      <w:lvlText w:val="%1.%2.%3.%4.%5.%6"/>
      <w:lvlJc w:val="left"/>
      <w:pPr>
        <w:ind w:left="1512" w:hanging="1152"/>
      </w:pPr>
      <w:rPr>
        <w:rFonts w:hint="default"/>
      </w:rPr>
    </w:lvl>
    <w:lvl w:ilvl="6">
      <w:start w:val="1"/>
      <w:numFmt w:val="decimal"/>
      <w:pStyle w:val="Nadpis71"/>
      <w:lvlText w:val="%1.%2.%3.%4.%5.%6.%7"/>
      <w:lvlJc w:val="left"/>
      <w:pPr>
        <w:ind w:left="1656" w:hanging="1296"/>
      </w:pPr>
      <w:rPr>
        <w:rFonts w:hint="default"/>
      </w:rPr>
    </w:lvl>
    <w:lvl w:ilvl="7">
      <w:start w:val="1"/>
      <w:numFmt w:val="decimal"/>
      <w:pStyle w:val="Nadpis81"/>
      <w:lvlText w:val="%1.%2.%3.%4.%5.%6.%7.%8"/>
      <w:lvlJc w:val="left"/>
      <w:pPr>
        <w:ind w:left="1800" w:hanging="1440"/>
      </w:pPr>
      <w:rPr>
        <w:rFonts w:hint="default"/>
      </w:rPr>
    </w:lvl>
    <w:lvl w:ilvl="8">
      <w:start w:val="1"/>
      <w:numFmt w:val="decimal"/>
      <w:pStyle w:val="Nadpis91"/>
      <w:lvlText w:val="%1.%2.%3.%4.%5.%6.%7.%8.%9"/>
      <w:lvlJc w:val="left"/>
      <w:pPr>
        <w:ind w:left="1944" w:hanging="1584"/>
      </w:pPr>
      <w:rPr>
        <w:rFonts w:hint="default"/>
      </w:rPr>
    </w:lvl>
  </w:abstractNum>
  <w:abstractNum w:abstractNumId="11">
    <w:nsid w:val="14773B67"/>
    <w:multiLevelType w:val="hybridMultilevel"/>
    <w:tmpl w:val="1F6CC1A2"/>
    <w:lvl w:ilvl="0" w:tplc="DBA6F12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53675E9"/>
    <w:multiLevelType w:val="multilevel"/>
    <w:tmpl w:val="98522F3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65207C1"/>
    <w:multiLevelType w:val="hybridMultilevel"/>
    <w:tmpl w:val="2CA89D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737558D"/>
    <w:multiLevelType w:val="hybridMultilevel"/>
    <w:tmpl w:val="7DE409C4"/>
    <w:lvl w:ilvl="0" w:tplc="04050001">
      <w:start w:val="1"/>
      <w:numFmt w:val="bullet"/>
      <w:lvlText w:val=""/>
      <w:lvlJc w:val="left"/>
      <w:pPr>
        <w:ind w:left="1065" w:hanging="360"/>
      </w:pPr>
      <w:rPr>
        <w:rFonts w:ascii="Symbol" w:hAnsi="Symbol" w:hint="default"/>
      </w:rPr>
    </w:lvl>
    <w:lvl w:ilvl="1" w:tplc="04050001">
      <w:start w:val="1"/>
      <w:numFmt w:val="bullet"/>
      <w:lvlText w:val=""/>
      <w:lvlJc w:val="left"/>
      <w:pPr>
        <w:ind w:left="1785" w:hanging="360"/>
      </w:pPr>
      <w:rPr>
        <w:rFonts w:ascii="Symbol" w:hAnsi="Symbol" w:hint="default"/>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18790787"/>
    <w:multiLevelType w:val="multilevel"/>
    <w:tmpl w:val="7CEE52EC"/>
    <w:lvl w:ilvl="0">
      <w:start w:val="1"/>
      <w:numFmt w:val="decimal"/>
      <w:lvlText w:val="%1)"/>
      <w:lvlJc w:val="left"/>
      <w:pPr>
        <w:tabs>
          <w:tab w:val="num" w:pos="644"/>
        </w:tabs>
        <w:ind w:left="644" w:hanging="360"/>
      </w:pPr>
      <w:rPr>
        <w:rFonts w:cs="Times New Roman"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AD339C7"/>
    <w:multiLevelType w:val="hybridMultilevel"/>
    <w:tmpl w:val="A3B6E9FE"/>
    <w:lvl w:ilvl="0" w:tplc="24FAEA0A">
      <w:start w:val="1"/>
      <w:numFmt w:val="lowerLetter"/>
      <w:lvlText w:val="%1)"/>
      <w:lvlJc w:val="left"/>
      <w:pPr>
        <w:ind w:left="791" w:hanging="360"/>
      </w:pPr>
      <w:rPr>
        <w:rFonts w:hint="default"/>
      </w:rPr>
    </w:lvl>
    <w:lvl w:ilvl="1" w:tplc="04050019" w:tentative="1">
      <w:start w:val="1"/>
      <w:numFmt w:val="lowerLetter"/>
      <w:lvlText w:val="%2."/>
      <w:lvlJc w:val="left"/>
      <w:pPr>
        <w:ind w:left="-473" w:hanging="360"/>
      </w:pPr>
    </w:lvl>
    <w:lvl w:ilvl="2" w:tplc="0405001B" w:tentative="1">
      <w:start w:val="1"/>
      <w:numFmt w:val="lowerRoman"/>
      <w:lvlText w:val="%3."/>
      <w:lvlJc w:val="right"/>
      <w:pPr>
        <w:ind w:left="247" w:hanging="180"/>
      </w:pPr>
    </w:lvl>
    <w:lvl w:ilvl="3" w:tplc="0405000F" w:tentative="1">
      <w:start w:val="1"/>
      <w:numFmt w:val="decimal"/>
      <w:lvlText w:val="%4."/>
      <w:lvlJc w:val="left"/>
      <w:pPr>
        <w:ind w:left="967" w:hanging="360"/>
      </w:pPr>
    </w:lvl>
    <w:lvl w:ilvl="4" w:tplc="04050019" w:tentative="1">
      <w:start w:val="1"/>
      <w:numFmt w:val="lowerLetter"/>
      <w:lvlText w:val="%5."/>
      <w:lvlJc w:val="left"/>
      <w:pPr>
        <w:ind w:left="1687" w:hanging="360"/>
      </w:pPr>
    </w:lvl>
    <w:lvl w:ilvl="5" w:tplc="0405001B" w:tentative="1">
      <w:start w:val="1"/>
      <w:numFmt w:val="lowerRoman"/>
      <w:lvlText w:val="%6."/>
      <w:lvlJc w:val="right"/>
      <w:pPr>
        <w:ind w:left="2407" w:hanging="180"/>
      </w:pPr>
    </w:lvl>
    <w:lvl w:ilvl="6" w:tplc="0405000F" w:tentative="1">
      <w:start w:val="1"/>
      <w:numFmt w:val="decimal"/>
      <w:lvlText w:val="%7."/>
      <w:lvlJc w:val="left"/>
      <w:pPr>
        <w:ind w:left="3127" w:hanging="360"/>
      </w:pPr>
    </w:lvl>
    <w:lvl w:ilvl="7" w:tplc="04050019" w:tentative="1">
      <w:start w:val="1"/>
      <w:numFmt w:val="lowerLetter"/>
      <w:lvlText w:val="%8."/>
      <w:lvlJc w:val="left"/>
      <w:pPr>
        <w:ind w:left="3847" w:hanging="360"/>
      </w:pPr>
    </w:lvl>
    <w:lvl w:ilvl="8" w:tplc="0405001B" w:tentative="1">
      <w:start w:val="1"/>
      <w:numFmt w:val="lowerRoman"/>
      <w:lvlText w:val="%9."/>
      <w:lvlJc w:val="right"/>
      <w:pPr>
        <w:ind w:left="4567" w:hanging="180"/>
      </w:pPr>
    </w:lvl>
  </w:abstractNum>
  <w:abstractNum w:abstractNumId="17">
    <w:nsid w:val="1C884368"/>
    <w:multiLevelType w:val="hybridMultilevel"/>
    <w:tmpl w:val="E6E6A5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E665E3"/>
    <w:multiLevelType w:val="multilevel"/>
    <w:tmpl w:val="5D445EC6"/>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796"/>
        </w:tabs>
        <w:ind w:left="796" w:hanging="360"/>
      </w:pPr>
      <w:rPr>
        <w:rFonts w:cs="Times New Roman" w:hint="default"/>
      </w:rPr>
    </w:lvl>
    <w:lvl w:ilvl="2">
      <w:start w:val="1"/>
      <w:numFmt w:val="decimal"/>
      <w:lvlText w:val="1.%3."/>
      <w:lvlJc w:val="left"/>
      <w:pPr>
        <w:tabs>
          <w:tab w:val="num" w:pos="720"/>
        </w:tabs>
        <w:ind w:left="720" w:hanging="360"/>
      </w:pPr>
      <w:rPr>
        <w:rFonts w:hint="default"/>
      </w:rPr>
    </w:lvl>
    <w:lvl w:ilvl="3">
      <w:start w:val="1"/>
      <w:numFmt w:val="decimal"/>
      <w:lvlText w:val="(%4)"/>
      <w:lvlJc w:val="left"/>
      <w:pPr>
        <w:tabs>
          <w:tab w:val="num" w:pos="1516"/>
        </w:tabs>
        <w:ind w:left="1516" w:hanging="360"/>
      </w:pPr>
      <w:rPr>
        <w:rFonts w:cs="Times New Roman" w:hint="default"/>
      </w:rPr>
    </w:lvl>
    <w:lvl w:ilvl="4">
      <w:start w:val="1"/>
      <w:numFmt w:val="lowerLetter"/>
      <w:lvlText w:val="(%5)"/>
      <w:lvlJc w:val="left"/>
      <w:pPr>
        <w:tabs>
          <w:tab w:val="num" w:pos="1876"/>
        </w:tabs>
        <w:ind w:left="1876" w:hanging="360"/>
      </w:pPr>
      <w:rPr>
        <w:rFonts w:cs="Times New Roman" w:hint="default"/>
      </w:rPr>
    </w:lvl>
    <w:lvl w:ilvl="5">
      <w:start w:val="1"/>
      <w:numFmt w:val="lowerRoman"/>
      <w:lvlText w:val="(%6)"/>
      <w:lvlJc w:val="left"/>
      <w:pPr>
        <w:tabs>
          <w:tab w:val="num" w:pos="2236"/>
        </w:tabs>
        <w:ind w:left="2236" w:hanging="360"/>
      </w:pPr>
      <w:rPr>
        <w:rFonts w:cs="Times New Roman" w:hint="default"/>
      </w:rPr>
    </w:lvl>
    <w:lvl w:ilvl="6">
      <w:start w:val="1"/>
      <w:numFmt w:val="decimal"/>
      <w:lvlText w:val="%7."/>
      <w:lvlJc w:val="left"/>
      <w:pPr>
        <w:tabs>
          <w:tab w:val="num" w:pos="436"/>
        </w:tabs>
        <w:ind w:left="436" w:hanging="360"/>
      </w:pPr>
      <w:rPr>
        <w:rFonts w:cs="Times New Roman" w:hint="default"/>
      </w:rPr>
    </w:lvl>
    <w:lvl w:ilvl="7">
      <w:start w:val="1"/>
      <w:numFmt w:val="lowerLetter"/>
      <w:lvlText w:val="%8."/>
      <w:lvlJc w:val="left"/>
      <w:pPr>
        <w:tabs>
          <w:tab w:val="num" w:pos="2956"/>
        </w:tabs>
        <w:ind w:left="2956" w:hanging="360"/>
      </w:pPr>
      <w:rPr>
        <w:rFonts w:cs="Times New Roman" w:hint="default"/>
      </w:rPr>
    </w:lvl>
    <w:lvl w:ilvl="8">
      <w:start w:val="1"/>
      <w:numFmt w:val="lowerRoman"/>
      <w:lvlText w:val="%9."/>
      <w:lvlJc w:val="left"/>
      <w:pPr>
        <w:tabs>
          <w:tab w:val="num" w:pos="3316"/>
        </w:tabs>
        <w:ind w:left="3316" w:hanging="360"/>
      </w:pPr>
      <w:rPr>
        <w:rFonts w:cs="Times New Roman" w:hint="default"/>
      </w:rPr>
    </w:lvl>
  </w:abstractNum>
  <w:abstractNum w:abstractNumId="19">
    <w:nsid w:val="259A39A4"/>
    <w:multiLevelType w:val="multilevel"/>
    <w:tmpl w:val="3AA679AC"/>
    <w:lvl w:ilvl="0">
      <w:start w:val="3"/>
      <w:numFmt w:val="lowerLetter"/>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69563F7"/>
    <w:multiLevelType w:val="hybridMultilevel"/>
    <w:tmpl w:val="A6E2C51E"/>
    <w:lvl w:ilvl="0" w:tplc="04050001">
      <w:start w:val="1"/>
      <w:numFmt w:val="bullet"/>
      <w:lvlText w:val=""/>
      <w:lvlJc w:val="left"/>
      <w:pPr>
        <w:ind w:left="785" w:hanging="360"/>
      </w:pPr>
      <w:rPr>
        <w:rFonts w:ascii="Symbol" w:hAnsi="Symbol"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21">
    <w:nsid w:val="295A22C3"/>
    <w:multiLevelType w:val="hybridMultilevel"/>
    <w:tmpl w:val="8232605C"/>
    <w:lvl w:ilvl="0" w:tplc="7D9AF06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9794EED"/>
    <w:multiLevelType w:val="hybridMultilevel"/>
    <w:tmpl w:val="D27EDDAC"/>
    <w:lvl w:ilvl="0" w:tplc="91026708">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2B5C3035"/>
    <w:multiLevelType w:val="multilevel"/>
    <w:tmpl w:val="AE4408DC"/>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796"/>
        </w:tabs>
        <w:ind w:left="796" w:hanging="360"/>
      </w:pPr>
      <w:rPr>
        <w:rFonts w:cs="Times New Roman" w:hint="default"/>
      </w:rPr>
    </w:lvl>
    <w:lvl w:ilvl="2">
      <w:start w:val="1"/>
      <w:numFmt w:val="decimal"/>
      <w:lvlText w:val="1.%3."/>
      <w:lvlJc w:val="left"/>
      <w:pPr>
        <w:tabs>
          <w:tab w:val="num" w:pos="720"/>
        </w:tabs>
        <w:ind w:left="720" w:hanging="360"/>
      </w:pPr>
      <w:rPr>
        <w:rFonts w:hint="default"/>
      </w:rPr>
    </w:lvl>
    <w:lvl w:ilvl="3">
      <w:start w:val="1"/>
      <w:numFmt w:val="decimal"/>
      <w:lvlText w:val="(%4)"/>
      <w:lvlJc w:val="left"/>
      <w:pPr>
        <w:tabs>
          <w:tab w:val="num" w:pos="1516"/>
        </w:tabs>
        <w:ind w:left="1516" w:hanging="360"/>
      </w:pPr>
      <w:rPr>
        <w:rFonts w:cs="Times New Roman" w:hint="default"/>
      </w:rPr>
    </w:lvl>
    <w:lvl w:ilvl="4">
      <w:start w:val="1"/>
      <w:numFmt w:val="lowerLetter"/>
      <w:lvlText w:val="(%5)"/>
      <w:lvlJc w:val="left"/>
      <w:pPr>
        <w:tabs>
          <w:tab w:val="num" w:pos="1876"/>
        </w:tabs>
        <w:ind w:left="1876" w:hanging="360"/>
      </w:pPr>
      <w:rPr>
        <w:rFonts w:cs="Times New Roman" w:hint="default"/>
      </w:rPr>
    </w:lvl>
    <w:lvl w:ilvl="5">
      <w:start w:val="1"/>
      <w:numFmt w:val="lowerRoman"/>
      <w:lvlText w:val="(%6)"/>
      <w:lvlJc w:val="left"/>
      <w:pPr>
        <w:tabs>
          <w:tab w:val="num" w:pos="2236"/>
        </w:tabs>
        <w:ind w:left="2236" w:hanging="360"/>
      </w:pPr>
      <w:rPr>
        <w:rFonts w:cs="Times New Roman" w:hint="default"/>
      </w:rPr>
    </w:lvl>
    <w:lvl w:ilvl="6">
      <w:start w:val="1"/>
      <w:numFmt w:val="decimal"/>
      <w:lvlText w:val="%7."/>
      <w:lvlJc w:val="left"/>
      <w:pPr>
        <w:tabs>
          <w:tab w:val="num" w:pos="436"/>
        </w:tabs>
        <w:ind w:left="436" w:hanging="360"/>
      </w:pPr>
      <w:rPr>
        <w:rFonts w:cs="Times New Roman" w:hint="default"/>
      </w:rPr>
    </w:lvl>
    <w:lvl w:ilvl="7">
      <w:start w:val="1"/>
      <w:numFmt w:val="lowerLetter"/>
      <w:lvlText w:val="%8."/>
      <w:lvlJc w:val="left"/>
      <w:pPr>
        <w:tabs>
          <w:tab w:val="num" w:pos="2956"/>
        </w:tabs>
        <w:ind w:left="2956" w:hanging="360"/>
      </w:pPr>
      <w:rPr>
        <w:rFonts w:cs="Times New Roman" w:hint="default"/>
      </w:rPr>
    </w:lvl>
    <w:lvl w:ilvl="8">
      <w:start w:val="1"/>
      <w:numFmt w:val="lowerRoman"/>
      <w:lvlText w:val="%9."/>
      <w:lvlJc w:val="left"/>
      <w:pPr>
        <w:tabs>
          <w:tab w:val="num" w:pos="3316"/>
        </w:tabs>
        <w:ind w:left="3316" w:hanging="360"/>
      </w:pPr>
      <w:rPr>
        <w:rFonts w:cs="Times New Roman" w:hint="default"/>
      </w:rPr>
    </w:lvl>
  </w:abstractNum>
  <w:abstractNum w:abstractNumId="24">
    <w:nsid w:val="325E05FB"/>
    <w:multiLevelType w:val="hybridMultilevel"/>
    <w:tmpl w:val="B1386746"/>
    <w:lvl w:ilvl="0" w:tplc="0DE20AF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53C6A43"/>
    <w:multiLevelType w:val="hybridMultilevel"/>
    <w:tmpl w:val="D452FEBE"/>
    <w:lvl w:ilvl="0" w:tplc="7D9AF06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62C6FCD"/>
    <w:multiLevelType w:val="multilevel"/>
    <w:tmpl w:val="01EABBD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522B6A"/>
    <w:multiLevelType w:val="hybridMultilevel"/>
    <w:tmpl w:val="13D887EA"/>
    <w:lvl w:ilvl="0" w:tplc="04050017">
      <w:start w:val="1"/>
      <w:numFmt w:val="lowerLetter"/>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3B26624A"/>
    <w:multiLevelType w:val="hybridMultilevel"/>
    <w:tmpl w:val="3FE0E31C"/>
    <w:lvl w:ilvl="0" w:tplc="946A49D0">
      <w:start w:val="1"/>
      <w:numFmt w:val="decimal"/>
      <w:lvlText w:val="%1."/>
      <w:lvlJc w:val="left"/>
      <w:pPr>
        <w:tabs>
          <w:tab w:val="num" w:pos="0"/>
        </w:tabs>
        <w:ind w:left="283" w:hanging="283"/>
      </w:pPr>
      <w:rPr>
        <w:rFonts w:cs="Times New Roman" w:hint="default"/>
      </w:rPr>
    </w:lvl>
    <w:lvl w:ilvl="1" w:tplc="09288CC2">
      <w:start w:val="1"/>
      <w:numFmt w:val="lowerLetter"/>
      <w:lvlText w:val="%2."/>
      <w:lvlJc w:val="left"/>
      <w:pPr>
        <w:tabs>
          <w:tab w:val="num" w:pos="1440"/>
        </w:tabs>
        <w:ind w:left="1440" w:hanging="360"/>
      </w:pPr>
      <w:rPr>
        <w:rFonts w:cs="Times New Roman"/>
      </w:rPr>
    </w:lvl>
    <w:lvl w:ilvl="2" w:tplc="90FEE7E0">
      <w:start w:val="1"/>
      <w:numFmt w:val="lowerRoman"/>
      <w:lvlText w:val="%3."/>
      <w:lvlJc w:val="right"/>
      <w:pPr>
        <w:tabs>
          <w:tab w:val="num" w:pos="2160"/>
        </w:tabs>
        <w:ind w:left="2160" w:hanging="180"/>
      </w:pPr>
      <w:rPr>
        <w:rFonts w:cs="Times New Roman"/>
      </w:rPr>
    </w:lvl>
    <w:lvl w:ilvl="3" w:tplc="1D4C4932">
      <w:start w:val="1"/>
      <w:numFmt w:val="decimal"/>
      <w:lvlText w:val="%4."/>
      <w:lvlJc w:val="left"/>
      <w:pPr>
        <w:tabs>
          <w:tab w:val="num" w:pos="2880"/>
        </w:tabs>
        <w:ind w:left="2880" w:hanging="360"/>
      </w:pPr>
      <w:rPr>
        <w:rFonts w:cs="Times New Roman"/>
      </w:rPr>
    </w:lvl>
    <w:lvl w:ilvl="4" w:tplc="965A6B8C">
      <w:start w:val="1"/>
      <w:numFmt w:val="lowerLetter"/>
      <w:lvlText w:val="%5."/>
      <w:lvlJc w:val="left"/>
      <w:pPr>
        <w:tabs>
          <w:tab w:val="num" w:pos="3600"/>
        </w:tabs>
        <w:ind w:left="3600" w:hanging="360"/>
      </w:pPr>
      <w:rPr>
        <w:rFonts w:cs="Times New Roman"/>
      </w:rPr>
    </w:lvl>
    <w:lvl w:ilvl="5" w:tplc="6AA2659E">
      <w:start w:val="1"/>
      <w:numFmt w:val="lowerRoman"/>
      <w:lvlText w:val="%6."/>
      <w:lvlJc w:val="right"/>
      <w:pPr>
        <w:tabs>
          <w:tab w:val="num" w:pos="4320"/>
        </w:tabs>
        <w:ind w:left="4320" w:hanging="180"/>
      </w:pPr>
      <w:rPr>
        <w:rFonts w:cs="Times New Roman"/>
      </w:rPr>
    </w:lvl>
    <w:lvl w:ilvl="6" w:tplc="F670B192">
      <w:start w:val="1"/>
      <w:numFmt w:val="decimal"/>
      <w:lvlText w:val="%7."/>
      <w:lvlJc w:val="left"/>
      <w:pPr>
        <w:tabs>
          <w:tab w:val="num" w:pos="5040"/>
        </w:tabs>
        <w:ind w:left="5040" w:hanging="360"/>
      </w:pPr>
      <w:rPr>
        <w:rFonts w:cs="Times New Roman"/>
      </w:rPr>
    </w:lvl>
    <w:lvl w:ilvl="7" w:tplc="C448B69C">
      <w:start w:val="1"/>
      <w:numFmt w:val="lowerLetter"/>
      <w:lvlText w:val="%8."/>
      <w:lvlJc w:val="left"/>
      <w:pPr>
        <w:tabs>
          <w:tab w:val="num" w:pos="5760"/>
        </w:tabs>
        <w:ind w:left="5760" w:hanging="360"/>
      </w:pPr>
      <w:rPr>
        <w:rFonts w:cs="Times New Roman"/>
      </w:rPr>
    </w:lvl>
    <w:lvl w:ilvl="8" w:tplc="F49A79AC">
      <w:start w:val="1"/>
      <w:numFmt w:val="lowerRoman"/>
      <w:lvlText w:val="%9."/>
      <w:lvlJc w:val="right"/>
      <w:pPr>
        <w:tabs>
          <w:tab w:val="num" w:pos="6480"/>
        </w:tabs>
        <w:ind w:left="6480" w:hanging="180"/>
      </w:pPr>
      <w:rPr>
        <w:rFonts w:cs="Times New Roman"/>
      </w:rPr>
    </w:lvl>
  </w:abstractNum>
  <w:abstractNum w:abstractNumId="29">
    <w:nsid w:val="3B2E0362"/>
    <w:multiLevelType w:val="hybridMultilevel"/>
    <w:tmpl w:val="103AD2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3BE50DCA"/>
    <w:multiLevelType w:val="hybridMultilevel"/>
    <w:tmpl w:val="55B8DF98"/>
    <w:lvl w:ilvl="0" w:tplc="B3ECF444">
      <w:start w:val="1"/>
      <w:numFmt w:val="lowerLetter"/>
      <w:lvlText w:val="%1)"/>
      <w:lvlJc w:val="left"/>
      <w:pPr>
        <w:ind w:left="79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DC906E6"/>
    <w:multiLevelType w:val="hybridMultilevel"/>
    <w:tmpl w:val="27FA204E"/>
    <w:lvl w:ilvl="0" w:tplc="9C8ACB3A">
      <w:start w:val="1"/>
      <w:numFmt w:val="decimal"/>
      <w:lvlText w:val="%1."/>
      <w:lvlJc w:val="left"/>
      <w:pPr>
        <w:ind w:left="360" w:hanging="360"/>
      </w:pPr>
      <w:rPr>
        <w:rFonts w:cs="Times New Roman"/>
        <w:sz w:val="20"/>
        <w:szCs w:val="2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nsid w:val="3E5210C1"/>
    <w:multiLevelType w:val="hybridMultilevel"/>
    <w:tmpl w:val="FE861ABC"/>
    <w:lvl w:ilvl="0" w:tplc="7D9AF06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EC5049"/>
    <w:multiLevelType w:val="multilevel"/>
    <w:tmpl w:val="E362EC48"/>
    <w:lvl w:ilvl="0">
      <w:start w:val="1"/>
      <w:numFmt w:val="decimal"/>
      <w:pStyle w:val="Styl1"/>
      <w:lvlText w:val="%1."/>
      <w:lvlJc w:val="left"/>
      <w:pPr>
        <w:ind w:left="360" w:hanging="360"/>
      </w:pPr>
      <w:rPr>
        <w:b/>
        <w:color w:val="auto"/>
        <w:sz w:val="20"/>
        <w:szCs w:val="20"/>
      </w:rPr>
    </w:lvl>
    <w:lvl w:ilvl="1">
      <w:start w:val="1"/>
      <w:numFmt w:val="decimal"/>
      <w:pStyle w:val="Styl2"/>
      <w:lvlText w:val="%1.%2."/>
      <w:lvlJc w:val="left"/>
      <w:pPr>
        <w:ind w:left="432" w:hanging="432"/>
      </w:pPr>
      <w:rPr>
        <w:rFonts w:ascii="Arial" w:hAnsi="Arial" w:cs="Arial" w:hint="default"/>
        <w:b/>
        <w:sz w:val="20"/>
        <w:szCs w:val="20"/>
      </w:rPr>
    </w:lvl>
    <w:lvl w:ilvl="2">
      <w:start w:val="1"/>
      <w:numFmt w:val="decimal"/>
      <w:pStyle w:val="Styl3"/>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13F4CC0"/>
    <w:multiLevelType w:val="hybridMultilevel"/>
    <w:tmpl w:val="3ADEEA4E"/>
    <w:lvl w:ilvl="0" w:tplc="1222DEB0">
      <w:start w:val="1"/>
      <w:numFmt w:val="decimal"/>
      <w:lvlText w:val="%1."/>
      <w:lvlJc w:val="left"/>
      <w:pPr>
        <w:tabs>
          <w:tab w:val="num" w:pos="0"/>
        </w:tabs>
        <w:ind w:left="283"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1CD22EA"/>
    <w:multiLevelType w:val="multilevel"/>
    <w:tmpl w:val="619E8026"/>
    <w:lvl w:ilvl="0">
      <w:start w:val="1"/>
      <w:numFmt w:val="decimal"/>
      <w:lvlText w:val="%1."/>
      <w:lvlJc w:val="left"/>
      <w:pPr>
        <w:ind w:left="360" w:hanging="360"/>
      </w:pPr>
      <w:rPr>
        <w:rFonts w:ascii="Arial" w:eastAsia="Calibri" w:hAnsi="Arial" w:cs="Arial"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44D308DE"/>
    <w:multiLevelType w:val="hybridMultilevel"/>
    <w:tmpl w:val="99C831AC"/>
    <w:lvl w:ilvl="0" w:tplc="CC846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6502992"/>
    <w:multiLevelType w:val="hybridMultilevel"/>
    <w:tmpl w:val="0F14B3C0"/>
    <w:lvl w:ilvl="0" w:tplc="04050017">
      <w:start w:val="1"/>
      <w:numFmt w:val="lowerLetter"/>
      <w:lvlText w:val="%1)"/>
      <w:lvlJc w:val="left"/>
      <w:pPr>
        <w:ind w:left="2704"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tentative="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38">
    <w:nsid w:val="46FE4C15"/>
    <w:multiLevelType w:val="hybridMultilevel"/>
    <w:tmpl w:val="EFC852BA"/>
    <w:lvl w:ilvl="0" w:tplc="252675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87E3CB6"/>
    <w:multiLevelType w:val="hybridMultilevel"/>
    <w:tmpl w:val="AF0CEB70"/>
    <w:lvl w:ilvl="0" w:tplc="7D9AF06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A561496"/>
    <w:multiLevelType w:val="multilevel"/>
    <w:tmpl w:val="3A7054F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B484DE8"/>
    <w:multiLevelType w:val="hybridMultilevel"/>
    <w:tmpl w:val="DDA81DAA"/>
    <w:lvl w:ilvl="0" w:tplc="C4D00630">
      <w:start w:val="664"/>
      <w:numFmt w:val="decimal"/>
      <w:lvlText w:val="%1."/>
      <w:lvlJc w:val="left"/>
      <w:pPr>
        <w:ind w:left="720" w:hanging="360"/>
      </w:pPr>
      <w:rPr>
        <w:rFonts w:ascii="Calibri" w:hAnsi="Calibri" w:cs="Times New Roman"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D6B3EBB"/>
    <w:multiLevelType w:val="hybridMultilevel"/>
    <w:tmpl w:val="B84A5D1C"/>
    <w:lvl w:ilvl="0" w:tplc="7D9AF06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F844687"/>
    <w:multiLevelType w:val="hybridMultilevel"/>
    <w:tmpl w:val="CD20CF86"/>
    <w:lvl w:ilvl="0" w:tplc="14186310">
      <w:start w:val="1"/>
      <w:numFmt w:val="bullet"/>
      <w:pStyle w:val="Odrky"/>
      <w:lvlText w:val=""/>
      <w:lvlJc w:val="left"/>
      <w:pPr>
        <w:tabs>
          <w:tab w:val="num" w:pos="1021"/>
        </w:tabs>
        <w:ind w:left="1021" w:hanging="341"/>
      </w:pPr>
      <w:rPr>
        <w:rFonts w:ascii="Symbol" w:hAnsi="Symbol" w:hint="default"/>
        <w:b/>
        <w:i w:val="0"/>
        <w:color w:val="CA005D"/>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50B334BC"/>
    <w:multiLevelType w:val="hybridMultilevel"/>
    <w:tmpl w:val="3B7C86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53E06EE6"/>
    <w:multiLevelType w:val="hybridMultilevel"/>
    <w:tmpl w:val="945C22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4076833"/>
    <w:multiLevelType w:val="hybridMultilevel"/>
    <w:tmpl w:val="5248F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5195E17"/>
    <w:multiLevelType w:val="hybridMultilevel"/>
    <w:tmpl w:val="D1D696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9">
    <w:nsid w:val="598D334D"/>
    <w:multiLevelType w:val="hybridMultilevel"/>
    <w:tmpl w:val="F2043338"/>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nsid w:val="59F30C43"/>
    <w:multiLevelType w:val="hybridMultilevel"/>
    <w:tmpl w:val="0B365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CB130C3"/>
    <w:multiLevelType w:val="multilevel"/>
    <w:tmpl w:val="DE0E615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796"/>
        </w:tabs>
        <w:ind w:left="796" w:hanging="360"/>
      </w:pPr>
      <w:rPr>
        <w:rFonts w:cs="Times New Roman" w:hint="default"/>
      </w:rPr>
    </w:lvl>
    <w:lvl w:ilvl="2">
      <w:start w:val="1"/>
      <w:numFmt w:val="decimal"/>
      <w:lvlText w:val="1.%3."/>
      <w:lvlJc w:val="left"/>
      <w:pPr>
        <w:tabs>
          <w:tab w:val="num" w:pos="720"/>
        </w:tabs>
        <w:ind w:left="720" w:hanging="360"/>
      </w:pPr>
      <w:rPr>
        <w:rFonts w:hint="default"/>
      </w:rPr>
    </w:lvl>
    <w:lvl w:ilvl="3">
      <w:start w:val="1"/>
      <w:numFmt w:val="decimal"/>
      <w:lvlText w:val="(%4)"/>
      <w:lvlJc w:val="left"/>
      <w:pPr>
        <w:tabs>
          <w:tab w:val="num" w:pos="1516"/>
        </w:tabs>
        <w:ind w:left="1516" w:hanging="360"/>
      </w:pPr>
      <w:rPr>
        <w:rFonts w:cs="Times New Roman" w:hint="default"/>
      </w:rPr>
    </w:lvl>
    <w:lvl w:ilvl="4">
      <w:start w:val="1"/>
      <w:numFmt w:val="lowerLetter"/>
      <w:lvlText w:val="(%5)"/>
      <w:lvlJc w:val="left"/>
      <w:pPr>
        <w:tabs>
          <w:tab w:val="num" w:pos="1876"/>
        </w:tabs>
        <w:ind w:left="1876" w:hanging="360"/>
      </w:pPr>
      <w:rPr>
        <w:rFonts w:cs="Times New Roman" w:hint="default"/>
      </w:rPr>
    </w:lvl>
    <w:lvl w:ilvl="5">
      <w:start w:val="1"/>
      <w:numFmt w:val="lowerRoman"/>
      <w:lvlText w:val="(%6)"/>
      <w:lvlJc w:val="left"/>
      <w:pPr>
        <w:tabs>
          <w:tab w:val="num" w:pos="2236"/>
        </w:tabs>
        <w:ind w:left="2236" w:hanging="360"/>
      </w:pPr>
      <w:rPr>
        <w:rFonts w:cs="Times New Roman" w:hint="default"/>
      </w:rPr>
    </w:lvl>
    <w:lvl w:ilvl="6">
      <w:start w:val="1"/>
      <w:numFmt w:val="decimal"/>
      <w:lvlText w:val="%7."/>
      <w:lvlJc w:val="left"/>
      <w:pPr>
        <w:tabs>
          <w:tab w:val="num" w:pos="436"/>
        </w:tabs>
        <w:ind w:left="436" w:hanging="360"/>
      </w:pPr>
      <w:rPr>
        <w:rFonts w:cs="Times New Roman" w:hint="default"/>
        <w:b w:val="0"/>
      </w:rPr>
    </w:lvl>
    <w:lvl w:ilvl="7">
      <w:start w:val="1"/>
      <w:numFmt w:val="lowerLetter"/>
      <w:lvlText w:val="%8."/>
      <w:lvlJc w:val="left"/>
      <w:pPr>
        <w:tabs>
          <w:tab w:val="num" w:pos="2956"/>
        </w:tabs>
        <w:ind w:left="2956" w:hanging="360"/>
      </w:pPr>
      <w:rPr>
        <w:rFonts w:cs="Times New Roman" w:hint="default"/>
      </w:rPr>
    </w:lvl>
    <w:lvl w:ilvl="8">
      <w:start w:val="1"/>
      <w:numFmt w:val="lowerRoman"/>
      <w:lvlText w:val="%9."/>
      <w:lvlJc w:val="left"/>
      <w:pPr>
        <w:tabs>
          <w:tab w:val="num" w:pos="3316"/>
        </w:tabs>
        <w:ind w:left="3316" w:hanging="360"/>
      </w:pPr>
      <w:rPr>
        <w:rFonts w:cs="Times New Roman" w:hint="default"/>
      </w:rPr>
    </w:lvl>
  </w:abstractNum>
  <w:abstractNum w:abstractNumId="52">
    <w:nsid w:val="5CEF7402"/>
    <w:multiLevelType w:val="hybridMultilevel"/>
    <w:tmpl w:val="6A64F80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3">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E3D17BC"/>
    <w:multiLevelType w:val="hybridMultilevel"/>
    <w:tmpl w:val="94E6C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E7A2DAD"/>
    <w:multiLevelType w:val="multilevel"/>
    <w:tmpl w:val="25B4DE4C"/>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796"/>
        </w:tabs>
        <w:ind w:left="796" w:hanging="360"/>
      </w:pPr>
      <w:rPr>
        <w:rFonts w:cs="Times New Roman" w:hint="default"/>
      </w:rPr>
    </w:lvl>
    <w:lvl w:ilvl="2">
      <w:start w:val="1"/>
      <w:numFmt w:val="decimal"/>
      <w:lvlText w:val="1.%3."/>
      <w:lvlJc w:val="left"/>
      <w:pPr>
        <w:tabs>
          <w:tab w:val="num" w:pos="720"/>
        </w:tabs>
        <w:ind w:left="720" w:hanging="360"/>
      </w:pPr>
      <w:rPr>
        <w:rFonts w:hint="default"/>
      </w:rPr>
    </w:lvl>
    <w:lvl w:ilvl="3">
      <w:start w:val="1"/>
      <w:numFmt w:val="decimal"/>
      <w:lvlText w:val="(%4)"/>
      <w:lvlJc w:val="left"/>
      <w:pPr>
        <w:tabs>
          <w:tab w:val="num" w:pos="1516"/>
        </w:tabs>
        <w:ind w:left="1516" w:hanging="360"/>
      </w:pPr>
      <w:rPr>
        <w:rFonts w:cs="Times New Roman" w:hint="default"/>
      </w:rPr>
    </w:lvl>
    <w:lvl w:ilvl="4">
      <w:start w:val="1"/>
      <w:numFmt w:val="lowerLetter"/>
      <w:lvlText w:val="(%5)"/>
      <w:lvlJc w:val="left"/>
      <w:pPr>
        <w:tabs>
          <w:tab w:val="num" w:pos="1876"/>
        </w:tabs>
        <w:ind w:left="1876" w:hanging="360"/>
      </w:pPr>
      <w:rPr>
        <w:rFonts w:cs="Times New Roman" w:hint="default"/>
      </w:rPr>
    </w:lvl>
    <w:lvl w:ilvl="5">
      <w:start w:val="1"/>
      <w:numFmt w:val="lowerRoman"/>
      <w:lvlText w:val="(%6)"/>
      <w:lvlJc w:val="left"/>
      <w:pPr>
        <w:tabs>
          <w:tab w:val="num" w:pos="2236"/>
        </w:tabs>
        <w:ind w:left="2236" w:hanging="360"/>
      </w:pPr>
      <w:rPr>
        <w:rFonts w:cs="Times New Roman" w:hint="default"/>
      </w:rPr>
    </w:lvl>
    <w:lvl w:ilvl="6">
      <w:start w:val="1"/>
      <w:numFmt w:val="decimal"/>
      <w:lvlText w:val="%7."/>
      <w:lvlJc w:val="left"/>
      <w:pPr>
        <w:tabs>
          <w:tab w:val="num" w:pos="436"/>
        </w:tabs>
        <w:ind w:left="436" w:hanging="360"/>
      </w:pPr>
      <w:rPr>
        <w:rFonts w:cs="Times New Roman" w:hint="default"/>
      </w:rPr>
    </w:lvl>
    <w:lvl w:ilvl="7">
      <w:start w:val="1"/>
      <w:numFmt w:val="lowerLetter"/>
      <w:lvlText w:val="%8."/>
      <w:lvlJc w:val="left"/>
      <w:pPr>
        <w:tabs>
          <w:tab w:val="num" w:pos="2956"/>
        </w:tabs>
        <w:ind w:left="2956" w:hanging="360"/>
      </w:pPr>
      <w:rPr>
        <w:rFonts w:cs="Times New Roman" w:hint="default"/>
      </w:rPr>
    </w:lvl>
    <w:lvl w:ilvl="8">
      <w:start w:val="1"/>
      <w:numFmt w:val="lowerRoman"/>
      <w:lvlText w:val="%9."/>
      <w:lvlJc w:val="left"/>
      <w:pPr>
        <w:tabs>
          <w:tab w:val="num" w:pos="3316"/>
        </w:tabs>
        <w:ind w:left="3316" w:hanging="360"/>
      </w:pPr>
      <w:rPr>
        <w:rFonts w:cs="Times New Roman" w:hint="default"/>
      </w:rPr>
    </w:lvl>
  </w:abstractNum>
  <w:abstractNum w:abstractNumId="56">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EFD5A07"/>
    <w:multiLevelType w:val="multilevel"/>
    <w:tmpl w:val="C658B6A8"/>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796"/>
        </w:tabs>
        <w:ind w:left="796" w:hanging="360"/>
      </w:pPr>
      <w:rPr>
        <w:rFonts w:cs="Times New Roman" w:hint="default"/>
      </w:rPr>
    </w:lvl>
    <w:lvl w:ilvl="2">
      <w:start w:val="1"/>
      <w:numFmt w:val="decimal"/>
      <w:lvlText w:val="1.%3."/>
      <w:lvlJc w:val="left"/>
      <w:pPr>
        <w:tabs>
          <w:tab w:val="num" w:pos="720"/>
        </w:tabs>
        <w:ind w:left="720" w:hanging="360"/>
      </w:pPr>
      <w:rPr>
        <w:rFonts w:hint="default"/>
      </w:rPr>
    </w:lvl>
    <w:lvl w:ilvl="3">
      <w:start w:val="1"/>
      <w:numFmt w:val="decimal"/>
      <w:lvlText w:val="(%4)"/>
      <w:lvlJc w:val="left"/>
      <w:pPr>
        <w:tabs>
          <w:tab w:val="num" w:pos="1516"/>
        </w:tabs>
        <w:ind w:left="1516" w:hanging="360"/>
      </w:pPr>
      <w:rPr>
        <w:rFonts w:cs="Times New Roman" w:hint="default"/>
      </w:rPr>
    </w:lvl>
    <w:lvl w:ilvl="4">
      <w:start w:val="1"/>
      <w:numFmt w:val="lowerLetter"/>
      <w:lvlText w:val="(%5)"/>
      <w:lvlJc w:val="left"/>
      <w:pPr>
        <w:tabs>
          <w:tab w:val="num" w:pos="1876"/>
        </w:tabs>
        <w:ind w:left="1876" w:hanging="360"/>
      </w:pPr>
      <w:rPr>
        <w:rFonts w:cs="Times New Roman" w:hint="default"/>
      </w:rPr>
    </w:lvl>
    <w:lvl w:ilvl="5">
      <w:start w:val="1"/>
      <w:numFmt w:val="lowerRoman"/>
      <w:lvlText w:val="(%6)"/>
      <w:lvlJc w:val="left"/>
      <w:pPr>
        <w:tabs>
          <w:tab w:val="num" w:pos="2236"/>
        </w:tabs>
        <w:ind w:left="2236" w:hanging="360"/>
      </w:pPr>
      <w:rPr>
        <w:rFonts w:cs="Times New Roman" w:hint="default"/>
      </w:rPr>
    </w:lvl>
    <w:lvl w:ilvl="6">
      <w:start w:val="1"/>
      <w:numFmt w:val="decimal"/>
      <w:lvlText w:val="%7."/>
      <w:lvlJc w:val="left"/>
      <w:pPr>
        <w:tabs>
          <w:tab w:val="num" w:pos="436"/>
        </w:tabs>
        <w:ind w:left="436" w:hanging="360"/>
      </w:pPr>
      <w:rPr>
        <w:rFonts w:cs="Times New Roman" w:hint="default"/>
        <w:b w:val="0"/>
      </w:rPr>
    </w:lvl>
    <w:lvl w:ilvl="7">
      <w:start w:val="1"/>
      <w:numFmt w:val="lowerLetter"/>
      <w:lvlText w:val="%8."/>
      <w:lvlJc w:val="left"/>
      <w:pPr>
        <w:tabs>
          <w:tab w:val="num" w:pos="2956"/>
        </w:tabs>
        <w:ind w:left="2956" w:hanging="360"/>
      </w:pPr>
      <w:rPr>
        <w:rFonts w:cs="Times New Roman" w:hint="default"/>
      </w:rPr>
    </w:lvl>
    <w:lvl w:ilvl="8">
      <w:start w:val="1"/>
      <w:numFmt w:val="lowerRoman"/>
      <w:lvlText w:val="%9."/>
      <w:lvlJc w:val="left"/>
      <w:pPr>
        <w:tabs>
          <w:tab w:val="num" w:pos="3316"/>
        </w:tabs>
        <w:ind w:left="3316" w:hanging="360"/>
      </w:pPr>
      <w:rPr>
        <w:rFonts w:cs="Times New Roman" w:hint="default"/>
      </w:rPr>
    </w:lvl>
  </w:abstractNum>
  <w:abstractNum w:abstractNumId="58">
    <w:nsid w:val="5F1C7673"/>
    <w:multiLevelType w:val="hybridMultilevel"/>
    <w:tmpl w:val="3B44260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F4B1249"/>
    <w:multiLevelType w:val="hybridMultilevel"/>
    <w:tmpl w:val="6DA4B1C0"/>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60">
    <w:nsid w:val="5FD9648A"/>
    <w:multiLevelType w:val="hybridMultilevel"/>
    <w:tmpl w:val="14F09BF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1">
    <w:nsid w:val="632715D1"/>
    <w:multiLevelType w:val="hybridMultilevel"/>
    <w:tmpl w:val="2F84217A"/>
    <w:lvl w:ilvl="0" w:tplc="91026708">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6D25D7E"/>
    <w:multiLevelType w:val="hybridMultilevel"/>
    <w:tmpl w:val="045ED04A"/>
    <w:lvl w:ilvl="0" w:tplc="3E04A8EA">
      <w:start w:val="1"/>
      <w:numFmt w:val="decimal"/>
      <w:lvlText w:val="%1."/>
      <w:lvlJc w:val="left"/>
      <w:pPr>
        <w:tabs>
          <w:tab w:val="num" w:pos="0"/>
        </w:tabs>
        <w:ind w:left="283" w:hanging="283"/>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69716556"/>
    <w:multiLevelType w:val="hybridMultilevel"/>
    <w:tmpl w:val="9DFC4CE2"/>
    <w:lvl w:ilvl="0" w:tplc="CC84630C">
      <w:start w:val="1"/>
      <w:numFmt w:val="lowerLetter"/>
      <w:lvlText w:val="%1)"/>
      <w:lvlJc w:val="left"/>
      <w:pPr>
        <w:ind w:left="1920" w:hanging="360"/>
      </w:pPr>
      <w:rPr>
        <w:rFonts w:hint="default"/>
      </w:rPr>
    </w:lvl>
    <w:lvl w:ilvl="1" w:tplc="0405000F">
      <w:start w:val="1"/>
      <w:numFmt w:val="decimal"/>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65">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6">
    <w:nsid w:val="6BE57C12"/>
    <w:multiLevelType w:val="multilevel"/>
    <w:tmpl w:val="3AA679AC"/>
    <w:lvl w:ilvl="0">
      <w:start w:val="3"/>
      <w:numFmt w:val="lowerLetter"/>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6C594EAB"/>
    <w:multiLevelType w:val="hybridMultilevel"/>
    <w:tmpl w:val="3DCE5E44"/>
    <w:lvl w:ilvl="0" w:tplc="04050001">
      <w:start w:val="1"/>
      <w:numFmt w:val="bullet"/>
      <w:lvlText w:val=""/>
      <w:lvlJc w:val="left"/>
      <w:pPr>
        <w:ind w:left="720" w:hanging="360"/>
      </w:pPr>
      <w:rPr>
        <w:rFonts w:ascii="Symbol" w:hAnsi="Symbol" w:hint="default"/>
      </w:rPr>
    </w:lvl>
    <w:lvl w:ilvl="1" w:tplc="E3CED7A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1D07741"/>
    <w:multiLevelType w:val="hybridMultilevel"/>
    <w:tmpl w:val="52E2288C"/>
    <w:lvl w:ilvl="0" w:tplc="7D9AF06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3740C85"/>
    <w:multiLevelType w:val="hybridMultilevel"/>
    <w:tmpl w:val="C94050D8"/>
    <w:lvl w:ilvl="0" w:tplc="04050001">
      <w:start w:val="1"/>
      <w:numFmt w:val="bullet"/>
      <w:lvlText w:val=""/>
      <w:lvlJc w:val="left"/>
      <w:pPr>
        <w:ind w:left="729" w:hanging="360"/>
      </w:pPr>
      <w:rPr>
        <w:rFonts w:ascii="Symbol" w:hAnsi="Symbol"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71">
    <w:nsid w:val="745F2253"/>
    <w:multiLevelType w:val="multilevel"/>
    <w:tmpl w:val="05C23FC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nsid w:val="74D738C8"/>
    <w:multiLevelType w:val="hybridMultilevel"/>
    <w:tmpl w:val="FA8C5776"/>
    <w:lvl w:ilvl="0" w:tplc="313ADB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57D7B26"/>
    <w:multiLevelType w:val="hybridMultilevel"/>
    <w:tmpl w:val="563E21D8"/>
    <w:lvl w:ilvl="0" w:tplc="7D9AF06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6BD113A"/>
    <w:multiLevelType w:val="hybridMultilevel"/>
    <w:tmpl w:val="C8CCBC16"/>
    <w:lvl w:ilvl="0" w:tplc="1CAA308A">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5">
    <w:nsid w:val="78E5320B"/>
    <w:multiLevelType w:val="hybridMultilevel"/>
    <w:tmpl w:val="CDDAA69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7C3A0E7D"/>
    <w:multiLevelType w:val="hybridMultilevel"/>
    <w:tmpl w:val="6F62928A"/>
    <w:lvl w:ilvl="0" w:tplc="58366CBE">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7">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8">
    <w:nsid w:val="7D951849"/>
    <w:multiLevelType w:val="hybridMultilevel"/>
    <w:tmpl w:val="2D72F884"/>
    <w:lvl w:ilvl="0" w:tplc="90FEE880">
      <w:start w:val="1"/>
      <w:numFmt w:val="decimal"/>
      <w:lvlText w:val="%1."/>
      <w:lvlJc w:val="left"/>
      <w:pPr>
        <w:tabs>
          <w:tab w:val="num" w:pos="0"/>
        </w:tabs>
        <w:ind w:left="283" w:hanging="283"/>
      </w:pPr>
      <w:rPr>
        <w:rFonts w:ascii="Arial" w:hAnsi="Arial" w:cs="Arial" w:hint="default"/>
        <w:b w:val="0"/>
        <w:sz w:val="20"/>
        <w:szCs w:val="20"/>
      </w:rPr>
    </w:lvl>
    <w:lvl w:ilvl="1" w:tplc="22C41F50">
      <w:start w:val="1"/>
      <w:numFmt w:val="lowerLetter"/>
      <w:lvlText w:val="%2."/>
      <w:lvlJc w:val="left"/>
      <w:pPr>
        <w:tabs>
          <w:tab w:val="num" w:pos="1440"/>
        </w:tabs>
        <w:ind w:left="1440" w:hanging="360"/>
      </w:pPr>
      <w:rPr>
        <w:rFonts w:cs="Times New Roman"/>
      </w:rPr>
    </w:lvl>
    <w:lvl w:ilvl="2" w:tplc="8726220C">
      <w:start w:val="1"/>
      <w:numFmt w:val="lowerRoman"/>
      <w:lvlText w:val="%3."/>
      <w:lvlJc w:val="right"/>
      <w:pPr>
        <w:tabs>
          <w:tab w:val="num" w:pos="2160"/>
        </w:tabs>
        <w:ind w:left="2160" w:hanging="180"/>
      </w:pPr>
      <w:rPr>
        <w:rFonts w:cs="Times New Roman"/>
      </w:rPr>
    </w:lvl>
    <w:lvl w:ilvl="3" w:tplc="A84AD1BC">
      <w:start w:val="1"/>
      <w:numFmt w:val="decimal"/>
      <w:lvlText w:val="%4."/>
      <w:lvlJc w:val="left"/>
      <w:pPr>
        <w:tabs>
          <w:tab w:val="num" w:pos="2880"/>
        </w:tabs>
        <w:ind w:left="2880" w:hanging="360"/>
      </w:pPr>
      <w:rPr>
        <w:rFonts w:cs="Times New Roman"/>
      </w:rPr>
    </w:lvl>
    <w:lvl w:ilvl="4" w:tplc="D92CEB9A">
      <w:start w:val="1"/>
      <w:numFmt w:val="lowerLetter"/>
      <w:lvlText w:val="%5."/>
      <w:lvlJc w:val="left"/>
      <w:pPr>
        <w:tabs>
          <w:tab w:val="num" w:pos="3600"/>
        </w:tabs>
        <w:ind w:left="3600" w:hanging="360"/>
      </w:pPr>
      <w:rPr>
        <w:rFonts w:cs="Times New Roman"/>
      </w:rPr>
    </w:lvl>
    <w:lvl w:ilvl="5" w:tplc="0D18B1E8">
      <w:start w:val="1"/>
      <w:numFmt w:val="lowerRoman"/>
      <w:lvlText w:val="%6."/>
      <w:lvlJc w:val="right"/>
      <w:pPr>
        <w:tabs>
          <w:tab w:val="num" w:pos="4320"/>
        </w:tabs>
        <w:ind w:left="4320" w:hanging="180"/>
      </w:pPr>
      <w:rPr>
        <w:rFonts w:cs="Times New Roman"/>
      </w:rPr>
    </w:lvl>
    <w:lvl w:ilvl="6" w:tplc="BFD8680C">
      <w:start w:val="1"/>
      <w:numFmt w:val="decimal"/>
      <w:lvlText w:val="%7."/>
      <w:lvlJc w:val="left"/>
      <w:pPr>
        <w:tabs>
          <w:tab w:val="num" w:pos="5040"/>
        </w:tabs>
        <w:ind w:left="5040" w:hanging="360"/>
      </w:pPr>
      <w:rPr>
        <w:rFonts w:cs="Times New Roman"/>
      </w:rPr>
    </w:lvl>
    <w:lvl w:ilvl="7" w:tplc="1DC21198">
      <w:start w:val="1"/>
      <w:numFmt w:val="lowerLetter"/>
      <w:lvlText w:val="%8."/>
      <w:lvlJc w:val="left"/>
      <w:pPr>
        <w:tabs>
          <w:tab w:val="num" w:pos="5760"/>
        </w:tabs>
        <w:ind w:left="5760" w:hanging="360"/>
      </w:pPr>
      <w:rPr>
        <w:rFonts w:cs="Times New Roman"/>
      </w:rPr>
    </w:lvl>
    <w:lvl w:ilvl="8" w:tplc="4F946134">
      <w:start w:val="1"/>
      <w:numFmt w:val="lowerRoman"/>
      <w:lvlText w:val="%9."/>
      <w:lvlJc w:val="right"/>
      <w:pPr>
        <w:tabs>
          <w:tab w:val="num" w:pos="6480"/>
        </w:tabs>
        <w:ind w:left="6480" w:hanging="180"/>
      </w:pPr>
      <w:rPr>
        <w:rFonts w:cs="Times New Roman"/>
      </w:rPr>
    </w:lvl>
  </w:abstractNum>
  <w:abstractNum w:abstractNumId="79">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0">
    <w:nsid w:val="7E6F4DF2"/>
    <w:multiLevelType w:val="multilevel"/>
    <w:tmpl w:val="FAA4309C"/>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796"/>
        </w:tabs>
        <w:ind w:left="796" w:hanging="360"/>
      </w:pPr>
      <w:rPr>
        <w:rFonts w:cs="Times New Roman" w:hint="default"/>
      </w:rPr>
    </w:lvl>
    <w:lvl w:ilvl="2">
      <w:start w:val="1"/>
      <w:numFmt w:val="decimal"/>
      <w:lvlText w:val="1.%3."/>
      <w:lvlJc w:val="left"/>
      <w:pPr>
        <w:tabs>
          <w:tab w:val="num" w:pos="720"/>
        </w:tabs>
        <w:ind w:left="720" w:hanging="360"/>
      </w:pPr>
      <w:rPr>
        <w:rFonts w:hint="default"/>
      </w:rPr>
    </w:lvl>
    <w:lvl w:ilvl="3">
      <w:start w:val="1"/>
      <w:numFmt w:val="decimal"/>
      <w:lvlText w:val="(%4)"/>
      <w:lvlJc w:val="left"/>
      <w:pPr>
        <w:tabs>
          <w:tab w:val="num" w:pos="1516"/>
        </w:tabs>
        <w:ind w:left="1516" w:hanging="360"/>
      </w:pPr>
      <w:rPr>
        <w:rFonts w:cs="Times New Roman" w:hint="default"/>
      </w:rPr>
    </w:lvl>
    <w:lvl w:ilvl="4">
      <w:start w:val="1"/>
      <w:numFmt w:val="lowerLetter"/>
      <w:lvlText w:val="(%5)"/>
      <w:lvlJc w:val="left"/>
      <w:pPr>
        <w:tabs>
          <w:tab w:val="num" w:pos="1876"/>
        </w:tabs>
        <w:ind w:left="1876" w:hanging="360"/>
      </w:pPr>
      <w:rPr>
        <w:rFonts w:cs="Times New Roman" w:hint="default"/>
      </w:rPr>
    </w:lvl>
    <w:lvl w:ilvl="5">
      <w:start w:val="1"/>
      <w:numFmt w:val="lowerRoman"/>
      <w:lvlText w:val="(%6)"/>
      <w:lvlJc w:val="left"/>
      <w:pPr>
        <w:tabs>
          <w:tab w:val="num" w:pos="2236"/>
        </w:tabs>
        <w:ind w:left="2236" w:hanging="360"/>
      </w:pPr>
      <w:rPr>
        <w:rFonts w:cs="Times New Roman" w:hint="default"/>
      </w:rPr>
    </w:lvl>
    <w:lvl w:ilvl="6">
      <w:start w:val="1"/>
      <w:numFmt w:val="decimal"/>
      <w:lvlText w:val="%7."/>
      <w:lvlJc w:val="left"/>
      <w:pPr>
        <w:tabs>
          <w:tab w:val="num" w:pos="436"/>
        </w:tabs>
        <w:ind w:left="436" w:hanging="360"/>
      </w:pPr>
      <w:rPr>
        <w:rFonts w:cs="Times New Roman" w:hint="default"/>
      </w:rPr>
    </w:lvl>
    <w:lvl w:ilvl="7">
      <w:start w:val="1"/>
      <w:numFmt w:val="lowerLetter"/>
      <w:lvlText w:val="%8."/>
      <w:lvlJc w:val="left"/>
      <w:pPr>
        <w:tabs>
          <w:tab w:val="num" w:pos="2956"/>
        </w:tabs>
        <w:ind w:left="2956" w:hanging="360"/>
      </w:pPr>
      <w:rPr>
        <w:rFonts w:cs="Times New Roman" w:hint="default"/>
      </w:rPr>
    </w:lvl>
    <w:lvl w:ilvl="8">
      <w:start w:val="1"/>
      <w:numFmt w:val="lowerRoman"/>
      <w:lvlText w:val="%9."/>
      <w:lvlJc w:val="left"/>
      <w:pPr>
        <w:tabs>
          <w:tab w:val="num" w:pos="3316"/>
        </w:tabs>
        <w:ind w:left="3316" w:hanging="360"/>
      </w:pPr>
      <w:rPr>
        <w:rFonts w:cs="Times New Roman" w:hint="default"/>
      </w:rPr>
    </w:lvl>
  </w:abstractNum>
  <w:abstractNum w:abstractNumId="81">
    <w:nsid w:val="7F4F4F53"/>
    <w:multiLevelType w:val="multilevel"/>
    <w:tmpl w:val="C7CC5F52"/>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0"/>
  </w:num>
  <w:num w:numId="2">
    <w:abstractNumId w:val="62"/>
  </w:num>
  <w:num w:numId="3">
    <w:abstractNumId w:val="43"/>
  </w:num>
  <w:num w:numId="4">
    <w:abstractNumId w:val="53"/>
  </w:num>
  <w:num w:numId="5">
    <w:abstractNumId w:val="33"/>
  </w:num>
  <w:num w:numId="6">
    <w:abstractNumId w:val="79"/>
  </w:num>
  <w:num w:numId="7">
    <w:abstractNumId w:val="26"/>
  </w:num>
  <w:num w:numId="8">
    <w:abstractNumId w:val="10"/>
  </w:num>
  <w:num w:numId="9">
    <w:abstractNumId w:val="8"/>
  </w:num>
  <w:num w:numId="10">
    <w:abstractNumId w:val="48"/>
  </w:num>
  <w:num w:numId="11">
    <w:abstractNumId w:val="65"/>
  </w:num>
  <w:num w:numId="12">
    <w:abstractNumId w:val="78"/>
  </w:num>
  <w:num w:numId="13">
    <w:abstractNumId w:val="1"/>
  </w:num>
  <w:num w:numId="14">
    <w:abstractNumId w:val="76"/>
  </w:num>
  <w:num w:numId="15">
    <w:abstractNumId w:val="4"/>
  </w:num>
  <w:num w:numId="16">
    <w:abstractNumId w:val="31"/>
  </w:num>
  <w:num w:numId="17">
    <w:abstractNumId w:val="11"/>
  </w:num>
  <w:num w:numId="18">
    <w:abstractNumId w:val="60"/>
  </w:num>
  <w:num w:numId="19">
    <w:abstractNumId w:val="37"/>
  </w:num>
  <w:num w:numId="20">
    <w:abstractNumId w:val="35"/>
  </w:num>
  <w:num w:numId="21">
    <w:abstractNumId w:val="15"/>
  </w:num>
  <w:num w:numId="22">
    <w:abstractNumId w:val="75"/>
  </w:num>
  <w:num w:numId="23">
    <w:abstractNumId w:val="29"/>
  </w:num>
  <w:num w:numId="24">
    <w:abstractNumId w:val="7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4"/>
  </w:num>
  <w:num w:numId="32">
    <w:abstractNumId w:val="80"/>
  </w:num>
  <w:num w:numId="33">
    <w:abstractNumId w:val="70"/>
  </w:num>
  <w:num w:numId="34">
    <w:abstractNumId w:val="21"/>
  </w:num>
  <w:num w:numId="35">
    <w:abstractNumId w:val="73"/>
  </w:num>
  <w:num w:numId="36">
    <w:abstractNumId w:val="25"/>
  </w:num>
  <w:num w:numId="37">
    <w:abstractNumId w:val="39"/>
  </w:num>
  <w:num w:numId="38">
    <w:abstractNumId w:val="32"/>
  </w:num>
  <w:num w:numId="39">
    <w:abstractNumId w:val="42"/>
  </w:num>
  <w:num w:numId="40">
    <w:abstractNumId w:val="46"/>
  </w:num>
  <w:num w:numId="41">
    <w:abstractNumId w:val="45"/>
  </w:num>
  <w:num w:numId="42">
    <w:abstractNumId w:val="9"/>
  </w:num>
  <w:num w:numId="43">
    <w:abstractNumId w:val="67"/>
  </w:num>
  <w:num w:numId="44">
    <w:abstractNumId w:val="7"/>
  </w:num>
  <w:num w:numId="45">
    <w:abstractNumId w:val="17"/>
  </w:num>
  <w:num w:numId="46">
    <w:abstractNumId w:val="14"/>
  </w:num>
  <w:num w:numId="47">
    <w:abstractNumId w:val="5"/>
  </w:num>
  <w:num w:numId="48">
    <w:abstractNumId w:val="38"/>
  </w:num>
  <w:num w:numId="49">
    <w:abstractNumId w:val="3"/>
  </w:num>
  <w:num w:numId="50">
    <w:abstractNumId w:val="36"/>
  </w:num>
  <w:num w:numId="51">
    <w:abstractNumId w:val="81"/>
  </w:num>
  <w:num w:numId="52">
    <w:abstractNumId w:val="58"/>
  </w:num>
  <w:num w:numId="53">
    <w:abstractNumId w:val="64"/>
  </w:num>
  <w:num w:numId="54">
    <w:abstractNumId w:val="0"/>
  </w:num>
  <w:num w:numId="55">
    <w:abstractNumId w:val="50"/>
  </w:num>
  <w:num w:numId="56">
    <w:abstractNumId w:val="47"/>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49"/>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72"/>
  </w:num>
  <w:num w:numId="62">
    <w:abstractNumId w:val="13"/>
  </w:num>
  <w:num w:numId="63">
    <w:abstractNumId w:val="34"/>
  </w:num>
  <w:num w:numId="64">
    <w:abstractNumId w:val="66"/>
  </w:num>
  <w:num w:numId="65">
    <w:abstractNumId w:val="52"/>
  </w:num>
  <w:num w:numId="66">
    <w:abstractNumId w:val="12"/>
  </w:num>
  <w:num w:numId="67">
    <w:abstractNumId w:val="74"/>
  </w:num>
  <w:num w:numId="68">
    <w:abstractNumId w:val="6"/>
  </w:num>
  <w:num w:numId="69">
    <w:abstractNumId w:val="61"/>
  </w:num>
  <w:num w:numId="70">
    <w:abstractNumId w:val="63"/>
  </w:num>
  <w:num w:numId="71">
    <w:abstractNumId w:val="56"/>
  </w:num>
  <w:num w:numId="72">
    <w:abstractNumId w:val="54"/>
  </w:num>
  <w:num w:numId="73">
    <w:abstractNumId w:val="16"/>
  </w:num>
  <w:num w:numId="74">
    <w:abstractNumId w:val="18"/>
  </w:num>
  <w:num w:numId="75">
    <w:abstractNumId w:val="55"/>
  </w:num>
  <w:num w:numId="76">
    <w:abstractNumId w:val="30"/>
  </w:num>
  <w:num w:numId="77">
    <w:abstractNumId w:val="23"/>
  </w:num>
  <w:num w:numId="78">
    <w:abstractNumId w:val="57"/>
  </w:num>
  <w:num w:numId="79">
    <w:abstractNumId w:val="2"/>
  </w:num>
  <w:num w:numId="80">
    <w:abstractNumId w:val="51"/>
  </w:num>
  <w:num w:numId="81">
    <w:abstractNumId w:val="20"/>
  </w:num>
  <w:num w:numId="82">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cs-CZ" w:vendorID="7" w:dllVersion="514" w:checkStyle="1"/>
  <w:proofState w:spelling="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3MLY0MDY1MzQwMDVV0lEKTi0uzszPAykwrAUADyThMiwAAAA="/>
  </w:docVars>
  <w:rsids>
    <w:rsidRoot w:val="00FC127D"/>
    <w:rsid w:val="00001848"/>
    <w:rsid w:val="00002B10"/>
    <w:rsid w:val="000045F4"/>
    <w:rsid w:val="00005A5D"/>
    <w:rsid w:val="00010713"/>
    <w:rsid w:val="000136CC"/>
    <w:rsid w:val="00016868"/>
    <w:rsid w:val="00016F00"/>
    <w:rsid w:val="000200E5"/>
    <w:rsid w:val="00021A70"/>
    <w:rsid w:val="00021AF6"/>
    <w:rsid w:val="00021F2D"/>
    <w:rsid w:val="00023D9A"/>
    <w:rsid w:val="000254AE"/>
    <w:rsid w:val="00033C6E"/>
    <w:rsid w:val="00034977"/>
    <w:rsid w:val="00036E7E"/>
    <w:rsid w:val="0004395E"/>
    <w:rsid w:val="00043F1E"/>
    <w:rsid w:val="0004647A"/>
    <w:rsid w:val="000503DC"/>
    <w:rsid w:val="000517E9"/>
    <w:rsid w:val="00051D33"/>
    <w:rsid w:val="000543D8"/>
    <w:rsid w:val="000606D5"/>
    <w:rsid w:val="00065BA6"/>
    <w:rsid w:val="0006708B"/>
    <w:rsid w:val="00067098"/>
    <w:rsid w:val="000701C8"/>
    <w:rsid w:val="00071165"/>
    <w:rsid w:val="000715AB"/>
    <w:rsid w:val="000728C1"/>
    <w:rsid w:val="00072A45"/>
    <w:rsid w:val="00073257"/>
    <w:rsid w:val="00080673"/>
    <w:rsid w:val="00080EF0"/>
    <w:rsid w:val="00085267"/>
    <w:rsid w:val="00085CC0"/>
    <w:rsid w:val="00086718"/>
    <w:rsid w:val="00086EED"/>
    <w:rsid w:val="000940CA"/>
    <w:rsid w:val="000A62C9"/>
    <w:rsid w:val="000B1025"/>
    <w:rsid w:val="000C773A"/>
    <w:rsid w:val="000D258C"/>
    <w:rsid w:val="000D375B"/>
    <w:rsid w:val="000D3D77"/>
    <w:rsid w:val="000D48A2"/>
    <w:rsid w:val="000E578E"/>
    <w:rsid w:val="000E7368"/>
    <w:rsid w:val="000E76DC"/>
    <w:rsid w:val="000F092D"/>
    <w:rsid w:val="000F2B28"/>
    <w:rsid w:val="000F3E5F"/>
    <w:rsid w:val="000F5575"/>
    <w:rsid w:val="000F6839"/>
    <w:rsid w:val="00107657"/>
    <w:rsid w:val="001121FC"/>
    <w:rsid w:val="001137BC"/>
    <w:rsid w:val="001142A0"/>
    <w:rsid w:val="001148FC"/>
    <w:rsid w:val="001166BC"/>
    <w:rsid w:val="0012022D"/>
    <w:rsid w:val="00121DC7"/>
    <w:rsid w:val="00123600"/>
    <w:rsid w:val="001273D2"/>
    <w:rsid w:val="00133245"/>
    <w:rsid w:val="001348E9"/>
    <w:rsid w:val="00135530"/>
    <w:rsid w:val="0013746A"/>
    <w:rsid w:val="00144EBB"/>
    <w:rsid w:val="0014725F"/>
    <w:rsid w:val="00150F9A"/>
    <w:rsid w:val="0015270F"/>
    <w:rsid w:val="001548D8"/>
    <w:rsid w:val="0015548D"/>
    <w:rsid w:val="00160270"/>
    <w:rsid w:val="00160C02"/>
    <w:rsid w:val="00161694"/>
    <w:rsid w:val="00167241"/>
    <w:rsid w:val="00172691"/>
    <w:rsid w:val="00173B51"/>
    <w:rsid w:val="0017463F"/>
    <w:rsid w:val="00175200"/>
    <w:rsid w:val="00175566"/>
    <w:rsid w:val="00175EC8"/>
    <w:rsid w:val="00176274"/>
    <w:rsid w:val="00185A07"/>
    <w:rsid w:val="001865B1"/>
    <w:rsid w:val="00186C3B"/>
    <w:rsid w:val="001904B0"/>
    <w:rsid w:val="0019153E"/>
    <w:rsid w:val="00197EE6"/>
    <w:rsid w:val="001A0A64"/>
    <w:rsid w:val="001A0FB1"/>
    <w:rsid w:val="001A31A4"/>
    <w:rsid w:val="001A52F2"/>
    <w:rsid w:val="001B38B6"/>
    <w:rsid w:val="001B49C3"/>
    <w:rsid w:val="001B4F1E"/>
    <w:rsid w:val="001B5E48"/>
    <w:rsid w:val="001C0B9D"/>
    <w:rsid w:val="001C527C"/>
    <w:rsid w:val="001C5E66"/>
    <w:rsid w:val="001C7091"/>
    <w:rsid w:val="001C7F9E"/>
    <w:rsid w:val="001D0EBE"/>
    <w:rsid w:val="001D7ED9"/>
    <w:rsid w:val="001E1F5D"/>
    <w:rsid w:val="001E2D29"/>
    <w:rsid w:val="001E42F0"/>
    <w:rsid w:val="001F27C7"/>
    <w:rsid w:val="001F3295"/>
    <w:rsid w:val="001F3460"/>
    <w:rsid w:val="001F3E51"/>
    <w:rsid w:val="001F3E64"/>
    <w:rsid w:val="001F617E"/>
    <w:rsid w:val="001F6D91"/>
    <w:rsid w:val="001F7A2D"/>
    <w:rsid w:val="00200252"/>
    <w:rsid w:val="00201E7C"/>
    <w:rsid w:val="00203B48"/>
    <w:rsid w:val="00206620"/>
    <w:rsid w:val="00206C67"/>
    <w:rsid w:val="0020753A"/>
    <w:rsid w:val="00210117"/>
    <w:rsid w:val="0021040D"/>
    <w:rsid w:val="002131A0"/>
    <w:rsid w:val="0021569C"/>
    <w:rsid w:val="00222136"/>
    <w:rsid w:val="00227FBF"/>
    <w:rsid w:val="00231436"/>
    <w:rsid w:val="00232441"/>
    <w:rsid w:val="00234EDB"/>
    <w:rsid w:val="00240CAC"/>
    <w:rsid w:val="00240E7B"/>
    <w:rsid w:val="002413AE"/>
    <w:rsid w:val="00242B98"/>
    <w:rsid w:val="00243CA9"/>
    <w:rsid w:val="00244EA0"/>
    <w:rsid w:val="00245269"/>
    <w:rsid w:val="00246634"/>
    <w:rsid w:val="00246717"/>
    <w:rsid w:val="00251189"/>
    <w:rsid w:val="00252E7B"/>
    <w:rsid w:val="002554E7"/>
    <w:rsid w:val="00257D1C"/>
    <w:rsid w:val="00260B6A"/>
    <w:rsid w:val="0026211C"/>
    <w:rsid w:val="00262DFE"/>
    <w:rsid w:val="00270DCF"/>
    <w:rsid w:val="00272576"/>
    <w:rsid w:val="002728F6"/>
    <w:rsid w:val="00273199"/>
    <w:rsid w:val="002752B5"/>
    <w:rsid w:val="002769F8"/>
    <w:rsid w:val="00276F6E"/>
    <w:rsid w:val="002806CE"/>
    <w:rsid w:val="00283416"/>
    <w:rsid w:val="0029135A"/>
    <w:rsid w:val="00291A0C"/>
    <w:rsid w:val="00295C22"/>
    <w:rsid w:val="00296422"/>
    <w:rsid w:val="002A404A"/>
    <w:rsid w:val="002B0155"/>
    <w:rsid w:val="002B072A"/>
    <w:rsid w:val="002B2584"/>
    <w:rsid w:val="002B2783"/>
    <w:rsid w:val="002B542C"/>
    <w:rsid w:val="002B6A1F"/>
    <w:rsid w:val="002C0D43"/>
    <w:rsid w:val="002C26C4"/>
    <w:rsid w:val="002C26E4"/>
    <w:rsid w:val="002C7D87"/>
    <w:rsid w:val="002D5720"/>
    <w:rsid w:val="002E09C7"/>
    <w:rsid w:val="002E54BA"/>
    <w:rsid w:val="002E6822"/>
    <w:rsid w:val="002F0A8D"/>
    <w:rsid w:val="002F0CC2"/>
    <w:rsid w:val="00300F2E"/>
    <w:rsid w:val="0030161C"/>
    <w:rsid w:val="00302AB3"/>
    <w:rsid w:val="00304F95"/>
    <w:rsid w:val="0031432B"/>
    <w:rsid w:val="00317504"/>
    <w:rsid w:val="0032012D"/>
    <w:rsid w:val="00320445"/>
    <w:rsid w:val="00321B3F"/>
    <w:rsid w:val="00323C1D"/>
    <w:rsid w:val="00324193"/>
    <w:rsid w:val="00331CE5"/>
    <w:rsid w:val="00332B8D"/>
    <w:rsid w:val="00334F91"/>
    <w:rsid w:val="003364FC"/>
    <w:rsid w:val="0034346E"/>
    <w:rsid w:val="00353E92"/>
    <w:rsid w:val="00356061"/>
    <w:rsid w:val="003637DE"/>
    <w:rsid w:val="00365342"/>
    <w:rsid w:val="0037244D"/>
    <w:rsid w:val="00373CFC"/>
    <w:rsid w:val="003757C4"/>
    <w:rsid w:val="00377924"/>
    <w:rsid w:val="00383126"/>
    <w:rsid w:val="00383EDF"/>
    <w:rsid w:val="00386D4E"/>
    <w:rsid w:val="0038778F"/>
    <w:rsid w:val="0039283C"/>
    <w:rsid w:val="00395A0A"/>
    <w:rsid w:val="003A0E4A"/>
    <w:rsid w:val="003A169E"/>
    <w:rsid w:val="003A366E"/>
    <w:rsid w:val="003A51B8"/>
    <w:rsid w:val="003A7065"/>
    <w:rsid w:val="003B0504"/>
    <w:rsid w:val="003B0F18"/>
    <w:rsid w:val="003B22B6"/>
    <w:rsid w:val="003B45AD"/>
    <w:rsid w:val="003B65C7"/>
    <w:rsid w:val="003B6E6C"/>
    <w:rsid w:val="003B75DF"/>
    <w:rsid w:val="003C0363"/>
    <w:rsid w:val="003C5AEE"/>
    <w:rsid w:val="003C6D3D"/>
    <w:rsid w:val="003D0530"/>
    <w:rsid w:val="003D11C5"/>
    <w:rsid w:val="003D19D3"/>
    <w:rsid w:val="003D2350"/>
    <w:rsid w:val="003D52AE"/>
    <w:rsid w:val="003D58C6"/>
    <w:rsid w:val="003D59BE"/>
    <w:rsid w:val="003D7B58"/>
    <w:rsid w:val="003D7F20"/>
    <w:rsid w:val="003E330F"/>
    <w:rsid w:val="003E43A6"/>
    <w:rsid w:val="003E480D"/>
    <w:rsid w:val="003E4E8E"/>
    <w:rsid w:val="003E5CFF"/>
    <w:rsid w:val="003E7EEE"/>
    <w:rsid w:val="003F330C"/>
    <w:rsid w:val="003F5523"/>
    <w:rsid w:val="003F6069"/>
    <w:rsid w:val="00400094"/>
    <w:rsid w:val="004039A1"/>
    <w:rsid w:val="004075FB"/>
    <w:rsid w:val="00411C97"/>
    <w:rsid w:val="00413169"/>
    <w:rsid w:val="00413330"/>
    <w:rsid w:val="00424382"/>
    <w:rsid w:val="004303F5"/>
    <w:rsid w:val="00430CCB"/>
    <w:rsid w:val="0043288D"/>
    <w:rsid w:val="004333C7"/>
    <w:rsid w:val="004334D9"/>
    <w:rsid w:val="00435E7F"/>
    <w:rsid w:val="00436E16"/>
    <w:rsid w:val="0044087C"/>
    <w:rsid w:val="00442690"/>
    <w:rsid w:val="00443EA6"/>
    <w:rsid w:val="00445811"/>
    <w:rsid w:val="00445B83"/>
    <w:rsid w:val="004462D8"/>
    <w:rsid w:val="004468FD"/>
    <w:rsid w:val="00447523"/>
    <w:rsid w:val="0044781D"/>
    <w:rsid w:val="004529D4"/>
    <w:rsid w:val="00452DCF"/>
    <w:rsid w:val="004530D9"/>
    <w:rsid w:val="00453DE1"/>
    <w:rsid w:val="00454CFF"/>
    <w:rsid w:val="004568EF"/>
    <w:rsid w:val="004569EE"/>
    <w:rsid w:val="004601AC"/>
    <w:rsid w:val="0046139D"/>
    <w:rsid w:val="00461867"/>
    <w:rsid w:val="00475957"/>
    <w:rsid w:val="00476D01"/>
    <w:rsid w:val="0047705E"/>
    <w:rsid w:val="00477BD0"/>
    <w:rsid w:val="004813FC"/>
    <w:rsid w:val="004825B1"/>
    <w:rsid w:val="004853FA"/>
    <w:rsid w:val="00485FBA"/>
    <w:rsid w:val="00486894"/>
    <w:rsid w:val="00486D1F"/>
    <w:rsid w:val="00490036"/>
    <w:rsid w:val="0049015D"/>
    <w:rsid w:val="00490735"/>
    <w:rsid w:val="0049141E"/>
    <w:rsid w:val="00492112"/>
    <w:rsid w:val="004965F5"/>
    <w:rsid w:val="004977E8"/>
    <w:rsid w:val="004A0E83"/>
    <w:rsid w:val="004A42A3"/>
    <w:rsid w:val="004A52D0"/>
    <w:rsid w:val="004B0C29"/>
    <w:rsid w:val="004B1038"/>
    <w:rsid w:val="004B395A"/>
    <w:rsid w:val="004B6700"/>
    <w:rsid w:val="004B7287"/>
    <w:rsid w:val="004B7C08"/>
    <w:rsid w:val="004C2AFC"/>
    <w:rsid w:val="004C3FA6"/>
    <w:rsid w:val="004C5DEF"/>
    <w:rsid w:val="004C7368"/>
    <w:rsid w:val="004C751D"/>
    <w:rsid w:val="004C7E2C"/>
    <w:rsid w:val="004D0C7E"/>
    <w:rsid w:val="004D1BEC"/>
    <w:rsid w:val="004D720E"/>
    <w:rsid w:val="004E0CC3"/>
    <w:rsid w:val="004E3965"/>
    <w:rsid w:val="004E750D"/>
    <w:rsid w:val="004F1114"/>
    <w:rsid w:val="004F11CE"/>
    <w:rsid w:val="004F1EFC"/>
    <w:rsid w:val="004F3CF6"/>
    <w:rsid w:val="004F3ED5"/>
    <w:rsid w:val="00507854"/>
    <w:rsid w:val="00517845"/>
    <w:rsid w:val="00524698"/>
    <w:rsid w:val="005358F2"/>
    <w:rsid w:val="005409DA"/>
    <w:rsid w:val="005436F7"/>
    <w:rsid w:val="00544442"/>
    <w:rsid w:val="00545559"/>
    <w:rsid w:val="00545658"/>
    <w:rsid w:val="00550036"/>
    <w:rsid w:val="0055278A"/>
    <w:rsid w:val="005538E6"/>
    <w:rsid w:val="00554BB0"/>
    <w:rsid w:val="0055658F"/>
    <w:rsid w:val="005657A7"/>
    <w:rsid w:val="00565F1B"/>
    <w:rsid w:val="00572E3B"/>
    <w:rsid w:val="005776C7"/>
    <w:rsid w:val="005812A6"/>
    <w:rsid w:val="0058154A"/>
    <w:rsid w:val="0058448A"/>
    <w:rsid w:val="00590E44"/>
    <w:rsid w:val="00591008"/>
    <w:rsid w:val="00596222"/>
    <w:rsid w:val="00596C2F"/>
    <w:rsid w:val="0059742A"/>
    <w:rsid w:val="005A1559"/>
    <w:rsid w:val="005A20B5"/>
    <w:rsid w:val="005A5FE8"/>
    <w:rsid w:val="005A65DF"/>
    <w:rsid w:val="005A6FF8"/>
    <w:rsid w:val="005B28D6"/>
    <w:rsid w:val="005B480F"/>
    <w:rsid w:val="005B5327"/>
    <w:rsid w:val="005B5EFD"/>
    <w:rsid w:val="005C22C7"/>
    <w:rsid w:val="005C2A78"/>
    <w:rsid w:val="005C37C0"/>
    <w:rsid w:val="005C4239"/>
    <w:rsid w:val="005C69A1"/>
    <w:rsid w:val="005D01C3"/>
    <w:rsid w:val="005D101E"/>
    <w:rsid w:val="005D2128"/>
    <w:rsid w:val="005D3B1F"/>
    <w:rsid w:val="005D408F"/>
    <w:rsid w:val="005D66CF"/>
    <w:rsid w:val="005E0906"/>
    <w:rsid w:val="005E0CD1"/>
    <w:rsid w:val="005E12EF"/>
    <w:rsid w:val="005E2DB0"/>
    <w:rsid w:val="005E4496"/>
    <w:rsid w:val="005E4C34"/>
    <w:rsid w:val="005E75B6"/>
    <w:rsid w:val="005F1980"/>
    <w:rsid w:val="005F3CA6"/>
    <w:rsid w:val="005F4258"/>
    <w:rsid w:val="005F5C74"/>
    <w:rsid w:val="006024A0"/>
    <w:rsid w:val="0060272F"/>
    <w:rsid w:val="00605552"/>
    <w:rsid w:val="00605EF5"/>
    <w:rsid w:val="006071D7"/>
    <w:rsid w:val="00607CEE"/>
    <w:rsid w:val="006133EA"/>
    <w:rsid w:val="00613D3C"/>
    <w:rsid w:val="00614581"/>
    <w:rsid w:val="00614FC7"/>
    <w:rsid w:val="006164A8"/>
    <w:rsid w:val="006174C7"/>
    <w:rsid w:val="00620B0B"/>
    <w:rsid w:val="0062338D"/>
    <w:rsid w:val="006246BF"/>
    <w:rsid w:val="00624DE4"/>
    <w:rsid w:val="00625645"/>
    <w:rsid w:val="0063155C"/>
    <w:rsid w:val="0063322A"/>
    <w:rsid w:val="00634F78"/>
    <w:rsid w:val="0063573B"/>
    <w:rsid w:val="00640E26"/>
    <w:rsid w:val="00644CB2"/>
    <w:rsid w:val="00644F1A"/>
    <w:rsid w:val="00645966"/>
    <w:rsid w:val="00647F97"/>
    <w:rsid w:val="00650F60"/>
    <w:rsid w:val="00657FC9"/>
    <w:rsid w:val="0066009E"/>
    <w:rsid w:val="00660273"/>
    <w:rsid w:val="006602CC"/>
    <w:rsid w:val="006610E6"/>
    <w:rsid w:val="00663531"/>
    <w:rsid w:val="00663971"/>
    <w:rsid w:val="006642F0"/>
    <w:rsid w:val="0067025E"/>
    <w:rsid w:val="00670D50"/>
    <w:rsid w:val="00672436"/>
    <w:rsid w:val="00680426"/>
    <w:rsid w:val="00680AC0"/>
    <w:rsid w:val="00683992"/>
    <w:rsid w:val="00686F7C"/>
    <w:rsid w:val="0068712E"/>
    <w:rsid w:val="006938BA"/>
    <w:rsid w:val="00695622"/>
    <w:rsid w:val="00696181"/>
    <w:rsid w:val="006A0611"/>
    <w:rsid w:val="006A0D89"/>
    <w:rsid w:val="006A31D6"/>
    <w:rsid w:val="006A75E1"/>
    <w:rsid w:val="006B1BB3"/>
    <w:rsid w:val="006B1CAC"/>
    <w:rsid w:val="006B623F"/>
    <w:rsid w:val="006B65A2"/>
    <w:rsid w:val="006B67C7"/>
    <w:rsid w:val="006C03E0"/>
    <w:rsid w:val="006D0577"/>
    <w:rsid w:val="006D0672"/>
    <w:rsid w:val="006D0D92"/>
    <w:rsid w:val="006D13C7"/>
    <w:rsid w:val="006D1529"/>
    <w:rsid w:val="006D1F3E"/>
    <w:rsid w:val="006D3099"/>
    <w:rsid w:val="006D3FCF"/>
    <w:rsid w:val="006D64DA"/>
    <w:rsid w:val="006D7958"/>
    <w:rsid w:val="006E182C"/>
    <w:rsid w:val="006E50C2"/>
    <w:rsid w:val="006E531E"/>
    <w:rsid w:val="006E6360"/>
    <w:rsid w:val="006F0166"/>
    <w:rsid w:val="006F0937"/>
    <w:rsid w:val="006F1767"/>
    <w:rsid w:val="006F5504"/>
    <w:rsid w:val="006F5D95"/>
    <w:rsid w:val="006F728F"/>
    <w:rsid w:val="007039EE"/>
    <w:rsid w:val="00704FAE"/>
    <w:rsid w:val="00706DC5"/>
    <w:rsid w:val="007109A0"/>
    <w:rsid w:val="00711009"/>
    <w:rsid w:val="00712263"/>
    <w:rsid w:val="007129DA"/>
    <w:rsid w:val="00713442"/>
    <w:rsid w:val="00717559"/>
    <w:rsid w:val="007234D7"/>
    <w:rsid w:val="00723539"/>
    <w:rsid w:val="00724A1D"/>
    <w:rsid w:val="00724B30"/>
    <w:rsid w:val="0073196F"/>
    <w:rsid w:val="00735510"/>
    <w:rsid w:val="00735B3B"/>
    <w:rsid w:val="0073690A"/>
    <w:rsid w:val="00737E2A"/>
    <w:rsid w:val="00740195"/>
    <w:rsid w:val="0074137A"/>
    <w:rsid w:val="00741A41"/>
    <w:rsid w:val="00742434"/>
    <w:rsid w:val="00747EFB"/>
    <w:rsid w:val="007509C0"/>
    <w:rsid w:val="007510C5"/>
    <w:rsid w:val="00754F8E"/>
    <w:rsid w:val="0075738D"/>
    <w:rsid w:val="00760399"/>
    <w:rsid w:val="00761915"/>
    <w:rsid w:val="007634DA"/>
    <w:rsid w:val="007645AA"/>
    <w:rsid w:val="00771206"/>
    <w:rsid w:val="00772528"/>
    <w:rsid w:val="0077276F"/>
    <w:rsid w:val="00773213"/>
    <w:rsid w:val="007777B7"/>
    <w:rsid w:val="007826A0"/>
    <w:rsid w:val="0078597E"/>
    <w:rsid w:val="007863FF"/>
    <w:rsid w:val="00791ABF"/>
    <w:rsid w:val="00795589"/>
    <w:rsid w:val="007A1200"/>
    <w:rsid w:val="007A16E2"/>
    <w:rsid w:val="007A61EB"/>
    <w:rsid w:val="007B057E"/>
    <w:rsid w:val="007B41CD"/>
    <w:rsid w:val="007B4DAF"/>
    <w:rsid w:val="007B6496"/>
    <w:rsid w:val="007B6C89"/>
    <w:rsid w:val="007C19C9"/>
    <w:rsid w:val="007C236C"/>
    <w:rsid w:val="007C2EDC"/>
    <w:rsid w:val="007C484E"/>
    <w:rsid w:val="007C72C2"/>
    <w:rsid w:val="007D1BDE"/>
    <w:rsid w:val="007D3587"/>
    <w:rsid w:val="007D55D8"/>
    <w:rsid w:val="007D6640"/>
    <w:rsid w:val="007D6837"/>
    <w:rsid w:val="007E0903"/>
    <w:rsid w:val="007E0B0F"/>
    <w:rsid w:val="007E322B"/>
    <w:rsid w:val="007E34F9"/>
    <w:rsid w:val="007E5474"/>
    <w:rsid w:val="007E6803"/>
    <w:rsid w:val="007F0127"/>
    <w:rsid w:val="007F0A43"/>
    <w:rsid w:val="007F0F4B"/>
    <w:rsid w:val="007F2053"/>
    <w:rsid w:val="007F792B"/>
    <w:rsid w:val="008010A8"/>
    <w:rsid w:val="00803B8D"/>
    <w:rsid w:val="00803CA0"/>
    <w:rsid w:val="00804CC2"/>
    <w:rsid w:val="00805710"/>
    <w:rsid w:val="00813364"/>
    <w:rsid w:val="00816597"/>
    <w:rsid w:val="008204F3"/>
    <w:rsid w:val="00822075"/>
    <w:rsid w:val="00824B47"/>
    <w:rsid w:val="00825A03"/>
    <w:rsid w:val="00831D47"/>
    <w:rsid w:val="00834BA8"/>
    <w:rsid w:val="00835AE9"/>
    <w:rsid w:val="00837F77"/>
    <w:rsid w:val="00842FAD"/>
    <w:rsid w:val="00850C4A"/>
    <w:rsid w:val="00851114"/>
    <w:rsid w:val="00852942"/>
    <w:rsid w:val="00853B2F"/>
    <w:rsid w:val="0085480C"/>
    <w:rsid w:val="00854ED1"/>
    <w:rsid w:val="00855C7D"/>
    <w:rsid w:val="00856300"/>
    <w:rsid w:val="00860682"/>
    <w:rsid w:val="008610C3"/>
    <w:rsid w:val="00862F8D"/>
    <w:rsid w:val="0086672B"/>
    <w:rsid w:val="00866D6F"/>
    <w:rsid w:val="00867FAC"/>
    <w:rsid w:val="008707D2"/>
    <w:rsid w:val="00872086"/>
    <w:rsid w:val="00873432"/>
    <w:rsid w:val="008738F8"/>
    <w:rsid w:val="0087448A"/>
    <w:rsid w:val="00877B17"/>
    <w:rsid w:val="008800BE"/>
    <w:rsid w:val="00884BB2"/>
    <w:rsid w:val="00884DD8"/>
    <w:rsid w:val="008879A8"/>
    <w:rsid w:val="008920E6"/>
    <w:rsid w:val="00892DF5"/>
    <w:rsid w:val="00896821"/>
    <w:rsid w:val="008A3035"/>
    <w:rsid w:val="008A6E4E"/>
    <w:rsid w:val="008A7F30"/>
    <w:rsid w:val="008B0EB4"/>
    <w:rsid w:val="008B1C4C"/>
    <w:rsid w:val="008B2246"/>
    <w:rsid w:val="008B2E7F"/>
    <w:rsid w:val="008B37EE"/>
    <w:rsid w:val="008B4E83"/>
    <w:rsid w:val="008B6047"/>
    <w:rsid w:val="008B62F5"/>
    <w:rsid w:val="008B7B49"/>
    <w:rsid w:val="008C5A42"/>
    <w:rsid w:val="008C68E3"/>
    <w:rsid w:val="008C71C9"/>
    <w:rsid w:val="008C7ABF"/>
    <w:rsid w:val="008D20D1"/>
    <w:rsid w:val="008D3057"/>
    <w:rsid w:val="008D5EEC"/>
    <w:rsid w:val="008D64E6"/>
    <w:rsid w:val="008D7981"/>
    <w:rsid w:val="008E224B"/>
    <w:rsid w:val="008E616C"/>
    <w:rsid w:val="008F25BF"/>
    <w:rsid w:val="008F36CE"/>
    <w:rsid w:val="008F3D8D"/>
    <w:rsid w:val="008F73D1"/>
    <w:rsid w:val="00900BE8"/>
    <w:rsid w:val="00903253"/>
    <w:rsid w:val="00903E7B"/>
    <w:rsid w:val="00903F50"/>
    <w:rsid w:val="00904979"/>
    <w:rsid w:val="00907B0B"/>
    <w:rsid w:val="00907B27"/>
    <w:rsid w:val="00910242"/>
    <w:rsid w:val="00912644"/>
    <w:rsid w:val="00914C6E"/>
    <w:rsid w:val="00916A53"/>
    <w:rsid w:val="00917266"/>
    <w:rsid w:val="00920E7B"/>
    <w:rsid w:val="00922270"/>
    <w:rsid w:val="00924E02"/>
    <w:rsid w:val="00925DBD"/>
    <w:rsid w:val="009303DE"/>
    <w:rsid w:val="00930939"/>
    <w:rsid w:val="00930CBE"/>
    <w:rsid w:val="00932A26"/>
    <w:rsid w:val="00934231"/>
    <w:rsid w:val="00937344"/>
    <w:rsid w:val="009405FD"/>
    <w:rsid w:val="009412E7"/>
    <w:rsid w:val="00943DCC"/>
    <w:rsid w:val="009442EE"/>
    <w:rsid w:val="0094551B"/>
    <w:rsid w:val="009510C2"/>
    <w:rsid w:val="009567D9"/>
    <w:rsid w:val="00961F2A"/>
    <w:rsid w:val="009625E7"/>
    <w:rsid w:val="009679E1"/>
    <w:rsid w:val="009714DD"/>
    <w:rsid w:val="0097160D"/>
    <w:rsid w:val="009720E4"/>
    <w:rsid w:val="0097454C"/>
    <w:rsid w:val="00974E15"/>
    <w:rsid w:val="009760BA"/>
    <w:rsid w:val="00983C6F"/>
    <w:rsid w:val="00983DCF"/>
    <w:rsid w:val="00986CDE"/>
    <w:rsid w:val="00991669"/>
    <w:rsid w:val="00992D1E"/>
    <w:rsid w:val="00993362"/>
    <w:rsid w:val="00994DA6"/>
    <w:rsid w:val="00994DBA"/>
    <w:rsid w:val="00995BAB"/>
    <w:rsid w:val="00995C0C"/>
    <w:rsid w:val="00996501"/>
    <w:rsid w:val="0099691C"/>
    <w:rsid w:val="00997E69"/>
    <w:rsid w:val="009A0359"/>
    <w:rsid w:val="009A040F"/>
    <w:rsid w:val="009A392D"/>
    <w:rsid w:val="009A558C"/>
    <w:rsid w:val="009B0836"/>
    <w:rsid w:val="009B11D0"/>
    <w:rsid w:val="009B1D96"/>
    <w:rsid w:val="009B2413"/>
    <w:rsid w:val="009B278D"/>
    <w:rsid w:val="009B6667"/>
    <w:rsid w:val="009C2CFC"/>
    <w:rsid w:val="009C3769"/>
    <w:rsid w:val="009D2E79"/>
    <w:rsid w:val="009D5962"/>
    <w:rsid w:val="009D6861"/>
    <w:rsid w:val="009E1A13"/>
    <w:rsid w:val="009E208B"/>
    <w:rsid w:val="009E3303"/>
    <w:rsid w:val="009E439E"/>
    <w:rsid w:val="009E762E"/>
    <w:rsid w:val="009F02B3"/>
    <w:rsid w:val="009F3697"/>
    <w:rsid w:val="009F5232"/>
    <w:rsid w:val="009F5E35"/>
    <w:rsid w:val="009F682F"/>
    <w:rsid w:val="00A014A6"/>
    <w:rsid w:val="00A06065"/>
    <w:rsid w:val="00A0791C"/>
    <w:rsid w:val="00A143CD"/>
    <w:rsid w:val="00A161C4"/>
    <w:rsid w:val="00A1663A"/>
    <w:rsid w:val="00A21157"/>
    <w:rsid w:val="00A23021"/>
    <w:rsid w:val="00A23205"/>
    <w:rsid w:val="00A23DFF"/>
    <w:rsid w:val="00A26546"/>
    <w:rsid w:val="00A266DB"/>
    <w:rsid w:val="00A27F7C"/>
    <w:rsid w:val="00A35C23"/>
    <w:rsid w:val="00A4177B"/>
    <w:rsid w:val="00A43F02"/>
    <w:rsid w:val="00A458C8"/>
    <w:rsid w:val="00A5118B"/>
    <w:rsid w:val="00A532BE"/>
    <w:rsid w:val="00A565CD"/>
    <w:rsid w:val="00A56E95"/>
    <w:rsid w:val="00A57E9B"/>
    <w:rsid w:val="00A60EC1"/>
    <w:rsid w:val="00A67BCF"/>
    <w:rsid w:val="00A714EF"/>
    <w:rsid w:val="00A72A1F"/>
    <w:rsid w:val="00A747DE"/>
    <w:rsid w:val="00A74CB4"/>
    <w:rsid w:val="00A800F0"/>
    <w:rsid w:val="00A828DD"/>
    <w:rsid w:val="00A829E5"/>
    <w:rsid w:val="00A8375B"/>
    <w:rsid w:val="00A87C36"/>
    <w:rsid w:val="00A9051E"/>
    <w:rsid w:val="00A90D1A"/>
    <w:rsid w:val="00A94022"/>
    <w:rsid w:val="00A97596"/>
    <w:rsid w:val="00A97A2B"/>
    <w:rsid w:val="00A97EDC"/>
    <w:rsid w:val="00AA2284"/>
    <w:rsid w:val="00AA43C5"/>
    <w:rsid w:val="00AA646E"/>
    <w:rsid w:val="00AA7064"/>
    <w:rsid w:val="00AA767F"/>
    <w:rsid w:val="00AB0B66"/>
    <w:rsid w:val="00AB1AC3"/>
    <w:rsid w:val="00AB43CE"/>
    <w:rsid w:val="00AB5B0C"/>
    <w:rsid w:val="00AC1A96"/>
    <w:rsid w:val="00AC3FA4"/>
    <w:rsid w:val="00AC51C3"/>
    <w:rsid w:val="00AC67EF"/>
    <w:rsid w:val="00AD1990"/>
    <w:rsid w:val="00AD4EA5"/>
    <w:rsid w:val="00AD7110"/>
    <w:rsid w:val="00AD7452"/>
    <w:rsid w:val="00AE5D4B"/>
    <w:rsid w:val="00AE6FB7"/>
    <w:rsid w:val="00AE7A83"/>
    <w:rsid w:val="00AE7C45"/>
    <w:rsid w:val="00B05B57"/>
    <w:rsid w:val="00B1084F"/>
    <w:rsid w:val="00B119FE"/>
    <w:rsid w:val="00B13DE8"/>
    <w:rsid w:val="00B14D7E"/>
    <w:rsid w:val="00B15E48"/>
    <w:rsid w:val="00B21C8D"/>
    <w:rsid w:val="00B2215A"/>
    <w:rsid w:val="00B25855"/>
    <w:rsid w:val="00B25ED7"/>
    <w:rsid w:val="00B26732"/>
    <w:rsid w:val="00B31196"/>
    <w:rsid w:val="00B31718"/>
    <w:rsid w:val="00B340FD"/>
    <w:rsid w:val="00B3794B"/>
    <w:rsid w:val="00B43C13"/>
    <w:rsid w:val="00B45BFE"/>
    <w:rsid w:val="00B46BC5"/>
    <w:rsid w:val="00B47651"/>
    <w:rsid w:val="00B5216F"/>
    <w:rsid w:val="00B538F9"/>
    <w:rsid w:val="00B57176"/>
    <w:rsid w:val="00B579A7"/>
    <w:rsid w:val="00B70B3A"/>
    <w:rsid w:val="00B70D7C"/>
    <w:rsid w:val="00B71484"/>
    <w:rsid w:val="00B732BF"/>
    <w:rsid w:val="00B7411B"/>
    <w:rsid w:val="00B746AA"/>
    <w:rsid w:val="00B80517"/>
    <w:rsid w:val="00B824F7"/>
    <w:rsid w:val="00B8491B"/>
    <w:rsid w:val="00B863FE"/>
    <w:rsid w:val="00B92A42"/>
    <w:rsid w:val="00B92E76"/>
    <w:rsid w:val="00BA13AC"/>
    <w:rsid w:val="00BA46D5"/>
    <w:rsid w:val="00BB11C4"/>
    <w:rsid w:val="00BB1C02"/>
    <w:rsid w:val="00BB2453"/>
    <w:rsid w:val="00BB3157"/>
    <w:rsid w:val="00BC248B"/>
    <w:rsid w:val="00BC4DAF"/>
    <w:rsid w:val="00BD3C4B"/>
    <w:rsid w:val="00BD4390"/>
    <w:rsid w:val="00BD5E24"/>
    <w:rsid w:val="00BD696F"/>
    <w:rsid w:val="00BD789D"/>
    <w:rsid w:val="00BE1647"/>
    <w:rsid w:val="00BE2BCF"/>
    <w:rsid w:val="00BE3150"/>
    <w:rsid w:val="00BE6E3F"/>
    <w:rsid w:val="00BF4647"/>
    <w:rsid w:val="00C00F66"/>
    <w:rsid w:val="00C0290E"/>
    <w:rsid w:val="00C02F49"/>
    <w:rsid w:val="00C04889"/>
    <w:rsid w:val="00C048A8"/>
    <w:rsid w:val="00C06562"/>
    <w:rsid w:val="00C111E9"/>
    <w:rsid w:val="00C1212F"/>
    <w:rsid w:val="00C12635"/>
    <w:rsid w:val="00C1456C"/>
    <w:rsid w:val="00C16B07"/>
    <w:rsid w:val="00C2092C"/>
    <w:rsid w:val="00C22FD6"/>
    <w:rsid w:val="00C27719"/>
    <w:rsid w:val="00C30CB5"/>
    <w:rsid w:val="00C3255A"/>
    <w:rsid w:val="00C33DA4"/>
    <w:rsid w:val="00C35932"/>
    <w:rsid w:val="00C35BF1"/>
    <w:rsid w:val="00C36F82"/>
    <w:rsid w:val="00C37E0B"/>
    <w:rsid w:val="00C42C2F"/>
    <w:rsid w:val="00C43540"/>
    <w:rsid w:val="00C4390F"/>
    <w:rsid w:val="00C43AC5"/>
    <w:rsid w:val="00C44355"/>
    <w:rsid w:val="00C450FA"/>
    <w:rsid w:val="00C45AE4"/>
    <w:rsid w:val="00C45C81"/>
    <w:rsid w:val="00C46A30"/>
    <w:rsid w:val="00C4735A"/>
    <w:rsid w:val="00C50BFD"/>
    <w:rsid w:val="00C52D87"/>
    <w:rsid w:val="00C56127"/>
    <w:rsid w:val="00C60D0E"/>
    <w:rsid w:val="00C6147B"/>
    <w:rsid w:val="00C63635"/>
    <w:rsid w:val="00C674B5"/>
    <w:rsid w:val="00C7005F"/>
    <w:rsid w:val="00C7249F"/>
    <w:rsid w:val="00C72A2B"/>
    <w:rsid w:val="00C805AD"/>
    <w:rsid w:val="00C849D2"/>
    <w:rsid w:val="00C84DF2"/>
    <w:rsid w:val="00C864B8"/>
    <w:rsid w:val="00C869A7"/>
    <w:rsid w:val="00C876A8"/>
    <w:rsid w:val="00C92479"/>
    <w:rsid w:val="00C9383B"/>
    <w:rsid w:val="00C93BA1"/>
    <w:rsid w:val="00C948F5"/>
    <w:rsid w:val="00C94A1F"/>
    <w:rsid w:val="00C959F8"/>
    <w:rsid w:val="00C95A12"/>
    <w:rsid w:val="00C95C3A"/>
    <w:rsid w:val="00C9728C"/>
    <w:rsid w:val="00CA032D"/>
    <w:rsid w:val="00CA1555"/>
    <w:rsid w:val="00CA16D5"/>
    <w:rsid w:val="00CA481A"/>
    <w:rsid w:val="00CB079A"/>
    <w:rsid w:val="00CB55CB"/>
    <w:rsid w:val="00CB6D29"/>
    <w:rsid w:val="00CC098D"/>
    <w:rsid w:val="00CC0B4E"/>
    <w:rsid w:val="00CC2A75"/>
    <w:rsid w:val="00CC2C5A"/>
    <w:rsid w:val="00CC3539"/>
    <w:rsid w:val="00CC3ECF"/>
    <w:rsid w:val="00CC70A8"/>
    <w:rsid w:val="00CC7CAD"/>
    <w:rsid w:val="00CD0062"/>
    <w:rsid w:val="00CD176F"/>
    <w:rsid w:val="00CD7E28"/>
    <w:rsid w:val="00CE0649"/>
    <w:rsid w:val="00CE16BE"/>
    <w:rsid w:val="00CE2CC5"/>
    <w:rsid w:val="00CE7C02"/>
    <w:rsid w:val="00CF0B40"/>
    <w:rsid w:val="00CF17EF"/>
    <w:rsid w:val="00CF1937"/>
    <w:rsid w:val="00CF20C6"/>
    <w:rsid w:val="00CF3FEB"/>
    <w:rsid w:val="00CF432F"/>
    <w:rsid w:val="00CF4C08"/>
    <w:rsid w:val="00D0347F"/>
    <w:rsid w:val="00D05046"/>
    <w:rsid w:val="00D06A9F"/>
    <w:rsid w:val="00D07827"/>
    <w:rsid w:val="00D11909"/>
    <w:rsid w:val="00D12940"/>
    <w:rsid w:val="00D14A0C"/>
    <w:rsid w:val="00D15B86"/>
    <w:rsid w:val="00D16D5D"/>
    <w:rsid w:val="00D178AC"/>
    <w:rsid w:val="00D2426C"/>
    <w:rsid w:val="00D27ADC"/>
    <w:rsid w:val="00D30C16"/>
    <w:rsid w:val="00D33B79"/>
    <w:rsid w:val="00D345C5"/>
    <w:rsid w:val="00D374E9"/>
    <w:rsid w:val="00D42EAF"/>
    <w:rsid w:val="00D52AAF"/>
    <w:rsid w:val="00D52CDB"/>
    <w:rsid w:val="00D538DC"/>
    <w:rsid w:val="00D53B6E"/>
    <w:rsid w:val="00D54236"/>
    <w:rsid w:val="00D56078"/>
    <w:rsid w:val="00D56327"/>
    <w:rsid w:val="00D62B3A"/>
    <w:rsid w:val="00D6520A"/>
    <w:rsid w:val="00D85F27"/>
    <w:rsid w:val="00D92D3A"/>
    <w:rsid w:val="00D936FE"/>
    <w:rsid w:val="00D94BB5"/>
    <w:rsid w:val="00D95182"/>
    <w:rsid w:val="00D956BD"/>
    <w:rsid w:val="00DA172B"/>
    <w:rsid w:val="00DA1DEA"/>
    <w:rsid w:val="00DA4605"/>
    <w:rsid w:val="00DA68A2"/>
    <w:rsid w:val="00DB3FCA"/>
    <w:rsid w:val="00DB5CB5"/>
    <w:rsid w:val="00DC4A57"/>
    <w:rsid w:val="00DD15E7"/>
    <w:rsid w:val="00DE0C2B"/>
    <w:rsid w:val="00DE2633"/>
    <w:rsid w:val="00DE4970"/>
    <w:rsid w:val="00DE5055"/>
    <w:rsid w:val="00DF1470"/>
    <w:rsid w:val="00DF2350"/>
    <w:rsid w:val="00DF39CC"/>
    <w:rsid w:val="00DF4A4E"/>
    <w:rsid w:val="00DF5A5C"/>
    <w:rsid w:val="00DF6B81"/>
    <w:rsid w:val="00DF7571"/>
    <w:rsid w:val="00E019CB"/>
    <w:rsid w:val="00E01C9C"/>
    <w:rsid w:val="00E03AA0"/>
    <w:rsid w:val="00E04550"/>
    <w:rsid w:val="00E07C30"/>
    <w:rsid w:val="00E11823"/>
    <w:rsid w:val="00E12557"/>
    <w:rsid w:val="00E16C30"/>
    <w:rsid w:val="00E22C5F"/>
    <w:rsid w:val="00E24F72"/>
    <w:rsid w:val="00E254C7"/>
    <w:rsid w:val="00E27883"/>
    <w:rsid w:val="00E30248"/>
    <w:rsid w:val="00E33939"/>
    <w:rsid w:val="00E344FE"/>
    <w:rsid w:val="00E36F01"/>
    <w:rsid w:val="00E400DD"/>
    <w:rsid w:val="00E41807"/>
    <w:rsid w:val="00E478EF"/>
    <w:rsid w:val="00E53272"/>
    <w:rsid w:val="00E5391D"/>
    <w:rsid w:val="00E562C5"/>
    <w:rsid w:val="00E573D5"/>
    <w:rsid w:val="00E60082"/>
    <w:rsid w:val="00E61FE4"/>
    <w:rsid w:val="00E62CB5"/>
    <w:rsid w:val="00E6328E"/>
    <w:rsid w:val="00E666FC"/>
    <w:rsid w:val="00E8071A"/>
    <w:rsid w:val="00E812A7"/>
    <w:rsid w:val="00E862A1"/>
    <w:rsid w:val="00E90F5C"/>
    <w:rsid w:val="00E910F0"/>
    <w:rsid w:val="00E92D16"/>
    <w:rsid w:val="00E9751E"/>
    <w:rsid w:val="00E97A0D"/>
    <w:rsid w:val="00EA2F80"/>
    <w:rsid w:val="00EA4BE9"/>
    <w:rsid w:val="00EA5D7F"/>
    <w:rsid w:val="00EA60C1"/>
    <w:rsid w:val="00EB2950"/>
    <w:rsid w:val="00EB2F38"/>
    <w:rsid w:val="00EB3A51"/>
    <w:rsid w:val="00EB5A81"/>
    <w:rsid w:val="00EB5FAC"/>
    <w:rsid w:val="00EB6811"/>
    <w:rsid w:val="00EC08F0"/>
    <w:rsid w:val="00EC1243"/>
    <w:rsid w:val="00EC1ECB"/>
    <w:rsid w:val="00EC3E03"/>
    <w:rsid w:val="00EC5C6E"/>
    <w:rsid w:val="00EC5E0E"/>
    <w:rsid w:val="00ED1C05"/>
    <w:rsid w:val="00ED2401"/>
    <w:rsid w:val="00ED3168"/>
    <w:rsid w:val="00EE117B"/>
    <w:rsid w:val="00EE15CB"/>
    <w:rsid w:val="00EE1DA9"/>
    <w:rsid w:val="00EF1415"/>
    <w:rsid w:val="00EF38F1"/>
    <w:rsid w:val="00F00049"/>
    <w:rsid w:val="00F036B8"/>
    <w:rsid w:val="00F05550"/>
    <w:rsid w:val="00F07896"/>
    <w:rsid w:val="00F100FD"/>
    <w:rsid w:val="00F13E89"/>
    <w:rsid w:val="00F14116"/>
    <w:rsid w:val="00F15B3B"/>
    <w:rsid w:val="00F1741B"/>
    <w:rsid w:val="00F176EE"/>
    <w:rsid w:val="00F22CEA"/>
    <w:rsid w:val="00F23E30"/>
    <w:rsid w:val="00F2596C"/>
    <w:rsid w:val="00F2667E"/>
    <w:rsid w:val="00F266F1"/>
    <w:rsid w:val="00F3380E"/>
    <w:rsid w:val="00F35D0B"/>
    <w:rsid w:val="00F35F21"/>
    <w:rsid w:val="00F476E2"/>
    <w:rsid w:val="00F50197"/>
    <w:rsid w:val="00F505A0"/>
    <w:rsid w:val="00F51B09"/>
    <w:rsid w:val="00F52D74"/>
    <w:rsid w:val="00F533F6"/>
    <w:rsid w:val="00F6449D"/>
    <w:rsid w:val="00F651BA"/>
    <w:rsid w:val="00F6544F"/>
    <w:rsid w:val="00F67A87"/>
    <w:rsid w:val="00F71B40"/>
    <w:rsid w:val="00F71B79"/>
    <w:rsid w:val="00F75DC6"/>
    <w:rsid w:val="00F75DDB"/>
    <w:rsid w:val="00F76CF4"/>
    <w:rsid w:val="00F76DEF"/>
    <w:rsid w:val="00F85797"/>
    <w:rsid w:val="00F86E20"/>
    <w:rsid w:val="00F86ED1"/>
    <w:rsid w:val="00F876D0"/>
    <w:rsid w:val="00F91763"/>
    <w:rsid w:val="00F91CE4"/>
    <w:rsid w:val="00F9218C"/>
    <w:rsid w:val="00F92E19"/>
    <w:rsid w:val="00F95930"/>
    <w:rsid w:val="00F95964"/>
    <w:rsid w:val="00F9606A"/>
    <w:rsid w:val="00F965DD"/>
    <w:rsid w:val="00FA0D93"/>
    <w:rsid w:val="00FA0FF9"/>
    <w:rsid w:val="00FA4918"/>
    <w:rsid w:val="00FA52B7"/>
    <w:rsid w:val="00FA5708"/>
    <w:rsid w:val="00FA6447"/>
    <w:rsid w:val="00FA6B34"/>
    <w:rsid w:val="00FB14AF"/>
    <w:rsid w:val="00FB2C6A"/>
    <w:rsid w:val="00FB4016"/>
    <w:rsid w:val="00FB4FF7"/>
    <w:rsid w:val="00FB5420"/>
    <w:rsid w:val="00FB7615"/>
    <w:rsid w:val="00FC127D"/>
    <w:rsid w:val="00FC311A"/>
    <w:rsid w:val="00FC4C2D"/>
    <w:rsid w:val="00FD1D7C"/>
    <w:rsid w:val="00FD2B29"/>
    <w:rsid w:val="00FD648F"/>
    <w:rsid w:val="00FE172D"/>
    <w:rsid w:val="00FE234B"/>
    <w:rsid w:val="00FE5D63"/>
    <w:rsid w:val="00FE7D75"/>
    <w:rsid w:val="00FF0C75"/>
    <w:rsid w:val="00FF3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F8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C127D"/>
    <w:pPr>
      <w:keepNext/>
      <w:keepLines/>
      <w:spacing w:before="240" w:after="0"/>
      <w:outlineLvl w:val="0"/>
    </w:pPr>
    <w:rPr>
      <w:rFonts w:ascii="Verdana" w:eastAsia="Times New Roman" w:hAnsi="Verdana" w:cs="Arial"/>
      <w:color w:val="569CD7"/>
      <w:sz w:val="20"/>
      <w:szCs w:val="20"/>
    </w:rPr>
  </w:style>
  <w:style w:type="paragraph" w:styleId="Nadpis2">
    <w:name w:val="heading 2"/>
    <w:basedOn w:val="Normln"/>
    <w:next w:val="Normln"/>
    <w:link w:val="Nadpis2Char"/>
    <w:uiPriority w:val="9"/>
    <w:unhideWhenUsed/>
    <w:qFormat/>
    <w:rsid w:val="00FC127D"/>
    <w:pPr>
      <w:keepNext/>
      <w:keepLines/>
      <w:spacing w:before="40" w:after="0"/>
      <w:outlineLvl w:val="1"/>
    </w:pPr>
    <w:rPr>
      <w:rFonts w:eastAsia="Times New Roman" w:cs="Calibri"/>
      <w:b/>
      <w:bCs/>
    </w:rPr>
  </w:style>
  <w:style w:type="paragraph" w:styleId="Nadpis3">
    <w:name w:val="heading 3"/>
    <w:basedOn w:val="Normln"/>
    <w:next w:val="Normln"/>
    <w:link w:val="Nadpis3Char"/>
    <w:unhideWhenUsed/>
    <w:qFormat/>
    <w:rsid w:val="00FC127D"/>
    <w:pPr>
      <w:keepNext/>
      <w:keepLines/>
      <w:spacing w:before="40" w:after="0"/>
      <w:outlineLvl w:val="2"/>
    </w:pPr>
    <w:rPr>
      <w:rFonts w:eastAsia="Times New Roman" w:cs="Times New Roman"/>
      <w:b/>
      <w:bCs/>
      <w:color w:val="569CD7"/>
      <w:sz w:val="32"/>
      <w:szCs w:val="24"/>
    </w:rPr>
  </w:style>
  <w:style w:type="paragraph" w:styleId="Nadpis4">
    <w:name w:val="heading 4"/>
    <w:basedOn w:val="Normln"/>
    <w:next w:val="Normln"/>
    <w:link w:val="Nadpis4Char"/>
    <w:unhideWhenUsed/>
    <w:qFormat/>
    <w:rsid w:val="00FC127D"/>
    <w:pPr>
      <w:keepNext/>
      <w:keepLines/>
      <w:spacing w:before="40" w:after="0"/>
      <w:outlineLvl w:val="3"/>
    </w:pPr>
    <w:rPr>
      <w:rFonts w:eastAsia="Times New Roman" w:cs="Times New Roman"/>
      <w:b/>
      <w:bCs/>
      <w:iCs/>
      <w:color w:val="C05150"/>
      <w:sz w:val="32"/>
      <w:szCs w:val="24"/>
    </w:rPr>
  </w:style>
  <w:style w:type="paragraph" w:styleId="Nadpis5">
    <w:name w:val="heading 5"/>
    <w:basedOn w:val="Normln"/>
    <w:next w:val="Normln"/>
    <w:link w:val="Nadpis5Char"/>
    <w:unhideWhenUsed/>
    <w:qFormat/>
    <w:rsid w:val="00FC127D"/>
    <w:pPr>
      <w:keepNext/>
      <w:keepLines/>
      <w:spacing w:before="40" w:after="0"/>
      <w:outlineLvl w:val="4"/>
    </w:pPr>
    <w:rPr>
      <w:rFonts w:ascii="Cambria" w:eastAsia="Times New Roman" w:hAnsi="Cambria" w:cs="Times New Roman"/>
      <w:color w:val="2A405C"/>
      <w:szCs w:val="24"/>
    </w:rPr>
  </w:style>
  <w:style w:type="paragraph" w:styleId="Nadpis6">
    <w:name w:val="heading 6"/>
    <w:aliases w:val="6"/>
    <w:basedOn w:val="Normln"/>
    <w:next w:val="Normln"/>
    <w:link w:val="Nadpis6Char"/>
    <w:unhideWhenUsed/>
    <w:qFormat/>
    <w:rsid w:val="00FC127D"/>
    <w:pPr>
      <w:keepNext/>
      <w:keepLines/>
      <w:spacing w:before="40" w:after="0"/>
      <w:outlineLvl w:val="5"/>
    </w:pPr>
    <w:rPr>
      <w:rFonts w:ascii="Cambria" w:eastAsia="Times New Roman" w:hAnsi="Cambria" w:cs="Times New Roman"/>
      <w:i/>
      <w:iCs/>
      <w:color w:val="2A405C"/>
      <w:szCs w:val="24"/>
    </w:rPr>
  </w:style>
  <w:style w:type="paragraph" w:styleId="Nadpis7">
    <w:name w:val="heading 7"/>
    <w:aliases w:val="7"/>
    <w:basedOn w:val="Normln"/>
    <w:next w:val="Normln"/>
    <w:link w:val="Nadpis7Char"/>
    <w:unhideWhenUsed/>
    <w:qFormat/>
    <w:rsid w:val="00FC127D"/>
    <w:pPr>
      <w:keepNext/>
      <w:keepLines/>
      <w:spacing w:before="40" w:after="0"/>
      <w:outlineLvl w:val="6"/>
    </w:pPr>
    <w:rPr>
      <w:rFonts w:ascii="Cambria" w:eastAsia="Times New Roman" w:hAnsi="Cambria" w:cs="Times New Roman"/>
      <w:i/>
      <w:iCs/>
      <w:color w:val="404040"/>
      <w:szCs w:val="24"/>
    </w:rPr>
  </w:style>
  <w:style w:type="paragraph" w:styleId="Nadpis8">
    <w:name w:val="heading 8"/>
    <w:aliases w:val="8"/>
    <w:basedOn w:val="Normln"/>
    <w:next w:val="Normln"/>
    <w:link w:val="Nadpis8Char"/>
    <w:unhideWhenUsed/>
    <w:qFormat/>
    <w:rsid w:val="00FC127D"/>
    <w:pPr>
      <w:keepNext/>
      <w:keepLines/>
      <w:spacing w:before="40" w:after="0"/>
      <w:outlineLvl w:val="7"/>
    </w:pPr>
    <w:rPr>
      <w:rFonts w:ascii="Cambria" w:eastAsia="Times New Roman" w:hAnsi="Cambria" w:cs="Times New Roman"/>
      <w:color w:val="404040"/>
      <w:sz w:val="20"/>
      <w:szCs w:val="20"/>
    </w:rPr>
  </w:style>
  <w:style w:type="paragraph" w:styleId="Nadpis9">
    <w:name w:val="heading 9"/>
    <w:aliases w:val="H9,9"/>
    <w:basedOn w:val="Normln"/>
    <w:next w:val="Normln"/>
    <w:link w:val="Nadpis9Char"/>
    <w:unhideWhenUsed/>
    <w:qFormat/>
    <w:rsid w:val="00FC127D"/>
    <w:pPr>
      <w:keepNext/>
      <w:keepLines/>
      <w:spacing w:before="4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autoRedefine/>
    <w:uiPriority w:val="9"/>
    <w:qFormat/>
    <w:rsid w:val="00FC127D"/>
    <w:pPr>
      <w:keepNext/>
      <w:keepLines/>
      <w:numPr>
        <w:ilvl w:val="1"/>
        <w:numId w:val="2"/>
      </w:numPr>
      <w:spacing w:before="120" w:after="120" w:line="240" w:lineRule="auto"/>
      <w:jc w:val="both"/>
      <w:outlineLvl w:val="0"/>
    </w:pPr>
    <w:rPr>
      <w:rFonts w:ascii="Verdana" w:eastAsia="Times New Roman" w:hAnsi="Verdana" w:cs="Arial"/>
      <w:color w:val="569CD7"/>
      <w:sz w:val="20"/>
      <w:szCs w:val="20"/>
    </w:rPr>
  </w:style>
  <w:style w:type="paragraph" w:customStyle="1" w:styleId="Nadpis21">
    <w:name w:val="Nadpis 21"/>
    <w:basedOn w:val="Normln"/>
    <w:next w:val="Normln"/>
    <w:autoRedefine/>
    <w:uiPriority w:val="9"/>
    <w:qFormat/>
    <w:rsid w:val="00FC127D"/>
    <w:pPr>
      <w:keepNext/>
      <w:keepLines/>
      <w:spacing w:after="0" w:line="240" w:lineRule="auto"/>
      <w:ind w:firstLine="283"/>
      <w:jc w:val="both"/>
      <w:outlineLvl w:val="1"/>
    </w:pPr>
    <w:rPr>
      <w:rFonts w:eastAsia="Times New Roman" w:cs="Calibri"/>
      <w:b/>
      <w:bCs/>
    </w:rPr>
  </w:style>
  <w:style w:type="paragraph" w:customStyle="1" w:styleId="Nadpis31">
    <w:name w:val="Nadpis 31"/>
    <w:basedOn w:val="Normln"/>
    <w:next w:val="Normln"/>
    <w:uiPriority w:val="9"/>
    <w:qFormat/>
    <w:rsid w:val="00FC127D"/>
    <w:pPr>
      <w:keepNext/>
      <w:keepLines/>
      <w:numPr>
        <w:ilvl w:val="2"/>
        <w:numId w:val="8"/>
      </w:numPr>
      <w:spacing w:before="200" w:after="0" w:line="240" w:lineRule="auto"/>
      <w:jc w:val="both"/>
      <w:outlineLvl w:val="2"/>
    </w:pPr>
    <w:rPr>
      <w:rFonts w:eastAsia="Times New Roman" w:cs="Times New Roman"/>
      <w:b/>
      <w:bCs/>
      <w:color w:val="569CD7"/>
      <w:sz w:val="32"/>
      <w:szCs w:val="24"/>
    </w:rPr>
  </w:style>
  <w:style w:type="paragraph" w:customStyle="1" w:styleId="Poznmka1">
    <w:name w:val="Poznámka1"/>
    <w:basedOn w:val="Normln"/>
    <w:next w:val="Normln"/>
    <w:autoRedefine/>
    <w:uiPriority w:val="9"/>
    <w:unhideWhenUsed/>
    <w:qFormat/>
    <w:rsid w:val="00FC127D"/>
    <w:pPr>
      <w:keepNext/>
      <w:keepLines/>
      <w:spacing w:before="200" w:after="0" w:line="240" w:lineRule="auto"/>
      <w:outlineLvl w:val="3"/>
    </w:pPr>
    <w:rPr>
      <w:rFonts w:eastAsia="Times New Roman" w:cs="Times New Roman"/>
      <w:b/>
      <w:bCs/>
      <w:iCs/>
      <w:color w:val="C05150"/>
      <w:sz w:val="32"/>
      <w:szCs w:val="24"/>
    </w:rPr>
  </w:style>
  <w:style w:type="paragraph" w:customStyle="1" w:styleId="Nadpis51">
    <w:name w:val="Nadpis 51"/>
    <w:basedOn w:val="Normln"/>
    <w:next w:val="Normln"/>
    <w:uiPriority w:val="9"/>
    <w:unhideWhenUsed/>
    <w:qFormat/>
    <w:rsid w:val="00FC127D"/>
    <w:pPr>
      <w:keepNext/>
      <w:keepLines/>
      <w:numPr>
        <w:ilvl w:val="4"/>
        <w:numId w:val="8"/>
      </w:numPr>
      <w:spacing w:before="200" w:after="0" w:line="240" w:lineRule="auto"/>
      <w:jc w:val="both"/>
      <w:outlineLvl w:val="4"/>
    </w:pPr>
    <w:rPr>
      <w:rFonts w:ascii="Cambria" w:eastAsia="Times New Roman" w:hAnsi="Cambria" w:cs="Times New Roman"/>
      <w:color w:val="2A405C"/>
      <w:szCs w:val="24"/>
    </w:rPr>
  </w:style>
  <w:style w:type="paragraph" w:customStyle="1" w:styleId="Nadpis61">
    <w:name w:val="Nadpis 61"/>
    <w:basedOn w:val="Normln"/>
    <w:next w:val="Normln"/>
    <w:uiPriority w:val="9"/>
    <w:unhideWhenUsed/>
    <w:qFormat/>
    <w:rsid w:val="00FC127D"/>
    <w:pPr>
      <w:keepNext/>
      <w:keepLines/>
      <w:numPr>
        <w:ilvl w:val="5"/>
        <w:numId w:val="8"/>
      </w:numPr>
      <w:spacing w:before="200" w:after="0" w:line="240" w:lineRule="auto"/>
      <w:jc w:val="both"/>
      <w:outlineLvl w:val="5"/>
    </w:pPr>
    <w:rPr>
      <w:rFonts w:ascii="Cambria" w:eastAsia="Times New Roman" w:hAnsi="Cambria" w:cs="Times New Roman"/>
      <w:i/>
      <w:iCs/>
      <w:color w:val="2A405C"/>
      <w:szCs w:val="24"/>
    </w:rPr>
  </w:style>
  <w:style w:type="paragraph" w:customStyle="1" w:styleId="Nadpis71">
    <w:name w:val="Nadpis 71"/>
    <w:basedOn w:val="Normln"/>
    <w:next w:val="Normln"/>
    <w:uiPriority w:val="9"/>
    <w:unhideWhenUsed/>
    <w:qFormat/>
    <w:rsid w:val="00FC127D"/>
    <w:pPr>
      <w:keepNext/>
      <w:keepLines/>
      <w:numPr>
        <w:ilvl w:val="6"/>
        <w:numId w:val="8"/>
      </w:numPr>
      <w:spacing w:before="200" w:after="0" w:line="240" w:lineRule="auto"/>
      <w:jc w:val="both"/>
      <w:outlineLvl w:val="6"/>
    </w:pPr>
    <w:rPr>
      <w:rFonts w:ascii="Cambria" w:eastAsia="Times New Roman" w:hAnsi="Cambria" w:cs="Times New Roman"/>
      <w:i/>
      <w:iCs/>
      <w:color w:val="404040"/>
      <w:szCs w:val="24"/>
    </w:rPr>
  </w:style>
  <w:style w:type="paragraph" w:customStyle="1" w:styleId="Nadpis81">
    <w:name w:val="Nadpis 81"/>
    <w:basedOn w:val="Normln"/>
    <w:next w:val="Normln"/>
    <w:uiPriority w:val="9"/>
    <w:unhideWhenUsed/>
    <w:qFormat/>
    <w:rsid w:val="00FC127D"/>
    <w:pPr>
      <w:keepNext/>
      <w:keepLines/>
      <w:numPr>
        <w:ilvl w:val="7"/>
        <w:numId w:val="8"/>
      </w:numPr>
      <w:spacing w:before="200" w:after="0" w:line="240" w:lineRule="auto"/>
      <w:jc w:val="both"/>
      <w:outlineLvl w:val="7"/>
    </w:pPr>
    <w:rPr>
      <w:rFonts w:ascii="Cambria" w:eastAsia="Times New Roman" w:hAnsi="Cambria" w:cs="Times New Roman"/>
      <w:color w:val="404040"/>
      <w:sz w:val="20"/>
      <w:szCs w:val="20"/>
    </w:rPr>
  </w:style>
  <w:style w:type="paragraph" w:customStyle="1" w:styleId="Nadpis91">
    <w:name w:val="Nadpis 91"/>
    <w:basedOn w:val="Normln"/>
    <w:next w:val="Normln"/>
    <w:uiPriority w:val="9"/>
    <w:unhideWhenUsed/>
    <w:qFormat/>
    <w:rsid w:val="00FC127D"/>
    <w:pPr>
      <w:keepNext/>
      <w:keepLines/>
      <w:numPr>
        <w:ilvl w:val="8"/>
        <w:numId w:val="8"/>
      </w:numPr>
      <w:spacing w:before="200" w:after="0" w:line="240" w:lineRule="auto"/>
      <w:jc w:val="both"/>
      <w:outlineLvl w:val="8"/>
    </w:pPr>
    <w:rPr>
      <w:rFonts w:ascii="Cambria" w:eastAsia="Times New Roman" w:hAnsi="Cambria" w:cs="Times New Roman"/>
      <w:i/>
      <w:iCs/>
      <w:color w:val="404040"/>
      <w:sz w:val="20"/>
      <w:szCs w:val="20"/>
    </w:rPr>
  </w:style>
  <w:style w:type="numbering" w:customStyle="1" w:styleId="Bezseznamu1">
    <w:name w:val="Bez seznamu1"/>
    <w:next w:val="Bezseznamu"/>
    <w:uiPriority w:val="99"/>
    <w:semiHidden/>
    <w:unhideWhenUsed/>
    <w:rsid w:val="00FC127D"/>
  </w:style>
  <w:style w:type="character" w:customStyle="1" w:styleId="Nadpis1Char">
    <w:name w:val="Nadpis 1 Char"/>
    <w:basedOn w:val="Standardnpsmoodstavce"/>
    <w:link w:val="Nadpis1"/>
    <w:uiPriority w:val="99"/>
    <w:rsid w:val="00FC127D"/>
    <w:rPr>
      <w:rFonts w:ascii="Verdana" w:eastAsia="Times New Roman" w:hAnsi="Verdana" w:cs="Arial"/>
      <w:color w:val="569CD7"/>
      <w:sz w:val="20"/>
      <w:szCs w:val="20"/>
      <w:lang w:val="cs-CZ"/>
    </w:rPr>
  </w:style>
  <w:style w:type="character" w:customStyle="1" w:styleId="Nadpis2Char">
    <w:name w:val="Nadpis 2 Char"/>
    <w:basedOn w:val="Standardnpsmoodstavce"/>
    <w:link w:val="Nadpis2"/>
    <w:uiPriority w:val="9"/>
    <w:rsid w:val="00FC127D"/>
    <w:rPr>
      <w:rFonts w:eastAsia="Times New Roman" w:cs="Calibri"/>
      <w:b/>
      <w:bCs/>
      <w:lang w:val="cs-CZ"/>
    </w:rPr>
  </w:style>
  <w:style w:type="character" w:customStyle="1" w:styleId="Nadpis3Char">
    <w:name w:val="Nadpis 3 Char"/>
    <w:basedOn w:val="Standardnpsmoodstavce"/>
    <w:link w:val="Nadpis3"/>
    <w:rsid w:val="00FC127D"/>
    <w:rPr>
      <w:rFonts w:eastAsia="Times New Roman" w:cs="Times New Roman"/>
      <w:b/>
      <w:bCs/>
      <w:color w:val="569CD7"/>
      <w:sz w:val="32"/>
      <w:szCs w:val="24"/>
      <w:lang w:val="cs-CZ"/>
    </w:rPr>
  </w:style>
  <w:style w:type="character" w:customStyle="1" w:styleId="Nadpis4Char">
    <w:name w:val="Nadpis 4 Char"/>
    <w:basedOn w:val="Standardnpsmoodstavce"/>
    <w:link w:val="Nadpis4"/>
    <w:rsid w:val="00FC127D"/>
    <w:rPr>
      <w:rFonts w:eastAsia="Times New Roman" w:cs="Times New Roman"/>
      <w:b/>
      <w:bCs/>
      <w:iCs/>
      <w:color w:val="C05150"/>
      <w:sz w:val="32"/>
      <w:szCs w:val="24"/>
      <w:lang w:val="cs-CZ"/>
    </w:rPr>
  </w:style>
  <w:style w:type="character" w:customStyle="1" w:styleId="Nadpis5Char">
    <w:name w:val="Nadpis 5 Char"/>
    <w:basedOn w:val="Standardnpsmoodstavce"/>
    <w:link w:val="Nadpis5"/>
    <w:rsid w:val="00FC127D"/>
    <w:rPr>
      <w:rFonts w:ascii="Cambria" w:eastAsia="Times New Roman" w:hAnsi="Cambria" w:cs="Times New Roman"/>
      <w:color w:val="2A405C"/>
      <w:szCs w:val="24"/>
      <w:lang w:val="cs-CZ"/>
    </w:rPr>
  </w:style>
  <w:style w:type="character" w:customStyle="1" w:styleId="Nadpis6Char">
    <w:name w:val="Nadpis 6 Char"/>
    <w:aliases w:val="6 Char"/>
    <w:basedOn w:val="Standardnpsmoodstavce"/>
    <w:link w:val="Nadpis6"/>
    <w:rsid w:val="00FC127D"/>
    <w:rPr>
      <w:rFonts w:ascii="Cambria" w:eastAsia="Times New Roman" w:hAnsi="Cambria" w:cs="Times New Roman"/>
      <w:i/>
      <w:iCs/>
      <w:color w:val="2A405C"/>
      <w:szCs w:val="24"/>
      <w:lang w:val="cs-CZ"/>
    </w:rPr>
  </w:style>
  <w:style w:type="character" w:customStyle="1" w:styleId="Nadpis7Char">
    <w:name w:val="Nadpis 7 Char"/>
    <w:aliases w:val="7 Char"/>
    <w:basedOn w:val="Standardnpsmoodstavce"/>
    <w:link w:val="Nadpis7"/>
    <w:rsid w:val="00FC127D"/>
    <w:rPr>
      <w:rFonts w:ascii="Cambria" w:eastAsia="Times New Roman" w:hAnsi="Cambria" w:cs="Times New Roman"/>
      <w:i/>
      <w:iCs/>
      <w:color w:val="404040"/>
      <w:szCs w:val="24"/>
      <w:lang w:val="cs-CZ"/>
    </w:rPr>
  </w:style>
  <w:style w:type="character" w:customStyle="1" w:styleId="Nadpis8Char">
    <w:name w:val="Nadpis 8 Char"/>
    <w:aliases w:val="8 Char"/>
    <w:basedOn w:val="Standardnpsmoodstavce"/>
    <w:link w:val="Nadpis8"/>
    <w:rsid w:val="00FC127D"/>
    <w:rPr>
      <w:rFonts w:ascii="Cambria" w:eastAsia="Times New Roman" w:hAnsi="Cambria" w:cs="Times New Roman"/>
      <w:color w:val="404040"/>
      <w:sz w:val="20"/>
      <w:szCs w:val="20"/>
      <w:lang w:val="cs-CZ"/>
    </w:rPr>
  </w:style>
  <w:style w:type="character" w:customStyle="1" w:styleId="Nadpis9Char">
    <w:name w:val="Nadpis 9 Char"/>
    <w:aliases w:val="H9 Char,9 Char"/>
    <w:basedOn w:val="Standardnpsmoodstavce"/>
    <w:link w:val="Nadpis9"/>
    <w:rsid w:val="00FC127D"/>
    <w:rPr>
      <w:rFonts w:ascii="Cambria" w:eastAsia="Times New Roman" w:hAnsi="Cambria" w:cs="Times New Roman"/>
      <w:i/>
      <w:iCs/>
      <w:color w:val="404040"/>
      <w:sz w:val="20"/>
      <w:szCs w:val="20"/>
      <w:lang w:val="cs-CZ"/>
    </w:rPr>
  </w:style>
  <w:style w:type="paragraph" w:customStyle="1" w:styleId="Podtitul1">
    <w:name w:val="Podtitul1"/>
    <w:basedOn w:val="Normln"/>
    <w:next w:val="Podtitul"/>
    <w:link w:val="PodtitulChar"/>
    <w:uiPriority w:val="5"/>
    <w:rsid w:val="00FC127D"/>
    <w:pPr>
      <w:numPr>
        <w:ilvl w:val="1"/>
      </w:numPr>
      <w:spacing w:after="240" w:line="240" w:lineRule="auto"/>
      <w:jc w:val="center"/>
    </w:pPr>
    <w:rPr>
      <w:rFonts w:eastAsia="Times New Roman"/>
      <w:color w:val="000000"/>
      <w:sz w:val="28"/>
      <w:szCs w:val="28"/>
    </w:rPr>
  </w:style>
  <w:style w:type="character" w:customStyle="1" w:styleId="PodtitulChar">
    <w:name w:val="Podtitul Char"/>
    <w:basedOn w:val="Standardnpsmoodstavce"/>
    <w:link w:val="Podtitul1"/>
    <w:uiPriority w:val="5"/>
    <w:rsid w:val="00FC127D"/>
    <w:rPr>
      <w:rFonts w:eastAsia="Times New Roman"/>
      <w:color w:val="000000"/>
      <w:sz w:val="28"/>
      <w:szCs w:val="28"/>
      <w:lang w:val="cs-CZ"/>
    </w:rPr>
  </w:style>
  <w:style w:type="table" w:customStyle="1" w:styleId="Mkatabulky1">
    <w:name w:val="Mřížka tabulky1"/>
    <w:basedOn w:val="Normlntabulka"/>
    <w:next w:val="Mkatabulky"/>
    <w:unhideWhenUsed/>
    <w:qFormat/>
    <w:rsid w:val="00FC127D"/>
    <w:pPr>
      <w:spacing w:after="200" w:line="276"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Zstupntext">
    <w:name w:val="Placeholder Text"/>
    <w:basedOn w:val="Standardnpsmoodstavce"/>
    <w:semiHidden/>
    <w:qFormat/>
    <w:rsid w:val="00FC127D"/>
  </w:style>
  <w:style w:type="paragraph" w:customStyle="1" w:styleId="Textbubliny1">
    <w:name w:val="Text bubliny1"/>
    <w:basedOn w:val="Normln"/>
    <w:next w:val="Textbubliny"/>
    <w:link w:val="TextbublinyChar"/>
    <w:uiPriority w:val="99"/>
    <w:semiHidden/>
    <w:unhideWhenUsed/>
    <w:rsid w:val="00FC127D"/>
    <w:pPr>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1"/>
    <w:uiPriority w:val="99"/>
    <w:semiHidden/>
    <w:rsid w:val="00FC127D"/>
    <w:rPr>
      <w:rFonts w:ascii="Tahoma" w:hAnsi="Tahoma" w:cs="Tahoma"/>
      <w:sz w:val="16"/>
      <w:szCs w:val="16"/>
      <w:lang w:val="cs-CZ"/>
    </w:rPr>
  </w:style>
  <w:style w:type="paragraph" w:customStyle="1" w:styleId="Adresa1">
    <w:name w:val="Adresa1"/>
    <w:basedOn w:val="Normln"/>
    <w:next w:val="Normln"/>
    <w:autoRedefine/>
    <w:unhideWhenUsed/>
    <w:qFormat/>
    <w:rsid w:val="00FC127D"/>
    <w:pPr>
      <w:spacing w:after="0" w:line="240" w:lineRule="auto"/>
      <w:jc w:val="both"/>
    </w:pPr>
    <w:rPr>
      <w:sz w:val="24"/>
      <w:szCs w:val="24"/>
    </w:rPr>
  </w:style>
  <w:style w:type="character" w:customStyle="1" w:styleId="OslovenChar">
    <w:name w:val="Oslovení Char"/>
    <w:basedOn w:val="Standardnpsmoodstavce"/>
    <w:link w:val="Osloven"/>
    <w:rsid w:val="00FC127D"/>
    <w:rPr>
      <w:sz w:val="24"/>
      <w:szCs w:val="24"/>
      <w:lang w:val="cs-CZ"/>
    </w:rPr>
  </w:style>
  <w:style w:type="paragraph" w:customStyle="1" w:styleId="Zhlav1">
    <w:name w:val="Záhlaví1"/>
    <w:basedOn w:val="Normln"/>
    <w:next w:val="Zhlav"/>
    <w:link w:val="ZhlavChar"/>
    <w:uiPriority w:val="99"/>
    <w:unhideWhenUsed/>
    <w:rsid w:val="00FC127D"/>
    <w:pPr>
      <w:tabs>
        <w:tab w:val="center" w:pos="4536"/>
        <w:tab w:val="right" w:pos="9072"/>
      </w:tabs>
      <w:spacing w:after="0" w:line="240" w:lineRule="auto"/>
      <w:jc w:val="both"/>
    </w:pPr>
    <w:rPr>
      <w:szCs w:val="24"/>
    </w:rPr>
  </w:style>
  <w:style w:type="character" w:customStyle="1" w:styleId="ZhlavChar">
    <w:name w:val="Záhlaví Char"/>
    <w:basedOn w:val="Standardnpsmoodstavce"/>
    <w:link w:val="Zhlav1"/>
    <w:uiPriority w:val="99"/>
    <w:rsid w:val="00FC127D"/>
    <w:rPr>
      <w:szCs w:val="24"/>
      <w:lang w:val="cs-CZ"/>
    </w:rPr>
  </w:style>
  <w:style w:type="paragraph" w:customStyle="1" w:styleId="Zpat1">
    <w:name w:val="Zápatí1"/>
    <w:basedOn w:val="Normln"/>
    <w:next w:val="Zpat"/>
    <w:link w:val="ZpatChar"/>
    <w:uiPriority w:val="99"/>
    <w:unhideWhenUsed/>
    <w:rsid w:val="00FC127D"/>
    <w:pPr>
      <w:tabs>
        <w:tab w:val="center" w:pos="4536"/>
        <w:tab w:val="right" w:pos="9072"/>
      </w:tabs>
      <w:spacing w:after="0" w:line="240" w:lineRule="auto"/>
      <w:jc w:val="both"/>
    </w:pPr>
    <w:rPr>
      <w:szCs w:val="24"/>
    </w:rPr>
  </w:style>
  <w:style w:type="character" w:customStyle="1" w:styleId="ZpatChar">
    <w:name w:val="Zápatí Char"/>
    <w:basedOn w:val="Standardnpsmoodstavce"/>
    <w:link w:val="Zpat1"/>
    <w:uiPriority w:val="99"/>
    <w:rsid w:val="00FC127D"/>
    <w:rPr>
      <w:szCs w:val="24"/>
      <w:lang w:val="cs-CZ"/>
    </w:rPr>
  </w:style>
  <w:style w:type="character" w:styleId="Siln">
    <w:name w:val="Strong"/>
    <w:aliases w:val="Tučný text"/>
    <w:basedOn w:val="Standardnpsmoodstavce"/>
    <w:uiPriority w:val="22"/>
    <w:qFormat/>
    <w:rsid w:val="00FC127D"/>
    <w:rPr>
      <w:b/>
      <w:bCs/>
      <w:color w:val="auto"/>
    </w:rPr>
  </w:style>
  <w:style w:type="character" w:customStyle="1" w:styleId="Hypertextovodkaz1">
    <w:name w:val="Hypertextový odkaz1"/>
    <w:basedOn w:val="Standardnpsmoodstavce"/>
    <w:uiPriority w:val="99"/>
    <w:unhideWhenUsed/>
    <w:rsid w:val="00FC127D"/>
    <w:rPr>
      <w:color w:val="0000FF"/>
      <w:u w:val="single"/>
    </w:rPr>
  </w:style>
  <w:style w:type="paragraph" w:customStyle="1" w:styleId="Nzev1">
    <w:name w:val="Název1"/>
    <w:next w:val="Normln"/>
    <w:uiPriority w:val="99"/>
    <w:qFormat/>
    <w:rsid w:val="00FC127D"/>
    <w:pPr>
      <w:pBdr>
        <w:bottom w:val="single" w:sz="8" w:space="4" w:color="5C83B4"/>
      </w:pBdr>
      <w:spacing w:after="300" w:line="276" w:lineRule="auto"/>
      <w:contextualSpacing/>
      <w:jc w:val="center"/>
    </w:pPr>
    <w:rPr>
      <w:rFonts w:ascii="Cambria" w:eastAsia="Times New Roman" w:hAnsi="Cambria" w:cs="Times New Roman"/>
      <w:b/>
      <w:color w:val="569CD7"/>
      <w:spacing w:val="5"/>
      <w:kern w:val="28"/>
      <w:sz w:val="52"/>
      <w:szCs w:val="52"/>
    </w:rPr>
  </w:style>
  <w:style w:type="character" w:customStyle="1" w:styleId="NzevChar">
    <w:name w:val="Název Char"/>
    <w:basedOn w:val="Standardnpsmoodstavce"/>
    <w:link w:val="Nzev"/>
    <w:uiPriority w:val="99"/>
    <w:rsid w:val="00FC127D"/>
    <w:rPr>
      <w:rFonts w:ascii="Cambria" w:eastAsia="Times New Roman" w:hAnsi="Cambria" w:cs="Times New Roman"/>
      <w:b/>
      <w:color w:val="569CD7"/>
      <w:spacing w:val="5"/>
      <w:kern w:val="28"/>
      <w:sz w:val="52"/>
      <w:szCs w:val="52"/>
      <w:lang w:val="cs-CZ"/>
    </w:rPr>
  </w:style>
  <w:style w:type="paragraph" w:customStyle="1" w:styleId="Titulek1">
    <w:name w:val="Titulek1"/>
    <w:basedOn w:val="Normln"/>
    <w:autoRedefine/>
    <w:qFormat/>
    <w:rsid w:val="00FC127D"/>
    <w:pPr>
      <w:spacing w:after="0" w:line="240" w:lineRule="auto"/>
      <w:jc w:val="center"/>
    </w:pPr>
    <w:rPr>
      <w:b/>
      <w:color w:val="569CD7"/>
      <w:sz w:val="50"/>
      <w:szCs w:val="24"/>
    </w:rPr>
  </w:style>
  <w:style w:type="paragraph" w:customStyle="1" w:styleId="Nadpisvodnstrnky">
    <w:name w:val="Nadpis úvodní stránky"/>
    <w:basedOn w:val="Normln"/>
    <w:autoRedefine/>
    <w:qFormat/>
    <w:rsid w:val="00CF3FEB"/>
    <w:pPr>
      <w:spacing w:after="0" w:line="240" w:lineRule="auto"/>
    </w:pPr>
    <w:rPr>
      <w:rFonts w:ascii="Arial" w:eastAsiaTheme="majorEastAsia" w:hAnsi="Arial"/>
      <w:b/>
      <w:sz w:val="30"/>
      <w:szCs w:val="24"/>
    </w:rPr>
  </w:style>
  <w:style w:type="numbering" w:styleId="111111">
    <w:name w:val="Outline List 2"/>
    <w:basedOn w:val="Bezseznamu"/>
    <w:uiPriority w:val="99"/>
    <w:semiHidden/>
    <w:unhideWhenUsed/>
    <w:rsid w:val="00FC127D"/>
    <w:pPr>
      <w:numPr>
        <w:numId w:val="1"/>
      </w:numPr>
    </w:pPr>
  </w:style>
  <w:style w:type="paragraph" w:customStyle="1" w:styleId="Obsah11">
    <w:name w:val="Obsah 11"/>
    <w:basedOn w:val="Nadpis1"/>
    <w:next w:val="Normln"/>
    <w:autoRedefine/>
    <w:uiPriority w:val="39"/>
    <w:unhideWhenUsed/>
    <w:qFormat/>
    <w:rsid w:val="00FC127D"/>
  </w:style>
  <w:style w:type="paragraph" w:customStyle="1" w:styleId="Obsah21">
    <w:name w:val="Obsah 21"/>
    <w:basedOn w:val="Normln"/>
    <w:next w:val="Normln"/>
    <w:autoRedefine/>
    <w:uiPriority w:val="39"/>
    <w:unhideWhenUsed/>
    <w:qFormat/>
    <w:rsid w:val="00FC127D"/>
    <w:pPr>
      <w:spacing w:after="0" w:line="240" w:lineRule="auto"/>
      <w:ind w:left="220"/>
    </w:pPr>
    <w:rPr>
      <w:smallCaps/>
      <w:sz w:val="20"/>
      <w:szCs w:val="20"/>
    </w:rPr>
  </w:style>
  <w:style w:type="paragraph" w:customStyle="1" w:styleId="Obsah31">
    <w:name w:val="Obsah 31"/>
    <w:basedOn w:val="Normln"/>
    <w:next w:val="Normln"/>
    <w:autoRedefine/>
    <w:uiPriority w:val="39"/>
    <w:unhideWhenUsed/>
    <w:qFormat/>
    <w:rsid w:val="00FC127D"/>
    <w:pPr>
      <w:spacing w:after="0" w:line="240" w:lineRule="auto"/>
      <w:ind w:left="440"/>
    </w:pPr>
    <w:rPr>
      <w:i/>
      <w:iCs/>
      <w:sz w:val="20"/>
      <w:szCs w:val="20"/>
    </w:rPr>
  </w:style>
  <w:style w:type="paragraph" w:customStyle="1" w:styleId="Obsah41">
    <w:name w:val="Obsah 41"/>
    <w:basedOn w:val="Normln"/>
    <w:next w:val="Normln"/>
    <w:autoRedefine/>
    <w:uiPriority w:val="39"/>
    <w:unhideWhenUsed/>
    <w:rsid w:val="00FC127D"/>
    <w:pPr>
      <w:spacing w:after="0" w:line="240" w:lineRule="auto"/>
      <w:ind w:left="660"/>
    </w:pPr>
    <w:rPr>
      <w:sz w:val="18"/>
      <w:szCs w:val="18"/>
    </w:rPr>
  </w:style>
  <w:style w:type="paragraph" w:customStyle="1" w:styleId="Obsah51">
    <w:name w:val="Obsah 51"/>
    <w:basedOn w:val="Normln"/>
    <w:next w:val="Normln"/>
    <w:autoRedefine/>
    <w:uiPriority w:val="39"/>
    <w:unhideWhenUsed/>
    <w:rsid w:val="00FC127D"/>
    <w:pPr>
      <w:spacing w:after="0" w:line="240" w:lineRule="auto"/>
      <w:ind w:left="880"/>
    </w:pPr>
    <w:rPr>
      <w:sz w:val="18"/>
      <w:szCs w:val="18"/>
    </w:rPr>
  </w:style>
  <w:style w:type="paragraph" w:customStyle="1" w:styleId="Obsah61">
    <w:name w:val="Obsah 61"/>
    <w:basedOn w:val="Normln"/>
    <w:next w:val="Normln"/>
    <w:autoRedefine/>
    <w:uiPriority w:val="39"/>
    <w:unhideWhenUsed/>
    <w:rsid w:val="00FC127D"/>
    <w:pPr>
      <w:spacing w:after="0" w:line="240" w:lineRule="auto"/>
      <w:ind w:left="1100"/>
    </w:pPr>
    <w:rPr>
      <w:sz w:val="18"/>
      <w:szCs w:val="18"/>
    </w:rPr>
  </w:style>
  <w:style w:type="paragraph" w:customStyle="1" w:styleId="Obsah71">
    <w:name w:val="Obsah 71"/>
    <w:basedOn w:val="Normln"/>
    <w:next w:val="Normln"/>
    <w:autoRedefine/>
    <w:uiPriority w:val="39"/>
    <w:unhideWhenUsed/>
    <w:rsid w:val="00FC127D"/>
    <w:pPr>
      <w:spacing w:after="0" w:line="240" w:lineRule="auto"/>
      <w:ind w:left="1320"/>
    </w:pPr>
    <w:rPr>
      <w:sz w:val="18"/>
      <w:szCs w:val="18"/>
    </w:rPr>
  </w:style>
  <w:style w:type="paragraph" w:customStyle="1" w:styleId="Obsah81">
    <w:name w:val="Obsah 81"/>
    <w:basedOn w:val="Normln"/>
    <w:next w:val="Normln"/>
    <w:autoRedefine/>
    <w:uiPriority w:val="39"/>
    <w:unhideWhenUsed/>
    <w:rsid w:val="00FC127D"/>
    <w:pPr>
      <w:spacing w:after="0" w:line="240" w:lineRule="auto"/>
      <w:ind w:left="1540"/>
    </w:pPr>
    <w:rPr>
      <w:sz w:val="18"/>
      <w:szCs w:val="18"/>
    </w:rPr>
  </w:style>
  <w:style w:type="paragraph" w:customStyle="1" w:styleId="Obsah91">
    <w:name w:val="Obsah 91"/>
    <w:basedOn w:val="Normln"/>
    <w:next w:val="Normln"/>
    <w:autoRedefine/>
    <w:uiPriority w:val="39"/>
    <w:unhideWhenUsed/>
    <w:rsid w:val="00FC127D"/>
    <w:pPr>
      <w:spacing w:after="0" w:line="240" w:lineRule="auto"/>
      <w:ind w:left="1760"/>
    </w:pPr>
    <w:rPr>
      <w:sz w:val="18"/>
      <w:szCs w:val="18"/>
    </w:rPr>
  </w:style>
  <w:style w:type="paragraph" w:customStyle="1" w:styleId="Nadpisobsahu1">
    <w:name w:val="Nadpis obsahu1"/>
    <w:basedOn w:val="Nadpis1"/>
    <w:next w:val="Normln"/>
    <w:uiPriority w:val="39"/>
    <w:unhideWhenUsed/>
    <w:qFormat/>
    <w:rsid w:val="00FC127D"/>
  </w:style>
  <w:style w:type="paragraph" w:customStyle="1" w:styleId="Odstavecseseznamem1">
    <w:name w:val="Odstavec se seznamem1"/>
    <w:basedOn w:val="Normln"/>
    <w:next w:val="Odstavecseseznamem"/>
    <w:uiPriority w:val="34"/>
    <w:qFormat/>
    <w:rsid w:val="00FC127D"/>
    <w:pPr>
      <w:spacing w:after="0" w:line="240" w:lineRule="auto"/>
      <w:ind w:left="720"/>
      <w:contextualSpacing/>
      <w:jc w:val="both"/>
    </w:pPr>
    <w:rPr>
      <w:szCs w:val="24"/>
    </w:rPr>
  </w:style>
  <w:style w:type="paragraph" w:customStyle="1" w:styleId="MYCOMLegend1">
    <w:name w:val="(MYCOM Legend)1"/>
    <w:basedOn w:val="Normln"/>
    <w:next w:val="Normln"/>
    <w:unhideWhenUsed/>
    <w:qFormat/>
    <w:rsid w:val="00FC127D"/>
    <w:pPr>
      <w:spacing w:after="200" w:line="240" w:lineRule="auto"/>
      <w:jc w:val="both"/>
    </w:pPr>
    <w:rPr>
      <w:rFonts w:eastAsia="Times New Roman" w:cs="Times New Roman"/>
      <w:i/>
      <w:iCs/>
      <w:color w:val="1F497D"/>
      <w:sz w:val="18"/>
      <w:szCs w:val="18"/>
      <w:lang w:eastAsia="cs-CZ"/>
    </w:rPr>
  </w:style>
  <w:style w:type="character" w:styleId="slostrnky">
    <w:name w:val="page number"/>
    <w:basedOn w:val="Standardnpsmoodstavce"/>
    <w:rsid w:val="00FC127D"/>
  </w:style>
  <w:style w:type="paragraph" w:styleId="Normlnweb">
    <w:name w:val="Normal (Web)"/>
    <w:basedOn w:val="Normln"/>
    <w:uiPriority w:val="99"/>
    <w:unhideWhenUsed/>
    <w:rsid w:val="00FC12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FC127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bno">
    <w:name w:val="_bno"/>
    <w:basedOn w:val="Normln"/>
    <w:link w:val="bnoChar1"/>
    <w:rsid w:val="00FC127D"/>
    <w:pPr>
      <w:suppressAutoHyphens/>
      <w:spacing w:after="120" w:line="320" w:lineRule="atLeast"/>
      <w:ind w:left="720"/>
      <w:jc w:val="both"/>
    </w:pPr>
    <w:rPr>
      <w:rFonts w:ascii="Times New Roman" w:eastAsia="Times New Roman" w:hAnsi="Times New Roman" w:cs="Times New Roman"/>
      <w:sz w:val="24"/>
      <w:szCs w:val="20"/>
      <w:lang w:eastAsia="ar-SA"/>
    </w:rPr>
  </w:style>
  <w:style w:type="character" w:customStyle="1" w:styleId="bnoChar1">
    <w:name w:val="_bno Char1"/>
    <w:link w:val="bno"/>
    <w:rsid w:val="00FC127D"/>
    <w:rPr>
      <w:rFonts w:ascii="Times New Roman" w:eastAsia="Times New Roman" w:hAnsi="Times New Roman" w:cs="Times New Roman"/>
      <w:sz w:val="24"/>
      <w:szCs w:val="20"/>
      <w:lang w:eastAsia="ar-SA"/>
    </w:rPr>
  </w:style>
  <w:style w:type="paragraph" w:customStyle="1" w:styleId="StylNadpis1nenVechnavelk">
    <w:name w:val="Styl Nadpis 1 + není Všechna velká"/>
    <w:basedOn w:val="Nadpis1"/>
    <w:rsid w:val="00FC127D"/>
  </w:style>
  <w:style w:type="paragraph" w:styleId="Textkomente">
    <w:name w:val="annotation text"/>
    <w:basedOn w:val="Normln"/>
    <w:link w:val="TextkomenteChar"/>
    <w:uiPriority w:val="99"/>
    <w:rsid w:val="00FC127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C127D"/>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rsid w:val="00FC127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C127D"/>
    <w:rPr>
      <w:rFonts w:ascii="Courier New" w:eastAsia="Times New Roman" w:hAnsi="Courier New" w:cs="Courier New"/>
      <w:sz w:val="20"/>
      <w:szCs w:val="20"/>
      <w:lang w:eastAsia="cs-CZ"/>
    </w:rPr>
  </w:style>
  <w:style w:type="paragraph" w:styleId="Seznam">
    <w:name w:val="List"/>
    <w:basedOn w:val="Normln"/>
    <w:rsid w:val="00FC127D"/>
    <w:pPr>
      <w:spacing w:after="0" w:line="240" w:lineRule="auto"/>
      <w:ind w:left="283" w:hanging="283"/>
    </w:pPr>
    <w:rPr>
      <w:rFonts w:ascii="Times New Roman" w:eastAsia="Times New Roman" w:hAnsi="Times New Roman" w:cs="Times New Roman"/>
      <w:sz w:val="20"/>
      <w:szCs w:val="20"/>
      <w:lang w:val="en-US"/>
    </w:rPr>
  </w:style>
  <w:style w:type="table" w:customStyle="1" w:styleId="Svtlseznamzvraznn51">
    <w:name w:val="Světlý seznam – zvýraznění 51"/>
    <w:basedOn w:val="Normlntabulka"/>
    <w:next w:val="Svtlseznamzvraznn5"/>
    <w:uiPriority w:val="61"/>
    <w:rsid w:val="00FC127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mlouva-slo">
    <w:name w:val="Smlouva-číslo"/>
    <w:basedOn w:val="Normln"/>
    <w:rsid w:val="00FC127D"/>
    <w:pPr>
      <w:spacing w:before="120" w:after="0" w:line="240" w:lineRule="atLeast"/>
      <w:jc w:val="both"/>
    </w:pPr>
    <w:rPr>
      <w:rFonts w:ascii="Times New Roman" w:eastAsia="Times New Roman" w:hAnsi="Times New Roman" w:cs="Times New Roman"/>
      <w:sz w:val="24"/>
      <w:szCs w:val="24"/>
      <w:lang w:eastAsia="cs-CZ"/>
    </w:rPr>
  </w:style>
  <w:style w:type="character" w:customStyle="1" w:styleId="hps">
    <w:name w:val="hps"/>
    <w:basedOn w:val="Standardnpsmoodstavce"/>
    <w:rsid w:val="00FC127D"/>
  </w:style>
  <w:style w:type="character" w:customStyle="1" w:styleId="atn">
    <w:name w:val="atn"/>
    <w:basedOn w:val="Standardnpsmoodstavce"/>
    <w:rsid w:val="00FC127D"/>
  </w:style>
  <w:style w:type="character" w:styleId="PromnnHTML">
    <w:name w:val="HTML Variable"/>
    <w:basedOn w:val="Standardnpsmoodstavce"/>
    <w:uiPriority w:val="99"/>
    <w:semiHidden/>
    <w:unhideWhenUsed/>
    <w:rsid w:val="00FC127D"/>
    <w:rPr>
      <w:i/>
      <w:iCs/>
    </w:rPr>
  </w:style>
  <w:style w:type="paragraph" w:customStyle="1" w:styleId="DefaultText">
    <w:name w:val="Default Text"/>
    <w:basedOn w:val="Normln"/>
    <w:uiPriority w:val="99"/>
    <w:rsid w:val="00FC127D"/>
    <w:pPr>
      <w:tabs>
        <w:tab w:val="left" w:pos="0"/>
        <w:tab w:val="left" w:pos="567"/>
      </w:tabs>
      <w:overflowPunct w:val="0"/>
      <w:autoSpaceDE w:val="0"/>
      <w:autoSpaceDN w:val="0"/>
      <w:adjustRightInd w:val="0"/>
      <w:spacing w:after="200" w:line="240" w:lineRule="auto"/>
      <w:ind w:left="567"/>
      <w:jc w:val="both"/>
      <w:textAlignment w:val="baseline"/>
    </w:pPr>
    <w:rPr>
      <w:rFonts w:ascii="Arial" w:eastAsia="Times New Roman" w:hAnsi="Arial" w:cs="Arial"/>
      <w:color w:val="000000"/>
      <w:sz w:val="20"/>
      <w:szCs w:val="20"/>
      <w:lang w:val="en-US" w:eastAsia="zh-CN"/>
    </w:rPr>
  </w:style>
  <w:style w:type="paragraph" w:customStyle="1" w:styleId="Odrky">
    <w:name w:val="Odrážky"/>
    <w:basedOn w:val="Zkladntext"/>
    <w:uiPriority w:val="99"/>
    <w:rsid w:val="00FC127D"/>
    <w:pPr>
      <w:numPr>
        <w:numId w:val="3"/>
      </w:numPr>
      <w:tabs>
        <w:tab w:val="clear" w:pos="1021"/>
        <w:tab w:val="left" w:pos="1134"/>
      </w:tabs>
      <w:spacing w:before="60" w:after="60" w:line="240" w:lineRule="auto"/>
      <w:ind w:left="720" w:hanging="360"/>
      <w:jc w:val="both"/>
    </w:pPr>
    <w:rPr>
      <w:rFonts w:ascii="Calibri" w:eastAsia="Times New Roman" w:hAnsi="Calibri" w:cs="Times New Roman"/>
      <w:szCs w:val="24"/>
      <w:lang w:eastAsia="cs-CZ"/>
    </w:rPr>
  </w:style>
  <w:style w:type="paragraph" w:customStyle="1" w:styleId="bt1">
    <w:name w:val="bt1"/>
    <w:basedOn w:val="Normln"/>
    <w:next w:val="Zkladntext"/>
    <w:link w:val="ZkladntextChar"/>
    <w:unhideWhenUsed/>
    <w:rsid w:val="00FC127D"/>
    <w:pPr>
      <w:spacing w:after="120" w:line="240" w:lineRule="auto"/>
      <w:jc w:val="both"/>
    </w:pPr>
    <w:rPr>
      <w:rFonts w:eastAsia="Times New Roman" w:cs="Times New Roman"/>
      <w:sz w:val="24"/>
      <w:szCs w:val="24"/>
      <w:lang w:eastAsia="cs-CZ"/>
    </w:r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bt1"/>
    <w:rsid w:val="00FC127D"/>
    <w:rPr>
      <w:rFonts w:eastAsia="Times New Roman" w:cs="Times New Roman"/>
      <w:sz w:val="24"/>
      <w:szCs w:val="24"/>
      <w:lang w:val="cs-CZ" w:eastAsia="cs-CZ"/>
    </w:rPr>
  </w:style>
  <w:style w:type="character" w:customStyle="1" w:styleId="tsubjname">
    <w:name w:val="tsubjname"/>
    <w:basedOn w:val="Standardnpsmoodstavce"/>
    <w:rsid w:val="00FC127D"/>
  </w:style>
  <w:style w:type="character" w:styleId="Zvraznn">
    <w:name w:val="Emphasis"/>
    <w:basedOn w:val="Standardnpsmoodstavce"/>
    <w:uiPriority w:val="20"/>
    <w:qFormat/>
    <w:rsid w:val="00FC127D"/>
    <w:rPr>
      <w:rFonts w:cs="Times New Roman"/>
      <w:i/>
      <w:iCs/>
    </w:rPr>
  </w:style>
  <w:style w:type="character" w:styleId="Zdraznnintenzivn">
    <w:name w:val="Intense Emphasis"/>
    <w:basedOn w:val="Standardnpsmoodstavce"/>
    <w:uiPriority w:val="99"/>
    <w:qFormat/>
    <w:rsid w:val="00FC127D"/>
    <w:rPr>
      <w:rFonts w:cs="Times New Roman"/>
      <w:b/>
      <w:bCs/>
      <w:i/>
      <w:iCs/>
      <w:color w:val="4F81BD"/>
    </w:rPr>
  </w:style>
  <w:style w:type="character" w:customStyle="1" w:styleId="obchodtextklasicky1">
    <w:name w:val="obchodtextklasicky1"/>
    <w:basedOn w:val="Standardnpsmoodstavce"/>
    <w:rsid w:val="00FC127D"/>
    <w:rPr>
      <w:rFonts w:ascii="Arial" w:hAnsi="Arial" w:cs="Arial" w:hint="default"/>
      <w:b w:val="0"/>
      <w:bCs w:val="0"/>
      <w:i w:val="0"/>
      <w:iCs w:val="0"/>
      <w:color w:val="666666"/>
      <w:sz w:val="17"/>
      <w:szCs w:val="17"/>
    </w:rPr>
  </w:style>
  <w:style w:type="character" w:customStyle="1" w:styleId="TitulekChar">
    <w:name w:val="Titulek Char"/>
    <w:link w:val="Titulek"/>
    <w:rsid w:val="00FC127D"/>
    <w:rPr>
      <w:rFonts w:eastAsia="Times New Roman" w:cs="Times New Roman"/>
      <w:i/>
      <w:iCs/>
      <w:color w:val="1F497D"/>
      <w:sz w:val="18"/>
      <w:szCs w:val="18"/>
      <w:lang w:val="cs-CZ" w:eastAsia="cs-CZ"/>
    </w:rPr>
  </w:style>
  <w:style w:type="paragraph" w:customStyle="1" w:styleId="Bulletslevel1">
    <w:name w:val="Bullets level 1"/>
    <w:basedOn w:val="Normln"/>
    <w:link w:val="Bulletslevel1Char"/>
    <w:qFormat/>
    <w:rsid w:val="00FC127D"/>
    <w:pPr>
      <w:keepLines/>
      <w:numPr>
        <w:numId w:val="4"/>
      </w:numPr>
      <w:spacing w:before="60" w:after="60" w:line="240" w:lineRule="auto"/>
      <w:jc w:val="both"/>
    </w:pPr>
    <w:rPr>
      <w:rFonts w:ascii="Arial" w:eastAsia="Times" w:hAnsi="Arial" w:cs="Times New Roman"/>
      <w:color w:val="000000"/>
      <w:sz w:val="20"/>
      <w:szCs w:val="20"/>
    </w:rPr>
  </w:style>
  <w:style w:type="character" w:customStyle="1" w:styleId="Bulletslevel1Char">
    <w:name w:val="Bullets level 1 Char"/>
    <w:link w:val="Bulletslevel1"/>
    <w:rsid w:val="00FC127D"/>
    <w:rPr>
      <w:rFonts w:ascii="Arial" w:eastAsia="Times" w:hAnsi="Arial" w:cs="Times New Roman"/>
      <w:color w:val="000000"/>
      <w:sz w:val="20"/>
      <w:szCs w:val="20"/>
    </w:rPr>
  </w:style>
  <w:style w:type="paragraph" w:styleId="Bezmezer">
    <w:name w:val="No Spacing"/>
    <w:link w:val="BezmezerChar"/>
    <w:uiPriority w:val="1"/>
    <w:qFormat/>
    <w:rsid w:val="00FC127D"/>
    <w:pPr>
      <w:spacing w:after="0" w:line="240" w:lineRule="auto"/>
    </w:pPr>
    <w:rPr>
      <w:rFonts w:ascii="Calibri" w:eastAsia="Calibri" w:hAnsi="Calibri" w:cs="Times New Roman"/>
    </w:rPr>
  </w:style>
  <w:style w:type="paragraph" w:customStyle="1" w:styleId="Styl1">
    <w:name w:val="Styl1"/>
    <w:basedOn w:val="Nadpis1"/>
    <w:link w:val="Styl1Char"/>
    <w:qFormat/>
    <w:rsid w:val="00B7411B"/>
    <w:pPr>
      <w:numPr>
        <w:numId w:val="5"/>
      </w:numPr>
    </w:pPr>
    <w:rPr>
      <w:rFonts w:ascii="Arial" w:hAnsi="Arial"/>
      <w:b/>
      <w:color w:val="auto"/>
      <w:sz w:val="24"/>
    </w:rPr>
  </w:style>
  <w:style w:type="paragraph" w:customStyle="1" w:styleId="Styl2">
    <w:name w:val="Styl2"/>
    <w:basedOn w:val="Styl1"/>
    <w:link w:val="Styl2Char"/>
    <w:qFormat/>
    <w:rsid w:val="00B7411B"/>
    <w:pPr>
      <w:keepNext w:val="0"/>
      <w:keepLines w:val="0"/>
      <w:widowControl w:val="0"/>
      <w:numPr>
        <w:ilvl w:val="1"/>
      </w:numPr>
      <w:tabs>
        <w:tab w:val="left" w:pos="709"/>
      </w:tabs>
      <w:spacing w:before="120" w:line="240" w:lineRule="auto"/>
      <w:jc w:val="both"/>
    </w:pPr>
    <w:rPr>
      <w:rFonts w:cs="Times New Roman"/>
      <w:sz w:val="22"/>
      <w:szCs w:val="24"/>
      <w:lang w:eastAsia="cs-CZ"/>
    </w:rPr>
  </w:style>
  <w:style w:type="character" w:customStyle="1" w:styleId="Styl1Char">
    <w:name w:val="Styl1 Char"/>
    <w:link w:val="Styl1"/>
    <w:rsid w:val="00B7411B"/>
    <w:rPr>
      <w:rFonts w:ascii="Arial" w:eastAsia="Times New Roman" w:hAnsi="Arial" w:cs="Arial"/>
      <w:b/>
      <w:sz w:val="24"/>
      <w:szCs w:val="20"/>
    </w:rPr>
  </w:style>
  <w:style w:type="character" w:customStyle="1" w:styleId="Styl2Char">
    <w:name w:val="Styl2 Char"/>
    <w:link w:val="Styl2"/>
    <w:rsid w:val="00B7411B"/>
    <w:rPr>
      <w:rFonts w:ascii="Arial" w:eastAsia="Times New Roman" w:hAnsi="Arial" w:cs="Times New Roman"/>
      <w:b/>
      <w:szCs w:val="24"/>
      <w:lang w:eastAsia="cs-CZ"/>
    </w:rPr>
  </w:style>
  <w:style w:type="paragraph" w:customStyle="1" w:styleId="Styl3">
    <w:name w:val="Styl3"/>
    <w:basedOn w:val="Styl2"/>
    <w:link w:val="Styl3Char"/>
    <w:qFormat/>
    <w:rsid w:val="00FC127D"/>
    <w:pPr>
      <w:numPr>
        <w:ilvl w:val="2"/>
      </w:numPr>
      <w:tabs>
        <w:tab w:val="clear" w:pos="709"/>
        <w:tab w:val="left" w:pos="1418"/>
      </w:tabs>
      <w:ind w:left="1418" w:hanging="709"/>
    </w:pPr>
  </w:style>
  <w:style w:type="character" w:customStyle="1" w:styleId="Styl3Char">
    <w:name w:val="Styl3 Char"/>
    <w:basedOn w:val="Styl2Char"/>
    <w:link w:val="Styl3"/>
    <w:rsid w:val="00FC127D"/>
    <w:rPr>
      <w:rFonts w:ascii="Arial" w:eastAsia="Times New Roman" w:hAnsi="Arial" w:cs="Times New Roman"/>
      <w:b/>
      <w:szCs w:val="24"/>
      <w:lang w:eastAsia="cs-CZ"/>
    </w:rPr>
  </w:style>
  <w:style w:type="paragraph" w:customStyle="1" w:styleId="Odstavec1">
    <w:name w:val="Odstavec 1."/>
    <w:basedOn w:val="Normln"/>
    <w:rsid w:val="00FC127D"/>
    <w:pPr>
      <w:keepNext/>
      <w:numPr>
        <w:numId w:val="6"/>
      </w:numPr>
      <w:spacing w:before="360" w:after="120" w:line="240" w:lineRule="auto"/>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FC127D"/>
    <w:pPr>
      <w:numPr>
        <w:ilvl w:val="1"/>
        <w:numId w:val="6"/>
      </w:numPr>
      <w:spacing w:before="120" w:after="0" w:line="240" w:lineRule="auto"/>
    </w:pPr>
    <w:rPr>
      <w:rFonts w:ascii="Times New Roman" w:eastAsia="Times New Roman" w:hAnsi="Times New Roman" w:cs="Times New Roman"/>
      <w:sz w:val="20"/>
      <w:szCs w:val="24"/>
      <w:lang w:eastAsia="cs-CZ"/>
    </w:rPr>
  </w:style>
  <w:style w:type="paragraph" w:customStyle="1" w:styleId="RLTextlnkuslovan">
    <w:name w:val="RL Text článku číslovaný"/>
    <w:basedOn w:val="Normln"/>
    <w:rsid w:val="00FC127D"/>
    <w:pPr>
      <w:numPr>
        <w:ilvl w:val="1"/>
        <w:numId w:val="7"/>
      </w:numPr>
      <w:spacing w:after="120" w:line="280" w:lineRule="exact"/>
      <w:jc w:val="both"/>
    </w:pPr>
    <w:rPr>
      <w:rFonts w:ascii="Calibri" w:eastAsia="Times New Roman" w:hAnsi="Calibri" w:cs="Times New Roman"/>
      <w:szCs w:val="24"/>
      <w:lang w:val="x-none" w:eastAsia="x-none"/>
    </w:rPr>
  </w:style>
  <w:style w:type="paragraph" w:customStyle="1" w:styleId="RLlneksmlouvy">
    <w:name w:val="RL Článek smlouvy"/>
    <w:basedOn w:val="Normln"/>
    <w:next w:val="RLTextlnkuslovan"/>
    <w:rsid w:val="00FC127D"/>
    <w:pPr>
      <w:keepNext/>
      <w:numPr>
        <w:numId w:val="7"/>
      </w:numPr>
      <w:suppressAutoHyphens/>
      <w:spacing w:before="360" w:after="120" w:line="280" w:lineRule="exact"/>
      <w:jc w:val="both"/>
      <w:outlineLvl w:val="0"/>
    </w:pPr>
    <w:rPr>
      <w:rFonts w:ascii="Calibri" w:eastAsia="Times New Roman" w:hAnsi="Calibri" w:cs="Times New Roman"/>
      <w:b/>
      <w:szCs w:val="24"/>
    </w:rPr>
  </w:style>
  <w:style w:type="paragraph" w:customStyle="1" w:styleId="RLProhlensmluvnchstran">
    <w:name w:val="RL Prohlášení smluvních stran"/>
    <w:basedOn w:val="Normln"/>
    <w:link w:val="RLProhlensmluvnchstranChar"/>
    <w:rsid w:val="00FC127D"/>
    <w:pPr>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FC127D"/>
    <w:rPr>
      <w:rFonts w:ascii="Calibri" w:eastAsia="Times New Roman" w:hAnsi="Calibri" w:cs="Times New Roman"/>
      <w:b/>
      <w:szCs w:val="24"/>
      <w:lang w:val="x-none" w:eastAsia="x-none"/>
    </w:rPr>
  </w:style>
  <w:style w:type="paragraph" w:customStyle="1" w:styleId="StylLatinkaArialSloitArial10bPed0cm">
    <w:name w:val="Styl (Latinka) Arial (Složité) Arial 10 b. Před:  0 cm"/>
    <w:basedOn w:val="Normln"/>
    <w:rsid w:val="00FC127D"/>
    <w:pPr>
      <w:tabs>
        <w:tab w:val="left" w:pos="1531"/>
        <w:tab w:val="left" w:pos="2325"/>
      </w:tabs>
      <w:spacing w:after="0" w:line="200" w:lineRule="atLeast"/>
    </w:pPr>
    <w:rPr>
      <w:rFonts w:ascii="Arial" w:eastAsia="Times New Roman" w:hAnsi="Arial" w:cs="Arial"/>
      <w:sz w:val="20"/>
      <w:szCs w:val="20"/>
    </w:rPr>
  </w:style>
  <w:style w:type="paragraph" w:customStyle="1" w:styleId="Zkladntextodsazen1">
    <w:name w:val="Základní text odsazený1"/>
    <w:basedOn w:val="Normln"/>
    <w:next w:val="Zkladntextodsazen"/>
    <w:link w:val="ZkladntextodsazenChar"/>
    <w:uiPriority w:val="99"/>
    <w:semiHidden/>
    <w:unhideWhenUsed/>
    <w:rsid w:val="00FC127D"/>
    <w:pPr>
      <w:spacing w:after="120" w:line="240" w:lineRule="auto"/>
      <w:ind w:left="283"/>
      <w:jc w:val="both"/>
    </w:pPr>
    <w:rPr>
      <w:szCs w:val="24"/>
    </w:rPr>
  </w:style>
  <w:style w:type="character" w:customStyle="1" w:styleId="ZkladntextodsazenChar">
    <w:name w:val="Základní text odsazený Char"/>
    <w:basedOn w:val="Standardnpsmoodstavce"/>
    <w:link w:val="Zkladntextodsazen1"/>
    <w:uiPriority w:val="99"/>
    <w:rsid w:val="00FC127D"/>
    <w:rPr>
      <w:szCs w:val="24"/>
      <w:lang w:val="cs-CZ"/>
    </w:rPr>
  </w:style>
  <w:style w:type="paragraph" w:customStyle="1" w:styleId="Zkladntext21">
    <w:name w:val="Základní text 21"/>
    <w:basedOn w:val="Normln"/>
    <w:uiPriority w:val="99"/>
    <w:rsid w:val="00FC127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uiPriority w:val="99"/>
    <w:rsid w:val="00FC127D"/>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andard">
    <w:name w:val="Standard"/>
    <w:uiPriority w:val="99"/>
    <w:rsid w:val="00FC127D"/>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Odrka">
    <w:name w:val="Odrážka"/>
    <w:basedOn w:val="Normln"/>
    <w:rsid w:val="00FC127D"/>
    <w:pPr>
      <w:numPr>
        <w:numId w:val="9"/>
      </w:numPr>
      <w:autoSpaceDE w:val="0"/>
      <w:autoSpaceDN w:val="0"/>
      <w:spacing w:after="0" w:line="264" w:lineRule="auto"/>
      <w:ind w:left="142" w:hanging="142"/>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C127D"/>
    <w:rPr>
      <w:sz w:val="16"/>
      <w:szCs w:val="16"/>
    </w:rPr>
  </w:style>
  <w:style w:type="paragraph" w:styleId="Pedmtkomente">
    <w:name w:val="annotation subject"/>
    <w:basedOn w:val="Textkomente"/>
    <w:next w:val="Textkomente"/>
    <w:link w:val="PedmtkomenteChar"/>
    <w:uiPriority w:val="99"/>
    <w:semiHidden/>
    <w:unhideWhenUsed/>
    <w:rsid w:val="00FC127D"/>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C127D"/>
    <w:rPr>
      <w:rFonts w:ascii="Calibri" w:eastAsia="Calibri" w:hAnsi="Calibri" w:cs="Times New Roman"/>
      <w:b/>
      <w:bCs/>
      <w:sz w:val="20"/>
      <w:szCs w:val="20"/>
      <w:lang w:eastAsia="cs-CZ"/>
    </w:rPr>
  </w:style>
  <w:style w:type="character" w:customStyle="1" w:styleId="content">
    <w:name w:val="content"/>
    <w:basedOn w:val="Standardnpsmoodstavce"/>
    <w:rsid w:val="00FC127D"/>
  </w:style>
  <w:style w:type="paragraph" w:customStyle="1" w:styleId="Bulletwithtext1">
    <w:name w:val="Bullet with text 1"/>
    <w:basedOn w:val="Normln"/>
    <w:rsid w:val="00FC127D"/>
    <w:pPr>
      <w:numPr>
        <w:numId w:val="10"/>
      </w:numPr>
      <w:spacing w:after="0" w:line="240" w:lineRule="auto"/>
    </w:pPr>
    <w:rPr>
      <w:rFonts w:ascii="Arial" w:eastAsia="Times New Roman" w:hAnsi="Arial" w:cs="Times New Roman"/>
      <w:sz w:val="20"/>
      <w:szCs w:val="20"/>
    </w:rPr>
  </w:style>
  <w:style w:type="character" w:customStyle="1" w:styleId="TableBodyChar">
    <w:name w:val="Table Body Char"/>
    <w:basedOn w:val="Standardnpsmoodstavce"/>
    <w:link w:val="TableBody"/>
    <w:locked/>
    <w:rsid w:val="00FC127D"/>
    <w:rPr>
      <w:rFonts w:ascii="Arial" w:hAnsi="Arial" w:cs="Arial"/>
    </w:rPr>
  </w:style>
  <w:style w:type="paragraph" w:customStyle="1" w:styleId="TableBody">
    <w:name w:val="Table Body"/>
    <w:basedOn w:val="Normln"/>
    <w:link w:val="TableBodyChar"/>
    <w:rsid w:val="00FC127D"/>
    <w:pPr>
      <w:spacing w:after="0" w:line="240" w:lineRule="auto"/>
    </w:pPr>
    <w:rPr>
      <w:rFonts w:ascii="Arial" w:hAnsi="Arial" w:cs="Arial"/>
    </w:rPr>
  </w:style>
  <w:style w:type="paragraph" w:customStyle="1" w:styleId="TableHeading">
    <w:name w:val="Table Heading"/>
    <w:basedOn w:val="TableBody"/>
    <w:rsid w:val="00FC127D"/>
    <w:rPr>
      <w:b/>
      <w:bCs/>
    </w:rPr>
  </w:style>
  <w:style w:type="paragraph" w:styleId="Zkladntextodsazen3">
    <w:name w:val="Body Text Indent 3"/>
    <w:basedOn w:val="Normln"/>
    <w:link w:val="Zkladntextodsazen3Char"/>
    <w:uiPriority w:val="99"/>
    <w:semiHidden/>
    <w:unhideWhenUsed/>
    <w:rsid w:val="00FC127D"/>
    <w:pPr>
      <w:spacing w:after="120" w:line="276" w:lineRule="auto"/>
      <w:ind w:left="283"/>
    </w:pPr>
    <w:rPr>
      <w:rFonts w:ascii="Calibri" w:eastAsia="Calibri" w:hAnsi="Calibri" w:cs="Times New Roman"/>
      <w:sz w:val="16"/>
      <w:szCs w:val="16"/>
    </w:rPr>
  </w:style>
  <w:style w:type="character" w:customStyle="1" w:styleId="Zkladntextodsazen3Char">
    <w:name w:val="Základní text odsazený 3 Char"/>
    <w:basedOn w:val="Standardnpsmoodstavce"/>
    <w:link w:val="Zkladntextodsazen3"/>
    <w:uiPriority w:val="99"/>
    <w:semiHidden/>
    <w:rsid w:val="00FC127D"/>
    <w:rPr>
      <w:rFonts w:ascii="Calibri" w:eastAsia="Calibri" w:hAnsi="Calibri" w:cs="Times New Roman"/>
      <w:sz w:val="16"/>
      <w:szCs w:val="16"/>
    </w:rPr>
  </w:style>
  <w:style w:type="paragraph" w:styleId="Zkladntext3">
    <w:name w:val="Body Text 3"/>
    <w:basedOn w:val="Normln"/>
    <w:link w:val="Zkladntext3Char"/>
    <w:uiPriority w:val="99"/>
    <w:semiHidden/>
    <w:unhideWhenUsed/>
    <w:rsid w:val="00FC127D"/>
    <w:pPr>
      <w:spacing w:after="120" w:line="276" w:lineRule="auto"/>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FC127D"/>
    <w:rPr>
      <w:rFonts w:ascii="Calibri" w:eastAsia="Calibri" w:hAnsi="Calibri" w:cs="Times New Roman"/>
      <w:sz w:val="16"/>
      <w:szCs w:val="16"/>
    </w:rPr>
  </w:style>
  <w:style w:type="paragraph" w:customStyle="1" w:styleId="Textparagrafu">
    <w:name w:val="Text paragrafu"/>
    <w:basedOn w:val="Normln"/>
    <w:uiPriority w:val="99"/>
    <w:rsid w:val="00FC127D"/>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table" w:customStyle="1" w:styleId="Tabulkasmkou4zvraznn11">
    <w:name w:val="Tabulka s mřížkou 4 – zvýraznění 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DB4D2"/>
        <w:left w:val="single" w:sz="4" w:space="0" w:color="9DB4D2"/>
        <w:bottom w:val="single" w:sz="4" w:space="0" w:color="9DB4D2"/>
        <w:right w:val="single" w:sz="4" w:space="0" w:color="9DB4D2"/>
        <w:insideH w:val="single" w:sz="4" w:space="0" w:color="9DB4D2"/>
        <w:insideV w:val="single" w:sz="4" w:space="0" w:color="9DB4D2"/>
      </w:tblBorders>
    </w:tblPr>
    <w:tblStylePr w:type="firstRow">
      <w:rPr>
        <w:b/>
        <w:bCs/>
        <w:color w:val="FFFFFF"/>
      </w:rPr>
      <w:tblPr/>
      <w:tcPr>
        <w:tcBorders>
          <w:top w:val="single" w:sz="4" w:space="0" w:color="5C83B4"/>
          <w:left w:val="single" w:sz="4" w:space="0" w:color="5C83B4"/>
          <w:bottom w:val="single" w:sz="4" w:space="0" w:color="5C83B4"/>
          <w:right w:val="single" w:sz="4" w:space="0" w:color="5C83B4"/>
          <w:insideH w:val="nil"/>
          <w:insideV w:val="nil"/>
        </w:tcBorders>
        <w:shd w:val="clear" w:color="auto" w:fill="5C83B4"/>
      </w:tcPr>
    </w:tblStylePr>
    <w:tblStylePr w:type="lastRow">
      <w:rPr>
        <w:b/>
        <w:bCs/>
      </w:rPr>
      <w:tblPr/>
      <w:tcPr>
        <w:tcBorders>
          <w:top w:val="double" w:sz="4" w:space="0" w:color="5C83B4"/>
        </w:tcBorders>
      </w:tcPr>
    </w:tblStylePr>
    <w:tblStylePr w:type="firstCol">
      <w:rPr>
        <w:b/>
        <w:bCs/>
      </w:rPr>
    </w:tblStylePr>
    <w:tblStylePr w:type="lastCol">
      <w:rPr>
        <w:b/>
        <w:bCs/>
      </w:rPr>
    </w:tblStylePr>
    <w:tblStylePr w:type="band1Vert">
      <w:tblPr/>
      <w:tcPr>
        <w:shd w:val="clear" w:color="auto" w:fill="DEE6F0"/>
      </w:tcPr>
    </w:tblStylePr>
    <w:tblStylePr w:type="band1Horz">
      <w:tblPr/>
      <w:tcPr>
        <w:shd w:val="clear" w:color="auto" w:fill="DEE6F0"/>
      </w:tcPr>
    </w:tblStylePr>
  </w:style>
  <w:style w:type="paragraph" w:styleId="Revize">
    <w:name w:val="Revision"/>
    <w:hidden/>
    <w:uiPriority w:val="99"/>
    <w:semiHidden/>
    <w:rsid w:val="00FC127D"/>
    <w:pPr>
      <w:spacing w:after="0" w:line="240" w:lineRule="auto"/>
    </w:pPr>
    <w:rPr>
      <w:rFonts w:ascii="Calibri" w:eastAsia="Calibri" w:hAnsi="Calibri" w:cs="Times New Roman"/>
    </w:rPr>
  </w:style>
  <w:style w:type="character" w:customStyle="1" w:styleId="Sledovanodkaz1">
    <w:name w:val="Sledovaný odkaz1"/>
    <w:basedOn w:val="Standardnpsmoodstavce"/>
    <w:uiPriority w:val="99"/>
    <w:semiHidden/>
    <w:unhideWhenUsed/>
    <w:rsid w:val="00FC127D"/>
    <w:rPr>
      <w:color w:val="800080"/>
      <w:u w:val="single"/>
    </w:rPr>
  </w:style>
  <w:style w:type="paragraph" w:customStyle="1" w:styleId="Textpsmene">
    <w:name w:val="Text písmene"/>
    <w:basedOn w:val="Normln"/>
    <w:uiPriority w:val="99"/>
    <w:rsid w:val="00FC127D"/>
    <w:pPr>
      <w:numPr>
        <w:ilvl w:val="1"/>
        <w:numId w:val="1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FC127D"/>
    <w:pPr>
      <w:numPr>
        <w:numId w:val="1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customStyle="1" w:styleId="Barevnseznamzvraznn11">
    <w:name w:val="Barevný seznam – zvýraznění 11"/>
    <w:basedOn w:val="Normln"/>
    <w:uiPriority w:val="34"/>
    <w:qFormat/>
    <w:rsid w:val="00FC127D"/>
    <w:pPr>
      <w:spacing w:after="200" w:line="276" w:lineRule="auto"/>
      <w:ind w:left="720"/>
      <w:contextualSpacing/>
    </w:pPr>
    <w:rPr>
      <w:rFonts w:ascii="Calibri" w:eastAsia="Calibri" w:hAnsi="Calibri" w:cs="Times New Roman"/>
    </w:rPr>
  </w:style>
  <w:style w:type="paragraph" w:customStyle="1" w:styleId="Stylpravidel">
    <w:name w:val="Styl pravidel"/>
    <w:basedOn w:val="Normln"/>
    <w:uiPriority w:val="99"/>
    <w:rsid w:val="00FC127D"/>
    <w:pPr>
      <w:spacing w:before="240" w:after="0" w:line="360" w:lineRule="auto"/>
      <w:jc w:val="both"/>
    </w:pPr>
    <w:rPr>
      <w:rFonts w:ascii="Times New Roman" w:eastAsia="Times New Roman" w:hAnsi="Times New Roman" w:cs="Times New Roman"/>
      <w:sz w:val="24"/>
      <w:szCs w:val="20"/>
      <w:lang w:eastAsia="cs-CZ"/>
    </w:rPr>
  </w:style>
  <w:style w:type="character" w:customStyle="1" w:styleId="preformatted">
    <w:name w:val="preformatted"/>
    <w:rsid w:val="00FC127D"/>
  </w:style>
  <w:style w:type="paragraph" w:styleId="Textpoznpodarou">
    <w:name w:val="footnote text"/>
    <w:basedOn w:val="Normln"/>
    <w:link w:val="TextpoznpodarouChar"/>
    <w:uiPriority w:val="99"/>
    <w:semiHidden/>
    <w:unhideWhenUsed/>
    <w:rsid w:val="00FC127D"/>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C127D"/>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C127D"/>
    <w:rPr>
      <w:vertAlign w:val="superscript"/>
    </w:rPr>
  </w:style>
  <w:style w:type="numbering" w:customStyle="1" w:styleId="Bezseznamu11">
    <w:name w:val="Bez seznamu11"/>
    <w:next w:val="Bezseznamu"/>
    <w:uiPriority w:val="99"/>
    <w:semiHidden/>
    <w:unhideWhenUsed/>
    <w:rsid w:val="00FC127D"/>
  </w:style>
  <w:style w:type="table" w:customStyle="1" w:styleId="Mkatabulky2">
    <w:name w:val="Mřížka tabulky2"/>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FC127D"/>
  </w:style>
  <w:style w:type="table" w:customStyle="1" w:styleId="Mkatabulky3">
    <w:name w:val="Mřížka tabulky3"/>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FC127D"/>
  </w:style>
  <w:style w:type="table" w:customStyle="1" w:styleId="Mkatabulky4">
    <w:name w:val="Mřížka tabulky4"/>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FC127D"/>
  </w:style>
  <w:style w:type="table" w:customStyle="1" w:styleId="Tabulkasmkou4zvraznn111">
    <w:name w:val="Tabulka s mřížkou 4 – zvýraznění 1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5">
    <w:name w:val="Mřížka tabulky5"/>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FC127D"/>
  </w:style>
  <w:style w:type="numbering" w:customStyle="1" w:styleId="Bezseznamu5">
    <w:name w:val="Bez seznamu5"/>
    <w:next w:val="Bezseznamu"/>
    <w:uiPriority w:val="99"/>
    <w:semiHidden/>
    <w:unhideWhenUsed/>
    <w:rsid w:val="00FC127D"/>
  </w:style>
  <w:style w:type="table" w:customStyle="1" w:styleId="Tabulkasmkou4zvraznn112">
    <w:name w:val="Tabulka s mřížkou 4 – zvýraznění 112"/>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6">
    <w:name w:val="Mřížka tabulky6"/>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uiPriority w:val="9"/>
    <w:rsid w:val="00FC127D"/>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Standardnpsmoodstavce"/>
    <w:uiPriority w:val="9"/>
    <w:semiHidden/>
    <w:rsid w:val="00FC127D"/>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Standardnpsmoodstavce"/>
    <w:uiPriority w:val="9"/>
    <w:semiHidden/>
    <w:rsid w:val="00FC127D"/>
    <w:rPr>
      <w:rFonts w:asciiTheme="majorHAnsi" w:eastAsiaTheme="majorEastAsia" w:hAnsiTheme="majorHAnsi" w:cstheme="majorBidi"/>
      <w:color w:val="1F4D78" w:themeColor="accent1" w:themeShade="7F"/>
      <w:sz w:val="24"/>
      <w:szCs w:val="24"/>
    </w:rPr>
  </w:style>
  <w:style w:type="character" w:customStyle="1" w:styleId="Nadpis4Char1">
    <w:name w:val="Nadpis 4 Char1"/>
    <w:basedOn w:val="Standardnpsmoodstavce"/>
    <w:uiPriority w:val="9"/>
    <w:semiHidden/>
    <w:rsid w:val="00FC127D"/>
    <w:rPr>
      <w:rFonts w:asciiTheme="majorHAnsi" w:eastAsiaTheme="majorEastAsia" w:hAnsiTheme="majorHAnsi" w:cstheme="majorBidi"/>
      <w:i/>
      <w:iCs/>
      <w:color w:val="2E74B5" w:themeColor="accent1" w:themeShade="BF"/>
    </w:rPr>
  </w:style>
  <w:style w:type="character" w:customStyle="1" w:styleId="Nadpis5Char1">
    <w:name w:val="Nadpis 5 Char1"/>
    <w:basedOn w:val="Standardnpsmoodstavce"/>
    <w:uiPriority w:val="9"/>
    <w:semiHidden/>
    <w:rsid w:val="00FC127D"/>
    <w:rPr>
      <w:rFonts w:asciiTheme="majorHAnsi" w:eastAsiaTheme="majorEastAsia" w:hAnsiTheme="majorHAnsi" w:cstheme="majorBidi"/>
      <w:color w:val="2E74B5" w:themeColor="accent1" w:themeShade="BF"/>
    </w:rPr>
  </w:style>
  <w:style w:type="character" w:customStyle="1" w:styleId="Nadpis6Char1">
    <w:name w:val="Nadpis 6 Char1"/>
    <w:basedOn w:val="Standardnpsmoodstavce"/>
    <w:uiPriority w:val="9"/>
    <w:semiHidden/>
    <w:rsid w:val="00FC127D"/>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FC127D"/>
    <w:rPr>
      <w:rFonts w:asciiTheme="majorHAnsi" w:eastAsiaTheme="majorEastAsia" w:hAnsiTheme="majorHAnsi" w:cstheme="majorBidi"/>
      <w:i/>
      <w:iCs/>
      <w:color w:val="1F4D78" w:themeColor="accent1" w:themeShade="7F"/>
    </w:rPr>
  </w:style>
  <w:style w:type="character" w:customStyle="1" w:styleId="Nadpis8Char1">
    <w:name w:val="Nadpis 8 Char1"/>
    <w:basedOn w:val="Standardnpsmoodstavce"/>
    <w:uiPriority w:val="9"/>
    <w:semiHidden/>
    <w:rsid w:val="00FC127D"/>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
    <w:semiHidden/>
    <w:rsid w:val="00FC127D"/>
    <w:rPr>
      <w:rFonts w:asciiTheme="majorHAnsi" w:eastAsiaTheme="majorEastAsia" w:hAnsiTheme="majorHAnsi" w:cstheme="majorBidi"/>
      <w:i/>
      <w:iCs/>
      <w:color w:val="272727" w:themeColor="text1" w:themeTint="D8"/>
      <w:sz w:val="21"/>
      <w:szCs w:val="21"/>
    </w:rPr>
  </w:style>
  <w:style w:type="paragraph" w:styleId="Podtitul">
    <w:name w:val="Subtitle"/>
    <w:basedOn w:val="Normln"/>
    <w:next w:val="Normln"/>
    <w:link w:val="PodtitulChar1"/>
    <w:uiPriority w:val="11"/>
    <w:qFormat/>
    <w:rsid w:val="00FC127D"/>
    <w:pPr>
      <w:numPr>
        <w:ilvl w:val="1"/>
      </w:numPr>
    </w:pPr>
    <w:rPr>
      <w:rFonts w:eastAsiaTheme="minorEastAsia"/>
      <w:color w:val="5A5A5A" w:themeColor="text1" w:themeTint="A5"/>
      <w:spacing w:val="15"/>
    </w:rPr>
  </w:style>
  <w:style w:type="character" w:customStyle="1" w:styleId="PodtitulChar1">
    <w:name w:val="Podtitul Char1"/>
    <w:basedOn w:val="Standardnpsmoodstavce"/>
    <w:link w:val="Podtitul"/>
    <w:uiPriority w:val="11"/>
    <w:rsid w:val="00FC127D"/>
    <w:rPr>
      <w:rFonts w:eastAsiaTheme="minorEastAsia"/>
      <w:color w:val="5A5A5A" w:themeColor="text1" w:themeTint="A5"/>
      <w:spacing w:val="15"/>
    </w:rPr>
  </w:style>
  <w:style w:type="table" w:styleId="Mkatabulky">
    <w:name w:val="Table Grid"/>
    <w:basedOn w:val="Normlntabulka"/>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1"/>
    <w:uiPriority w:val="99"/>
    <w:semiHidden/>
    <w:unhideWhenUsed/>
    <w:rsid w:val="00FC127D"/>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FC127D"/>
    <w:rPr>
      <w:rFonts w:ascii="Segoe UI" w:hAnsi="Segoe UI" w:cs="Segoe UI"/>
      <w:sz w:val="18"/>
      <w:szCs w:val="18"/>
    </w:rPr>
  </w:style>
  <w:style w:type="paragraph" w:styleId="Osloven">
    <w:name w:val="Salutation"/>
    <w:basedOn w:val="Normln"/>
    <w:next w:val="Normln"/>
    <w:link w:val="OslovenChar"/>
    <w:semiHidden/>
    <w:unhideWhenUsed/>
    <w:rsid w:val="00FC127D"/>
    <w:rPr>
      <w:sz w:val="24"/>
      <w:szCs w:val="24"/>
    </w:rPr>
  </w:style>
  <w:style w:type="character" w:customStyle="1" w:styleId="OslovenChar1">
    <w:name w:val="Oslovení Char1"/>
    <w:basedOn w:val="Standardnpsmoodstavce"/>
    <w:uiPriority w:val="99"/>
    <w:semiHidden/>
    <w:rsid w:val="00FC127D"/>
  </w:style>
  <w:style w:type="paragraph" w:styleId="Zhlav">
    <w:name w:val="header"/>
    <w:basedOn w:val="Normln"/>
    <w:link w:val="ZhlavChar1"/>
    <w:uiPriority w:val="99"/>
    <w:unhideWhenUsed/>
    <w:rsid w:val="00FC127D"/>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FC127D"/>
  </w:style>
  <w:style w:type="paragraph" w:styleId="Zpat">
    <w:name w:val="footer"/>
    <w:basedOn w:val="Normln"/>
    <w:link w:val="ZpatChar1"/>
    <w:uiPriority w:val="99"/>
    <w:unhideWhenUsed/>
    <w:rsid w:val="00FC127D"/>
    <w:pPr>
      <w:tabs>
        <w:tab w:val="center" w:pos="4536"/>
        <w:tab w:val="right" w:pos="9072"/>
      </w:tabs>
      <w:spacing w:after="0" w:line="240" w:lineRule="auto"/>
    </w:pPr>
  </w:style>
  <w:style w:type="character" w:customStyle="1" w:styleId="ZpatChar1">
    <w:name w:val="Zápatí Char1"/>
    <w:basedOn w:val="Standardnpsmoodstavce"/>
    <w:link w:val="Zpat"/>
    <w:uiPriority w:val="99"/>
    <w:rsid w:val="00FC127D"/>
  </w:style>
  <w:style w:type="character" w:styleId="Hypertextovodkaz">
    <w:name w:val="Hyperlink"/>
    <w:basedOn w:val="Standardnpsmoodstavce"/>
    <w:uiPriority w:val="99"/>
    <w:unhideWhenUsed/>
    <w:rsid w:val="00FC127D"/>
    <w:rPr>
      <w:color w:val="0563C1" w:themeColor="hyperlink"/>
      <w:u w:val="single"/>
    </w:rPr>
  </w:style>
  <w:style w:type="paragraph" w:styleId="Nzev">
    <w:name w:val="Title"/>
    <w:basedOn w:val="Normln"/>
    <w:next w:val="Normln"/>
    <w:link w:val="NzevChar"/>
    <w:uiPriority w:val="99"/>
    <w:qFormat/>
    <w:rsid w:val="00FC127D"/>
    <w:pPr>
      <w:spacing w:after="0" w:line="240" w:lineRule="auto"/>
      <w:contextualSpacing/>
    </w:pPr>
    <w:rPr>
      <w:rFonts w:ascii="Cambria" w:eastAsia="Times New Roman" w:hAnsi="Cambria" w:cs="Times New Roman"/>
      <w:b/>
      <w:color w:val="569CD7"/>
      <w:spacing w:val="5"/>
      <w:kern w:val="28"/>
      <w:sz w:val="52"/>
      <w:szCs w:val="52"/>
    </w:rPr>
  </w:style>
  <w:style w:type="character" w:customStyle="1" w:styleId="NzevChar1">
    <w:name w:val="Název Char1"/>
    <w:basedOn w:val="Standardnpsmoodstavce"/>
    <w:uiPriority w:val="10"/>
    <w:rsid w:val="00FC127D"/>
    <w:rPr>
      <w:rFonts w:asciiTheme="majorHAnsi" w:eastAsiaTheme="majorEastAsia" w:hAnsiTheme="majorHAnsi" w:cstheme="majorBidi"/>
      <w:spacing w:val="-10"/>
      <w:kern w:val="28"/>
      <w:sz w:val="56"/>
      <w:szCs w:val="56"/>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C127D"/>
    <w:pPr>
      <w:ind w:left="720"/>
      <w:contextualSpacing/>
    </w:pPr>
  </w:style>
  <w:style w:type="table" w:styleId="Svtlseznamzvraznn5">
    <w:name w:val="Light List Accent 5"/>
    <w:basedOn w:val="Normlntabulka"/>
    <w:uiPriority w:val="61"/>
    <w:semiHidden/>
    <w:unhideWhenUsed/>
    <w:rsid w:val="00FC127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Zkladntext">
    <w:name w:val="Body Text"/>
    <w:aliases w:val="Základní text Char2,Základní text Char Char13,Základní text Char1 Char8 Char,Základní text Char Char Char8 Char,Základní text Char2 Char Char Char Char,Základní text Char1 Char8 Char Char Char Char,Základní text Char Ch"/>
    <w:basedOn w:val="Normln"/>
    <w:link w:val="ZkladntextChar1"/>
    <w:unhideWhenUsed/>
    <w:rsid w:val="00FC127D"/>
    <w:pPr>
      <w:spacing w:after="120"/>
    </w:pPr>
  </w:style>
  <w:style w:type="character" w:customStyle="1" w:styleId="ZkladntextChar1">
    <w:name w:val="Základní text Char1"/>
    <w:aliases w:val="Základní text Char2 Char,Základní text Char Char13 Char,Základní text Char1 Char8 Char Char,Základní text Char Char Char8 Char Char,Základní text Char2 Char Char Char Char Char,Základní text Char1 Char8 Char Char Char Char Char"/>
    <w:basedOn w:val="Standardnpsmoodstavce"/>
    <w:link w:val="Zkladntext"/>
    <w:uiPriority w:val="99"/>
    <w:semiHidden/>
    <w:rsid w:val="00FC127D"/>
  </w:style>
  <w:style w:type="paragraph" w:styleId="Titulek">
    <w:name w:val="caption"/>
    <w:basedOn w:val="Normln"/>
    <w:next w:val="Normln"/>
    <w:link w:val="TitulekChar"/>
    <w:semiHidden/>
    <w:unhideWhenUsed/>
    <w:qFormat/>
    <w:rsid w:val="00FC127D"/>
    <w:pPr>
      <w:spacing w:after="200" w:line="240" w:lineRule="auto"/>
    </w:pPr>
    <w:rPr>
      <w:rFonts w:eastAsia="Times New Roman" w:cs="Times New Roman"/>
      <w:i/>
      <w:iCs/>
      <w:color w:val="1F497D"/>
      <w:sz w:val="18"/>
      <w:szCs w:val="18"/>
      <w:lang w:eastAsia="cs-CZ"/>
    </w:rPr>
  </w:style>
  <w:style w:type="paragraph" w:styleId="Zkladntextodsazen">
    <w:name w:val="Body Text Indent"/>
    <w:basedOn w:val="Normln"/>
    <w:link w:val="ZkladntextodsazenChar1"/>
    <w:uiPriority w:val="99"/>
    <w:unhideWhenUsed/>
    <w:rsid w:val="00FC127D"/>
    <w:pPr>
      <w:spacing w:after="120"/>
      <w:ind w:left="283"/>
    </w:pPr>
  </w:style>
  <w:style w:type="character" w:customStyle="1" w:styleId="ZkladntextodsazenChar1">
    <w:name w:val="Základní text odsazený Char1"/>
    <w:basedOn w:val="Standardnpsmoodstavce"/>
    <w:link w:val="Zkladntextodsazen"/>
    <w:uiPriority w:val="99"/>
    <w:rsid w:val="00FC127D"/>
  </w:style>
  <w:style w:type="character" w:styleId="Sledovanodkaz">
    <w:name w:val="FollowedHyperlink"/>
    <w:basedOn w:val="Standardnpsmoodstavce"/>
    <w:uiPriority w:val="99"/>
    <w:semiHidden/>
    <w:unhideWhenUsed/>
    <w:rsid w:val="00FC127D"/>
    <w:rPr>
      <w:color w:val="954F72" w:themeColor="followedHyperlink"/>
      <w:u w:val="single"/>
    </w:rPr>
  </w:style>
  <w:style w:type="character" w:customStyle="1" w:styleId="radekformulare4">
    <w:name w:val="radekformulare4"/>
    <w:basedOn w:val="Standardnpsmoodstavce"/>
    <w:rsid w:val="005F4258"/>
    <w:rPr>
      <w:vanish w:val="0"/>
      <w:webHidden w:val="0"/>
      <w:shd w:val="clear" w:color="auto" w:fill="F4F6FA"/>
      <w:specVanish w:val="0"/>
    </w:rPr>
  </w:style>
  <w:style w:type="character" w:customStyle="1" w:styleId="TextkomenteChar1">
    <w:name w:val="Text komentáře Char1"/>
    <w:locked/>
    <w:rsid w:val="00873432"/>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locked/>
    <w:rsid w:val="00EB2F38"/>
  </w:style>
  <w:style w:type="paragraph" w:customStyle="1" w:styleId="NormalJustified">
    <w:name w:val="Normal (Justified)"/>
    <w:basedOn w:val="Normln"/>
    <w:uiPriority w:val="99"/>
    <w:rsid w:val="00747EFB"/>
    <w:pPr>
      <w:widowControl w:val="0"/>
      <w:spacing w:after="0" w:line="240" w:lineRule="auto"/>
      <w:jc w:val="both"/>
    </w:pPr>
    <w:rPr>
      <w:rFonts w:ascii="Calibri" w:eastAsia="Times New Roman" w:hAnsi="Calibri" w:cs="Calibri"/>
      <w:kern w:val="28"/>
      <w:sz w:val="24"/>
      <w:szCs w:val="24"/>
      <w:lang w:eastAsia="cs-CZ"/>
    </w:rPr>
  </w:style>
  <w:style w:type="paragraph" w:customStyle="1" w:styleId="Barevnstnovnzvraznn11">
    <w:name w:val="Barevné stínování – zvýraznění 11"/>
    <w:hidden/>
    <w:uiPriority w:val="99"/>
    <w:semiHidden/>
    <w:rsid w:val="006E6360"/>
    <w:pPr>
      <w:spacing w:after="0" w:line="240" w:lineRule="auto"/>
    </w:pPr>
    <w:rPr>
      <w:rFonts w:ascii="Calibri" w:eastAsia="Calibri" w:hAnsi="Calibri" w:cs="Times New Roman"/>
    </w:rPr>
  </w:style>
  <w:style w:type="character" w:customStyle="1" w:styleId="normaltextrun1">
    <w:name w:val="normaltextrun1"/>
    <w:basedOn w:val="Standardnpsmoodstavce"/>
    <w:rsid w:val="006E6360"/>
  </w:style>
  <w:style w:type="paragraph" w:customStyle="1" w:styleId="JT-Normal">
    <w:name w:val="JT-Normal"/>
    <w:basedOn w:val="Normln"/>
    <w:uiPriority w:val="99"/>
    <w:qFormat/>
    <w:rsid w:val="006E6360"/>
    <w:pPr>
      <w:spacing w:before="120" w:after="0" w:line="240" w:lineRule="auto"/>
    </w:pPr>
    <w:rPr>
      <w:rFonts w:ascii="Helvetica" w:eastAsia="Times New Roman" w:hAnsi="Helvetica" w:cs="Times New Roman"/>
      <w:sz w:val="24"/>
      <w:szCs w:val="24"/>
      <w:lang w:val="en-GB" w:eastAsia="en-GB"/>
    </w:rPr>
  </w:style>
  <w:style w:type="character" w:customStyle="1" w:styleId="BezmezerChar">
    <w:name w:val="Bez mezer Char"/>
    <w:link w:val="Bezmezer"/>
    <w:uiPriority w:val="1"/>
    <w:locked/>
    <w:rsid w:val="006E6360"/>
    <w:rPr>
      <w:rFonts w:ascii="Calibri" w:eastAsia="Calibri" w:hAnsi="Calibri" w:cs="Times New Roman"/>
    </w:rPr>
  </w:style>
  <w:style w:type="paragraph" w:customStyle="1" w:styleId="SOdstavec">
    <w:name w:val="S_Odstavec"/>
    <w:basedOn w:val="Normln"/>
    <w:qFormat/>
    <w:rsid w:val="006E6360"/>
    <w:pPr>
      <w:tabs>
        <w:tab w:val="left" w:pos="426"/>
      </w:tabs>
      <w:spacing w:before="120" w:after="0" w:line="240" w:lineRule="auto"/>
      <w:jc w:val="both"/>
    </w:pPr>
    <w:rPr>
      <w:rFonts w:ascii="Arial" w:eastAsia="Calibri" w:hAnsi="Arial" w:cs="Times New Roman"/>
      <w:sz w:val="20"/>
    </w:rPr>
  </w:style>
  <w:style w:type="paragraph" w:customStyle="1" w:styleId="Tabulkatext">
    <w:name w:val="Tabulka_text"/>
    <w:basedOn w:val="Zkladntext"/>
    <w:rsid w:val="006E6360"/>
    <w:pPr>
      <w:spacing w:after="0" w:line="240" w:lineRule="auto"/>
      <w:ind w:left="57"/>
    </w:pPr>
    <w:rPr>
      <w:rFonts w:ascii="Arial" w:eastAsia="Times New Roman" w:hAnsi="Arial" w:cs="Times New Roman"/>
      <w:sz w:val="18"/>
      <w:szCs w:val="20"/>
      <w:lang w:eastAsia="cs-CZ"/>
    </w:rPr>
  </w:style>
  <w:style w:type="table" w:customStyle="1" w:styleId="Tabulkasmkou4zvraznn12">
    <w:name w:val="Tabulka s mřížkou 4 – zvýraznění 12"/>
    <w:basedOn w:val="Normlntabulka"/>
    <w:uiPriority w:val="49"/>
    <w:rsid w:val="006E63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deChar">
    <w:name w:val="Code Char"/>
    <w:rsid w:val="006E6360"/>
    <w:rPr>
      <w:rFonts w:ascii="Courier New" w:hAnsi="Courier New"/>
      <w:noProof/>
      <w:sz w:val="18"/>
      <w:szCs w:val="18"/>
    </w:rPr>
  </w:style>
  <w:style w:type="paragraph" w:customStyle="1" w:styleId="Tabulka1">
    <w:name w:val="Tabulka 1"/>
    <w:basedOn w:val="Normln"/>
    <w:link w:val="Tabulka1Char"/>
    <w:qFormat/>
    <w:rsid w:val="006E6360"/>
    <w:pPr>
      <w:spacing w:before="60" w:after="60" w:line="240" w:lineRule="auto"/>
    </w:pPr>
    <w:rPr>
      <w:rFonts w:ascii="Arial" w:eastAsia="Calibri" w:hAnsi="Arial" w:cs="Times New Roman"/>
      <w:bCs/>
      <w:sz w:val="20"/>
      <w:szCs w:val="20"/>
    </w:rPr>
  </w:style>
  <w:style w:type="character" w:customStyle="1" w:styleId="Tabulka1Char">
    <w:name w:val="Tabulka 1 Char"/>
    <w:basedOn w:val="Standardnpsmoodstavce"/>
    <w:link w:val="Tabulka1"/>
    <w:rsid w:val="006E6360"/>
    <w:rPr>
      <w:rFonts w:ascii="Arial" w:eastAsia="Calibri" w:hAnsi="Arial" w:cs="Times New Roman"/>
      <w:bCs/>
      <w:sz w:val="20"/>
      <w:szCs w:val="20"/>
    </w:rPr>
  </w:style>
  <w:style w:type="paragraph" w:customStyle="1" w:styleId="Odstavec3">
    <w:name w:val="Odstavec 3"/>
    <w:basedOn w:val="Normln"/>
    <w:qFormat/>
    <w:rsid w:val="007F0127"/>
    <w:pPr>
      <w:spacing w:before="120" w:after="120" w:line="240" w:lineRule="auto"/>
      <w:jc w:val="both"/>
    </w:pPr>
    <w:rPr>
      <w:rFonts w:ascii="Arial" w:eastAsia="Times New Roman" w:hAnsi="Arial" w:cs="Arial"/>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C127D"/>
    <w:pPr>
      <w:keepNext/>
      <w:keepLines/>
      <w:spacing w:before="240" w:after="0"/>
      <w:outlineLvl w:val="0"/>
    </w:pPr>
    <w:rPr>
      <w:rFonts w:ascii="Verdana" w:eastAsia="Times New Roman" w:hAnsi="Verdana" w:cs="Arial"/>
      <w:color w:val="569CD7"/>
      <w:sz w:val="20"/>
      <w:szCs w:val="20"/>
    </w:rPr>
  </w:style>
  <w:style w:type="paragraph" w:styleId="Nadpis2">
    <w:name w:val="heading 2"/>
    <w:basedOn w:val="Normln"/>
    <w:next w:val="Normln"/>
    <w:link w:val="Nadpis2Char"/>
    <w:uiPriority w:val="9"/>
    <w:unhideWhenUsed/>
    <w:qFormat/>
    <w:rsid w:val="00FC127D"/>
    <w:pPr>
      <w:keepNext/>
      <w:keepLines/>
      <w:spacing w:before="40" w:after="0"/>
      <w:outlineLvl w:val="1"/>
    </w:pPr>
    <w:rPr>
      <w:rFonts w:eastAsia="Times New Roman" w:cs="Calibri"/>
      <w:b/>
      <w:bCs/>
    </w:rPr>
  </w:style>
  <w:style w:type="paragraph" w:styleId="Nadpis3">
    <w:name w:val="heading 3"/>
    <w:basedOn w:val="Normln"/>
    <w:next w:val="Normln"/>
    <w:link w:val="Nadpis3Char"/>
    <w:unhideWhenUsed/>
    <w:qFormat/>
    <w:rsid w:val="00FC127D"/>
    <w:pPr>
      <w:keepNext/>
      <w:keepLines/>
      <w:spacing w:before="40" w:after="0"/>
      <w:outlineLvl w:val="2"/>
    </w:pPr>
    <w:rPr>
      <w:rFonts w:eastAsia="Times New Roman" w:cs="Times New Roman"/>
      <w:b/>
      <w:bCs/>
      <w:color w:val="569CD7"/>
      <w:sz w:val="32"/>
      <w:szCs w:val="24"/>
    </w:rPr>
  </w:style>
  <w:style w:type="paragraph" w:styleId="Nadpis4">
    <w:name w:val="heading 4"/>
    <w:basedOn w:val="Normln"/>
    <w:next w:val="Normln"/>
    <w:link w:val="Nadpis4Char"/>
    <w:unhideWhenUsed/>
    <w:qFormat/>
    <w:rsid w:val="00FC127D"/>
    <w:pPr>
      <w:keepNext/>
      <w:keepLines/>
      <w:spacing w:before="40" w:after="0"/>
      <w:outlineLvl w:val="3"/>
    </w:pPr>
    <w:rPr>
      <w:rFonts w:eastAsia="Times New Roman" w:cs="Times New Roman"/>
      <w:b/>
      <w:bCs/>
      <w:iCs/>
      <w:color w:val="C05150"/>
      <w:sz w:val="32"/>
      <w:szCs w:val="24"/>
    </w:rPr>
  </w:style>
  <w:style w:type="paragraph" w:styleId="Nadpis5">
    <w:name w:val="heading 5"/>
    <w:basedOn w:val="Normln"/>
    <w:next w:val="Normln"/>
    <w:link w:val="Nadpis5Char"/>
    <w:unhideWhenUsed/>
    <w:qFormat/>
    <w:rsid w:val="00FC127D"/>
    <w:pPr>
      <w:keepNext/>
      <w:keepLines/>
      <w:spacing w:before="40" w:after="0"/>
      <w:outlineLvl w:val="4"/>
    </w:pPr>
    <w:rPr>
      <w:rFonts w:ascii="Cambria" w:eastAsia="Times New Roman" w:hAnsi="Cambria" w:cs="Times New Roman"/>
      <w:color w:val="2A405C"/>
      <w:szCs w:val="24"/>
    </w:rPr>
  </w:style>
  <w:style w:type="paragraph" w:styleId="Nadpis6">
    <w:name w:val="heading 6"/>
    <w:aliases w:val="6"/>
    <w:basedOn w:val="Normln"/>
    <w:next w:val="Normln"/>
    <w:link w:val="Nadpis6Char"/>
    <w:unhideWhenUsed/>
    <w:qFormat/>
    <w:rsid w:val="00FC127D"/>
    <w:pPr>
      <w:keepNext/>
      <w:keepLines/>
      <w:spacing w:before="40" w:after="0"/>
      <w:outlineLvl w:val="5"/>
    </w:pPr>
    <w:rPr>
      <w:rFonts w:ascii="Cambria" w:eastAsia="Times New Roman" w:hAnsi="Cambria" w:cs="Times New Roman"/>
      <w:i/>
      <w:iCs/>
      <w:color w:val="2A405C"/>
      <w:szCs w:val="24"/>
    </w:rPr>
  </w:style>
  <w:style w:type="paragraph" w:styleId="Nadpis7">
    <w:name w:val="heading 7"/>
    <w:aliases w:val="7"/>
    <w:basedOn w:val="Normln"/>
    <w:next w:val="Normln"/>
    <w:link w:val="Nadpis7Char"/>
    <w:unhideWhenUsed/>
    <w:qFormat/>
    <w:rsid w:val="00FC127D"/>
    <w:pPr>
      <w:keepNext/>
      <w:keepLines/>
      <w:spacing w:before="40" w:after="0"/>
      <w:outlineLvl w:val="6"/>
    </w:pPr>
    <w:rPr>
      <w:rFonts w:ascii="Cambria" w:eastAsia="Times New Roman" w:hAnsi="Cambria" w:cs="Times New Roman"/>
      <w:i/>
      <w:iCs/>
      <w:color w:val="404040"/>
      <w:szCs w:val="24"/>
    </w:rPr>
  </w:style>
  <w:style w:type="paragraph" w:styleId="Nadpis8">
    <w:name w:val="heading 8"/>
    <w:aliases w:val="8"/>
    <w:basedOn w:val="Normln"/>
    <w:next w:val="Normln"/>
    <w:link w:val="Nadpis8Char"/>
    <w:unhideWhenUsed/>
    <w:qFormat/>
    <w:rsid w:val="00FC127D"/>
    <w:pPr>
      <w:keepNext/>
      <w:keepLines/>
      <w:spacing w:before="40" w:after="0"/>
      <w:outlineLvl w:val="7"/>
    </w:pPr>
    <w:rPr>
      <w:rFonts w:ascii="Cambria" w:eastAsia="Times New Roman" w:hAnsi="Cambria" w:cs="Times New Roman"/>
      <w:color w:val="404040"/>
      <w:sz w:val="20"/>
      <w:szCs w:val="20"/>
    </w:rPr>
  </w:style>
  <w:style w:type="paragraph" w:styleId="Nadpis9">
    <w:name w:val="heading 9"/>
    <w:aliases w:val="H9,9"/>
    <w:basedOn w:val="Normln"/>
    <w:next w:val="Normln"/>
    <w:link w:val="Nadpis9Char"/>
    <w:unhideWhenUsed/>
    <w:qFormat/>
    <w:rsid w:val="00FC127D"/>
    <w:pPr>
      <w:keepNext/>
      <w:keepLines/>
      <w:spacing w:before="4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autoRedefine/>
    <w:uiPriority w:val="9"/>
    <w:qFormat/>
    <w:rsid w:val="00FC127D"/>
    <w:pPr>
      <w:keepNext/>
      <w:keepLines/>
      <w:numPr>
        <w:ilvl w:val="1"/>
        <w:numId w:val="2"/>
      </w:numPr>
      <w:spacing w:before="120" w:after="120" w:line="240" w:lineRule="auto"/>
      <w:jc w:val="both"/>
      <w:outlineLvl w:val="0"/>
    </w:pPr>
    <w:rPr>
      <w:rFonts w:ascii="Verdana" w:eastAsia="Times New Roman" w:hAnsi="Verdana" w:cs="Arial"/>
      <w:color w:val="569CD7"/>
      <w:sz w:val="20"/>
      <w:szCs w:val="20"/>
    </w:rPr>
  </w:style>
  <w:style w:type="paragraph" w:customStyle="1" w:styleId="Nadpis21">
    <w:name w:val="Nadpis 21"/>
    <w:basedOn w:val="Normln"/>
    <w:next w:val="Normln"/>
    <w:autoRedefine/>
    <w:uiPriority w:val="9"/>
    <w:qFormat/>
    <w:rsid w:val="00FC127D"/>
    <w:pPr>
      <w:keepNext/>
      <w:keepLines/>
      <w:spacing w:after="0" w:line="240" w:lineRule="auto"/>
      <w:ind w:firstLine="283"/>
      <w:jc w:val="both"/>
      <w:outlineLvl w:val="1"/>
    </w:pPr>
    <w:rPr>
      <w:rFonts w:eastAsia="Times New Roman" w:cs="Calibri"/>
      <w:b/>
      <w:bCs/>
    </w:rPr>
  </w:style>
  <w:style w:type="paragraph" w:customStyle="1" w:styleId="Nadpis31">
    <w:name w:val="Nadpis 31"/>
    <w:basedOn w:val="Normln"/>
    <w:next w:val="Normln"/>
    <w:uiPriority w:val="9"/>
    <w:qFormat/>
    <w:rsid w:val="00FC127D"/>
    <w:pPr>
      <w:keepNext/>
      <w:keepLines/>
      <w:numPr>
        <w:ilvl w:val="2"/>
        <w:numId w:val="8"/>
      </w:numPr>
      <w:spacing w:before="200" w:after="0" w:line="240" w:lineRule="auto"/>
      <w:jc w:val="both"/>
      <w:outlineLvl w:val="2"/>
    </w:pPr>
    <w:rPr>
      <w:rFonts w:eastAsia="Times New Roman" w:cs="Times New Roman"/>
      <w:b/>
      <w:bCs/>
      <w:color w:val="569CD7"/>
      <w:sz w:val="32"/>
      <w:szCs w:val="24"/>
    </w:rPr>
  </w:style>
  <w:style w:type="paragraph" w:customStyle="1" w:styleId="Poznmka1">
    <w:name w:val="Poznámka1"/>
    <w:basedOn w:val="Normln"/>
    <w:next w:val="Normln"/>
    <w:autoRedefine/>
    <w:uiPriority w:val="9"/>
    <w:unhideWhenUsed/>
    <w:qFormat/>
    <w:rsid w:val="00FC127D"/>
    <w:pPr>
      <w:keepNext/>
      <w:keepLines/>
      <w:spacing w:before="200" w:after="0" w:line="240" w:lineRule="auto"/>
      <w:outlineLvl w:val="3"/>
    </w:pPr>
    <w:rPr>
      <w:rFonts w:eastAsia="Times New Roman" w:cs="Times New Roman"/>
      <w:b/>
      <w:bCs/>
      <w:iCs/>
      <w:color w:val="C05150"/>
      <w:sz w:val="32"/>
      <w:szCs w:val="24"/>
    </w:rPr>
  </w:style>
  <w:style w:type="paragraph" w:customStyle="1" w:styleId="Nadpis51">
    <w:name w:val="Nadpis 51"/>
    <w:basedOn w:val="Normln"/>
    <w:next w:val="Normln"/>
    <w:uiPriority w:val="9"/>
    <w:unhideWhenUsed/>
    <w:qFormat/>
    <w:rsid w:val="00FC127D"/>
    <w:pPr>
      <w:keepNext/>
      <w:keepLines/>
      <w:numPr>
        <w:ilvl w:val="4"/>
        <w:numId w:val="8"/>
      </w:numPr>
      <w:spacing w:before="200" w:after="0" w:line="240" w:lineRule="auto"/>
      <w:jc w:val="both"/>
      <w:outlineLvl w:val="4"/>
    </w:pPr>
    <w:rPr>
      <w:rFonts w:ascii="Cambria" w:eastAsia="Times New Roman" w:hAnsi="Cambria" w:cs="Times New Roman"/>
      <w:color w:val="2A405C"/>
      <w:szCs w:val="24"/>
    </w:rPr>
  </w:style>
  <w:style w:type="paragraph" w:customStyle="1" w:styleId="Nadpis61">
    <w:name w:val="Nadpis 61"/>
    <w:basedOn w:val="Normln"/>
    <w:next w:val="Normln"/>
    <w:uiPriority w:val="9"/>
    <w:unhideWhenUsed/>
    <w:qFormat/>
    <w:rsid w:val="00FC127D"/>
    <w:pPr>
      <w:keepNext/>
      <w:keepLines/>
      <w:numPr>
        <w:ilvl w:val="5"/>
        <w:numId w:val="8"/>
      </w:numPr>
      <w:spacing w:before="200" w:after="0" w:line="240" w:lineRule="auto"/>
      <w:jc w:val="both"/>
      <w:outlineLvl w:val="5"/>
    </w:pPr>
    <w:rPr>
      <w:rFonts w:ascii="Cambria" w:eastAsia="Times New Roman" w:hAnsi="Cambria" w:cs="Times New Roman"/>
      <w:i/>
      <w:iCs/>
      <w:color w:val="2A405C"/>
      <w:szCs w:val="24"/>
    </w:rPr>
  </w:style>
  <w:style w:type="paragraph" w:customStyle="1" w:styleId="Nadpis71">
    <w:name w:val="Nadpis 71"/>
    <w:basedOn w:val="Normln"/>
    <w:next w:val="Normln"/>
    <w:uiPriority w:val="9"/>
    <w:unhideWhenUsed/>
    <w:qFormat/>
    <w:rsid w:val="00FC127D"/>
    <w:pPr>
      <w:keepNext/>
      <w:keepLines/>
      <w:numPr>
        <w:ilvl w:val="6"/>
        <w:numId w:val="8"/>
      </w:numPr>
      <w:spacing w:before="200" w:after="0" w:line="240" w:lineRule="auto"/>
      <w:jc w:val="both"/>
      <w:outlineLvl w:val="6"/>
    </w:pPr>
    <w:rPr>
      <w:rFonts w:ascii="Cambria" w:eastAsia="Times New Roman" w:hAnsi="Cambria" w:cs="Times New Roman"/>
      <w:i/>
      <w:iCs/>
      <w:color w:val="404040"/>
      <w:szCs w:val="24"/>
    </w:rPr>
  </w:style>
  <w:style w:type="paragraph" w:customStyle="1" w:styleId="Nadpis81">
    <w:name w:val="Nadpis 81"/>
    <w:basedOn w:val="Normln"/>
    <w:next w:val="Normln"/>
    <w:uiPriority w:val="9"/>
    <w:unhideWhenUsed/>
    <w:qFormat/>
    <w:rsid w:val="00FC127D"/>
    <w:pPr>
      <w:keepNext/>
      <w:keepLines/>
      <w:numPr>
        <w:ilvl w:val="7"/>
        <w:numId w:val="8"/>
      </w:numPr>
      <w:spacing w:before="200" w:after="0" w:line="240" w:lineRule="auto"/>
      <w:jc w:val="both"/>
      <w:outlineLvl w:val="7"/>
    </w:pPr>
    <w:rPr>
      <w:rFonts w:ascii="Cambria" w:eastAsia="Times New Roman" w:hAnsi="Cambria" w:cs="Times New Roman"/>
      <w:color w:val="404040"/>
      <w:sz w:val="20"/>
      <w:szCs w:val="20"/>
    </w:rPr>
  </w:style>
  <w:style w:type="paragraph" w:customStyle="1" w:styleId="Nadpis91">
    <w:name w:val="Nadpis 91"/>
    <w:basedOn w:val="Normln"/>
    <w:next w:val="Normln"/>
    <w:uiPriority w:val="9"/>
    <w:unhideWhenUsed/>
    <w:qFormat/>
    <w:rsid w:val="00FC127D"/>
    <w:pPr>
      <w:keepNext/>
      <w:keepLines/>
      <w:numPr>
        <w:ilvl w:val="8"/>
        <w:numId w:val="8"/>
      </w:numPr>
      <w:spacing w:before="200" w:after="0" w:line="240" w:lineRule="auto"/>
      <w:jc w:val="both"/>
      <w:outlineLvl w:val="8"/>
    </w:pPr>
    <w:rPr>
      <w:rFonts w:ascii="Cambria" w:eastAsia="Times New Roman" w:hAnsi="Cambria" w:cs="Times New Roman"/>
      <w:i/>
      <w:iCs/>
      <w:color w:val="404040"/>
      <w:sz w:val="20"/>
      <w:szCs w:val="20"/>
    </w:rPr>
  </w:style>
  <w:style w:type="numbering" w:customStyle="1" w:styleId="Bezseznamu1">
    <w:name w:val="Bez seznamu1"/>
    <w:next w:val="Bezseznamu"/>
    <w:uiPriority w:val="99"/>
    <w:semiHidden/>
    <w:unhideWhenUsed/>
    <w:rsid w:val="00FC127D"/>
  </w:style>
  <w:style w:type="character" w:customStyle="1" w:styleId="Nadpis1Char">
    <w:name w:val="Nadpis 1 Char"/>
    <w:basedOn w:val="Standardnpsmoodstavce"/>
    <w:link w:val="Nadpis1"/>
    <w:uiPriority w:val="99"/>
    <w:rsid w:val="00FC127D"/>
    <w:rPr>
      <w:rFonts w:ascii="Verdana" w:eastAsia="Times New Roman" w:hAnsi="Verdana" w:cs="Arial"/>
      <w:color w:val="569CD7"/>
      <w:sz w:val="20"/>
      <w:szCs w:val="20"/>
      <w:lang w:val="cs-CZ"/>
    </w:rPr>
  </w:style>
  <w:style w:type="character" w:customStyle="1" w:styleId="Nadpis2Char">
    <w:name w:val="Nadpis 2 Char"/>
    <w:basedOn w:val="Standardnpsmoodstavce"/>
    <w:link w:val="Nadpis2"/>
    <w:uiPriority w:val="9"/>
    <w:rsid w:val="00FC127D"/>
    <w:rPr>
      <w:rFonts w:eastAsia="Times New Roman" w:cs="Calibri"/>
      <w:b/>
      <w:bCs/>
      <w:lang w:val="cs-CZ"/>
    </w:rPr>
  </w:style>
  <w:style w:type="character" w:customStyle="1" w:styleId="Nadpis3Char">
    <w:name w:val="Nadpis 3 Char"/>
    <w:basedOn w:val="Standardnpsmoodstavce"/>
    <w:link w:val="Nadpis3"/>
    <w:rsid w:val="00FC127D"/>
    <w:rPr>
      <w:rFonts w:eastAsia="Times New Roman" w:cs="Times New Roman"/>
      <w:b/>
      <w:bCs/>
      <w:color w:val="569CD7"/>
      <w:sz w:val="32"/>
      <w:szCs w:val="24"/>
      <w:lang w:val="cs-CZ"/>
    </w:rPr>
  </w:style>
  <w:style w:type="character" w:customStyle="1" w:styleId="Nadpis4Char">
    <w:name w:val="Nadpis 4 Char"/>
    <w:basedOn w:val="Standardnpsmoodstavce"/>
    <w:link w:val="Nadpis4"/>
    <w:rsid w:val="00FC127D"/>
    <w:rPr>
      <w:rFonts w:eastAsia="Times New Roman" w:cs="Times New Roman"/>
      <w:b/>
      <w:bCs/>
      <w:iCs/>
      <w:color w:val="C05150"/>
      <w:sz w:val="32"/>
      <w:szCs w:val="24"/>
      <w:lang w:val="cs-CZ"/>
    </w:rPr>
  </w:style>
  <w:style w:type="character" w:customStyle="1" w:styleId="Nadpis5Char">
    <w:name w:val="Nadpis 5 Char"/>
    <w:basedOn w:val="Standardnpsmoodstavce"/>
    <w:link w:val="Nadpis5"/>
    <w:rsid w:val="00FC127D"/>
    <w:rPr>
      <w:rFonts w:ascii="Cambria" w:eastAsia="Times New Roman" w:hAnsi="Cambria" w:cs="Times New Roman"/>
      <w:color w:val="2A405C"/>
      <w:szCs w:val="24"/>
      <w:lang w:val="cs-CZ"/>
    </w:rPr>
  </w:style>
  <w:style w:type="character" w:customStyle="1" w:styleId="Nadpis6Char">
    <w:name w:val="Nadpis 6 Char"/>
    <w:aliases w:val="6 Char"/>
    <w:basedOn w:val="Standardnpsmoodstavce"/>
    <w:link w:val="Nadpis6"/>
    <w:rsid w:val="00FC127D"/>
    <w:rPr>
      <w:rFonts w:ascii="Cambria" w:eastAsia="Times New Roman" w:hAnsi="Cambria" w:cs="Times New Roman"/>
      <w:i/>
      <w:iCs/>
      <w:color w:val="2A405C"/>
      <w:szCs w:val="24"/>
      <w:lang w:val="cs-CZ"/>
    </w:rPr>
  </w:style>
  <w:style w:type="character" w:customStyle="1" w:styleId="Nadpis7Char">
    <w:name w:val="Nadpis 7 Char"/>
    <w:aliases w:val="7 Char"/>
    <w:basedOn w:val="Standardnpsmoodstavce"/>
    <w:link w:val="Nadpis7"/>
    <w:rsid w:val="00FC127D"/>
    <w:rPr>
      <w:rFonts w:ascii="Cambria" w:eastAsia="Times New Roman" w:hAnsi="Cambria" w:cs="Times New Roman"/>
      <w:i/>
      <w:iCs/>
      <w:color w:val="404040"/>
      <w:szCs w:val="24"/>
      <w:lang w:val="cs-CZ"/>
    </w:rPr>
  </w:style>
  <w:style w:type="character" w:customStyle="1" w:styleId="Nadpis8Char">
    <w:name w:val="Nadpis 8 Char"/>
    <w:aliases w:val="8 Char"/>
    <w:basedOn w:val="Standardnpsmoodstavce"/>
    <w:link w:val="Nadpis8"/>
    <w:rsid w:val="00FC127D"/>
    <w:rPr>
      <w:rFonts w:ascii="Cambria" w:eastAsia="Times New Roman" w:hAnsi="Cambria" w:cs="Times New Roman"/>
      <w:color w:val="404040"/>
      <w:sz w:val="20"/>
      <w:szCs w:val="20"/>
      <w:lang w:val="cs-CZ"/>
    </w:rPr>
  </w:style>
  <w:style w:type="character" w:customStyle="1" w:styleId="Nadpis9Char">
    <w:name w:val="Nadpis 9 Char"/>
    <w:aliases w:val="H9 Char,9 Char"/>
    <w:basedOn w:val="Standardnpsmoodstavce"/>
    <w:link w:val="Nadpis9"/>
    <w:rsid w:val="00FC127D"/>
    <w:rPr>
      <w:rFonts w:ascii="Cambria" w:eastAsia="Times New Roman" w:hAnsi="Cambria" w:cs="Times New Roman"/>
      <w:i/>
      <w:iCs/>
      <w:color w:val="404040"/>
      <w:sz w:val="20"/>
      <w:szCs w:val="20"/>
      <w:lang w:val="cs-CZ"/>
    </w:rPr>
  </w:style>
  <w:style w:type="paragraph" w:customStyle="1" w:styleId="Podtitul1">
    <w:name w:val="Podtitul1"/>
    <w:basedOn w:val="Normln"/>
    <w:next w:val="Podtitul"/>
    <w:link w:val="PodtitulChar"/>
    <w:uiPriority w:val="5"/>
    <w:rsid w:val="00FC127D"/>
    <w:pPr>
      <w:numPr>
        <w:ilvl w:val="1"/>
      </w:numPr>
      <w:spacing w:after="240" w:line="240" w:lineRule="auto"/>
      <w:jc w:val="center"/>
    </w:pPr>
    <w:rPr>
      <w:rFonts w:eastAsia="Times New Roman"/>
      <w:color w:val="000000"/>
      <w:sz w:val="28"/>
      <w:szCs w:val="28"/>
    </w:rPr>
  </w:style>
  <w:style w:type="character" w:customStyle="1" w:styleId="PodtitulChar">
    <w:name w:val="Podtitul Char"/>
    <w:basedOn w:val="Standardnpsmoodstavce"/>
    <w:link w:val="Podtitul1"/>
    <w:uiPriority w:val="5"/>
    <w:rsid w:val="00FC127D"/>
    <w:rPr>
      <w:rFonts w:eastAsia="Times New Roman"/>
      <w:color w:val="000000"/>
      <w:sz w:val="28"/>
      <w:szCs w:val="28"/>
      <w:lang w:val="cs-CZ"/>
    </w:rPr>
  </w:style>
  <w:style w:type="table" w:customStyle="1" w:styleId="Mkatabulky1">
    <w:name w:val="Mřížka tabulky1"/>
    <w:basedOn w:val="Normlntabulka"/>
    <w:next w:val="Mkatabulky"/>
    <w:unhideWhenUsed/>
    <w:qFormat/>
    <w:rsid w:val="00FC127D"/>
    <w:pPr>
      <w:spacing w:after="200" w:line="276"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Zstupntext">
    <w:name w:val="Placeholder Text"/>
    <w:basedOn w:val="Standardnpsmoodstavce"/>
    <w:semiHidden/>
    <w:qFormat/>
    <w:rsid w:val="00FC127D"/>
  </w:style>
  <w:style w:type="paragraph" w:customStyle="1" w:styleId="Textbubliny1">
    <w:name w:val="Text bubliny1"/>
    <w:basedOn w:val="Normln"/>
    <w:next w:val="Textbubliny"/>
    <w:link w:val="TextbublinyChar"/>
    <w:uiPriority w:val="99"/>
    <w:semiHidden/>
    <w:unhideWhenUsed/>
    <w:rsid w:val="00FC127D"/>
    <w:pPr>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1"/>
    <w:uiPriority w:val="99"/>
    <w:semiHidden/>
    <w:rsid w:val="00FC127D"/>
    <w:rPr>
      <w:rFonts w:ascii="Tahoma" w:hAnsi="Tahoma" w:cs="Tahoma"/>
      <w:sz w:val="16"/>
      <w:szCs w:val="16"/>
      <w:lang w:val="cs-CZ"/>
    </w:rPr>
  </w:style>
  <w:style w:type="paragraph" w:customStyle="1" w:styleId="Adresa1">
    <w:name w:val="Adresa1"/>
    <w:basedOn w:val="Normln"/>
    <w:next w:val="Normln"/>
    <w:autoRedefine/>
    <w:unhideWhenUsed/>
    <w:qFormat/>
    <w:rsid w:val="00FC127D"/>
    <w:pPr>
      <w:spacing w:after="0" w:line="240" w:lineRule="auto"/>
      <w:jc w:val="both"/>
    </w:pPr>
    <w:rPr>
      <w:sz w:val="24"/>
      <w:szCs w:val="24"/>
    </w:rPr>
  </w:style>
  <w:style w:type="character" w:customStyle="1" w:styleId="OslovenChar">
    <w:name w:val="Oslovení Char"/>
    <w:basedOn w:val="Standardnpsmoodstavce"/>
    <w:link w:val="Osloven"/>
    <w:rsid w:val="00FC127D"/>
    <w:rPr>
      <w:sz w:val="24"/>
      <w:szCs w:val="24"/>
      <w:lang w:val="cs-CZ"/>
    </w:rPr>
  </w:style>
  <w:style w:type="paragraph" w:customStyle="1" w:styleId="Zhlav1">
    <w:name w:val="Záhlaví1"/>
    <w:basedOn w:val="Normln"/>
    <w:next w:val="Zhlav"/>
    <w:link w:val="ZhlavChar"/>
    <w:uiPriority w:val="99"/>
    <w:unhideWhenUsed/>
    <w:rsid w:val="00FC127D"/>
    <w:pPr>
      <w:tabs>
        <w:tab w:val="center" w:pos="4536"/>
        <w:tab w:val="right" w:pos="9072"/>
      </w:tabs>
      <w:spacing w:after="0" w:line="240" w:lineRule="auto"/>
      <w:jc w:val="both"/>
    </w:pPr>
    <w:rPr>
      <w:szCs w:val="24"/>
    </w:rPr>
  </w:style>
  <w:style w:type="character" w:customStyle="1" w:styleId="ZhlavChar">
    <w:name w:val="Záhlaví Char"/>
    <w:basedOn w:val="Standardnpsmoodstavce"/>
    <w:link w:val="Zhlav1"/>
    <w:uiPriority w:val="99"/>
    <w:rsid w:val="00FC127D"/>
    <w:rPr>
      <w:szCs w:val="24"/>
      <w:lang w:val="cs-CZ"/>
    </w:rPr>
  </w:style>
  <w:style w:type="paragraph" w:customStyle="1" w:styleId="Zpat1">
    <w:name w:val="Zápatí1"/>
    <w:basedOn w:val="Normln"/>
    <w:next w:val="Zpat"/>
    <w:link w:val="ZpatChar"/>
    <w:uiPriority w:val="99"/>
    <w:unhideWhenUsed/>
    <w:rsid w:val="00FC127D"/>
    <w:pPr>
      <w:tabs>
        <w:tab w:val="center" w:pos="4536"/>
        <w:tab w:val="right" w:pos="9072"/>
      </w:tabs>
      <w:spacing w:after="0" w:line="240" w:lineRule="auto"/>
      <w:jc w:val="both"/>
    </w:pPr>
    <w:rPr>
      <w:szCs w:val="24"/>
    </w:rPr>
  </w:style>
  <w:style w:type="character" w:customStyle="1" w:styleId="ZpatChar">
    <w:name w:val="Zápatí Char"/>
    <w:basedOn w:val="Standardnpsmoodstavce"/>
    <w:link w:val="Zpat1"/>
    <w:uiPriority w:val="99"/>
    <w:rsid w:val="00FC127D"/>
    <w:rPr>
      <w:szCs w:val="24"/>
      <w:lang w:val="cs-CZ"/>
    </w:rPr>
  </w:style>
  <w:style w:type="character" w:styleId="Siln">
    <w:name w:val="Strong"/>
    <w:aliases w:val="Tučný text"/>
    <w:basedOn w:val="Standardnpsmoodstavce"/>
    <w:uiPriority w:val="22"/>
    <w:qFormat/>
    <w:rsid w:val="00FC127D"/>
    <w:rPr>
      <w:b/>
      <w:bCs/>
      <w:color w:val="auto"/>
    </w:rPr>
  </w:style>
  <w:style w:type="character" w:customStyle="1" w:styleId="Hypertextovodkaz1">
    <w:name w:val="Hypertextový odkaz1"/>
    <w:basedOn w:val="Standardnpsmoodstavce"/>
    <w:uiPriority w:val="99"/>
    <w:unhideWhenUsed/>
    <w:rsid w:val="00FC127D"/>
    <w:rPr>
      <w:color w:val="0000FF"/>
      <w:u w:val="single"/>
    </w:rPr>
  </w:style>
  <w:style w:type="paragraph" w:customStyle="1" w:styleId="Nzev1">
    <w:name w:val="Název1"/>
    <w:next w:val="Normln"/>
    <w:uiPriority w:val="99"/>
    <w:qFormat/>
    <w:rsid w:val="00FC127D"/>
    <w:pPr>
      <w:pBdr>
        <w:bottom w:val="single" w:sz="8" w:space="4" w:color="5C83B4"/>
      </w:pBdr>
      <w:spacing w:after="300" w:line="276" w:lineRule="auto"/>
      <w:contextualSpacing/>
      <w:jc w:val="center"/>
    </w:pPr>
    <w:rPr>
      <w:rFonts w:ascii="Cambria" w:eastAsia="Times New Roman" w:hAnsi="Cambria" w:cs="Times New Roman"/>
      <w:b/>
      <w:color w:val="569CD7"/>
      <w:spacing w:val="5"/>
      <w:kern w:val="28"/>
      <w:sz w:val="52"/>
      <w:szCs w:val="52"/>
    </w:rPr>
  </w:style>
  <w:style w:type="character" w:customStyle="1" w:styleId="NzevChar">
    <w:name w:val="Název Char"/>
    <w:basedOn w:val="Standardnpsmoodstavce"/>
    <w:link w:val="Nzev"/>
    <w:uiPriority w:val="99"/>
    <w:rsid w:val="00FC127D"/>
    <w:rPr>
      <w:rFonts w:ascii="Cambria" w:eastAsia="Times New Roman" w:hAnsi="Cambria" w:cs="Times New Roman"/>
      <w:b/>
      <w:color w:val="569CD7"/>
      <w:spacing w:val="5"/>
      <w:kern w:val="28"/>
      <w:sz w:val="52"/>
      <w:szCs w:val="52"/>
      <w:lang w:val="cs-CZ"/>
    </w:rPr>
  </w:style>
  <w:style w:type="paragraph" w:customStyle="1" w:styleId="Titulek1">
    <w:name w:val="Titulek1"/>
    <w:basedOn w:val="Normln"/>
    <w:autoRedefine/>
    <w:qFormat/>
    <w:rsid w:val="00FC127D"/>
    <w:pPr>
      <w:spacing w:after="0" w:line="240" w:lineRule="auto"/>
      <w:jc w:val="center"/>
    </w:pPr>
    <w:rPr>
      <w:b/>
      <w:color w:val="569CD7"/>
      <w:sz w:val="50"/>
      <w:szCs w:val="24"/>
    </w:rPr>
  </w:style>
  <w:style w:type="paragraph" w:customStyle="1" w:styleId="Nadpisvodnstrnky">
    <w:name w:val="Nadpis úvodní stránky"/>
    <w:basedOn w:val="Normln"/>
    <w:autoRedefine/>
    <w:qFormat/>
    <w:rsid w:val="00CF3FEB"/>
    <w:pPr>
      <w:spacing w:after="0" w:line="240" w:lineRule="auto"/>
    </w:pPr>
    <w:rPr>
      <w:rFonts w:ascii="Arial" w:eastAsiaTheme="majorEastAsia" w:hAnsi="Arial"/>
      <w:b/>
      <w:sz w:val="30"/>
      <w:szCs w:val="24"/>
    </w:rPr>
  </w:style>
  <w:style w:type="numbering" w:styleId="111111">
    <w:name w:val="Outline List 2"/>
    <w:basedOn w:val="Bezseznamu"/>
    <w:uiPriority w:val="99"/>
    <w:semiHidden/>
    <w:unhideWhenUsed/>
    <w:rsid w:val="00FC127D"/>
    <w:pPr>
      <w:numPr>
        <w:numId w:val="1"/>
      </w:numPr>
    </w:pPr>
  </w:style>
  <w:style w:type="paragraph" w:customStyle="1" w:styleId="Obsah11">
    <w:name w:val="Obsah 11"/>
    <w:basedOn w:val="Nadpis1"/>
    <w:next w:val="Normln"/>
    <w:autoRedefine/>
    <w:uiPriority w:val="39"/>
    <w:unhideWhenUsed/>
    <w:qFormat/>
    <w:rsid w:val="00FC127D"/>
  </w:style>
  <w:style w:type="paragraph" w:customStyle="1" w:styleId="Obsah21">
    <w:name w:val="Obsah 21"/>
    <w:basedOn w:val="Normln"/>
    <w:next w:val="Normln"/>
    <w:autoRedefine/>
    <w:uiPriority w:val="39"/>
    <w:unhideWhenUsed/>
    <w:qFormat/>
    <w:rsid w:val="00FC127D"/>
    <w:pPr>
      <w:spacing w:after="0" w:line="240" w:lineRule="auto"/>
      <w:ind w:left="220"/>
    </w:pPr>
    <w:rPr>
      <w:smallCaps/>
      <w:sz w:val="20"/>
      <w:szCs w:val="20"/>
    </w:rPr>
  </w:style>
  <w:style w:type="paragraph" w:customStyle="1" w:styleId="Obsah31">
    <w:name w:val="Obsah 31"/>
    <w:basedOn w:val="Normln"/>
    <w:next w:val="Normln"/>
    <w:autoRedefine/>
    <w:uiPriority w:val="39"/>
    <w:unhideWhenUsed/>
    <w:qFormat/>
    <w:rsid w:val="00FC127D"/>
    <w:pPr>
      <w:spacing w:after="0" w:line="240" w:lineRule="auto"/>
      <w:ind w:left="440"/>
    </w:pPr>
    <w:rPr>
      <w:i/>
      <w:iCs/>
      <w:sz w:val="20"/>
      <w:szCs w:val="20"/>
    </w:rPr>
  </w:style>
  <w:style w:type="paragraph" w:customStyle="1" w:styleId="Obsah41">
    <w:name w:val="Obsah 41"/>
    <w:basedOn w:val="Normln"/>
    <w:next w:val="Normln"/>
    <w:autoRedefine/>
    <w:uiPriority w:val="39"/>
    <w:unhideWhenUsed/>
    <w:rsid w:val="00FC127D"/>
    <w:pPr>
      <w:spacing w:after="0" w:line="240" w:lineRule="auto"/>
      <w:ind w:left="660"/>
    </w:pPr>
    <w:rPr>
      <w:sz w:val="18"/>
      <w:szCs w:val="18"/>
    </w:rPr>
  </w:style>
  <w:style w:type="paragraph" w:customStyle="1" w:styleId="Obsah51">
    <w:name w:val="Obsah 51"/>
    <w:basedOn w:val="Normln"/>
    <w:next w:val="Normln"/>
    <w:autoRedefine/>
    <w:uiPriority w:val="39"/>
    <w:unhideWhenUsed/>
    <w:rsid w:val="00FC127D"/>
    <w:pPr>
      <w:spacing w:after="0" w:line="240" w:lineRule="auto"/>
      <w:ind w:left="880"/>
    </w:pPr>
    <w:rPr>
      <w:sz w:val="18"/>
      <w:szCs w:val="18"/>
    </w:rPr>
  </w:style>
  <w:style w:type="paragraph" w:customStyle="1" w:styleId="Obsah61">
    <w:name w:val="Obsah 61"/>
    <w:basedOn w:val="Normln"/>
    <w:next w:val="Normln"/>
    <w:autoRedefine/>
    <w:uiPriority w:val="39"/>
    <w:unhideWhenUsed/>
    <w:rsid w:val="00FC127D"/>
    <w:pPr>
      <w:spacing w:after="0" w:line="240" w:lineRule="auto"/>
      <w:ind w:left="1100"/>
    </w:pPr>
    <w:rPr>
      <w:sz w:val="18"/>
      <w:szCs w:val="18"/>
    </w:rPr>
  </w:style>
  <w:style w:type="paragraph" w:customStyle="1" w:styleId="Obsah71">
    <w:name w:val="Obsah 71"/>
    <w:basedOn w:val="Normln"/>
    <w:next w:val="Normln"/>
    <w:autoRedefine/>
    <w:uiPriority w:val="39"/>
    <w:unhideWhenUsed/>
    <w:rsid w:val="00FC127D"/>
    <w:pPr>
      <w:spacing w:after="0" w:line="240" w:lineRule="auto"/>
      <w:ind w:left="1320"/>
    </w:pPr>
    <w:rPr>
      <w:sz w:val="18"/>
      <w:szCs w:val="18"/>
    </w:rPr>
  </w:style>
  <w:style w:type="paragraph" w:customStyle="1" w:styleId="Obsah81">
    <w:name w:val="Obsah 81"/>
    <w:basedOn w:val="Normln"/>
    <w:next w:val="Normln"/>
    <w:autoRedefine/>
    <w:uiPriority w:val="39"/>
    <w:unhideWhenUsed/>
    <w:rsid w:val="00FC127D"/>
    <w:pPr>
      <w:spacing w:after="0" w:line="240" w:lineRule="auto"/>
      <w:ind w:left="1540"/>
    </w:pPr>
    <w:rPr>
      <w:sz w:val="18"/>
      <w:szCs w:val="18"/>
    </w:rPr>
  </w:style>
  <w:style w:type="paragraph" w:customStyle="1" w:styleId="Obsah91">
    <w:name w:val="Obsah 91"/>
    <w:basedOn w:val="Normln"/>
    <w:next w:val="Normln"/>
    <w:autoRedefine/>
    <w:uiPriority w:val="39"/>
    <w:unhideWhenUsed/>
    <w:rsid w:val="00FC127D"/>
    <w:pPr>
      <w:spacing w:after="0" w:line="240" w:lineRule="auto"/>
      <w:ind w:left="1760"/>
    </w:pPr>
    <w:rPr>
      <w:sz w:val="18"/>
      <w:szCs w:val="18"/>
    </w:rPr>
  </w:style>
  <w:style w:type="paragraph" w:customStyle="1" w:styleId="Nadpisobsahu1">
    <w:name w:val="Nadpis obsahu1"/>
    <w:basedOn w:val="Nadpis1"/>
    <w:next w:val="Normln"/>
    <w:uiPriority w:val="39"/>
    <w:unhideWhenUsed/>
    <w:qFormat/>
    <w:rsid w:val="00FC127D"/>
  </w:style>
  <w:style w:type="paragraph" w:customStyle="1" w:styleId="Odstavecseseznamem1">
    <w:name w:val="Odstavec se seznamem1"/>
    <w:basedOn w:val="Normln"/>
    <w:next w:val="Odstavecseseznamem"/>
    <w:uiPriority w:val="34"/>
    <w:qFormat/>
    <w:rsid w:val="00FC127D"/>
    <w:pPr>
      <w:spacing w:after="0" w:line="240" w:lineRule="auto"/>
      <w:ind w:left="720"/>
      <w:contextualSpacing/>
      <w:jc w:val="both"/>
    </w:pPr>
    <w:rPr>
      <w:szCs w:val="24"/>
    </w:rPr>
  </w:style>
  <w:style w:type="paragraph" w:customStyle="1" w:styleId="MYCOMLegend1">
    <w:name w:val="(MYCOM Legend)1"/>
    <w:basedOn w:val="Normln"/>
    <w:next w:val="Normln"/>
    <w:unhideWhenUsed/>
    <w:qFormat/>
    <w:rsid w:val="00FC127D"/>
    <w:pPr>
      <w:spacing w:after="200" w:line="240" w:lineRule="auto"/>
      <w:jc w:val="both"/>
    </w:pPr>
    <w:rPr>
      <w:rFonts w:eastAsia="Times New Roman" w:cs="Times New Roman"/>
      <w:i/>
      <w:iCs/>
      <w:color w:val="1F497D"/>
      <w:sz w:val="18"/>
      <w:szCs w:val="18"/>
      <w:lang w:eastAsia="cs-CZ"/>
    </w:rPr>
  </w:style>
  <w:style w:type="character" w:styleId="slostrnky">
    <w:name w:val="page number"/>
    <w:basedOn w:val="Standardnpsmoodstavce"/>
    <w:rsid w:val="00FC127D"/>
  </w:style>
  <w:style w:type="paragraph" w:styleId="Normlnweb">
    <w:name w:val="Normal (Web)"/>
    <w:basedOn w:val="Normln"/>
    <w:uiPriority w:val="99"/>
    <w:unhideWhenUsed/>
    <w:rsid w:val="00FC12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FC127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bno">
    <w:name w:val="_bno"/>
    <w:basedOn w:val="Normln"/>
    <w:link w:val="bnoChar1"/>
    <w:rsid w:val="00FC127D"/>
    <w:pPr>
      <w:suppressAutoHyphens/>
      <w:spacing w:after="120" w:line="320" w:lineRule="atLeast"/>
      <w:ind w:left="720"/>
      <w:jc w:val="both"/>
    </w:pPr>
    <w:rPr>
      <w:rFonts w:ascii="Times New Roman" w:eastAsia="Times New Roman" w:hAnsi="Times New Roman" w:cs="Times New Roman"/>
      <w:sz w:val="24"/>
      <w:szCs w:val="20"/>
      <w:lang w:eastAsia="ar-SA"/>
    </w:rPr>
  </w:style>
  <w:style w:type="character" w:customStyle="1" w:styleId="bnoChar1">
    <w:name w:val="_bno Char1"/>
    <w:link w:val="bno"/>
    <w:rsid w:val="00FC127D"/>
    <w:rPr>
      <w:rFonts w:ascii="Times New Roman" w:eastAsia="Times New Roman" w:hAnsi="Times New Roman" w:cs="Times New Roman"/>
      <w:sz w:val="24"/>
      <w:szCs w:val="20"/>
      <w:lang w:eastAsia="ar-SA"/>
    </w:rPr>
  </w:style>
  <w:style w:type="paragraph" w:customStyle="1" w:styleId="StylNadpis1nenVechnavelk">
    <w:name w:val="Styl Nadpis 1 + není Všechna velká"/>
    <w:basedOn w:val="Nadpis1"/>
    <w:rsid w:val="00FC127D"/>
  </w:style>
  <w:style w:type="paragraph" w:styleId="Textkomente">
    <w:name w:val="annotation text"/>
    <w:basedOn w:val="Normln"/>
    <w:link w:val="TextkomenteChar"/>
    <w:uiPriority w:val="99"/>
    <w:rsid w:val="00FC127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C127D"/>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rsid w:val="00FC127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C127D"/>
    <w:rPr>
      <w:rFonts w:ascii="Courier New" w:eastAsia="Times New Roman" w:hAnsi="Courier New" w:cs="Courier New"/>
      <w:sz w:val="20"/>
      <w:szCs w:val="20"/>
      <w:lang w:eastAsia="cs-CZ"/>
    </w:rPr>
  </w:style>
  <w:style w:type="paragraph" w:styleId="Seznam">
    <w:name w:val="List"/>
    <w:basedOn w:val="Normln"/>
    <w:rsid w:val="00FC127D"/>
    <w:pPr>
      <w:spacing w:after="0" w:line="240" w:lineRule="auto"/>
      <w:ind w:left="283" w:hanging="283"/>
    </w:pPr>
    <w:rPr>
      <w:rFonts w:ascii="Times New Roman" w:eastAsia="Times New Roman" w:hAnsi="Times New Roman" w:cs="Times New Roman"/>
      <w:sz w:val="20"/>
      <w:szCs w:val="20"/>
      <w:lang w:val="en-US"/>
    </w:rPr>
  </w:style>
  <w:style w:type="table" w:customStyle="1" w:styleId="Svtlseznamzvraznn51">
    <w:name w:val="Světlý seznam – zvýraznění 51"/>
    <w:basedOn w:val="Normlntabulka"/>
    <w:next w:val="Svtlseznamzvraznn5"/>
    <w:uiPriority w:val="61"/>
    <w:rsid w:val="00FC127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mlouva-slo">
    <w:name w:val="Smlouva-číslo"/>
    <w:basedOn w:val="Normln"/>
    <w:rsid w:val="00FC127D"/>
    <w:pPr>
      <w:spacing w:before="120" w:after="0" w:line="240" w:lineRule="atLeast"/>
      <w:jc w:val="both"/>
    </w:pPr>
    <w:rPr>
      <w:rFonts w:ascii="Times New Roman" w:eastAsia="Times New Roman" w:hAnsi="Times New Roman" w:cs="Times New Roman"/>
      <w:sz w:val="24"/>
      <w:szCs w:val="24"/>
      <w:lang w:eastAsia="cs-CZ"/>
    </w:rPr>
  </w:style>
  <w:style w:type="character" w:customStyle="1" w:styleId="hps">
    <w:name w:val="hps"/>
    <w:basedOn w:val="Standardnpsmoodstavce"/>
    <w:rsid w:val="00FC127D"/>
  </w:style>
  <w:style w:type="character" w:customStyle="1" w:styleId="atn">
    <w:name w:val="atn"/>
    <w:basedOn w:val="Standardnpsmoodstavce"/>
    <w:rsid w:val="00FC127D"/>
  </w:style>
  <w:style w:type="character" w:styleId="PromnnHTML">
    <w:name w:val="HTML Variable"/>
    <w:basedOn w:val="Standardnpsmoodstavce"/>
    <w:uiPriority w:val="99"/>
    <w:semiHidden/>
    <w:unhideWhenUsed/>
    <w:rsid w:val="00FC127D"/>
    <w:rPr>
      <w:i/>
      <w:iCs/>
    </w:rPr>
  </w:style>
  <w:style w:type="paragraph" w:customStyle="1" w:styleId="DefaultText">
    <w:name w:val="Default Text"/>
    <w:basedOn w:val="Normln"/>
    <w:uiPriority w:val="99"/>
    <w:rsid w:val="00FC127D"/>
    <w:pPr>
      <w:tabs>
        <w:tab w:val="left" w:pos="0"/>
        <w:tab w:val="left" w:pos="567"/>
      </w:tabs>
      <w:overflowPunct w:val="0"/>
      <w:autoSpaceDE w:val="0"/>
      <w:autoSpaceDN w:val="0"/>
      <w:adjustRightInd w:val="0"/>
      <w:spacing w:after="200" w:line="240" w:lineRule="auto"/>
      <w:ind w:left="567"/>
      <w:jc w:val="both"/>
      <w:textAlignment w:val="baseline"/>
    </w:pPr>
    <w:rPr>
      <w:rFonts w:ascii="Arial" w:eastAsia="Times New Roman" w:hAnsi="Arial" w:cs="Arial"/>
      <w:color w:val="000000"/>
      <w:sz w:val="20"/>
      <w:szCs w:val="20"/>
      <w:lang w:val="en-US" w:eastAsia="zh-CN"/>
    </w:rPr>
  </w:style>
  <w:style w:type="paragraph" w:customStyle="1" w:styleId="Odrky">
    <w:name w:val="Odrážky"/>
    <w:basedOn w:val="Zkladntext"/>
    <w:uiPriority w:val="99"/>
    <w:rsid w:val="00FC127D"/>
    <w:pPr>
      <w:numPr>
        <w:numId w:val="3"/>
      </w:numPr>
      <w:tabs>
        <w:tab w:val="clear" w:pos="1021"/>
        <w:tab w:val="left" w:pos="1134"/>
      </w:tabs>
      <w:spacing w:before="60" w:after="60" w:line="240" w:lineRule="auto"/>
      <w:ind w:left="720" w:hanging="360"/>
      <w:jc w:val="both"/>
    </w:pPr>
    <w:rPr>
      <w:rFonts w:ascii="Calibri" w:eastAsia="Times New Roman" w:hAnsi="Calibri" w:cs="Times New Roman"/>
      <w:szCs w:val="24"/>
      <w:lang w:eastAsia="cs-CZ"/>
    </w:rPr>
  </w:style>
  <w:style w:type="paragraph" w:customStyle="1" w:styleId="bt1">
    <w:name w:val="bt1"/>
    <w:basedOn w:val="Normln"/>
    <w:next w:val="Zkladntext"/>
    <w:link w:val="ZkladntextChar"/>
    <w:unhideWhenUsed/>
    <w:rsid w:val="00FC127D"/>
    <w:pPr>
      <w:spacing w:after="120" w:line="240" w:lineRule="auto"/>
      <w:jc w:val="both"/>
    </w:pPr>
    <w:rPr>
      <w:rFonts w:eastAsia="Times New Roman" w:cs="Times New Roman"/>
      <w:sz w:val="24"/>
      <w:szCs w:val="24"/>
      <w:lang w:eastAsia="cs-CZ"/>
    </w:r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bt1"/>
    <w:rsid w:val="00FC127D"/>
    <w:rPr>
      <w:rFonts w:eastAsia="Times New Roman" w:cs="Times New Roman"/>
      <w:sz w:val="24"/>
      <w:szCs w:val="24"/>
      <w:lang w:val="cs-CZ" w:eastAsia="cs-CZ"/>
    </w:rPr>
  </w:style>
  <w:style w:type="character" w:customStyle="1" w:styleId="tsubjname">
    <w:name w:val="tsubjname"/>
    <w:basedOn w:val="Standardnpsmoodstavce"/>
    <w:rsid w:val="00FC127D"/>
  </w:style>
  <w:style w:type="character" w:styleId="Zvraznn">
    <w:name w:val="Emphasis"/>
    <w:basedOn w:val="Standardnpsmoodstavce"/>
    <w:uiPriority w:val="20"/>
    <w:qFormat/>
    <w:rsid w:val="00FC127D"/>
    <w:rPr>
      <w:rFonts w:cs="Times New Roman"/>
      <w:i/>
      <w:iCs/>
    </w:rPr>
  </w:style>
  <w:style w:type="character" w:styleId="Zdraznnintenzivn">
    <w:name w:val="Intense Emphasis"/>
    <w:basedOn w:val="Standardnpsmoodstavce"/>
    <w:uiPriority w:val="99"/>
    <w:qFormat/>
    <w:rsid w:val="00FC127D"/>
    <w:rPr>
      <w:rFonts w:cs="Times New Roman"/>
      <w:b/>
      <w:bCs/>
      <w:i/>
      <w:iCs/>
      <w:color w:val="4F81BD"/>
    </w:rPr>
  </w:style>
  <w:style w:type="character" w:customStyle="1" w:styleId="obchodtextklasicky1">
    <w:name w:val="obchodtextklasicky1"/>
    <w:basedOn w:val="Standardnpsmoodstavce"/>
    <w:rsid w:val="00FC127D"/>
    <w:rPr>
      <w:rFonts w:ascii="Arial" w:hAnsi="Arial" w:cs="Arial" w:hint="default"/>
      <w:b w:val="0"/>
      <w:bCs w:val="0"/>
      <w:i w:val="0"/>
      <w:iCs w:val="0"/>
      <w:color w:val="666666"/>
      <w:sz w:val="17"/>
      <w:szCs w:val="17"/>
    </w:rPr>
  </w:style>
  <w:style w:type="character" w:customStyle="1" w:styleId="TitulekChar">
    <w:name w:val="Titulek Char"/>
    <w:link w:val="Titulek"/>
    <w:rsid w:val="00FC127D"/>
    <w:rPr>
      <w:rFonts w:eastAsia="Times New Roman" w:cs="Times New Roman"/>
      <w:i/>
      <w:iCs/>
      <w:color w:val="1F497D"/>
      <w:sz w:val="18"/>
      <w:szCs w:val="18"/>
      <w:lang w:val="cs-CZ" w:eastAsia="cs-CZ"/>
    </w:rPr>
  </w:style>
  <w:style w:type="paragraph" w:customStyle="1" w:styleId="Bulletslevel1">
    <w:name w:val="Bullets level 1"/>
    <w:basedOn w:val="Normln"/>
    <w:link w:val="Bulletslevel1Char"/>
    <w:qFormat/>
    <w:rsid w:val="00FC127D"/>
    <w:pPr>
      <w:keepLines/>
      <w:numPr>
        <w:numId w:val="4"/>
      </w:numPr>
      <w:spacing w:before="60" w:after="60" w:line="240" w:lineRule="auto"/>
      <w:jc w:val="both"/>
    </w:pPr>
    <w:rPr>
      <w:rFonts w:ascii="Arial" w:eastAsia="Times" w:hAnsi="Arial" w:cs="Times New Roman"/>
      <w:color w:val="000000"/>
      <w:sz w:val="20"/>
      <w:szCs w:val="20"/>
    </w:rPr>
  </w:style>
  <w:style w:type="character" w:customStyle="1" w:styleId="Bulletslevel1Char">
    <w:name w:val="Bullets level 1 Char"/>
    <w:link w:val="Bulletslevel1"/>
    <w:rsid w:val="00FC127D"/>
    <w:rPr>
      <w:rFonts w:ascii="Arial" w:eastAsia="Times" w:hAnsi="Arial" w:cs="Times New Roman"/>
      <w:color w:val="000000"/>
      <w:sz w:val="20"/>
      <w:szCs w:val="20"/>
    </w:rPr>
  </w:style>
  <w:style w:type="paragraph" w:styleId="Bezmezer">
    <w:name w:val="No Spacing"/>
    <w:link w:val="BezmezerChar"/>
    <w:uiPriority w:val="1"/>
    <w:qFormat/>
    <w:rsid w:val="00FC127D"/>
    <w:pPr>
      <w:spacing w:after="0" w:line="240" w:lineRule="auto"/>
    </w:pPr>
    <w:rPr>
      <w:rFonts w:ascii="Calibri" w:eastAsia="Calibri" w:hAnsi="Calibri" w:cs="Times New Roman"/>
    </w:rPr>
  </w:style>
  <w:style w:type="paragraph" w:customStyle="1" w:styleId="Styl1">
    <w:name w:val="Styl1"/>
    <w:basedOn w:val="Nadpis1"/>
    <w:link w:val="Styl1Char"/>
    <w:qFormat/>
    <w:rsid w:val="00B7411B"/>
    <w:pPr>
      <w:numPr>
        <w:numId w:val="5"/>
      </w:numPr>
    </w:pPr>
    <w:rPr>
      <w:rFonts w:ascii="Arial" w:hAnsi="Arial"/>
      <w:b/>
      <w:color w:val="auto"/>
      <w:sz w:val="24"/>
    </w:rPr>
  </w:style>
  <w:style w:type="paragraph" w:customStyle="1" w:styleId="Styl2">
    <w:name w:val="Styl2"/>
    <w:basedOn w:val="Styl1"/>
    <w:link w:val="Styl2Char"/>
    <w:qFormat/>
    <w:rsid w:val="00B7411B"/>
    <w:pPr>
      <w:keepNext w:val="0"/>
      <w:keepLines w:val="0"/>
      <w:widowControl w:val="0"/>
      <w:numPr>
        <w:ilvl w:val="1"/>
      </w:numPr>
      <w:tabs>
        <w:tab w:val="left" w:pos="709"/>
      </w:tabs>
      <w:spacing w:before="120" w:line="240" w:lineRule="auto"/>
      <w:jc w:val="both"/>
    </w:pPr>
    <w:rPr>
      <w:rFonts w:cs="Times New Roman"/>
      <w:sz w:val="22"/>
      <w:szCs w:val="24"/>
      <w:lang w:eastAsia="cs-CZ"/>
    </w:rPr>
  </w:style>
  <w:style w:type="character" w:customStyle="1" w:styleId="Styl1Char">
    <w:name w:val="Styl1 Char"/>
    <w:link w:val="Styl1"/>
    <w:rsid w:val="00B7411B"/>
    <w:rPr>
      <w:rFonts w:ascii="Arial" w:eastAsia="Times New Roman" w:hAnsi="Arial" w:cs="Arial"/>
      <w:b/>
      <w:sz w:val="24"/>
      <w:szCs w:val="20"/>
    </w:rPr>
  </w:style>
  <w:style w:type="character" w:customStyle="1" w:styleId="Styl2Char">
    <w:name w:val="Styl2 Char"/>
    <w:link w:val="Styl2"/>
    <w:rsid w:val="00B7411B"/>
    <w:rPr>
      <w:rFonts w:ascii="Arial" w:eastAsia="Times New Roman" w:hAnsi="Arial" w:cs="Times New Roman"/>
      <w:b/>
      <w:szCs w:val="24"/>
      <w:lang w:eastAsia="cs-CZ"/>
    </w:rPr>
  </w:style>
  <w:style w:type="paragraph" w:customStyle="1" w:styleId="Styl3">
    <w:name w:val="Styl3"/>
    <w:basedOn w:val="Styl2"/>
    <w:link w:val="Styl3Char"/>
    <w:qFormat/>
    <w:rsid w:val="00FC127D"/>
    <w:pPr>
      <w:numPr>
        <w:ilvl w:val="2"/>
      </w:numPr>
      <w:tabs>
        <w:tab w:val="clear" w:pos="709"/>
        <w:tab w:val="left" w:pos="1418"/>
      </w:tabs>
      <w:ind w:left="1418" w:hanging="709"/>
    </w:pPr>
  </w:style>
  <w:style w:type="character" w:customStyle="1" w:styleId="Styl3Char">
    <w:name w:val="Styl3 Char"/>
    <w:basedOn w:val="Styl2Char"/>
    <w:link w:val="Styl3"/>
    <w:rsid w:val="00FC127D"/>
    <w:rPr>
      <w:rFonts w:ascii="Arial" w:eastAsia="Times New Roman" w:hAnsi="Arial" w:cs="Times New Roman"/>
      <w:b/>
      <w:szCs w:val="24"/>
      <w:lang w:eastAsia="cs-CZ"/>
    </w:rPr>
  </w:style>
  <w:style w:type="paragraph" w:customStyle="1" w:styleId="Odstavec1">
    <w:name w:val="Odstavec 1."/>
    <w:basedOn w:val="Normln"/>
    <w:rsid w:val="00FC127D"/>
    <w:pPr>
      <w:keepNext/>
      <w:numPr>
        <w:numId w:val="6"/>
      </w:numPr>
      <w:spacing w:before="360" w:after="120" w:line="240" w:lineRule="auto"/>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FC127D"/>
    <w:pPr>
      <w:numPr>
        <w:ilvl w:val="1"/>
        <w:numId w:val="6"/>
      </w:numPr>
      <w:spacing w:before="120" w:after="0" w:line="240" w:lineRule="auto"/>
    </w:pPr>
    <w:rPr>
      <w:rFonts w:ascii="Times New Roman" w:eastAsia="Times New Roman" w:hAnsi="Times New Roman" w:cs="Times New Roman"/>
      <w:sz w:val="20"/>
      <w:szCs w:val="24"/>
      <w:lang w:eastAsia="cs-CZ"/>
    </w:rPr>
  </w:style>
  <w:style w:type="paragraph" w:customStyle="1" w:styleId="RLTextlnkuslovan">
    <w:name w:val="RL Text článku číslovaný"/>
    <w:basedOn w:val="Normln"/>
    <w:rsid w:val="00FC127D"/>
    <w:pPr>
      <w:numPr>
        <w:ilvl w:val="1"/>
        <w:numId w:val="7"/>
      </w:numPr>
      <w:spacing w:after="120" w:line="280" w:lineRule="exact"/>
      <w:jc w:val="both"/>
    </w:pPr>
    <w:rPr>
      <w:rFonts w:ascii="Calibri" w:eastAsia="Times New Roman" w:hAnsi="Calibri" w:cs="Times New Roman"/>
      <w:szCs w:val="24"/>
      <w:lang w:val="x-none" w:eastAsia="x-none"/>
    </w:rPr>
  </w:style>
  <w:style w:type="paragraph" w:customStyle="1" w:styleId="RLlneksmlouvy">
    <w:name w:val="RL Článek smlouvy"/>
    <w:basedOn w:val="Normln"/>
    <w:next w:val="RLTextlnkuslovan"/>
    <w:rsid w:val="00FC127D"/>
    <w:pPr>
      <w:keepNext/>
      <w:numPr>
        <w:numId w:val="7"/>
      </w:numPr>
      <w:suppressAutoHyphens/>
      <w:spacing w:before="360" w:after="120" w:line="280" w:lineRule="exact"/>
      <w:jc w:val="both"/>
      <w:outlineLvl w:val="0"/>
    </w:pPr>
    <w:rPr>
      <w:rFonts w:ascii="Calibri" w:eastAsia="Times New Roman" w:hAnsi="Calibri" w:cs="Times New Roman"/>
      <w:b/>
      <w:szCs w:val="24"/>
    </w:rPr>
  </w:style>
  <w:style w:type="paragraph" w:customStyle="1" w:styleId="RLProhlensmluvnchstran">
    <w:name w:val="RL Prohlášení smluvních stran"/>
    <w:basedOn w:val="Normln"/>
    <w:link w:val="RLProhlensmluvnchstranChar"/>
    <w:rsid w:val="00FC127D"/>
    <w:pPr>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FC127D"/>
    <w:rPr>
      <w:rFonts w:ascii="Calibri" w:eastAsia="Times New Roman" w:hAnsi="Calibri" w:cs="Times New Roman"/>
      <w:b/>
      <w:szCs w:val="24"/>
      <w:lang w:val="x-none" w:eastAsia="x-none"/>
    </w:rPr>
  </w:style>
  <w:style w:type="paragraph" w:customStyle="1" w:styleId="StylLatinkaArialSloitArial10bPed0cm">
    <w:name w:val="Styl (Latinka) Arial (Složité) Arial 10 b. Před:  0 cm"/>
    <w:basedOn w:val="Normln"/>
    <w:rsid w:val="00FC127D"/>
    <w:pPr>
      <w:tabs>
        <w:tab w:val="left" w:pos="1531"/>
        <w:tab w:val="left" w:pos="2325"/>
      </w:tabs>
      <w:spacing w:after="0" w:line="200" w:lineRule="atLeast"/>
    </w:pPr>
    <w:rPr>
      <w:rFonts w:ascii="Arial" w:eastAsia="Times New Roman" w:hAnsi="Arial" w:cs="Arial"/>
      <w:sz w:val="20"/>
      <w:szCs w:val="20"/>
    </w:rPr>
  </w:style>
  <w:style w:type="paragraph" w:customStyle="1" w:styleId="Zkladntextodsazen1">
    <w:name w:val="Základní text odsazený1"/>
    <w:basedOn w:val="Normln"/>
    <w:next w:val="Zkladntextodsazen"/>
    <w:link w:val="ZkladntextodsazenChar"/>
    <w:uiPriority w:val="99"/>
    <w:semiHidden/>
    <w:unhideWhenUsed/>
    <w:rsid w:val="00FC127D"/>
    <w:pPr>
      <w:spacing w:after="120" w:line="240" w:lineRule="auto"/>
      <w:ind w:left="283"/>
      <w:jc w:val="both"/>
    </w:pPr>
    <w:rPr>
      <w:szCs w:val="24"/>
    </w:rPr>
  </w:style>
  <w:style w:type="character" w:customStyle="1" w:styleId="ZkladntextodsazenChar">
    <w:name w:val="Základní text odsazený Char"/>
    <w:basedOn w:val="Standardnpsmoodstavce"/>
    <w:link w:val="Zkladntextodsazen1"/>
    <w:uiPriority w:val="99"/>
    <w:rsid w:val="00FC127D"/>
    <w:rPr>
      <w:szCs w:val="24"/>
      <w:lang w:val="cs-CZ"/>
    </w:rPr>
  </w:style>
  <w:style w:type="paragraph" w:customStyle="1" w:styleId="Zkladntext21">
    <w:name w:val="Základní text 21"/>
    <w:basedOn w:val="Normln"/>
    <w:uiPriority w:val="99"/>
    <w:rsid w:val="00FC127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uiPriority w:val="99"/>
    <w:rsid w:val="00FC127D"/>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andard">
    <w:name w:val="Standard"/>
    <w:uiPriority w:val="99"/>
    <w:rsid w:val="00FC127D"/>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Odrka">
    <w:name w:val="Odrážka"/>
    <w:basedOn w:val="Normln"/>
    <w:rsid w:val="00FC127D"/>
    <w:pPr>
      <w:numPr>
        <w:numId w:val="9"/>
      </w:numPr>
      <w:autoSpaceDE w:val="0"/>
      <w:autoSpaceDN w:val="0"/>
      <w:spacing w:after="0" w:line="264" w:lineRule="auto"/>
      <w:ind w:left="142" w:hanging="142"/>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C127D"/>
    <w:rPr>
      <w:sz w:val="16"/>
      <w:szCs w:val="16"/>
    </w:rPr>
  </w:style>
  <w:style w:type="paragraph" w:styleId="Pedmtkomente">
    <w:name w:val="annotation subject"/>
    <w:basedOn w:val="Textkomente"/>
    <w:next w:val="Textkomente"/>
    <w:link w:val="PedmtkomenteChar"/>
    <w:uiPriority w:val="99"/>
    <w:semiHidden/>
    <w:unhideWhenUsed/>
    <w:rsid w:val="00FC127D"/>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C127D"/>
    <w:rPr>
      <w:rFonts w:ascii="Calibri" w:eastAsia="Calibri" w:hAnsi="Calibri" w:cs="Times New Roman"/>
      <w:b/>
      <w:bCs/>
      <w:sz w:val="20"/>
      <w:szCs w:val="20"/>
      <w:lang w:eastAsia="cs-CZ"/>
    </w:rPr>
  </w:style>
  <w:style w:type="character" w:customStyle="1" w:styleId="content">
    <w:name w:val="content"/>
    <w:basedOn w:val="Standardnpsmoodstavce"/>
    <w:rsid w:val="00FC127D"/>
  </w:style>
  <w:style w:type="paragraph" w:customStyle="1" w:styleId="Bulletwithtext1">
    <w:name w:val="Bullet with text 1"/>
    <w:basedOn w:val="Normln"/>
    <w:rsid w:val="00FC127D"/>
    <w:pPr>
      <w:numPr>
        <w:numId w:val="10"/>
      </w:numPr>
      <w:spacing w:after="0" w:line="240" w:lineRule="auto"/>
    </w:pPr>
    <w:rPr>
      <w:rFonts w:ascii="Arial" w:eastAsia="Times New Roman" w:hAnsi="Arial" w:cs="Times New Roman"/>
      <w:sz w:val="20"/>
      <w:szCs w:val="20"/>
    </w:rPr>
  </w:style>
  <w:style w:type="character" w:customStyle="1" w:styleId="TableBodyChar">
    <w:name w:val="Table Body Char"/>
    <w:basedOn w:val="Standardnpsmoodstavce"/>
    <w:link w:val="TableBody"/>
    <w:locked/>
    <w:rsid w:val="00FC127D"/>
    <w:rPr>
      <w:rFonts w:ascii="Arial" w:hAnsi="Arial" w:cs="Arial"/>
    </w:rPr>
  </w:style>
  <w:style w:type="paragraph" w:customStyle="1" w:styleId="TableBody">
    <w:name w:val="Table Body"/>
    <w:basedOn w:val="Normln"/>
    <w:link w:val="TableBodyChar"/>
    <w:rsid w:val="00FC127D"/>
    <w:pPr>
      <w:spacing w:after="0" w:line="240" w:lineRule="auto"/>
    </w:pPr>
    <w:rPr>
      <w:rFonts w:ascii="Arial" w:hAnsi="Arial" w:cs="Arial"/>
    </w:rPr>
  </w:style>
  <w:style w:type="paragraph" w:customStyle="1" w:styleId="TableHeading">
    <w:name w:val="Table Heading"/>
    <w:basedOn w:val="TableBody"/>
    <w:rsid w:val="00FC127D"/>
    <w:rPr>
      <w:b/>
      <w:bCs/>
    </w:rPr>
  </w:style>
  <w:style w:type="paragraph" w:styleId="Zkladntextodsazen3">
    <w:name w:val="Body Text Indent 3"/>
    <w:basedOn w:val="Normln"/>
    <w:link w:val="Zkladntextodsazen3Char"/>
    <w:uiPriority w:val="99"/>
    <w:semiHidden/>
    <w:unhideWhenUsed/>
    <w:rsid w:val="00FC127D"/>
    <w:pPr>
      <w:spacing w:after="120" w:line="276" w:lineRule="auto"/>
      <w:ind w:left="283"/>
    </w:pPr>
    <w:rPr>
      <w:rFonts w:ascii="Calibri" w:eastAsia="Calibri" w:hAnsi="Calibri" w:cs="Times New Roman"/>
      <w:sz w:val="16"/>
      <w:szCs w:val="16"/>
    </w:rPr>
  </w:style>
  <w:style w:type="character" w:customStyle="1" w:styleId="Zkladntextodsazen3Char">
    <w:name w:val="Základní text odsazený 3 Char"/>
    <w:basedOn w:val="Standardnpsmoodstavce"/>
    <w:link w:val="Zkladntextodsazen3"/>
    <w:uiPriority w:val="99"/>
    <w:semiHidden/>
    <w:rsid w:val="00FC127D"/>
    <w:rPr>
      <w:rFonts w:ascii="Calibri" w:eastAsia="Calibri" w:hAnsi="Calibri" w:cs="Times New Roman"/>
      <w:sz w:val="16"/>
      <w:szCs w:val="16"/>
    </w:rPr>
  </w:style>
  <w:style w:type="paragraph" w:styleId="Zkladntext3">
    <w:name w:val="Body Text 3"/>
    <w:basedOn w:val="Normln"/>
    <w:link w:val="Zkladntext3Char"/>
    <w:uiPriority w:val="99"/>
    <w:semiHidden/>
    <w:unhideWhenUsed/>
    <w:rsid w:val="00FC127D"/>
    <w:pPr>
      <w:spacing w:after="120" w:line="276" w:lineRule="auto"/>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FC127D"/>
    <w:rPr>
      <w:rFonts w:ascii="Calibri" w:eastAsia="Calibri" w:hAnsi="Calibri" w:cs="Times New Roman"/>
      <w:sz w:val="16"/>
      <w:szCs w:val="16"/>
    </w:rPr>
  </w:style>
  <w:style w:type="paragraph" w:customStyle="1" w:styleId="Textparagrafu">
    <w:name w:val="Text paragrafu"/>
    <w:basedOn w:val="Normln"/>
    <w:uiPriority w:val="99"/>
    <w:rsid w:val="00FC127D"/>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table" w:customStyle="1" w:styleId="Tabulkasmkou4zvraznn11">
    <w:name w:val="Tabulka s mřížkou 4 – zvýraznění 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DB4D2"/>
        <w:left w:val="single" w:sz="4" w:space="0" w:color="9DB4D2"/>
        <w:bottom w:val="single" w:sz="4" w:space="0" w:color="9DB4D2"/>
        <w:right w:val="single" w:sz="4" w:space="0" w:color="9DB4D2"/>
        <w:insideH w:val="single" w:sz="4" w:space="0" w:color="9DB4D2"/>
        <w:insideV w:val="single" w:sz="4" w:space="0" w:color="9DB4D2"/>
      </w:tblBorders>
    </w:tblPr>
    <w:tblStylePr w:type="firstRow">
      <w:rPr>
        <w:b/>
        <w:bCs/>
        <w:color w:val="FFFFFF"/>
      </w:rPr>
      <w:tblPr/>
      <w:tcPr>
        <w:tcBorders>
          <w:top w:val="single" w:sz="4" w:space="0" w:color="5C83B4"/>
          <w:left w:val="single" w:sz="4" w:space="0" w:color="5C83B4"/>
          <w:bottom w:val="single" w:sz="4" w:space="0" w:color="5C83B4"/>
          <w:right w:val="single" w:sz="4" w:space="0" w:color="5C83B4"/>
          <w:insideH w:val="nil"/>
          <w:insideV w:val="nil"/>
        </w:tcBorders>
        <w:shd w:val="clear" w:color="auto" w:fill="5C83B4"/>
      </w:tcPr>
    </w:tblStylePr>
    <w:tblStylePr w:type="lastRow">
      <w:rPr>
        <w:b/>
        <w:bCs/>
      </w:rPr>
      <w:tblPr/>
      <w:tcPr>
        <w:tcBorders>
          <w:top w:val="double" w:sz="4" w:space="0" w:color="5C83B4"/>
        </w:tcBorders>
      </w:tcPr>
    </w:tblStylePr>
    <w:tblStylePr w:type="firstCol">
      <w:rPr>
        <w:b/>
        <w:bCs/>
      </w:rPr>
    </w:tblStylePr>
    <w:tblStylePr w:type="lastCol">
      <w:rPr>
        <w:b/>
        <w:bCs/>
      </w:rPr>
    </w:tblStylePr>
    <w:tblStylePr w:type="band1Vert">
      <w:tblPr/>
      <w:tcPr>
        <w:shd w:val="clear" w:color="auto" w:fill="DEE6F0"/>
      </w:tcPr>
    </w:tblStylePr>
    <w:tblStylePr w:type="band1Horz">
      <w:tblPr/>
      <w:tcPr>
        <w:shd w:val="clear" w:color="auto" w:fill="DEE6F0"/>
      </w:tcPr>
    </w:tblStylePr>
  </w:style>
  <w:style w:type="paragraph" w:styleId="Revize">
    <w:name w:val="Revision"/>
    <w:hidden/>
    <w:uiPriority w:val="99"/>
    <w:semiHidden/>
    <w:rsid w:val="00FC127D"/>
    <w:pPr>
      <w:spacing w:after="0" w:line="240" w:lineRule="auto"/>
    </w:pPr>
    <w:rPr>
      <w:rFonts w:ascii="Calibri" w:eastAsia="Calibri" w:hAnsi="Calibri" w:cs="Times New Roman"/>
    </w:rPr>
  </w:style>
  <w:style w:type="character" w:customStyle="1" w:styleId="Sledovanodkaz1">
    <w:name w:val="Sledovaný odkaz1"/>
    <w:basedOn w:val="Standardnpsmoodstavce"/>
    <w:uiPriority w:val="99"/>
    <w:semiHidden/>
    <w:unhideWhenUsed/>
    <w:rsid w:val="00FC127D"/>
    <w:rPr>
      <w:color w:val="800080"/>
      <w:u w:val="single"/>
    </w:rPr>
  </w:style>
  <w:style w:type="paragraph" w:customStyle="1" w:styleId="Textpsmene">
    <w:name w:val="Text písmene"/>
    <w:basedOn w:val="Normln"/>
    <w:uiPriority w:val="99"/>
    <w:rsid w:val="00FC127D"/>
    <w:pPr>
      <w:numPr>
        <w:ilvl w:val="1"/>
        <w:numId w:val="1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FC127D"/>
    <w:pPr>
      <w:numPr>
        <w:numId w:val="1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customStyle="1" w:styleId="Barevnseznamzvraznn11">
    <w:name w:val="Barevný seznam – zvýraznění 11"/>
    <w:basedOn w:val="Normln"/>
    <w:uiPriority w:val="34"/>
    <w:qFormat/>
    <w:rsid w:val="00FC127D"/>
    <w:pPr>
      <w:spacing w:after="200" w:line="276" w:lineRule="auto"/>
      <w:ind w:left="720"/>
      <w:contextualSpacing/>
    </w:pPr>
    <w:rPr>
      <w:rFonts w:ascii="Calibri" w:eastAsia="Calibri" w:hAnsi="Calibri" w:cs="Times New Roman"/>
    </w:rPr>
  </w:style>
  <w:style w:type="paragraph" w:customStyle="1" w:styleId="Stylpravidel">
    <w:name w:val="Styl pravidel"/>
    <w:basedOn w:val="Normln"/>
    <w:uiPriority w:val="99"/>
    <w:rsid w:val="00FC127D"/>
    <w:pPr>
      <w:spacing w:before="240" w:after="0" w:line="360" w:lineRule="auto"/>
      <w:jc w:val="both"/>
    </w:pPr>
    <w:rPr>
      <w:rFonts w:ascii="Times New Roman" w:eastAsia="Times New Roman" w:hAnsi="Times New Roman" w:cs="Times New Roman"/>
      <w:sz w:val="24"/>
      <w:szCs w:val="20"/>
      <w:lang w:eastAsia="cs-CZ"/>
    </w:rPr>
  </w:style>
  <w:style w:type="character" w:customStyle="1" w:styleId="preformatted">
    <w:name w:val="preformatted"/>
    <w:rsid w:val="00FC127D"/>
  </w:style>
  <w:style w:type="paragraph" w:styleId="Textpoznpodarou">
    <w:name w:val="footnote text"/>
    <w:basedOn w:val="Normln"/>
    <w:link w:val="TextpoznpodarouChar"/>
    <w:uiPriority w:val="99"/>
    <w:semiHidden/>
    <w:unhideWhenUsed/>
    <w:rsid w:val="00FC127D"/>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C127D"/>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C127D"/>
    <w:rPr>
      <w:vertAlign w:val="superscript"/>
    </w:rPr>
  </w:style>
  <w:style w:type="numbering" w:customStyle="1" w:styleId="Bezseznamu11">
    <w:name w:val="Bez seznamu11"/>
    <w:next w:val="Bezseznamu"/>
    <w:uiPriority w:val="99"/>
    <w:semiHidden/>
    <w:unhideWhenUsed/>
    <w:rsid w:val="00FC127D"/>
  </w:style>
  <w:style w:type="table" w:customStyle="1" w:styleId="Mkatabulky2">
    <w:name w:val="Mřížka tabulky2"/>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FC127D"/>
  </w:style>
  <w:style w:type="table" w:customStyle="1" w:styleId="Mkatabulky3">
    <w:name w:val="Mřížka tabulky3"/>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FC127D"/>
  </w:style>
  <w:style w:type="table" w:customStyle="1" w:styleId="Mkatabulky4">
    <w:name w:val="Mřížka tabulky4"/>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FC127D"/>
  </w:style>
  <w:style w:type="table" w:customStyle="1" w:styleId="Tabulkasmkou4zvraznn111">
    <w:name w:val="Tabulka s mřížkou 4 – zvýraznění 1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5">
    <w:name w:val="Mřížka tabulky5"/>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FC127D"/>
  </w:style>
  <w:style w:type="numbering" w:customStyle="1" w:styleId="Bezseznamu5">
    <w:name w:val="Bez seznamu5"/>
    <w:next w:val="Bezseznamu"/>
    <w:uiPriority w:val="99"/>
    <w:semiHidden/>
    <w:unhideWhenUsed/>
    <w:rsid w:val="00FC127D"/>
  </w:style>
  <w:style w:type="table" w:customStyle="1" w:styleId="Tabulkasmkou4zvraznn112">
    <w:name w:val="Tabulka s mřížkou 4 – zvýraznění 112"/>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6">
    <w:name w:val="Mřížka tabulky6"/>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uiPriority w:val="9"/>
    <w:rsid w:val="00FC127D"/>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Standardnpsmoodstavce"/>
    <w:uiPriority w:val="9"/>
    <w:semiHidden/>
    <w:rsid w:val="00FC127D"/>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Standardnpsmoodstavce"/>
    <w:uiPriority w:val="9"/>
    <w:semiHidden/>
    <w:rsid w:val="00FC127D"/>
    <w:rPr>
      <w:rFonts w:asciiTheme="majorHAnsi" w:eastAsiaTheme="majorEastAsia" w:hAnsiTheme="majorHAnsi" w:cstheme="majorBidi"/>
      <w:color w:val="1F4D78" w:themeColor="accent1" w:themeShade="7F"/>
      <w:sz w:val="24"/>
      <w:szCs w:val="24"/>
    </w:rPr>
  </w:style>
  <w:style w:type="character" w:customStyle="1" w:styleId="Nadpis4Char1">
    <w:name w:val="Nadpis 4 Char1"/>
    <w:basedOn w:val="Standardnpsmoodstavce"/>
    <w:uiPriority w:val="9"/>
    <w:semiHidden/>
    <w:rsid w:val="00FC127D"/>
    <w:rPr>
      <w:rFonts w:asciiTheme="majorHAnsi" w:eastAsiaTheme="majorEastAsia" w:hAnsiTheme="majorHAnsi" w:cstheme="majorBidi"/>
      <w:i/>
      <w:iCs/>
      <w:color w:val="2E74B5" w:themeColor="accent1" w:themeShade="BF"/>
    </w:rPr>
  </w:style>
  <w:style w:type="character" w:customStyle="1" w:styleId="Nadpis5Char1">
    <w:name w:val="Nadpis 5 Char1"/>
    <w:basedOn w:val="Standardnpsmoodstavce"/>
    <w:uiPriority w:val="9"/>
    <w:semiHidden/>
    <w:rsid w:val="00FC127D"/>
    <w:rPr>
      <w:rFonts w:asciiTheme="majorHAnsi" w:eastAsiaTheme="majorEastAsia" w:hAnsiTheme="majorHAnsi" w:cstheme="majorBidi"/>
      <w:color w:val="2E74B5" w:themeColor="accent1" w:themeShade="BF"/>
    </w:rPr>
  </w:style>
  <w:style w:type="character" w:customStyle="1" w:styleId="Nadpis6Char1">
    <w:name w:val="Nadpis 6 Char1"/>
    <w:basedOn w:val="Standardnpsmoodstavce"/>
    <w:uiPriority w:val="9"/>
    <w:semiHidden/>
    <w:rsid w:val="00FC127D"/>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FC127D"/>
    <w:rPr>
      <w:rFonts w:asciiTheme="majorHAnsi" w:eastAsiaTheme="majorEastAsia" w:hAnsiTheme="majorHAnsi" w:cstheme="majorBidi"/>
      <w:i/>
      <w:iCs/>
      <w:color w:val="1F4D78" w:themeColor="accent1" w:themeShade="7F"/>
    </w:rPr>
  </w:style>
  <w:style w:type="character" w:customStyle="1" w:styleId="Nadpis8Char1">
    <w:name w:val="Nadpis 8 Char1"/>
    <w:basedOn w:val="Standardnpsmoodstavce"/>
    <w:uiPriority w:val="9"/>
    <w:semiHidden/>
    <w:rsid w:val="00FC127D"/>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
    <w:semiHidden/>
    <w:rsid w:val="00FC127D"/>
    <w:rPr>
      <w:rFonts w:asciiTheme="majorHAnsi" w:eastAsiaTheme="majorEastAsia" w:hAnsiTheme="majorHAnsi" w:cstheme="majorBidi"/>
      <w:i/>
      <w:iCs/>
      <w:color w:val="272727" w:themeColor="text1" w:themeTint="D8"/>
      <w:sz w:val="21"/>
      <w:szCs w:val="21"/>
    </w:rPr>
  </w:style>
  <w:style w:type="paragraph" w:styleId="Podtitul">
    <w:name w:val="Subtitle"/>
    <w:basedOn w:val="Normln"/>
    <w:next w:val="Normln"/>
    <w:link w:val="PodtitulChar1"/>
    <w:uiPriority w:val="11"/>
    <w:qFormat/>
    <w:rsid w:val="00FC127D"/>
    <w:pPr>
      <w:numPr>
        <w:ilvl w:val="1"/>
      </w:numPr>
    </w:pPr>
    <w:rPr>
      <w:rFonts w:eastAsiaTheme="minorEastAsia"/>
      <w:color w:val="5A5A5A" w:themeColor="text1" w:themeTint="A5"/>
      <w:spacing w:val="15"/>
    </w:rPr>
  </w:style>
  <w:style w:type="character" w:customStyle="1" w:styleId="PodtitulChar1">
    <w:name w:val="Podtitul Char1"/>
    <w:basedOn w:val="Standardnpsmoodstavce"/>
    <w:link w:val="Podtitul"/>
    <w:uiPriority w:val="11"/>
    <w:rsid w:val="00FC127D"/>
    <w:rPr>
      <w:rFonts w:eastAsiaTheme="minorEastAsia"/>
      <w:color w:val="5A5A5A" w:themeColor="text1" w:themeTint="A5"/>
      <w:spacing w:val="15"/>
    </w:rPr>
  </w:style>
  <w:style w:type="table" w:styleId="Mkatabulky">
    <w:name w:val="Table Grid"/>
    <w:basedOn w:val="Normlntabulka"/>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1"/>
    <w:uiPriority w:val="99"/>
    <w:semiHidden/>
    <w:unhideWhenUsed/>
    <w:rsid w:val="00FC127D"/>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FC127D"/>
    <w:rPr>
      <w:rFonts w:ascii="Segoe UI" w:hAnsi="Segoe UI" w:cs="Segoe UI"/>
      <w:sz w:val="18"/>
      <w:szCs w:val="18"/>
    </w:rPr>
  </w:style>
  <w:style w:type="paragraph" w:styleId="Osloven">
    <w:name w:val="Salutation"/>
    <w:basedOn w:val="Normln"/>
    <w:next w:val="Normln"/>
    <w:link w:val="OslovenChar"/>
    <w:semiHidden/>
    <w:unhideWhenUsed/>
    <w:rsid w:val="00FC127D"/>
    <w:rPr>
      <w:sz w:val="24"/>
      <w:szCs w:val="24"/>
    </w:rPr>
  </w:style>
  <w:style w:type="character" w:customStyle="1" w:styleId="OslovenChar1">
    <w:name w:val="Oslovení Char1"/>
    <w:basedOn w:val="Standardnpsmoodstavce"/>
    <w:uiPriority w:val="99"/>
    <w:semiHidden/>
    <w:rsid w:val="00FC127D"/>
  </w:style>
  <w:style w:type="paragraph" w:styleId="Zhlav">
    <w:name w:val="header"/>
    <w:basedOn w:val="Normln"/>
    <w:link w:val="ZhlavChar1"/>
    <w:uiPriority w:val="99"/>
    <w:unhideWhenUsed/>
    <w:rsid w:val="00FC127D"/>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FC127D"/>
  </w:style>
  <w:style w:type="paragraph" w:styleId="Zpat">
    <w:name w:val="footer"/>
    <w:basedOn w:val="Normln"/>
    <w:link w:val="ZpatChar1"/>
    <w:uiPriority w:val="99"/>
    <w:unhideWhenUsed/>
    <w:rsid w:val="00FC127D"/>
    <w:pPr>
      <w:tabs>
        <w:tab w:val="center" w:pos="4536"/>
        <w:tab w:val="right" w:pos="9072"/>
      </w:tabs>
      <w:spacing w:after="0" w:line="240" w:lineRule="auto"/>
    </w:pPr>
  </w:style>
  <w:style w:type="character" w:customStyle="1" w:styleId="ZpatChar1">
    <w:name w:val="Zápatí Char1"/>
    <w:basedOn w:val="Standardnpsmoodstavce"/>
    <w:link w:val="Zpat"/>
    <w:uiPriority w:val="99"/>
    <w:rsid w:val="00FC127D"/>
  </w:style>
  <w:style w:type="character" w:styleId="Hypertextovodkaz">
    <w:name w:val="Hyperlink"/>
    <w:basedOn w:val="Standardnpsmoodstavce"/>
    <w:uiPriority w:val="99"/>
    <w:unhideWhenUsed/>
    <w:rsid w:val="00FC127D"/>
    <w:rPr>
      <w:color w:val="0563C1" w:themeColor="hyperlink"/>
      <w:u w:val="single"/>
    </w:rPr>
  </w:style>
  <w:style w:type="paragraph" w:styleId="Nzev">
    <w:name w:val="Title"/>
    <w:basedOn w:val="Normln"/>
    <w:next w:val="Normln"/>
    <w:link w:val="NzevChar"/>
    <w:uiPriority w:val="99"/>
    <w:qFormat/>
    <w:rsid w:val="00FC127D"/>
    <w:pPr>
      <w:spacing w:after="0" w:line="240" w:lineRule="auto"/>
      <w:contextualSpacing/>
    </w:pPr>
    <w:rPr>
      <w:rFonts w:ascii="Cambria" w:eastAsia="Times New Roman" w:hAnsi="Cambria" w:cs="Times New Roman"/>
      <w:b/>
      <w:color w:val="569CD7"/>
      <w:spacing w:val="5"/>
      <w:kern w:val="28"/>
      <w:sz w:val="52"/>
      <w:szCs w:val="52"/>
    </w:rPr>
  </w:style>
  <w:style w:type="character" w:customStyle="1" w:styleId="NzevChar1">
    <w:name w:val="Název Char1"/>
    <w:basedOn w:val="Standardnpsmoodstavce"/>
    <w:uiPriority w:val="10"/>
    <w:rsid w:val="00FC127D"/>
    <w:rPr>
      <w:rFonts w:asciiTheme="majorHAnsi" w:eastAsiaTheme="majorEastAsia" w:hAnsiTheme="majorHAnsi" w:cstheme="majorBidi"/>
      <w:spacing w:val="-10"/>
      <w:kern w:val="28"/>
      <w:sz w:val="56"/>
      <w:szCs w:val="56"/>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C127D"/>
    <w:pPr>
      <w:ind w:left="720"/>
      <w:contextualSpacing/>
    </w:pPr>
  </w:style>
  <w:style w:type="table" w:styleId="Svtlseznamzvraznn5">
    <w:name w:val="Light List Accent 5"/>
    <w:basedOn w:val="Normlntabulka"/>
    <w:uiPriority w:val="61"/>
    <w:semiHidden/>
    <w:unhideWhenUsed/>
    <w:rsid w:val="00FC127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Zkladntext">
    <w:name w:val="Body Text"/>
    <w:aliases w:val="Základní text Char2,Základní text Char Char13,Základní text Char1 Char8 Char,Základní text Char Char Char8 Char,Základní text Char2 Char Char Char Char,Základní text Char1 Char8 Char Char Char Char,Základní text Char Ch"/>
    <w:basedOn w:val="Normln"/>
    <w:link w:val="ZkladntextChar1"/>
    <w:unhideWhenUsed/>
    <w:rsid w:val="00FC127D"/>
    <w:pPr>
      <w:spacing w:after="120"/>
    </w:pPr>
  </w:style>
  <w:style w:type="character" w:customStyle="1" w:styleId="ZkladntextChar1">
    <w:name w:val="Základní text Char1"/>
    <w:aliases w:val="Základní text Char2 Char,Základní text Char Char13 Char,Základní text Char1 Char8 Char Char,Základní text Char Char Char8 Char Char,Základní text Char2 Char Char Char Char Char,Základní text Char1 Char8 Char Char Char Char Char"/>
    <w:basedOn w:val="Standardnpsmoodstavce"/>
    <w:link w:val="Zkladntext"/>
    <w:uiPriority w:val="99"/>
    <w:semiHidden/>
    <w:rsid w:val="00FC127D"/>
  </w:style>
  <w:style w:type="paragraph" w:styleId="Titulek">
    <w:name w:val="caption"/>
    <w:basedOn w:val="Normln"/>
    <w:next w:val="Normln"/>
    <w:link w:val="TitulekChar"/>
    <w:semiHidden/>
    <w:unhideWhenUsed/>
    <w:qFormat/>
    <w:rsid w:val="00FC127D"/>
    <w:pPr>
      <w:spacing w:after="200" w:line="240" w:lineRule="auto"/>
    </w:pPr>
    <w:rPr>
      <w:rFonts w:eastAsia="Times New Roman" w:cs="Times New Roman"/>
      <w:i/>
      <w:iCs/>
      <w:color w:val="1F497D"/>
      <w:sz w:val="18"/>
      <w:szCs w:val="18"/>
      <w:lang w:eastAsia="cs-CZ"/>
    </w:rPr>
  </w:style>
  <w:style w:type="paragraph" w:styleId="Zkladntextodsazen">
    <w:name w:val="Body Text Indent"/>
    <w:basedOn w:val="Normln"/>
    <w:link w:val="ZkladntextodsazenChar1"/>
    <w:uiPriority w:val="99"/>
    <w:unhideWhenUsed/>
    <w:rsid w:val="00FC127D"/>
    <w:pPr>
      <w:spacing w:after="120"/>
      <w:ind w:left="283"/>
    </w:pPr>
  </w:style>
  <w:style w:type="character" w:customStyle="1" w:styleId="ZkladntextodsazenChar1">
    <w:name w:val="Základní text odsazený Char1"/>
    <w:basedOn w:val="Standardnpsmoodstavce"/>
    <w:link w:val="Zkladntextodsazen"/>
    <w:uiPriority w:val="99"/>
    <w:rsid w:val="00FC127D"/>
  </w:style>
  <w:style w:type="character" w:styleId="Sledovanodkaz">
    <w:name w:val="FollowedHyperlink"/>
    <w:basedOn w:val="Standardnpsmoodstavce"/>
    <w:uiPriority w:val="99"/>
    <w:semiHidden/>
    <w:unhideWhenUsed/>
    <w:rsid w:val="00FC127D"/>
    <w:rPr>
      <w:color w:val="954F72" w:themeColor="followedHyperlink"/>
      <w:u w:val="single"/>
    </w:rPr>
  </w:style>
  <w:style w:type="character" w:customStyle="1" w:styleId="radekformulare4">
    <w:name w:val="radekformulare4"/>
    <w:basedOn w:val="Standardnpsmoodstavce"/>
    <w:rsid w:val="005F4258"/>
    <w:rPr>
      <w:vanish w:val="0"/>
      <w:webHidden w:val="0"/>
      <w:shd w:val="clear" w:color="auto" w:fill="F4F6FA"/>
      <w:specVanish w:val="0"/>
    </w:rPr>
  </w:style>
  <w:style w:type="character" w:customStyle="1" w:styleId="TextkomenteChar1">
    <w:name w:val="Text komentáře Char1"/>
    <w:locked/>
    <w:rsid w:val="00873432"/>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locked/>
    <w:rsid w:val="00EB2F38"/>
  </w:style>
  <w:style w:type="paragraph" w:customStyle="1" w:styleId="NormalJustified">
    <w:name w:val="Normal (Justified)"/>
    <w:basedOn w:val="Normln"/>
    <w:uiPriority w:val="99"/>
    <w:rsid w:val="00747EFB"/>
    <w:pPr>
      <w:widowControl w:val="0"/>
      <w:spacing w:after="0" w:line="240" w:lineRule="auto"/>
      <w:jc w:val="both"/>
    </w:pPr>
    <w:rPr>
      <w:rFonts w:ascii="Calibri" w:eastAsia="Times New Roman" w:hAnsi="Calibri" w:cs="Calibri"/>
      <w:kern w:val="28"/>
      <w:sz w:val="24"/>
      <w:szCs w:val="24"/>
      <w:lang w:eastAsia="cs-CZ"/>
    </w:rPr>
  </w:style>
  <w:style w:type="paragraph" w:customStyle="1" w:styleId="Barevnstnovnzvraznn11">
    <w:name w:val="Barevné stínování – zvýraznění 11"/>
    <w:hidden/>
    <w:uiPriority w:val="99"/>
    <w:semiHidden/>
    <w:rsid w:val="006E6360"/>
    <w:pPr>
      <w:spacing w:after="0" w:line="240" w:lineRule="auto"/>
    </w:pPr>
    <w:rPr>
      <w:rFonts w:ascii="Calibri" w:eastAsia="Calibri" w:hAnsi="Calibri" w:cs="Times New Roman"/>
    </w:rPr>
  </w:style>
  <w:style w:type="character" w:customStyle="1" w:styleId="normaltextrun1">
    <w:name w:val="normaltextrun1"/>
    <w:basedOn w:val="Standardnpsmoodstavce"/>
    <w:rsid w:val="006E6360"/>
  </w:style>
  <w:style w:type="paragraph" w:customStyle="1" w:styleId="JT-Normal">
    <w:name w:val="JT-Normal"/>
    <w:basedOn w:val="Normln"/>
    <w:uiPriority w:val="99"/>
    <w:qFormat/>
    <w:rsid w:val="006E6360"/>
    <w:pPr>
      <w:spacing w:before="120" w:after="0" w:line="240" w:lineRule="auto"/>
    </w:pPr>
    <w:rPr>
      <w:rFonts w:ascii="Helvetica" w:eastAsia="Times New Roman" w:hAnsi="Helvetica" w:cs="Times New Roman"/>
      <w:sz w:val="24"/>
      <w:szCs w:val="24"/>
      <w:lang w:val="en-GB" w:eastAsia="en-GB"/>
    </w:rPr>
  </w:style>
  <w:style w:type="character" w:customStyle="1" w:styleId="BezmezerChar">
    <w:name w:val="Bez mezer Char"/>
    <w:link w:val="Bezmezer"/>
    <w:uiPriority w:val="1"/>
    <w:locked/>
    <w:rsid w:val="006E6360"/>
    <w:rPr>
      <w:rFonts w:ascii="Calibri" w:eastAsia="Calibri" w:hAnsi="Calibri" w:cs="Times New Roman"/>
    </w:rPr>
  </w:style>
  <w:style w:type="paragraph" w:customStyle="1" w:styleId="SOdstavec">
    <w:name w:val="S_Odstavec"/>
    <w:basedOn w:val="Normln"/>
    <w:qFormat/>
    <w:rsid w:val="006E6360"/>
    <w:pPr>
      <w:tabs>
        <w:tab w:val="left" w:pos="426"/>
      </w:tabs>
      <w:spacing w:before="120" w:after="0" w:line="240" w:lineRule="auto"/>
      <w:jc w:val="both"/>
    </w:pPr>
    <w:rPr>
      <w:rFonts w:ascii="Arial" w:eastAsia="Calibri" w:hAnsi="Arial" w:cs="Times New Roman"/>
      <w:sz w:val="20"/>
    </w:rPr>
  </w:style>
  <w:style w:type="paragraph" w:customStyle="1" w:styleId="Tabulkatext">
    <w:name w:val="Tabulka_text"/>
    <w:basedOn w:val="Zkladntext"/>
    <w:rsid w:val="006E6360"/>
    <w:pPr>
      <w:spacing w:after="0" w:line="240" w:lineRule="auto"/>
      <w:ind w:left="57"/>
    </w:pPr>
    <w:rPr>
      <w:rFonts w:ascii="Arial" w:eastAsia="Times New Roman" w:hAnsi="Arial" w:cs="Times New Roman"/>
      <w:sz w:val="18"/>
      <w:szCs w:val="20"/>
      <w:lang w:eastAsia="cs-CZ"/>
    </w:rPr>
  </w:style>
  <w:style w:type="table" w:customStyle="1" w:styleId="Tabulkasmkou4zvraznn12">
    <w:name w:val="Tabulka s mřížkou 4 – zvýraznění 12"/>
    <w:basedOn w:val="Normlntabulka"/>
    <w:uiPriority w:val="49"/>
    <w:rsid w:val="006E63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deChar">
    <w:name w:val="Code Char"/>
    <w:rsid w:val="006E6360"/>
    <w:rPr>
      <w:rFonts w:ascii="Courier New" w:hAnsi="Courier New"/>
      <w:noProof/>
      <w:sz w:val="18"/>
      <w:szCs w:val="18"/>
    </w:rPr>
  </w:style>
  <w:style w:type="paragraph" w:customStyle="1" w:styleId="Tabulka1">
    <w:name w:val="Tabulka 1"/>
    <w:basedOn w:val="Normln"/>
    <w:link w:val="Tabulka1Char"/>
    <w:qFormat/>
    <w:rsid w:val="006E6360"/>
    <w:pPr>
      <w:spacing w:before="60" w:after="60" w:line="240" w:lineRule="auto"/>
    </w:pPr>
    <w:rPr>
      <w:rFonts w:ascii="Arial" w:eastAsia="Calibri" w:hAnsi="Arial" w:cs="Times New Roman"/>
      <w:bCs/>
      <w:sz w:val="20"/>
      <w:szCs w:val="20"/>
    </w:rPr>
  </w:style>
  <w:style w:type="character" w:customStyle="1" w:styleId="Tabulka1Char">
    <w:name w:val="Tabulka 1 Char"/>
    <w:basedOn w:val="Standardnpsmoodstavce"/>
    <w:link w:val="Tabulka1"/>
    <w:rsid w:val="006E6360"/>
    <w:rPr>
      <w:rFonts w:ascii="Arial" w:eastAsia="Calibri" w:hAnsi="Arial" w:cs="Times New Roman"/>
      <w:bCs/>
      <w:sz w:val="20"/>
      <w:szCs w:val="20"/>
    </w:rPr>
  </w:style>
  <w:style w:type="paragraph" w:customStyle="1" w:styleId="Odstavec3">
    <w:name w:val="Odstavec 3"/>
    <w:basedOn w:val="Normln"/>
    <w:qFormat/>
    <w:rsid w:val="007F0127"/>
    <w:pPr>
      <w:spacing w:before="120" w:after="120" w:line="240" w:lineRule="auto"/>
      <w:jc w:val="both"/>
    </w:pPr>
    <w:rPr>
      <w:rFonts w:ascii="Arial" w:eastAsia="Times New Roman" w:hAnsi="Arial" w:cs="Arial"/>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973">
      <w:bodyDiv w:val="1"/>
      <w:marLeft w:val="0"/>
      <w:marRight w:val="0"/>
      <w:marTop w:val="0"/>
      <w:marBottom w:val="0"/>
      <w:divBdr>
        <w:top w:val="none" w:sz="0" w:space="0" w:color="auto"/>
        <w:left w:val="none" w:sz="0" w:space="0" w:color="auto"/>
        <w:bottom w:val="none" w:sz="0" w:space="0" w:color="auto"/>
        <w:right w:val="none" w:sz="0" w:space="0" w:color="auto"/>
      </w:divBdr>
    </w:div>
    <w:div w:id="280261894">
      <w:bodyDiv w:val="1"/>
      <w:marLeft w:val="0"/>
      <w:marRight w:val="0"/>
      <w:marTop w:val="0"/>
      <w:marBottom w:val="0"/>
      <w:divBdr>
        <w:top w:val="none" w:sz="0" w:space="0" w:color="auto"/>
        <w:left w:val="none" w:sz="0" w:space="0" w:color="auto"/>
        <w:bottom w:val="none" w:sz="0" w:space="0" w:color="auto"/>
        <w:right w:val="none" w:sz="0" w:space="0" w:color="auto"/>
      </w:divBdr>
    </w:div>
    <w:div w:id="324820159">
      <w:bodyDiv w:val="1"/>
      <w:marLeft w:val="0"/>
      <w:marRight w:val="0"/>
      <w:marTop w:val="0"/>
      <w:marBottom w:val="0"/>
      <w:divBdr>
        <w:top w:val="none" w:sz="0" w:space="0" w:color="auto"/>
        <w:left w:val="none" w:sz="0" w:space="0" w:color="auto"/>
        <w:bottom w:val="none" w:sz="0" w:space="0" w:color="auto"/>
        <w:right w:val="none" w:sz="0" w:space="0" w:color="auto"/>
      </w:divBdr>
    </w:div>
    <w:div w:id="581567619">
      <w:bodyDiv w:val="1"/>
      <w:marLeft w:val="0"/>
      <w:marRight w:val="0"/>
      <w:marTop w:val="0"/>
      <w:marBottom w:val="0"/>
      <w:divBdr>
        <w:top w:val="none" w:sz="0" w:space="0" w:color="auto"/>
        <w:left w:val="none" w:sz="0" w:space="0" w:color="auto"/>
        <w:bottom w:val="none" w:sz="0" w:space="0" w:color="auto"/>
        <w:right w:val="none" w:sz="0" w:space="0" w:color="auto"/>
      </w:divBdr>
    </w:div>
    <w:div w:id="627932890">
      <w:bodyDiv w:val="1"/>
      <w:marLeft w:val="0"/>
      <w:marRight w:val="0"/>
      <w:marTop w:val="0"/>
      <w:marBottom w:val="0"/>
      <w:divBdr>
        <w:top w:val="none" w:sz="0" w:space="0" w:color="auto"/>
        <w:left w:val="none" w:sz="0" w:space="0" w:color="auto"/>
        <w:bottom w:val="none" w:sz="0" w:space="0" w:color="auto"/>
        <w:right w:val="none" w:sz="0" w:space="0" w:color="auto"/>
      </w:divBdr>
    </w:div>
    <w:div w:id="865749547">
      <w:bodyDiv w:val="1"/>
      <w:marLeft w:val="0"/>
      <w:marRight w:val="0"/>
      <w:marTop w:val="0"/>
      <w:marBottom w:val="0"/>
      <w:divBdr>
        <w:top w:val="none" w:sz="0" w:space="0" w:color="auto"/>
        <w:left w:val="none" w:sz="0" w:space="0" w:color="auto"/>
        <w:bottom w:val="none" w:sz="0" w:space="0" w:color="auto"/>
        <w:right w:val="none" w:sz="0" w:space="0" w:color="auto"/>
      </w:divBdr>
    </w:div>
    <w:div w:id="884367327">
      <w:bodyDiv w:val="1"/>
      <w:marLeft w:val="0"/>
      <w:marRight w:val="0"/>
      <w:marTop w:val="0"/>
      <w:marBottom w:val="0"/>
      <w:divBdr>
        <w:top w:val="none" w:sz="0" w:space="0" w:color="auto"/>
        <w:left w:val="none" w:sz="0" w:space="0" w:color="auto"/>
        <w:bottom w:val="none" w:sz="0" w:space="0" w:color="auto"/>
        <w:right w:val="none" w:sz="0" w:space="0" w:color="auto"/>
      </w:divBdr>
    </w:div>
    <w:div w:id="1081874646">
      <w:bodyDiv w:val="1"/>
      <w:marLeft w:val="0"/>
      <w:marRight w:val="0"/>
      <w:marTop w:val="0"/>
      <w:marBottom w:val="0"/>
      <w:divBdr>
        <w:top w:val="none" w:sz="0" w:space="0" w:color="auto"/>
        <w:left w:val="none" w:sz="0" w:space="0" w:color="auto"/>
        <w:bottom w:val="none" w:sz="0" w:space="0" w:color="auto"/>
        <w:right w:val="none" w:sz="0" w:space="0" w:color="auto"/>
      </w:divBdr>
    </w:div>
    <w:div w:id="1279995579">
      <w:bodyDiv w:val="1"/>
      <w:marLeft w:val="0"/>
      <w:marRight w:val="0"/>
      <w:marTop w:val="0"/>
      <w:marBottom w:val="0"/>
      <w:divBdr>
        <w:top w:val="none" w:sz="0" w:space="0" w:color="auto"/>
        <w:left w:val="none" w:sz="0" w:space="0" w:color="auto"/>
        <w:bottom w:val="none" w:sz="0" w:space="0" w:color="auto"/>
        <w:right w:val="none" w:sz="0" w:space="0" w:color="auto"/>
      </w:divBdr>
    </w:div>
    <w:div w:id="1337925845">
      <w:bodyDiv w:val="1"/>
      <w:marLeft w:val="0"/>
      <w:marRight w:val="0"/>
      <w:marTop w:val="0"/>
      <w:marBottom w:val="0"/>
      <w:divBdr>
        <w:top w:val="none" w:sz="0" w:space="0" w:color="auto"/>
        <w:left w:val="none" w:sz="0" w:space="0" w:color="auto"/>
        <w:bottom w:val="none" w:sz="0" w:space="0" w:color="auto"/>
        <w:right w:val="none" w:sz="0" w:space="0" w:color="auto"/>
      </w:divBdr>
    </w:div>
    <w:div w:id="1341615853">
      <w:bodyDiv w:val="1"/>
      <w:marLeft w:val="0"/>
      <w:marRight w:val="0"/>
      <w:marTop w:val="0"/>
      <w:marBottom w:val="0"/>
      <w:divBdr>
        <w:top w:val="none" w:sz="0" w:space="0" w:color="auto"/>
        <w:left w:val="none" w:sz="0" w:space="0" w:color="auto"/>
        <w:bottom w:val="none" w:sz="0" w:space="0" w:color="auto"/>
        <w:right w:val="none" w:sz="0" w:space="0" w:color="auto"/>
      </w:divBdr>
    </w:div>
    <w:div w:id="1351373812">
      <w:bodyDiv w:val="1"/>
      <w:marLeft w:val="0"/>
      <w:marRight w:val="0"/>
      <w:marTop w:val="0"/>
      <w:marBottom w:val="0"/>
      <w:divBdr>
        <w:top w:val="none" w:sz="0" w:space="0" w:color="auto"/>
        <w:left w:val="none" w:sz="0" w:space="0" w:color="auto"/>
        <w:bottom w:val="none" w:sz="0" w:space="0" w:color="auto"/>
        <w:right w:val="none" w:sz="0" w:space="0" w:color="auto"/>
      </w:divBdr>
    </w:div>
    <w:div w:id="1477917300">
      <w:bodyDiv w:val="1"/>
      <w:marLeft w:val="0"/>
      <w:marRight w:val="0"/>
      <w:marTop w:val="0"/>
      <w:marBottom w:val="0"/>
      <w:divBdr>
        <w:top w:val="none" w:sz="0" w:space="0" w:color="auto"/>
        <w:left w:val="none" w:sz="0" w:space="0" w:color="auto"/>
        <w:bottom w:val="none" w:sz="0" w:space="0" w:color="auto"/>
        <w:right w:val="none" w:sz="0" w:space="0" w:color="auto"/>
      </w:divBdr>
    </w:div>
    <w:div w:id="1539389119">
      <w:bodyDiv w:val="1"/>
      <w:marLeft w:val="0"/>
      <w:marRight w:val="0"/>
      <w:marTop w:val="0"/>
      <w:marBottom w:val="0"/>
      <w:divBdr>
        <w:top w:val="none" w:sz="0" w:space="0" w:color="auto"/>
        <w:left w:val="none" w:sz="0" w:space="0" w:color="auto"/>
        <w:bottom w:val="none" w:sz="0" w:space="0" w:color="auto"/>
        <w:right w:val="none" w:sz="0" w:space="0" w:color="auto"/>
      </w:divBdr>
    </w:div>
    <w:div w:id="1667781979">
      <w:bodyDiv w:val="1"/>
      <w:marLeft w:val="0"/>
      <w:marRight w:val="0"/>
      <w:marTop w:val="0"/>
      <w:marBottom w:val="0"/>
      <w:divBdr>
        <w:top w:val="none" w:sz="0" w:space="0" w:color="auto"/>
        <w:left w:val="none" w:sz="0" w:space="0" w:color="auto"/>
        <w:bottom w:val="none" w:sz="0" w:space="0" w:color="auto"/>
        <w:right w:val="none" w:sz="0" w:space="0" w:color="auto"/>
      </w:divBdr>
    </w:div>
    <w:div w:id="1737165251">
      <w:bodyDiv w:val="1"/>
      <w:marLeft w:val="0"/>
      <w:marRight w:val="0"/>
      <w:marTop w:val="0"/>
      <w:marBottom w:val="0"/>
      <w:divBdr>
        <w:top w:val="none" w:sz="0" w:space="0" w:color="auto"/>
        <w:left w:val="none" w:sz="0" w:space="0" w:color="auto"/>
        <w:bottom w:val="none" w:sz="0" w:space="0" w:color="auto"/>
        <w:right w:val="none" w:sz="0" w:space="0" w:color="auto"/>
      </w:divBdr>
    </w:div>
    <w:div w:id="1823693045">
      <w:bodyDiv w:val="1"/>
      <w:marLeft w:val="0"/>
      <w:marRight w:val="0"/>
      <w:marTop w:val="0"/>
      <w:marBottom w:val="0"/>
      <w:divBdr>
        <w:top w:val="none" w:sz="0" w:space="0" w:color="auto"/>
        <w:left w:val="none" w:sz="0" w:space="0" w:color="auto"/>
        <w:bottom w:val="none" w:sz="0" w:space="0" w:color="auto"/>
        <w:right w:val="none" w:sz="0" w:space="0" w:color="auto"/>
      </w:divBdr>
    </w:div>
    <w:div w:id="2046785459">
      <w:bodyDiv w:val="1"/>
      <w:marLeft w:val="0"/>
      <w:marRight w:val="0"/>
      <w:marTop w:val="0"/>
      <w:marBottom w:val="0"/>
      <w:divBdr>
        <w:top w:val="none" w:sz="0" w:space="0" w:color="auto"/>
        <w:left w:val="none" w:sz="0" w:space="0" w:color="auto"/>
        <w:bottom w:val="none" w:sz="0" w:space="0" w:color="auto"/>
        <w:right w:val="none" w:sz="0" w:space="0" w:color="auto"/>
      </w:divBdr>
    </w:div>
    <w:div w:id="20585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alef.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cisco.com/c/en/us/products/collateral/security/firepower-ngfw/data_sheet-c78-736661.html" TargetMode="External"/><Relationship Id="rId7" Type="http://schemas.microsoft.com/office/2007/relationships/stylesWithEffects" Target="stylesWithEffects.xml"/><Relationship Id="rId12" Type="http://schemas.openxmlformats.org/officeDocument/2006/relationships/hyperlink" Target="https://www.cisco.com/c/en/us/support/index.html?ts=SH04BWR8LJZ9AMQLSWT1525848159436" TargetMode="External"/><Relationship Id="rId17" Type="http://schemas.openxmlformats.org/officeDocument/2006/relationships/hyperlink" Target="mailto:servicedesk@alef.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cedesk@vzp.cz" TargetMode="External"/><Relationship Id="rId20" Type="http://schemas.openxmlformats.org/officeDocument/2006/relationships/hyperlink" Target="https://www.cisco.com/c/en/us/products/collateral/security/asa-5500-series-next-generation-firewalls/datasheet-c78-733916.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ools.cisco.com/security/center/publicationListing.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isco.com/c/en/us/products/collateral/security/asa-5500-series-next-generation-firewalls/datasheet-c78-733916.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sco.com/c/en/us/about/security-center/security-programs/secure-development-lifecycle/sdl-process.html" TargetMode="External"/><Relationship Id="rId22" Type="http://schemas.openxmlformats.org/officeDocument/2006/relationships/hyperlink" Target="https://www.cisco.com/c/en/us/products/collateral/security/firesight-management-center/datasheet-c78-736775.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0EF1-9A6C-474B-90FD-5886E0D207C5}">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386a7db-36dc-47e8-aacb-0d5051febeea"/>
    <ds:schemaRef ds:uri="http://purl.org/dc/terms/"/>
    <ds:schemaRef ds:uri="189c7478-f36e-4d06-b026-5479ab3e2b4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F0E432-903A-49E1-B5F0-F1181CBDA406}">
  <ds:schemaRefs>
    <ds:schemaRef ds:uri="http://schemas.microsoft.com/sharepoint/v3/contenttype/forms"/>
  </ds:schemaRefs>
</ds:datastoreItem>
</file>

<file path=customXml/itemProps3.xml><?xml version="1.0" encoding="utf-8"?>
<ds:datastoreItem xmlns:ds="http://schemas.openxmlformats.org/officeDocument/2006/customXml" ds:itemID="{04BECC22-96B8-4063-8BD7-3CAB67AB8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AE87F-0697-406A-B734-38283199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11367</Words>
  <Characters>67071</Characters>
  <Application>Microsoft Office Word</Application>
  <DocSecurity>4</DocSecurity>
  <Lines>558</Lines>
  <Paragraphs>156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78282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Pešková Václava (VZP ČR Ústředí)</dc:creator>
  <cp:lastModifiedBy>Marie Medlínová</cp:lastModifiedBy>
  <cp:revision>2</cp:revision>
  <cp:lastPrinted>2019-05-13T07:05:00Z</cp:lastPrinted>
  <dcterms:created xsi:type="dcterms:W3CDTF">2019-05-29T07:33:00Z</dcterms:created>
  <dcterms:modified xsi:type="dcterms:W3CDTF">2019-05-29T07:33:00Z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