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31" w:rsidRPr="00C64BC5" w:rsidRDefault="00DC6531" w:rsidP="005A29BD">
      <w:pPr>
        <w:pStyle w:val="Nadpis1"/>
        <w:spacing w:before="0"/>
      </w:pPr>
      <w:bookmarkStart w:id="0" w:name="_Toc416354971"/>
      <w:r w:rsidRPr="00C64BC5">
        <w:t>Smlouva o dílo</w:t>
      </w:r>
      <w:bookmarkEnd w:id="0"/>
    </w:p>
    <w:p w:rsidR="00D37F1A" w:rsidRDefault="00D37F1A" w:rsidP="00D37F1A">
      <w:pPr>
        <w:jc w:val="center"/>
      </w:pPr>
    </w:p>
    <w:p w:rsidR="00DC6531" w:rsidRPr="00DC6531" w:rsidRDefault="00DC6531" w:rsidP="00D37F1A">
      <w:pPr>
        <w:jc w:val="center"/>
      </w:pPr>
      <w:r w:rsidRPr="00DC6531">
        <w:t xml:space="preserve">uzavřená dle </w:t>
      </w:r>
      <w:proofErr w:type="spellStart"/>
      <w:r w:rsidRPr="00DC6531">
        <w:t>ust</w:t>
      </w:r>
      <w:proofErr w:type="spellEnd"/>
      <w:r w:rsidRPr="00DC6531">
        <w:t>. § 2586 zákona č. 89/2012 Sb., občanský zákoník, v platném znění, a dle zákona č. 121/2000 Sb., o právu autorském, o právech souvisejících s právem autorským a o změně některých zákonů (autorský zákon), ve znění pozdějších předpisů</w:t>
      </w:r>
    </w:p>
    <w:p w:rsidR="00D37F1A" w:rsidRPr="00DC6531" w:rsidRDefault="00D37F1A" w:rsidP="00D37F1A"/>
    <w:p w:rsidR="00DC6531" w:rsidRPr="00DC6531" w:rsidRDefault="00DC6531" w:rsidP="00D37F1A">
      <w:pPr>
        <w:ind w:left="280" w:hanging="280"/>
        <w:jc w:val="center"/>
        <w:rPr>
          <w:b/>
        </w:rPr>
      </w:pPr>
      <w:r w:rsidRPr="00DC6531">
        <w:rPr>
          <w:b/>
        </w:rPr>
        <w:t>Smluvní strany</w:t>
      </w:r>
    </w:p>
    <w:p w:rsidR="00DC6531" w:rsidRPr="00DC6531" w:rsidRDefault="00DC6531" w:rsidP="00D37F1A">
      <w:pPr>
        <w:tabs>
          <w:tab w:val="left" w:pos="360"/>
        </w:tabs>
        <w:ind w:left="280" w:hanging="280"/>
        <w:rPr>
          <w:b/>
        </w:rPr>
      </w:pPr>
      <w:r w:rsidRPr="00DC6531">
        <w:rPr>
          <w:b/>
        </w:rPr>
        <w:t xml:space="preserve">1. Město </w:t>
      </w:r>
      <w:r w:rsidR="00115082">
        <w:rPr>
          <w:b/>
        </w:rPr>
        <w:t>R</w:t>
      </w:r>
      <w:r w:rsidR="00FB4BC3">
        <w:rPr>
          <w:b/>
        </w:rPr>
        <w:t>ýmařov</w:t>
      </w:r>
    </w:p>
    <w:p w:rsidR="00DC6531" w:rsidRPr="00DC6531" w:rsidRDefault="00DC6531" w:rsidP="00D37F1A">
      <w:pPr>
        <w:tabs>
          <w:tab w:val="left" w:pos="360"/>
        </w:tabs>
        <w:ind w:left="284" w:firstLine="7"/>
      </w:pPr>
      <w:r w:rsidRPr="00DC6531">
        <w:t xml:space="preserve">Sídlo: </w:t>
      </w:r>
      <w:r w:rsidRPr="00DC6531">
        <w:tab/>
      </w:r>
      <w:r w:rsidR="00452FEC">
        <w:tab/>
      </w:r>
      <w:r w:rsidR="00452FEC">
        <w:tab/>
        <w:t>náměstí Míru 230/1, 795 01 Rýmařov</w:t>
      </w:r>
      <w:r w:rsidRPr="00DC6531">
        <w:tab/>
      </w:r>
      <w:r w:rsidRPr="00DC6531">
        <w:tab/>
      </w:r>
    </w:p>
    <w:p w:rsidR="00DC6531" w:rsidRPr="00DC6531" w:rsidRDefault="00DC6531" w:rsidP="00D37F1A">
      <w:pPr>
        <w:tabs>
          <w:tab w:val="left" w:pos="360"/>
        </w:tabs>
        <w:ind w:left="284" w:firstLine="7"/>
      </w:pPr>
      <w:r w:rsidRPr="00DC6531">
        <w:t>IČ:</w:t>
      </w:r>
      <w:r w:rsidRPr="00DC6531">
        <w:tab/>
      </w:r>
      <w:r w:rsidRPr="00DC6531">
        <w:tab/>
      </w:r>
      <w:r w:rsidRPr="00DC6531">
        <w:tab/>
      </w:r>
      <w:r w:rsidRPr="00DC6531">
        <w:tab/>
      </w:r>
      <w:r w:rsidR="00452FEC">
        <w:t>00296317</w:t>
      </w:r>
    </w:p>
    <w:p w:rsidR="00452FEC" w:rsidRDefault="00452FEC" w:rsidP="00D37F1A">
      <w:pPr>
        <w:tabs>
          <w:tab w:val="left" w:pos="360"/>
        </w:tabs>
        <w:ind w:left="284" w:right="-567" w:firstLine="7"/>
      </w:pPr>
      <w:r>
        <w:t>DIČ:</w:t>
      </w:r>
      <w:r>
        <w:tab/>
      </w:r>
      <w:r>
        <w:tab/>
      </w:r>
      <w:r>
        <w:tab/>
      </w:r>
      <w:r>
        <w:tab/>
        <w:t>CZ00296317</w:t>
      </w:r>
    </w:p>
    <w:p w:rsidR="00DC6531" w:rsidRPr="00DC6531" w:rsidRDefault="00DC6531" w:rsidP="00D37F1A">
      <w:pPr>
        <w:tabs>
          <w:tab w:val="left" w:pos="360"/>
        </w:tabs>
        <w:ind w:left="284" w:right="-567" w:firstLine="7"/>
        <w:rPr>
          <w:i/>
        </w:rPr>
      </w:pPr>
      <w:r w:rsidRPr="00DC6531">
        <w:t xml:space="preserve">Zastoupeno: </w:t>
      </w:r>
      <w:r w:rsidRPr="00DC6531">
        <w:tab/>
      </w:r>
      <w:r w:rsidRPr="00DC6531">
        <w:tab/>
      </w:r>
      <w:r w:rsidR="00BA005E">
        <w:t>Ing. Luďkem Šimko, starostou</w:t>
      </w:r>
    </w:p>
    <w:p w:rsidR="00DC6531" w:rsidRPr="00DC6531" w:rsidRDefault="00DC6531" w:rsidP="00D37F1A">
      <w:pPr>
        <w:ind w:left="284" w:right="-567" w:firstLine="7"/>
      </w:pPr>
      <w:r w:rsidRPr="00DC6531">
        <w:t>Kontaktní osoba:</w:t>
      </w:r>
      <w:r w:rsidRPr="00DC6531">
        <w:tab/>
      </w:r>
      <w:r w:rsidRPr="00DC6531">
        <w:tab/>
      </w:r>
      <w:r w:rsidR="002E2B08">
        <w:t>XXXXX</w:t>
      </w:r>
    </w:p>
    <w:p w:rsidR="00DC6531" w:rsidRPr="00DC6531" w:rsidRDefault="00DC6531" w:rsidP="00D37F1A">
      <w:pPr>
        <w:tabs>
          <w:tab w:val="left" w:pos="567"/>
        </w:tabs>
        <w:ind w:left="284" w:firstLine="7"/>
      </w:pPr>
      <w:r w:rsidRPr="00DC6531">
        <w:t>Tel.:</w:t>
      </w:r>
      <w:r w:rsidRPr="00DC6531">
        <w:tab/>
      </w:r>
      <w:r w:rsidRPr="00DC6531">
        <w:tab/>
      </w:r>
      <w:r w:rsidRPr="00DC6531">
        <w:tab/>
      </w:r>
      <w:r w:rsidRPr="00DC6531">
        <w:tab/>
      </w:r>
      <w:r w:rsidR="002E2B08">
        <w:t>XXXXX</w:t>
      </w:r>
    </w:p>
    <w:p w:rsidR="00DC6531" w:rsidRPr="00DC6531" w:rsidRDefault="00DC6531" w:rsidP="00D37F1A">
      <w:pPr>
        <w:tabs>
          <w:tab w:val="left" w:pos="567"/>
        </w:tabs>
        <w:ind w:left="284" w:firstLine="7"/>
      </w:pPr>
      <w:r w:rsidRPr="00DC6531">
        <w:t>E-mail:</w:t>
      </w:r>
      <w:r w:rsidRPr="00DC6531">
        <w:tab/>
      </w:r>
      <w:r w:rsidRPr="00DC6531">
        <w:tab/>
      </w:r>
      <w:r w:rsidRPr="00DC6531">
        <w:tab/>
      </w:r>
      <w:r w:rsidR="002E2B08">
        <w:t>XXXXX</w:t>
      </w:r>
    </w:p>
    <w:p w:rsidR="00DC6531" w:rsidRPr="00DC6531" w:rsidRDefault="00DC6531" w:rsidP="00D37F1A">
      <w:pPr>
        <w:tabs>
          <w:tab w:val="left" w:pos="360"/>
        </w:tabs>
        <w:ind w:left="280" w:hanging="280"/>
      </w:pPr>
      <w:r w:rsidRPr="00DC6531">
        <w:tab/>
        <w:t xml:space="preserve">(dále jen </w:t>
      </w:r>
      <w:r w:rsidRPr="00DC6531">
        <w:rPr>
          <w:b/>
        </w:rPr>
        <w:t>„objednatel“)</w:t>
      </w:r>
    </w:p>
    <w:p w:rsidR="00DC6531" w:rsidRDefault="00DC6531" w:rsidP="00D37F1A">
      <w:pPr>
        <w:tabs>
          <w:tab w:val="left" w:pos="360"/>
        </w:tabs>
        <w:ind w:left="280" w:hanging="280"/>
      </w:pPr>
    </w:p>
    <w:p w:rsidR="00D37F1A" w:rsidRPr="00DC6531" w:rsidRDefault="00D37F1A" w:rsidP="00D37F1A">
      <w:pPr>
        <w:tabs>
          <w:tab w:val="left" w:pos="360"/>
        </w:tabs>
        <w:ind w:left="280" w:hanging="280"/>
      </w:pPr>
    </w:p>
    <w:p w:rsidR="00DC6531" w:rsidRPr="00DC6531" w:rsidRDefault="00DC6531" w:rsidP="00D37F1A">
      <w:pPr>
        <w:tabs>
          <w:tab w:val="left" w:pos="360"/>
        </w:tabs>
        <w:ind w:left="278" w:hanging="278"/>
        <w:rPr>
          <w:b/>
        </w:rPr>
      </w:pPr>
      <w:r w:rsidRPr="00DC6531">
        <w:rPr>
          <w:b/>
        </w:rPr>
        <w:t>2.</w:t>
      </w:r>
      <w:r w:rsidRPr="00DC6531">
        <w:rPr>
          <w:b/>
        </w:rPr>
        <w:tab/>
      </w:r>
      <w:proofErr w:type="spellStart"/>
      <w:r w:rsidRPr="00DC6531">
        <w:rPr>
          <w:b/>
        </w:rPr>
        <w:t>GaREP</w:t>
      </w:r>
      <w:proofErr w:type="spellEnd"/>
      <w:r w:rsidRPr="00DC6531">
        <w:rPr>
          <w:b/>
        </w:rPr>
        <w:t>, spol. s r.o.</w:t>
      </w:r>
    </w:p>
    <w:p w:rsidR="00DC6531" w:rsidRPr="00DC6531" w:rsidRDefault="00DC6531" w:rsidP="00D37F1A">
      <w:pPr>
        <w:ind w:left="278"/>
      </w:pPr>
      <w:r w:rsidRPr="00DC6531">
        <w:t>Sídlo:</w:t>
      </w:r>
      <w:r w:rsidRPr="00DC6531">
        <w:tab/>
      </w:r>
      <w:r w:rsidRPr="00DC6531">
        <w:tab/>
      </w:r>
      <w:r w:rsidRPr="00DC6531">
        <w:tab/>
      </w:r>
      <w:r w:rsidR="00FB4BC3">
        <w:t>n</w:t>
      </w:r>
      <w:r w:rsidRPr="00DC6531">
        <w:t>ám. 28. října 3, 602 00 Brno</w:t>
      </w:r>
    </w:p>
    <w:p w:rsidR="00DC6531" w:rsidRPr="00DC6531" w:rsidRDefault="00DC6531" w:rsidP="00D37F1A">
      <w:pPr>
        <w:ind w:left="278"/>
      </w:pPr>
      <w:r w:rsidRPr="00DC6531">
        <w:t>IČ:</w:t>
      </w:r>
      <w:r w:rsidRPr="00DC6531">
        <w:tab/>
      </w:r>
      <w:r w:rsidRPr="00DC6531">
        <w:tab/>
      </w:r>
      <w:r w:rsidRPr="00DC6531">
        <w:tab/>
      </w:r>
      <w:r w:rsidRPr="00DC6531">
        <w:tab/>
        <w:t>60702672</w:t>
      </w:r>
    </w:p>
    <w:p w:rsidR="00DC6531" w:rsidRPr="00DC6531" w:rsidRDefault="00DC6531" w:rsidP="00D37F1A">
      <w:pPr>
        <w:ind w:left="278"/>
      </w:pPr>
      <w:r w:rsidRPr="00DC6531">
        <w:t>DIČ:</w:t>
      </w:r>
      <w:r w:rsidRPr="00DC6531">
        <w:tab/>
      </w:r>
      <w:r w:rsidRPr="00DC6531">
        <w:tab/>
      </w:r>
      <w:r w:rsidRPr="00DC6531">
        <w:tab/>
      </w:r>
      <w:r w:rsidRPr="00DC6531">
        <w:tab/>
        <w:t>CZ60702672</w:t>
      </w:r>
    </w:p>
    <w:p w:rsidR="00DC6531" w:rsidRPr="00DC6531" w:rsidRDefault="00DC6531" w:rsidP="00D37F1A">
      <w:pPr>
        <w:ind w:left="2405" w:hanging="2127"/>
      </w:pPr>
      <w:r w:rsidRPr="00DC6531">
        <w:t>Registrována:</w:t>
      </w:r>
      <w:r w:rsidRPr="00DC6531">
        <w:tab/>
      </w:r>
      <w:r w:rsidRPr="00DC6531">
        <w:tab/>
        <w:t>u Krajského soudu v Brně, oddíl C, vložka 14816</w:t>
      </w:r>
    </w:p>
    <w:p w:rsidR="00DC6531" w:rsidRPr="00DC6531" w:rsidRDefault="00DC6531" w:rsidP="00D37F1A">
      <w:pPr>
        <w:ind w:left="2405" w:hanging="2127"/>
      </w:pPr>
      <w:r w:rsidRPr="00DC6531">
        <w:t>Bankovní spojení:</w:t>
      </w:r>
      <w:r w:rsidRPr="00DC6531">
        <w:tab/>
      </w:r>
      <w:r w:rsidRPr="00DC6531">
        <w:tab/>
      </w:r>
      <w:proofErr w:type="spellStart"/>
      <w:r w:rsidR="00FB4BC3">
        <w:t>Fio</w:t>
      </w:r>
      <w:proofErr w:type="spellEnd"/>
      <w:r w:rsidR="00FB4BC3">
        <w:t xml:space="preserve"> banka, a.s.</w:t>
      </w:r>
      <w:r w:rsidRPr="00DC6531">
        <w:t xml:space="preserve"> </w:t>
      </w:r>
    </w:p>
    <w:p w:rsidR="00DC6531" w:rsidRPr="00DC6531" w:rsidRDefault="00DC6531" w:rsidP="00D37F1A">
      <w:pPr>
        <w:ind w:left="2405" w:firstLine="431"/>
      </w:pPr>
      <w:r w:rsidRPr="00DC6531">
        <w:t xml:space="preserve">číslo účtu: </w:t>
      </w:r>
      <w:r w:rsidR="00FB4BC3">
        <w:t>2401017152/2010</w:t>
      </w:r>
    </w:p>
    <w:p w:rsidR="00DC6531" w:rsidRPr="00DC6531" w:rsidRDefault="00DC6531" w:rsidP="00D37F1A">
      <w:pPr>
        <w:ind w:left="278"/>
      </w:pPr>
      <w:r w:rsidRPr="00DC6531">
        <w:t>Zastoupená:</w:t>
      </w:r>
      <w:r w:rsidRPr="00DC6531">
        <w:tab/>
      </w:r>
      <w:r w:rsidRPr="00DC6531">
        <w:tab/>
      </w:r>
      <w:r w:rsidR="00FB4BC3">
        <w:t xml:space="preserve">Ing. Janem </w:t>
      </w:r>
      <w:proofErr w:type="spellStart"/>
      <w:r w:rsidR="00FB4BC3">
        <w:t>Binkem</w:t>
      </w:r>
      <w:proofErr w:type="spellEnd"/>
      <w:r w:rsidR="00FB4BC3">
        <w:t xml:space="preserve">, </w:t>
      </w:r>
      <w:proofErr w:type="spellStart"/>
      <w:r w:rsidR="00FB4BC3">
        <w:t>Ph.D</w:t>
      </w:r>
      <w:proofErr w:type="spellEnd"/>
      <w:r w:rsidR="00FB4BC3">
        <w:t>.</w:t>
      </w:r>
      <w:r w:rsidRPr="00DC6531">
        <w:t>, jednatelem</w:t>
      </w:r>
    </w:p>
    <w:p w:rsidR="00DC6531" w:rsidRPr="00DC6531" w:rsidRDefault="00DC6531" w:rsidP="00D37F1A">
      <w:pPr>
        <w:ind w:left="278"/>
      </w:pPr>
      <w:r w:rsidRPr="00DC6531">
        <w:t>Tel.:</w:t>
      </w:r>
      <w:r w:rsidRPr="00DC6531">
        <w:tab/>
      </w:r>
      <w:r w:rsidRPr="00DC6531">
        <w:tab/>
      </w:r>
      <w:r w:rsidRPr="00DC6531">
        <w:tab/>
      </w:r>
      <w:r w:rsidRPr="00DC6531">
        <w:tab/>
      </w:r>
      <w:r w:rsidR="002E2B08">
        <w:t>XXXXX</w:t>
      </w:r>
      <w:r w:rsidRPr="00DC6531">
        <w:t xml:space="preserve"> </w:t>
      </w:r>
    </w:p>
    <w:p w:rsidR="00DC6531" w:rsidRPr="00DC6531" w:rsidRDefault="00DC6531" w:rsidP="00D37F1A">
      <w:pPr>
        <w:ind w:left="278"/>
      </w:pPr>
      <w:r w:rsidRPr="00DC6531">
        <w:t>E-mail:</w:t>
      </w:r>
      <w:r w:rsidRPr="00DC6531">
        <w:tab/>
      </w:r>
      <w:r w:rsidRPr="00DC6531">
        <w:tab/>
      </w:r>
      <w:r w:rsidRPr="00DC6531">
        <w:tab/>
        <w:t>garep@garep.cz</w:t>
      </w:r>
    </w:p>
    <w:p w:rsidR="00DC6531" w:rsidRPr="00DC6531" w:rsidRDefault="00DC6531" w:rsidP="00D37F1A">
      <w:pPr>
        <w:tabs>
          <w:tab w:val="left" w:pos="360"/>
        </w:tabs>
        <w:ind w:left="280" w:hanging="280"/>
      </w:pPr>
      <w:r w:rsidRPr="00DC6531">
        <w:tab/>
        <w:t xml:space="preserve">(dále jen </w:t>
      </w:r>
      <w:r w:rsidRPr="00DC6531">
        <w:rPr>
          <w:b/>
        </w:rPr>
        <w:t>„zhotovitel“)</w:t>
      </w:r>
    </w:p>
    <w:p w:rsidR="00DC6531" w:rsidRPr="00DC6531" w:rsidRDefault="00DC6531" w:rsidP="00D37F1A"/>
    <w:p w:rsidR="004F5471" w:rsidRPr="00DC6531" w:rsidRDefault="004F5471" w:rsidP="00D37F1A"/>
    <w:p w:rsidR="00DC6531" w:rsidRPr="00DC6531" w:rsidRDefault="00DC6531" w:rsidP="00D37F1A">
      <w:pPr>
        <w:keepNext/>
        <w:jc w:val="center"/>
        <w:rPr>
          <w:b/>
        </w:rPr>
      </w:pPr>
      <w:r w:rsidRPr="00DC6531">
        <w:rPr>
          <w:b/>
        </w:rPr>
        <w:t>I.</w:t>
      </w:r>
    </w:p>
    <w:p w:rsidR="00DC6531" w:rsidRPr="00DC6531" w:rsidRDefault="00DC6531" w:rsidP="00D37F1A">
      <w:pPr>
        <w:keepNext/>
        <w:jc w:val="center"/>
        <w:rPr>
          <w:b/>
        </w:rPr>
      </w:pPr>
      <w:r w:rsidRPr="00DC6531">
        <w:rPr>
          <w:b/>
        </w:rPr>
        <w:t xml:space="preserve">Předmět </w:t>
      </w:r>
      <w:r w:rsidR="004F5471">
        <w:rPr>
          <w:b/>
        </w:rPr>
        <w:t>díla</w:t>
      </w:r>
    </w:p>
    <w:p w:rsidR="00DC6531" w:rsidRPr="00DC6531" w:rsidRDefault="00DC6531" w:rsidP="00D37F1A">
      <w:pPr>
        <w:numPr>
          <w:ilvl w:val="0"/>
          <w:numId w:val="40"/>
        </w:numPr>
        <w:rPr>
          <w:u w:val="single"/>
        </w:rPr>
      </w:pPr>
      <w:r w:rsidRPr="00DC6531">
        <w:rPr>
          <w:bCs/>
        </w:rPr>
        <w:t>Za</w:t>
      </w:r>
      <w:r w:rsidRPr="00DC6531">
        <w:t xml:space="preserve"> podmínek stanovených touto smlouvou se zhotovitel zavazuje </w:t>
      </w:r>
      <w:r w:rsidR="001C0177">
        <w:t>provést</w:t>
      </w:r>
      <w:r w:rsidRPr="00DC6531">
        <w:t xml:space="preserve"> </w:t>
      </w:r>
      <w:r w:rsidR="001C0177" w:rsidRPr="00DC6531">
        <w:t>zpracování</w:t>
      </w:r>
      <w:r w:rsidR="001C0177">
        <w:rPr>
          <w:b/>
        </w:rPr>
        <w:t xml:space="preserve"> Strategického plánu</w:t>
      </w:r>
      <w:r w:rsidR="001C0177" w:rsidRPr="00DC6531">
        <w:rPr>
          <w:b/>
        </w:rPr>
        <w:t xml:space="preserve"> rozvoje města </w:t>
      </w:r>
      <w:r w:rsidR="001C0177">
        <w:rPr>
          <w:b/>
        </w:rPr>
        <w:t xml:space="preserve">Rýmařov </w:t>
      </w:r>
      <w:r w:rsidR="001C0177">
        <w:t>(dále jen „Strategický plán</w:t>
      </w:r>
      <w:r w:rsidR="001C0177" w:rsidRPr="00DC6531">
        <w:t>“</w:t>
      </w:r>
      <w:r w:rsidR="001C0177">
        <w:t xml:space="preserve"> nebo „</w:t>
      </w:r>
      <w:r w:rsidRPr="00DC6531">
        <w:t>dílo</w:t>
      </w:r>
      <w:r w:rsidR="001C0177">
        <w:t>“</w:t>
      </w:r>
      <w:r w:rsidRPr="00DC6531">
        <w:t xml:space="preserve">) a objednatel se zavazuje </w:t>
      </w:r>
      <w:r w:rsidR="001C0177">
        <w:t xml:space="preserve">dílo převzít a </w:t>
      </w:r>
      <w:r w:rsidRPr="00DC6531">
        <w:t xml:space="preserve">zaplatit </w:t>
      </w:r>
      <w:r w:rsidR="001C0177">
        <w:t xml:space="preserve">za něj </w:t>
      </w:r>
      <w:r w:rsidRPr="00DC6531">
        <w:t>zhotoviteli dohodnutou úplatu (cenu díla). Zhotovitel se dále zavazuje vykonat ostatní činnosti spojené s realizací díla stanovené touto smlouvou.</w:t>
      </w:r>
    </w:p>
    <w:p w:rsidR="00DC6531" w:rsidRPr="00C634D0" w:rsidRDefault="00F90BBC" w:rsidP="00D37F1A">
      <w:pPr>
        <w:numPr>
          <w:ilvl w:val="0"/>
          <w:numId w:val="40"/>
        </w:numPr>
        <w:rPr>
          <w:u w:val="single"/>
        </w:rPr>
      </w:pPr>
      <w:r>
        <w:lastRenderedPageBreak/>
        <w:t>Strategický plán</w:t>
      </w:r>
      <w:r w:rsidR="00DC6531" w:rsidRPr="00DC6531">
        <w:t xml:space="preserve"> bude obsahovat</w:t>
      </w:r>
      <w:r w:rsidR="00DC6531" w:rsidRPr="00DC6531">
        <w:rPr>
          <w:bCs/>
        </w:rPr>
        <w:t xml:space="preserve"> následující části:</w:t>
      </w:r>
    </w:p>
    <w:p w:rsidR="00FB4BC3" w:rsidRPr="00FB4BC3" w:rsidRDefault="00FB4BC3" w:rsidP="00FB4BC3">
      <w:pPr>
        <w:keepNext/>
        <w:spacing w:after="60"/>
        <w:ind w:left="284"/>
      </w:pPr>
      <w:r w:rsidRPr="00FB4BC3">
        <w:t>A. ANALYTICKÁ ČÁST</w:t>
      </w:r>
    </w:p>
    <w:p w:rsidR="00FB4BC3" w:rsidRPr="00FB4BC3" w:rsidRDefault="00FB4BC3" w:rsidP="00FB4BC3">
      <w:pPr>
        <w:keepNext/>
        <w:spacing w:after="60"/>
        <w:ind w:left="426"/>
        <w:rPr>
          <w:i/>
        </w:rPr>
      </w:pPr>
      <w:proofErr w:type="gramStart"/>
      <w:r w:rsidRPr="00FB4BC3">
        <w:rPr>
          <w:i/>
        </w:rPr>
        <w:t>A.1 Charakteristika</w:t>
      </w:r>
      <w:proofErr w:type="gramEnd"/>
      <w:r w:rsidRPr="00FB4BC3">
        <w:rPr>
          <w:i/>
        </w:rPr>
        <w:t xml:space="preserve"> města</w:t>
      </w:r>
    </w:p>
    <w:p w:rsidR="00FB4BC3" w:rsidRPr="00FB4BC3" w:rsidRDefault="00FB4BC3" w:rsidP="00FB4BC3">
      <w:pPr>
        <w:spacing w:after="0"/>
        <w:ind w:left="709"/>
      </w:pPr>
      <w:r w:rsidRPr="00FB4BC3">
        <w:t>Stručné zachycení situace a problémů v členění dle následujících oblastí: území, obyvatelstvo, hospodářství, infrastruktura, občanská vybavenost, životní prostředí, správa města.</w:t>
      </w:r>
    </w:p>
    <w:p w:rsidR="00FB4BC3" w:rsidRPr="00FB4BC3" w:rsidRDefault="00FB4BC3" w:rsidP="00FB4BC3">
      <w:pPr>
        <w:spacing w:after="60"/>
        <w:ind w:left="426"/>
        <w:rPr>
          <w:i/>
        </w:rPr>
      </w:pPr>
      <w:proofErr w:type="gramStart"/>
      <w:r w:rsidRPr="00FB4BC3">
        <w:rPr>
          <w:i/>
        </w:rPr>
        <w:t>A.2 Východiska</w:t>
      </w:r>
      <w:proofErr w:type="gramEnd"/>
      <w:r w:rsidRPr="00FB4BC3">
        <w:rPr>
          <w:i/>
        </w:rPr>
        <w:t xml:space="preserve"> pro návrhovou část</w:t>
      </w:r>
    </w:p>
    <w:p w:rsidR="00FB4BC3" w:rsidRPr="00FB4BC3" w:rsidRDefault="00FB4BC3" w:rsidP="00FB4BC3">
      <w:pPr>
        <w:spacing w:after="60"/>
        <w:ind w:left="709"/>
      </w:pPr>
      <w:r w:rsidRPr="00FB4BC3">
        <w:t>Zhodnocení předchozího rozvoje.</w:t>
      </w:r>
    </w:p>
    <w:p w:rsidR="00FB4BC3" w:rsidRPr="00FB4BC3" w:rsidRDefault="00FB4BC3" w:rsidP="00FB4BC3">
      <w:pPr>
        <w:spacing w:after="60"/>
        <w:ind w:left="709"/>
      </w:pPr>
      <w:r w:rsidRPr="00FB4BC3">
        <w:t>Výsledky šetření názorů obyvatel.</w:t>
      </w:r>
    </w:p>
    <w:p w:rsidR="00FB4BC3" w:rsidRPr="00FB4BC3" w:rsidRDefault="00FB4BC3" w:rsidP="00FB4BC3">
      <w:pPr>
        <w:spacing w:after="60"/>
        <w:ind w:left="709"/>
        <w:rPr>
          <w:bCs/>
        </w:rPr>
      </w:pPr>
      <w:r w:rsidRPr="00FB4BC3">
        <w:t>Vazby na koncepce (zachycení tematických koncepcí města, vnější vazby na dokumenty s širší územní působností)</w:t>
      </w:r>
    </w:p>
    <w:p w:rsidR="00FB4BC3" w:rsidRPr="00FB4BC3" w:rsidRDefault="00FB4BC3" w:rsidP="00FB4BC3">
      <w:pPr>
        <w:spacing w:after="60"/>
        <w:ind w:left="709"/>
      </w:pPr>
      <w:r w:rsidRPr="00FB4BC3">
        <w:t>SWOT analýza (shrnutí silných stránek města, problémů města, potenciálních rozvojových příležitostí a ohrožení).</w:t>
      </w:r>
    </w:p>
    <w:p w:rsidR="00FB4BC3" w:rsidRPr="00FB4BC3" w:rsidRDefault="00FB4BC3" w:rsidP="00FB4BC3">
      <w:pPr>
        <w:spacing w:after="60"/>
        <w:ind w:left="284"/>
      </w:pPr>
      <w:r w:rsidRPr="00FB4BC3">
        <w:t xml:space="preserve">B. NÁVRHOVÁ ČÁST </w:t>
      </w:r>
    </w:p>
    <w:p w:rsidR="00FB4BC3" w:rsidRPr="00FB4BC3" w:rsidRDefault="00FB4BC3" w:rsidP="00FB4BC3">
      <w:pPr>
        <w:spacing w:after="60"/>
        <w:ind w:left="426"/>
        <w:rPr>
          <w:i/>
        </w:rPr>
      </w:pPr>
      <w:proofErr w:type="gramStart"/>
      <w:r w:rsidRPr="00FB4BC3">
        <w:rPr>
          <w:i/>
        </w:rPr>
        <w:t>B.1 Vize</w:t>
      </w:r>
      <w:proofErr w:type="gramEnd"/>
      <w:r w:rsidRPr="00FB4BC3">
        <w:rPr>
          <w:i/>
        </w:rPr>
        <w:t xml:space="preserve"> a cíle rozvoje města</w:t>
      </w:r>
    </w:p>
    <w:p w:rsidR="00FB4BC3" w:rsidRPr="00FB4BC3" w:rsidRDefault="00FB4BC3" w:rsidP="00FB4BC3">
      <w:pPr>
        <w:spacing w:after="60"/>
        <w:ind w:left="709"/>
      </w:pPr>
      <w:r w:rsidRPr="00FB4BC3">
        <w:t>Vize je dlouhodobou představou o směřování rozvoje města (na období 10–20 let) – rámec pro konkrétní opatření a aktivity.</w:t>
      </w:r>
    </w:p>
    <w:p w:rsidR="00FB4BC3" w:rsidRPr="00FB4BC3" w:rsidRDefault="00FB4BC3" w:rsidP="00FB4BC3">
      <w:pPr>
        <w:spacing w:after="60"/>
        <w:ind w:left="709"/>
      </w:pPr>
      <w:r w:rsidRPr="00FB4BC3">
        <w:t>Dlouhodobé cíle – konkrétní mezníky, k nimž město směřuje (slouží ke kontrole, zda uskutečňované aktivity skutečně posouvají město žádoucím směrem).</w:t>
      </w:r>
    </w:p>
    <w:p w:rsidR="00FB4BC3" w:rsidRPr="00FB4BC3" w:rsidRDefault="00FB4BC3" w:rsidP="00FB4BC3">
      <w:pPr>
        <w:keepNext/>
        <w:spacing w:after="60"/>
        <w:ind w:left="426"/>
      </w:pPr>
      <w:proofErr w:type="gramStart"/>
      <w:r w:rsidRPr="00FB4BC3">
        <w:t>B.2 Opatření</w:t>
      </w:r>
      <w:proofErr w:type="gramEnd"/>
      <w:r w:rsidRPr="00FB4BC3">
        <w:t xml:space="preserve"> a aktivity </w:t>
      </w:r>
    </w:p>
    <w:p w:rsidR="00FB4BC3" w:rsidRPr="00FB4BC3" w:rsidRDefault="00FB4BC3" w:rsidP="00FB4BC3">
      <w:pPr>
        <w:spacing w:after="60"/>
        <w:ind w:left="709"/>
      </w:pPr>
      <w:r w:rsidRPr="00FB4BC3">
        <w:t xml:space="preserve">Opatření seskupují konkrétní plánované rozvojové činností (aktivity) strategického plánu dle témat. </w:t>
      </w:r>
    </w:p>
    <w:p w:rsidR="00FB4BC3" w:rsidRPr="00FB4BC3" w:rsidRDefault="00FB4BC3" w:rsidP="00FB4BC3">
      <w:pPr>
        <w:spacing w:after="60"/>
        <w:ind w:left="709"/>
      </w:pPr>
      <w:r w:rsidRPr="00FB4BC3">
        <w:t>U jednotlivých aktivit budou uvedeny subjekty odpovědné za jejich realizaci (příslušný útvar městského úřadu, či organizace zřizovaná městem) a spolupracující subjekty.</w:t>
      </w:r>
    </w:p>
    <w:p w:rsidR="00FB4BC3" w:rsidRPr="00FB4BC3" w:rsidRDefault="00FB4BC3" w:rsidP="00FB4BC3">
      <w:pPr>
        <w:spacing w:after="60"/>
        <w:ind w:left="426"/>
      </w:pPr>
      <w:proofErr w:type="gramStart"/>
      <w:r w:rsidRPr="00FB4BC3">
        <w:t>B.3 Podpora</w:t>
      </w:r>
      <w:proofErr w:type="gramEnd"/>
      <w:r w:rsidRPr="00FB4BC3">
        <w:t xml:space="preserve"> realizace dokumentu </w:t>
      </w:r>
    </w:p>
    <w:p w:rsidR="00DC6531" w:rsidRDefault="00FB4BC3" w:rsidP="002E59D9">
      <w:pPr>
        <w:spacing w:after="60"/>
        <w:ind w:left="709"/>
      </w:pPr>
      <w:r w:rsidRPr="00FB4BC3">
        <w:t>Určení způsobu práce se strategickým plánem po jeh</w:t>
      </w:r>
      <w:r w:rsidR="00452FEC">
        <w:t>o schválení, postup sledování a </w:t>
      </w:r>
      <w:r w:rsidRPr="00FB4BC3">
        <w:t>vyhodnocování jeho realizace, způsob aktualizace, způsob konkretizace aktivit do realizační podoby.</w:t>
      </w:r>
    </w:p>
    <w:p w:rsidR="00C634D0" w:rsidRPr="00C634D0" w:rsidRDefault="00C634D0" w:rsidP="00C634D0">
      <w:pPr>
        <w:numPr>
          <w:ilvl w:val="0"/>
          <w:numId w:val="40"/>
        </w:numPr>
        <w:rPr>
          <w:u w:val="single"/>
        </w:rPr>
      </w:pPr>
      <w:r w:rsidRPr="00DC6531">
        <w:rPr>
          <w:rFonts w:eastAsia="Calibri"/>
        </w:rPr>
        <w:t>Součástí plnění díla bud</w:t>
      </w:r>
      <w:r>
        <w:rPr>
          <w:rFonts w:eastAsia="Calibri"/>
        </w:rPr>
        <w:t>e příprava podkladů</w:t>
      </w:r>
      <w:r w:rsidR="002E59D9">
        <w:rPr>
          <w:rFonts w:eastAsia="Calibri"/>
        </w:rPr>
        <w:t>,</w:t>
      </w:r>
      <w:r>
        <w:rPr>
          <w:rFonts w:eastAsia="Calibri"/>
        </w:rPr>
        <w:t xml:space="preserve"> řízení</w:t>
      </w:r>
      <w:r w:rsidRPr="00DC6531">
        <w:rPr>
          <w:rFonts w:eastAsia="Calibri"/>
        </w:rPr>
        <w:t xml:space="preserve"> </w:t>
      </w:r>
      <w:r>
        <w:rPr>
          <w:rFonts w:eastAsia="Calibri"/>
        </w:rPr>
        <w:t>tří</w:t>
      </w:r>
      <w:r w:rsidRPr="00DC6531">
        <w:rPr>
          <w:rFonts w:eastAsia="Calibri"/>
        </w:rPr>
        <w:t xml:space="preserve"> setkání pracovní skupiny</w:t>
      </w:r>
      <w:r>
        <w:rPr>
          <w:rFonts w:eastAsia="Calibri"/>
        </w:rPr>
        <w:t xml:space="preserve"> tvořené představiteli města a dalšími významnými aktéry</w:t>
      </w:r>
      <w:r w:rsidR="002E59D9">
        <w:rPr>
          <w:rFonts w:eastAsia="Calibri"/>
        </w:rPr>
        <w:t xml:space="preserve"> a zpracování zápisů ze setkání</w:t>
      </w:r>
      <w:r>
        <w:rPr>
          <w:rFonts w:eastAsia="Calibri"/>
        </w:rPr>
        <w:t xml:space="preserve">, návrh dotazníku pro šetření </w:t>
      </w:r>
      <w:r w:rsidR="004B2EA8">
        <w:rPr>
          <w:rFonts w:eastAsia="Calibri"/>
        </w:rPr>
        <w:t xml:space="preserve">názorů </w:t>
      </w:r>
      <w:r>
        <w:rPr>
          <w:rFonts w:eastAsia="Calibri"/>
        </w:rPr>
        <w:t>obyvatel a vyhodnocení výsledků dotazníkového šetření, řízení setkání obyvatel</w:t>
      </w:r>
      <w:r w:rsidR="002E59D9">
        <w:rPr>
          <w:rFonts w:eastAsia="Calibri"/>
        </w:rPr>
        <w:t xml:space="preserve"> a zpracování zápisu</w:t>
      </w:r>
      <w:r>
        <w:rPr>
          <w:rFonts w:eastAsia="Calibri"/>
        </w:rPr>
        <w:t>.</w:t>
      </w:r>
    </w:p>
    <w:p w:rsidR="000B44A8" w:rsidRPr="000B44A8" w:rsidRDefault="004F5471" w:rsidP="00D37F1A">
      <w:pPr>
        <w:numPr>
          <w:ilvl w:val="0"/>
          <w:numId w:val="40"/>
        </w:numPr>
        <w:rPr>
          <w:u w:val="single"/>
        </w:rPr>
      </w:pPr>
      <w:r w:rsidRPr="00DC6531">
        <w:t>Díl</w:t>
      </w:r>
      <w:r>
        <w:t xml:space="preserve">o bude provedeno </w:t>
      </w:r>
      <w:r w:rsidR="00C634D0">
        <w:t>s ohledem na</w:t>
      </w:r>
      <w:r>
        <w:t> metodik</w:t>
      </w:r>
      <w:r w:rsidR="00C634D0">
        <w:t>u</w:t>
      </w:r>
      <w:r>
        <w:t xml:space="preserve"> tvorby</w:t>
      </w:r>
      <w:r w:rsidR="00F90BBC">
        <w:t xml:space="preserve"> programu</w:t>
      </w:r>
      <w:r>
        <w:t xml:space="preserve"> rozvoj</w:t>
      </w:r>
      <w:r w:rsidR="00F90BBC">
        <w:t>e</w:t>
      </w:r>
      <w:r>
        <w:t xml:space="preserve"> obce doporučené Ministerstvem pro místní roz</w:t>
      </w:r>
      <w:r w:rsidR="00F90BBC">
        <w:t xml:space="preserve">voj ČR. Metodika je dostupná na </w:t>
      </w:r>
      <w:hyperlink r:id="rId8" w:history="1">
        <w:r w:rsidRPr="00DD43E0">
          <w:rPr>
            <w:rStyle w:val="Hypertextovodkaz"/>
          </w:rPr>
          <w:t>http://www.obcepro/metodika</w:t>
        </w:r>
      </w:hyperlink>
      <w:r>
        <w:t>.</w:t>
      </w:r>
    </w:p>
    <w:p w:rsidR="000B44A8" w:rsidRPr="000B44A8" w:rsidRDefault="000B44A8" w:rsidP="00D37F1A">
      <w:pPr>
        <w:numPr>
          <w:ilvl w:val="0"/>
          <w:numId w:val="40"/>
        </w:numPr>
        <w:rPr>
          <w:u w:val="single"/>
        </w:rPr>
      </w:pPr>
      <w:r w:rsidRPr="000B44A8">
        <w:t xml:space="preserve">Dílo bude zpracováno a odevzdáno v počtu 2 </w:t>
      </w:r>
      <w:proofErr w:type="spellStart"/>
      <w:r w:rsidRPr="000B44A8">
        <w:t>paré</w:t>
      </w:r>
      <w:proofErr w:type="spellEnd"/>
      <w:r w:rsidRPr="000B44A8">
        <w:t xml:space="preserve"> v písemné podobě a 1* v elektronické podobě na datovém nosiči – CD/DVD. </w:t>
      </w:r>
      <w:r w:rsidRPr="000B44A8">
        <w:rPr>
          <w:bCs/>
        </w:rPr>
        <w:t xml:space="preserve">Výtisky a CD-ROM budou </w:t>
      </w:r>
      <w:r w:rsidR="004B2EA8">
        <w:rPr>
          <w:bCs/>
        </w:rPr>
        <w:t xml:space="preserve">zhotovitelem </w:t>
      </w:r>
      <w:r w:rsidRPr="000B44A8">
        <w:rPr>
          <w:bCs/>
        </w:rPr>
        <w:t xml:space="preserve">předány </w:t>
      </w:r>
      <w:r w:rsidRPr="000B44A8">
        <w:t xml:space="preserve">v sídle </w:t>
      </w:r>
      <w:r w:rsidR="00D23155">
        <w:t>objedna</w:t>
      </w:r>
      <w:r w:rsidRPr="000B44A8">
        <w:t>tele</w:t>
      </w:r>
      <w:r w:rsidR="004B2EA8">
        <w:t xml:space="preserve">. O předání a převzetí díla (jeho dílčí části) </w:t>
      </w:r>
      <w:r w:rsidRPr="000B44A8">
        <w:t xml:space="preserve">bude </w:t>
      </w:r>
      <w:r w:rsidR="004B2EA8">
        <w:t>sepsán</w:t>
      </w:r>
      <w:r w:rsidRPr="000B44A8">
        <w:t xml:space="preserve"> protokol</w:t>
      </w:r>
      <w:r w:rsidR="004B2EA8">
        <w:t>, podepsaný oběma smluvními stranami</w:t>
      </w:r>
      <w:r w:rsidRPr="000B44A8">
        <w:t xml:space="preserve">. </w:t>
      </w:r>
    </w:p>
    <w:p w:rsidR="004F5471" w:rsidRPr="00DC6531" w:rsidRDefault="004F5471" w:rsidP="00D37F1A"/>
    <w:p w:rsidR="00DC6531" w:rsidRPr="00DC6531" w:rsidRDefault="00DC6531" w:rsidP="00D37F1A">
      <w:pPr>
        <w:pStyle w:val="Zkladntext3"/>
        <w:keepNext/>
        <w:ind w:left="280" w:hanging="280"/>
        <w:jc w:val="center"/>
        <w:rPr>
          <w:rFonts w:asciiTheme="majorHAnsi" w:hAnsiTheme="majorHAnsi"/>
          <w:b/>
          <w:sz w:val="22"/>
          <w:szCs w:val="22"/>
        </w:rPr>
      </w:pPr>
      <w:r w:rsidRPr="00DC6531">
        <w:rPr>
          <w:rFonts w:asciiTheme="majorHAnsi" w:hAnsiTheme="majorHAnsi"/>
          <w:b/>
          <w:sz w:val="22"/>
          <w:szCs w:val="22"/>
        </w:rPr>
        <w:t>II.</w:t>
      </w:r>
    </w:p>
    <w:p w:rsidR="00DC6531" w:rsidRPr="00DC6531" w:rsidRDefault="004B1767" w:rsidP="00D37F1A">
      <w:pPr>
        <w:pStyle w:val="Nzevlnku"/>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567"/>
        <w:rPr>
          <w:rFonts w:asciiTheme="majorHAnsi" w:hAnsiTheme="majorHAnsi"/>
          <w:color w:val="auto"/>
          <w:sz w:val="22"/>
          <w:szCs w:val="22"/>
        </w:rPr>
      </w:pPr>
      <w:r>
        <w:rPr>
          <w:rFonts w:asciiTheme="majorHAnsi" w:hAnsiTheme="majorHAnsi"/>
          <w:color w:val="auto"/>
          <w:sz w:val="22"/>
          <w:szCs w:val="22"/>
        </w:rPr>
        <w:t>Termín</w:t>
      </w:r>
      <w:r w:rsidR="000B44A8">
        <w:rPr>
          <w:rFonts w:asciiTheme="majorHAnsi" w:hAnsiTheme="majorHAnsi"/>
          <w:color w:val="auto"/>
          <w:sz w:val="22"/>
          <w:szCs w:val="22"/>
        </w:rPr>
        <w:t xml:space="preserve"> </w:t>
      </w:r>
      <w:r w:rsidR="00DC6531" w:rsidRPr="00DC6531">
        <w:rPr>
          <w:rFonts w:asciiTheme="majorHAnsi" w:hAnsiTheme="majorHAnsi"/>
          <w:color w:val="auto"/>
          <w:sz w:val="22"/>
          <w:szCs w:val="22"/>
        </w:rPr>
        <w:t>plnění díla</w:t>
      </w:r>
    </w:p>
    <w:p w:rsidR="00F240E8" w:rsidRDefault="00DC6531" w:rsidP="00D37F1A">
      <w:pPr>
        <w:pStyle w:val="Text"/>
        <w:numPr>
          <w:ilvl w:val="0"/>
          <w:numId w:val="42"/>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020"/>
          <w:tab w:val="left" w:pos="9085"/>
          <w:tab w:val="left" w:pos="9130"/>
          <w:tab w:val="left" w:pos="9360"/>
        </w:tabs>
        <w:spacing w:after="120" w:line="240" w:lineRule="auto"/>
        <w:ind w:left="426" w:right="50"/>
        <w:rPr>
          <w:rFonts w:asciiTheme="majorHAnsi" w:hAnsiTheme="majorHAnsi"/>
          <w:color w:val="auto"/>
          <w:sz w:val="22"/>
          <w:szCs w:val="22"/>
        </w:rPr>
      </w:pPr>
      <w:r w:rsidRPr="00DC6531">
        <w:rPr>
          <w:rFonts w:asciiTheme="majorHAnsi" w:hAnsiTheme="majorHAnsi"/>
          <w:color w:val="auto"/>
          <w:sz w:val="22"/>
          <w:szCs w:val="22"/>
        </w:rPr>
        <w:t>P</w:t>
      </w:r>
      <w:r w:rsidR="00F240E8">
        <w:rPr>
          <w:rFonts w:asciiTheme="majorHAnsi" w:hAnsiTheme="majorHAnsi"/>
          <w:color w:val="auto"/>
          <w:sz w:val="22"/>
          <w:szCs w:val="22"/>
        </w:rPr>
        <w:t>rovádění</w:t>
      </w:r>
      <w:r w:rsidRPr="00DC6531">
        <w:rPr>
          <w:rFonts w:asciiTheme="majorHAnsi" w:hAnsiTheme="majorHAnsi"/>
          <w:color w:val="auto"/>
          <w:sz w:val="22"/>
          <w:szCs w:val="22"/>
        </w:rPr>
        <w:t xml:space="preserve"> díla bude zahájeno dnem podpisu smlouvy. </w:t>
      </w:r>
      <w:r w:rsidR="004B2EA8">
        <w:rPr>
          <w:rFonts w:asciiTheme="majorHAnsi" w:hAnsiTheme="majorHAnsi"/>
          <w:color w:val="auto"/>
          <w:sz w:val="22"/>
          <w:szCs w:val="22"/>
        </w:rPr>
        <w:t>Zhotovitel se zavazuje provést dílo</w:t>
      </w:r>
      <w:r w:rsidR="00F240E8">
        <w:rPr>
          <w:rFonts w:asciiTheme="majorHAnsi" w:hAnsiTheme="majorHAnsi"/>
          <w:color w:val="auto"/>
          <w:sz w:val="22"/>
          <w:szCs w:val="22"/>
        </w:rPr>
        <w:t>:</w:t>
      </w:r>
    </w:p>
    <w:p w:rsidR="00CF3230" w:rsidRDefault="00F240E8">
      <w:pPr>
        <w:pStyle w:val="Text"/>
        <w:numPr>
          <w:ilvl w:val="1"/>
          <w:numId w:val="40"/>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020"/>
          <w:tab w:val="left" w:pos="9085"/>
          <w:tab w:val="left" w:pos="9130"/>
          <w:tab w:val="left" w:pos="9360"/>
        </w:tabs>
        <w:spacing w:after="120" w:line="240" w:lineRule="auto"/>
        <w:ind w:right="50"/>
        <w:rPr>
          <w:rFonts w:asciiTheme="majorHAnsi" w:hAnsiTheme="majorHAnsi"/>
          <w:color w:val="auto"/>
          <w:sz w:val="22"/>
          <w:szCs w:val="22"/>
        </w:rPr>
      </w:pPr>
      <w:r>
        <w:rPr>
          <w:rFonts w:asciiTheme="majorHAnsi" w:hAnsiTheme="majorHAnsi"/>
          <w:color w:val="auto"/>
          <w:sz w:val="22"/>
          <w:szCs w:val="22"/>
        </w:rPr>
        <w:t>A. Analytickou část</w:t>
      </w:r>
      <w:r w:rsidR="008C6F1E">
        <w:rPr>
          <w:rFonts w:asciiTheme="majorHAnsi" w:hAnsiTheme="majorHAnsi"/>
          <w:color w:val="auto"/>
          <w:sz w:val="22"/>
          <w:szCs w:val="22"/>
        </w:rPr>
        <w:t xml:space="preserve"> (včetně její součásti dle čl. I odst.3)</w:t>
      </w:r>
      <w:r>
        <w:rPr>
          <w:rFonts w:asciiTheme="majorHAnsi" w:hAnsiTheme="majorHAnsi"/>
          <w:color w:val="auto"/>
          <w:sz w:val="22"/>
          <w:szCs w:val="22"/>
        </w:rPr>
        <w:t xml:space="preserve"> nejpozději</w:t>
      </w:r>
      <w:r w:rsidR="004B2EA8">
        <w:rPr>
          <w:rFonts w:asciiTheme="majorHAnsi" w:hAnsiTheme="majorHAnsi"/>
          <w:color w:val="auto"/>
          <w:sz w:val="22"/>
          <w:szCs w:val="22"/>
        </w:rPr>
        <w:t xml:space="preserve"> </w:t>
      </w:r>
      <w:r>
        <w:rPr>
          <w:rFonts w:asciiTheme="majorHAnsi" w:hAnsiTheme="majorHAnsi"/>
          <w:color w:val="auto"/>
          <w:sz w:val="22"/>
          <w:szCs w:val="22"/>
        </w:rPr>
        <w:t xml:space="preserve"> do </w:t>
      </w:r>
      <w:proofErr w:type="gramStart"/>
      <w:r>
        <w:rPr>
          <w:rFonts w:asciiTheme="majorHAnsi" w:hAnsiTheme="majorHAnsi"/>
          <w:color w:val="auto"/>
          <w:sz w:val="22"/>
          <w:szCs w:val="22"/>
        </w:rPr>
        <w:t>31.10.2019</w:t>
      </w:r>
      <w:proofErr w:type="gramEnd"/>
      <w:r>
        <w:rPr>
          <w:rFonts w:asciiTheme="majorHAnsi" w:hAnsiTheme="majorHAnsi"/>
          <w:color w:val="auto"/>
          <w:sz w:val="22"/>
          <w:szCs w:val="22"/>
        </w:rPr>
        <w:t>,</w:t>
      </w:r>
    </w:p>
    <w:p w:rsidR="00CF3230" w:rsidRDefault="00F240E8">
      <w:pPr>
        <w:pStyle w:val="Text"/>
        <w:numPr>
          <w:ilvl w:val="1"/>
          <w:numId w:val="40"/>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020"/>
          <w:tab w:val="left" w:pos="9085"/>
          <w:tab w:val="left" w:pos="9130"/>
          <w:tab w:val="left" w:pos="9360"/>
        </w:tabs>
        <w:spacing w:after="120" w:line="240" w:lineRule="auto"/>
        <w:ind w:right="50"/>
        <w:rPr>
          <w:rFonts w:asciiTheme="majorHAnsi" w:hAnsiTheme="majorHAnsi"/>
          <w:color w:val="auto"/>
          <w:sz w:val="22"/>
          <w:szCs w:val="22"/>
        </w:rPr>
      </w:pPr>
      <w:r>
        <w:rPr>
          <w:rFonts w:asciiTheme="majorHAnsi" w:hAnsiTheme="majorHAnsi"/>
          <w:color w:val="auto"/>
          <w:sz w:val="22"/>
          <w:szCs w:val="22"/>
        </w:rPr>
        <w:t xml:space="preserve">B. Návrhovou část </w:t>
      </w:r>
      <w:r w:rsidR="00DC6531" w:rsidRPr="00DC6531">
        <w:rPr>
          <w:rFonts w:asciiTheme="majorHAnsi" w:hAnsiTheme="majorHAnsi"/>
          <w:color w:val="auto"/>
          <w:sz w:val="22"/>
          <w:szCs w:val="22"/>
        </w:rPr>
        <w:t xml:space="preserve">nejpozději do </w:t>
      </w:r>
      <w:r w:rsidR="00C24A13">
        <w:rPr>
          <w:rFonts w:asciiTheme="majorHAnsi" w:hAnsiTheme="majorHAnsi"/>
          <w:b/>
          <w:color w:val="auto"/>
          <w:sz w:val="22"/>
          <w:szCs w:val="22"/>
        </w:rPr>
        <w:t xml:space="preserve">31. </w:t>
      </w:r>
      <w:r w:rsidR="00FB4BC3">
        <w:rPr>
          <w:rFonts w:asciiTheme="majorHAnsi" w:hAnsiTheme="majorHAnsi"/>
          <w:b/>
          <w:color w:val="auto"/>
          <w:sz w:val="22"/>
          <w:szCs w:val="22"/>
        </w:rPr>
        <w:t>3</w:t>
      </w:r>
      <w:r w:rsidR="00DC6531">
        <w:rPr>
          <w:rFonts w:asciiTheme="majorHAnsi" w:hAnsiTheme="majorHAnsi"/>
          <w:b/>
          <w:color w:val="auto"/>
          <w:sz w:val="22"/>
          <w:szCs w:val="22"/>
        </w:rPr>
        <w:t>. 20</w:t>
      </w:r>
      <w:r w:rsidR="00FB4BC3">
        <w:rPr>
          <w:rFonts w:asciiTheme="majorHAnsi" w:hAnsiTheme="majorHAnsi"/>
          <w:b/>
          <w:color w:val="auto"/>
          <w:sz w:val="22"/>
          <w:szCs w:val="22"/>
        </w:rPr>
        <w:t>20</w:t>
      </w:r>
      <w:r w:rsidR="004975D7">
        <w:rPr>
          <w:rFonts w:asciiTheme="majorHAnsi" w:hAnsiTheme="majorHAnsi"/>
          <w:bCs/>
          <w:color w:val="auto"/>
          <w:sz w:val="22"/>
          <w:szCs w:val="22"/>
        </w:rPr>
        <w:t>.</w:t>
      </w:r>
    </w:p>
    <w:p w:rsidR="00DC6531" w:rsidRPr="00DC6531" w:rsidRDefault="00DC6531" w:rsidP="00D37F1A">
      <w:r w:rsidRPr="00DC6531">
        <w:lastRenderedPageBreak/>
        <w:t xml:space="preserve">     </w:t>
      </w:r>
    </w:p>
    <w:p w:rsidR="00DC6531" w:rsidRPr="00DC6531" w:rsidRDefault="00DC6531" w:rsidP="002E59D9">
      <w:pPr>
        <w:keepNext/>
        <w:ind w:left="278" w:hanging="278"/>
        <w:jc w:val="center"/>
        <w:rPr>
          <w:b/>
        </w:rPr>
      </w:pPr>
      <w:r w:rsidRPr="00DC6531">
        <w:rPr>
          <w:b/>
        </w:rPr>
        <w:t>III.</w:t>
      </w:r>
    </w:p>
    <w:p w:rsidR="00DC6531" w:rsidRPr="00DC6531" w:rsidRDefault="00DC6531" w:rsidP="00D37F1A">
      <w:pPr>
        <w:ind w:left="280" w:hanging="280"/>
        <w:jc w:val="center"/>
        <w:rPr>
          <w:b/>
        </w:rPr>
      </w:pPr>
      <w:r w:rsidRPr="00DC6531">
        <w:rPr>
          <w:b/>
        </w:rPr>
        <w:t xml:space="preserve">Cena </w:t>
      </w:r>
      <w:r w:rsidR="00285B01">
        <w:rPr>
          <w:b/>
        </w:rPr>
        <w:t>za dílo</w:t>
      </w:r>
      <w:r w:rsidRPr="00DC6531">
        <w:rPr>
          <w:b/>
        </w:rPr>
        <w:t xml:space="preserve"> a platební podmínky</w:t>
      </w:r>
    </w:p>
    <w:p w:rsidR="00DC6531" w:rsidRPr="00DC6531" w:rsidRDefault="00DC6531"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789"/>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Cena za realizaci celého předmětu díla činí:</w:t>
      </w:r>
    </w:p>
    <w:tbl>
      <w:tblPr>
        <w:tblStyle w:val="Mkatabulky"/>
        <w:tblW w:w="5000" w:type="pct"/>
        <w:jc w:val="center"/>
        <w:tblLook w:val="01E0"/>
      </w:tblPr>
      <w:tblGrid>
        <w:gridCol w:w="6063"/>
        <w:gridCol w:w="2606"/>
        <w:gridCol w:w="619"/>
      </w:tblGrid>
      <w:tr w:rsidR="00DC6531" w:rsidRPr="00DC6531" w:rsidTr="00C00255">
        <w:trPr>
          <w:jc w:val="center"/>
        </w:trPr>
        <w:tc>
          <w:tcPr>
            <w:tcW w:w="3264" w:type="pct"/>
          </w:tcPr>
          <w:p w:rsidR="00DC6531" w:rsidRPr="00FB4BC3" w:rsidRDefault="00C634D0" w:rsidP="00D37F1A">
            <w:r>
              <w:t>C</w:t>
            </w:r>
            <w:r w:rsidR="00DC6531" w:rsidRPr="00FB4BC3">
              <w:t>ena bez DPH (základ pro určení výše daně) činí:</w:t>
            </w:r>
          </w:p>
        </w:tc>
        <w:tc>
          <w:tcPr>
            <w:tcW w:w="1403" w:type="pct"/>
          </w:tcPr>
          <w:p w:rsidR="00DC6531" w:rsidRPr="00FB4BC3" w:rsidRDefault="00452FEC" w:rsidP="00C24A13">
            <w:pPr>
              <w:tabs>
                <w:tab w:val="left" w:pos="2332"/>
              </w:tabs>
              <w:ind w:right="72"/>
              <w:jc w:val="right"/>
            </w:pPr>
            <w:r>
              <w:t>260.</w:t>
            </w:r>
            <w:r w:rsidR="00FB4BC3" w:rsidRPr="00FB4BC3">
              <w:t>000</w:t>
            </w:r>
            <w:r w:rsidR="00C00255" w:rsidRPr="00FB4BC3">
              <w:t>,-</w:t>
            </w:r>
          </w:p>
        </w:tc>
        <w:tc>
          <w:tcPr>
            <w:tcW w:w="333" w:type="pct"/>
          </w:tcPr>
          <w:p w:rsidR="00DC6531" w:rsidRPr="00FB4BC3" w:rsidRDefault="00DC6531" w:rsidP="00D37F1A">
            <w:pPr>
              <w:jc w:val="right"/>
            </w:pPr>
            <w:r w:rsidRPr="00FB4BC3">
              <w:t>Kč</w:t>
            </w:r>
          </w:p>
        </w:tc>
      </w:tr>
      <w:tr w:rsidR="00DC6531" w:rsidRPr="00DC6531" w:rsidTr="00C00255">
        <w:trPr>
          <w:jc w:val="center"/>
        </w:trPr>
        <w:tc>
          <w:tcPr>
            <w:tcW w:w="3264" w:type="pct"/>
          </w:tcPr>
          <w:p w:rsidR="00DC6531" w:rsidRPr="00FB4BC3" w:rsidRDefault="00C634D0" w:rsidP="00D37F1A">
            <w:r>
              <w:t>S</w:t>
            </w:r>
            <w:r w:rsidR="00DC6531" w:rsidRPr="00FB4BC3">
              <w:t>azba DPH:</w:t>
            </w:r>
          </w:p>
        </w:tc>
        <w:tc>
          <w:tcPr>
            <w:tcW w:w="1403" w:type="pct"/>
          </w:tcPr>
          <w:p w:rsidR="00DC6531" w:rsidRPr="00FB4BC3" w:rsidRDefault="00C00255" w:rsidP="00D37F1A">
            <w:pPr>
              <w:jc w:val="right"/>
            </w:pPr>
            <w:r w:rsidRPr="00FB4BC3">
              <w:t>21</w:t>
            </w:r>
          </w:p>
        </w:tc>
        <w:tc>
          <w:tcPr>
            <w:tcW w:w="333" w:type="pct"/>
          </w:tcPr>
          <w:p w:rsidR="00DC6531" w:rsidRPr="00FB4BC3" w:rsidRDefault="00DC6531" w:rsidP="00D37F1A">
            <w:pPr>
              <w:jc w:val="right"/>
            </w:pPr>
            <w:r w:rsidRPr="00FB4BC3">
              <w:t>%</w:t>
            </w:r>
          </w:p>
        </w:tc>
      </w:tr>
      <w:tr w:rsidR="00DC6531" w:rsidRPr="00DC6531" w:rsidTr="00C00255">
        <w:trPr>
          <w:jc w:val="center"/>
        </w:trPr>
        <w:tc>
          <w:tcPr>
            <w:tcW w:w="3264" w:type="pct"/>
          </w:tcPr>
          <w:p w:rsidR="00DC6531" w:rsidRPr="00FB4BC3" w:rsidRDefault="00DC6531" w:rsidP="00D37F1A">
            <w:r w:rsidRPr="00FB4BC3">
              <w:t>DPH samostatně:</w:t>
            </w:r>
          </w:p>
        </w:tc>
        <w:tc>
          <w:tcPr>
            <w:tcW w:w="1403" w:type="pct"/>
          </w:tcPr>
          <w:p w:rsidR="00DC6531" w:rsidRPr="00FB4BC3" w:rsidRDefault="00452FEC" w:rsidP="00182452">
            <w:pPr>
              <w:tabs>
                <w:tab w:val="left" w:pos="2332"/>
              </w:tabs>
              <w:jc w:val="right"/>
            </w:pPr>
            <w:r>
              <w:t>54.</w:t>
            </w:r>
            <w:r w:rsidR="00FB4BC3" w:rsidRPr="00FB4BC3">
              <w:t>600</w:t>
            </w:r>
            <w:r w:rsidR="00C00255" w:rsidRPr="00FB4BC3">
              <w:t>,-</w:t>
            </w:r>
          </w:p>
        </w:tc>
        <w:tc>
          <w:tcPr>
            <w:tcW w:w="333" w:type="pct"/>
          </w:tcPr>
          <w:p w:rsidR="00DC6531" w:rsidRPr="00FB4BC3" w:rsidRDefault="00DC6531" w:rsidP="00D37F1A">
            <w:pPr>
              <w:jc w:val="right"/>
            </w:pPr>
            <w:r w:rsidRPr="00FB4BC3">
              <w:t>Kč</w:t>
            </w:r>
          </w:p>
        </w:tc>
      </w:tr>
      <w:tr w:rsidR="00DC6531" w:rsidRPr="00DC6531" w:rsidTr="00C00255">
        <w:trPr>
          <w:jc w:val="center"/>
        </w:trPr>
        <w:tc>
          <w:tcPr>
            <w:tcW w:w="3264" w:type="pct"/>
          </w:tcPr>
          <w:p w:rsidR="00DC6531" w:rsidRPr="00FB4BC3" w:rsidRDefault="00DC6531" w:rsidP="00D37F1A">
            <w:pPr>
              <w:rPr>
                <w:b/>
              </w:rPr>
            </w:pPr>
            <w:r w:rsidRPr="00FB4BC3">
              <w:rPr>
                <w:b/>
              </w:rPr>
              <w:t>Cena celkem včetně DPH:</w:t>
            </w:r>
          </w:p>
        </w:tc>
        <w:tc>
          <w:tcPr>
            <w:tcW w:w="1403" w:type="pct"/>
          </w:tcPr>
          <w:p w:rsidR="00DC6531" w:rsidRPr="00FB4BC3" w:rsidRDefault="00452FEC" w:rsidP="00182452">
            <w:pPr>
              <w:tabs>
                <w:tab w:val="left" w:pos="2332"/>
              </w:tabs>
              <w:jc w:val="right"/>
              <w:rPr>
                <w:b/>
              </w:rPr>
            </w:pPr>
            <w:r>
              <w:rPr>
                <w:b/>
              </w:rPr>
              <w:t>314.</w:t>
            </w:r>
            <w:r w:rsidR="00FB4BC3" w:rsidRPr="00FB4BC3">
              <w:rPr>
                <w:b/>
              </w:rPr>
              <w:t>600</w:t>
            </w:r>
            <w:r w:rsidR="00F84895" w:rsidRPr="00FB4BC3">
              <w:rPr>
                <w:b/>
              </w:rPr>
              <w:t>,-</w:t>
            </w:r>
          </w:p>
        </w:tc>
        <w:tc>
          <w:tcPr>
            <w:tcW w:w="333" w:type="pct"/>
          </w:tcPr>
          <w:p w:rsidR="00DC6531" w:rsidRPr="00FB4BC3" w:rsidRDefault="00DC6531" w:rsidP="00D37F1A">
            <w:pPr>
              <w:jc w:val="right"/>
              <w:rPr>
                <w:b/>
              </w:rPr>
            </w:pPr>
            <w:r w:rsidRPr="00FB4BC3">
              <w:rPr>
                <w:b/>
              </w:rPr>
              <w:t>Kč</w:t>
            </w:r>
          </w:p>
        </w:tc>
      </w:tr>
    </w:tbl>
    <w:p w:rsidR="00DC6531" w:rsidRPr="00DC6531" w:rsidRDefault="00DC6531" w:rsidP="00D37F1A">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789"/>
          <w:tab w:val="left" w:pos="9360"/>
        </w:tabs>
        <w:spacing w:after="120" w:line="240" w:lineRule="auto"/>
        <w:ind w:right="-2"/>
        <w:rPr>
          <w:rFonts w:asciiTheme="majorHAnsi" w:hAnsiTheme="majorHAnsi"/>
          <w:color w:val="auto"/>
          <w:sz w:val="22"/>
          <w:szCs w:val="22"/>
        </w:rPr>
      </w:pPr>
    </w:p>
    <w:p w:rsidR="00DC6531" w:rsidRPr="00DC6531" w:rsidRDefault="00DC6531"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 xml:space="preserve">Cena </w:t>
      </w:r>
      <w:r w:rsidR="00285B01">
        <w:rPr>
          <w:rFonts w:asciiTheme="majorHAnsi" w:hAnsiTheme="majorHAnsi"/>
          <w:color w:val="auto"/>
          <w:sz w:val="22"/>
          <w:szCs w:val="22"/>
        </w:rPr>
        <w:t>uvedená ve smlouvě o dílo je cenou celkovou a konečnou</w:t>
      </w:r>
      <w:r w:rsidRPr="00DC6531">
        <w:rPr>
          <w:rFonts w:asciiTheme="majorHAnsi" w:hAnsiTheme="majorHAnsi"/>
          <w:color w:val="auto"/>
          <w:sz w:val="22"/>
          <w:szCs w:val="22"/>
        </w:rPr>
        <w:t xml:space="preserve"> a k její změně může dojít pouze v případě, že dojde v průběhu realizace ke změnám daňových předpisů upravujících výši DPH, a to tak, že zhotovitel připočítá ke sjednané ceně bez DPH daň z přidané hodnoty v procentní sazbě odpovídající zákonné úpravě účinné k datu uskutečněného zdanitelného plnění.</w:t>
      </w:r>
    </w:p>
    <w:p w:rsidR="00DC6531" w:rsidRPr="00DC6531" w:rsidRDefault="00DC6531"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 xml:space="preserve">Smluvená cena zahrnuje veškeré </w:t>
      </w:r>
      <w:r w:rsidR="00285B01">
        <w:rPr>
          <w:rFonts w:asciiTheme="majorHAnsi" w:hAnsiTheme="majorHAnsi"/>
          <w:color w:val="auto"/>
          <w:sz w:val="22"/>
          <w:szCs w:val="22"/>
        </w:rPr>
        <w:t xml:space="preserve">nezbytné </w:t>
      </w:r>
      <w:r w:rsidRPr="00DC6531">
        <w:rPr>
          <w:rFonts w:asciiTheme="majorHAnsi" w:hAnsiTheme="majorHAnsi"/>
          <w:color w:val="auto"/>
          <w:sz w:val="22"/>
          <w:szCs w:val="22"/>
        </w:rPr>
        <w:t xml:space="preserve">náklady zhotovitele </w:t>
      </w:r>
      <w:r w:rsidR="00285B01">
        <w:rPr>
          <w:rFonts w:asciiTheme="majorHAnsi" w:hAnsiTheme="majorHAnsi"/>
          <w:color w:val="auto"/>
          <w:sz w:val="22"/>
          <w:szCs w:val="22"/>
        </w:rPr>
        <w:t>k řádné realizaci</w:t>
      </w:r>
      <w:r w:rsidRPr="00DC6531">
        <w:rPr>
          <w:rFonts w:asciiTheme="majorHAnsi" w:hAnsiTheme="majorHAnsi"/>
          <w:color w:val="auto"/>
          <w:sz w:val="22"/>
          <w:szCs w:val="22"/>
        </w:rPr>
        <w:t xml:space="preserve"> díla. Dohodnutou cenu lze měnit pouze písemnou dohodou mezi objednatelem a zhotovitelem.</w:t>
      </w:r>
    </w:p>
    <w:p w:rsidR="00DC6531" w:rsidRPr="00DC6531" w:rsidRDefault="00DC6531"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Jestliže bez zavinění zhotovitele dojde v průběhu provádění díla k nutnosti provést dílo odchylně a tím dojde i k možnému zvýšení nákladů a zvýšení smluvní ceny, mohou být zhotovitelem tyto práce provedeny jen s písemným souhlasem objednatele.</w:t>
      </w:r>
    </w:p>
    <w:p w:rsidR="00B416A6" w:rsidRDefault="00C72979"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Pr>
          <w:rFonts w:asciiTheme="majorHAnsi" w:hAnsiTheme="majorHAnsi"/>
          <w:color w:val="auto"/>
          <w:sz w:val="22"/>
          <w:szCs w:val="22"/>
        </w:rPr>
        <w:t>Platba bude</w:t>
      </w:r>
      <w:r w:rsidR="00A7315B">
        <w:rPr>
          <w:rFonts w:asciiTheme="majorHAnsi" w:hAnsiTheme="majorHAnsi"/>
          <w:color w:val="auto"/>
          <w:sz w:val="22"/>
          <w:szCs w:val="22"/>
        </w:rPr>
        <w:t xml:space="preserve"> provedena</w:t>
      </w:r>
      <w:r>
        <w:rPr>
          <w:rFonts w:asciiTheme="majorHAnsi" w:hAnsiTheme="majorHAnsi"/>
          <w:color w:val="auto"/>
          <w:sz w:val="22"/>
          <w:szCs w:val="22"/>
        </w:rPr>
        <w:t xml:space="preserve"> </w:t>
      </w:r>
      <w:r w:rsidR="003965A7">
        <w:rPr>
          <w:rFonts w:asciiTheme="majorHAnsi" w:hAnsiTheme="majorHAnsi"/>
          <w:color w:val="auto"/>
          <w:sz w:val="22"/>
          <w:szCs w:val="22"/>
        </w:rPr>
        <w:t>ve dvou částech</w:t>
      </w:r>
      <w:r w:rsidR="00A7315B" w:rsidRPr="00A7315B">
        <w:rPr>
          <w:rFonts w:asciiTheme="majorHAnsi" w:hAnsiTheme="majorHAnsi"/>
          <w:color w:val="auto"/>
          <w:sz w:val="22"/>
          <w:szCs w:val="22"/>
        </w:rPr>
        <w:t xml:space="preserve"> </w:t>
      </w:r>
      <w:r w:rsidR="00A7315B">
        <w:rPr>
          <w:rFonts w:asciiTheme="majorHAnsi" w:hAnsiTheme="majorHAnsi"/>
          <w:color w:val="auto"/>
          <w:sz w:val="22"/>
          <w:szCs w:val="22"/>
        </w:rPr>
        <w:t>na základě faktury zhotovitele</w:t>
      </w:r>
      <w:r w:rsidR="00B416A6">
        <w:rPr>
          <w:rFonts w:asciiTheme="majorHAnsi" w:hAnsiTheme="majorHAnsi"/>
          <w:color w:val="auto"/>
          <w:sz w:val="22"/>
          <w:szCs w:val="22"/>
        </w:rPr>
        <w:t>:</w:t>
      </w:r>
    </w:p>
    <w:tbl>
      <w:tblPr>
        <w:tblStyle w:val="Mkatabulky"/>
        <w:tblW w:w="0" w:type="auto"/>
        <w:tblInd w:w="421" w:type="dxa"/>
        <w:tblLook w:val="04A0"/>
      </w:tblPr>
      <w:tblGrid>
        <w:gridCol w:w="2976"/>
        <w:gridCol w:w="1560"/>
        <w:gridCol w:w="1417"/>
        <w:gridCol w:w="1276"/>
        <w:gridCol w:w="1412"/>
      </w:tblGrid>
      <w:tr w:rsidR="00452FEC" w:rsidRPr="00452FEC" w:rsidTr="00C634D0">
        <w:tc>
          <w:tcPr>
            <w:tcW w:w="2976" w:type="dxa"/>
            <w:shd w:val="clear" w:color="auto" w:fill="auto"/>
          </w:tcPr>
          <w:p w:rsidR="00452FEC" w:rsidRPr="00452FEC" w:rsidRDefault="00452FEC" w:rsidP="00452FEC">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rPr>
                <w:rFonts w:asciiTheme="majorHAnsi" w:hAnsiTheme="majorHAnsi"/>
                <w:color w:val="auto"/>
                <w:spacing w:val="-2"/>
                <w:sz w:val="22"/>
                <w:szCs w:val="22"/>
              </w:rPr>
            </w:pPr>
            <w:r w:rsidRPr="00452FEC">
              <w:rPr>
                <w:rFonts w:asciiTheme="majorHAnsi" w:hAnsiTheme="majorHAnsi"/>
                <w:color w:val="auto"/>
                <w:spacing w:val="-2"/>
                <w:sz w:val="22"/>
                <w:szCs w:val="22"/>
              </w:rPr>
              <w:t>Části</w:t>
            </w:r>
          </w:p>
        </w:tc>
        <w:tc>
          <w:tcPr>
            <w:tcW w:w="1560" w:type="dxa"/>
            <w:shd w:val="clear" w:color="auto" w:fill="auto"/>
          </w:tcPr>
          <w:p w:rsidR="00452FEC" w:rsidRPr="00452FEC" w:rsidRDefault="00452FEC" w:rsidP="00452FEC">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rPr>
                <w:rFonts w:asciiTheme="majorHAnsi" w:hAnsiTheme="majorHAnsi"/>
                <w:color w:val="auto"/>
                <w:spacing w:val="-2"/>
                <w:sz w:val="22"/>
                <w:szCs w:val="22"/>
              </w:rPr>
            </w:pPr>
            <w:r w:rsidRPr="00452FEC">
              <w:rPr>
                <w:rFonts w:asciiTheme="majorHAnsi" w:hAnsiTheme="majorHAnsi"/>
                <w:color w:val="auto"/>
                <w:spacing w:val="-2"/>
                <w:sz w:val="22"/>
                <w:szCs w:val="22"/>
              </w:rPr>
              <w:t>Termíny</w:t>
            </w:r>
          </w:p>
        </w:tc>
        <w:tc>
          <w:tcPr>
            <w:tcW w:w="1417" w:type="dxa"/>
          </w:tcPr>
          <w:p w:rsidR="00452FEC" w:rsidRPr="00452FEC" w:rsidRDefault="00452FEC" w:rsidP="00452FEC">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rPr>
                <w:rFonts w:asciiTheme="majorHAnsi" w:hAnsiTheme="majorHAnsi"/>
                <w:color w:val="auto"/>
                <w:spacing w:val="-2"/>
                <w:sz w:val="22"/>
                <w:szCs w:val="22"/>
              </w:rPr>
            </w:pPr>
            <w:r w:rsidRPr="00452FEC">
              <w:rPr>
                <w:rFonts w:asciiTheme="majorHAnsi" w:hAnsiTheme="majorHAnsi"/>
                <w:color w:val="auto"/>
                <w:spacing w:val="-2"/>
                <w:sz w:val="22"/>
                <w:szCs w:val="22"/>
              </w:rPr>
              <w:t>Cena bez DPH</w:t>
            </w:r>
          </w:p>
        </w:tc>
        <w:tc>
          <w:tcPr>
            <w:tcW w:w="1276" w:type="dxa"/>
          </w:tcPr>
          <w:p w:rsidR="00452FEC" w:rsidRPr="00452FEC" w:rsidRDefault="00452FEC" w:rsidP="00452FEC">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rPr>
                <w:rFonts w:asciiTheme="majorHAnsi" w:hAnsiTheme="majorHAnsi"/>
                <w:color w:val="auto"/>
                <w:spacing w:val="-2"/>
                <w:sz w:val="22"/>
                <w:szCs w:val="22"/>
              </w:rPr>
            </w:pPr>
            <w:r w:rsidRPr="00452FEC">
              <w:rPr>
                <w:rFonts w:asciiTheme="majorHAnsi" w:hAnsiTheme="majorHAnsi"/>
                <w:color w:val="auto"/>
                <w:spacing w:val="-2"/>
                <w:sz w:val="22"/>
                <w:szCs w:val="22"/>
              </w:rPr>
              <w:t>DPH</w:t>
            </w:r>
          </w:p>
        </w:tc>
        <w:tc>
          <w:tcPr>
            <w:tcW w:w="1412" w:type="dxa"/>
          </w:tcPr>
          <w:p w:rsidR="00452FEC" w:rsidRPr="00452FEC" w:rsidRDefault="00452FEC" w:rsidP="00452FEC">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rPr>
                <w:rFonts w:asciiTheme="majorHAnsi" w:hAnsiTheme="majorHAnsi"/>
                <w:color w:val="auto"/>
                <w:spacing w:val="-2"/>
                <w:sz w:val="22"/>
                <w:szCs w:val="22"/>
              </w:rPr>
            </w:pPr>
            <w:r w:rsidRPr="00452FEC">
              <w:rPr>
                <w:rFonts w:asciiTheme="majorHAnsi" w:hAnsiTheme="majorHAnsi"/>
                <w:color w:val="auto"/>
                <w:spacing w:val="-2"/>
                <w:sz w:val="22"/>
                <w:szCs w:val="22"/>
              </w:rPr>
              <w:t>Cena vč. DPH</w:t>
            </w:r>
          </w:p>
        </w:tc>
      </w:tr>
      <w:tr w:rsidR="00452FEC" w:rsidRPr="00452FEC" w:rsidTr="00C634D0">
        <w:tc>
          <w:tcPr>
            <w:tcW w:w="2976" w:type="dxa"/>
            <w:shd w:val="clear" w:color="auto" w:fill="auto"/>
          </w:tcPr>
          <w:p w:rsidR="00452FEC" w:rsidRPr="00452FEC" w:rsidRDefault="00452FEC" w:rsidP="00452FEC">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rPr>
                <w:rFonts w:asciiTheme="majorHAnsi" w:hAnsiTheme="majorHAnsi"/>
                <w:color w:val="auto"/>
                <w:spacing w:val="-2"/>
                <w:sz w:val="22"/>
                <w:szCs w:val="22"/>
              </w:rPr>
            </w:pPr>
            <w:r w:rsidRPr="00452FEC">
              <w:rPr>
                <w:rFonts w:asciiTheme="majorHAnsi" w:hAnsiTheme="majorHAnsi"/>
                <w:color w:val="auto"/>
                <w:spacing w:val="-2"/>
                <w:sz w:val="22"/>
                <w:szCs w:val="22"/>
              </w:rPr>
              <w:t>a) Po převzetí analytické části</w:t>
            </w:r>
          </w:p>
        </w:tc>
        <w:tc>
          <w:tcPr>
            <w:tcW w:w="1560" w:type="dxa"/>
            <w:shd w:val="clear" w:color="auto" w:fill="auto"/>
          </w:tcPr>
          <w:p w:rsidR="00452FEC" w:rsidRPr="00452FEC" w:rsidRDefault="00452FEC" w:rsidP="00452FEC">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rPr>
                <w:rFonts w:asciiTheme="majorHAnsi" w:hAnsiTheme="majorHAnsi"/>
                <w:color w:val="auto"/>
                <w:spacing w:val="-2"/>
                <w:sz w:val="22"/>
                <w:szCs w:val="22"/>
              </w:rPr>
            </w:pPr>
            <w:r w:rsidRPr="00452FEC">
              <w:rPr>
                <w:rFonts w:asciiTheme="majorHAnsi" w:hAnsiTheme="majorHAnsi"/>
                <w:color w:val="auto"/>
                <w:spacing w:val="-2"/>
                <w:sz w:val="22"/>
                <w:szCs w:val="22"/>
              </w:rPr>
              <w:t>Do 31. 10. 2019</w:t>
            </w:r>
          </w:p>
        </w:tc>
        <w:tc>
          <w:tcPr>
            <w:tcW w:w="1417" w:type="dxa"/>
          </w:tcPr>
          <w:p w:rsidR="00452FEC" w:rsidRPr="00452FEC" w:rsidRDefault="00452FEC" w:rsidP="00C634D0">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jc w:val="right"/>
              <w:rPr>
                <w:rFonts w:asciiTheme="majorHAnsi" w:hAnsiTheme="majorHAnsi"/>
                <w:color w:val="auto"/>
                <w:spacing w:val="-2"/>
                <w:sz w:val="22"/>
                <w:szCs w:val="22"/>
              </w:rPr>
            </w:pPr>
            <w:r w:rsidRPr="00452FEC">
              <w:rPr>
                <w:rFonts w:asciiTheme="majorHAnsi" w:hAnsiTheme="majorHAnsi"/>
                <w:color w:val="auto"/>
                <w:spacing w:val="-2"/>
                <w:sz w:val="22"/>
                <w:szCs w:val="22"/>
              </w:rPr>
              <w:t>156.000,- Kč</w:t>
            </w:r>
          </w:p>
        </w:tc>
        <w:tc>
          <w:tcPr>
            <w:tcW w:w="1276" w:type="dxa"/>
          </w:tcPr>
          <w:p w:rsidR="00452FEC" w:rsidRPr="00452FEC" w:rsidRDefault="00452FEC" w:rsidP="00C634D0">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jc w:val="right"/>
              <w:rPr>
                <w:rFonts w:asciiTheme="majorHAnsi" w:hAnsiTheme="majorHAnsi"/>
                <w:color w:val="auto"/>
                <w:spacing w:val="-2"/>
                <w:sz w:val="22"/>
                <w:szCs w:val="22"/>
              </w:rPr>
            </w:pPr>
            <w:r w:rsidRPr="00452FEC">
              <w:rPr>
                <w:rFonts w:asciiTheme="majorHAnsi" w:hAnsiTheme="majorHAnsi"/>
                <w:color w:val="auto"/>
                <w:spacing w:val="-2"/>
                <w:sz w:val="22"/>
                <w:szCs w:val="22"/>
              </w:rPr>
              <w:t>32.760,- Kč</w:t>
            </w:r>
          </w:p>
        </w:tc>
        <w:tc>
          <w:tcPr>
            <w:tcW w:w="1412" w:type="dxa"/>
          </w:tcPr>
          <w:p w:rsidR="00452FEC" w:rsidRPr="00452FEC" w:rsidRDefault="00452FEC" w:rsidP="00C634D0">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jc w:val="right"/>
              <w:rPr>
                <w:rFonts w:asciiTheme="majorHAnsi" w:hAnsiTheme="majorHAnsi"/>
                <w:color w:val="auto"/>
                <w:spacing w:val="-2"/>
                <w:sz w:val="22"/>
                <w:szCs w:val="22"/>
              </w:rPr>
            </w:pPr>
            <w:r w:rsidRPr="00452FEC">
              <w:rPr>
                <w:rFonts w:asciiTheme="majorHAnsi" w:hAnsiTheme="majorHAnsi"/>
                <w:color w:val="auto"/>
                <w:spacing w:val="-2"/>
                <w:sz w:val="22"/>
                <w:szCs w:val="22"/>
              </w:rPr>
              <w:t>188.760,- Kč</w:t>
            </w:r>
          </w:p>
        </w:tc>
      </w:tr>
      <w:tr w:rsidR="00452FEC" w:rsidRPr="00452FEC" w:rsidTr="00C634D0">
        <w:tc>
          <w:tcPr>
            <w:tcW w:w="2976" w:type="dxa"/>
            <w:shd w:val="clear" w:color="auto" w:fill="auto"/>
          </w:tcPr>
          <w:p w:rsidR="00452FEC" w:rsidRPr="00452FEC" w:rsidRDefault="00452FEC" w:rsidP="00452FEC">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rPr>
                <w:rFonts w:asciiTheme="majorHAnsi" w:hAnsiTheme="majorHAnsi"/>
                <w:color w:val="auto"/>
                <w:spacing w:val="-2"/>
                <w:sz w:val="22"/>
                <w:szCs w:val="22"/>
              </w:rPr>
            </w:pPr>
            <w:r w:rsidRPr="00452FEC">
              <w:rPr>
                <w:rFonts w:asciiTheme="majorHAnsi" w:hAnsiTheme="majorHAnsi"/>
                <w:color w:val="auto"/>
                <w:spacing w:val="-2"/>
                <w:sz w:val="22"/>
                <w:szCs w:val="22"/>
              </w:rPr>
              <w:t>b) Po převzetí kompletního díla</w:t>
            </w:r>
            <w:r w:rsidR="004B2EA8">
              <w:rPr>
                <w:rFonts w:asciiTheme="majorHAnsi" w:hAnsiTheme="majorHAnsi"/>
                <w:color w:val="auto"/>
                <w:spacing w:val="-2"/>
                <w:sz w:val="22"/>
                <w:szCs w:val="22"/>
              </w:rPr>
              <w:t xml:space="preserve"> </w:t>
            </w:r>
          </w:p>
        </w:tc>
        <w:tc>
          <w:tcPr>
            <w:tcW w:w="1560" w:type="dxa"/>
            <w:shd w:val="clear" w:color="auto" w:fill="auto"/>
          </w:tcPr>
          <w:p w:rsidR="00452FEC" w:rsidRPr="00452FEC" w:rsidRDefault="00452FEC" w:rsidP="00452FEC">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rPr>
                <w:rFonts w:asciiTheme="majorHAnsi" w:hAnsiTheme="majorHAnsi"/>
                <w:color w:val="auto"/>
                <w:spacing w:val="-2"/>
                <w:sz w:val="22"/>
                <w:szCs w:val="22"/>
              </w:rPr>
            </w:pPr>
            <w:r w:rsidRPr="00452FEC">
              <w:rPr>
                <w:rFonts w:asciiTheme="majorHAnsi" w:hAnsiTheme="majorHAnsi"/>
                <w:color w:val="auto"/>
                <w:spacing w:val="-2"/>
                <w:sz w:val="22"/>
                <w:szCs w:val="22"/>
              </w:rPr>
              <w:t>Do 31. 3. 2020</w:t>
            </w:r>
          </w:p>
        </w:tc>
        <w:tc>
          <w:tcPr>
            <w:tcW w:w="1417" w:type="dxa"/>
          </w:tcPr>
          <w:p w:rsidR="00452FEC" w:rsidRPr="00452FEC" w:rsidRDefault="00452FEC" w:rsidP="00C634D0">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jc w:val="right"/>
              <w:rPr>
                <w:rFonts w:asciiTheme="majorHAnsi" w:hAnsiTheme="majorHAnsi"/>
                <w:color w:val="auto"/>
                <w:spacing w:val="-2"/>
                <w:sz w:val="22"/>
                <w:szCs w:val="22"/>
              </w:rPr>
            </w:pPr>
            <w:r w:rsidRPr="00452FEC">
              <w:rPr>
                <w:rFonts w:asciiTheme="majorHAnsi" w:hAnsiTheme="majorHAnsi"/>
                <w:color w:val="auto"/>
                <w:spacing w:val="-2"/>
                <w:sz w:val="22"/>
                <w:szCs w:val="22"/>
              </w:rPr>
              <w:t>104.000,- Kč</w:t>
            </w:r>
          </w:p>
        </w:tc>
        <w:tc>
          <w:tcPr>
            <w:tcW w:w="1276" w:type="dxa"/>
          </w:tcPr>
          <w:p w:rsidR="00452FEC" w:rsidRPr="00452FEC" w:rsidRDefault="00452FEC" w:rsidP="00C634D0">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jc w:val="right"/>
              <w:rPr>
                <w:rFonts w:asciiTheme="majorHAnsi" w:hAnsiTheme="majorHAnsi"/>
                <w:color w:val="auto"/>
                <w:spacing w:val="-2"/>
                <w:sz w:val="22"/>
                <w:szCs w:val="22"/>
              </w:rPr>
            </w:pPr>
            <w:r w:rsidRPr="00452FEC">
              <w:rPr>
                <w:rFonts w:asciiTheme="majorHAnsi" w:hAnsiTheme="majorHAnsi"/>
                <w:color w:val="auto"/>
                <w:spacing w:val="-2"/>
                <w:sz w:val="22"/>
                <w:szCs w:val="22"/>
              </w:rPr>
              <w:t>21.840,- Kč</w:t>
            </w:r>
          </w:p>
        </w:tc>
        <w:tc>
          <w:tcPr>
            <w:tcW w:w="1412" w:type="dxa"/>
          </w:tcPr>
          <w:p w:rsidR="00452FEC" w:rsidRPr="00452FEC" w:rsidRDefault="00452FEC" w:rsidP="00C634D0">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7" w:right="-57"/>
              <w:jc w:val="right"/>
              <w:rPr>
                <w:rFonts w:asciiTheme="majorHAnsi" w:hAnsiTheme="majorHAnsi"/>
                <w:color w:val="auto"/>
                <w:spacing w:val="-2"/>
                <w:sz w:val="22"/>
                <w:szCs w:val="22"/>
              </w:rPr>
            </w:pPr>
            <w:r w:rsidRPr="00452FEC">
              <w:rPr>
                <w:rFonts w:asciiTheme="majorHAnsi" w:hAnsiTheme="majorHAnsi"/>
                <w:color w:val="auto"/>
                <w:spacing w:val="-2"/>
                <w:sz w:val="22"/>
                <w:szCs w:val="22"/>
              </w:rPr>
              <w:t>125.840,- Kč</w:t>
            </w:r>
          </w:p>
        </w:tc>
      </w:tr>
    </w:tbl>
    <w:p w:rsidR="00DC6531" w:rsidRPr="00DC6531" w:rsidRDefault="00DC6531"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 xml:space="preserve">Daňový doklad – faktura musí obsahovat obvyklé náležitosti stanovené v ustanovení § 29 odst. 1 zákona č. 235/2004 Sb., o dani z přidané </w:t>
      </w:r>
      <w:r w:rsidRPr="000B44A8">
        <w:rPr>
          <w:rFonts w:asciiTheme="majorHAnsi" w:hAnsiTheme="majorHAnsi"/>
          <w:color w:val="auto"/>
          <w:sz w:val="22"/>
          <w:szCs w:val="22"/>
        </w:rPr>
        <w:t>hodnoty, ve znění dalších předpisů.</w:t>
      </w:r>
      <w:r w:rsidRPr="00DC6531">
        <w:rPr>
          <w:rFonts w:asciiTheme="majorHAnsi" w:hAnsiTheme="majorHAnsi"/>
          <w:color w:val="auto"/>
          <w:sz w:val="22"/>
          <w:szCs w:val="22"/>
        </w:rPr>
        <w:t xml:space="preserve"> </w:t>
      </w:r>
      <w:bookmarkStart w:id="1" w:name="par29"/>
    </w:p>
    <w:bookmarkEnd w:id="1"/>
    <w:p w:rsidR="00C72979" w:rsidRDefault="00C72979"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Pr>
          <w:rFonts w:asciiTheme="majorHAnsi" w:hAnsiTheme="majorHAnsi"/>
          <w:color w:val="auto"/>
          <w:sz w:val="22"/>
          <w:szCs w:val="22"/>
        </w:rPr>
        <w:t>Platba bude proveden</w:t>
      </w:r>
      <w:r w:rsidR="000B44A8">
        <w:rPr>
          <w:rFonts w:asciiTheme="majorHAnsi" w:hAnsiTheme="majorHAnsi"/>
          <w:color w:val="auto"/>
          <w:sz w:val="22"/>
          <w:szCs w:val="22"/>
        </w:rPr>
        <w:t>a převodem finančních prostředků</w:t>
      </w:r>
      <w:r>
        <w:rPr>
          <w:rFonts w:asciiTheme="majorHAnsi" w:hAnsiTheme="majorHAnsi"/>
          <w:color w:val="auto"/>
          <w:sz w:val="22"/>
          <w:szCs w:val="22"/>
        </w:rPr>
        <w:t xml:space="preserve"> na účet zhotovitele v termín</w:t>
      </w:r>
      <w:r w:rsidR="00C634D0">
        <w:rPr>
          <w:rFonts w:asciiTheme="majorHAnsi" w:hAnsiTheme="majorHAnsi"/>
          <w:color w:val="auto"/>
          <w:sz w:val="22"/>
          <w:szCs w:val="22"/>
        </w:rPr>
        <w:t>u do 30 dnů po předání faktury o</w:t>
      </w:r>
      <w:r>
        <w:rPr>
          <w:rFonts w:asciiTheme="majorHAnsi" w:hAnsiTheme="majorHAnsi"/>
          <w:color w:val="auto"/>
          <w:sz w:val="22"/>
          <w:szCs w:val="22"/>
        </w:rPr>
        <w:t xml:space="preserve">bjednateli. Termínem úhrady se rozumí den odepsání peněžních prostředků z účtu </w:t>
      </w:r>
      <w:r w:rsidR="00C634D0">
        <w:rPr>
          <w:rFonts w:asciiTheme="majorHAnsi" w:hAnsiTheme="majorHAnsi"/>
          <w:color w:val="auto"/>
          <w:sz w:val="22"/>
          <w:szCs w:val="22"/>
        </w:rPr>
        <w:t>o</w:t>
      </w:r>
      <w:r>
        <w:rPr>
          <w:rFonts w:asciiTheme="majorHAnsi" w:hAnsiTheme="majorHAnsi"/>
          <w:color w:val="auto"/>
          <w:sz w:val="22"/>
          <w:szCs w:val="22"/>
        </w:rPr>
        <w:t>bjednatele.</w:t>
      </w:r>
    </w:p>
    <w:p w:rsidR="00C72979" w:rsidRDefault="00C72979"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Pr>
          <w:rFonts w:asciiTheme="majorHAnsi" w:hAnsiTheme="majorHAnsi"/>
          <w:color w:val="auto"/>
          <w:sz w:val="22"/>
          <w:szCs w:val="22"/>
        </w:rPr>
        <w:t>Platby budou probíhat výhradně v Kč a rovněž veškeré cenové údaje budou v Kč.</w:t>
      </w:r>
    </w:p>
    <w:p w:rsidR="00DC6531" w:rsidRPr="00DC6531" w:rsidRDefault="00DC6531"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 xml:space="preserve">V případě, že faktura nebude obsahovat všechny předepsané náležitosti, je </w:t>
      </w:r>
      <w:r w:rsidR="00D23155">
        <w:rPr>
          <w:rFonts w:asciiTheme="majorHAnsi" w:hAnsiTheme="majorHAnsi"/>
          <w:color w:val="auto"/>
          <w:sz w:val="22"/>
          <w:szCs w:val="22"/>
        </w:rPr>
        <w:t xml:space="preserve">objednatel </w:t>
      </w:r>
      <w:r w:rsidRPr="00DC6531">
        <w:rPr>
          <w:rFonts w:asciiTheme="majorHAnsi" w:hAnsiTheme="majorHAnsi"/>
          <w:color w:val="auto"/>
          <w:sz w:val="22"/>
          <w:szCs w:val="22"/>
        </w:rPr>
        <w:t xml:space="preserve">oprávněn ji do data splatnosti vrátit s tím, že zhotovitel je poté povinen vystavit novou fakturu s novým termínem splatnosti. V takovém případě není </w:t>
      </w:r>
      <w:r w:rsidR="00D23155">
        <w:rPr>
          <w:rFonts w:asciiTheme="majorHAnsi" w:hAnsiTheme="majorHAnsi"/>
          <w:color w:val="auto"/>
          <w:sz w:val="22"/>
          <w:szCs w:val="22"/>
        </w:rPr>
        <w:t>objednatel</w:t>
      </w:r>
      <w:r w:rsidRPr="00DC6531">
        <w:rPr>
          <w:rFonts w:asciiTheme="majorHAnsi" w:hAnsiTheme="majorHAnsi"/>
          <w:color w:val="auto"/>
          <w:sz w:val="22"/>
          <w:szCs w:val="22"/>
        </w:rPr>
        <w:t xml:space="preserve"> v prodlení s úhradou faktury.</w:t>
      </w:r>
    </w:p>
    <w:p w:rsidR="00DC6531" w:rsidRPr="00DC6531" w:rsidRDefault="00DC6531" w:rsidP="00D37F1A">
      <w:pPr>
        <w:pStyle w:val="Text"/>
        <w:numPr>
          <w:ilvl w:val="0"/>
          <w:numId w:val="41"/>
        </w:numPr>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 xml:space="preserve">Předáním jednotlivých částí díla a následně předáním celého díla </w:t>
      </w:r>
      <w:r w:rsidR="00D23155">
        <w:rPr>
          <w:rFonts w:asciiTheme="majorHAnsi" w:hAnsiTheme="majorHAnsi"/>
          <w:color w:val="auto"/>
          <w:sz w:val="22"/>
          <w:szCs w:val="22"/>
        </w:rPr>
        <w:t xml:space="preserve">objednatel </w:t>
      </w:r>
      <w:r w:rsidRPr="00DC6531">
        <w:rPr>
          <w:rFonts w:asciiTheme="majorHAnsi" w:hAnsiTheme="majorHAnsi"/>
          <w:color w:val="auto"/>
          <w:sz w:val="22"/>
          <w:szCs w:val="22"/>
        </w:rPr>
        <w:t xml:space="preserve">nabývá majetková práva k dílu, to znamená, že má právo dílo nebo jeho části využívat ke všem možným způsobům v neomezeném rozsahu, zejména dílo zveřejňovat, upravovat, spojovat s jiným dílem, zařazovat do souborného díla a uvádět dílo pod svým jménem. Odměna za výše uvedená oprávnění je již zahrnuta v ceně díla dle této smlouvy. </w:t>
      </w:r>
      <w:r w:rsidR="006B1027">
        <w:rPr>
          <w:rFonts w:asciiTheme="majorHAnsi" w:hAnsiTheme="majorHAnsi"/>
          <w:color w:val="auto"/>
          <w:sz w:val="22"/>
          <w:szCs w:val="22"/>
        </w:rPr>
        <w:t>Autorská</w:t>
      </w:r>
      <w:r w:rsidR="006B1027" w:rsidRPr="00DC6531">
        <w:rPr>
          <w:rFonts w:asciiTheme="majorHAnsi" w:hAnsiTheme="majorHAnsi"/>
          <w:color w:val="auto"/>
          <w:sz w:val="22"/>
          <w:szCs w:val="22"/>
        </w:rPr>
        <w:t xml:space="preserve"> </w:t>
      </w:r>
      <w:r w:rsidRPr="00DC6531">
        <w:rPr>
          <w:rFonts w:asciiTheme="majorHAnsi" w:hAnsiTheme="majorHAnsi"/>
          <w:color w:val="auto"/>
          <w:sz w:val="22"/>
          <w:szCs w:val="22"/>
        </w:rPr>
        <w:t>práva k dílu a jeho částem náleží výhradně zhotoviteli v souladu s příslušnými ustanoveními zákona č. 121/2000 Sb., autorský zákon, ve znění pozdějších předpisů.</w:t>
      </w:r>
    </w:p>
    <w:p w:rsidR="00DC6531" w:rsidRPr="00DC6531" w:rsidRDefault="00DC6531" w:rsidP="00D37F1A">
      <w:pPr>
        <w:pStyle w:val="Text"/>
        <w:tabs>
          <w:tab w:val="clear" w:pos="227"/>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66" w:right="-2"/>
        <w:rPr>
          <w:rFonts w:asciiTheme="majorHAnsi" w:hAnsiTheme="majorHAnsi"/>
          <w:color w:val="auto"/>
          <w:sz w:val="22"/>
          <w:szCs w:val="22"/>
        </w:rPr>
      </w:pPr>
    </w:p>
    <w:p w:rsidR="00DC6531" w:rsidRPr="00DC6531" w:rsidRDefault="00DC6531" w:rsidP="00C634D0">
      <w:pPr>
        <w:pStyle w:val="lnek"/>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before="0" w:after="120" w:line="240" w:lineRule="auto"/>
        <w:ind w:left="567"/>
        <w:rPr>
          <w:rFonts w:asciiTheme="majorHAnsi" w:hAnsiTheme="majorHAnsi"/>
          <w:color w:val="auto"/>
          <w:sz w:val="22"/>
          <w:szCs w:val="22"/>
        </w:rPr>
      </w:pPr>
      <w:r w:rsidRPr="00DC6531">
        <w:rPr>
          <w:rFonts w:asciiTheme="majorHAnsi" w:hAnsiTheme="majorHAnsi"/>
          <w:color w:val="auto"/>
          <w:sz w:val="22"/>
          <w:szCs w:val="22"/>
        </w:rPr>
        <w:lastRenderedPageBreak/>
        <w:t>IV.</w:t>
      </w:r>
    </w:p>
    <w:p w:rsidR="00DC6531" w:rsidRPr="00DC6531" w:rsidRDefault="00DC6531" w:rsidP="00C634D0">
      <w:pPr>
        <w:pStyle w:val="Nzevlnku"/>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Pr>
          <w:rFonts w:asciiTheme="majorHAnsi" w:hAnsiTheme="majorHAnsi"/>
          <w:color w:val="auto"/>
          <w:sz w:val="22"/>
          <w:szCs w:val="22"/>
        </w:rPr>
      </w:pPr>
      <w:r w:rsidRPr="00DC6531">
        <w:rPr>
          <w:rFonts w:asciiTheme="majorHAnsi" w:hAnsiTheme="majorHAnsi"/>
          <w:color w:val="auto"/>
          <w:sz w:val="22"/>
          <w:szCs w:val="22"/>
        </w:rPr>
        <w:t>Práva a </w:t>
      </w:r>
      <w:r w:rsidRPr="004B1767">
        <w:rPr>
          <w:rFonts w:asciiTheme="majorHAnsi" w:hAnsiTheme="majorHAnsi"/>
          <w:color w:val="auto"/>
          <w:sz w:val="22"/>
          <w:szCs w:val="22"/>
        </w:rPr>
        <w:t>povinnosti smluvních stran</w:t>
      </w:r>
      <w:r w:rsidR="00F84895" w:rsidRPr="004B1767">
        <w:rPr>
          <w:rFonts w:asciiTheme="majorHAnsi" w:hAnsiTheme="majorHAnsi"/>
          <w:color w:val="auto"/>
          <w:sz w:val="22"/>
          <w:szCs w:val="22"/>
        </w:rPr>
        <w:t>, záruky za dílo</w:t>
      </w:r>
    </w:p>
    <w:p w:rsidR="00DC6531" w:rsidRDefault="00D23155"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Pr>
          <w:rFonts w:asciiTheme="majorHAnsi" w:hAnsiTheme="majorHAnsi"/>
          <w:color w:val="auto"/>
          <w:sz w:val="22"/>
          <w:szCs w:val="22"/>
        </w:rPr>
        <w:t xml:space="preserve">Objednatel </w:t>
      </w:r>
      <w:r w:rsidR="00DC6531" w:rsidRPr="00DC6531">
        <w:rPr>
          <w:rFonts w:asciiTheme="majorHAnsi" w:hAnsiTheme="majorHAnsi"/>
          <w:color w:val="auto"/>
          <w:sz w:val="22"/>
          <w:szCs w:val="22"/>
        </w:rPr>
        <w:t xml:space="preserve">se zavazuje poskytnout zhotoviteli potřebnou součinnost po celou dobu realizace díla, zejména poskytovat zhotoviteli požadované informace, relevantní podklady a průběžnou zpětnou vazbu v potřebné kvalitě a termínu tak, aby nebyla zmařena možnost zhotovitele dílo řádně dokončit. </w:t>
      </w:r>
    </w:p>
    <w:p w:rsidR="00C634D0" w:rsidRDefault="00C634D0"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Pr>
          <w:rFonts w:asciiTheme="majorHAnsi" w:hAnsiTheme="majorHAnsi"/>
          <w:color w:val="auto"/>
          <w:sz w:val="22"/>
          <w:szCs w:val="22"/>
        </w:rPr>
        <w:t>Objednatel zajistí propagaci dotazníkového šetření obyvatel a distribuci a sběr papírových dotazníků v rámci tohoto šetření.</w:t>
      </w:r>
    </w:p>
    <w:p w:rsidR="00C634D0" w:rsidRDefault="00C634D0"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Pr>
          <w:rFonts w:asciiTheme="majorHAnsi" w:hAnsiTheme="majorHAnsi"/>
          <w:color w:val="auto"/>
          <w:sz w:val="22"/>
          <w:szCs w:val="22"/>
        </w:rPr>
        <w:t>Objednatel zajistí projednání návrhové části Strategického plánu v</w:t>
      </w:r>
      <w:r w:rsidR="002E59D9">
        <w:rPr>
          <w:rFonts w:asciiTheme="majorHAnsi" w:hAnsiTheme="majorHAnsi"/>
          <w:color w:val="auto"/>
          <w:sz w:val="22"/>
          <w:szCs w:val="22"/>
        </w:rPr>
        <w:t> relevantních výborech zastupitelstva města a komisích rady města.</w:t>
      </w:r>
    </w:p>
    <w:p w:rsidR="002E59D9" w:rsidRPr="00DC6531" w:rsidRDefault="002E59D9"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Pr>
          <w:rFonts w:asciiTheme="majorHAnsi" w:hAnsiTheme="majorHAnsi"/>
          <w:color w:val="auto"/>
          <w:sz w:val="22"/>
          <w:szCs w:val="22"/>
        </w:rPr>
        <w:t>Objednatel zajistí prostory pro jednání pracovní skupiny a pro setkání obyvatel a pozvánky na tyto akce.</w:t>
      </w:r>
    </w:p>
    <w:p w:rsidR="00DC6531" w:rsidRPr="00DC6531" w:rsidRDefault="00DC6531"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Zhotovitel se zavazuje v průběhu realizace předmětu díla poskytovat objednateli informace o provádění díla a konzultovat případné změny při realizaci předmětu díla.</w:t>
      </w:r>
    </w:p>
    <w:p w:rsidR="00DC6531" w:rsidRPr="00DC6531" w:rsidRDefault="00DC6531"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Smlouva může být ukončena dohodou stran. Dohoda musí být písemná.</w:t>
      </w:r>
    </w:p>
    <w:p w:rsidR="00DC6531" w:rsidRPr="00DC6531" w:rsidRDefault="00DC6531"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Každá ze smluvních stran je oprávněna od této smlouvy odstoupit v případě jejího podstatného porušení druhou smluvní stranou.</w:t>
      </w:r>
    </w:p>
    <w:p w:rsidR="00DC6531" w:rsidRPr="00DC6531" w:rsidRDefault="00DC6531" w:rsidP="00A3047B">
      <w:pPr>
        <w:pStyle w:val="Text"/>
        <w:keepN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5" w:hanging="357"/>
        <w:rPr>
          <w:rFonts w:asciiTheme="majorHAnsi" w:hAnsiTheme="majorHAnsi"/>
          <w:color w:val="auto"/>
          <w:sz w:val="22"/>
          <w:szCs w:val="22"/>
        </w:rPr>
      </w:pPr>
      <w:r w:rsidRPr="00DC6531">
        <w:rPr>
          <w:rFonts w:asciiTheme="majorHAnsi" w:hAnsiTheme="majorHAnsi"/>
          <w:color w:val="auto"/>
          <w:sz w:val="22"/>
          <w:szCs w:val="22"/>
        </w:rPr>
        <w:t>Za podstatné porušení smlouvy zhotovitelem se považuje zejména:</w:t>
      </w:r>
    </w:p>
    <w:p w:rsidR="00485FEA" w:rsidRDefault="00DC6531" w:rsidP="00D37F1A">
      <w:pPr>
        <w:pStyle w:val="Text"/>
        <w:numPr>
          <w:ilvl w:val="1"/>
          <w:numId w:val="4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right="-2"/>
        <w:rPr>
          <w:rFonts w:asciiTheme="majorHAnsi" w:hAnsiTheme="majorHAnsi"/>
          <w:color w:val="auto"/>
          <w:sz w:val="22"/>
          <w:szCs w:val="22"/>
        </w:rPr>
      </w:pPr>
      <w:r w:rsidRPr="00DC6531">
        <w:rPr>
          <w:rFonts w:asciiTheme="majorHAnsi" w:hAnsiTheme="majorHAnsi"/>
          <w:color w:val="auto"/>
          <w:sz w:val="22"/>
          <w:szCs w:val="22"/>
        </w:rPr>
        <w:t>jestliže je zhotovitel v prodlení s předáním díla podle této smlouvy trvajícím déle než 30 dnů</w:t>
      </w:r>
      <w:r w:rsidR="00485FEA">
        <w:rPr>
          <w:rFonts w:asciiTheme="majorHAnsi" w:hAnsiTheme="majorHAnsi"/>
          <w:color w:val="auto"/>
          <w:sz w:val="22"/>
          <w:szCs w:val="22"/>
        </w:rPr>
        <w:t>,</w:t>
      </w:r>
    </w:p>
    <w:p w:rsidR="00485FEA" w:rsidRPr="00485FEA" w:rsidRDefault="00485FEA" w:rsidP="00485FEA">
      <w:pPr>
        <w:pStyle w:val="Text"/>
        <w:numPr>
          <w:ilvl w:val="1"/>
          <w:numId w:val="4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ind w:right="-2"/>
        <w:rPr>
          <w:rFonts w:asciiTheme="majorHAnsi" w:hAnsiTheme="majorHAnsi"/>
          <w:color w:val="auto"/>
          <w:sz w:val="22"/>
          <w:szCs w:val="22"/>
        </w:rPr>
      </w:pPr>
      <w:r w:rsidRPr="00485FEA">
        <w:rPr>
          <w:rFonts w:asciiTheme="majorHAnsi" w:hAnsiTheme="majorHAnsi"/>
          <w:color w:val="auto"/>
          <w:sz w:val="22"/>
          <w:szCs w:val="22"/>
        </w:rPr>
        <w:t>dojde-li k neoprávněnému zastavení prací z rozhodnutí zhotovitele nebo zhotovitel postupuje při provádění díla způsobem, který zjevně neodpovídá dohodnutému rozsahu díla a sjednanému termínu předání díla, či jeho části objednateli</w:t>
      </w:r>
      <w:r>
        <w:rPr>
          <w:rFonts w:asciiTheme="majorHAnsi" w:hAnsiTheme="majorHAnsi"/>
          <w:color w:val="auto"/>
          <w:sz w:val="22"/>
          <w:szCs w:val="22"/>
        </w:rPr>
        <w:t>,</w:t>
      </w:r>
    </w:p>
    <w:p w:rsidR="00DC6531" w:rsidRPr="00DC6531" w:rsidRDefault="00485FEA" w:rsidP="00485FEA">
      <w:pPr>
        <w:pStyle w:val="Text"/>
        <w:numPr>
          <w:ilvl w:val="1"/>
          <w:numId w:val="4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right="-2"/>
        <w:rPr>
          <w:rFonts w:asciiTheme="majorHAnsi" w:hAnsiTheme="majorHAnsi"/>
          <w:color w:val="auto"/>
          <w:sz w:val="22"/>
          <w:szCs w:val="22"/>
        </w:rPr>
      </w:pPr>
      <w:r w:rsidRPr="00485FEA">
        <w:rPr>
          <w:rFonts w:asciiTheme="majorHAnsi" w:hAnsiTheme="majorHAnsi"/>
          <w:color w:val="auto"/>
          <w:sz w:val="22"/>
          <w:szCs w:val="22"/>
        </w:rPr>
        <w:t>bude-li zjištěno, že zhotovitel je v úpadku nebo s ním bylo zahájeno insolvenční řízení nebo je v likvidaci</w:t>
      </w:r>
      <w:r w:rsidR="00DC6531" w:rsidRPr="00DC6531">
        <w:rPr>
          <w:rFonts w:asciiTheme="majorHAnsi" w:hAnsiTheme="majorHAnsi"/>
          <w:color w:val="auto"/>
          <w:sz w:val="22"/>
          <w:szCs w:val="22"/>
        </w:rPr>
        <w:t>.</w:t>
      </w:r>
    </w:p>
    <w:p w:rsidR="00DC6531" w:rsidRPr="00DC6531" w:rsidRDefault="00DC6531"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Za podstatné porušení této smlouvy objednatelem se považuje zejména:</w:t>
      </w:r>
    </w:p>
    <w:p w:rsidR="00DC6531" w:rsidRPr="00DC6531" w:rsidRDefault="00DC6531" w:rsidP="00D37F1A">
      <w:pPr>
        <w:pStyle w:val="Text"/>
        <w:numPr>
          <w:ilvl w:val="0"/>
          <w:numId w:val="47"/>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right="-2"/>
        <w:rPr>
          <w:rFonts w:asciiTheme="majorHAnsi" w:hAnsiTheme="majorHAnsi"/>
          <w:color w:val="auto"/>
          <w:sz w:val="22"/>
          <w:szCs w:val="22"/>
        </w:rPr>
      </w:pPr>
      <w:r w:rsidRPr="00DC6531">
        <w:rPr>
          <w:rFonts w:asciiTheme="majorHAnsi" w:hAnsiTheme="majorHAnsi"/>
          <w:color w:val="auto"/>
          <w:sz w:val="22"/>
          <w:szCs w:val="22"/>
        </w:rPr>
        <w:t>jestliže je objednatel v prodlení s převzetím díla trvajícím déle než 30 dnů,</w:t>
      </w:r>
    </w:p>
    <w:p w:rsidR="00DC6531" w:rsidRPr="00DC6531" w:rsidRDefault="00DC6531" w:rsidP="00D37F1A">
      <w:pPr>
        <w:pStyle w:val="Text"/>
        <w:numPr>
          <w:ilvl w:val="0"/>
          <w:numId w:val="47"/>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right="-2"/>
        <w:rPr>
          <w:rFonts w:asciiTheme="majorHAnsi" w:hAnsiTheme="majorHAnsi"/>
          <w:color w:val="auto"/>
          <w:sz w:val="22"/>
          <w:szCs w:val="22"/>
        </w:rPr>
      </w:pPr>
      <w:r w:rsidRPr="00DC6531">
        <w:rPr>
          <w:rFonts w:asciiTheme="majorHAnsi" w:hAnsiTheme="majorHAnsi"/>
          <w:color w:val="auto"/>
          <w:sz w:val="22"/>
          <w:szCs w:val="22"/>
        </w:rPr>
        <w:t>jestliže objednatel i přes opakované urgence neposkytuje zhotoviteli potřebnou součinnost.</w:t>
      </w:r>
    </w:p>
    <w:p w:rsidR="00DC6531" w:rsidRPr="00DC6531" w:rsidRDefault="00DC6531"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 xml:space="preserve">Odstoupení od smlouvy musí být písemné, jinak je neplatné. Odstoupení je účinné ode dne, kdy bylo doručeno druhé smluvní straně v souladu s platnými předpisy. </w:t>
      </w:r>
    </w:p>
    <w:p w:rsidR="00DC6531" w:rsidRPr="00DC6531" w:rsidRDefault="00DC6531"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Odstoupením od smlouvy zanikají všechna práva a povinnosti smluvních stran ze smlouvy.</w:t>
      </w:r>
    </w:p>
    <w:p w:rsidR="00DC6531" w:rsidRPr="00DC6531" w:rsidRDefault="00DC6531"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Odstoupení od smlouvy se nedotýká nároků na náhradu škody vzniklé porušením této smlouvy.</w:t>
      </w:r>
    </w:p>
    <w:p w:rsidR="00DC6531" w:rsidRPr="00DC6531" w:rsidRDefault="00DC6531"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rsidR="00DC6531" w:rsidRPr="00DC6531" w:rsidRDefault="00DC6531" w:rsidP="00D37F1A">
      <w:pPr>
        <w:pStyle w:val="Text"/>
        <w:numPr>
          <w:ilvl w:val="0"/>
          <w:numId w:val="43"/>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426" w:right="-2"/>
        <w:rPr>
          <w:rFonts w:asciiTheme="majorHAnsi" w:hAnsiTheme="majorHAnsi"/>
          <w:color w:val="auto"/>
          <w:sz w:val="22"/>
          <w:szCs w:val="22"/>
        </w:rPr>
      </w:pPr>
      <w:r w:rsidRPr="00DC6531">
        <w:rPr>
          <w:rFonts w:asciiTheme="majorHAnsi" w:hAnsiTheme="majorHAnsi"/>
          <w:color w:val="auto"/>
          <w:sz w:val="22"/>
          <w:szCs w:val="22"/>
        </w:rPr>
        <w:t>Zhotovitel se zavazuje, že dílo provede na svůj náklad a nebezpečí.</w:t>
      </w:r>
    </w:p>
    <w:p w:rsidR="00DC6531" w:rsidRPr="00DC6531" w:rsidRDefault="00DC6531" w:rsidP="00D37F1A">
      <w:pPr>
        <w:pStyle w:val="Text"/>
        <w:tabs>
          <w:tab w:val="left" w:pos="0"/>
          <w:tab w:val="left" w:pos="426"/>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66" w:right="-2"/>
        <w:rPr>
          <w:rFonts w:asciiTheme="majorHAnsi" w:hAnsiTheme="majorHAnsi"/>
          <w:color w:val="auto"/>
          <w:sz w:val="22"/>
          <w:szCs w:val="22"/>
        </w:rPr>
      </w:pPr>
    </w:p>
    <w:p w:rsidR="00DC6531" w:rsidRPr="00DC6531" w:rsidRDefault="00DC6531" w:rsidP="00182452">
      <w:pPr>
        <w:pStyle w:val="lnek"/>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before="0" w:after="120" w:line="240" w:lineRule="auto"/>
        <w:ind w:left="567"/>
        <w:rPr>
          <w:rFonts w:asciiTheme="majorHAnsi" w:hAnsiTheme="majorHAnsi"/>
          <w:color w:val="auto"/>
          <w:sz w:val="22"/>
          <w:szCs w:val="22"/>
        </w:rPr>
      </w:pPr>
      <w:r w:rsidRPr="00DC6531">
        <w:rPr>
          <w:rFonts w:asciiTheme="majorHAnsi" w:hAnsiTheme="majorHAnsi"/>
          <w:color w:val="auto"/>
          <w:sz w:val="22"/>
          <w:szCs w:val="22"/>
        </w:rPr>
        <w:lastRenderedPageBreak/>
        <w:t>V.</w:t>
      </w:r>
    </w:p>
    <w:p w:rsidR="00DC6531" w:rsidRPr="00DC6531" w:rsidRDefault="00DC6531" w:rsidP="00182452">
      <w:pPr>
        <w:pStyle w:val="Nzevlnku"/>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Pr>
          <w:rFonts w:asciiTheme="majorHAnsi" w:hAnsiTheme="majorHAnsi"/>
          <w:color w:val="auto"/>
          <w:sz w:val="22"/>
          <w:szCs w:val="22"/>
        </w:rPr>
      </w:pPr>
      <w:r w:rsidRPr="00DC6531">
        <w:rPr>
          <w:rFonts w:asciiTheme="majorHAnsi" w:hAnsiTheme="majorHAnsi"/>
          <w:color w:val="auto"/>
          <w:sz w:val="22"/>
          <w:szCs w:val="22"/>
        </w:rPr>
        <w:t>Smluvní pokuta</w:t>
      </w:r>
    </w:p>
    <w:p w:rsidR="004975D7" w:rsidRDefault="008C6F1E" w:rsidP="00D37F1A">
      <w:pPr>
        <w:pStyle w:val="Text"/>
        <w:numPr>
          <w:ilvl w:val="0"/>
          <w:numId w:val="44"/>
        </w:numPr>
        <w:tabs>
          <w:tab w:val="clear" w:pos="227"/>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8C6F1E">
        <w:rPr>
          <w:rFonts w:asciiTheme="majorHAnsi" w:hAnsiTheme="majorHAnsi"/>
          <w:color w:val="auto"/>
          <w:sz w:val="22"/>
          <w:szCs w:val="22"/>
        </w:rPr>
        <w:t>V případě, že zhotovitel neprovede dílo v termínu sjednaném touto smlouvou, ve znění jejich případných dodatků, je povinen zaplatit objednateli smluvní pokutu ve výši 0,05 % z ceny díla bez DPH za každý i započatý den prodlení.</w:t>
      </w:r>
    </w:p>
    <w:p w:rsidR="004975D7" w:rsidRDefault="004975D7" w:rsidP="00D37F1A">
      <w:pPr>
        <w:pStyle w:val="Text"/>
        <w:numPr>
          <w:ilvl w:val="0"/>
          <w:numId w:val="44"/>
        </w:numPr>
        <w:tabs>
          <w:tab w:val="clear" w:pos="227"/>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Pr>
          <w:rFonts w:asciiTheme="majorHAnsi" w:hAnsiTheme="majorHAnsi"/>
          <w:color w:val="auto"/>
          <w:sz w:val="22"/>
          <w:szCs w:val="22"/>
        </w:rPr>
        <w:t>Prodlení nastává dnem následujícím po termínu dokončení díla.</w:t>
      </w:r>
    </w:p>
    <w:p w:rsidR="004975D7" w:rsidRPr="00DC6531" w:rsidRDefault="004975D7" w:rsidP="00D37F1A">
      <w:pPr>
        <w:pStyle w:val="Text"/>
        <w:numPr>
          <w:ilvl w:val="0"/>
          <w:numId w:val="44"/>
        </w:numPr>
        <w:tabs>
          <w:tab w:val="clear" w:pos="227"/>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DC6531">
        <w:rPr>
          <w:rFonts w:asciiTheme="majorHAnsi" w:hAnsiTheme="majorHAnsi"/>
          <w:color w:val="auto"/>
          <w:sz w:val="22"/>
          <w:szCs w:val="22"/>
        </w:rPr>
        <w:t xml:space="preserve">V případě, že </w:t>
      </w:r>
      <w:r w:rsidR="00D23155">
        <w:rPr>
          <w:rFonts w:asciiTheme="majorHAnsi" w:hAnsiTheme="majorHAnsi"/>
          <w:color w:val="auto"/>
          <w:sz w:val="22"/>
          <w:szCs w:val="22"/>
        </w:rPr>
        <w:t>objednatel</w:t>
      </w:r>
      <w:r w:rsidRPr="00DC6531">
        <w:rPr>
          <w:rFonts w:asciiTheme="majorHAnsi" w:hAnsiTheme="majorHAnsi"/>
          <w:color w:val="auto"/>
          <w:sz w:val="22"/>
          <w:szCs w:val="22"/>
        </w:rPr>
        <w:t xml:space="preserve"> bude v prodlení se zaplacením faktury zhotovitele, zaplatí zhotoviteli smluvní </w:t>
      </w:r>
      <w:r w:rsidR="008C6F1E">
        <w:rPr>
          <w:rFonts w:asciiTheme="majorHAnsi" w:hAnsiTheme="majorHAnsi"/>
          <w:color w:val="auto"/>
          <w:sz w:val="22"/>
          <w:szCs w:val="22"/>
        </w:rPr>
        <w:t>úrok z prodlení</w:t>
      </w:r>
      <w:r w:rsidRPr="00DC6531">
        <w:rPr>
          <w:rFonts w:asciiTheme="majorHAnsi" w:hAnsiTheme="majorHAnsi"/>
          <w:color w:val="auto"/>
          <w:sz w:val="22"/>
          <w:szCs w:val="22"/>
        </w:rPr>
        <w:t xml:space="preserve"> ve výši </w:t>
      </w:r>
      <w:r w:rsidR="000B44A8">
        <w:rPr>
          <w:rFonts w:asciiTheme="majorHAnsi" w:hAnsiTheme="majorHAnsi"/>
          <w:color w:val="auto"/>
          <w:sz w:val="22"/>
          <w:szCs w:val="22"/>
        </w:rPr>
        <w:t>0,</w:t>
      </w:r>
      <w:r w:rsidR="008C6F1E">
        <w:rPr>
          <w:rFonts w:asciiTheme="majorHAnsi" w:hAnsiTheme="majorHAnsi"/>
          <w:color w:val="auto"/>
          <w:sz w:val="22"/>
          <w:szCs w:val="22"/>
        </w:rPr>
        <w:t>0</w:t>
      </w:r>
      <w:r w:rsidR="000B44A8">
        <w:rPr>
          <w:rFonts w:asciiTheme="majorHAnsi" w:hAnsiTheme="majorHAnsi"/>
          <w:color w:val="auto"/>
          <w:sz w:val="22"/>
          <w:szCs w:val="22"/>
        </w:rPr>
        <w:t>5 %</w:t>
      </w:r>
      <w:r w:rsidRPr="00DC6531">
        <w:rPr>
          <w:rFonts w:asciiTheme="majorHAnsi" w:hAnsiTheme="majorHAnsi"/>
          <w:color w:val="auto"/>
          <w:sz w:val="22"/>
          <w:szCs w:val="22"/>
        </w:rPr>
        <w:t xml:space="preserve"> z</w:t>
      </w:r>
      <w:r w:rsidR="008C6F1E">
        <w:rPr>
          <w:rFonts w:asciiTheme="majorHAnsi" w:hAnsiTheme="majorHAnsi"/>
          <w:color w:val="auto"/>
          <w:sz w:val="22"/>
          <w:szCs w:val="22"/>
        </w:rPr>
        <w:t> </w:t>
      </w:r>
      <w:proofErr w:type="gramStart"/>
      <w:r w:rsidR="008C6F1E">
        <w:rPr>
          <w:rFonts w:asciiTheme="majorHAnsi" w:hAnsiTheme="majorHAnsi"/>
          <w:color w:val="auto"/>
          <w:sz w:val="22"/>
          <w:szCs w:val="22"/>
        </w:rPr>
        <w:t xml:space="preserve">dlužné </w:t>
      </w:r>
      <w:r w:rsidRPr="00DC6531">
        <w:rPr>
          <w:rFonts w:asciiTheme="majorHAnsi" w:hAnsiTheme="majorHAnsi"/>
          <w:color w:val="auto"/>
          <w:sz w:val="22"/>
          <w:szCs w:val="22"/>
        </w:rPr>
        <w:t xml:space="preserve"> částky</w:t>
      </w:r>
      <w:proofErr w:type="gramEnd"/>
      <w:r w:rsidRPr="00DC6531">
        <w:rPr>
          <w:rFonts w:asciiTheme="majorHAnsi" w:hAnsiTheme="majorHAnsi"/>
          <w:color w:val="auto"/>
          <w:sz w:val="22"/>
          <w:szCs w:val="22"/>
        </w:rPr>
        <w:t xml:space="preserve"> </w:t>
      </w:r>
      <w:r w:rsidR="008C6F1E">
        <w:rPr>
          <w:rFonts w:asciiTheme="majorHAnsi" w:hAnsiTheme="majorHAnsi"/>
          <w:color w:val="auto"/>
          <w:sz w:val="22"/>
          <w:szCs w:val="22"/>
        </w:rPr>
        <w:t xml:space="preserve">bez DPH </w:t>
      </w:r>
      <w:r w:rsidRPr="00DC6531">
        <w:rPr>
          <w:rFonts w:asciiTheme="majorHAnsi" w:hAnsiTheme="majorHAnsi"/>
          <w:color w:val="auto"/>
          <w:sz w:val="22"/>
          <w:szCs w:val="22"/>
        </w:rPr>
        <w:t>za každý den prodlení.</w:t>
      </w:r>
    </w:p>
    <w:p w:rsidR="004975D7" w:rsidRPr="00DC6531" w:rsidRDefault="004975D7" w:rsidP="00D37F1A">
      <w:pPr>
        <w:pStyle w:val="Text"/>
        <w:numPr>
          <w:ilvl w:val="0"/>
          <w:numId w:val="44"/>
        </w:numPr>
        <w:tabs>
          <w:tab w:val="clear" w:pos="227"/>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Pr>
          <w:rFonts w:asciiTheme="majorHAnsi" w:hAnsiTheme="majorHAnsi"/>
          <w:color w:val="auto"/>
          <w:sz w:val="22"/>
          <w:szCs w:val="22"/>
        </w:rPr>
        <w:t>Zaplacením smluv</w:t>
      </w:r>
      <w:r w:rsidR="00D23155">
        <w:rPr>
          <w:rFonts w:asciiTheme="majorHAnsi" w:hAnsiTheme="majorHAnsi"/>
          <w:color w:val="auto"/>
          <w:sz w:val="22"/>
          <w:szCs w:val="22"/>
        </w:rPr>
        <w:t>ní pokuty nejsou dotčena práva o</w:t>
      </w:r>
      <w:r>
        <w:rPr>
          <w:rFonts w:asciiTheme="majorHAnsi" w:hAnsiTheme="majorHAnsi"/>
          <w:color w:val="auto"/>
          <w:sz w:val="22"/>
          <w:szCs w:val="22"/>
        </w:rPr>
        <w:t xml:space="preserve">bjednatele na náhradu škody </w:t>
      </w:r>
      <w:r w:rsidRPr="00DC6531">
        <w:rPr>
          <w:rFonts w:asciiTheme="majorHAnsi" w:hAnsiTheme="majorHAnsi"/>
          <w:color w:val="auto"/>
          <w:sz w:val="22"/>
          <w:szCs w:val="22"/>
        </w:rPr>
        <w:t>vzniklé porušením smluvní povinnosti, které se smluvní pokuta týká</w:t>
      </w:r>
      <w:r>
        <w:rPr>
          <w:rFonts w:asciiTheme="majorHAnsi" w:hAnsiTheme="majorHAnsi"/>
          <w:color w:val="auto"/>
          <w:sz w:val="22"/>
          <w:szCs w:val="22"/>
        </w:rPr>
        <w:t>.</w:t>
      </w:r>
    </w:p>
    <w:p w:rsidR="00DC6531" w:rsidRPr="00DC6531" w:rsidRDefault="00DC6531" w:rsidP="00D37F1A">
      <w:pPr>
        <w:pStyle w:val="Text"/>
        <w:tabs>
          <w:tab w:val="clear" w:pos="227"/>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p>
    <w:p w:rsidR="00DC6531" w:rsidRPr="00DC6531" w:rsidRDefault="00DC6531" w:rsidP="00D37F1A">
      <w:pPr>
        <w:pStyle w:val="lnek"/>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before="0" w:after="120" w:line="240" w:lineRule="auto"/>
        <w:ind w:left="567"/>
        <w:rPr>
          <w:rFonts w:asciiTheme="majorHAnsi" w:hAnsiTheme="majorHAnsi"/>
          <w:color w:val="auto"/>
          <w:sz w:val="22"/>
          <w:szCs w:val="22"/>
        </w:rPr>
      </w:pPr>
      <w:r w:rsidRPr="00DC6531">
        <w:rPr>
          <w:rFonts w:asciiTheme="majorHAnsi" w:hAnsiTheme="majorHAnsi"/>
          <w:color w:val="auto"/>
          <w:sz w:val="22"/>
          <w:szCs w:val="22"/>
        </w:rPr>
        <w:t>VII.</w:t>
      </w:r>
    </w:p>
    <w:p w:rsidR="00DC6531" w:rsidRPr="00DC6531" w:rsidRDefault="004B1767" w:rsidP="00D37F1A">
      <w:pPr>
        <w:pStyle w:val="Nzevlnku"/>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Pr>
          <w:rFonts w:asciiTheme="majorHAnsi" w:hAnsiTheme="majorHAnsi"/>
          <w:color w:val="auto"/>
          <w:sz w:val="22"/>
          <w:szCs w:val="22"/>
        </w:rPr>
        <w:t>Ostatní</w:t>
      </w:r>
      <w:r w:rsidR="00DC6531" w:rsidRPr="00DC6531">
        <w:rPr>
          <w:rFonts w:asciiTheme="majorHAnsi" w:hAnsiTheme="majorHAnsi"/>
          <w:color w:val="auto"/>
          <w:sz w:val="22"/>
          <w:szCs w:val="22"/>
        </w:rPr>
        <w:t xml:space="preserve"> ujednání</w:t>
      </w:r>
    </w:p>
    <w:p w:rsidR="008C6F1E" w:rsidRDefault="008C6F1E" w:rsidP="00D37F1A">
      <w:pPr>
        <w:pStyle w:val="Text"/>
        <w:numPr>
          <w:ilvl w:val="0"/>
          <w:numId w:val="45"/>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8C6F1E">
        <w:rPr>
          <w:rFonts w:asciiTheme="majorHAnsi" w:hAnsiTheme="majorHAnsi"/>
          <w:color w:val="auto"/>
          <w:sz w:val="22"/>
          <w:szCs w:val="22"/>
        </w:rPr>
        <w:t xml:space="preserve">Změnit nebo doplnit smlouvu mohou smluvní strany pouze formou písemných dodatků, které budou vzestupně číslovány, výslovně prohlášeny za dodatek této smlouvy a podepsány oprávněnými zástupci smluvních stran. </w:t>
      </w:r>
    </w:p>
    <w:p w:rsidR="008C6F1E" w:rsidRDefault="008C6F1E" w:rsidP="00D37F1A">
      <w:pPr>
        <w:pStyle w:val="Text"/>
        <w:numPr>
          <w:ilvl w:val="0"/>
          <w:numId w:val="45"/>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8C6F1E">
        <w:rPr>
          <w:rFonts w:asciiTheme="majorHAnsi" w:hAnsiTheme="majorHAnsi"/>
          <w:color w:val="auto"/>
          <w:sz w:val="22"/>
          <w:szCs w:val="22"/>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w:t>
      </w:r>
    </w:p>
    <w:p w:rsidR="00DC6531" w:rsidRPr="00DC6531" w:rsidRDefault="00DC6531" w:rsidP="00D37F1A">
      <w:pPr>
        <w:pStyle w:val="Text"/>
        <w:numPr>
          <w:ilvl w:val="0"/>
          <w:numId w:val="45"/>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DC6531">
        <w:rPr>
          <w:rFonts w:asciiTheme="majorHAnsi" w:hAnsiTheme="majorHAnsi"/>
          <w:color w:val="auto"/>
          <w:sz w:val="22"/>
          <w:szCs w:val="22"/>
        </w:rPr>
        <w:t>Tato smlouva je vyhotovena ve třech stejnopisech s platností originálu, z nichž objednatel obdrží dvě vyhotovení a zhotovitel jedno vyhotovení.</w:t>
      </w:r>
    </w:p>
    <w:p w:rsidR="008C6F1E" w:rsidRDefault="008C6F1E" w:rsidP="00D37F1A">
      <w:pPr>
        <w:pStyle w:val="Text"/>
        <w:numPr>
          <w:ilvl w:val="0"/>
          <w:numId w:val="45"/>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8C6F1E">
        <w:rPr>
          <w:rFonts w:asciiTheme="majorHAnsi" w:hAnsiTheme="majorHAnsi"/>
          <w:color w:val="auto"/>
          <w:sz w:val="22"/>
          <w:szCs w:val="22"/>
        </w:rPr>
        <w:t>Zhotovitel nemůže bez souhlasu objednatele postoupit svá práva a povinnosti plynoucí ze smlouvy třetí osobě. Práva a povinnosti vyplývající z této smlouvy přecházejí na právní nástupce smluvních stran</w:t>
      </w:r>
      <w:r>
        <w:rPr>
          <w:rFonts w:asciiTheme="majorHAnsi" w:hAnsiTheme="majorHAnsi"/>
          <w:color w:val="auto"/>
          <w:sz w:val="22"/>
          <w:szCs w:val="22"/>
        </w:rPr>
        <w:t>.</w:t>
      </w:r>
    </w:p>
    <w:p w:rsidR="002F7064" w:rsidRDefault="002F7064" w:rsidP="00D37F1A">
      <w:pPr>
        <w:pStyle w:val="Text"/>
        <w:numPr>
          <w:ilvl w:val="0"/>
          <w:numId w:val="45"/>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2F7064">
        <w:rPr>
          <w:rFonts w:asciiTheme="majorHAnsi" w:hAnsiTheme="majorHAnsi"/>
          <w:color w:val="auto"/>
          <w:sz w:val="22"/>
          <w:szCs w:val="22"/>
        </w:rPr>
        <w:t>Smluvní strany se dohodly, že veškerá komunikace související s plněním předmětu této smlouvy bude probíhat prostřednictvím e-mailu oprávněných osob, přičemž se e-</w:t>
      </w:r>
      <w:proofErr w:type="spellStart"/>
      <w:r w:rsidRPr="002F7064">
        <w:rPr>
          <w:rFonts w:asciiTheme="majorHAnsi" w:hAnsiTheme="majorHAnsi"/>
          <w:color w:val="auto"/>
          <w:sz w:val="22"/>
          <w:szCs w:val="22"/>
        </w:rPr>
        <w:t>mailová</w:t>
      </w:r>
      <w:proofErr w:type="spellEnd"/>
      <w:r w:rsidRPr="002F7064">
        <w:rPr>
          <w:rFonts w:asciiTheme="majorHAnsi" w:hAnsiTheme="majorHAnsi"/>
          <w:color w:val="auto"/>
          <w:sz w:val="22"/>
          <w:szCs w:val="22"/>
        </w:rPr>
        <w:t xml:space="preserve">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rsidR="00DC6531" w:rsidRPr="00DC6531" w:rsidRDefault="00DC6531" w:rsidP="00D37F1A">
      <w:pPr>
        <w:pStyle w:val="Text"/>
        <w:numPr>
          <w:ilvl w:val="0"/>
          <w:numId w:val="45"/>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DC6531">
        <w:rPr>
          <w:rFonts w:asciiTheme="majorHAnsi" w:hAnsiTheme="majorHAnsi"/>
          <w:color w:val="auto"/>
          <w:sz w:val="22"/>
          <w:szCs w:val="22"/>
        </w:rPr>
        <w:t>Práva a povinnosti smluvních stran výslovně v této smlouvě neupravené se řídí příslušnými ustanoveními zákona č. 89/2012 Sb., občanský zákoník, ve znění pozdějších předpisů a zákona č. 121/2000 Sb., o právu autorském, o právech souvisejících s právem autorským a o změně některých zákonů (autorský zákon), ve znění pozdějších předpisů.</w:t>
      </w:r>
    </w:p>
    <w:p w:rsidR="00DC6531" w:rsidRPr="00DC6531" w:rsidRDefault="00DC6531" w:rsidP="00D37F1A">
      <w:pPr>
        <w:pStyle w:val="Text"/>
        <w:numPr>
          <w:ilvl w:val="0"/>
          <w:numId w:val="45"/>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DC6531">
        <w:rPr>
          <w:rFonts w:asciiTheme="majorHAnsi" w:hAnsiTheme="majorHAnsi"/>
          <w:color w:val="auto"/>
          <w:sz w:val="22"/>
          <w:szCs w:val="22"/>
        </w:rPr>
        <w:t xml:space="preserve">Zhotovitel bere na vědomí povinnosti objednatele vyplývající ze zákona č. 106/1999 Sb., o svobodném přístupu k informacím, ve znění pozdějších předpisů. </w:t>
      </w:r>
    </w:p>
    <w:p w:rsidR="00DC6531" w:rsidRPr="00DC6531" w:rsidRDefault="00DC6531" w:rsidP="00D37F1A">
      <w:pPr>
        <w:pStyle w:val="Text"/>
        <w:numPr>
          <w:ilvl w:val="0"/>
          <w:numId w:val="45"/>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DC6531">
        <w:rPr>
          <w:rFonts w:asciiTheme="majorHAnsi" w:hAnsiTheme="majorHAnsi"/>
          <w:color w:val="auto"/>
          <w:sz w:val="22"/>
          <w:szCs w:val="22"/>
        </w:rPr>
        <w:t>Zhotovitel je 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w:t>
      </w:r>
    </w:p>
    <w:p w:rsidR="00DC6531" w:rsidRPr="00DC6531" w:rsidRDefault="00DC6531" w:rsidP="00D37F1A">
      <w:pPr>
        <w:pStyle w:val="Text"/>
        <w:numPr>
          <w:ilvl w:val="0"/>
          <w:numId w:val="45"/>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9072"/>
          <w:tab w:val="left" w:pos="9360"/>
        </w:tabs>
        <w:spacing w:after="120" w:line="240" w:lineRule="auto"/>
        <w:ind w:left="567" w:right="-2"/>
        <w:rPr>
          <w:rFonts w:asciiTheme="majorHAnsi" w:hAnsiTheme="majorHAnsi"/>
          <w:color w:val="auto"/>
          <w:sz w:val="22"/>
          <w:szCs w:val="22"/>
        </w:rPr>
      </w:pPr>
      <w:r w:rsidRPr="00DC6531">
        <w:rPr>
          <w:rFonts w:asciiTheme="majorHAnsi" w:hAnsiTheme="majorHAnsi"/>
          <w:color w:val="auto"/>
          <w:sz w:val="22"/>
          <w:szCs w:val="22"/>
        </w:rPr>
        <w:t>Smluvní strany prohlašují, že je jim znám celý obsah smlouvy a že tuto smlouvu uzavřely na základě své svobodné a vážné vůle. Na důkaz této skutečnosti připojují své podpisy.</w:t>
      </w:r>
    </w:p>
    <w:p w:rsidR="00DC6531" w:rsidRDefault="00DC6531" w:rsidP="00D37F1A">
      <w:pPr>
        <w:tabs>
          <w:tab w:val="left" w:pos="9072"/>
        </w:tabs>
        <w:ind w:right="-2"/>
      </w:pPr>
    </w:p>
    <w:p w:rsidR="00A7315B" w:rsidRPr="00DC6531" w:rsidRDefault="00A7315B" w:rsidP="00D37F1A">
      <w:pPr>
        <w:tabs>
          <w:tab w:val="left" w:pos="9072"/>
        </w:tabs>
        <w:ind w:right="-2"/>
      </w:pPr>
    </w:p>
    <w:p w:rsidR="00DC6531" w:rsidRPr="00DC6531" w:rsidRDefault="00DC6531" w:rsidP="00D37F1A">
      <w:pPr>
        <w:tabs>
          <w:tab w:val="left" w:pos="5520"/>
        </w:tabs>
        <w:ind w:left="280" w:right="-2" w:hanging="280"/>
      </w:pPr>
      <w:r w:rsidRPr="00DC6531">
        <w:t>V</w:t>
      </w:r>
      <w:r w:rsidR="003965A7">
        <w:t xml:space="preserve"> </w:t>
      </w:r>
      <w:proofErr w:type="spellStart"/>
      <w:r w:rsidR="00FB4BC3">
        <w:t>Rýmařově</w:t>
      </w:r>
      <w:proofErr w:type="spellEnd"/>
      <w:r w:rsidRPr="00DC6531">
        <w:t xml:space="preserve"> dne                                  </w:t>
      </w:r>
      <w:r w:rsidRPr="00DC6531">
        <w:tab/>
        <w:t xml:space="preserve">V Brně dne </w:t>
      </w:r>
    </w:p>
    <w:p w:rsidR="00DC6531" w:rsidRPr="00DC6531" w:rsidRDefault="00DC6531" w:rsidP="00D37F1A">
      <w:pPr>
        <w:tabs>
          <w:tab w:val="left" w:pos="1620"/>
          <w:tab w:val="left" w:pos="1980"/>
          <w:tab w:val="left" w:pos="6480"/>
          <w:tab w:val="left" w:pos="7020"/>
          <w:tab w:val="left" w:pos="9072"/>
        </w:tabs>
        <w:ind w:right="-2"/>
      </w:pPr>
    </w:p>
    <w:p w:rsidR="00DC6531" w:rsidRPr="00DC6531" w:rsidRDefault="00DC6531" w:rsidP="00D37F1A">
      <w:pPr>
        <w:tabs>
          <w:tab w:val="left" w:pos="1620"/>
          <w:tab w:val="left" w:pos="1980"/>
          <w:tab w:val="left" w:pos="6480"/>
          <w:tab w:val="left" w:pos="7020"/>
          <w:tab w:val="left" w:pos="9072"/>
        </w:tabs>
        <w:ind w:right="-2"/>
      </w:pPr>
    </w:p>
    <w:p w:rsidR="00DC6531" w:rsidRPr="00DC6531" w:rsidRDefault="00DC6531" w:rsidP="00D37F1A">
      <w:pPr>
        <w:tabs>
          <w:tab w:val="center" w:pos="2160"/>
          <w:tab w:val="center" w:pos="7020"/>
          <w:tab w:val="left" w:pos="9072"/>
        </w:tabs>
        <w:ind w:right="-2"/>
      </w:pPr>
      <w:r w:rsidRPr="00DC6531">
        <w:t xml:space="preserve">       ……………………….</w:t>
      </w:r>
      <w:r w:rsidR="00A87E6C">
        <w:tab/>
      </w:r>
      <w:r w:rsidRPr="00DC6531">
        <w:tab/>
        <w:t>……………………….</w:t>
      </w:r>
    </w:p>
    <w:p w:rsidR="00DC6531" w:rsidRPr="00DC6531" w:rsidRDefault="00E73D5D" w:rsidP="00D37F1A">
      <w:pPr>
        <w:tabs>
          <w:tab w:val="center" w:pos="1980"/>
          <w:tab w:val="center" w:pos="7020"/>
          <w:tab w:val="left" w:pos="9072"/>
        </w:tabs>
        <w:ind w:right="-2"/>
      </w:pPr>
      <w:bookmarkStart w:id="2" w:name="_GoBack"/>
      <w:bookmarkEnd w:id="2"/>
      <w:r>
        <w:t>Ing. Luděk Šimko</w:t>
      </w:r>
      <w:r w:rsidR="00FB4BC3">
        <w:tab/>
      </w:r>
      <w:r w:rsidR="003965A7">
        <w:t xml:space="preserve"> </w:t>
      </w:r>
      <w:r w:rsidR="00DC6531" w:rsidRPr="00DC6531">
        <w:tab/>
      </w:r>
      <w:r w:rsidR="00FB4BC3">
        <w:t xml:space="preserve">Ing. Jan </w:t>
      </w:r>
      <w:proofErr w:type="spellStart"/>
      <w:r w:rsidR="00FB4BC3">
        <w:t>Binek</w:t>
      </w:r>
      <w:proofErr w:type="spellEnd"/>
      <w:r w:rsidR="00FB4BC3">
        <w:t xml:space="preserve">, </w:t>
      </w:r>
      <w:proofErr w:type="spellStart"/>
      <w:r w:rsidR="00FB4BC3">
        <w:t>Ph.D</w:t>
      </w:r>
      <w:proofErr w:type="spellEnd"/>
      <w:r w:rsidR="00FB4BC3">
        <w:t>.</w:t>
      </w:r>
    </w:p>
    <w:p w:rsidR="00DC6531" w:rsidRPr="00DC6531" w:rsidRDefault="00046D7F" w:rsidP="00D37F1A">
      <w:pPr>
        <w:tabs>
          <w:tab w:val="center" w:pos="1980"/>
          <w:tab w:val="center" w:pos="7020"/>
          <w:tab w:val="left" w:pos="9072"/>
        </w:tabs>
        <w:ind w:right="-2"/>
      </w:pPr>
      <w:r>
        <w:t xml:space="preserve">       Město </w:t>
      </w:r>
      <w:r w:rsidR="00FB4BC3">
        <w:t>Rýmařov</w:t>
      </w:r>
      <w:r>
        <w:t xml:space="preserve">            </w:t>
      </w:r>
      <w:r w:rsidR="00DC6531" w:rsidRPr="00DC6531">
        <w:tab/>
      </w:r>
      <w:proofErr w:type="spellStart"/>
      <w:r w:rsidR="00DC6531" w:rsidRPr="00DC6531">
        <w:t>GaREP</w:t>
      </w:r>
      <w:proofErr w:type="spellEnd"/>
      <w:r w:rsidR="00DC6531" w:rsidRPr="00DC6531">
        <w:t>, spol. s r.o.</w:t>
      </w:r>
    </w:p>
    <w:p w:rsidR="00A3047B" w:rsidRPr="00A3047B" w:rsidRDefault="00A87E6C" w:rsidP="00A3047B">
      <w:r>
        <w:t xml:space="preserve">            </w:t>
      </w:r>
      <w:r w:rsidR="00DC6531" w:rsidRPr="00DC6531">
        <w:t>objednatel</w:t>
      </w:r>
      <w:r w:rsidR="00DC6531" w:rsidRPr="00DC6531">
        <w:tab/>
      </w:r>
      <w:r w:rsidR="00F84895">
        <w:tab/>
      </w:r>
      <w:r w:rsidR="00F84895">
        <w:tab/>
      </w:r>
      <w:r w:rsidR="00F84895">
        <w:tab/>
      </w:r>
      <w:r w:rsidR="00F84895">
        <w:tab/>
      </w:r>
      <w:r w:rsidR="00F84895">
        <w:tab/>
      </w:r>
      <w:r w:rsidR="00F84895">
        <w:tab/>
      </w:r>
      <w:r>
        <w:t xml:space="preserve">    </w:t>
      </w:r>
      <w:r w:rsidR="00DC6531" w:rsidRPr="00DC6531">
        <w:t>zhoto</w:t>
      </w:r>
      <w:r w:rsidR="00F84895">
        <w:t>vitel</w:t>
      </w:r>
    </w:p>
    <w:sectPr w:rsidR="00A3047B" w:rsidRPr="00A3047B" w:rsidSect="000520F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F5B" w:rsidRDefault="00FA0F5B" w:rsidP="00BB11E8">
      <w:pPr>
        <w:spacing w:after="0"/>
      </w:pPr>
      <w:r>
        <w:separator/>
      </w:r>
    </w:p>
  </w:endnote>
  <w:endnote w:type="continuationSeparator" w:id="0">
    <w:p w:rsidR="00FA0F5B" w:rsidRDefault="00FA0F5B" w:rsidP="00BB11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6" w:rsidRDefault="00CF3230" w:rsidP="00BB11E8">
    <w:pPr>
      <w:pStyle w:val="Zpat"/>
      <w:jc w:val="center"/>
    </w:pPr>
    <w:sdt>
      <w:sdtPr>
        <w:id w:val="9125342"/>
        <w:docPartObj>
          <w:docPartGallery w:val="Page Numbers (Bottom of Page)"/>
          <w:docPartUnique/>
        </w:docPartObj>
      </w:sdtPr>
      <w:sdtContent>
        <w:r>
          <w:fldChar w:fldCharType="begin"/>
        </w:r>
        <w:r w:rsidR="00F90BBC">
          <w:instrText xml:space="preserve"> PAGE   \* MERGEFORMAT </w:instrText>
        </w:r>
        <w:r>
          <w:fldChar w:fldCharType="separate"/>
        </w:r>
        <w:r w:rsidR="002E2B08">
          <w:rPr>
            <w:noProof/>
          </w:rPr>
          <w:t>2</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F5B" w:rsidRDefault="00FA0F5B" w:rsidP="00BB11E8">
      <w:pPr>
        <w:spacing w:after="0"/>
      </w:pPr>
      <w:r>
        <w:separator/>
      </w:r>
    </w:p>
  </w:footnote>
  <w:footnote w:type="continuationSeparator" w:id="0">
    <w:p w:rsidR="00FA0F5B" w:rsidRDefault="00FA0F5B" w:rsidP="00BB11E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0F4"/>
    <w:multiLevelType w:val="multilevel"/>
    <w:tmpl w:val="96C0AFE2"/>
    <w:lvl w:ilvl="0">
      <w:start w:val="1"/>
      <w:numFmt w:val="decimal"/>
      <w:lvlText w:val="%1."/>
      <w:lvlJc w:val="left"/>
      <w:pPr>
        <w:ind w:left="720" w:hanging="360"/>
      </w:p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32A3F"/>
    <w:multiLevelType w:val="multilevel"/>
    <w:tmpl w:val="96C0AFE2"/>
    <w:lvl w:ilvl="0">
      <w:start w:val="1"/>
      <w:numFmt w:val="decimal"/>
      <w:lvlText w:val="%1."/>
      <w:lvlJc w:val="left"/>
      <w:pPr>
        <w:ind w:left="720" w:hanging="360"/>
      </w:p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B67509"/>
    <w:multiLevelType w:val="hybridMultilevel"/>
    <w:tmpl w:val="5C7C9A4C"/>
    <w:lvl w:ilvl="0" w:tplc="0194DDBC">
      <w:numFmt w:val="bullet"/>
      <w:pStyle w:val="Odrky1"/>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BB25454"/>
    <w:multiLevelType w:val="hybridMultilevel"/>
    <w:tmpl w:val="DF485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BE7067"/>
    <w:multiLevelType w:val="hybridMultilevel"/>
    <w:tmpl w:val="C0622370"/>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9C39CC"/>
    <w:multiLevelType w:val="multilevel"/>
    <w:tmpl w:val="96C0AFE2"/>
    <w:lvl w:ilvl="0">
      <w:start w:val="1"/>
      <w:numFmt w:val="decimal"/>
      <w:lvlText w:val="%1."/>
      <w:lvlJc w:val="left"/>
      <w:pPr>
        <w:ind w:left="360" w:hanging="360"/>
      </w:p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6C689F"/>
    <w:multiLevelType w:val="hybridMultilevel"/>
    <w:tmpl w:val="E4FEA1A6"/>
    <w:lvl w:ilvl="0" w:tplc="FA10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B65438"/>
    <w:multiLevelType w:val="hybridMultilevel"/>
    <w:tmpl w:val="BC907ECE"/>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226ADA"/>
    <w:multiLevelType w:val="hybridMultilevel"/>
    <w:tmpl w:val="F7D44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59111D"/>
    <w:multiLevelType w:val="hybridMultilevel"/>
    <w:tmpl w:val="A97A44D0"/>
    <w:lvl w:ilvl="0" w:tplc="5B9A8920">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E74B47"/>
    <w:multiLevelType w:val="hybridMultilevel"/>
    <w:tmpl w:val="2C704C06"/>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EF7F9C"/>
    <w:multiLevelType w:val="hybridMultilevel"/>
    <w:tmpl w:val="B6F8D866"/>
    <w:lvl w:ilvl="0" w:tplc="DA4A00A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09225F8"/>
    <w:multiLevelType w:val="hybridMultilevel"/>
    <w:tmpl w:val="C55AA8D6"/>
    <w:lvl w:ilvl="0" w:tplc="DA4A00A2">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3">
    <w:nsid w:val="229A2118"/>
    <w:multiLevelType w:val="hybridMultilevel"/>
    <w:tmpl w:val="453EC528"/>
    <w:lvl w:ilvl="0" w:tplc="DA4A00A2">
      <w:start w:val="1"/>
      <w:numFmt w:val="bullet"/>
      <w:lvlText w:val=""/>
      <w:lvlJc w:val="left"/>
      <w:pPr>
        <w:ind w:left="720" w:hanging="360"/>
      </w:pPr>
      <w:rPr>
        <w:rFonts w:ascii="Symbol" w:hAnsi="Symbol" w:hint="default"/>
      </w:rPr>
    </w:lvl>
    <w:lvl w:ilvl="1" w:tplc="570CEFA0">
      <w:numFmt w:val="bullet"/>
      <w:lvlText w:val="–"/>
      <w:lvlJc w:val="left"/>
      <w:pPr>
        <w:ind w:left="1980" w:hanging="900"/>
      </w:pPr>
      <w:rPr>
        <w:rFonts w:ascii="Cambria" w:eastAsiaTheme="majorEastAsia" w:hAnsi="Cambria" w:cstheme="maj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30271D"/>
    <w:multiLevelType w:val="hybridMultilevel"/>
    <w:tmpl w:val="7996E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4C67DD2"/>
    <w:multiLevelType w:val="hybridMultilevel"/>
    <w:tmpl w:val="8B18A756"/>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A8201CB"/>
    <w:multiLevelType w:val="hybridMultilevel"/>
    <w:tmpl w:val="E16C7D8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075FEE"/>
    <w:multiLevelType w:val="hybridMultilevel"/>
    <w:tmpl w:val="D33A05DE"/>
    <w:lvl w:ilvl="0" w:tplc="DA4A00A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FBD18FE"/>
    <w:multiLevelType w:val="hybridMultilevel"/>
    <w:tmpl w:val="E140D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E052E0"/>
    <w:multiLevelType w:val="hybridMultilevel"/>
    <w:tmpl w:val="45845CBC"/>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8FC4CC4"/>
    <w:multiLevelType w:val="multilevel"/>
    <w:tmpl w:val="237CB7AA"/>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BE27E86"/>
    <w:multiLevelType w:val="hybridMultilevel"/>
    <w:tmpl w:val="020AAF92"/>
    <w:lvl w:ilvl="0" w:tplc="5B9A8920">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BFC6408"/>
    <w:multiLevelType w:val="hybridMultilevel"/>
    <w:tmpl w:val="A5868A7C"/>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CBA7A1A"/>
    <w:multiLevelType w:val="hybridMultilevel"/>
    <w:tmpl w:val="2EF4C8D8"/>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D565600"/>
    <w:multiLevelType w:val="hybridMultilevel"/>
    <w:tmpl w:val="126C1CFC"/>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F88067A"/>
    <w:multiLevelType w:val="hybridMultilevel"/>
    <w:tmpl w:val="92009DF8"/>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FB249BD"/>
    <w:multiLevelType w:val="hybridMultilevel"/>
    <w:tmpl w:val="BB60C93A"/>
    <w:lvl w:ilvl="0" w:tplc="04050017">
      <w:start w:val="1"/>
      <w:numFmt w:val="lowerLetter"/>
      <w:lvlText w:val="%1)"/>
      <w:lvlJc w:val="left"/>
      <w:pPr>
        <w:tabs>
          <w:tab w:val="num" w:pos="900"/>
        </w:tabs>
        <w:ind w:left="90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431B2BFA"/>
    <w:multiLevelType w:val="hybridMultilevel"/>
    <w:tmpl w:val="3D66F6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137BB9"/>
    <w:multiLevelType w:val="multilevel"/>
    <w:tmpl w:val="8A2890F6"/>
    <w:lvl w:ilvl="0">
      <w:start w:val="1"/>
      <w:numFmt w:val="decimal"/>
      <w:lvlText w:val="%1."/>
      <w:lvlJc w:val="left"/>
      <w:pPr>
        <w:ind w:left="72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98E1AF2"/>
    <w:multiLevelType w:val="hybridMultilevel"/>
    <w:tmpl w:val="CB5AF6B4"/>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AB073E1"/>
    <w:multiLevelType w:val="hybridMultilevel"/>
    <w:tmpl w:val="A84ACA56"/>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B1E7712"/>
    <w:multiLevelType w:val="hybridMultilevel"/>
    <w:tmpl w:val="7CE279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42546BD"/>
    <w:multiLevelType w:val="hybridMultilevel"/>
    <w:tmpl w:val="F2B83CC0"/>
    <w:lvl w:ilvl="0" w:tplc="471C7E62">
      <w:start w:val="1"/>
      <w:numFmt w:val="upperRoman"/>
      <w:lvlText w:val="%1."/>
      <w:lvlJc w:val="left"/>
      <w:pPr>
        <w:ind w:left="2988" w:hanging="720"/>
      </w:pPr>
      <w:rPr>
        <w:rFonts w:hint="default"/>
      </w:rPr>
    </w:lvl>
    <w:lvl w:ilvl="1" w:tplc="04050019" w:tentative="1">
      <w:start w:val="1"/>
      <w:numFmt w:val="lowerLetter"/>
      <w:lvlText w:val="%2."/>
      <w:lvlJc w:val="left"/>
      <w:pPr>
        <w:ind w:left="3348" w:hanging="360"/>
      </w:pPr>
    </w:lvl>
    <w:lvl w:ilvl="2" w:tplc="0405001B" w:tentative="1">
      <w:start w:val="1"/>
      <w:numFmt w:val="lowerRoman"/>
      <w:lvlText w:val="%3."/>
      <w:lvlJc w:val="right"/>
      <w:pPr>
        <w:ind w:left="4068" w:hanging="180"/>
      </w:pPr>
    </w:lvl>
    <w:lvl w:ilvl="3" w:tplc="0405000F" w:tentative="1">
      <w:start w:val="1"/>
      <w:numFmt w:val="decimal"/>
      <w:lvlText w:val="%4."/>
      <w:lvlJc w:val="left"/>
      <w:pPr>
        <w:ind w:left="4788" w:hanging="360"/>
      </w:pPr>
    </w:lvl>
    <w:lvl w:ilvl="4" w:tplc="04050019" w:tentative="1">
      <w:start w:val="1"/>
      <w:numFmt w:val="lowerLetter"/>
      <w:lvlText w:val="%5."/>
      <w:lvlJc w:val="left"/>
      <w:pPr>
        <w:ind w:left="5508" w:hanging="360"/>
      </w:pPr>
    </w:lvl>
    <w:lvl w:ilvl="5" w:tplc="0405001B" w:tentative="1">
      <w:start w:val="1"/>
      <w:numFmt w:val="lowerRoman"/>
      <w:lvlText w:val="%6."/>
      <w:lvlJc w:val="right"/>
      <w:pPr>
        <w:ind w:left="6228" w:hanging="180"/>
      </w:pPr>
    </w:lvl>
    <w:lvl w:ilvl="6" w:tplc="0405000F" w:tentative="1">
      <w:start w:val="1"/>
      <w:numFmt w:val="decimal"/>
      <w:lvlText w:val="%7."/>
      <w:lvlJc w:val="left"/>
      <w:pPr>
        <w:ind w:left="6948" w:hanging="360"/>
      </w:pPr>
    </w:lvl>
    <w:lvl w:ilvl="7" w:tplc="04050019" w:tentative="1">
      <w:start w:val="1"/>
      <w:numFmt w:val="lowerLetter"/>
      <w:lvlText w:val="%8."/>
      <w:lvlJc w:val="left"/>
      <w:pPr>
        <w:ind w:left="7668" w:hanging="360"/>
      </w:pPr>
    </w:lvl>
    <w:lvl w:ilvl="8" w:tplc="0405001B" w:tentative="1">
      <w:start w:val="1"/>
      <w:numFmt w:val="lowerRoman"/>
      <w:lvlText w:val="%9."/>
      <w:lvlJc w:val="right"/>
      <w:pPr>
        <w:ind w:left="8388" w:hanging="180"/>
      </w:pPr>
    </w:lvl>
  </w:abstractNum>
  <w:abstractNum w:abstractNumId="33">
    <w:nsid w:val="573D7918"/>
    <w:multiLevelType w:val="hybridMultilevel"/>
    <w:tmpl w:val="CDF26D64"/>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A8F71B4"/>
    <w:multiLevelType w:val="hybridMultilevel"/>
    <w:tmpl w:val="9272C766"/>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F3D6B11"/>
    <w:multiLevelType w:val="hybridMultilevel"/>
    <w:tmpl w:val="76F4D724"/>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2436466"/>
    <w:multiLevelType w:val="hybridMultilevel"/>
    <w:tmpl w:val="D5804C34"/>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3DD7246"/>
    <w:multiLevelType w:val="hybridMultilevel"/>
    <w:tmpl w:val="8988CC18"/>
    <w:lvl w:ilvl="0" w:tplc="BB3A3D58">
      <w:start w:val="1"/>
      <w:numFmt w:val="decimal"/>
      <w:pStyle w:val="Obrpod"/>
      <w:lvlText w:val="Obr.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7A26FAF"/>
    <w:multiLevelType w:val="hybridMultilevel"/>
    <w:tmpl w:val="B9D84C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7C1160B"/>
    <w:multiLevelType w:val="multilevel"/>
    <w:tmpl w:val="9A2AE3B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69B45DE1"/>
    <w:multiLevelType w:val="hybridMultilevel"/>
    <w:tmpl w:val="817E34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A2A16CC"/>
    <w:multiLevelType w:val="hybridMultilevel"/>
    <w:tmpl w:val="AEA8EA18"/>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EF4505A"/>
    <w:multiLevelType w:val="hybridMultilevel"/>
    <w:tmpl w:val="ABA8ED90"/>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04F5178"/>
    <w:multiLevelType w:val="hybridMultilevel"/>
    <w:tmpl w:val="82C43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0EF4D5B"/>
    <w:multiLevelType w:val="hybridMultilevel"/>
    <w:tmpl w:val="AC48DEC6"/>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2224BD2"/>
    <w:multiLevelType w:val="hybridMultilevel"/>
    <w:tmpl w:val="F348D49A"/>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9D41CD3"/>
    <w:multiLevelType w:val="hybridMultilevel"/>
    <w:tmpl w:val="0714DC24"/>
    <w:lvl w:ilvl="0" w:tplc="E1306E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B0B23C0"/>
    <w:multiLevelType w:val="hybridMultilevel"/>
    <w:tmpl w:val="6A26C1EC"/>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BAE244F"/>
    <w:multiLevelType w:val="multilevel"/>
    <w:tmpl w:val="DCF0A434"/>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BB93F59"/>
    <w:multiLevelType w:val="hybridMultilevel"/>
    <w:tmpl w:val="13B0C7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6"/>
  </w:num>
  <w:num w:numId="4">
    <w:abstractNumId w:val="31"/>
  </w:num>
  <w:num w:numId="5">
    <w:abstractNumId w:val="18"/>
  </w:num>
  <w:num w:numId="6">
    <w:abstractNumId w:val="14"/>
  </w:num>
  <w:num w:numId="7">
    <w:abstractNumId w:val="44"/>
  </w:num>
  <w:num w:numId="8">
    <w:abstractNumId w:val="7"/>
  </w:num>
  <w:num w:numId="9">
    <w:abstractNumId w:val="39"/>
  </w:num>
  <w:num w:numId="10">
    <w:abstractNumId w:val="25"/>
  </w:num>
  <w:num w:numId="11">
    <w:abstractNumId w:val="21"/>
  </w:num>
  <w:num w:numId="12">
    <w:abstractNumId w:val="10"/>
  </w:num>
  <w:num w:numId="13">
    <w:abstractNumId w:val="33"/>
  </w:num>
  <w:num w:numId="14">
    <w:abstractNumId w:val="43"/>
  </w:num>
  <w:num w:numId="15">
    <w:abstractNumId w:val="35"/>
  </w:num>
  <w:num w:numId="16">
    <w:abstractNumId w:val="29"/>
  </w:num>
  <w:num w:numId="17">
    <w:abstractNumId w:val="6"/>
  </w:num>
  <w:num w:numId="18">
    <w:abstractNumId w:val="46"/>
  </w:num>
  <w:num w:numId="19">
    <w:abstractNumId w:val="13"/>
  </w:num>
  <w:num w:numId="20">
    <w:abstractNumId w:val="9"/>
  </w:num>
  <w:num w:numId="21">
    <w:abstractNumId w:val="47"/>
  </w:num>
  <w:num w:numId="22">
    <w:abstractNumId w:val="15"/>
  </w:num>
  <w:num w:numId="23">
    <w:abstractNumId w:val="23"/>
  </w:num>
  <w:num w:numId="24">
    <w:abstractNumId w:val="45"/>
  </w:num>
  <w:num w:numId="25">
    <w:abstractNumId w:val="19"/>
  </w:num>
  <w:num w:numId="26">
    <w:abstractNumId w:val="24"/>
  </w:num>
  <w:num w:numId="27">
    <w:abstractNumId w:val="4"/>
  </w:num>
  <w:num w:numId="28">
    <w:abstractNumId w:val="42"/>
  </w:num>
  <w:num w:numId="29">
    <w:abstractNumId w:val="22"/>
  </w:num>
  <w:num w:numId="30">
    <w:abstractNumId w:val="41"/>
  </w:num>
  <w:num w:numId="31">
    <w:abstractNumId w:val="36"/>
  </w:num>
  <w:num w:numId="32">
    <w:abstractNumId w:val="34"/>
  </w:num>
  <w:num w:numId="33">
    <w:abstractNumId w:val="30"/>
  </w:num>
  <w:num w:numId="34">
    <w:abstractNumId w:val="11"/>
  </w:num>
  <w:num w:numId="35">
    <w:abstractNumId w:val="12"/>
  </w:num>
  <w:num w:numId="36">
    <w:abstractNumId w:val="17"/>
  </w:num>
  <w:num w:numId="37">
    <w:abstractNumId w:val="37"/>
  </w:num>
  <w:num w:numId="38">
    <w:abstractNumId w:val="49"/>
  </w:num>
  <w:num w:numId="39">
    <w:abstractNumId w:val="26"/>
  </w:num>
  <w:num w:numId="40">
    <w:abstractNumId w:val="20"/>
  </w:num>
  <w:num w:numId="41">
    <w:abstractNumId w:val="40"/>
  </w:num>
  <w:num w:numId="42">
    <w:abstractNumId w:val="27"/>
  </w:num>
  <w:num w:numId="43">
    <w:abstractNumId w:val="5"/>
  </w:num>
  <w:num w:numId="44">
    <w:abstractNumId w:val="1"/>
  </w:num>
  <w:num w:numId="45">
    <w:abstractNumId w:val="0"/>
  </w:num>
  <w:num w:numId="46">
    <w:abstractNumId w:val="28"/>
  </w:num>
  <w:num w:numId="47">
    <w:abstractNumId w:val="38"/>
  </w:num>
  <w:num w:numId="48">
    <w:abstractNumId w:val="32"/>
  </w:num>
  <w:num w:numId="49">
    <w:abstractNumId w:val="26"/>
  </w:num>
  <w:num w:numId="50">
    <w:abstractNumId w:val="8"/>
  </w:num>
  <w:num w:numId="51">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61">
      <o:colormru v:ext="edit" colors="#3cf,#0c0,lime,#6ff,#afffff,#fc0"/>
      <o:colormenu v:ext="edit" fillcolor="#fc0"/>
    </o:shapedefaults>
  </w:hdrShapeDefaults>
  <w:footnotePr>
    <w:footnote w:id="-1"/>
    <w:footnote w:id="0"/>
  </w:footnotePr>
  <w:endnotePr>
    <w:endnote w:id="-1"/>
    <w:endnote w:id="0"/>
  </w:endnotePr>
  <w:compat>
    <w:useFELayout/>
  </w:compat>
  <w:rsids>
    <w:rsidRoot w:val="004B5E1B"/>
    <w:rsid w:val="00000074"/>
    <w:rsid w:val="00001408"/>
    <w:rsid w:val="00001DB5"/>
    <w:rsid w:val="0000239E"/>
    <w:rsid w:val="0000242E"/>
    <w:rsid w:val="0000252C"/>
    <w:rsid w:val="00002CD1"/>
    <w:rsid w:val="00003240"/>
    <w:rsid w:val="00003A6B"/>
    <w:rsid w:val="00003BC9"/>
    <w:rsid w:val="00004D6B"/>
    <w:rsid w:val="00005C3B"/>
    <w:rsid w:val="0000686D"/>
    <w:rsid w:val="000073AE"/>
    <w:rsid w:val="000074DD"/>
    <w:rsid w:val="000078F6"/>
    <w:rsid w:val="000113D8"/>
    <w:rsid w:val="00012B14"/>
    <w:rsid w:val="0001397A"/>
    <w:rsid w:val="00015BA1"/>
    <w:rsid w:val="00016059"/>
    <w:rsid w:val="00016C23"/>
    <w:rsid w:val="00020833"/>
    <w:rsid w:val="00021977"/>
    <w:rsid w:val="000224D8"/>
    <w:rsid w:val="00022A06"/>
    <w:rsid w:val="00022C68"/>
    <w:rsid w:val="00023745"/>
    <w:rsid w:val="0003045E"/>
    <w:rsid w:val="00030D4F"/>
    <w:rsid w:val="00030D5A"/>
    <w:rsid w:val="00031384"/>
    <w:rsid w:val="00033B23"/>
    <w:rsid w:val="00035B1B"/>
    <w:rsid w:val="00035DEC"/>
    <w:rsid w:val="00037D6D"/>
    <w:rsid w:val="000419EE"/>
    <w:rsid w:val="0004392D"/>
    <w:rsid w:val="000458F9"/>
    <w:rsid w:val="00045DB6"/>
    <w:rsid w:val="00046D7F"/>
    <w:rsid w:val="00047F16"/>
    <w:rsid w:val="00050504"/>
    <w:rsid w:val="00050843"/>
    <w:rsid w:val="00050EFA"/>
    <w:rsid w:val="00051868"/>
    <w:rsid w:val="000520F2"/>
    <w:rsid w:val="00054EC0"/>
    <w:rsid w:val="00054F64"/>
    <w:rsid w:val="00055229"/>
    <w:rsid w:val="00061247"/>
    <w:rsid w:val="000614ED"/>
    <w:rsid w:val="00061C5C"/>
    <w:rsid w:val="0006255F"/>
    <w:rsid w:val="00065ACF"/>
    <w:rsid w:val="0006734F"/>
    <w:rsid w:val="00070018"/>
    <w:rsid w:val="0007136E"/>
    <w:rsid w:val="00071C10"/>
    <w:rsid w:val="0007295B"/>
    <w:rsid w:val="00073CE1"/>
    <w:rsid w:val="00074114"/>
    <w:rsid w:val="000768FB"/>
    <w:rsid w:val="00077136"/>
    <w:rsid w:val="00077BC5"/>
    <w:rsid w:val="000802C0"/>
    <w:rsid w:val="00082F74"/>
    <w:rsid w:val="00083F7D"/>
    <w:rsid w:val="0008447F"/>
    <w:rsid w:val="00084F2E"/>
    <w:rsid w:val="00085044"/>
    <w:rsid w:val="0008590F"/>
    <w:rsid w:val="00087F83"/>
    <w:rsid w:val="00091206"/>
    <w:rsid w:val="0009181C"/>
    <w:rsid w:val="00092EE0"/>
    <w:rsid w:val="00093CA7"/>
    <w:rsid w:val="0009467A"/>
    <w:rsid w:val="000960DA"/>
    <w:rsid w:val="00097312"/>
    <w:rsid w:val="00097DEA"/>
    <w:rsid w:val="000A2AFC"/>
    <w:rsid w:val="000A3411"/>
    <w:rsid w:val="000A348A"/>
    <w:rsid w:val="000A39DE"/>
    <w:rsid w:val="000A43DB"/>
    <w:rsid w:val="000A4BE1"/>
    <w:rsid w:val="000A53EB"/>
    <w:rsid w:val="000A6A01"/>
    <w:rsid w:val="000A7761"/>
    <w:rsid w:val="000A7CBF"/>
    <w:rsid w:val="000A7F87"/>
    <w:rsid w:val="000B2C82"/>
    <w:rsid w:val="000B44A8"/>
    <w:rsid w:val="000B473D"/>
    <w:rsid w:val="000B5A88"/>
    <w:rsid w:val="000B767B"/>
    <w:rsid w:val="000C049A"/>
    <w:rsid w:val="000C24B9"/>
    <w:rsid w:val="000C307E"/>
    <w:rsid w:val="000C3A6C"/>
    <w:rsid w:val="000C4381"/>
    <w:rsid w:val="000C4E11"/>
    <w:rsid w:val="000C6739"/>
    <w:rsid w:val="000C6EFA"/>
    <w:rsid w:val="000C775D"/>
    <w:rsid w:val="000D04DB"/>
    <w:rsid w:val="000D0766"/>
    <w:rsid w:val="000D0C3A"/>
    <w:rsid w:val="000D1210"/>
    <w:rsid w:val="000D1ECB"/>
    <w:rsid w:val="000D22A0"/>
    <w:rsid w:val="000D29B3"/>
    <w:rsid w:val="000D3C9F"/>
    <w:rsid w:val="000E1AA3"/>
    <w:rsid w:val="000E243A"/>
    <w:rsid w:val="000E2ACC"/>
    <w:rsid w:val="000E2CC7"/>
    <w:rsid w:val="000E31B7"/>
    <w:rsid w:val="000E512A"/>
    <w:rsid w:val="000E67B4"/>
    <w:rsid w:val="000E7FEC"/>
    <w:rsid w:val="000F00D3"/>
    <w:rsid w:val="000F011C"/>
    <w:rsid w:val="000F064F"/>
    <w:rsid w:val="000F1417"/>
    <w:rsid w:val="000F1C49"/>
    <w:rsid w:val="000F2746"/>
    <w:rsid w:val="000F451B"/>
    <w:rsid w:val="000F4DFB"/>
    <w:rsid w:val="000F5103"/>
    <w:rsid w:val="000F5B48"/>
    <w:rsid w:val="0010005E"/>
    <w:rsid w:val="0010122E"/>
    <w:rsid w:val="00106C93"/>
    <w:rsid w:val="00107253"/>
    <w:rsid w:val="00107FCC"/>
    <w:rsid w:val="00110EE4"/>
    <w:rsid w:val="001118E9"/>
    <w:rsid w:val="001121E9"/>
    <w:rsid w:val="00115082"/>
    <w:rsid w:val="0011511E"/>
    <w:rsid w:val="00115AAF"/>
    <w:rsid w:val="001167B9"/>
    <w:rsid w:val="0012271D"/>
    <w:rsid w:val="00122ED5"/>
    <w:rsid w:val="0012425C"/>
    <w:rsid w:val="00130B03"/>
    <w:rsid w:val="00132155"/>
    <w:rsid w:val="00133E35"/>
    <w:rsid w:val="00135AF6"/>
    <w:rsid w:val="00137078"/>
    <w:rsid w:val="00137A6E"/>
    <w:rsid w:val="00147044"/>
    <w:rsid w:val="00152691"/>
    <w:rsid w:val="001527B0"/>
    <w:rsid w:val="00154A75"/>
    <w:rsid w:val="001556CF"/>
    <w:rsid w:val="00160EDE"/>
    <w:rsid w:val="00162495"/>
    <w:rsid w:val="00165521"/>
    <w:rsid w:val="00166375"/>
    <w:rsid w:val="00175CA7"/>
    <w:rsid w:val="001766E2"/>
    <w:rsid w:val="00176AF7"/>
    <w:rsid w:val="00176F26"/>
    <w:rsid w:val="00182452"/>
    <w:rsid w:val="0018315F"/>
    <w:rsid w:val="001857B1"/>
    <w:rsid w:val="00186C8C"/>
    <w:rsid w:val="00187AA4"/>
    <w:rsid w:val="00191A1F"/>
    <w:rsid w:val="00192B13"/>
    <w:rsid w:val="00193F1B"/>
    <w:rsid w:val="00194884"/>
    <w:rsid w:val="001952FD"/>
    <w:rsid w:val="00195D44"/>
    <w:rsid w:val="00195EC2"/>
    <w:rsid w:val="001970CA"/>
    <w:rsid w:val="001A1ECF"/>
    <w:rsid w:val="001A29A7"/>
    <w:rsid w:val="001A6B17"/>
    <w:rsid w:val="001A7C0A"/>
    <w:rsid w:val="001B023F"/>
    <w:rsid w:val="001B1382"/>
    <w:rsid w:val="001B26B1"/>
    <w:rsid w:val="001B4AD8"/>
    <w:rsid w:val="001B5C45"/>
    <w:rsid w:val="001B6063"/>
    <w:rsid w:val="001C0177"/>
    <w:rsid w:val="001C202E"/>
    <w:rsid w:val="001C39E2"/>
    <w:rsid w:val="001C3D45"/>
    <w:rsid w:val="001C4AB9"/>
    <w:rsid w:val="001C5FD8"/>
    <w:rsid w:val="001C6339"/>
    <w:rsid w:val="001C6A3C"/>
    <w:rsid w:val="001C74F4"/>
    <w:rsid w:val="001D21DA"/>
    <w:rsid w:val="001D27A9"/>
    <w:rsid w:val="001D32CC"/>
    <w:rsid w:val="001D3325"/>
    <w:rsid w:val="001D4A4C"/>
    <w:rsid w:val="001D53B5"/>
    <w:rsid w:val="001D5F28"/>
    <w:rsid w:val="001D6A16"/>
    <w:rsid w:val="001D6D6A"/>
    <w:rsid w:val="001E0E9F"/>
    <w:rsid w:val="001E34E8"/>
    <w:rsid w:val="001E3550"/>
    <w:rsid w:val="001E39B8"/>
    <w:rsid w:val="001E3C60"/>
    <w:rsid w:val="001E49E5"/>
    <w:rsid w:val="001E65A8"/>
    <w:rsid w:val="001E6E3F"/>
    <w:rsid w:val="001F0797"/>
    <w:rsid w:val="001F0CBF"/>
    <w:rsid w:val="001F21D7"/>
    <w:rsid w:val="001F3A86"/>
    <w:rsid w:val="001F5C51"/>
    <w:rsid w:val="001F7429"/>
    <w:rsid w:val="001F753D"/>
    <w:rsid w:val="00201370"/>
    <w:rsid w:val="00201CB9"/>
    <w:rsid w:val="00201E85"/>
    <w:rsid w:val="002028D2"/>
    <w:rsid w:val="00202B05"/>
    <w:rsid w:val="00205459"/>
    <w:rsid w:val="00205DD6"/>
    <w:rsid w:val="002066EC"/>
    <w:rsid w:val="0020719A"/>
    <w:rsid w:val="00207D83"/>
    <w:rsid w:val="00207FCE"/>
    <w:rsid w:val="00211D94"/>
    <w:rsid w:val="00213930"/>
    <w:rsid w:val="002143EA"/>
    <w:rsid w:val="002219B5"/>
    <w:rsid w:val="00221C5F"/>
    <w:rsid w:val="00222965"/>
    <w:rsid w:val="00223253"/>
    <w:rsid w:val="002256BC"/>
    <w:rsid w:val="00225782"/>
    <w:rsid w:val="00227167"/>
    <w:rsid w:val="002273A5"/>
    <w:rsid w:val="00227604"/>
    <w:rsid w:val="0023107A"/>
    <w:rsid w:val="00231501"/>
    <w:rsid w:val="00231E39"/>
    <w:rsid w:val="00232672"/>
    <w:rsid w:val="00232695"/>
    <w:rsid w:val="0023319B"/>
    <w:rsid w:val="0023319D"/>
    <w:rsid w:val="00236AB1"/>
    <w:rsid w:val="00237B2D"/>
    <w:rsid w:val="00241687"/>
    <w:rsid w:val="00243237"/>
    <w:rsid w:val="00245CB9"/>
    <w:rsid w:val="00246E60"/>
    <w:rsid w:val="00247BA5"/>
    <w:rsid w:val="0025119E"/>
    <w:rsid w:val="002528FC"/>
    <w:rsid w:val="00254323"/>
    <w:rsid w:val="00254B2D"/>
    <w:rsid w:val="0025530F"/>
    <w:rsid w:val="00256015"/>
    <w:rsid w:val="00256171"/>
    <w:rsid w:val="00257990"/>
    <w:rsid w:val="00262540"/>
    <w:rsid w:val="00262A4C"/>
    <w:rsid w:val="00265968"/>
    <w:rsid w:val="00265E7B"/>
    <w:rsid w:val="00266635"/>
    <w:rsid w:val="00267686"/>
    <w:rsid w:val="00267BCA"/>
    <w:rsid w:val="00270920"/>
    <w:rsid w:val="00272143"/>
    <w:rsid w:val="00276809"/>
    <w:rsid w:val="0027733E"/>
    <w:rsid w:val="002818BB"/>
    <w:rsid w:val="00284618"/>
    <w:rsid w:val="002846A8"/>
    <w:rsid w:val="00285B01"/>
    <w:rsid w:val="00290235"/>
    <w:rsid w:val="00290F5C"/>
    <w:rsid w:val="002910D7"/>
    <w:rsid w:val="00291383"/>
    <w:rsid w:val="00292B98"/>
    <w:rsid w:val="00292C7F"/>
    <w:rsid w:val="002930F0"/>
    <w:rsid w:val="0029453C"/>
    <w:rsid w:val="00294ED9"/>
    <w:rsid w:val="0029599D"/>
    <w:rsid w:val="002965BC"/>
    <w:rsid w:val="00297AF2"/>
    <w:rsid w:val="00297C3B"/>
    <w:rsid w:val="002A16FB"/>
    <w:rsid w:val="002A3284"/>
    <w:rsid w:val="002A36BD"/>
    <w:rsid w:val="002A5DBE"/>
    <w:rsid w:val="002A61A5"/>
    <w:rsid w:val="002A6716"/>
    <w:rsid w:val="002B0EB8"/>
    <w:rsid w:val="002B1B09"/>
    <w:rsid w:val="002B3E50"/>
    <w:rsid w:val="002B44FB"/>
    <w:rsid w:val="002B6C7A"/>
    <w:rsid w:val="002C207F"/>
    <w:rsid w:val="002C341C"/>
    <w:rsid w:val="002C3441"/>
    <w:rsid w:val="002C46BE"/>
    <w:rsid w:val="002C5A43"/>
    <w:rsid w:val="002D086D"/>
    <w:rsid w:val="002D2389"/>
    <w:rsid w:val="002D4621"/>
    <w:rsid w:val="002D4C58"/>
    <w:rsid w:val="002D5877"/>
    <w:rsid w:val="002D657D"/>
    <w:rsid w:val="002D764F"/>
    <w:rsid w:val="002E2B08"/>
    <w:rsid w:val="002E2DC8"/>
    <w:rsid w:val="002E3AE9"/>
    <w:rsid w:val="002E53FA"/>
    <w:rsid w:val="002E59D9"/>
    <w:rsid w:val="002E7049"/>
    <w:rsid w:val="002E7796"/>
    <w:rsid w:val="002E78CA"/>
    <w:rsid w:val="002F08B0"/>
    <w:rsid w:val="002F1681"/>
    <w:rsid w:val="002F1FD8"/>
    <w:rsid w:val="002F3BC5"/>
    <w:rsid w:val="002F45AE"/>
    <w:rsid w:val="002F4A24"/>
    <w:rsid w:val="002F7048"/>
    <w:rsid w:val="002F7064"/>
    <w:rsid w:val="00302DA7"/>
    <w:rsid w:val="00302E3C"/>
    <w:rsid w:val="003034E8"/>
    <w:rsid w:val="00304643"/>
    <w:rsid w:val="003065F4"/>
    <w:rsid w:val="0030783F"/>
    <w:rsid w:val="0031011C"/>
    <w:rsid w:val="00313991"/>
    <w:rsid w:val="003154C9"/>
    <w:rsid w:val="00315FAE"/>
    <w:rsid w:val="00316B10"/>
    <w:rsid w:val="00316BD9"/>
    <w:rsid w:val="00316E76"/>
    <w:rsid w:val="00322061"/>
    <w:rsid w:val="00322ED5"/>
    <w:rsid w:val="003234C7"/>
    <w:rsid w:val="00323726"/>
    <w:rsid w:val="00323E0C"/>
    <w:rsid w:val="00330520"/>
    <w:rsid w:val="00331123"/>
    <w:rsid w:val="00331144"/>
    <w:rsid w:val="00332979"/>
    <w:rsid w:val="00332A0F"/>
    <w:rsid w:val="00332AEC"/>
    <w:rsid w:val="003331AB"/>
    <w:rsid w:val="0033352C"/>
    <w:rsid w:val="00334532"/>
    <w:rsid w:val="00341CBF"/>
    <w:rsid w:val="00343F0E"/>
    <w:rsid w:val="0034469B"/>
    <w:rsid w:val="00345364"/>
    <w:rsid w:val="00352717"/>
    <w:rsid w:val="00353112"/>
    <w:rsid w:val="003534D7"/>
    <w:rsid w:val="00354B68"/>
    <w:rsid w:val="00355B1E"/>
    <w:rsid w:val="003632FA"/>
    <w:rsid w:val="00364E54"/>
    <w:rsid w:val="00366BC1"/>
    <w:rsid w:val="003705A4"/>
    <w:rsid w:val="00370F05"/>
    <w:rsid w:val="003711E3"/>
    <w:rsid w:val="00371A30"/>
    <w:rsid w:val="00372D03"/>
    <w:rsid w:val="00380829"/>
    <w:rsid w:val="00380C5D"/>
    <w:rsid w:val="00384626"/>
    <w:rsid w:val="00387FEC"/>
    <w:rsid w:val="00390F19"/>
    <w:rsid w:val="003930C3"/>
    <w:rsid w:val="003935CF"/>
    <w:rsid w:val="003946A4"/>
    <w:rsid w:val="003949A7"/>
    <w:rsid w:val="00394FA6"/>
    <w:rsid w:val="00395EFE"/>
    <w:rsid w:val="003961E4"/>
    <w:rsid w:val="003965A7"/>
    <w:rsid w:val="003967E3"/>
    <w:rsid w:val="00396BC2"/>
    <w:rsid w:val="003A4976"/>
    <w:rsid w:val="003A57E9"/>
    <w:rsid w:val="003A596F"/>
    <w:rsid w:val="003A6395"/>
    <w:rsid w:val="003A76D1"/>
    <w:rsid w:val="003B3A66"/>
    <w:rsid w:val="003B3DF4"/>
    <w:rsid w:val="003B43F9"/>
    <w:rsid w:val="003B4DE8"/>
    <w:rsid w:val="003C091F"/>
    <w:rsid w:val="003C09EB"/>
    <w:rsid w:val="003C187F"/>
    <w:rsid w:val="003C64F7"/>
    <w:rsid w:val="003C6B33"/>
    <w:rsid w:val="003D1788"/>
    <w:rsid w:val="003D1D5C"/>
    <w:rsid w:val="003D3213"/>
    <w:rsid w:val="003D68DD"/>
    <w:rsid w:val="003D6C43"/>
    <w:rsid w:val="003D77F3"/>
    <w:rsid w:val="003D79B5"/>
    <w:rsid w:val="003D7FED"/>
    <w:rsid w:val="003E33E7"/>
    <w:rsid w:val="003F0153"/>
    <w:rsid w:val="003F062A"/>
    <w:rsid w:val="003F0858"/>
    <w:rsid w:val="003F35C5"/>
    <w:rsid w:val="003F6D5F"/>
    <w:rsid w:val="003F6FB2"/>
    <w:rsid w:val="003F74E4"/>
    <w:rsid w:val="003F7530"/>
    <w:rsid w:val="004009F2"/>
    <w:rsid w:val="00400B00"/>
    <w:rsid w:val="00403069"/>
    <w:rsid w:val="00404EFA"/>
    <w:rsid w:val="00406992"/>
    <w:rsid w:val="00410CE0"/>
    <w:rsid w:val="00410FF2"/>
    <w:rsid w:val="004110D1"/>
    <w:rsid w:val="0041152D"/>
    <w:rsid w:val="004130B8"/>
    <w:rsid w:val="00413585"/>
    <w:rsid w:val="004135BB"/>
    <w:rsid w:val="00416A84"/>
    <w:rsid w:val="00417ECF"/>
    <w:rsid w:val="004218AA"/>
    <w:rsid w:val="00421FFD"/>
    <w:rsid w:val="004234BC"/>
    <w:rsid w:val="00423E21"/>
    <w:rsid w:val="00425900"/>
    <w:rsid w:val="00426E4C"/>
    <w:rsid w:val="00427C2C"/>
    <w:rsid w:val="00430075"/>
    <w:rsid w:val="0043206F"/>
    <w:rsid w:val="0043251F"/>
    <w:rsid w:val="00433CC0"/>
    <w:rsid w:val="0043453B"/>
    <w:rsid w:val="00434C8D"/>
    <w:rsid w:val="00436449"/>
    <w:rsid w:val="00442880"/>
    <w:rsid w:val="00442A17"/>
    <w:rsid w:val="004432E1"/>
    <w:rsid w:val="00446059"/>
    <w:rsid w:val="00452FEC"/>
    <w:rsid w:val="004532F4"/>
    <w:rsid w:val="004549FC"/>
    <w:rsid w:val="00455F05"/>
    <w:rsid w:val="00456A90"/>
    <w:rsid w:val="00462F0C"/>
    <w:rsid w:val="00463B90"/>
    <w:rsid w:val="00464497"/>
    <w:rsid w:val="00464A29"/>
    <w:rsid w:val="00464E5E"/>
    <w:rsid w:val="00466045"/>
    <w:rsid w:val="00467082"/>
    <w:rsid w:val="00471204"/>
    <w:rsid w:val="00471D27"/>
    <w:rsid w:val="00472CD7"/>
    <w:rsid w:val="0047359D"/>
    <w:rsid w:val="00480550"/>
    <w:rsid w:val="004811A0"/>
    <w:rsid w:val="0048258F"/>
    <w:rsid w:val="0048349C"/>
    <w:rsid w:val="004843AC"/>
    <w:rsid w:val="004850D9"/>
    <w:rsid w:val="004857F2"/>
    <w:rsid w:val="00485FEA"/>
    <w:rsid w:val="004860B8"/>
    <w:rsid w:val="00486509"/>
    <w:rsid w:val="0048657C"/>
    <w:rsid w:val="00487DA1"/>
    <w:rsid w:val="00490C4C"/>
    <w:rsid w:val="00490CD0"/>
    <w:rsid w:val="00491DD6"/>
    <w:rsid w:val="00492DBB"/>
    <w:rsid w:val="00492FA7"/>
    <w:rsid w:val="00493FC1"/>
    <w:rsid w:val="0049447C"/>
    <w:rsid w:val="004975D7"/>
    <w:rsid w:val="00497A63"/>
    <w:rsid w:val="004A0463"/>
    <w:rsid w:val="004A3524"/>
    <w:rsid w:val="004A352A"/>
    <w:rsid w:val="004A36F1"/>
    <w:rsid w:val="004A4300"/>
    <w:rsid w:val="004A5899"/>
    <w:rsid w:val="004A631F"/>
    <w:rsid w:val="004B1767"/>
    <w:rsid w:val="004B2EA8"/>
    <w:rsid w:val="004B4956"/>
    <w:rsid w:val="004B5E1B"/>
    <w:rsid w:val="004B66C1"/>
    <w:rsid w:val="004B7EC6"/>
    <w:rsid w:val="004C0B94"/>
    <w:rsid w:val="004C0ED2"/>
    <w:rsid w:val="004C1856"/>
    <w:rsid w:val="004C2E4A"/>
    <w:rsid w:val="004C4A1D"/>
    <w:rsid w:val="004C6191"/>
    <w:rsid w:val="004C6819"/>
    <w:rsid w:val="004C7531"/>
    <w:rsid w:val="004C7780"/>
    <w:rsid w:val="004C7C3D"/>
    <w:rsid w:val="004D1742"/>
    <w:rsid w:val="004D18C1"/>
    <w:rsid w:val="004D1936"/>
    <w:rsid w:val="004D2295"/>
    <w:rsid w:val="004D5FEE"/>
    <w:rsid w:val="004D625E"/>
    <w:rsid w:val="004E09E1"/>
    <w:rsid w:val="004E0A53"/>
    <w:rsid w:val="004E2E72"/>
    <w:rsid w:val="004E2F4A"/>
    <w:rsid w:val="004E44CF"/>
    <w:rsid w:val="004E68FB"/>
    <w:rsid w:val="004F2E92"/>
    <w:rsid w:val="004F3208"/>
    <w:rsid w:val="004F42FC"/>
    <w:rsid w:val="004F545C"/>
    <w:rsid w:val="004F5471"/>
    <w:rsid w:val="004F56ED"/>
    <w:rsid w:val="004F5FDF"/>
    <w:rsid w:val="005014A7"/>
    <w:rsid w:val="005026CF"/>
    <w:rsid w:val="005039EC"/>
    <w:rsid w:val="00504262"/>
    <w:rsid w:val="005054D0"/>
    <w:rsid w:val="0051262C"/>
    <w:rsid w:val="00512E50"/>
    <w:rsid w:val="00513634"/>
    <w:rsid w:val="00516132"/>
    <w:rsid w:val="005201AB"/>
    <w:rsid w:val="005207E1"/>
    <w:rsid w:val="005207F9"/>
    <w:rsid w:val="0052143D"/>
    <w:rsid w:val="005228C2"/>
    <w:rsid w:val="00525CD0"/>
    <w:rsid w:val="00526A68"/>
    <w:rsid w:val="00530135"/>
    <w:rsid w:val="005303B4"/>
    <w:rsid w:val="00530CE7"/>
    <w:rsid w:val="00531808"/>
    <w:rsid w:val="005318BC"/>
    <w:rsid w:val="00531E5B"/>
    <w:rsid w:val="005327DE"/>
    <w:rsid w:val="00532BE9"/>
    <w:rsid w:val="005358AC"/>
    <w:rsid w:val="005366E0"/>
    <w:rsid w:val="005368F2"/>
    <w:rsid w:val="005374CC"/>
    <w:rsid w:val="005374FB"/>
    <w:rsid w:val="00541633"/>
    <w:rsid w:val="005439FF"/>
    <w:rsid w:val="00544FAE"/>
    <w:rsid w:val="00545AB9"/>
    <w:rsid w:val="00546394"/>
    <w:rsid w:val="00546786"/>
    <w:rsid w:val="00546AE7"/>
    <w:rsid w:val="00551E49"/>
    <w:rsid w:val="005545D6"/>
    <w:rsid w:val="005545F2"/>
    <w:rsid w:val="00554658"/>
    <w:rsid w:val="00554D6E"/>
    <w:rsid w:val="005558BF"/>
    <w:rsid w:val="00555B0A"/>
    <w:rsid w:val="00560CB9"/>
    <w:rsid w:val="00561793"/>
    <w:rsid w:val="00561E8B"/>
    <w:rsid w:val="005648C4"/>
    <w:rsid w:val="00565155"/>
    <w:rsid w:val="00570178"/>
    <w:rsid w:val="005709BE"/>
    <w:rsid w:val="00571B2B"/>
    <w:rsid w:val="00572138"/>
    <w:rsid w:val="0057357B"/>
    <w:rsid w:val="00574AFF"/>
    <w:rsid w:val="00577455"/>
    <w:rsid w:val="00577C56"/>
    <w:rsid w:val="0058004B"/>
    <w:rsid w:val="005826C5"/>
    <w:rsid w:val="00584E29"/>
    <w:rsid w:val="00586C09"/>
    <w:rsid w:val="00587FE2"/>
    <w:rsid w:val="00590045"/>
    <w:rsid w:val="005900EA"/>
    <w:rsid w:val="00591003"/>
    <w:rsid w:val="00591059"/>
    <w:rsid w:val="00594676"/>
    <w:rsid w:val="005946B6"/>
    <w:rsid w:val="005959D1"/>
    <w:rsid w:val="00595C62"/>
    <w:rsid w:val="005A0F94"/>
    <w:rsid w:val="005A1552"/>
    <w:rsid w:val="005A17AD"/>
    <w:rsid w:val="005A24DD"/>
    <w:rsid w:val="005A29BD"/>
    <w:rsid w:val="005A4970"/>
    <w:rsid w:val="005A4BFF"/>
    <w:rsid w:val="005B0525"/>
    <w:rsid w:val="005B692C"/>
    <w:rsid w:val="005B6F05"/>
    <w:rsid w:val="005B720D"/>
    <w:rsid w:val="005B7BA2"/>
    <w:rsid w:val="005B7DBD"/>
    <w:rsid w:val="005C05FA"/>
    <w:rsid w:val="005C21F2"/>
    <w:rsid w:val="005C230D"/>
    <w:rsid w:val="005C29E8"/>
    <w:rsid w:val="005C3159"/>
    <w:rsid w:val="005C4DFA"/>
    <w:rsid w:val="005C61BF"/>
    <w:rsid w:val="005D15D7"/>
    <w:rsid w:val="005D1B49"/>
    <w:rsid w:val="005D361E"/>
    <w:rsid w:val="005D3F08"/>
    <w:rsid w:val="005D4A84"/>
    <w:rsid w:val="005D4DA0"/>
    <w:rsid w:val="005D50F9"/>
    <w:rsid w:val="005D6ACF"/>
    <w:rsid w:val="005D6F84"/>
    <w:rsid w:val="005D702E"/>
    <w:rsid w:val="005D739B"/>
    <w:rsid w:val="005E0469"/>
    <w:rsid w:val="005E2A0B"/>
    <w:rsid w:val="005E44A7"/>
    <w:rsid w:val="005E494D"/>
    <w:rsid w:val="005F0753"/>
    <w:rsid w:val="005F0D0D"/>
    <w:rsid w:val="005F1015"/>
    <w:rsid w:val="005F27E3"/>
    <w:rsid w:val="0060215E"/>
    <w:rsid w:val="00602A6E"/>
    <w:rsid w:val="00605D34"/>
    <w:rsid w:val="006079FB"/>
    <w:rsid w:val="00610BD9"/>
    <w:rsid w:val="006112C1"/>
    <w:rsid w:val="00612EFC"/>
    <w:rsid w:val="006154B8"/>
    <w:rsid w:val="00615CB1"/>
    <w:rsid w:val="00616A9E"/>
    <w:rsid w:val="00620CC9"/>
    <w:rsid w:val="0062152A"/>
    <w:rsid w:val="0062162D"/>
    <w:rsid w:val="0062424C"/>
    <w:rsid w:val="00624D9D"/>
    <w:rsid w:val="0062511A"/>
    <w:rsid w:val="00625A48"/>
    <w:rsid w:val="006305EB"/>
    <w:rsid w:val="00630DF4"/>
    <w:rsid w:val="00631AC6"/>
    <w:rsid w:val="00631D04"/>
    <w:rsid w:val="00632A64"/>
    <w:rsid w:val="00632CAB"/>
    <w:rsid w:val="00634388"/>
    <w:rsid w:val="006364D4"/>
    <w:rsid w:val="00636B09"/>
    <w:rsid w:val="00636EC9"/>
    <w:rsid w:val="00637C86"/>
    <w:rsid w:val="00640246"/>
    <w:rsid w:val="006409B6"/>
    <w:rsid w:val="00640C3D"/>
    <w:rsid w:val="00641413"/>
    <w:rsid w:val="00641B3E"/>
    <w:rsid w:val="00642956"/>
    <w:rsid w:val="00642D84"/>
    <w:rsid w:val="0064460D"/>
    <w:rsid w:val="00644F7C"/>
    <w:rsid w:val="00645D6B"/>
    <w:rsid w:val="00646365"/>
    <w:rsid w:val="006506D4"/>
    <w:rsid w:val="00650EF0"/>
    <w:rsid w:val="00652976"/>
    <w:rsid w:val="00657348"/>
    <w:rsid w:val="006613F5"/>
    <w:rsid w:val="0066309B"/>
    <w:rsid w:val="006636DE"/>
    <w:rsid w:val="00666168"/>
    <w:rsid w:val="00666B31"/>
    <w:rsid w:val="00667263"/>
    <w:rsid w:val="006674D1"/>
    <w:rsid w:val="00672E40"/>
    <w:rsid w:val="00674B3B"/>
    <w:rsid w:val="006761F6"/>
    <w:rsid w:val="00677761"/>
    <w:rsid w:val="0068072B"/>
    <w:rsid w:val="0068088F"/>
    <w:rsid w:val="00681339"/>
    <w:rsid w:val="00685F11"/>
    <w:rsid w:val="006919F3"/>
    <w:rsid w:val="006926FE"/>
    <w:rsid w:val="0069473B"/>
    <w:rsid w:val="00695731"/>
    <w:rsid w:val="006962A4"/>
    <w:rsid w:val="00696365"/>
    <w:rsid w:val="006A0F86"/>
    <w:rsid w:val="006A1341"/>
    <w:rsid w:val="006A48AC"/>
    <w:rsid w:val="006A7A3B"/>
    <w:rsid w:val="006B04EF"/>
    <w:rsid w:val="006B1027"/>
    <w:rsid w:val="006B1D02"/>
    <w:rsid w:val="006B29AB"/>
    <w:rsid w:val="006B359B"/>
    <w:rsid w:val="006B76A6"/>
    <w:rsid w:val="006C29EC"/>
    <w:rsid w:val="006C2EB4"/>
    <w:rsid w:val="006C400A"/>
    <w:rsid w:val="006C5D87"/>
    <w:rsid w:val="006D0FCA"/>
    <w:rsid w:val="006D1B8B"/>
    <w:rsid w:val="006D3693"/>
    <w:rsid w:val="006D41CC"/>
    <w:rsid w:val="006D57AF"/>
    <w:rsid w:val="006D6668"/>
    <w:rsid w:val="006D6D55"/>
    <w:rsid w:val="006D7034"/>
    <w:rsid w:val="006E07EC"/>
    <w:rsid w:val="006E1CFC"/>
    <w:rsid w:val="006E346B"/>
    <w:rsid w:val="006E5028"/>
    <w:rsid w:val="006E591E"/>
    <w:rsid w:val="006E5E1F"/>
    <w:rsid w:val="006E5FC8"/>
    <w:rsid w:val="006E7998"/>
    <w:rsid w:val="006E79F2"/>
    <w:rsid w:val="006E7AEF"/>
    <w:rsid w:val="006F0B11"/>
    <w:rsid w:val="006F5CF6"/>
    <w:rsid w:val="006F6434"/>
    <w:rsid w:val="006F743E"/>
    <w:rsid w:val="006F7F22"/>
    <w:rsid w:val="007017F4"/>
    <w:rsid w:val="007026B6"/>
    <w:rsid w:val="00703642"/>
    <w:rsid w:val="007036D2"/>
    <w:rsid w:val="007047D4"/>
    <w:rsid w:val="00705516"/>
    <w:rsid w:val="007055F0"/>
    <w:rsid w:val="007060C1"/>
    <w:rsid w:val="00706A48"/>
    <w:rsid w:val="00711220"/>
    <w:rsid w:val="00714C5B"/>
    <w:rsid w:val="00716F59"/>
    <w:rsid w:val="007208D0"/>
    <w:rsid w:val="00722B10"/>
    <w:rsid w:val="007231EB"/>
    <w:rsid w:val="0072373F"/>
    <w:rsid w:val="00724CF2"/>
    <w:rsid w:val="00725B50"/>
    <w:rsid w:val="00725EBF"/>
    <w:rsid w:val="007261F7"/>
    <w:rsid w:val="00726D7E"/>
    <w:rsid w:val="00727D00"/>
    <w:rsid w:val="00732DEA"/>
    <w:rsid w:val="00734003"/>
    <w:rsid w:val="00734B00"/>
    <w:rsid w:val="00734CB7"/>
    <w:rsid w:val="007359CD"/>
    <w:rsid w:val="00740476"/>
    <w:rsid w:val="0074163C"/>
    <w:rsid w:val="00744273"/>
    <w:rsid w:val="0074711F"/>
    <w:rsid w:val="00747725"/>
    <w:rsid w:val="00750628"/>
    <w:rsid w:val="00750740"/>
    <w:rsid w:val="00750FD1"/>
    <w:rsid w:val="007515D4"/>
    <w:rsid w:val="00753313"/>
    <w:rsid w:val="007556D0"/>
    <w:rsid w:val="007567CE"/>
    <w:rsid w:val="0076236C"/>
    <w:rsid w:val="00763317"/>
    <w:rsid w:val="007637E4"/>
    <w:rsid w:val="00764E78"/>
    <w:rsid w:val="00765703"/>
    <w:rsid w:val="00770925"/>
    <w:rsid w:val="00770A77"/>
    <w:rsid w:val="007713B7"/>
    <w:rsid w:val="007715ED"/>
    <w:rsid w:val="007720C0"/>
    <w:rsid w:val="00772FC8"/>
    <w:rsid w:val="00773B14"/>
    <w:rsid w:val="00774ABE"/>
    <w:rsid w:val="0077536D"/>
    <w:rsid w:val="00775DEB"/>
    <w:rsid w:val="007771B0"/>
    <w:rsid w:val="00777411"/>
    <w:rsid w:val="007823D8"/>
    <w:rsid w:val="0078324C"/>
    <w:rsid w:val="00784042"/>
    <w:rsid w:val="007868CA"/>
    <w:rsid w:val="00786E2B"/>
    <w:rsid w:val="00790E64"/>
    <w:rsid w:val="0079121C"/>
    <w:rsid w:val="00791A06"/>
    <w:rsid w:val="0079212A"/>
    <w:rsid w:val="00794292"/>
    <w:rsid w:val="007955A1"/>
    <w:rsid w:val="007977C0"/>
    <w:rsid w:val="007A26B7"/>
    <w:rsid w:val="007A536E"/>
    <w:rsid w:val="007A5F1E"/>
    <w:rsid w:val="007B0605"/>
    <w:rsid w:val="007B0E4C"/>
    <w:rsid w:val="007B2481"/>
    <w:rsid w:val="007B24AA"/>
    <w:rsid w:val="007B7784"/>
    <w:rsid w:val="007B782E"/>
    <w:rsid w:val="007C309B"/>
    <w:rsid w:val="007C4007"/>
    <w:rsid w:val="007C5428"/>
    <w:rsid w:val="007C6162"/>
    <w:rsid w:val="007C7C41"/>
    <w:rsid w:val="007D067D"/>
    <w:rsid w:val="007D2686"/>
    <w:rsid w:val="007D26F1"/>
    <w:rsid w:val="007D5A35"/>
    <w:rsid w:val="007D5D42"/>
    <w:rsid w:val="007D6895"/>
    <w:rsid w:val="007E0B5F"/>
    <w:rsid w:val="007E1EE4"/>
    <w:rsid w:val="007E379E"/>
    <w:rsid w:val="007E3A65"/>
    <w:rsid w:val="007E51C2"/>
    <w:rsid w:val="007E52D2"/>
    <w:rsid w:val="007F123B"/>
    <w:rsid w:val="007F2B9D"/>
    <w:rsid w:val="007F325B"/>
    <w:rsid w:val="007F40AD"/>
    <w:rsid w:val="007F4256"/>
    <w:rsid w:val="007F49F6"/>
    <w:rsid w:val="007F57C7"/>
    <w:rsid w:val="00800AFD"/>
    <w:rsid w:val="00800BB1"/>
    <w:rsid w:val="00801FD1"/>
    <w:rsid w:val="00802E51"/>
    <w:rsid w:val="008044E3"/>
    <w:rsid w:val="00804941"/>
    <w:rsid w:val="008051C8"/>
    <w:rsid w:val="0080655D"/>
    <w:rsid w:val="00806F38"/>
    <w:rsid w:val="00807AFC"/>
    <w:rsid w:val="008115FB"/>
    <w:rsid w:val="0081317A"/>
    <w:rsid w:val="00813BA7"/>
    <w:rsid w:val="008140BD"/>
    <w:rsid w:val="00814A4C"/>
    <w:rsid w:val="008162E1"/>
    <w:rsid w:val="008162E4"/>
    <w:rsid w:val="008163AA"/>
    <w:rsid w:val="00820B7C"/>
    <w:rsid w:val="00820E4C"/>
    <w:rsid w:val="00820EDD"/>
    <w:rsid w:val="0082131C"/>
    <w:rsid w:val="00825AF7"/>
    <w:rsid w:val="00830F8F"/>
    <w:rsid w:val="0083109F"/>
    <w:rsid w:val="00831E30"/>
    <w:rsid w:val="00832390"/>
    <w:rsid w:val="0083245B"/>
    <w:rsid w:val="00835B5E"/>
    <w:rsid w:val="00836102"/>
    <w:rsid w:val="00836367"/>
    <w:rsid w:val="00837332"/>
    <w:rsid w:val="00837772"/>
    <w:rsid w:val="00840ACB"/>
    <w:rsid w:val="0084269F"/>
    <w:rsid w:val="008429E2"/>
    <w:rsid w:val="008435F1"/>
    <w:rsid w:val="008439F9"/>
    <w:rsid w:val="008443F6"/>
    <w:rsid w:val="00845065"/>
    <w:rsid w:val="00850C2A"/>
    <w:rsid w:val="008517EC"/>
    <w:rsid w:val="00852DD3"/>
    <w:rsid w:val="00854120"/>
    <w:rsid w:val="00854766"/>
    <w:rsid w:val="0085491B"/>
    <w:rsid w:val="008556D0"/>
    <w:rsid w:val="008565C4"/>
    <w:rsid w:val="00856EDC"/>
    <w:rsid w:val="0085743F"/>
    <w:rsid w:val="008600AD"/>
    <w:rsid w:val="00861B47"/>
    <w:rsid w:val="00862606"/>
    <w:rsid w:val="0086304C"/>
    <w:rsid w:val="00863A21"/>
    <w:rsid w:val="00866E63"/>
    <w:rsid w:val="00872627"/>
    <w:rsid w:val="00873DA5"/>
    <w:rsid w:val="00874A47"/>
    <w:rsid w:val="00875680"/>
    <w:rsid w:val="00875DDD"/>
    <w:rsid w:val="00876052"/>
    <w:rsid w:val="00880E05"/>
    <w:rsid w:val="008817B8"/>
    <w:rsid w:val="00884835"/>
    <w:rsid w:val="00884A4C"/>
    <w:rsid w:val="00885DF2"/>
    <w:rsid w:val="008863D6"/>
    <w:rsid w:val="0088663D"/>
    <w:rsid w:val="008871CD"/>
    <w:rsid w:val="008872FF"/>
    <w:rsid w:val="00891760"/>
    <w:rsid w:val="00892829"/>
    <w:rsid w:val="00894918"/>
    <w:rsid w:val="00895FEC"/>
    <w:rsid w:val="00896D4D"/>
    <w:rsid w:val="008A019C"/>
    <w:rsid w:val="008A0A28"/>
    <w:rsid w:val="008A624A"/>
    <w:rsid w:val="008B343B"/>
    <w:rsid w:val="008B3D7D"/>
    <w:rsid w:val="008B63B1"/>
    <w:rsid w:val="008C1C5C"/>
    <w:rsid w:val="008C31DF"/>
    <w:rsid w:val="008C4C03"/>
    <w:rsid w:val="008C55CC"/>
    <w:rsid w:val="008C5619"/>
    <w:rsid w:val="008C630B"/>
    <w:rsid w:val="008C6F1E"/>
    <w:rsid w:val="008C747F"/>
    <w:rsid w:val="008D007D"/>
    <w:rsid w:val="008D0183"/>
    <w:rsid w:val="008D7D2B"/>
    <w:rsid w:val="008E085B"/>
    <w:rsid w:val="008E0AC4"/>
    <w:rsid w:val="008E0D2D"/>
    <w:rsid w:val="008E166C"/>
    <w:rsid w:val="008E342A"/>
    <w:rsid w:val="008E387F"/>
    <w:rsid w:val="008E48D3"/>
    <w:rsid w:val="008E7738"/>
    <w:rsid w:val="008F03C7"/>
    <w:rsid w:val="008F057F"/>
    <w:rsid w:val="008F0DC4"/>
    <w:rsid w:val="008F48C7"/>
    <w:rsid w:val="008F4A7E"/>
    <w:rsid w:val="008F5477"/>
    <w:rsid w:val="008F716F"/>
    <w:rsid w:val="008F7889"/>
    <w:rsid w:val="00901862"/>
    <w:rsid w:val="00903BE8"/>
    <w:rsid w:val="00905691"/>
    <w:rsid w:val="009121F9"/>
    <w:rsid w:val="00912FE3"/>
    <w:rsid w:val="00915C09"/>
    <w:rsid w:val="00915D18"/>
    <w:rsid w:val="00916F21"/>
    <w:rsid w:val="00921339"/>
    <w:rsid w:val="009223F2"/>
    <w:rsid w:val="00923751"/>
    <w:rsid w:val="00925697"/>
    <w:rsid w:val="00925711"/>
    <w:rsid w:val="0092608A"/>
    <w:rsid w:val="00931110"/>
    <w:rsid w:val="0093319D"/>
    <w:rsid w:val="00935422"/>
    <w:rsid w:val="009359EC"/>
    <w:rsid w:val="00935C76"/>
    <w:rsid w:val="009372ED"/>
    <w:rsid w:val="009412D3"/>
    <w:rsid w:val="00941787"/>
    <w:rsid w:val="00941C53"/>
    <w:rsid w:val="009463AE"/>
    <w:rsid w:val="00951918"/>
    <w:rsid w:val="00953DAC"/>
    <w:rsid w:val="009543B7"/>
    <w:rsid w:val="00954B50"/>
    <w:rsid w:val="009569D0"/>
    <w:rsid w:val="009579B9"/>
    <w:rsid w:val="009607B0"/>
    <w:rsid w:val="009615D7"/>
    <w:rsid w:val="0096197D"/>
    <w:rsid w:val="00963F07"/>
    <w:rsid w:val="00964419"/>
    <w:rsid w:val="00965762"/>
    <w:rsid w:val="009660D7"/>
    <w:rsid w:val="00966276"/>
    <w:rsid w:val="009674D9"/>
    <w:rsid w:val="009725C4"/>
    <w:rsid w:val="00972A7D"/>
    <w:rsid w:val="00972E29"/>
    <w:rsid w:val="00974CFE"/>
    <w:rsid w:val="00977A33"/>
    <w:rsid w:val="00977C80"/>
    <w:rsid w:val="00977E00"/>
    <w:rsid w:val="00982168"/>
    <w:rsid w:val="00983D31"/>
    <w:rsid w:val="009847EB"/>
    <w:rsid w:val="00984A43"/>
    <w:rsid w:val="00985322"/>
    <w:rsid w:val="009911B0"/>
    <w:rsid w:val="009937BF"/>
    <w:rsid w:val="00993CDC"/>
    <w:rsid w:val="00994EAF"/>
    <w:rsid w:val="0099603D"/>
    <w:rsid w:val="00997B1A"/>
    <w:rsid w:val="009A0D37"/>
    <w:rsid w:val="009A150F"/>
    <w:rsid w:val="009A1A41"/>
    <w:rsid w:val="009A330B"/>
    <w:rsid w:val="009A66EF"/>
    <w:rsid w:val="009A6B25"/>
    <w:rsid w:val="009A7D79"/>
    <w:rsid w:val="009A7FD0"/>
    <w:rsid w:val="009B2844"/>
    <w:rsid w:val="009B3D23"/>
    <w:rsid w:val="009B48D6"/>
    <w:rsid w:val="009B4DF5"/>
    <w:rsid w:val="009B5579"/>
    <w:rsid w:val="009B5A4C"/>
    <w:rsid w:val="009B6A8C"/>
    <w:rsid w:val="009C17AE"/>
    <w:rsid w:val="009C1CB4"/>
    <w:rsid w:val="009C2171"/>
    <w:rsid w:val="009C24D6"/>
    <w:rsid w:val="009C2A9B"/>
    <w:rsid w:val="009C3567"/>
    <w:rsid w:val="009C3683"/>
    <w:rsid w:val="009C46C2"/>
    <w:rsid w:val="009C57F3"/>
    <w:rsid w:val="009C6A35"/>
    <w:rsid w:val="009C6C56"/>
    <w:rsid w:val="009C735F"/>
    <w:rsid w:val="009D0E99"/>
    <w:rsid w:val="009D1382"/>
    <w:rsid w:val="009D469F"/>
    <w:rsid w:val="009D4A3E"/>
    <w:rsid w:val="009D5E8B"/>
    <w:rsid w:val="009D6026"/>
    <w:rsid w:val="009E0530"/>
    <w:rsid w:val="009E24C8"/>
    <w:rsid w:val="009E42BA"/>
    <w:rsid w:val="009E70AE"/>
    <w:rsid w:val="009E7223"/>
    <w:rsid w:val="009E7772"/>
    <w:rsid w:val="009F168C"/>
    <w:rsid w:val="009F21E2"/>
    <w:rsid w:val="009F2866"/>
    <w:rsid w:val="009F2BB2"/>
    <w:rsid w:val="009F2E23"/>
    <w:rsid w:val="009F4203"/>
    <w:rsid w:val="009F568F"/>
    <w:rsid w:val="009F610B"/>
    <w:rsid w:val="009F7030"/>
    <w:rsid w:val="009F788E"/>
    <w:rsid w:val="00A00B7B"/>
    <w:rsid w:val="00A022E4"/>
    <w:rsid w:val="00A0509F"/>
    <w:rsid w:val="00A05489"/>
    <w:rsid w:val="00A05E1B"/>
    <w:rsid w:val="00A060FC"/>
    <w:rsid w:val="00A07072"/>
    <w:rsid w:val="00A1010B"/>
    <w:rsid w:val="00A11810"/>
    <w:rsid w:val="00A128E4"/>
    <w:rsid w:val="00A13F18"/>
    <w:rsid w:val="00A141D4"/>
    <w:rsid w:val="00A144D9"/>
    <w:rsid w:val="00A15A41"/>
    <w:rsid w:val="00A1601A"/>
    <w:rsid w:val="00A16F89"/>
    <w:rsid w:val="00A17456"/>
    <w:rsid w:val="00A21C80"/>
    <w:rsid w:val="00A24BC3"/>
    <w:rsid w:val="00A26919"/>
    <w:rsid w:val="00A3047B"/>
    <w:rsid w:val="00A30E4A"/>
    <w:rsid w:val="00A314AA"/>
    <w:rsid w:val="00A31AC0"/>
    <w:rsid w:val="00A32129"/>
    <w:rsid w:val="00A32927"/>
    <w:rsid w:val="00A32E21"/>
    <w:rsid w:val="00A350F5"/>
    <w:rsid w:val="00A358C1"/>
    <w:rsid w:val="00A37D73"/>
    <w:rsid w:val="00A410D7"/>
    <w:rsid w:val="00A4124D"/>
    <w:rsid w:val="00A41EA6"/>
    <w:rsid w:val="00A42F1C"/>
    <w:rsid w:val="00A445E4"/>
    <w:rsid w:val="00A457E6"/>
    <w:rsid w:val="00A46DF8"/>
    <w:rsid w:val="00A4785F"/>
    <w:rsid w:val="00A50DAF"/>
    <w:rsid w:val="00A56AE8"/>
    <w:rsid w:val="00A600AB"/>
    <w:rsid w:val="00A60C49"/>
    <w:rsid w:val="00A61E12"/>
    <w:rsid w:val="00A624F7"/>
    <w:rsid w:val="00A64233"/>
    <w:rsid w:val="00A6616A"/>
    <w:rsid w:val="00A67759"/>
    <w:rsid w:val="00A7026F"/>
    <w:rsid w:val="00A71BFD"/>
    <w:rsid w:val="00A7296B"/>
    <w:rsid w:val="00A7315B"/>
    <w:rsid w:val="00A73B11"/>
    <w:rsid w:val="00A80BB5"/>
    <w:rsid w:val="00A81AD7"/>
    <w:rsid w:val="00A81B91"/>
    <w:rsid w:val="00A8368C"/>
    <w:rsid w:val="00A839F2"/>
    <w:rsid w:val="00A86B0E"/>
    <w:rsid w:val="00A87DC8"/>
    <w:rsid w:val="00A87E6C"/>
    <w:rsid w:val="00A91A0B"/>
    <w:rsid w:val="00A92F11"/>
    <w:rsid w:val="00A94A04"/>
    <w:rsid w:val="00A9514E"/>
    <w:rsid w:val="00A9547E"/>
    <w:rsid w:val="00A95E00"/>
    <w:rsid w:val="00A9602F"/>
    <w:rsid w:val="00AA03D3"/>
    <w:rsid w:val="00AA06A8"/>
    <w:rsid w:val="00AA30F1"/>
    <w:rsid w:val="00AA4C7E"/>
    <w:rsid w:val="00AA51B6"/>
    <w:rsid w:val="00AA5490"/>
    <w:rsid w:val="00AA5D17"/>
    <w:rsid w:val="00AA6373"/>
    <w:rsid w:val="00AA7AA3"/>
    <w:rsid w:val="00AB26C0"/>
    <w:rsid w:val="00AB2894"/>
    <w:rsid w:val="00AB4E9B"/>
    <w:rsid w:val="00AB56B9"/>
    <w:rsid w:val="00AC302E"/>
    <w:rsid w:val="00AC34EC"/>
    <w:rsid w:val="00AC5D27"/>
    <w:rsid w:val="00AD01B0"/>
    <w:rsid w:val="00AD0B5B"/>
    <w:rsid w:val="00AD1867"/>
    <w:rsid w:val="00AD48E4"/>
    <w:rsid w:val="00AD7CB5"/>
    <w:rsid w:val="00AE0D1F"/>
    <w:rsid w:val="00AE40A2"/>
    <w:rsid w:val="00AE48B7"/>
    <w:rsid w:val="00AE627A"/>
    <w:rsid w:val="00AE6C59"/>
    <w:rsid w:val="00AF1ACC"/>
    <w:rsid w:val="00AF1BC9"/>
    <w:rsid w:val="00AF331D"/>
    <w:rsid w:val="00AF4FB2"/>
    <w:rsid w:val="00AF76B4"/>
    <w:rsid w:val="00B01003"/>
    <w:rsid w:val="00B03A00"/>
    <w:rsid w:val="00B0490C"/>
    <w:rsid w:val="00B1003C"/>
    <w:rsid w:val="00B10FFD"/>
    <w:rsid w:val="00B14ACA"/>
    <w:rsid w:val="00B20885"/>
    <w:rsid w:val="00B215AC"/>
    <w:rsid w:val="00B21C6E"/>
    <w:rsid w:val="00B263D3"/>
    <w:rsid w:val="00B267CF"/>
    <w:rsid w:val="00B27884"/>
    <w:rsid w:val="00B27C68"/>
    <w:rsid w:val="00B31876"/>
    <w:rsid w:val="00B32637"/>
    <w:rsid w:val="00B329C8"/>
    <w:rsid w:val="00B332DC"/>
    <w:rsid w:val="00B35C4E"/>
    <w:rsid w:val="00B36ACE"/>
    <w:rsid w:val="00B405D5"/>
    <w:rsid w:val="00B416A6"/>
    <w:rsid w:val="00B41BAF"/>
    <w:rsid w:val="00B42789"/>
    <w:rsid w:val="00B42E2F"/>
    <w:rsid w:val="00B43E2F"/>
    <w:rsid w:val="00B44AAB"/>
    <w:rsid w:val="00B4528F"/>
    <w:rsid w:val="00B4615F"/>
    <w:rsid w:val="00B46365"/>
    <w:rsid w:val="00B4692D"/>
    <w:rsid w:val="00B47858"/>
    <w:rsid w:val="00B500E3"/>
    <w:rsid w:val="00B5072F"/>
    <w:rsid w:val="00B508B9"/>
    <w:rsid w:val="00B5168B"/>
    <w:rsid w:val="00B53ECA"/>
    <w:rsid w:val="00B54AF2"/>
    <w:rsid w:val="00B55C4C"/>
    <w:rsid w:val="00B57595"/>
    <w:rsid w:val="00B577D0"/>
    <w:rsid w:val="00B60298"/>
    <w:rsid w:val="00B6191B"/>
    <w:rsid w:val="00B634B9"/>
    <w:rsid w:val="00B63ED4"/>
    <w:rsid w:val="00B64043"/>
    <w:rsid w:val="00B642FC"/>
    <w:rsid w:val="00B64F35"/>
    <w:rsid w:val="00B655B0"/>
    <w:rsid w:val="00B66A15"/>
    <w:rsid w:val="00B700A2"/>
    <w:rsid w:val="00B70C2C"/>
    <w:rsid w:val="00B72A5E"/>
    <w:rsid w:val="00B72F5C"/>
    <w:rsid w:val="00B807E2"/>
    <w:rsid w:val="00B81E5C"/>
    <w:rsid w:val="00B81F19"/>
    <w:rsid w:val="00B83CC2"/>
    <w:rsid w:val="00B840B3"/>
    <w:rsid w:val="00B8473D"/>
    <w:rsid w:val="00B847D8"/>
    <w:rsid w:val="00B847E8"/>
    <w:rsid w:val="00B87016"/>
    <w:rsid w:val="00B87E1E"/>
    <w:rsid w:val="00B90121"/>
    <w:rsid w:val="00B90FB6"/>
    <w:rsid w:val="00B92379"/>
    <w:rsid w:val="00B937F8"/>
    <w:rsid w:val="00B955AB"/>
    <w:rsid w:val="00B95B6D"/>
    <w:rsid w:val="00BA005E"/>
    <w:rsid w:val="00BA2BBE"/>
    <w:rsid w:val="00BA2F2F"/>
    <w:rsid w:val="00BA4009"/>
    <w:rsid w:val="00BA6B1B"/>
    <w:rsid w:val="00BA7B74"/>
    <w:rsid w:val="00BB0DBE"/>
    <w:rsid w:val="00BB11E8"/>
    <w:rsid w:val="00BB2515"/>
    <w:rsid w:val="00BB4F25"/>
    <w:rsid w:val="00BC31E7"/>
    <w:rsid w:val="00BC465A"/>
    <w:rsid w:val="00BC4EF8"/>
    <w:rsid w:val="00BC6E1C"/>
    <w:rsid w:val="00BD378D"/>
    <w:rsid w:val="00BD4127"/>
    <w:rsid w:val="00BD5E36"/>
    <w:rsid w:val="00BD7006"/>
    <w:rsid w:val="00BE5E4D"/>
    <w:rsid w:val="00BE6C54"/>
    <w:rsid w:val="00BE783E"/>
    <w:rsid w:val="00BE7D9F"/>
    <w:rsid w:val="00BE7EA3"/>
    <w:rsid w:val="00BF1179"/>
    <w:rsid w:val="00BF1BDE"/>
    <w:rsid w:val="00BF6C48"/>
    <w:rsid w:val="00C00255"/>
    <w:rsid w:val="00C020A1"/>
    <w:rsid w:val="00C02B86"/>
    <w:rsid w:val="00C04421"/>
    <w:rsid w:val="00C065C9"/>
    <w:rsid w:val="00C07025"/>
    <w:rsid w:val="00C07ED2"/>
    <w:rsid w:val="00C1060C"/>
    <w:rsid w:val="00C11391"/>
    <w:rsid w:val="00C116D8"/>
    <w:rsid w:val="00C12B75"/>
    <w:rsid w:val="00C15D63"/>
    <w:rsid w:val="00C2220D"/>
    <w:rsid w:val="00C2238E"/>
    <w:rsid w:val="00C22ADA"/>
    <w:rsid w:val="00C23863"/>
    <w:rsid w:val="00C24A13"/>
    <w:rsid w:val="00C252E3"/>
    <w:rsid w:val="00C2707F"/>
    <w:rsid w:val="00C3093D"/>
    <w:rsid w:val="00C30E5D"/>
    <w:rsid w:val="00C31B9B"/>
    <w:rsid w:val="00C32F54"/>
    <w:rsid w:val="00C3371B"/>
    <w:rsid w:val="00C35B7C"/>
    <w:rsid w:val="00C36AE4"/>
    <w:rsid w:val="00C36E7F"/>
    <w:rsid w:val="00C375F4"/>
    <w:rsid w:val="00C37C7B"/>
    <w:rsid w:val="00C41E60"/>
    <w:rsid w:val="00C43369"/>
    <w:rsid w:val="00C44F77"/>
    <w:rsid w:val="00C45872"/>
    <w:rsid w:val="00C46862"/>
    <w:rsid w:val="00C46DBD"/>
    <w:rsid w:val="00C500E4"/>
    <w:rsid w:val="00C50536"/>
    <w:rsid w:val="00C5091D"/>
    <w:rsid w:val="00C50A51"/>
    <w:rsid w:val="00C53799"/>
    <w:rsid w:val="00C53EB0"/>
    <w:rsid w:val="00C60889"/>
    <w:rsid w:val="00C611F5"/>
    <w:rsid w:val="00C634D0"/>
    <w:rsid w:val="00C63BA9"/>
    <w:rsid w:val="00C640C1"/>
    <w:rsid w:val="00C6578F"/>
    <w:rsid w:val="00C65893"/>
    <w:rsid w:val="00C66118"/>
    <w:rsid w:val="00C66C5C"/>
    <w:rsid w:val="00C675B7"/>
    <w:rsid w:val="00C70D6E"/>
    <w:rsid w:val="00C71A15"/>
    <w:rsid w:val="00C72979"/>
    <w:rsid w:val="00C73969"/>
    <w:rsid w:val="00C73E1F"/>
    <w:rsid w:val="00C74DB3"/>
    <w:rsid w:val="00C75777"/>
    <w:rsid w:val="00C75E0C"/>
    <w:rsid w:val="00C7714E"/>
    <w:rsid w:val="00C81341"/>
    <w:rsid w:val="00C82EDD"/>
    <w:rsid w:val="00C8338F"/>
    <w:rsid w:val="00C833FA"/>
    <w:rsid w:val="00C83A45"/>
    <w:rsid w:val="00C84230"/>
    <w:rsid w:val="00C843FB"/>
    <w:rsid w:val="00C8458A"/>
    <w:rsid w:val="00C86E7B"/>
    <w:rsid w:val="00C9045E"/>
    <w:rsid w:val="00C90B88"/>
    <w:rsid w:val="00C91587"/>
    <w:rsid w:val="00C91C89"/>
    <w:rsid w:val="00C952EC"/>
    <w:rsid w:val="00C966D2"/>
    <w:rsid w:val="00C966EC"/>
    <w:rsid w:val="00CA0D82"/>
    <w:rsid w:val="00CA22FF"/>
    <w:rsid w:val="00CA3540"/>
    <w:rsid w:val="00CA611C"/>
    <w:rsid w:val="00CA6AD0"/>
    <w:rsid w:val="00CC0960"/>
    <w:rsid w:val="00CC222C"/>
    <w:rsid w:val="00CC5FA6"/>
    <w:rsid w:val="00CD3248"/>
    <w:rsid w:val="00CD3488"/>
    <w:rsid w:val="00CD3795"/>
    <w:rsid w:val="00CD54EA"/>
    <w:rsid w:val="00CD5633"/>
    <w:rsid w:val="00CD6155"/>
    <w:rsid w:val="00CD6B16"/>
    <w:rsid w:val="00CE056C"/>
    <w:rsid w:val="00CE087A"/>
    <w:rsid w:val="00CE0AB7"/>
    <w:rsid w:val="00CE139D"/>
    <w:rsid w:val="00CE187E"/>
    <w:rsid w:val="00CE32C5"/>
    <w:rsid w:val="00CE3EFD"/>
    <w:rsid w:val="00CE74F6"/>
    <w:rsid w:val="00CF07D0"/>
    <w:rsid w:val="00CF3230"/>
    <w:rsid w:val="00CF3E45"/>
    <w:rsid w:val="00CF58AB"/>
    <w:rsid w:val="00CF5BC6"/>
    <w:rsid w:val="00CF5F0C"/>
    <w:rsid w:val="00CF6E39"/>
    <w:rsid w:val="00CF76D8"/>
    <w:rsid w:val="00CF7B41"/>
    <w:rsid w:val="00D00B30"/>
    <w:rsid w:val="00D015DB"/>
    <w:rsid w:val="00D01A29"/>
    <w:rsid w:val="00D045FE"/>
    <w:rsid w:val="00D04628"/>
    <w:rsid w:val="00D04E54"/>
    <w:rsid w:val="00D05EBE"/>
    <w:rsid w:val="00D06D6E"/>
    <w:rsid w:val="00D11658"/>
    <w:rsid w:val="00D1207E"/>
    <w:rsid w:val="00D1323F"/>
    <w:rsid w:val="00D15479"/>
    <w:rsid w:val="00D1590B"/>
    <w:rsid w:val="00D171D3"/>
    <w:rsid w:val="00D2143B"/>
    <w:rsid w:val="00D21537"/>
    <w:rsid w:val="00D2247A"/>
    <w:rsid w:val="00D23069"/>
    <w:rsid w:val="00D23155"/>
    <w:rsid w:val="00D23622"/>
    <w:rsid w:val="00D2638D"/>
    <w:rsid w:val="00D26D8A"/>
    <w:rsid w:val="00D2737B"/>
    <w:rsid w:val="00D3132D"/>
    <w:rsid w:val="00D36BD3"/>
    <w:rsid w:val="00D36D80"/>
    <w:rsid w:val="00D3732B"/>
    <w:rsid w:val="00D37F1A"/>
    <w:rsid w:val="00D4247F"/>
    <w:rsid w:val="00D43E74"/>
    <w:rsid w:val="00D4571C"/>
    <w:rsid w:val="00D47ADB"/>
    <w:rsid w:val="00D50A0C"/>
    <w:rsid w:val="00D50E31"/>
    <w:rsid w:val="00D51147"/>
    <w:rsid w:val="00D51778"/>
    <w:rsid w:val="00D53219"/>
    <w:rsid w:val="00D53FD4"/>
    <w:rsid w:val="00D55B08"/>
    <w:rsid w:val="00D56987"/>
    <w:rsid w:val="00D57E17"/>
    <w:rsid w:val="00D60D44"/>
    <w:rsid w:val="00D63393"/>
    <w:rsid w:val="00D63B93"/>
    <w:rsid w:val="00D66302"/>
    <w:rsid w:val="00D67750"/>
    <w:rsid w:val="00D67C31"/>
    <w:rsid w:val="00D71DE4"/>
    <w:rsid w:val="00D72F6E"/>
    <w:rsid w:val="00D8477A"/>
    <w:rsid w:val="00D86209"/>
    <w:rsid w:val="00D921C8"/>
    <w:rsid w:val="00D93AAC"/>
    <w:rsid w:val="00D94601"/>
    <w:rsid w:val="00D95514"/>
    <w:rsid w:val="00DA0744"/>
    <w:rsid w:val="00DA3B8F"/>
    <w:rsid w:val="00DA5BB5"/>
    <w:rsid w:val="00DA5D51"/>
    <w:rsid w:val="00DB0B53"/>
    <w:rsid w:val="00DB1E1B"/>
    <w:rsid w:val="00DB2392"/>
    <w:rsid w:val="00DB3F8F"/>
    <w:rsid w:val="00DB6285"/>
    <w:rsid w:val="00DB6633"/>
    <w:rsid w:val="00DB7D61"/>
    <w:rsid w:val="00DC1FC1"/>
    <w:rsid w:val="00DC27BC"/>
    <w:rsid w:val="00DC56C1"/>
    <w:rsid w:val="00DC627B"/>
    <w:rsid w:val="00DC6531"/>
    <w:rsid w:val="00DD0288"/>
    <w:rsid w:val="00DD0EDB"/>
    <w:rsid w:val="00DD0FE6"/>
    <w:rsid w:val="00DD2189"/>
    <w:rsid w:val="00DD25BA"/>
    <w:rsid w:val="00DD3973"/>
    <w:rsid w:val="00DD39DA"/>
    <w:rsid w:val="00DD59ED"/>
    <w:rsid w:val="00DD61A4"/>
    <w:rsid w:val="00DD66C3"/>
    <w:rsid w:val="00DD72FF"/>
    <w:rsid w:val="00DD7645"/>
    <w:rsid w:val="00DE0503"/>
    <w:rsid w:val="00DE2229"/>
    <w:rsid w:val="00DE31FD"/>
    <w:rsid w:val="00DE44FF"/>
    <w:rsid w:val="00DE54BA"/>
    <w:rsid w:val="00DE5B7E"/>
    <w:rsid w:val="00DE5C4D"/>
    <w:rsid w:val="00DE6B63"/>
    <w:rsid w:val="00DE6B92"/>
    <w:rsid w:val="00DE7090"/>
    <w:rsid w:val="00DF0C1B"/>
    <w:rsid w:val="00DF173D"/>
    <w:rsid w:val="00DF2590"/>
    <w:rsid w:val="00DF30EB"/>
    <w:rsid w:val="00DF3C70"/>
    <w:rsid w:val="00DF3D9D"/>
    <w:rsid w:val="00DF4C24"/>
    <w:rsid w:val="00DF5213"/>
    <w:rsid w:val="00DF5385"/>
    <w:rsid w:val="00E05AAE"/>
    <w:rsid w:val="00E113C7"/>
    <w:rsid w:val="00E11722"/>
    <w:rsid w:val="00E1208E"/>
    <w:rsid w:val="00E124AE"/>
    <w:rsid w:val="00E1354D"/>
    <w:rsid w:val="00E1701A"/>
    <w:rsid w:val="00E17EE7"/>
    <w:rsid w:val="00E24C23"/>
    <w:rsid w:val="00E25313"/>
    <w:rsid w:val="00E253CB"/>
    <w:rsid w:val="00E26A54"/>
    <w:rsid w:val="00E27227"/>
    <w:rsid w:val="00E3007C"/>
    <w:rsid w:val="00E32060"/>
    <w:rsid w:val="00E323BA"/>
    <w:rsid w:val="00E32E90"/>
    <w:rsid w:val="00E3498E"/>
    <w:rsid w:val="00E34AFA"/>
    <w:rsid w:val="00E41D55"/>
    <w:rsid w:val="00E44CDE"/>
    <w:rsid w:val="00E45258"/>
    <w:rsid w:val="00E46937"/>
    <w:rsid w:val="00E4772D"/>
    <w:rsid w:val="00E4773F"/>
    <w:rsid w:val="00E47F54"/>
    <w:rsid w:val="00E54B25"/>
    <w:rsid w:val="00E561FF"/>
    <w:rsid w:val="00E5656E"/>
    <w:rsid w:val="00E61303"/>
    <w:rsid w:val="00E623FA"/>
    <w:rsid w:val="00E625A3"/>
    <w:rsid w:val="00E6486D"/>
    <w:rsid w:val="00E64BB1"/>
    <w:rsid w:val="00E67C48"/>
    <w:rsid w:val="00E70556"/>
    <w:rsid w:val="00E719BB"/>
    <w:rsid w:val="00E73C65"/>
    <w:rsid w:val="00E73D5D"/>
    <w:rsid w:val="00E744AE"/>
    <w:rsid w:val="00E773B9"/>
    <w:rsid w:val="00E82CCC"/>
    <w:rsid w:val="00E841FB"/>
    <w:rsid w:val="00E84353"/>
    <w:rsid w:val="00E84FBF"/>
    <w:rsid w:val="00E85F49"/>
    <w:rsid w:val="00E87EBB"/>
    <w:rsid w:val="00E96171"/>
    <w:rsid w:val="00EA0DA4"/>
    <w:rsid w:val="00EA0F5C"/>
    <w:rsid w:val="00EA0FBF"/>
    <w:rsid w:val="00EA0FE6"/>
    <w:rsid w:val="00EA1DFF"/>
    <w:rsid w:val="00EA2869"/>
    <w:rsid w:val="00EA2D86"/>
    <w:rsid w:val="00EA32DD"/>
    <w:rsid w:val="00EA3769"/>
    <w:rsid w:val="00EA5215"/>
    <w:rsid w:val="00EA68FA"/>
    <w:rsid w:val="00EA7134"/>
    <w:rsid w:val="00EA772C"/>
    <w:rsid w:val="00EB0E7D"/>
    <w:rsid w:val="00EB1341"/>
    <w:rsid w:val="00EB2C8A"/>
    <w:rsid w:val="00EB39D0"/>
    <w:rsid w:val="00EB3AF9"/>
    <w:rsid w:val="00EC06BC"/>
    <w:rsid w:val="00EC146D"/>
    <w:rsid w:val="00EC28E8"/>
    <w:rsid w:val="00EC351C"/>
    <w:rsid w:val="00EC4EE7"/>
    <w:rsid w:val="00ED36FC"/>
    <w:rsid w:val="00ED6314"/>
    <w:rsid w:val="00ED7267"/>
    <w:rsid w:val="00ED7365"/>
    <w:rsid w:val="00EE022F"/>
    <w:rsid w:val="00EE0958"/>
    <w:rsid w:val="00EE0D4A"/>
    <w:rsid w:val="00EE2154"/>
    <w:rsid w:val="00EE2200"/>
    <w:rsid w:val="00EE6056"/>
    <w:rsid w:val="00EE7362"/>
    <w:rsid w:val="00EE7405"/>
    <w:rsid w:val="00EE7875"/>
    <w:rsid w:val="00EF1087"/>
    <w:rsid w:val="00EF1520"/>
    <w:rsid w:val="00EF1F46"/>
    <w:rsid w:val="00EF2EBE"/>
    <w:rsid w:val="00EF2FDB"/>
    <w:rsid w:val="00EF51BB"/>
    <w:rsid w:val="00EF62C2"/>
    <w:rsid w:val="00F03417"/>
    <w:rsid w:val="00F0350D"/>
    <w:rsid w:val="00F038BE"/>
    <w:rsid w:val="00F04415"/>
    <w:rsid w:val="00F04D35"/>
    <w:rsid w:val="00F06693"/>
    <w:rsid w:val="00F07EF7"/>
    <w:rsid w:val="00F15244"/>
    <w:rsid w:val="00F21B17"/>
    <w:rsid w:val="00F23FD9"/>
    <w:rsid w:val="00F240E8"/>
    <w:rsid w:val="00F25074"/>
    <w:rsid w:val="00F267BA"/>
    <w:rsid w:val="00F267F9"/>
    <w:rsid w:val="00F32835"/>
    <w:rsid w:val="00F331D7"/>
    <w:rsid w:val="00F33883"/>
    <w:rsid w:val="00F339EB"/>
    <w:rsid w:val="00F34156"/>
    <w:rsid w:val="00F34D61"/>
    <w:rsid w:val="00F352BB"/>
    <w:rsid w:val="00F400BE"/>
    <w:rsid w:val="00F41F14"/>
    <w:rsid w:val="00F431D0"/>
    <w:rsid w:val="00F4358A"/>
    <w:rsid w:val="00F436D9"/>
    <w:rsid w:val="00F450AF"/>
    <w:rsid w:val="00F45147"/>
    <w:rsid w:val="00F464D4"/>
    <w:rsid w:val="00F46B35"/>
    <w:rsid w:val="00F46D50"/>
    <w:rsid w:val="00F470B8"/>
    <w:rsid w:val="00F5006F"/>
    <w:rsid w:val="00F506BA"/>
    <w:rsid w:val="00F51EA6"/>
    <w:rsid w:val="00F528B9"/>
    <w:rsid w:val="00F55D52"/>
    <w:rsid w:val="00F575FA"/>
    <w:rsid w:val="00F600E9"/>
    <w:rsid w:val="00F623D5"/>
    <w:rsid w:val="00F629D6"/>
    <w:rsid w:val="00F657F0"/>
    <w:rsid w:val="00F659D9"/>
    <w:rsid w:val="00F664DA"/>
    <w:rsid w:val="00F66921"/>
    <w:rsid w:val="00F66992"/>
    <w:rsid w:val="00F67C8C"/>
    <w:rsid w:val="00F72923"/>
    <w:rsid w:val="00F740F5"/>
    <w:rsid w:val="00F74EB9"/>
    <w:rsid w:val="00F757CE"/>
    <w:rsid w:val="00F80CC1"/>
    <w:rsid w:val="00F83EE5"/>
    <w:rsid w:val="00F84895"/>
    <w:rsid w:val="00F84D31"/>
    <w:rsid w:val="00F90BBC"/>
    <w:rsid w:val="00F93CE4"/>
    <w:rsid w:val="00F9690E"/>
    <w:rsid w:val="00F97254"/>
    <w:rsid w:val="00F9752F"/>
    <w:rsid w:val="00FA0F5B"/>
    <w:rsid w:val="00FA3491"/>
    <w:rsid w:val="00FA3EC4"/>
    <w:rsid w:val="00FA5460"/>
    <w:rsid w:val="00FB0835"/>
    <w:rsid w:val="00FB0A77"/>
    <w:rsid w:val="00FB314D"/>
    <w:rsid w:val="00FB41E9"/>
    <w:rsid w:val="00FB4BC3"/>
    <w:rsid w:val="00FB62A0"/>
    <w:rsid w:val="00FB7B27"/>
    <w:rsid w:val="00FC376D"/>
    <w:rsid w:val="00FC5A3B"/>
    <w:rsid w:val="00FC77A7"/>
    <w:rsid w:val="00FD06AA"/>
    <w:rsid w:val="00FD1393"/>
    <w:rsid w:val="00FD1DEA"/>
    <w:rsid w:val="00FD2382"/>
    <w:rsid w:val="00FD26B6"/>
    <w:rsid w:val="00FD70B4"/>
    <w:rsid w:val="00FE08B9"/>
    <w:rsid w:val="00FE1AE1"/>
    <w:rsid w:val="00FE25E4"/>
    <w:rsid w:val="00FE2B88"/>
    <w:rsid w:val="00FE604C"/>
    <w:rsid w:val="00FF1435"/>
    <w:rsid w:val="00FF2405"/>
    <w:rsid w:val="00FF3998"/>
    <w:rsid w:val="00FF4F69"/>
    <w:rsid w:val="00FF5F7F"/>
    <w:rsid w:val="00FF706C"/>
    <w:rsid w:val="00FF773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3cf,#0c0,lime,#6ff,#afffff,#fc0"/>
      <o:colormenu v:ext="edit" fillcolor="#f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4DA"/>
    <w:pPr>
      <w:spacing w:after="120" w:line="240" w:lineRule="auto"/>
      <w:jc w:val="both"/>
    </w:pPr>
    <w:rPr>
      <w:lang w:val="cs-CZ"/>
    </w:rPr>
  </w:style>
  <w:style w:type="paragraph" w:styleId="Nadpis1">
    <w:name w:val="heading 1"/>
    <w:basedOn w:val="Normln"/>
    <w:next w:val="Normln"/>
    <w:link w:val="Nadpis1Char"/>
    <w:uiPriority w:val="9"/>
    <w:qFormat/>
    <w:rsid w:val="00B60298"/>
    <w:pPr>
      <w:keepNext/>
      <w:pageBreakBefore/>
      <w:pBdr>
        <w:bottom w:val="thinThickSmallGap" w:sz="12" w:space="1" w:color="3667C3" w:themeColor="accent2" w:themeShade="BF"/>
      </w:pBdr>
      <w:spacing w:before="400"/>
      <w:jc w:val="center"/>
      <w:outlineLvl w:val="0"/>
    </w:pPr>
    <w:rPr>
      <w:b/>
      <w:caps/>
      <w:color w:val="244583" w:themeColor="accent2" w:themeShade="80"/>
      <w:spacing w:val="20"/>
      <w:sz w:val="28"/>
      <w:szCs w:val="28"/>
    </w:rPr>
  </w:style>
  <w:style w:type="paragraph" w:styleId="Nadpis2">
    <w:name w:val="heading 2"/>
    <w:basedOn w:val="Normln"/>
    <w:next w:val="Normln"/>
    <w:link w:val="Nadpis2Char"/>
    <w:uiPriority w:val="9"/>
    <w:unhideWhenUsed/>
    <w:qFormat/>
    <w:rsid w:val="00B60298"/>
    <w:pPr>
      <w:keepNext/>
      <w:pBdr>
        <w:bottom w:val="single" w:sz="4" w:space="1" w:color="244482" w:themeColor="accent2" w:themeShade="7F"/>
      </w:pBdr>
      <w:spacing w:before="400"/>
      <w:outlineLvl w:val="1"/>
    </w:pPr>
    <w:rPr>
      <w:b/>
      <w:caps/>
      <w:color w:val="244583" w:themeColor="accent2" w:themeShade="80"/>
      <w:spacing w:val="15"/>
      <w:sz w:val="24"/>
      <w:szCs w:val="24"/>
    </w:rPr>
  </w:style>
  <w:style w:type="paragraph" w:styleId="Nadpis3">
    <w:name w:val="heading 3"/>
    <w:basedOn w:val="Normln"/>
    <w:next w:val="Normln"/>
    <w:link w:val="Nadpis3Char"/>
    <w:uiPriority w:val="9"/>
    <w:unhideWhenUsed/>
    <w:qFormat/>
    <w:rsid w:val="0074711F"/>
    <w:pPr>
      <w:pBdr>
        <w:top w:val="dotted" w:sz="4" w:space="1" w:color="244482" w:themeColor="accent2" w:themeShade="7F"/>
        <w:bottom w:val="dotted" w:sz="4" w:space="1" w:color="244482" w:themeColor="accent2" w:themeShade="7F"/>
      </w:pBdr>
      <w:spacing w:before="300"/>
      <w:outlineLvl w:val="2"/>
    </w:pPr>
    <w:rPr>
      <w:caps/>
      <w:color w:val="244482" w:themeColor="accent2" w:themeShade="7F"/>
      <w:sz w:val="24"/>
      <w:szCs w:val="24"/>
    </w:rPr>
  </w:style>
  <w:style w:type="paragraph" w:styleId="Nadpis4">
    <w:name w:val="heading 4"/>
    <w:basedOn w:val="Normln"/>
    <w:next w:val="Normln"/>
    <w:link w:val="Nadpis4Char"/>
    <w:uiPriority w:val="9"/>
    <w:unhideWhenUsed/>
    <w:qFormat/>
    <w:rsid w:val="00624D9D"/>
    <w:pPr>
      <w:outlineLvl w:val="3"/>
    </w:pPr>
    <w:rPr>
      <w:b/>
    </w:rPr>
  </w:style>
  <w:style w:type="paragraph" w:styleId="Nadpis5">
    <w:name w:val="heading 5"/>
    <w:basedOn w:val="Normln"/>
    <w:next w:val="Normln"/>
    <w:link w:val="Nadpis5Char"/>
    <w:uiPriority w:val="9"/>
    <w:unhideWhenUsed/>
    <w:qFormat/>
    <w:rsid w:val="00EA7134"/>
    <w:pPr>
      <w:spacing w:before="320"/>
      <w:jc w:val="center"/>
      <w:outlineLvl w:val="4"/>
    </w:pPr>
    <w:rPr>
      <w:caps/>
      <w:color w:val="244482" w:themeColor="accent2" w:themeShade="7F"/>
      <w:spacing w:val="10"/>
    </w:rPr>
  </w:style>
  <w:style w:type="paragraph" w:styleId="Nadpis6">
    <w:name w:val="heading 6"/>
    <w:basedOn w:val="Normln"/>
    <w:next w:val="Normln"/>
    <w:link w:val="Nadpis6Char"/>
    <w:uiPriority w:val="9"/>
    <w:semiHidden/>
    <w:unhideWhenUsed/>
    <w:qFormat/>
    <w:rsid w:val="00EA7134"/>
    <w:pPr>
      <w:jc w:val="center"/>
      <w:outlineLvl w:val="5"/>
    </w:pPr>
    <w:rPr>
      <w:caps/>
      <w:color w:val="3667C3" w:themeColor="accent2" w:themeShade="BF"/>
      <w:spacing w:val="10"/>
    </w:rPr>
  </w:style>
  <w:style w:type="paragraph" w:styleId="Nadpis7">
    <w:name w:val="heading 7"/>
    <w:basedOn w:val="Normln"/>
    <w:next w:val="Normln"/>
    <w:link w:val="Nadpis7Char"/>
    <w:uiPriority w:val="9"/>
    <w:semiHidden/>
    <w:unhideWhenUsed/>
    <w:qFormat/>
    <w:rsid w:val="00EA7134"/>
    <w:pPr>
      <w:jc w:val="center"/>
      <w:outlineLvl w:val="6"/>
    </w:pPr>
    <w:rPr>
      <w:i/>
      <w:iCs/>
      <w:caps/>
      <w:color w:val="3667C3" w:themeColor="accent2" w:themeShade="BF"/>
      <w:spacing w:val="10"/>
    </w:rPr>
  </w:style>
  <w:style w:type="paragraph" w:styleId="Nadpis8">
    <w:name w:val="heading 8"/>
    <w:basedOn w:val="Normln"/>
    <w:next w:val="Normln"/>
    <w:link w:val="Nadpis8Char"/>
    <w:uiPriority w:val="9"/>
    <w:semiHidden/>
    <w:unhideWhenUsed/>
    <w:qFormat/>
    <w:rsid w:val="00EA7134"/>
    <w:pPr>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EA7134"/>
    <w:pPr>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5479"/>
    <w:rPr>
      <w:color w:val="0000FF"/>
      <w:u w:val="single"/>
    </w:rPr>
  </w:style>
  <w:style w:type="character" w:customStyle="1" w:styleId="Nadpis1Char">
    <w:name w:val="Nadpis 1 Char"/>
    <w:basedOn w:val="Standardnpsmoodstavce"/>
    <w:link w:val="Nadpis1"/>
    <w:uiPriority w:val="9"/>
    <w:rsid w:val="00B60298"/>
    <w:rPr>
      <w:b/>
      <w:caps/>
      <w:color w:val="244583" w:themeColor="accent2" w:themeShade="80"/>
      <w:spacing w:val="20"/>
      <w:sz w:val="28"/>
      <w:szCs w:val="28"/>
    </w:rPr>
  </w:style>
  <w:style w:type="character" w:customStyle="1" w:styleId="Nadpis2Char">
    <w:name w:val="Nadpis 2 Char"/>
    <w:basedOn w:val="Standardnpsmoodstavce"/>
    <w:link w:val="Nadpis2"/>
    <w:uiPriority w:val="9"/>
    <w:rsid w:val="00B60298"/>
    <w:rPr>
      <w:b/>
      <w:caps/>
      <w:color w:val="244583" w:themeColor="accent2" w:themeShade="80"/>
      <w:spacing w:val="15"/>
      <w:sz w:val="24"/>
      <w:szCs w:val="24"/>
    </w:rPr>
  </w:style>
  <w:style w:type="character" w:customStyle="1" w:styleId="Nadpis3Char">
    <w:name w:val="Nadpis 3 Char"/>
    <w:basedOn w:val="Standardnpsmoodstavce"/>
    <w:link w:val="Nadpis3"/>
    <w:uiPriority w:val="9"/>
    <w:rsid w:val="0074711F"/>
    <w:rPr>
      <w:caps/>
      <w:color w:val="244482" w:themeColor="accent2" w:themeShade="7F"/>
      <w:sz w:val="24"/>
      <w:szCs w:val="24"/>
    </w:rPr>
  </w:style>
  <w:style w:type="character" w:customStyle="1" w:styleId="Nadpis4Char">
    <w:name w:val="Nadpis 4 Char"/>
    <w:basedOn w:val="Standardnpsmoodstavce"/>
    <w:link w:val="Nadpis4"/>
    <w:uiPriority w:val="9"/>
    <w:rsid w:val="00624D9D"/>
    <w:rPr>
      <w:b/>
    </w:rPr>
  </w:style>
  <w:style w:type="character" w:customStyle="1" w:styleId="Nadpis5Char">
    <w:name w:val="Nadpis 5 Char"/>
    <w:basedOn w:val="Standardnpsmoodstavce"/>
    <w:link w:val="Nadpis5"/>
    <w:uiPriority w:val="9"/>
    <w:rsid w:val="00EA7134"/>
    <w:rPr>
      <w:rFonts w:eastAsiaTheme="majorEastAsia" w:cstheme="majorBidi"/>
      <w:caps/>
      <w:color w:val="244482" w:themeColor="accent2" w:themeShade="7F"/>
      <w:spacing w:val="10"/>
    </w:rPr>
  </w:style>
  <w:style w:type="paragraph" w:styleId="Nzev">
    <w:name w:val="Title"/>
    <w:basedOn w:val="Normln"/>
    <w:next w:val="Normln"/>
    <w:link w:val="NzevChar"/>
    <w:qFormat/>
    <w:rsid w:val="00EA7134"/>
    <w:pPr>
      <w:pBdr>
        <w:top w:val="dotted" w:sz="2" w:space="1" w:color="244583" w:themeColor="accent2" w:themeShade="80"/>
        <w:bottom w:val="dotted" w:sz="2" w:space="6" w:color="244583" w:themeColor="accent2" w:themeShade="80"/>
      </w:pBdr>
      <w:spacing w:before="500" w:after="300"/>
      <w:jc w:val="center"/>
    </w:pPr>
    <w:rPr>
      <w:caps/>
      <w:color w:val="244583" w:themeColor="accent2" w:themeShade="80"/>
      <w:spacing w:val="50"/>
      <w:sz w:val="44"/>
      <w:szCs w:val="44"/>
    </w:rPr>
  </w:style>
  <w:style w:type="character" w:customStyle="1" w:styleId="NzevChar">
    <w:name w:val="Název Char"/>
    <w:basedOn w:val="Standardnpsmoodstavce"/>
    <w:link w:val="Nzev"/>
    <w:uiPriority w:val="10"/>
    <w:rsid w:val="00EA7134"/>
    <w:rPr>
      <w:rFonts w:eastAsiaTheme="majorEastAsia" w:cstheme="majorBidi"/>
      <w:caps/>
      <w:color w:val="244583" w:themeColor="accent2" w:themeShade="80"/>
      <w:spacing w:val="50"/>
      <w:sz w:val="44"/>
      <w:szCs w:val="44"/>
    </w:rPr>
  </w:style>
  <w:style w:type="paragraph" w:styleId="Obsah1">
    <w:name w:val="toc 1"/>
    <w:basedOn w:val="Normln"/>
    <w:next w:val="Normln"/>
    <w:autoRedefine/>
    <w:uiPriority w:val="39"/>
    <w:rsid w:val="000B44A8"/>
    <w:pPr>
      <w:tabs>
        <w:tab w:val="right" w:leader="dot" w:pos="9062"/>
      </w:tabs>
      <w:spacing w:after="60" w:line="480" w:lineRule="auto"/>
    </w:pPr>
    <w:rPr>
      <w:b/>
      <w:caps/>
    </w:rPr>
  </w:style>
  <w:style w:type="paragraph" w:styleId="Obsah2">
    <w:name w:val="toc 2"/>
    <w:basedOn w:val="Normln"/>
    <w:next w:val="Normln"/>
    <w:autoRedefine/>
    <w:uiPriority w:val="39"/>
    <w:rsid w:val="00D15479"/>
    <w:pPr>
      <w:spacing w:after="60"/>
      <w:ind w:left="240"/>
    </w:pPr>
    <w:rPr>
      <w:b/>
    </w:rPr>
  </w:style>
  <w:style w:type="paragraph" w:styleId="Obsah3">
    <w:name w:val="toc 3"/>
    <w:basedOn w:val="Normln"/>
    <w:next w:val="Normln"/>
    <w:autoRedefine/>
    <w:uiPriority w:val="39"/>
    <w:rsid w:val="00D15479"/>
    <w:pPr>
      <w:tabs>
        <w:tab w:val="right" w:leader="dot" w:pos="9062"/>
      </w:tabs>
      <w:spacing w:after="60"/>
      <w:ind w:left="480"/>
    </w:pPr>
    <w:rPr>
      <w:b/>
      <w:i/>
      <w:noProof/>
    </w:rPr>
  </w:style>
  <w:style w:type="paragraph" w:styleId="Obsah4">
    <w:name w:val="toc 4"/>
    <w:basedOn w:val="Normln"/>
    <w:next w:val="Normln"/>
    <w:autoRedefine/>
    <w:uiPriority w:val="39"/>
    <w:unhideWhenUsed/>
    <w:rsid w:val="00D15479"/>
    <w:pPr>
      <w:ind w:left="720"/>
    </w:pPr>
  </w:style>
  <w:style w:type="paragraph" w:customStyle="1" w:styleId="Odrky1">
    <w:name w:val="Odrážky 1"/>
    <w:basedOn w:val="Normln"/>
    <w:rsid w:val="00D15479"/>
    <w:pPr>
      <w:numPr>
        <w:numId w:val="1"/>
      </w:numPr>
      <w:spacing w:after="60"/>
    </w:pPr>
  </w:style>
  <w:style w:type="paragraph" w:customStyle="1" w:styleId="Pramen">
    <w:name w:val="Pramen"/>
    <w:basedOn w:val="Normln"/>
    <w:next w:val="Normln"/>
    <w:autoRedefine/>
    <w:qFormat/>
    <w:rsid w:val="00615CB1"/>
    <w:pPr>
      <w:spacing w:after="0"/>
      <w:ind w:right="-142"/>
    </w:pPr>
    <w:rPr>
      <w:rFonts w:eastAsiaTheme="minorHAnsi"/>
      <w:sz w:val="20"/>
      <w:szCs w:val="20"/>
      <w:lang w:eastAsia="zh-CN"/>
    </w:rPr>
  </w:style>
  <w:style w:type="character" w:styleId="Siln">
    <w:name w:val="Strong"/>
    <w:uiPriority w:val="22"/>
    <w:qFormat/>
    <w:rsid w:val="00EA7134"/>
    <w:rPr>
      <w:b/>
      <w:bCs/>
      <w:color w:val="3667C3" w:themeColor="accent2" w:themeShade="BF"/>
      <w:spacing w:val="5"/>
    </w:rPr>
  </w:style>
  <w:style w:type="paragraph" w:customStyle="1" w:styleId="Tabnad">
    <w:name w:val="Tabnad"/>
    <w:basedOn w:val="Normln"/>
    <w:qFormat/>
    <w:rsid w:val="00A4785F"/>
    <w:pPr>
      <w:spacing w:after="0"/>
    </w:pPr>
    <w:rPr>
      <w:b/>
    </w:rPr>
  </w:style>
  <w:style w:type="paragraph" w:styleId="Textpoznpodarou">
    <w:name w:val="footnote text"/>
    <w:aliases w:val="pozn. pod čarou,Footnote text,Fußnotentextf,Text pozn. pod čarou Char Char,Text pozn. pod čarou Char Char Char Char,Text pozn. pod čarou Char Char Char Char Char Char"/>
    <w:basedOn w:val="Normln"/>
    <w:link w:val="TextpoznpodarouChar"/>
    <w:semiHidden/>
    <w:rsid w:val="00D15479"/>
    <w:pPr>
      <w:spacing w:after="0"/>
    </w:pPr>
    <w:rPr>
      <w:sz w:val="20"/>
      <w:szCs w:val="20"/>
    </w:rPr>
  </w:style>
  <w:style w:type="character" w:customStyle="1" w:styleId="TextpoznpodarouChar">
    <w:name w:val="Text pozn. pod čarou Char"/>
    <w:aliases w:val="pozn. pod čarou Char,Footnote text Char,Fußnotentextf Char,Text pozn. pod čarou Char Char Char,Text pozn. pod čarou Char Char Char Char Char,Text pozn. pod čarou Char Char Char Char Char Char Char"/>
    <w:basedOn w:val="Standardnpsmoodstavce"/>
    <w:link w:val="Textpoznpodarou"/>
    <w:rsid w:val="00D15479"/>
    <w:rPr>
      <w:rFonts w:ascii="Times New Roman" w:eastAsia="Times New Roman" w:hAnsi="Times New Roman" w:cs="Times New Roman"/>
      <w:sz w:val="20"/>
      <w:szCs w:val="20"/>
      <w:lang w:eastAsia="cs-CZ"/>
    </w:rPr>
  </w:style>
  <w:style w:type="paragraph" w:customStyle="1" w:styleId="Texttabulka">
    <w:name w:val="Text tabulka"/>
    <w:basedOn w:val="Normln"/>
    <w:qFormat/>
    <w:rsid w:val="00D15479"/>
    <w:pPr>
      <w:spacing w:after="0"/>
      <w:jc w:val="center"/>
    </w:pPr>
  </w:style>
  <w:style w:type="paragraph" w:styleId="Zhlav">
    <w:name w:val="header"/>
    <w:basedOn w:val="Normln"/>
    <w:link w:val="ZhlavChar"/>
    <w:unhideWhenUsed/>
    <w:rsid w:val="00D15479"/>
    <w:pPr>
      <w:tabs>
        <w:tab w:val="center" w:pos="4536"/>
        <w:tab w:val="right" w:pos="9072"/>
      </w:tabs>
      <w:spacing w:after="60"/>
    </w:pPr>
  </w:style>
  <w:style w:type="character" w:customStyle="1" w:styleId="ZhlavChar">
    <w:name w:val="Záhlaví Char"/>
    <w:basedOn w:val="Standardnpsmoodstavce"/>
    <w:link w:val="Zhlav"/>
    <w:rsid w:val="00D1547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D15479"/>
    <w:pPr>
      <w:spacing w:after="60"/>
    </w:pPr>
    <w:rPr>
      <w:b/>
      <w:bCs/>
    </w:rPr>
  </w:style>
  <w:style w:type="character" w:customStyle="1" w:styleId="ZkladntextChar">
    <w:name w:val="Základní text Char"/>
    <w:basedOn w:val="Standardnpsmoodstavce"/>
    <w:link w:val="Zkladntext"/>
    <w:semiHidden/>
    <w:rsid w:val="00D15479"/>
    <w:rPr>
      <w:rFonts w:ascii="Times New Roman" w:eastAsia="Times New Roman" w:hAnsi="Times New Roman" w:cs="Times New Roman"/>
      <w:b/>
      <w:bCs/>
      <w:sz w:val="24"/>
      <w:szCs w:val="24"/>
      <w:lang w:eastAsia="cs-CZ"/>
    </w:rPr>
  </w:style>
  <w:style w:type="paragraph" w:styleId="Zpat">
    <w:name w:val="footer"/>
    <w:basedOn w:val="Normln"/>
    <w:link w:val="ZpatChar"/>
    <w:uiPriority w:val="99"/>
    <w:unhideWhenUsed/>
    <w:rsid w:val="00D15479"/>
    <w:pPr>
      <w:tabs>
        <w:tab w:val="center" w:pos="4536"/>
        <w:tab w:val="right" w:pos="9072"/>
      </w:tabs>
      <w:spacing w:after="60"/>
    </w:pPr>
  </w:style>
  <w:style w:type="character" w:customStyle="1" w:styleId="ZpatChar">
    <w:name w:val="Zápatí Char"/>
    <w:basedOn w:val="Standardnpsmoodstavce"/>
    <w:link w:val="Zpat"/>
    <w:uiPriority w:val="99"/>
    <w:rsid w:val="00D15479"/>
    <w:rPr>
      <w:rFonts w:ascii="Times New Roman" w:eastAsia="Times New Roman" w:hAnsi="Times New Roman" w:cs="Times New Roman"/>
      <w:sz w:val="24"/>
      <w:szCs w:val="24"/>
      <w:lang w:eastAsia="cs-CZ"/>
    </w:rPr>
  </w:style>
  <w:style w:type="character" w:styleId="Znakapoznpodarou">
    <w:name w:val="footnote reference"/>
    <w:aliases w:val="Footnote symbol,Footnote"/>
    <w:basedOn w:val="Standardnpsmoodstavce"/>
    <w:uiPriority w:val="99"/>
    <w:semiHidden/>
    <w:rsid w:val="00D15479"/>
    <w:rPr>
      <w:vertAlign w:val="superscript"/>
    </w:rPr>
  </w:style>
  <w:style w:type="character" w:customStyle="1" w:styleId="Nadpis6Char">
    <w:name w:val="Nadpis 6 Char"/>
    <w:basedOn w:val="Standardnpsmoodstavce"/>
    <w:link w:val="Nadpis6"/>
    <w:uiPriority w:val="9"/>
    <w:semiHidden/>
    <w:rsid w:val="00EA7134"/>
    <w:rPr>
      <w:rFonts w:eastAsiaTheme="majorEastAsia" w:cstheme="majorBidi"/>
      <w:caps/>
      <w:color w:val="3667C3" w:themeColor="accent2" w:themeShade="BF"/>
      <w:spacing w:val="10"/>
    </w:rPr>
  </w:style>
  <w:style w:type="character" w:customStyle="1" w:styleId="Nadpis7Char">
    <w:name w:val="Nadpis 7 Char"/>
    <w:basedOn w:val="Standardnpsmoodstavce"/>
    <w:link w:val="Nadpis7"/>
    <w:uiPriority w:val="9"/>
    <w:semiHidden/>
    <w:rsid w:val="00EA7134"/>
    <w:rPr>
      <w:rFonts w:eastAsiaTheme="majorEastAsia" w:cstheme="majorBidi"/>
      <w:i/>
      <w:iCs/>
      <w:caps/>
      <w:color w:val="3667C3" w:themeColor="accent2" w:themeShade="BF"/>
      <w:spacing w:val="10"/>
    </w:rPr>
  </w:style>
  <w:style w:type="character" w:customStyle="1" w:styleId="Nadpis8Char">
    <w:name w:val="Nadpis 8 Char"/>
    <w:basedOn w:val="Standardnpsmoodstavce"/>
    <w:link w:val="Nadpis8"/>
    <w:uiPriority w:val="9"/>
    <w:semiHidden/>
    <w:rsid w:val="00EA7134"/>
    <w:rPr>
      <w:rFonts w:eastAsiaTheme="majorEastAsia" w:cstheme="majorBidi"/>
      <w:caps/>
      <w:spacing w:val="10"/>
      <w:sz w:val="20"/>
      <w:szCs w:val="20"/>
    </w:rPr>
  </w:style>
  <w:style w:type="character" w:customStyle="1" w:styleId="Nadpis9Char">
    <w:name w:val="Nadpis 9 Char"/>
    <w:basedOn w:val="Standardnpsmoodstavce"/>
    <w:link w:val="Nadpis9"/>
    <w:uiPriority w:val="9"/>
    <w:semiHidden/>
    <w:rsid w:val="00EA7134"/>
    <w:rPr>
      <w:rFonts w:eastAsiaTheme="majorEastAsia" w:cstheme="majorBidi"/>
      <w:i/>
      <w:iCs/>
      <w:caps/>
      <w:spacing w:val="10"/>
      <w:sz w:val="20"/>
      <w:szCs w:val="20"/>
    </w:rPr>
  </w:style>
  <w:style w:type="paragraph" w:styleId="Titulek">
    <w:name w:val="caption"/>
    <w:basedOn w:val="Normln"/>
    <w:next w:val="Normln"/>
    <w:uiPriority w:val="35"/>
    <w:unhideWhenUsed/>
    <w:qFormat/>
    <w:rsid w:val="00EA7134"/>
    <w:rPr>
      <w:caps/>
      <w:spacing w:val="10"/>
      <w:sz w:val="18"/>
      <w:szCs w:val="18"/>
    </w:rPr>
  </w:style>
  <w:style w:type="paragraph" w:styleId="Podtitul">
    <w:name w:val="Subtitle"/>
    <w:basedOn w:val="Normln"/>
    <w:next w:val="Normln"/>
    <w:link w:val="PodtitulChar"/>
    <w:qFormat/>
    <w:rsid w:val="00EA7134"/>
    <w:pPr>
      <w:spacing w:after="560"/>
      <w:jc w:val="center"/>
    </w:pPr>
    <w:rPr>
      <w:caps/>
      <w:spacing w:val="20"/>
      <w:sz w:val="18"/>
      <w:szCs w:val="18"/>
    </w:rPr>
  </w:style>
  <w:style w:type="character" w:customStyle="1" w:styleId="PodtitulChar">
    <w:name w:val="Podtitul Char"/>
    <w:basedOn w:val="Standardnpsmoodstavce"/>
    <w:link w:val="Podtitul"/>
    <w:rsid w:val="00EA7134"/>
    <w:rPr>
      <w:rFonts w:eastAsiaTheme="majorEastAsia" w:cstheme="majorBidi"/>
      <w:caps/>
      <w:spacing w:val="20"/>
      <w:sz w:val="18"/>
      <w:szCs w:val="18"/>
    </w:rPr>
  </w:style>
  <w:style w:type="character" w:styleId="Zvraznn">
    <w:name w:val="Emphasis"/>
    <w:uiPriority w:val="20"/>
    <w:qFormat/>
    <w:rsid w:val="00EA7134"/>
    <w:rPr>
      <w:caps/>
      <w:spacing w:val="5"/>
      <w:sz w:val="20"/>
      <w:szCs w:val="20"/>
    </w:rPr>
  </w:style>
  <w:style w:type="paragraph" w:styleId="Bezmezer">
    <w:name w:val="No Spacing"/>
    <w:basedOn w:val="Normln"/>
    <w:link w:val="BezmezerChar"/>
    <w:uiPriority w:val="1"/>
    <w:qFormat/>
    <w:rsid w:val="00EA7134"/>
    <w:pPr>
      <w:spacing w:after="0"/>
    </w:pPr>
  </w:style>
  <w:style w:type="character" w:customStyle="1" w:styleId="BezmezerChar">
    <w:name w:val="Bez mezer Char"/>
    <w:basedOn w:val="Standardnpsmoodstavce"/>
    <w:link w:val="Bezmezer"/>
    <w:uiPriority w:val="1"/>
    <w:rsid w:val="00EA7134"/>
  </w:style>
  <w:style w:type="paragraph" w:styleId="Odstavecseseznamem">
    <w:name w:val="List Paragraph"/>
    <w:basedOn w:val="Normln"/>
    <w:uiPriority w:val="34"/>
    <w:qFormat/>
    <w:rsid w:val="00EA7134"/>
    <w:pPr>
      <w:ind w:left="720"/>
      <w:contextualSpacing/>
    </w:pPr>
  </w:style>
  <w:style w:type="paragraph" w:styleId="Citace">
    <w:name w:val="Quote"/>
    <w:basedOn w:val="Normln"/>
    <w:next w:val="Normln"/>
    <w:link w:val="CitaceChar"/>
    <w:uiPriority w:val="29"/>
    <w:qFormat/>
    <w:rsid w:val="00EA7134"/>
    <w:rPr>
      <w:i/>
      <w:iCs/>
    </w:rPr>
  </w:style>
  <w:style w:type="character" w:customStyle="1" w:styleId="CitaceChar">
    <w:name w:val="Citace Char"/>
    <w:basedOn w:val="Standardnpsmoodstavce"/>
    <w:link w:val="Citace"/>
    <w:uiPriority w:val="29"/>
    <w:rsid w:val="00EA7134"/>
    <w:rPr>
      <w:rFonts w:eastAsiaTheme="majorEastAsia" w:cstheme="majorBidi"/>
      <w:i/>
      <w:iCs/>
    </w:rPr>
  </w:style>
  <w:style w:type="paragraph" w:styleId="Citaceintenzivn">
    <w:name w:val="Intense Quote"/>
    <w:basedOn w:val="Normln"/>
    <w:next w:val="Normln"/>
    <w:link w:val="CitaceintenzivnChar"/>
    <w:uiPriority w:val="30"/>
    <w:qFormat/>
    <w:rsid w:val="00EA713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CitaceintenzivnChar">
    <w:name w:val="Citace – intenzivní Char"/>
    <w:basedOn w:val="Standardnpsmoodstavce"/>
    <w:link w:val="Citaceintenzivn"/>
    <w:uiPriority w:val="30"/>
    <w:rsid w:val="00EA7134"/>
    <w:rPr>
      <w:rFonts w:eastAsiaTheme="majorEastAsia" w:cstheme="majorBidi"/>
      <w:caps/>
      <w:color w:val="244482" w:themeColor="accent2" w:themeShade="7F"/>
      <w:spacing w:val="5"/>
      <w:sz w:val="20"/>
      <w:szCs w:val="20"/>
    </w:rPr>
  </w:style>
  <w:style w:type="character" w:styleId="Zdraznnjemn">
    <w:name w:val="Subtle Emphasis"/>
    <w:uiPriority w:val="19"/>
    <w:qFormat/>
    <w:rsid w:val="00EA7134"/>
    <w:rPr>
      <w:i/>
      <w:iCs/>
    </w:rPr>
  </w:style>
  <w:style w:type="character" w:styleId="Zdraznnintenzivn">
    <w:name w:val="Intense Emphasis"/>
    <w:uiPriority w:val="21"/>
    <w:qFormat/>
    <w:rsid w:val="00EA7134"/>
    <w:rPr>
      <w:i/>
      <w:iCs/>
      <w:caps/>
      <w:spacing w:val="10"/>
      <w:sz w:val="20"/>
      <w:szCs w:val="20"/>
    </w:rPr>
  </w:style>
  <w:style w:type="character" w:styleId="Odkazjemn">
    <w:name w:val="Subtle Reference"/>
    <w:basedOn w:val="Standardnpsmoodstavce"/>
    <w:uiPriority w:val="31"/>
    <w:qFormat/>
    <w:rsid w:val="00EA7134"/>
    <w:rPr>
      <w:rFonts w:asciiTheme="minorHAnsi" w:eastAsiaTheme="minorEastAsia" w:hAnsiTheme="minorHAnsi" w:cstheme="minorBidi"/>
      <w:i/>
      <w:iCs/>
      <w:color w:val="244482" w:themeColor="accent2" w:themeShade="7F"/>
    </w:rPr>
  </w:style>
  <w:style w:type="character" w:styleId="Odkazintenzivn">
    <w:name w:val="Intense Reference"/>
    <w:uiPriority w:val="32"/>
    <w:qFormat/>
    <w:rsid w:val="00EA7134"/>
    <w:rPr>
      <w:rFonts w:asciiTheme="minorHAnsi" w:eastAsiaTheme="minorEastAsia" w:hAnsiTheme="minorHAnsi" w:cstheme="minorBidi"/>
      <w:b/>
      <w:bCs/>
      <w:i/>
      <w:iCs/>
      <w:color w:val="244482" w:themeColor="accent2" w:themeShade="7F"/>
    </w:rPr>
  </w:style>
  <w:style w:type="character" w:styleId="Nzevknihy">
    <w:name w:val="Book Title"/>
    <w:uiPriority w:val="33"/>
    <w:qFormat/>
    <w:rsid w:val="00EA7134"/>
    <w:rPr>
      <w:caps/>
      <w:color w:val="244482" w:themeColor="accent2" w:themeShade="7F"/>
      <w:spacing w:val="5"/>
      <w:u w:color="244482" w:themeColor="accent2" w:themeShade="7F"/>
    </w:rPr>
  </w:style>
  <w:style w:type="paragraph" w:styleId="Nadpisobsahu">
    <w:name w:val="TOC Heading"/>
    <w:basedOn w:val="Nadpis1"/>
    <w:next w:val="Normln"/>
    <w:uiPriority w:val="39"/>
    <w:semiHidden/>
    <w:unhideWhenUsed/>
    <w:qFormat/>
    <w:rsid w:val="00EA7134"/>
    <w:pPr>
      <w:outlineLvl w:val="9"/>
    </w:pPr>
  </w:style>
  <w:style w:type="paragraph" w:styleId="Textbubliny">
    <w:name w:val="Balloon Text"/>
    <w:basedOn w:val="Normln"/>
    <w:link w:val="TextbublinyChar"/>
    <w:uiPriority w:val="99"/>
    <w:semiHidden/>
    <w:unhideWhenUsed/>
    <w:rsid w:val="00BB11E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11E8"/>
    <w:rPr>
      <w:rFonts w:ascii="Tahoma" w:hAnsi="Tahoma" w:cs="Tahoma"/>
      <w:sz w:val="16"/>
      <w:szCs w:val="16"/>
    </w:rPr>
  </w:style>
  <w:style w:type="table" w:styleId="Mkatabulky">
    <w:name w:val="Table Grid"/>
    <w:basedOn w:val="Normlntabulka"/>
    <w:uiPriority w:val="59"/>
    <w:rsid w:val="00485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mkazvraznn2">
    <w:name w:val="Light Grid Accent 2"/>
    <w:basedOn w:val="Normlntabulka"/>
    <w:uiPriority w:val="62"/>
    <w:rsid w:val="009B4DF5"/>
    <w:pPr>
      <w:spacing w:after="0" w:line="240" w:lineRule="auto"/>
    </w:pPr>
    <w:tblPr>
      <w:tblStyleRowBandSize w:val="1"/>
      <w:tblStyleColBandSize w:val="1"/>
      <w:tblInd w:w="0" w:type="dxa"/>
      <w:tblBorders>
        <w:top w:val="single" w:sz="8" w:space="0" w:color="7598D9" w:themeColor="accent2"/>
        <w:left w:val="single" w:sz="8" w:space="0" w:color="7598D9" w:themeColor="accent2"/>
        <w:bottom w:val="single" w:sz="8" w:space="0" w:color="7598D9" w:themeColor="accent2"/>
        <w:right w:val="single" w:sz="8" w:space="0" w:color="7598D9" w:themeColor="accent2"/>
        <w:insideH w:val="single" w:sz="8" w:space="0" w:color="7598D9" w:themeColor="accent2"/>
        <w:insideV w:val="single" w:sz="8" w:space="0" w:color="7598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598D9" w:themeColor="accent2"/>
          <w:left w:val="single" w:sz="8" w:space="0" w:color="7598D9" w:themeColor="accent2"/>
          <w:bottom w:val="single" w:sz="18" w:space="0" w:color="7598D9" w:themeColor="accent2"/>
          <w:right w:val="single" w:sz="8" w:space="0" w:color="7598D9" w:themeColor="accent2"/>
          <w:insideH w:val="nil"/>
          <w:insideV w:val="single" w:sz="8" w:space="0" w:color="7598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98D9" w:themeColor="accent2"/>
          <w:left w:val="single" w:sz="8" w:space="0" w:color="7598D9" w:themeColor="accent2"/>
          <w:bottom w:val="single" w:sz="8" w:space="0" w:color="7598D9" w:themeColor="accent2"/>
          <w:right w:val="single" w:sz="8" w:space="0" w:color="7598D9" w:themeColor="accent2"/>
          <w:insideH w:val="nil"/>
          <w:insideV w:val="single" w:sz="8" w:space="0" w:color="7598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98D9" w:themeColor="accent2"/>
          <w:left w:val="single" w:sz="8" w:space="0" w:color="7598D9" w:themeColor="accent2"/>
          <w:bottom w:val="single" w:sz="8" w:space="0" w:color="7598D9" w:themeColor="accent2"/>
          <w:right w:val="single" w:sz="8" w:space="0" w:color="7598D9" w:themeColor="accent2"/>
        </w:tcBorders>
      </w:tcPr>
    </w:tblStylePr>
    <w:tblStylePr w:type="band1Vert">
      <w:tblPr/>
      <w:tcPr>
        <w:tcBorders>
          <w:top w:val="single" w:sz="8" w:space="0" w:color="7598D9" w:themeColor="accent2"/>
          <w:left w:val="single" w:sz="8" w:space="0" w:color="7598D9" w:themeColor="accent2"/>
          <w:bottom w:val="single" w:sz="8" w:space="0" w:color="7598D9" w:themeColor="accent2"/>
          <w:right w:val="single" w:sz="8" w:space="0" w:color="7598D9" w:themeColor="accent2"/>
        </w:tcBorders>
        <w:shd w:val="clear" w:color="auto" w:fill="DCE5F5" w:themeFill="accent2" w:themeFillTint="3F"/>
      </w:tcPr>
    </w:tblStylePr>
    <w:tblStylePr w:type="band1Horz">
      <w:tblPr/>
      <w:tcPr>
        <w:tcBorders>
          <w:top w:val="single" w:sz="8" w:space="0" w:color="7598D9" w:themeColor="accent2"/>
          <w:left w:val="single" w:sz="8" w:space="0" w:color="7598D9" w:themeColor="accent2"/>
          <w:bottom w:val="single" w:sz="8" w:space="0" w:color="7598D9" w:themeColor="accent2"/>
          <w:right w:val="single" w:sz="8" w:space="0" w:color="7598D9" w:themeColor="accent2"/>
          <w:insideV w:val="single" w:sz="8" w:space="0" w:color="7598D9" w:themeColor="accent2"/>
        </w:tcBorders>
        <w:shd w:val="clear" w:color="auto" w:fill="DCE5F5" w:themeFill="accent2" w:themeFillTint="3F"/>
      </w:tcPr>
    </w:tblStylePr>
    <w:tblStylePr w:type="band2Horz">
      <w:tblPr/>
      <w:tcPr>
        <w:tcBorders>
          <w:top w:val="single" w:sz="8" w:space="0" w:color="7598D9" w:themeColor="accent2"/>
          <w:left w:val="single" w:sz="8" w:space="0" w:color="7598D9" w:themeColor="accent2"/>
          <w:bottom w:val="single" w:sz="8" w:space="0" w:color="7598D9" w:themeColor="accent2"/>
          <w:right w:val="single" w:sz="8" w:space="0" w:color="7598D9" w:themeColor="accent2"/>
          <w:insideV w:val="single" w:sz="8" w:space="0" w:color="7598D9" w:themeColor="accent2"/>
        </w:tcBorders>
      </w:tcPr>
    </w:tblStylePr>
  </w:style>
  <w:style w:type="paragraph" w:customStyle="1" w:styleId="CharChar1">
    <w:name w:val="Char Char1"/>
    <w:basedOn w:val="Normln"/>
    <w:rsid w:val="003C187F"/>
    <w:pPr>
      <w:spacing w:after="160" w:line="240" w:lineRule="exact"/>
      <w:jc w:val="left"/>
    </w:pPr>
    <w:rPr>
      <w:rFonts w:ascii="Verdana" w:eastAsia="Times New Roman" w:hAnsi="Verdana" w:cs="Times New Roman"/>
      <w:sz w:val="20"/>
      <w:szCs w:val="20"/>
      <w:lang w:bidi="ar-SA"/>
    </w:rPr>
  </w:style>
  <w:style w:type="character" w:styleId="Odkaznakoment">
    <w:name w:val="annotation reference"/>
    <w:basedOn w:val="Standardnpsmoodstavce"/>
    <w:uiPriority w:val="99"/>
    <w:semiHidden/>
    <w:unhideWhenUsed/>
    <w:rsid w:val="00A600AB"/>
    <w:rPr>
      <w:sz w:val="16"/>
      <w:szCs w:val="16"/>
    </w:rPr>
  </w:style>
  <w:style w:type="paragraph" w:styleId="Textkomente">
    <w:name w:val="annotation text"/>
    <w:basedOn w:val="Normln"/>
    <w:link w:val="TextkomenteChar"/>
    <w:uiPriority w:val="99"/>
    <w:semiHidden/>
    <w:unhideWhenUsed/>
    <w:rsid w:val="00A600AB"/>
    <w:rPr>
      <w:sz w:val="20"/>
      <w:szCs w:val="20"/>
    </w:rPr>
  </w:style>
  <w:style w:type="character" w:customStyle="1" w:styleId="TextkomenteChar">
    <w:name w:val="Text komentáře Char"/>
    <w:basedOn w:val="Standardnpsmoodstavce"/>
    <w:link w:val="Textkomente"/>
    <w:uiPriority w:val="99"/>
    <w:semiHidden/>
    <w:rsid w:val="00A600AB"/>
    <w:rPr>
      <w:sz w:val="20"/>
      <w:szCs w:val="20"/>
    </w:rPr>
  </w:style>
  <w:style w:type="paragraph" w:styleId="Pedmtkomente">
    <w:name w:val="annotation subject"/>
    <w:basedOn w:val="Textkomente"/>
    <w:next w:val="Textkomente"/>
    <w:link w:val="PedmtkomenteChar"/>
    <w:uiPriority w:val="99"/>
    <w:semiHidden/>
    <w:unhideWhenUsed/>
    <w:rsid w:val="00A600AB"/>
    <w:rPr>
      <w:b/>
      <w:bCs/>
    </w:rPr>
  </w:style>
  <w:style w:type="character" w:customStyle="1" w:styleId="PedmtkomenteChar">
    <w:name w:val="Předmět komentáře Char"/>
    <w:basedOn w:val="TextkomenteChar"/>
    <w:link w:val="Pedmtkomente"/>
    <w:uiPriority w:val="99"/>
    <w:semiHidden/>
    <w:rsid w:val="00A600AB"/>
    <w:rPr>
      <w:b/>
      <w:bCs/>
      <w:sz w:val="20"/>
      <w:szCs w:val="20"/>
    </w:rPr>
  </w:style>
  <w:style w:type="paragraph" w:customStyle="1" w:styleId="CharChar10">
    <w:name w:val="Char Char1"/>
    <w:basedOn w:val="Normln"/>
    <w:rsid w:val="002D4C58"/>
    <w:pPr>
      <w:spacing w:after="160" w:line="240" w:lineRule="exact"/>
      <w:jc w:val="left"/>
    </w:pPr>
    <w:rPr>
      <w:rFonts w:ascii="Verdana" w:eastAsia="Times New Roman" w:hAnsi="Verdana" w:cs="Times New Roman"/>
      <w:sz w:val="20"/>
      <w:szCs w:val="20"/>
      <w:lang w:val="en-US" w:bidi="ar-SA"/>
    </w:rPr>
  </w:style>
  <w:style w:type="paragraph" w:styleId="Normlnweb">
    <w:name w:val="Normal (Web)"/>
    <w:basedOn w:val="Normln"/>
    <w:uiPriority w:val="99"/>
    <w:unhideWhenUsed/>
    <w:rsid w:val="003705A4"/>
    <w:pPr>
      <w:spacing w:before="100" w:beforeAutospacing="1" w:after="100" w:afterAutospacing="1"/>
      <w:jc w:val="left"/>
    </w:pPr>
    <w:rPr>
      <w:rFonts w:ascii="Times New Roman" w:eastAsia="Times New Roman" w:hAnsi="Times New Roman" w:cs="Times New Roman"/>
      <w:sz w:val="24"/>
      <w:szCs w:val="24"/>
      <w:lang w:eastAsia="cs-CZ" w:bidi="ar-SA"/>
    </w:rPr>
  </w:style>
  <w:style w:type="paragraph" w:customStyle="1" w:styleId="Bezpradadekretoznmen">
    <w:name w:val="Bezp_rada dekret oznámení"/>
    <w:basedOn w:val="Normln"/>
    <w:rsid w:val="003705A4"/>
    <w:pPr>
      <w:widowControl w:val="0"/>
      <w:spacing w:before="120" w:after="240"/>
    </w:pPr>
    <w:rPr>
      <w:rFonts w:ascii="Arial" w:eastAsia="Times New Roman" w:hAnsi="Arial" w:cs="Times New Roman"/>
      <w:noProof/>
      <w:sz w:val="24"/>
      <w:szCs w:val="20"/>
      <w:lang w:eastAsia="cs-CZ" w:bidi="ar-SA"/>
    </w:rPr>
  </w:style>
  <w:style w:type="paragraph" w:customStyle="1" w:styleId="Default">
    <w:name w:val="Default"/>
    <w:rsid w:val="005C230D"/>
    <w:pPr>
      <w:autoSpaceDE w:val="0"/>
      <w:autoSpaceDN w:val="0"/>
      <w:adjustRightInd w:val="0"/>
      <w:spacing w:after="0" w:line="240" w:lineRule="auto"/>
    </w:pPr>
    <w:rPr>
      <w:rFonts w:ascii="Arial" w:hAnsi="Arial" w:cs="Arial"/>
      <w:color w:val="000000"/>
      <w:sz w:val="24"/>
      <w:szCs w:val="24"/>
      <w:lang w:val="cs-CZ" w:bidi="ar-SA"/>
    </w:rPr>
  </w:style>
  <w:style w:type="table" w:styleId="Svtlstnovnzvraznn2">
    <w:name w:val="Light Shading Accent 2"/>
    <w:basedOn w:val="Normlntabulka"/>
    <w:uiPriority w:val="60"/>
    <w:rsid w:val="00D2247A"/>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table" w:styleId="Svtlseznamzvraznn2">
    <w:name w:val="Light List Accent 2"/>
    <w:basedOn w:val="Normlntabulka"/>
    <w:uiPriority w:val="61"/>
    <w:rsid w:val="00D2247A"/>
    <w:pPr>
      <w:spacing w:after="0" w:line="240" w:lineRule="auto"/>
    </w:pPr>
    <w:tblPr>
      <w:tblStyleRowBandSize w:val="1"/>
      <w:tblStyleColBandSize w:val="1"/>
      <w:tblInd w:w="0" w:type="dxa"/>
      <w:tblBorders>
        <w:top w:val="single" w:sz="8" w:space="0" w:color="7598D9" w:themeColor="accent2"/>
        <w:left w:val="single" w:sz="8" w:space="0" w:color="7598D9" w:themeColor="accent2"/>
        <w:bottom w:val="single" w:sz="8" w:space="0" w:color="7598D9" w:themeColor="accent2"/>
        <w:right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598D9" w:themeFill="accent2"/>
      </w:tcPr>
    </w:tblStylePr>
    <w:tblStylePr w:type="lastRow">
      <w:pPr>
        <w:spacing w:before="0" w:after="0" w:line="240" w:lineRule="auto"/>
      </w:pPr>
      <w:rPr>
        <w:b/>
        <w:bCs/>
      </w:rPr>
      <w:tblPr/>
      <w:tcPr>
        <w:tcBorders>
          <w:top w:val="double" w:sz="6" w:space="0" w:color="7598D9" w:themeColor="accent2"/>
          <w:left w:val="single" w:sz="8" w:space="0" w:color="7598D9" w:themeColor="accent2"/>
          <w:bottom w:val="single" w:sz="8" w:space="0" w:color="7598D9" w:themeColor="accent2"/>
          <w:right w:val="single" w:sz="8" w:space="0" w:color="7598D9" w:themeColor="accent2"/>
        </w:tcBorders>
      </w:tcPr>
    </w:tblStylePr>
    <w:tblStylePr w:type="firstCol">
      <w:rPr>
        <w:b/>
        <w:bCs/>
      </w:rPr>
    </w:tblStylePr>
    <w:tblStylePr w:type="lastCol">
      <w:rPr>
        <w:b/>
        <w:bCs/>
      </w:rPr>
    </w:tblStylePr>
    <w:tblStylePr w:type="band1Vert">
      <w:tblPr/>
      <w:tcPr>
        <w:tcBorders>
          <w:top w:val="single" w:sz="8" w:space="0" w:color="7598D9" w:themeColor="accent2"/>
          <w:left w:val="single" w:sz="8" w:space="0" w:color="7598D9" w:themeColor="accent2"/>
          <w:bottom w:val="single" w:sz="8" w:space="0" w:color="7598D9" w:themeColor="accent2"/>
          <w:right w:val="single" w:sz="8" w:space="0" w:color="7598D9" w:themeColor="accent2"/>
        </w:tcBorders>
      </w:tcPr>
    </w:tblStylePr>
    <w:tblStylePr w:type="band1Horz">
      <w:tblPr/>
      <w:tcPr>
        <w:tcBorders>
          <w:top w:val="single" w:sz="8" w:space="0" w:color="7598D9" w:themeColor="accent2"/>
          <w:left w:val="single" w:sz="8" w:space="0" w:color="7598D9" w:themeColor="accent2"/>
          <w:bottom w:val="single" w:sz="8" w:space="0" w:color="7598D9" w:themeColor="accent2"/>
          <w:right w:val="single" w:sz="8" w:space="0" w:color="7598D9" w:themeColor="accent2"/>
        </w:tcBorders>
      </w:tcPr>
    </w:tblStylePr>
  </w:style>
  <w:style w:type="paragraph" w:customStyle="1" w:styleId="bodytext">
    <w:name w:val="bodytext"/>
    <w:basedOn w:val="Normln"/>
    <w:rsid w:val="00A41EA6"/>
    <w:pPr>
      <w:spacing w:before="100" w:beforeAutospacing="1" w:after="100" w:afterAutospacing="1"/>
      <w:jc w:val="left"/>
    </w:pPr>
    <w:rPr>
      <w:rFonts w:ascii="Times New Roman" w:eastAsia="Times New Roman" w:hAnsi="Times New Roman" w:cs="Times New Roman"/>
      <w:sz w:val="24"/>
      <w:szCs w:val="24"/>
      <w:lang w:eastAsia="cs-CZ" w:bidi="ar-SA"/>
    </w:rPr>
  </w:style>
  <w:style w:type="character" w:customStyle="1" w:styleId="apple-converted-space">
    <w:name w:val="apple-converted-space"/>
    <w:basedOn w:val="Standardnpsmoodstavce"/>
    <w:rsid w:val="00D2143B"/>
  </w:style>
  <w:style w:type="character" w:styleId="Sledovanodkaz">
    <w:name w:val="FollowedHyperlink"/>
    <w:basedOn w:val="Standardnpsmoodstavce"/>
    <w:uiPriority w:val="99"/>
    <w:semiHidden/>
    <w:unhideWhenUsed/>
    <w:rsid w:val="009911B0"/>
    <w:rPr>
      <w:color w:val="3B435B" w:themeColor="followedHyperlink"/>
      <w:u w:val="single"/>
    </w:rPr>
  </w:style>
  <w:style w:type="paragraph" w:customStyle="1" w:styleId="CharChar12">
    <w:name w:val="Char Char12"/>
    <w:basedOn w:val="Normln"/>
    <w:rsid w:val="009B5579"/>
    <w:pPr>
      <w:spacing w:after="160" w:line="240" w:lineRule="exact"/>
      <w:jc w:val="left"/>
    </w:pPr>
    <w:rPr>
      <w:rFonts w:ascii="Verdana" w:eastAsia="Times New Roman" w:hAnsi="Verdana" w:cs="Times New Roman"/>
      <w:sz w:val="20"/>
      <w:szCs w:val="20"/>
      <w:lang w:val="en-US" w:bidi="ar-SA"/>
    </w:rPr>
  </w:style>
  <w:style w:type="paragraph" w:customStyle="1" w:styleId="CharChar11">
    <w:name w:val="Char Char11"/>
    <w:basedOn w:val="Normln"/>
    <w:rsid w:val="009B5579"/>
    <w:pPr>
      <w:spacing w:after="160" w:line="240" w:lineRule="exact"/>
      <w:jc w:val="left"/>
    </w:pPr>
    <w:rPr>
      <w:rFonts w:ascii="Verdana" w:eastAsia="Times New Roman" w:hAnsi="Verdana" w:cs="Times New Roman"/>
      <w:sz w:val="20"/>
      <w:szCs w:val="20"/>
      <w:lang w:val="en-US" w:bidi="ar-SA"/>
    </w:rPr>
  </w:style>
  <w:style w:type="character" w:customStyle="1" w:styleId="st">
    <w:name w:val="st"/>
    <w:basedOn w:val="Standardnpsmoodstavce"/>
    <w:rsid w:val="00F46D50"/>
  </w:style>
  <w:style w:type="paragraph" w:customStyle="1" w:styleId="Standard">
    <w:name w:val="Standard"/>
    <w:rsid w:val="000A4BE1"/>
    <w:pPr>
      <w:suppressAutoHyphens/>
      <w:autoSpaceDN w:val="0"/>
      <w:spacing w:after="120" w:line="240" w:lineRule="auto"/>
      <w:jc w:val="both"/>
      <w:textAlignment w:val="baseline"/>
    </w:pPr>
    <w:rPr>
      <w:rFonts w:ascii="Times New Roman" w:eastAsia="Times New Roman" w:hAnsi="Times New Roman" w:cs="Times New Roman"/>
      <w:kern w:val="3"/>
      <w:sz w:val="24"/>
      <w:szCs w:val="24"/>
      <w:lang w:val="cs-CZ" w:eastAsia="cs-CZ" w:bidi="ar-SA"/>
    </w:rPr>
  </w:style>
  <w:style w:type="paragraph" w:customStyle="1" w:styleId="Nadpis31">
    <w:name w:val="Nadpis 31"/>
    <w:basedOn w:val="Standard"/>
    <w:next w:val="Normln"/>
    <w:rsid w:val="000A4BE1"/>
    <w:pPr>
      <w:keepNext/>
      <w:spacing w:after="60"/>
      <w:outlineLvl w:val="2"/>
    </w:pPr>
    <w:rPr>
      <w:b/>
      <w:iCs/>
      <w:szCs w:val="20"/>
    </w:rPr>
  </w:style>
  <w:style w:type="numbering" w:customStyle="1" w:styleId="WWNum2">
    <w:name w:val="WWNum2"/>
    <w:basedOn w:val="Bezseznamu"/>
    <w:rsid w:val="000A4BE1"/>
    <w:pPr>
      <w:numPr>
        <w:numId w:val="9"/>
      </w:numPr>
    </w:pPr>
  </w:style>
  <w:style w:type="table" w:customStyle="1" w:styleId="TableGrid">
    <w:name w:val="TableGrid"/>
    <w:rsid w:val="00DE44FF"/>
    <w:pPr>
      <w:spacing w:after="0" w:line="240" w:lineRule="auto"/>
    </w:pPr>
    <w:rPr>
      <w:rFonts w:asciiTheme="minorHAnsi" w:eastAsiaTheme="minorEastAsia" w:hAnsiTheme="minorHAnsi" w:cstheme="minorBidi"/>
      <w:lang w:val="cs-CZ" w:eastAsia="cs-CZ" w:bidi="ar-SA"/>
    </w:rPr>
    <w:tblPr>
      <w:tblCellMar>
        <w:top w:w="0" w:type="dxa"/>
        <w:left w:w="0" w:type="dxa"/>
        <w:bottom w:w="0" w:type="dxa"/>
        <w:right w:w="0" w:type="dxa"/>
      </w:tblCellMar>
    </w:tblPr>
  </w:style>
  <w:style w:type="paragraph" w:customStyle="1" w:styleId="Obrpod">
    <w:name w:val="Obrpod"/>
    <w:basedOn w:val="Tabnad"/>
    <w:next w:val="Pramen"/>
    <w:uiPriority w:val="9"/>
    <w:qFormat/>
    <w:rsid w:val="00A9547E"/>
    <w:pPr>
      <w:numPr>
        <w:numId w:val="37"/>
      </w:numPr>
    </w:pPr>
    <w:rPr>
      <w:spacing w:val="-4"/>
    </w:rPr>
  </w:style>
  <w:style w:type="character" w:styleId="Odkaznavysvtlivky">
    <w:name w:val="endnote reference"/>
    <w:basedOn w:val="Standardnpsmoodstavce"/>
    <w:uiPriority w:val="99"/>
    <w:semiHidden/>
    <w:unhideWhenUsed/>
    <w:rsid w:val="00A9547E"/>
    <w:rPr>
      <w:vertAlign w:val="superscript"/>
    </w:rPr>
  </w:style>
  <w:style w:type="table" w:customStyle="1" w:styleId="Svtlmkazvraznn11">
    <w:name w:val="Světlá mřížka – zvýraznění 11"/>
    <w:basedOn w:val="Normlntabulka"/>
    <w:uiPriority w:val="62"/>
    <w:rsid w:val="00A9547E"/>
    <w:pPr>
      <w:spacing w:after="0" w:line="240" w:lineRule="auto"/>
    </w:pPr>
    <w:tblPr>
      <w:tblStyleRowBandSize w:val="1"/>
      <w:tblStyleColBandSize w:val="1"/>
      <w:tblInd w:w="0" w:type="dxa"/>
      <w:tblBorders>
        <w:top w:val="single" w:sz="8" w:space="0" w:color="FE8637" w:themeColor="accent1"/>
        <w:left w:val="single" w:sz="8" w:space="0" w:color="FE8637" w:themeColor="accent1"/>
        <w:bottom w:val="single" w:sz="8" w:space="0" w:color="FE8637" w:themeColor="accent1"/>
        <w:right w:val="single" w:sz="8" w:space="0" w:color="FE8637" w:themeColor="accent1"/>
        <w:insideH w:val="single" w:sz="8" w:space="0" w:color="FE8637" w:themeColor="accent1"/>
        <w:insideV w:val="single" w:sz="8" w:space="0" w:color="FE8637"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E8637" w:themeColor="accent1"/>
          <w:left w:val="single" w:sz="8" w:space="0" w:color="FE8637" w:themeColor="accent1"/>
          <w:bottom w:val="single" w:sz="18" w:space="0" w:color="FE8637" w:themeColor="accent1"/>
          <w:right w:val="single" w:sz="8" w:space="0" w:color="FE8637" w:themeColor="accent1"/>
          <w:insideH w:val="nil"/>
          <w:insideV w:val="single" w:sz="8" w:space="0" w:color="FE863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637" w:themeColor="accent1"/>
          <w:left w:val="single" w:sz="8" w:space="0" w:color="FE8637" w:themeColor="accent1"/>
          <w:bottom w:val="single" w:sz="8" w:space="0" w:color="FE8637" w:themeColor="accent1"/>
          <w:right w:val="single" w:sz="8" w:space="0" w:color="FE8637" w:themeColor="accent1"/>
          <w:insideH w:val="nil"/>
          <w:insideV w:val="single" w:sz="8" w:space="0" w:color="FE863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637" w:themeColor="accent1"/>
          <w:left w:val="single" w:sz="8" w:space="0" w:color="FE8637" w:themeColor="accent1"/>
          <w:bottom w:val="single" w:sz="8" w:space="0" w:color="FE8637" w:themeColor="accent1"/>
          <w:right w:val="single" w:sz="8" w:space="0" w:color="FE8637" w:themeColor="accent1"/>
        </w:tcBorders>
      </w:tcPr>
    </w:tblStylePr>
    <w:tblStylePr w:type="band1Vert">
      <w:tblPr/>
      <w:tcPr>
        <w:tcBorders>
          <w:top w:val="single" w:sz="8" w:space="0" w:color="FE8637" w:themeColor="accent1"/>
          <w:left w:val="single" w:sz="8" w:space="0" w:color="FE8637" w:themeColor="accent1"/>
          <w:bottom w:val="single" w:sz="8" w:space="0" w:color="FE8637" w:themeColor="accent1"/>
          <w:right w:val="single" w:sz="8" w:space="0" w:color="FE8637" w:themeColor="accent1"/>
        </w:tcBorders>
        <w:shd w:val="clear" w:color="auto" w:fill="FEE1CD" w:themeFill="accent1" w:themeFillTint="3F"/>
      </w:tcPr>
    </w:tblStylePr>
    <w:tblStylePr w:type="band1Horz">
      <w:tblPr/>
      <w:tcPr>
        <w:tcBorders>
          <w:top w:val="single" w:sz="8" w:space="0" w:color="FE8637" w:themeColor="accent1"/>
          <w:left w:val="single" w:sz="8" w:space="0" w:color="FE8637" w:themeColor="accent1"/>
          <w:bottom w:val="single" w:sz="8" w:space="0" w:color="FE8637" w:themeColor="accent1"/>
          <w:right w:val="single" w:sz="8" w:space="0" w:color="FE8637" w:themeColor="accent1"/>
          <w:insideV w:val="single" w:sz="8" w:space="0" w:color="FE8637" w:themeColor="accent1"/>
        </w:tcBorders>
        <w:shd w:val="clear" w:color="auto" w:fill="FEE1CD" w:themeFill="accent1" w:themeFillTint="3F"/>
      </w:tcPr>
    </w:tblStylePr>
    <w:tblStylePr w:type="band2Horz">
      <w:tblPr/>
      <w:tcPr>
        <w:tcBorders>
          <w:top w:val="single" w:sz="8" w:space="0" w:color="FE8637" w:themeColor="accent1"/>
          <w:left w:val="single" w:sz="8" w:space="0" w:color="FE8637" w:themeColor="accent1"/>
          <w:bottom w:val="single" w:sz="8" w:space="0" w:color="FE8637" w:themeColor="accent1"/>
          <w:right w:val="single" w:sz="8" w:space="0" w:color="FE8637" w:themeColor="accent1"/>
          <w:insideV w:val="single" w:sz="8" w:space="0" w:color="FE8637" w:themeColor="accent1"/>
        </w:tcBorders>
      </w:tcPr>
    </w:tblStylePr>
  </w:style>
  <w:style w:type="paragraph" w:styleId="Textvysvtlivek">
    <w:name w:val="endnote text"/>
    <w:basedOn w:val="Normln"/>
    <w:link w:val="TextvysvtlivekChar"/>
    <w:uiPriority w:val="99"/>
    <w:semiHidden/>
    <w:unhideWhenUsed/>
    <w:rsid w:val="00A9547E"/>
    <w:pPr>
      <w:spacing w:after="0"/>
    </w:pPr>
    <w:rPr>
      <w:sz w:val="20"/>
    </w:rPr>
  </w:style>
  <w:style w:type="character" w:customStyle="1" w:styleId="TextvysvtlivekChar">
    <w:name w:val="Text vysvětlivek Char"/>
    <w:basedOn w:val="Standardnpsmoodstavce"/>
    <w:link w:val="Textvysvtlivek"/>
    <w:uiPriority w:val="99"/>
    <w:semiHidden/>
    <w:rsid w:val="00A9547E"/>
    <w:rPr>
      <w:sz w:val="20"/>
      <w:lang w:val="cs-CZ"/>
    </w:rPr>
  </w:style>
  <w:style w:type="paragraph" w:customStyle="1" w:styleId="SMLnadpisA">
    <w:name w:val="(SML) nadpis A"/>
    <w:basedOn w:val="Nadpis1"/>
    <w:rsid w:val="009B2844"/>
    <w:pPr>
      <w:pageBreakBefore w:val="0"/>
      <w:pBdr>
        <w:bottom w:val="none" w:sz="0" w:space="0" w:color="auto"/>
      </w:pBdr>
      <w:spacing w:before="60" w:after="0"/>
    </w:pPr>
    <w:rPr>
      <w:rFonts w:ascii="Times New Roman" w:eastAsia="Times New Roman" w:hAnsi="Times New Roman" w:cs="Times New Roman"/>
      <w:caps w:val="0"/>
      <w:color w:val="auto"/>
      <w:spacing w:val="0"/>
      <w:sz w:val="40"/>
      <w:szCs w:val="40"/>
      <w:lang w:eastAsia="cs-CZ" w:bidi="ar-SA"/>
    </w:rPr>
  </w:style>
  <w:style w:type="paragraph" w:styleId="Zkladntext3">
    <w:name w:val="Body Text 3"/>
    <w:basedOn w:val="Normln"/>
    <w:link w:val="Zkladntext3Char"/>
    <w:uiPriority w:val="99"/>
    <w:semiHidden/>
    <w:unhideWhenUsed/>
    <w:rsid w:val="009B2844"/>
    <w:pPr>
      <w:jc w:val="left"/>
    </w:pPr>
    <w:rPr>
      <w:rFonts w:ascii="Times New Roman" w:eastAsia="Times New Roman" w:hAnsi="Times New Roman" w:cs="Times New Roman"/>
      <w:sz w:val="16"/>
      <w:szCs w:val="16"/>
      <w:lang w:eastAsia="cs-CZ" w:bidi="ar-SA"/>
    </w:rPr>
  </w:style>
  <w:style w:type="character" w:customStyle="1" w:styleId="Zkladntext3Char">
    <w:name w:val="Základní text 3 Char"/>
    <w:basedOn w:val="Standardnpsmoodstavce"/>
    <w:link w:val="Zkladntext3"/>
    <w:uiPriority w:val="99"/>
    <w:semiHidden/>
    <w:rsid w:val="009B2844"/>
    <w:rPr>
      <w:rFonts w:ascii="Times New Roman" w:eastAsia="Times New Roman" w:hAnsi="Times New Roman" w:cs="Times New Roman"/>
      <w:sz w:val="16"/>
      <w:szCs w:val="16"/>
      <w:lang w:val="cs-CZ" w:eastAsia="cs-CZ" w:bidi="ar-SA"/>
    </w:rPr>
  </w:style>
  <w:style w:type="paragraph" w:customStyle="1" w:styleId="Text">
    <w:name w:val="Text"/>
    <w:basedOn w:val="Normln"/>
    <w:rsid w:val="009B2844"/>
    <w:pPr>
      <w:tabs>
        <w:tab w:val="left" w:pos="227"/>
      </w:tabs>
      <w:spacing w:after="0" w:line="220" w:lineRule="exact"/>
    </w:pPr>
    <w:rPr>
      <w:rFonts w:ascii="Book Antiqua" w:eastAsia="Times New Roman" w:hAnsi="Book Antiqua" w:cs="Times New Roman"/>
      <w:color w:val="000000"/>
      <w:sz w:val="18"/>
      <w:szCs w:val="20"/>
      <w:lang w:eastAsia="cs-CZ" w:bidi="ar-SA"/>
    </w:rPr>
  </w:style>
  <w:style w:type="paragraph" w:customStyle="1" w:styleId="lnek">
    <w:name w:val="‰l‡nek"/>
    <w:basedOn w:val="Normln"/>
    <w:rsid w:val="009B2844"/>
    <w:pPr>
      <w:spacing w:before="65" w:after="170" w:line="220" w:lineRule="exact"/>
      <w:jc w:val="center"/>
    </w:pPr>
    <w:rPr>
      <w:rFonts w:ascii="Book Antiqua" w:eastAsia="Times New Roman" w:hAnsi="Book Antiqua" w:cs="Times New Roman"/>
      <w:b/>
      <w:color w:val="000000"/>
      <w:sz w:val="20"/>
      <w:szCs w:val="20"/>
      <w:lang w:eastAsia="cs-CZ" w:bidi="ar-SA"/>
    </w:rPr>
  </w:style>
  <w:style w:type="paragraph" w:customStyle="1" w:styleId="Nzevlnku">
    <w:name w:val="N‡zev ‹l‡nku"/>
    <w:basedOn w:val="Normln"/>
    <w:rsid w:val="009B2844"/>
    <w:pPr>
      <w:spacing w:after="0" w:line="220" w:lineRule="exact"/>
      <w:jc w:val="center"/>
    </w:pPr>
    <w:rPr>
      <w:rFonts w:ascii="Book Antiqua" w:eastAsia="Times New Roman" w:hAnsi="Book Antiqua" w:cs="Times New Roman"/>
      <w:b/>
      <w:color w:val="000000"/>
      <w:sz w:val="18"/>
      <w:szCs w:val="20"/>
      <w:lang w:eastAsia="cs-CZ" w:bidi="ar-SA"/>
    </w:rPr>
  </w:style>
</w:styles>
</file>

<file path=word/webSettings.xml><?xml version="1.0" encoding="utf-8"?>
<w:webSettings xmlns:r="http://schemas.openxmlformats.org/officeDocument/2006/relationships" xmlns:w="http://schemas.openxmlformats.org/wordprocessingml/2006/main">
  <w:divs>
    <w:div w:id="17045086">
      <w:bodyDiv w:val="1"/>
      <w:marLeft w:val="0"/>
      <w:marRight w:val="0"/>
      <w:marTop w:val="0"/>
      <w:marBottom w:val="0"/>
      <w:divBdr>
        <w:top w:val="none" w:sz="0" w:space="0" w:color="auto"/>
        <w:left w:val="none" w:sz="0" w:space="0" w:color="auto"/>
        <w:bottom w:val="none" w:sz="0" w:space="0" w:color="auto"/>
        <w:right w:val="none" w:sz="0" w:space="0" w:color="auto"/>
      </w:divBdr>
    </w:div>
    <w:div w:id="134762847">
      <w:bodyDiv w:val="1"/>
      <w:marLeft w:val="0"/>
      <w:marRight w:val="0"/>
      <w:marTop w:val="0"/>
      <w:marBottom w:val="0"/>
      <w:divBdr>
        <w:top w:val="none" w:sz="0" w:space="0" w:color="auto"/>
        <w:left w:val="none" w:sz="0" w:space="0" w:color="auto"/>
        <w:bottom w:val="none" w:sz="0" w:space="0" w:color="auto"/>
        <w:right w:val="none" w:sz="0" w:space="0" w:color="auto"/>
      </w:divBdr>
    </w:div>
    <w:div w:id="203491418">
      <w:bodyDiv w:val="1"/>
      <w:marLeft w:val="0"/>
      <w:marRight w:val="0"/>
      <w:marTop w:val="0"/>
      <w:marBottom w:val="0"/>
      <w:divBdr>
        <w:top w:val="none" w:sz="0" w:space="0" w:color="auto"/>
        <w:left w:val="none" w:sz="0" w:space="0" w:color="auto"/>
        <w:bottom w:val="none" w:sz="0" w:space="0" w:color="auto"/>
        <w:right w:val="none" w:sz="0" w:space="0" w:color="auto"/>
      </w:divBdr>
    </w:div>
    <w:div w:id="322901596">
      <w:bodyDiv w:val="1"/>
      <w:marLeft w:val="0"/>
      <w:marRight w:val="0"/>
      <w:marTop w:val="0"/>
      <w:marBottom w:val="0"/>
      <w:divBdr>
        <w:top w:val="none" w:sz="0" w:space="0" w:color="auto"/>
        <w:left w:val="none" w:sz="0" w:space="0" w:color="auto"/>
        <w:bottom w:val="none" w:sz="0" w:space="0" w:color="auto"/>
        <w:right w:val="none" w:sz="0" w:space="0" w:color="auto"/>
      </w:divBdr>
    </w:div>
    <w:div w:id="338191567">
      <w:bodyDiv w:val="1"/>
      <w:marLeft w:val="0"/>
      <w:marRight w:val="0"/>
      <w:marTop w:val="0"/>
      <w:marBottom w:val="0"/>
      <w:divBdr>
        <w:top w:val="none" w:sz="0" w:space="0" w:color="auto"/>
        <w:left w:val="none" w:sz="0" w:space="0" w:color="auto"/>
        <w:bottom w:val="none" w:sz="0" w:space="0" w:color="auto"/>
        <w:right w:val="none" w:sz="0" w:space="0" w:color="auto"/>
      </w:divBdr>
    </w:div>
    <w:div w:id="388263605">
      <w:bodyDiv w:val="1"/>
      <w:marLeft w:val="0"/>
      <w:marRight w:val="0"/>
      <w:marTop w:val="0"/>
      <w:marBottom w:val="0"/>
      <w:divBdr>
        <w:top w:val="none" w:sz="0" w:space="0" w:color="auto"/>
        <w:left w:val="none" w:sz="0" w:space="0" w:color="auto"/>
        <w:bottom w:val="none" w:sz="0" w:space="0" w:color="auto"/>
        <w:right w:val="none" w:sz="0" w:space="0" w:color="auto"/>
      </w:divBdr>
    </w:div>
    <w:div w:id="448399917">
      <w:bodyDiv w:val="1"/>
      <w:marLeft w:val="0"/>
      <w:marRight w:val="0"/>
      <w:marTop w:val="0"/>
      <w:marBottom w:val="0"/>
      <w:divBdr>
        <w:top w:val="none" w:sz="0" w:space="0" w:color="auto"/>
        <w:left w:val="none" w:sz="0" w:space="0" w:color="auto"/>
        <w:bottom w:val="none" w:sz="0" w:space="0" w:color="auto"/>
        <w:right w:val="none" w:sz="0" w:space="0" w:color="auto"/>
      </w:divBdr>
    </w:div>
    <w:div w:id="461919873">
      <w:bodyDiv w:val="1"/>
      <w:marLeft w:val="0"/>
      <w:marRight w:val="0"/>
      <w:marTop w:val="0"/>
      <w:marBottom w:val="0"/>
      <w:divBdr>
        <w:top w:val="none" w:sz="0" w:space="0" w:color="auto"/>
        <w:left w:val="none" w:sz="0" w:space="0" w:color="auto"/>
        <w:bottom w:val="none" w:sz="0" w:space="0" w:color="auto"/>
        <w:right w:val="none" w:sz="0" w:space="0" w:color="auto"/>
      </w:divBdr>
    </w:div>
    <w:div w:id="468597063">
      <w:bodyDiv w:val="1"/>
      <w:marLeft w:val="0"/>
      <w:marRight w:val="0"/>
      <w:marTop w:val="0"/>
      <w:marBottom w:val="0"/>
      <w:divBdr>
        <w:top w:val="none" w:sz="0" w:space="0" w:color="auto"/>
        <w:left w:val="none" w:sz="0" w:space="0" w:color="auto"/>
        <w:bottom w:val="none" w:sz="0" w:space="0" w:color="auto"/>
        <w:right w:val="none" w:sz="0" w:space="0" w:color="auto"/>
      </w:divBdr>
    </w:div>
    <w:div w:id="486747054">
      <w:bodyDiv w:val="1"/>
      <w:marLeft w:val="0"/>
      <w:marRight w:val="0"/>
      <w:marTop w:val="0"/>
      <w:marBottom w:val="0"/>
      <w:divBdr>
        <w:top w:val="none" w:sz="0" w:space="0" w:color="auto"/>
        <w:left w:val="none" w:sz="0" w:space="0" w:color="auto"/>
        <w:bottom w:val="none" w:sz="0" w:space="0" w:color="auto"/>
        <w:right w:val="none" w:sz="0" w:space="0" w:color="auto"/>
      </w:divBdr>
    </w:div>
    <w:div w:id="532310832">
      <w:bodyDiv w:val="1"/>
      <w:marLeft w:val="0"/>
      <w:marRight w:val="0"/>
      <w:marTop w:val="0"/>
      <w:marBottom w:val="0"/>
      <w:divBdr>
        <w:top w:val="none" w:sz="0" w:space="0" w:color="auto"/>
        <w:left w:val="none" w:sz="0" w:space="0" w:color="auto"/>
        <w:bottom w:val="none" w:sz="0" w:space="0" w:color="auto"/>
        <w:right w:val="none" w:sz="0" w:space="0" w:color="auto"/>
      </w:divBdr>
    </w:div>
    <w:div w:id="540441574">
      <w:bodyDiv w:val="1"/>
      <w:marLeft w:val="0"/>
      <w:marRight w:val="0"/>
      <w:marTop w:val="0"/>
      <w:marBottom w:val="0"/>
      <w:divBdr>
        <w:top w:val="none" w:sz="0" w:space="0" w:color="auto"/>
        <w:left w:val="none" w:sz="0" w:space="0" w:color="auto"/>
        <w:bottom w:val="none" w:sz="0" w:space="0" w:color="auto"/>
        <w:right w:val="none" w:sz="0" w:space="0" w:color="auto"/>
      </w:divBdr>
    </w:div>
    <w:div w:id="573003723">
      <w:bodyDiv w:val="1"/>
      <w:marLeft w:val="0"/>
      <w:marRight w:val="0"/>
      <w:marTop w:val="0"/>
      <w:marBottom w:val="0"/>
      <w:divBdr>
        <w:top w:val="none" w:sz="0" w:space="0" w:color="auto"/>
        <w:left w:val="none" w:sz="0" w:space="0" w:color="auto"/>
        <w:bottom w:val="none" w:sz="0" w:space="0" w:color="auto"/>
        <w:right w:val="none" w:sz="0" w:space="0" w:color="auto"/>
      </w:divBdr>
      <w:divsChild>
        <w:div w:id="1512254171">
          <w:marLeft w:val="850"/>
          <w:marRight w:val="0"/>
          <w:marTop w:val="154"/>
          <w:marBottom w:val="0"/>
          <w:divBdr>
            <w:top w:val="none" w:sz="0" w:space="0" w:color="auto"/>
            <w:left w:val="none" w:sz="0" w:space="0" w:color="auto"/>
            <w:bottom w:val="none" w:sz="0" w:space="0" w:color="auto"/>
            <w:right w:val="none" w:sz="0" w:space="0" w:color="auto"/>
          </w:divBdr>
        </w:div>
        <w:div w:id="883978968">
          <w:marLeft w:val="850"/>
          <w:marRight w:val="0"/>
          <w:marTop w:val="154"/>
          <w:marBottom w:val="0"/>
          <w:divBdr>
            <w:top w:val="none" w:sz="0" w:space="0" w:color="auto"/>
            <w:left w:val="none" w:sz="0" w:space="0" w:color="auto"/>
            <w:bottom w:val="none" w:sz="0" w:space="0" w:color="auto"/>
            <w:right w:val="none" w:sz="0" w:space="0" w:color="auto"/>
          </w:divBdr>
        </w:div>
        <w:div w:id="2036926068">
          <w:marLeft w:val="850"/>
          <w:marRight w:val="0"/>
          <w:marTop w:val="154"/>
          <w:marBottom w:val="0"/>
          <w:divBdr>
            <w:top w:val="none" w:sz="0" w:space="0" w:color="auto"/>
            <w:left w:val="none" w:sz="0" w:space="0" w:color="auto"/>
            <w:bottom w:val="none" w:sz="0" w:space="0" w:color="auto"/>
            <w:right w:val="none" w:sz="0" w:space="0" w:color="auto"/>
          </w:divBdr>
        </w:div>
      </w:divsChild>
    </w:div>
    <w:div w:id="585266651">
      <w:bodyDiv w:val="1"/>
      <w:marLeft w:val="0"/>
      <w:marRight w:val="0"/>
      <w:marTop w:val="0"/>
      <w:marBottom w:val="0"/>
      <w:divBdr>
        <w:top w:val="none" w:sz="0" w:space="0" w:color="auto"/>
        <w:left w:val="none" w:sz="0" w:space="0" w:color="auto"/>
        <w:bottom w:val="none" w:sz="0" w:space="0" w:color="auto"/>
        <w:right w:val="none" w:sz="0" w:space="0" w:color="auto"/>
      </w:divBdr>
    </w:div>
    <w:div w:id="632910809">
      <w:bodyDiv w:val="1"/>
      <w:marLeft w:val="0"/>
      <w:marRight w:val="0"/>
      <w:marTop w:val="0"/>
      <w:marBottom w:val="0"/>
      <w:divBdr>
        <w:top w:val="none" w:sz="0" w:space="0" w:color="auto"/>
        <w:left w:val="none" w:sz="0" w:space="0" w:color="auto"/>
        <w:bottom w:val="none" w:sz="0" w:space="0" w:color="auto"/>
        <w:right w:val="none" w:sz="0" w:space="0" w:color="auto"/>
      </w:divBdr>
    </w:div>
    <w:div w:id="687216824">
      <w:bodyDiv w:val="1"/>
      <w:marLeft w:val="0"/>
      <w:marRight w:val="0"/>
      <w:marTop w:val="0"/>
      <w:marBottom w:val="0"/>
      <w:divBdr>
        <w:top w:val="none" w:sz="0" w:space="0" w:color="auto"/>
        <w:left w:val="none" w:sz="0" w:space="0" w:color="auto"/>
        <w:bottom w:val="none" w:sz="0" w:space="0" w:color="auto"/>
        <w:right w:val="none" w:sz="0" w:space="0" w:color="auto"/>
      </w:divBdr>
    </w:div>
    <w:div w:id="751859243">
      <w:bodyDiv w:val="1"/>
      <w:marLeft w:val="0"/>
      <w:marRight w:val="0"/>
      <w:marTop w:val="0"/>
      <w:marBottom w:val="0"/>
      <w:divBdr>
        <w:top w:val="none" w:sz="0" w:space="0" w:color="auto"/>
        <w:left w:val="none" w:sz="0" w:space="0" w:color="auto"/>
        <w:bottom w:val="none" w:sz="0" w:space="0" w:color="auto"/>
        <w:right w:val="none" w:sz="0" w:space="0" w:color="auto"/>
      </w:divBdr>
      <w:divsChild>
        <w:div w:id="1356074603">
          <w:marLeft w:val="547"/>
          <w:marRight w:val="0"/>
          <w:marTop w:val="0"/>
          <w:marBottom w:val="0"/>
          <w:divBdr>
            <w:top w:val="none" w:sz="0" w:space="0" w:color="auto"/>
            <w:left w:val="none" w:sz="0" w:space="0" w:color="auto"/>
            <w:bottom w:val="none" w:sz="0" w:space="0" w:color="auto"/>
            <w:right w:val="none" w:sz="0" w:space="0" w:color="auto"/>
          </w:divBdr>
        </w:div>
      </w:divsChild>
    </w:div>
    <w:div w:id="768811874">
      <w:bodyDiv w:val="1"/>
      <w:marLeft w:val="0"/>
      <w:marRight w:val="0"/>
      <w:marTop w:val="0"/>
      <w:marBottom w:val="0"/>
      <w:divBdr>
        <w:top w:val="none" w:sz="0" w:space="0" w:color="auto"/>
        <w:left w:val="none" w:sz="0" w:space="0" w:color="auto"/>
        <w:bottom w:val="none" w:sz="0" w:space="0" w:color="auto"/>
        <w:right w:val="none" w:sz="0" w:space="0" w:color="auto"/>
      </w:divBdr>
    </w:div>
    <w:div w:id="809245863">
      <w:bodyDiv w:val="1"/>
      <w:marLeft w:val="0"/>
      <w:marRight w:val="0"/>
      <w:marTop w:val="0"/>
      <w:marBottom w:val="0"/>
      <w:divBdr>
        <w:top w:val="none" w:sz="0" w:space="0" w:color="auto"/>
        <w:left w:val="none" w:sz="0" w:space="0" w:color="auto"/>
        <w:bottom w:val="none" w:sz="0" w:space="0" w:color="auto"/>
        <w:right w:val="none" w:sz="0" w:space="0" w:color="auto"/>
      </w:divBdr>
    </w:div>
    <w:div w:id="836380849">
      <w:bodyDiv w:val="1"/>
      <w:marLeft w:val="0"/>
      <w:marRight w:val="0"/>
      <w:marTop w:val="0"/>
      <w:marBottom w:val="0"/>
      <w:divBdr>
        <w:top w:val="none" w:sz="0" w:space="0" w:color="auto"/>
        <w:left w:val="none" w:sz="0" w:space="0" w:color="auto"/>
        <w:bottom w:val="none" w:sz="0" w:space="0" w:color="auto"/>
        <w:right w:val="none" w:sz="0" w:space="0" w:color="auto"/>
      </w:divBdr>
    </w:div>
    <w:div w:id="849686332">
      <w:bodyDiv w:val="1"/>
      <w:marLeft w:val="0"/>
      <w:marRight w:val="0"/>
      <w:marTop w:val="0"/>
      <w:marBottom w:val="0"/>
      <w:divBdr>
        <w:top w:val="none" w:sz="0" w:space="0" w:color="auto"/>
        <w:left w:val="none" w:sz="0" w:space="0" w:color="auto"/>
        <w:bottom w:val="none" w:sz="0" w:space="0" w:color="auto"/>
        <w:right w:val="none" w:sz="0" w:space="0" w:color="auto"/>
      </w:divBdr>
    </w:div>
    <w:div w:id="850533784">
      <w:bodyDiv w:val="1"/>
      <w:marLeft w:val="0"/>
      <w:marRight w:val="0"/>
      <w:marTop w:val="0"/>
      <w:marBottom w:val="0"/>
      <w:divBdr>
        <w:top w:val="none" w:sz="0" w:space="0" w:color="auto"/>
        <w:left w:val="none" w:sz="0" w:space="0" w:color="auto"/>
        <w:bottom w:val="none" w:sz="0" w:space="0" w:color="auto"/>
        <w:right w:val="none" w:sz="0" w:space="0" w:color="auto"/>
      </w:divBdr>
    </w:div>
    <w:div w:id="887496157">
      <w:bodyDiv w:val="1"/>
      <w:marLeft w:val="0"/>
      <w:marRight w:val="0"/>
      <w:marTop w:val="0"/>
      <w:marBottom w:val="0"/>
      <w:divBdr>
        <w:top w:val="none" w:sz="0" w:space="0" w:color="auto"/>
        <w:left w:val="none" w:sz="0" w:space="0" w:color="auto"/>
        <w:bottom w:val="none" w:sz="0" w:space="0" w:color="auto"/>
        <w:right w:val="none" w:sz="0" w:space="0" w:color="auto"/>
      </w:divBdr>
    </w:div>
    <w:div w:id="916090647">
      <w:bodyDiv w:val="1"/>
      <w:marLeft w:val="0"/>
      <w:marRight w:val="0"/>
      <w:marTop w:val="0"/>
      <w:marBottom w:val="0"/>
      <w:divBdr>
        <w:top w:val="none" w:sz="0" w:space="0" w:color="auto"/>
        <w:left w:val="none" w:sz="0" w:space="0" w:color="auto"/>
        <w:bottom w:val="none" w:sz="0" w:space="0" w:color="auto"/>
        <w:right w:val="none" w:sz="0" w:space="0" w:color="auto"/>
      </w:divBdr>
    </w:div>
    <w:div w:id="917133631">
      <w:bodyDiv w:val="1"/>
      <w:marLeft w:val="0"/>
      <w:marRight w:val="0"/>
      <w:marTop w:val="0"/>
      <w:marBottom w:val="0"/>
      <w:divBdr>
        <w:top w:val="none" w:sz="0" w:space="0" w:color="auto"/>
        <w:left w:val="none" w:sz="0" w:space="0" w:color="auto"/>
        <w:bottom w:val="none" w:sz="0" w:space="0" w:color="auto"/>
        <w:right w:val="none" w:sz="0" w:space="0" w:color="auto"/>
      </w:divBdr>
    </w:div>
    <w:div w:id="931938317">
      <w:bodyDiv w:val="1"/>
      <w:marLeft w:val="0"/>
      <w:marRight w:val="0"/>
      <w:marTop w:val="0"/>
      <w:marBottom w:val="0"/>
      <w:divBdr>
        <w:top w:val="none" w:sz="0" w:space="0" w:color="auto"/>
        <w:left w:val="none" w:sz="0" w:space="0" w:color="auto"/>
        <w:bottom w:val="none" w:sz="0" w:space="0" w:color="auto"/>
        <w:right w:val="none" w:sz="0" w:space="0" w:color="auto"/>
      </w:divBdr>
    </w:div>
    <w:div w:id="944919539">
      <w:bodyDiv w:val="1"/>
      <w:marLeft w:val="0"/>
      <w:marRight w:val="0"/>
      <w:marTop w:val="0"/>
      <w:marBottom w:val="0"/>
      <w:divBdr>
        <w:top w:val="none" w:sz="0" w:space="0" w:color="auto"/>
        <w:left w:val="none" w:sz="0" w:space="0" w:color="auto"/>
        <w:bottom w:val="none" w:sz="0" w:space="0" w:color="auto"/>
        <w:right w:val="none" w:sz="0" w:space="0" w:color="auto"/>
      </w:divBdr>
    </w:div>
    <w:div w:id="949312452">
      <w:bodyDiv w:val="1"/>
      <w:marLeft w:val="0"/>
      <w:marRight w:val="0"/>
      <w:marTop w:val="0"/>
      <w:marBottom w:val="0"/>
      <w:divBdr>
        <w:top w:val="none" w:sz="0" w:space="0" w:color="auto"/>
        <w:left w:val="none" w:sz="0" w:space="0" w:color="auto"/>
        <w:bottom w:val="none" w:sz="0" w:space="0" w:color="auto"/>
        <w:right w:val="none" w:sz="0" w:space="0" w:color="auto"/>
      </w:divBdr>
    </w:div>
    <w:div w:id="1108157287">
      <w:bodyDiv w:val="1"/>
      <w:marLeft w:val="0"/>
      <w:marRight w:val="0"/>
      <w:marTop w:val="0"/>
      <w:marBottom w:val="0"/>
      <w:divBdr>
        <w:top w:val="none" w:sz="0" w:space="0" w:color="auto"/>
        <w:left w:val="none" w:sz="0" w:space="0" w:color="auto"/>
        <w:bottom w:val="none" w:sz="0" w:space="0" w:color="auto"/>
        <w:right w:val="none" w:sz="0" w:space="0" w:color="auto"/>
      </w:divBdr>
    </w:div>
    <w:div w:id="1143305486">
      <w:bodyDiv w:val="1"/>
      <w:marLeft w:val="0"/>
      <w:marRight w:val="0"/>
      <w:marTop w:val="0"/>
      <w:marBottom w:val="0"/>
      <w:divBdr>
        <w:top w:val="none" w:sz="0" w:space="0" w:color="auto"/>
        <w:left w:val="none" w:sz="0" w:space="0" w:color="auto"/>
        <w:bottom w:val="none" w:sz="0" w:space="0" w:color="auto"/>
        <w:right w:val="none" w:sz="0" w:space="0" w:color="auto"/>
      </w:divBdr>
      <w:divsChild>
        <w:div w:id="1013074864">
          <w:marLeft w:val="547"/>
          <w:marRight w:val="0"/>
          <w:marTop w:val="0"/>
          <w:marBottom w:val="0"/>
          <w:divBdr>
            <w:top w:val="none" w:sz="0" w:space="0" w:color="auto"/>
            <w:left w:val="none" w:sz="0" w:space="0" w:color="auto"/>
            <w:bottom w:val="none" w:sz="0" w:space="0" w:color="auto"/>
            <w:right w:val="none" w:sz="0" w:space="0" w:color="auto"/>
          </w:divBdr>
        </w:div>
      </w:divsChild>
    </w:div>
    <w:div w:id="1184977273">
      <w:bodyDiv w:val="1"/>
      <w:marLeft w:val="0"/>
      <w:marRight w:val="0"/>
      <w:marTop w:val="0"/>
      <w:marBottom w:val="0"/>
      <w:divBdr>
        <w:top w:val="none" w:sz="0" w:space="0" w:color="auto"/>
        <w:left w:val="none" w:sz="0" w:space="0" w:color="auto"/>
        <w:bottom w:val="none" w:sz="0" w:space="0" w:color="auto"/>
        <w:right w:val="none" w:sz="0" w:space="0" w:color="auto"/>
      </w:divBdr>
    </w:div>
    <w:div w:id="1192301215">
      <w:bodyDiv w:val="1"/>
      <w:marLeft w:val="0"/>
      <w:marRight w:val="0"/>
      <w:marTop w:val="0"/>
      <w:marBottom w:val="0"/>
      <w:divBdr>
        <w:top w:val="none" w:sz="0" w:space="0" w:color="auto"/>
        <w:left w:val="none" w:sz="0" w:space="0" w:color="auto"/>
        <w:bottom w:val="none" w:sz="0" w:space="0" w:color="auto"/>
        <w:right w:val="none" w:sz="0" w:space="0" w:color="auto"/>
      </w:divBdr>
    </w:div>
    <w:div w:id="1204486380">
      <w:bodyDiv w:val="1"/>
      <w:marLeft w:val="0"/>
      <w:marRight w:val="0"/>
      <w:marTop w:val="0"/>
      <w:marBottom w:val="0"/>
      <w:divBdr>
        <w:top w:val="none" w:sz="0" w:space="0" w:color="auto"/>
        <w:left w:val="none" w:sz="0" w:space="0" w:color="auto"/>
        <w:bottom w:val="none" w:sz="0" w:space="0" w:color="auto"/>
        <w:right w:val="none" w:sz="0" w:space="0" w:color="auto"/>
      </w:divBdr>
      <w:divsChild>
        <w:div w:id="918058247">
          <w:marLeft w:val="547"/>
          <w:marRight w:val="0"/>
          <w:marTop w:val="0"/>
          <w:marBottom w:val="0"/>
          <w:divBdr>
            <w:top w:val="none" w:sz="0" w:space="0" w:color="auto"/>
            <w:left w:val="none" w:sz="0" w:space="0" w:color="auto"/>
            <w:bottom w:val="none" w:sz="0" w:space="0" w:color="auto"/>
            <w:right w:val="none" w:sz="0" w:space="0" w:color="auto"/>
          </w:divBdr>
        </w:div>
      </w:divsChild>
    </w:div>
    <w:div w:id="1314749280">
      <w:bodyDiv w:val="1"/>
      <w:marLeft w:val="0"/>
      <w:marRight w:val="0"/>
      <w:marTop w:val="0"/>
      <w:marBottom w:val="0"/>
      <w:divBdr>
        <w:top w:val="none" w:sz="0" w:space="0" w:color="auto"/>
        <w:left w:val="none" w:sz="0" w:space="0" w:color="auto"/>
        <w:bottom w:val="none" w:sz="0" w:space="0" w:color="auto"/>
        <w:right w:val="none" w:sz="0" w:space="0" w:color="auto"/>
      </w:divBdr>
    </w:div>
    <w:div w:id="1335569912">
      <w:bodyDiv w:val="1"/>
      <w:marLeft w:val="0"/>
      <w:marRight w:val="0"/>
      <w:marTop w:val="0"/>
      <w:marBottom w:val="0"/>
      <w:divBdr>
        <w:top w:val="none" w:sz="0" w:space="0" w:color="auto"/>
        <w:left w:val="none" w:sz="0" w:space="0" w:color="auto"/>
        <w:bottom w:val="none" w:sz="0" w:space="0" w:color="auto"/>
        <w:right w:val="none" w:sz="0" w:space="0" w:color="auto"/>
      </w:divBdr>
    </w:div>
    <w:div w:id="1342004956">
      <w:bodyDiv w:val="1"/>
      <w:marLeft w:val="0"/>
      <w:marRight w:val="0"/>
      <w:marTop w:val="0"/>
      <w:marBottom w:val="0"/>
      <w:divBdr>
        <w:top w:val="none" w:sz="0" w:space="0" w:color="auto"/>
        <w:left w:val="none" w:sz="0" w:space="0" w:color="auto"/>
        <w:bottom w:val="none" w:sz="0" w:space="0" w:color="auto"/>
        <w:right w:val="none" w:sz="0" w:space="0" w:color="auto"/>
      </w:divBdr>
      <w:divsChild>
        <w:div w:id="663356795">
          <w:marLeft w:val="547"/>
          <w:marRight w:val="0"/>
          <w:marTop w:val="0"/>
          <w:marBottom w:val="0"/>
          <w:divBdr>
            <w:top w:val="none" w:sz="0" w:space="0" w:color="auto"/>
            <w:left w:val="none" w:sz="0" w:space="0" w:color="auto"/>
            <w:bottom w:val="none" w:sz="0" w:space="0" w:color="auto"/>
            <w:right w:val="none" w:sz="0" w:space="0" w:color="auto"/>
          </w:divBdr>
        </w:div>
      </w:divsChild>
    </w:div>
    <w:div w:id="1456870004">
      <w:bodyDiv w:val="1"/>
      <w:marLeft w:val="0"/>
      <w:marRight w:val="0"/>
      <w:marTop w:val="0"/>
      <w:marBottom w:val="0"/>
      <w:divBdr>
        <w:top w:val="none" w:sz="0" w:space="0" w:color="auto"/>
        <w:left w:val="none" w:sz="0" w:space="0" w:color="auto"/>
        <w:bottom w:val="none" w:sz="0" w:space="0" w:color="auto"/>
        <w:right w:val="none" w:sz="0" w:space="0" w:color="auto"/>
      </w:divBdr>
    </w:div>
    <w:div w:id="1519156645">
      <w:bodyDiv w:val="1"/>
      <w:marLeft w:val="0"/>
      <w:marRight w:val="0"/>
      <w:marTop w:val="0"/>
      <w:marBottom w:val="0"/>
      <w:divBdr>
        <w:top w:val="none" w:sz="0" w:space="0" w:color="auto"/>
        <w:left w:val="none" w:sz="0" w:space="0" w:color="auto"/>
        <w:bottom w:val="none" w:sz="0" w:space="0" w:color="auto"/>
        <w:right w:val="none" w:sz="0" w:space="0" w:color="auto"/>
      </w:divBdr>
      <w:divsChild>
        <w:div w:id="1344674390">
          <w:marLeft w:val="547"/>
          <w:marRight w:val="0"/>
          <w:marTop w:val="0"/>
          <w:marBottom w:val="0"/>
          <w:divBdr>
            <w:top w:val="none" w:sz="0" w:space="0" w:color="auto"/>
            <w:left w:val="none" w:sz="0" w:space="0" w:color="auto"/>
            <w:bottom w:val="none" w:sz="0" w:space="0" w:color="auto"/>
            <w:right w:val="none" w:sz="0" w:space="0" w:color="auto"/>
          </w:divBdr>
        </w:div>
      </w:divsChild>
    </w:div>
    <w:div w:id="1552379182">
      <w:bodyDiv w:val="1"/>
      <w:marLeft w:val="0"/>
      <w:marRight w:val="0"/>
      <w:marTop w:val="0"/>
      <w:marBottom w:val="0"/>
      <w:divBdr>
        <w:top w:val="none" w:sz="0" w:space="0" w:color="auto"/>
        <w:left w:val="none" w:sz="0" w:space="0" w:color="auto"/>
        <w:bottom w:val="none" w:sz="0" w:space="0" w:color="auto"/>
        <w:right w:val="none" w:sz="0" w:space="0" w:color="auto"/>
      </w:divBdr>
    </w:div>
    <w:div w:id="1565798354">
      <w:bodyDiv w:val="1"/>
      <w:marLeft w:val="0"/>
      <w:marRight w:val="0"/>
      <w:marTop w:val="0"/>
      <w:marBottom w:val="0"/>
      <w:divBdr>
        <w:top w:val="none" w:sz="0" w:space="0" w:color="auto"/>
        <w:left w:val="none" w:sz="0" w:space="0" w:color="auto"/>
        <w:bottom w:val="none" w:sz="0" w:space="0" w:color="auto"/>
        <w:right w:val="none" w:sz="0" w:space="0" w:color="auto"/>
      </w:divBdr>
    </w:div>
    <w:div w:id="1577402599">
      <w:bodyDiv w:val="1"/>
      <w:marLeft w:val="0"/>
      <w:marRight w:val="0"/>
      <w:marTop w:val="0"/>
      <w:marBottom w:val="0"/>
      <w:divBdr>
        <w:top w:val="none" w:sz="0" w:space="0" w:color="auto"/>
        <w:left w:val="none" w:sz="0" w:space="0" w:color="auto"/>
        <w:bottom w:val="none" w:sz="0" w:space="0" w:color="auto"/>
        <w:right w:val="none" w:sz="0" w:space="0" w:color="auto"/>
      </w:divBdr>
    </w:div>
    <w:div w:id="1584141891">
      <w:bodyDiv w:val="1"/>
      <w:marLeft w:val="0"/>
      <w:marRight w:val="0"/>
      <w:marTop w:val="0"/>
      <w:marBottom w:val="0"/>
      <w:divBdr>
        <w:top w:val="none" w:sz="0" w:space="0" w:color="auto"/>
        <w:left w:val="none" w:sz="0" w:space="0" w:color="auto"/>
        <w:bottom w:val="none" w:sz="0" w:space="0" w:color="auto"/>
        <w:right w:val="none" w:sz="0" w:space="0" w:color="auto"/>
      </w:divBdr>
    </w:div>
    <w:div w:id="1593780980">
      <w:bodyDiv w:val="1"/>
      <w:marLeft w:val="0"/>
      <w:marRight w:val="0"/>
      <w:marTop w:val="0"/>
      <w:marBottom w:val="0"/>
      <w:divBdr>
        <w:top w:val="none" w:sz="0" w:space="0" w:color="auto"/>
        <w:left w:val="none" w:sz="0" w:space="0" w:color="auto"/>
        <w:bottom w:val="none" w:sz="0" w:space="0" w:color="auto"/>
        <w:right w:val="none" w:sz="0" w:space="0" w:color="auto"/>
      </w:divBdr>
    </w:div>
    <w:div w:id="1707638339">
      <w:bodyDiv w:val="1"/>
      <w:marLeft w:val="0"/>
      <w:marRight w:val="0"/>
      <w:marTop w:val="0"/>
      <w:marBottom w:val="0"/>
      <w:divBdr>
        <w:top w:val="none" w:sz="0" w:space="0" w:color="auto"/>
        <w:left w:val="none" w:sz="0" w:space="0" w:color="auto"/>
        <w:bottom w:val="none" w:sz="0" w:space="0" w:color="auto"/>
        <w:right w:val="none" w:sz="0" w:space="0" w:color="auto"/>
      </w:divBdr>
    </w:div>
    <w:div w:id="1722317795">
      <w:bodyDiv w:val="1"/>
      <w:marLeft w:val="0"/>
      <w:marRight w:val="0"/>
      <w:marTop w:val="0"/>
      <w:marBottom w:val="0"/>
      <w:divBdr>
        <w:top w:val="none" w:sz="0" w:space="0" w:color="auto"/>
        <w:left w:val="none" w:sz="0" w:space="0" w:color="auto"/>
        <w:bottom w:val="none" w:sz="0" w:space="0" w:color="auto"/>
        <w:right w:val="none" w:sz="0" w:space="0" w:color="auto"/>
      </w:divBdr>
    </w:div>
    <w:div w:id="1727336267">
      <w:bodyDiv w:val="1"/>
      <w:marLeft w:val="0"/>
      <w:marRight w:val="0"/>
      <w:marTop w:val="0"/>
      <w:marBottom w:val="0"/>
      <w:divBdr>
        <w:top w:val="none" w:sz="0" w:space="0" w:color="auto"/>
        <w:left w:val="none" w:sz="0" w:space="0" w:color="auto"/>
        <w:bottom w:val="none" w:sz="0" w:space="0" w:color="auto"/>
        <w:right w:val="none" w:sz="0" w:space="0" w:color="auto"/>
      </w:divBdr>
    </w:div>
    <w:div w:id="1731153241">
      <w:bodyDiv w:val="1"/>
      <w:marLeft w:val="0"/>
      <w:marRight w:val="0"/>
      <w:marTop w:val="0"/>
      <w:marBottom w:val="0"/>
      <w:divBdr>
        <w:top w:val="none" w:sz="0" w:space="0" w:color="auto"/>
        <w:left w:val="none" w:sz="0" w:space="0" w:color="auto"/>
        <w:bottom w:val="none" w:sz="0" w:space="0" w:color="auto"/>
        <w:right w:val="none" w:sz="0" w:space="0" w:color="auto"/>
      </w:divBdr>
    </w:div>
    <w:div w:id="1808887304">
      <w:bodyDiv w:val="1"/>
      <w:marLeft w:val="0"/>
      <w:marRight w:val="0"/>
      <w:marTop w:val="0"/>
      <w:marBottom w:val="0"/>
      <w:divBdr>
        <w:top w:val="none" w:sz="0" w:space="0" w:color="auto"/>
        <w:left w:val="none" w:sz="0" w:space="0" w:color="auto"/>
        <w:bottom w:val="none" w:sz="0" w:space="0" w:color="auto"/>
        <w:right w:val="none" w:sz="0" w:space="0" w:color="auto"/>
      </w:divBdr>
    </w:div>
    <w:div w:id="1829513538">
      <w:bodyDiv w:val="1"/>
      <w:marLeft w:val="0"/>
      <w:marRight w:val="0"/>
      <w:marTop w:val="0"/>
      <w:marBottom w:val="0"/>
      <w:divBdr>
        <w:top w:val="none" w:sz="0" w:space="0" w:color="auto"/>
        <w:left w:val="none" w:sz="0" w:space="0" w:color="auto"/>
        <w:bottom w:val="none" w:sz="0" w:space="0" w:color="auto"/>
        <w:right w:val="none" w:sz="0" w:space="0" w:color="auto"/>
      </w:divBdr>
    </w:div>
    <w:div w:id="1848448468">
      <w:bodyDiv w:val="1"/>
      <w:marLeft w:val="0"/>
      <w:marRight w:val="0"/>
      <w:marTop w:val="0"/>
      <w:marBottom w:val="0"/>
      <w:divBdr>
        <w:top w:val="none" w:sz="0" w:space="0" w:color="auto"/>
        <w:left w:val="none" w:sz="0" w:space="0" w:color="auto"/>
        <w:bottom w:val="none" w:sz="0" w:space="0" w:color="auto"/>
        <w:right w:val="none" w:sz="0" w:space="0" w:color="auto"/>
      </w:divBdr>
    </w:div>
    <w:div w:id="1878664334">
      <w:bodyDiv w:val="1"/>
      <w:marLeft w:val="0"/>
      <w:marRight w:val="0"/>
      <w:marTop w:val="0"/>
      <w:marBottom w:val="0"/>
      <w:divBdr>
        <w:top w:val="none" w:sz="0" w:space="0" w:color="auto"/>
        <w:left w:val="none" w:sz="0" w:space="0" w:color="auto"/>
        <w:bottom w:val="none" w:sz="0" w:space="0" w:color="auto"/>
        <w:right w:val="none" w:sz="0" w:space="0" w:color="auto"/>
      </w:divBdr>
    </w:div>
    <w:div w:id="1972131562">
      <w:bodyDiv w:val="1"/>
      <w:marLeft w:val="0"/>
      <w:marRight w:val="0"/>
      <w:marTop w:val="0"/>
      <w:marBottom w:val="0"/>
      <w:divBdr>
        <w:top w:val="none" w:sz="0" w:space="0" w:color="auto"/>
        <w:left w:val="none" w:sz="0" w:space="0" w:color="auto"/>
        <w:bottom w:val="none" w:sz="0" w:space="0" w:color="auto"/>
        <w:right w:val="none" w:sz="0" w:space="0" w:color="auto"/>
      </w:divBdr>
    </w:div>
    <w:div w:id="2025089272">
      <w:bodyDiv w:val="1"/>
      <w:marLeft w:val="0"/>
      <w:marRight w:val="0"/>
      <w:marTop w:val="0"/>
      <w:marBottom w:val="0"/>
      <w:divBdr>
        <w:top w:val="none" w:sz="0" w:space="0" w:color="auto"/>
        <w:left w:val="none" w:sz="0" w:space="0" w:color="auto"/>
        <w:bottom w:val="none" w:sz="0" w:space="0" w:color="auto"/>
        <w:right w:val="none" w:sz="0" w:space="0" w:color="auto"/>
      </w:divBdr>
    </w:div>
    <w:div w:id="2124693356">
      <w:bodyDiv w:val="1"/>
      <w:marLeft w:val="0"/>
      <w:marRight w:val="0"/>
      <w:marTop w:val="0"/>
      <w:marBottom w:val="0"/>
      <w:divBdr>
        <w:top w:val="none" w:sz="0" w:space="0" w:color="auto"/>
        <w:left w:val="none" w:sz="0" w:space="0" w:color="auto"/>
        <w:bottom w:val="none" w:sz="0" w:space="0" w:color="auto"/>
        <w:right w:val="none" w:sz="0" w:space="0" w:color="auto"/>
      </w:divBdr>
    </w:div>
    <w:div w:id="21438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epro/metodi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Arkýř">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3AF91-574C-4B40-A1FE-D78D8E1C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1766</Words>
  <Characters>10422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Rosice</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Binek</dc:creator>
  <cp:lastModifiedBy>Věra Sabová</cp:lastModifiedBy>
  <cp:revision>9</cp:revision>
  <cp:lastPrinted>2019-05-27T08:32:00Z</cp:lastPrinted>
  <dcterms:created xsi:type="dcterms:W3CDTF">2019-05-09T05:49:00Z</dcterms:created>
  <dcterms:modified xsi:type="dcterms:W3CDTF">2019-05-29T12:50:00Z</dcterms:modified>
</cp:coreProperties>
</file>