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3A" w:rsidRPr="0033413A" w:rsidRDefault="0033413A" w:rsidP="001B745E">
      <w:pPr>
        <w:spacing w:line="276" w:lineRule="auto"/>
        <w:jc w:val="center"/>
        <w:rPr>
          <w:rFonts w:ascii="Arial" w:hAnsi="Arial" w:cs="Arial"/>
          <w:b/>
        </w:rPr>
      </w:pPr>
      <w:bookmarkStart w:id="0" w:name="_GoBack"/>
      <w:bookmarkEnd w:id="0"/>
      <w:r w:rsidRPr="0033413A">
        <w:rPr>
          <w:rFonts w:ascii="Arial" w:hAnsi="Arial" w:cs="Arial"/>
          <w:b/>
        </w:rPr>
        <w:t>Smlouva o pronájmu a poskytnutí služeb - Multifunkční tiskové služby</w:t>
      </w:r>
    </w:p>
    <w:p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t xml:space="preserve"> (</w:t>
      </w:r>
      <w:r w:rsidR="00CA0828">
        <w:rPr>
          <w:rFonts w:ascii="Arial" w:hAnsi="Arial" w:cs="Arial"/>
          <w:b/>
          <w:szCs w:val="22"/>
        </w:rPr>
        <w:t>číslo smlouvy</w:t>
      </w:r>
      <w:r w:rsidR="008F7072">
        <w:rPr>
          <w:rFonts w:ascii="Arial" w:hAnsi="Arial" w:cs="Arial"/>
          <w:b/>
          <w:szCs w:val="22"/>
        </w:rPr>
        <w:t>: S2019-</w:t>
      </w:r>
      <w:r w:rsidR="00220DCF">
        <w:rPr>
          <w:rFonts w:ascii="Arial" w:hAnsi="Arial" w:cs="Arial"/>
          <w:b/>
          <w:szCs w:val="22"/>
        </w:rPr>
        <w:t>00</w:t>
      </w:r>
      <w:r w:rsidR="008F7072">
        <w:rPr>
          <w:rFonts w:ascii="Arial" w:hAnsi="Arial" w:cs="Arial"/>
          <w:b/>
          <w:szCs w:val="22"/>
        </w:rPr>
        <w:t>31</w:t>
      </w:r>
      <w:r w:rsidR="009E05DE">
        <w:rPr>
          <w:rFonts w:ascii="Arial" w:hAnsi="Arial" w:cs="Arial"/>
          <w:b/>
          <w:szCs w:val="22"/>
        </w:rPr>
        <w:t xml:space="preserve">, číslo smlouvy v </w:t>
      </w:r>
      <w:r w:rsidR="00CA0828">
        <w:rPr>
          <w:rFonts w:ascii="Arial" w:hAnsi="Arial" w:cs="Arial"/>
          <w:b/>
          <w:szCs w:val="22"/>
        </w:rPr>
        <w:t>DMS:</w:t>
      </w:r>
      <w:r w:rsidRPr="0033413A">
        <w:rPr>
          <w:rFonts w:ascii="Arial" w:hAnsi="Arial" w:cs="Arial"/>
          <w:b/>
          <w:szCs w:val="22"/>
        </w:rPr>
        <w:t xml:space="preserve"> </w:t>
      </w:r>
      <w:r w:rsidR="008F7072">
        <w:rPr>
          <w:rFonts w:ascii="Arial" w:hAnsi="Arial" w:cs="Arial"/>
          <w:b/>
          <w:szCs w:val="22"/>
        </w:rPr>
        <w:t>310-2019-11150</w:t>
      </w:r>
      <w:r w:rsidRPr="0033413A">
        <w:rPr>
          <w:rFonts w:ascii="Arial" w:hAnsi="Arial" w:cs="Arial"/>
          <w:b/>
          <w:szCs w:val="22"/>
        </w:rPr>
        <w:t>)</w:t>
      </w:r>
    </w:p>
    <w:p w:rsidR="0033413A" w:rsidRPr="0033413A" w:rsidRDefault="0033413A" w:rsidP="001B745E">
      <w:pPr>
        <w:spacing w:after="0" w:line="276" w:lineRule="auto"/>
        <w:jc w:val="center"/>
        <w:rPr>
          <w:rFonts w:ascii="Arial" w:hAnsi="Arial" w:cs="Arial"/>
          <w:szCs w:val="22"/>
          <w:lang w:eastAsia="en-US"/>
        </w:rPr>
      </w:pPr>
    </w:p>
    <w:p w:rsidR="0033413A" w:rsidRPr="0033413A" w:rsidRDefault="0033413A" w:rsidP="001B745E">
      <w:pPr>
        <w:spacing w:after="0" w:line="276" w:lineRule="auto"/>
        <w:jc w:val="center"/>
        <w:rPr>
          <w:rFonts w:ascii="Arial" w:hAnsi="Arial" w:cs="Arial"/>
          <w:szCs w:val="22"/>
          <w:lang w:eastAsia="en-US"/>
        </w:rPr>
      </w:pPr>
    </w:p>
    <w:p w:rsidR="0033413A" w:rsidRPr="0033413A" w:rsidRDefault="0033413A" w:rsidP="001B745E">
      <w:pPr>
        <w:spacing w:after="0" w:line="276" w:lineRule="auto"/>
        <w:jc w:val="center"/>
        <w:rPr>
          <w:rFonts w:ascii="Arial" w:hAnsi="Arial" w:cs="Arial"/>
          <w:szCs w:val="22"/>
          <w:lang w:eastAsia="en-US"/>
        </w:rPr>
      </w:pPr>
    </w:p>
    <w:p w:rsidR="0033413A" w:rsidRPr="0033413A" w:rsidRDefault="0033413A" w:rsidP="001B745E">
      <w:pPr>
        <w:spacing w:after="0" w:line="276" w:lineRule="auto"/>
        <w:jc w:val="center"/>
        <w:rPr>
          <w:rFonts w:ascii="Arial" w:hAnsi="Arial" w:cs="Arial"/>
          <w:szCs w:val="22"/>
          <w:lang w:eastAsia="en-US"/>
        </w:rPr>
      </w:pPr>
      <w:r w:rsidRPr="0033413A">
        <w:rPr>
          <w:rFonts w:ascii="Arial" w:hAnsi="Arial" w:cs="Arial"/>
          <w:szCs w:val="22"/>
          <w:lang w:eastAsia="en-US"/>
        </w:rPr>
        <w:t>Smluvní strany:</w:t>
      </w:r>
    </w:p>
    <w:p w:rsidR="0033413A" w:rsidRPr="0033413A" w:rsidRDefault="0033413A" w:rsidP="001B745E">
      <w:pPr>
        <w:spacing w:line="276" w:lineRule="auto"/>
        <w:jc w:val="center"/>
        <w:rPr>
          <w:rFonts w:ascii="Arial" w:hAnsi="Arial" w:cs="Arial"/>
          <w:szCs w:val="22"/>
          <w:lang w:eastAsia="en-US"/>
        </w:rPr>
      </w:pPr>
    </w:p>
    <w:p w:rsidR="0033413A" w:rsidRPr="0033413A" w:rsidRDefault="0033413A" w:rsidP="001B745E">
      <w:pPr>
        <w:spacing w:line="276" w:lineRule="auto"/>
        <w:jc w:val="center"/>
        <w:rPr>
          <w:rFonts w:ascii="Arial" w:hAnsi="Arial" w:cs="Arial"/>
          <w:b/>
          <w:szCs w:val="22"/>
          <w:highlight w:val="yellow"/>
        </w:rPr>
      </w:pPr>
      <w:r w:rsidRPr="0033413A">
        <w:rPr>
          <w:rFonts w:ascii="Arial" w:hAnsi="Arial" w:cs="Arial"/>
          <w:b/>
          <w:szCs w:val="22"/>
        </w:rPr>
        <w:t>Česká republika – Ministerstvo zemědělství</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se sídlem: Těšnov 65/17, 110 00, Praha 1 – Nové Město</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IČO: 00020478; DIČ: CZ00020478</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bank. spojení: Česká národní banka, č. účtu: 1226001/0710</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 xml:space="preserve">zastoupená: Ing. Danielem Hetzerem, </w:t>
      </w:r>
      <w:r w:rsidR="00EF7E98">
        <w:rPr>
          <w:rFonts w:ascii="Arial" w:hAnsi="Arial" w:cs="Arial"/>
          <w:szCs w:val="22"/>
          <w:lang w:eastAsia="en-US"/>
        </w:rPr>
        <w:t>pověřen</w:t>
      </w:r>
      <w:r w:rsidR="00D0445D" w:rsidRPr="00B207C5">
        <w:rPr>
          <w:rFonts w:ascii="Arial" w:hAnsi="Arial" w:cs="Arial"/>
          <w:szCs w:val="22"/>
          <w:lang w:eastAsia="en-US"/>
        </w:rPr>
        <w:t>ým</w:t>
      </w:r>
      <w:r w:rsidR="00EF7E98">
        <w:rPr>
          <w:rFonts w:ascii="Arial" w:hAnsi="Arial" w:cs="Arial"/>
          <w:szCs w:val="22"/>
          <w:lang w:eastAsia="en-US"/>
        </w:rPr>
        <w:t xml:space="preserve"> zastupováním </w:t>
      </w:r>
      <w:r w:rsidRPr="0033413A">
        <w:rPr>
          <w:rFonts w:ascii="Arial" w:hAnsi="Arial" w:cs="Arial"/>
          <w:szCs w:val="22"/>
          <w:lang w:eastAsia="en-US"/>
        </w:rPr>
        <w:t>ředitele Odboru informačních a</w:t>
      </w:r>
      <w:r w:rsidR="00EF7E98">
        <w:rPr>
          <w:rFonts w:ascii="Arial" w:hAnsi="Arial" w:cs="Arial"/>
          <w:szCs w:val="22"/>
          <w:lang w:eastAsia="en-US"/>
        </w:rPr>
        <w:t> </w:t>
      </w:r>
      <w:r w:rsidRPr="0033413A">
        <w:rPr>
          <w:rFonts w:ascii="Arial" w:hAnsi="Arial" w:cs="Arial"/>
          <w:szCs w:val="22"/>
          <w:lang w:eastAsia="en-US"/>
        </w:rPr>
        <w:t>komunikačních technologií</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(dále jen „</w:t>
      </w:r>
      <w:r w:rsidRPr="0033413A">
        <w:rPr>
          <w:rFonts w:ascii="Arial" w:hAnsi="Arial" w:cs="Arial"/>
          <w:b/>
          <w:szCs w:val="22"/>
          <w:lang w:eastAsia="en-US"/>
        </w:rPr>
        <w:t>Objednatel</w:t>
      </w:r>
      <w:r w:rsidRPr="0033413A">
        <w:rPr>
          <w:rFonts w:ascii="Arial" w:hAnsi="Arial" w:cs="Arial"/>
          <w:szCs w:val="22"/>
          <w:lang w:eastAsia="en-US"/>
        </w:rPr>
        <w:t xml:space="preserve">“ nebo </w:t>
      </w:r>
      <w:r w:rsidR="00650E69">
        <w:rPr>
          <w:rFonts w:ascii="Arial" w:hAnsi="Arial" w:cs="Arial"/>
          <w:szCs w:val="22"/>
          <w:lang w:eastAsia="en-US"/>
        </w:rPr>
        <w:t>„</w:t>
      </w:r>
      <w:r w:rsidR="00650E69" w:rsidRPr="00F37FD5">
        <w:rPr>
          <w:rFonts w:ascii="Arial" w:hAnsi="Arial" w:cs="Arial"/>
          <w:b/>
          <w:szCs w:val="22"/>
          <w:lang w:eastAsia="en-US"/>
        </w:rPr>
        <w:t>Ministerstvo zemědělství</w:t>
      </w:r>
      <w:r w:rsidR="00650E69">
        <w:rPr>
          <w:rFonts w:ascii="Arial" w:hAnsi="Arial" w:cs="Arial"/>
          <w:szCs w:val="22"/>
          <w:lang w:eastAsia="en-US"/>
        </w:rPr>
        <w:t xml:space="preserve">“ nebo </w:t>
      </w:r>
      <w:r w:rsidRPr="0033413A">
        <w:rPr>
          <w:rFonts w:ascii="Arial" w:hAnsi="Arial" w:cs="Arial"/>
          <w:szCs w:val="22"/>
          <w:lang w:eastAsia="en-US"/>
        </w:rPr>
        <w:t>„</w:t>
      </w:r>
      <w:r w:rsidRPr="0033413A">
        <w:rPr>
          <w:rFonts w:ascii="Arial" w:hAnsi="Arial" w:cs="Arial"/>
          <w:b/>
          <w:szCs w:val="22"/>
          <w:lang w:eastAsia="en-US"/>
        </w:rPr>
        <w:t>MZe</w:t>
      </w:r>
      <w:r w:rsidRPr="0033413A">
        <w:rPr>
          <w:rFonts w:ascii="Arial" w:hAnsi="Arial" w:cs="Arial"/>
          <w:szCs w:val="22"/>
          <w:lang w:eastAsia="en-US"/>
        </w:rPr>
        <w:t>“)</w:t>
      </w:r>
    </w:p>
    <w:p w:rsidR="0033413A" w:rsidRPr="0033413A" w:rsidRDefault="0033413A" w:rsidP="001B745E">
      <w:pPr>
        <w:spacing w:line="276" w:lineRule="auto"/>
        <w:jc w:val="center"/>
        <w:rPr>
          <w:rFonts w:ascii="Arial" w:hAnsi="Arial" w:cs="Arial"/>
          <w:szCs w:val="22"/>
          <w:lang w:eastAsia="en-US"/>
        </w:rPr>
      </w:pP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a</w:t>
      </w:r>
    </w:p>
    <w:p w:rsidR="0033413A" w:rsidRPr="0033413A" w:rsidRDefault="0033413A" w:rsidP="001B745E">
      <w:pPr>
        <w:spacing w:line="276" w:lineRule="auto"/>
        <w:jc w:val="center"/>
        <w:rPr>
          <w:rFonts w:ascii="Arial" w:hAnsi="Arial" w:cs="Arial"/>
          <w:szCs w:val="22"/>
          <w:lang w:eastAsia="en-US"/>
        </w:rPr>
      </w:pPr>
    </w:p>
    <w:p w:rsidR="00B63977" w:rsidRPr="008F7072" w:rsidRDefault="00B63977" w:rsidP="008F7072">
      <w:pPr>
        <w:spacing w:line="276" w:lineRule="auto"/>
        <w:jc w:val="center"/>
        <w:rPr>
          <w:rFonts w:ascii="Arial" w:hAnsi="Arial" w:cs="Arial"/>
          <w:b/>
          <w:szCs w:val="22"/>
        </w:rPr>
      </w:pPr>
      <w:r w:rsidRPr="008F7072">
        <w:rPr>
          <w:rFonts w:ascii="Arial" w:hAnsi="Arial" w:cs="Arial"/>
          <w:b/>
          <w:szCs w:val="22"/>
        </w:rPr>
        <w:t xml:space="preserve">Sharp Business Systems Czech Republic s.r.o. </w:t>
      </w:r>
    </w:p>
    <w:p w:rsidR="00B63977" w:rsidRPr="008F7072" w:rsidRDefault="0033413A" w:rsidP="008F7072">
      <w:pPr>
        <w:spacing w:line="276" w:lineRule="auto"/>
        <w:jc w:val="center"/>
        <w:rPr>
          <w:rFonts w:ascii="Arial" w:hAnsi="Arial" w:cs="Arial"/>
          <w:szCs w:val="22"/>
          <w:lang w:eastAsia="en-US"/>
        </w:rPr>
      </w:pPr>
      <w:r w:rsidRPr="0033413A">
        <w:rPr>
          <w:rFonts w:ascii="Arial" w:hAnsi="Arial" w:cs="Arial"/>
          <w:szCs w:val="22"/>
          <w:lang w:eastAsia="en-US"/>
        </w:rPr>
        <w:t xml:space="preserve">se sídlem: </w:t>
      </w:r>
      <w:r w:rsidR="00B63977" w:rsidRPr="008F7072">
        <w:rPr>
          <w:rFonts w:ascii="Arial" w:hAnsi="Arial" w:cs="Arial"/>
          <w:szCs w:val="22"/>
          <w:lang w:eastAsia="en-US"/>
        </w:rPr>
        <w:t xml:space="preserve">K Červenému dvoru 3269/25a, 130 00 Praha 3 </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 xml:space="preserve">IČO: </w:t>
      </w:r>
      <w:r w:rsidR="008F7072">
        <w:rPr>
          <w:rFonts w:ascii="Arial" w:hAnsi="Arial" w:cs="Arial"/>
          <w:szCs w:val="22"/>
          <w:lang w:eastAsia="en-US"/>
        </w:rPr>
        <w:t>04059573</w:t>
      </w:r>
      <w:r w:rsidRPr="0033413A">
        <w:rPr>
          <w:rFonts w:ascii="Arial" w:hAnsi="Arial" w:cs="Arial"/>
          <w:szCs w:val="22"/>
          <w:lang w:eastAsia="en-US"/>
        </w:rPr>
        <w:t xml:space="preserve">, DIČ: </w:t>
      </w:r>
      <w:r w:rsidR="008F7072">
        <w:rPr>
          <w:rFonts w:ascii="Arial" w:hAnsi="Arial" w:cs="Arial"/>
          <w:szCs w:val="22"/>
          <w:lang w:eastAsia="en-US"/>
        </w:rPr>
        <w:t>CZ04059573</w:t>
      </w:r>
      <w:r w:rsidR="00D15499" w:rsidRPr="008F7072">
        <w:rPr>
          <w:rFonts w:ascii="Arial" w:hAnsi="Arial" w:cs="Arial"/>
          <w:szCs w:val="22"/>
          <w:lang w:eastAsia="en-US"/>
        </w:rPr>
        <w:t>,</w:t>
      </w:r>
      <w:r w:rsidR="00AD0CE8" w:rsidRPr="008F7072">
        <w:rPr>
          <w:rFonts w:ascii="Arial" w:hAnsi="Arial" w:cs="Arial"/>
          <w:szCs w:val="22"/>
          <w:lang w:eastAsia="en-US"/>
        </w:rPr>
        <w:t xml:space="preserve"> Je plátcem DPH</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 xml:space="preserve">společnost zapsaná v </w:t>
      </w:r>
      <w:bookmarkStart w:id="1" w:name="_Hlk8806535"/>
      <w:r w:rsidRPr="0033413A">
        <w:rPr>
          <w:rFonts w:ascii="Arial" w:hAnsi="Arial" w:cs="Arial"/>
          <w:szCs w:val="22"/>
          <w:lang w:eastAsia="en-US"/>
        </w:rPr>
        <w:t xml:space="preserve">obchodním rejstříku vedeném </w:t>
      </w:r>
      <w:r w:rsidR="00180BDE" w:rsidRPr="007E5DF5">
        <w:rPr>
          <w:rFonts w:ascii="Arial" w:hAnsi="Arial" w:cs="Arial"/>
          <w:szCs w:val="22"/>
          <w:lang w:eastAsia="en-US"/>
        </w:rPr>
        <w:t>Městský</w:t>
      </w:r>
      <w:r w:rsidR="007E5DF5" w:rsidRPr="007E5DF5">
        <w:rPr>
          <w:rFonts w:ascii="Arial" w:hAnsi="Arial" w:cs="Arial"/>
          <w:szCs w:val="22"/>
          <w:lang w:eastAsia="en-US"/>
        </w:rPr>
        <w:t>m</w:t>
      </w:r>
      <w:r w:rsidR="00180BDE" w:rsidRPr="007E5DF5">
        <w:rPr>
          <w:rFonts w:ascii="Arial" w:hAnsi="Arial" w:cs="Arial"/>
          <w:szCs w:val="22"/>
          <w:lang w:eastAsia="en-US"/>
        </w:rPr>
        <w:t xml:space="preserve"> soud</w:t>
      </w:r>
      <w:r w:rsidR="007E5DF5" w:rsidRPr="007E5DF5">
        <w:rPr>
          <w:rFonts w:ascii="Arial" w:hAnsi="Arial" w:cs="Arial"/>
          <w:szCs w:val="22"/>
          <w:lang w:eastAsia="en-US"/>
        </w:rPr>
        <w:t>em</w:t>
      </w:r>
      <w:r w:rsidR="00180BDE" w:rsidRPr="007E5DF5">
        <w:rPr>
          <w:rFonts w:ascii="Arial" w:hAnsi="Arial" w:cs="Arial"/>
          <w:szCs w:val="22"/>
          <w:lang w:eastAsia="en-US"/>
        </w:rPr>
        <w:t xml:space="preserve"> v</w:t>
      </w:r>
      <w:r w:rsidR="007E5DF5">
        <w:rPr>
          <w:rFonts w:ascii="Arial" w:hAnsi="Arial" w:cs="Arial"/>
          <w:szCs w:val="22"/>
          <w:lang w:eastAsia="en-US"/>
        </w:rPr>
        <w:t> </w:t>
      </w:r>
      <w:r w:rsidR="00180BDE" w:rsidRPr="007E5DF5">
        <w:rPr>
          <w:rFonts w:ascii="Arial" w:hAnsi="Arial" w:cs="Arial"/>
          <w:szCs w:val="22"/>
          <w:lang w:eastAsia="en-US"/>
        </w:rPr>
        <w:t>Praze</w:t>
      </w:r>
      <w:r w:rsidR="007E5DF5">
        <w:rPr>
          <w:rFonts w:ascii="Arial" w:hAnsi="Arial" w:cs="Arial"/>
          <w:szCs w:val="22"/>
          <w:lang w:eastAsia="en-US"/>
        </w:rPr>
        <w:t>,</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oddí</w:t>
      </w:r>
      <w:r w:rsidR="007E5DF5">
        <w:rPr>
          <w:rFonts w:ascii="Arial" w:hAnsi="Arial" w:cs="Arial"/>
          <w:szCs w:val="22"/>
          <w:lang w:eastAsia="en-US"/>
        </w:rPr>
        <w:t>l C</w:t>
      </w:r>
      <w:r w:rsidRPr="0033413A">
        <w:rPr>
          <w:rFonts w:ascii="Arial" w:hAnsi="Arial" w:cs="Arial"/>
          <w:szCs w:val="22"/>
          <w:lang w:eastAsia="en-US"/>
        </w:rPr>
        <w:t xml:space="preserve">, vložka </w:t>
      </w:r>
      <w:r w:rsidR="007E5DF5" w:rsidRPr="007E5DF5">
        <w:rPr>
          <w:rFonts w:ascii="Arial" w:hAnsi="Arial" w:cs="Arial"/>
          <w:szCs w:val="22"/>
          <w:lang w:eastAsia="en-US"/>
        </w:rPr>
        <w:t>264009</w:t>
      </w:r>
      <w:bookmarkEnd w:id="1"/>
      <w:r w:rsidR="007E5DF5">
        <w:rPr>
          <w:rFonts w:ascii="Arial" w:hAnsi="Arial" w:cs="Arial"/>
          <w:szCs w:val="22"/>
          <w:lang w:eastAsia="en-US"/>
        </w:rPr>
        <w:t>,</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 xml:space="preserve">bank. spojení: </w:t>
      </w:r>
      <w:r w:rsidR="007E5DF5">
        <w:rPr>
          <w:rFonts w:ascii="Arial" w:hAnsi="Arial" w:cs="Arial"/>
          <w:szCs w:val="22"/>
          <w:lang w:eastAsia="en-US"/>
        </w:rPr>
        <w:t>Unicredit Bank Bank</w:t>
      </w:r>
      <w:r w:rsidRPr="0033413A">
        <w:rPr>
          <w:rFonts w:ascii="Arial" w:hAnsi="Arial" w:cs="Arial"/>
          <w:szCs w:val="22"/>
          <w:lang w:eastAsia="en-US"/>
        </w:rPr>
        <w:t xml:space="preserve">, č. účtu: </w:t>
      </w:r>
      <w:r w:rsidR="007E5DF5" w:rsidRPr="007E5DF5">
        <w:rPr>
          <w:rFonts w:ascii="Arial" w:hAnsi="Arial" w:cs="Arial"/>
          <w:szCs w:val="22"/>
          <w:lang w:eastAsia="en-US"/>
        </w:rPr>
        <w:t>2111487922/2700</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 xml:space="preserve">zastoupená: </w:t>
      </w:r>
      <w:r w:rsidR="00431CAE">
        <w:rPr>
          <w:rFonts w:ascii="Arial" w:hAnsi="Arial" w:cs="Arial"/>
          <w:szCs w:val="22"/>
          <w:lang w:eastAsia="en-US"/>
        </w:rPr>
        <w:t>xxx</w:t>
      </w:r>
    </w:p>
    <w:p w:rsidR="0033413A" w:rsidRPr="0033413A" w:rsidRDefault="0033413A" w:rsidP="001B745E">
      <w:pPr>
        <w:spacing w:line="276" w:lineRule="auto"/>
        <w:jc w:val="center"/>
        <w:rPr>
          <w:rFonts w:ascii="Arial" w:hAnsi="Arial" w:cs="Arial"/>
          <w:szCs w:val="22"/>
          <w:lang w:eastAsia="en-US"/>
        </w:rPr>
      </w:pPr>
      <w:r w:rsidRPr="0033413A">
        <w:rPr>
          <w:rFonts w:ascii="Arial" w:hAnsi="Arial" w:cs="Arial"/>
          <w:szCs w:val="22"/>
          <w:lang w:eastAsia="en-US"/>
        </w:rPr>
        <w:t>(dále jen „</w:t>
      </w:r>
      <w:r w:rsidRPr="0033413A">
        <w:rPr>
          <w:rFonts w:ascii="Arial" w:hAnsi="Arial" w:cs="Arial"/>
          <w:b/>
          <w:szCs w:val="22"/>
          <w:lang w:eastAsia="en-US"/>
        </w:rPr>
        <w:t>Poskytovatel</w:t>
      </w:r>
      <w:r w:rsidRPr="0033413A">
        <w:rPr>
          <w:rFonts w:ascii="Arial" w:hAnsi="Arial" w:cs="Arial"/>
          <w:szCs w:val="22"/>
          <w:lang w:eastAsia="en-US"/>
        </w:rPr>
        <w:t>“)</w:t>
      </w:r>
    </w:p>
    <w:p w:rsidR="0033413A" w:rsidRPr="0033413A" w:rsidRDefault="0033413A" w:rsidP="001B745E">
      <w:pPr>
        <w:spacing w:line="276" w:lineRule="auto"/>
        <w:jc w:val="center"/>
        <w:rPr>
          <w:rFonts w:ascii="Arial" w:hAnsi="Arial" w:cs="Arial"/>
          <w:szCs w:val="22"/>
          <w:lang w:eastAsia="en-US"/>
        </w:rPr>
      </w:pPr>
    </w:p>
    <w:p w:rsidR="0033413A" w:rsidRPr="0033413A" w:rsidRDefault="0033413A" w:rsidP="001B745E">
      <w:pPr>
        <w:spacing w:line="276" w:lineRule="auto"/>
        <w:jc w:val="both"/>
        <w:rPr>
          <w:rFonts w:ascii="Arial" w:hAnsi="Arial" w:cs="Arial"/>
          <w:szCs w:val="22"/>
          <w:lang w:eastAsia="en-US"/>
        </w:rPr>
      </w:pPr>
      <w:r w:rsidRPr="0033413A">
        <w:rPr>
          <w:rFonts w:ascii="Arial" w:hAnsi="Arial" w:cs="Arial"/>
          <w:szCs w:val="22"/>
          <w:lang w:eastAsia="en-US"/>
        </w:rPr>
        <w:t>dnešního dne na základě výsledku zadávacího řízení veřejné zakázky zadávané dle zákona č. 134/2016 Sb., o zadávání veřejných zakázek, v </w:t>
      </w:r>
      <w:r w:rsidR="00CA544E">
        <w:rPr>
          <w:rFonts w:ascii="Arial" w:hAnsi="Arial" w:cs="Arial"/>
          <w:szCs w:val="22"/>
          <w:lang w:eastAsia="en-US"/>
        </w:rPr>
        <w:t>účin</w:t>
      </w:r>
      <w:r w:rsidRPr="0033413A">
        <w:rPr>
          <w:rFonts w:ascii="Arial" w:hAnsi="Arial" w:cs="Arial"/>
          <w:szCs w:val="22"/>
          <w:lang w:eastAsia="en-US"/>
        </w:rPr>
        <w:t>ném znění (dále jen „</w:t>
      </w:r>
      <w:r w:rsidRPr="0033413A">
        <w:rPr>
          <w:rFonts w:ascii="Arial" w:hAnsi="Arial" w:cs="Arial"/>
          <w:b/>
          <w:szCs w:val="22"/>
          <w:lang w:eastAsia="en-US"/>
        </w:rPr>
        <w:t>ZZVZ</w:t>
      </w:r>
      <w:r w:rsidRPr="0033413A">
        <w:rPr>
          <w:rFonts w:ascii="Arial" w:hAnsi="Arial" w:cs="Arial"/>
          <w:szCs w:val="22"/>
          <w:lang w:eastAsia="en-US"/>
        </w:rPr>
        <w:t>“), s</w:t>
      </w:r>
      <w:r w:rsidR="00A97273">
        <w:rPr>
          <w:rFonts w:ascii="Arial" w:hAnsi="Arial" w:cs="Arial"/>
          <w:szCs w:val="22"/>
          <w:lang w:eastAsia="en-US"/>
        </w:rPr>
        <w:t> </w:t>
      </w:r>
      <w:r w:rsidRPr="0033413A">
        <w:rPr>
          <w:rFonts w:ascii="Arial" w:hAnsi="Arial" w:cs="Arial"/>
          <w:szCs w:val="22"/>
          <w:lang w:eastAsia="en-US"/>
        </w:rPr>
        <w:t>názvem „</w:t>
      </w:r>
      <w:r w:rsidR="00206A19" w:rsidRPr="00206A19">
        <w:rPr>
          <w:rFonts w:ascii="Arial" w:hAnsi="Arial" w:cs="Arial"/>
          <w:b/>
          <w:szCs w:val="22"/>
          <w:lang w:eastAsia="en-US"/>
        </w:rPr>
        <w:t>MULTIFUNKČNÍ TISKOVÉ SLUŽBY</w:t>
      </w:r>
      <w:r w:rsidRPr="0033413A">
        <w:rPr>
          <w:rFonts w:ascii="Arial" w:hAnsi="Arial" w:cs="Arial"/>
          <w:szCs w:val="22"/>
          <w:lang w:eastAsia="en-US"/>
        </w:rPr>
        <w:t>“ (dále jen „</w:t>
      </w:r>
      <w:r w:rsidRPr="0033413A">
        <w:rPr>
          <w:rFonts w:ascii="Arial" w:hAnsi="Arial" w:cs="Arial"/>
          <w:b/>
          <w:szCs w:val="22"/>
          <w:lang w:eastAsia="en-US"/>
        </w:rPr>
        <w:t>Veřejná zakázka</w:t>
      </w:r>
      <w:r w:rsidRPr="0033413A">
        <w:rPr>
          <w:rFonts w:ascii="Arial" w:hAnsi="Arial" w:cs="Arial"/>
          <w:szCs w:val="22"/>
          <w:lang w:eastAsia="en-US"/>
        </w:rPr>
        <w:t>“) uzavírají tuto smlouvu (dále jen „</w:t>
      </w:r>
      <w:r w:rsidRPr="0033413A">
        <w:rPr>
          <w:rFonts w:ascii="Arial" w:hAnsi="Arial" w:cs="Arial"/>
          <w:b/>
          <w:szCs w:val="22"/>
          <w:lang w:eastAsia="en-US"/>
        </w:rPr>
        <w:t>Smlouva</w:t>
      </w:r>
      <w:r w:rsidRPr="0033413A">
        <w:rPr>
          <w:rFonts w:ascii="Arial" w:hAnsi="Arial" w:cs="Arial"/>
          <w:szCs w:val="22"/>
          <w:lang w:eastAsia="en-US"/>
        </w:rPr>
        <w:t xml:space="preserve">“) v souladu s ustanovením § 1746  odst. 2 a </w:t>
      </w:r>
      <w:r w:rsidR="007265BC">
        <w:rPr>
          <w:rFonts w:ascii="Arial" w:hAnsi="Arial" w:cs="Arial"/>
          <w:szCs w:val="22"/>
          <w:lang w:eastAsia="en-US"/>
        </w:rPr>
        <w:t xml:space="preserve">za použití </w:t>
      </w:r>
      <w:r w:rsidRPr="0033413A">
        <w:rPr>
          <w:rFonts w:ascii="Arial" w:hAnsi="Arial" w:cs="Arial"/>
          <w:szCs w:val="22"/>
          <w:lang w:eastAsia="en-US"/>
        </w:rPr>
        <w:t>§ </w:t>
      </w:r>
      <w:r w:rsidR="007265BC">
        <w:rPr>
          <w:rFonts w:ascii="Arial" w:hAnsi="Arial" w:cs="Arial"/>
          <w:szCs w:val="22"/>
          <w:lang w:eastAsia="en-US"/>
        </w:rPr>
        <w:t>2201</w:t>
      </w:r>
      <w:r w:rsidR="00874268">
        <w:rPr>
          <w:rFonts w:ascii="Arial" w:hAnsi="Arial" w:cs="Arial"/>
          <w:szCs w:val="22"/>
          <w:lang w:eastAsia="en-US"/>
        </w:rPr>
        <w:t xml:space="preserve"> a</w:t>
      </w:r>
      <w:r w:rsidR="00D31088">
        <w:rPr>
          <w:rFonts w:ascii="Arial" w:hAnsi="Arial" w:cs="Arial"/>
          <w:szCs w:val="22"/>
          <w:lang w:eastAsia="en-US"/>
        </w:rPr>
        <w:t> </w:t>
      </w:r>
      <w:r w:rsidR="00874268">
        <w:rPr>
          <w:rFonts w:ascii="Arial" w:hAnsi="Arial" w:cs="Arial"/>
          <w:szCs w:val="22"/>
          <w:lang w:eastAsia="en-US"/>
        </w:rPr>
        <w:t xml:space="preserve">násl. (zejm. § 2316 až 2320) </w:t>
      </w:r>
      <w:r w:rsidRPr="0033413A">
        <w:rPr>
          <w:rFonts w:ascii="Arial" w:hAnsi="Arial" w:cs="Arial"/>
          <w:szCs w:val="22"/>
          <w:lang w:eastAsia="en-US"/>
        </w:rPr>
        <w:t>zákona č. 89/2012 Sb., občanský zákoník, v </w:t>
      </w:r>
      <w:r w:rsidR="00CA544E">
        <w:rPr>
          <w:rFonts w:ascii="Arial" w:hAnsi="Arial" w:cs="Arial"/>
          <w:szCs w:val="22"/>
          <w:lang w:eastAsia="en-US"/>
        </w:rPr>
        <w:t>účin</w:t>
      </w:r>
      <w:r w:rsidRPr="0033413A">
        <w:rPr>
          <w:rFonts w:ascii="Arial" w:hAnsi="Arial" w:cs="Arial"/>
          <w:szCs w:val="22"/>
          <w:lang w:eastAsia="en-US"/>
        </w:rPr>
        <w:t>ném znění (dále jen „</w:t>
      </w:r>
      <w:r w:rsidRPr="0033413A">
        <w:rPr>
          <w:rFonts w:ascii="Arial" w:hAnsi="Arial" w:cs="Arial"/>
          <w:b/>
          <w:szCs w:val="22"/>
          <w:lang w:eastAsia="en-US"/>
        </w:rPr>
        <w:t>občanský zákoník</w:t>
      </w:r>
      <w:r w:rsidRPr="0033413A">
        <w:rPr>
          <w:rFonts w:ascii="Arial" w:hAnsi="Arial" w:cs="Arial"/>
          <w:szCs w:val="22"/>
          <w:lang w:eastAsia="en-US"/>
        </w:rPr>
        <w:t xml:space="preserve">“) </w:t>
      </w:r>
    </w:p>
    <w:p w:rsidR="00BF0E6C" w:rsidRDefault="00BF0E6C">
      <w:pPr>
        <w:spacing w:after="0" w:line="240" w:lineRule="auto"/>
        <w:rPr>
          <w:rFonts w:ascii="Arial" w:hAnsi="Arial" w:cs="Arial"/>
          <w:b/>
          <w:lang w:eastAsia="en-US"/>
        </w:rPr>
      </w:pPr>
      <w:r>
        <w:rPr>
          <w:rFonts w:ascii="Arial" w:hAnsi="Arial" w:cs="Arial"/>
          <w:b/>
          <w:lang w:eastAsia="en-US"/>
        </w:rPr>
        <w:br w:type="page"/>
      </w:r>
    </w:p>
    <w:p w:rsidR="0033413A" w:rsidRPr="0033413A" w:rsidRDefault="0033413A" w:rsidP="001B745E">
      <w:pPr>
        <w:spacing w:line="276" w:lineRule="auto"/>
        <w:jc w:val="center"/>
        <w:rPr>
          <w:rFonts w:ascii="Arial" w:hAnsi="Arial" w:cs="Arial"/>
          <w:b/>
          <w:szCs w:val="22"/>
          <w:lang w:eastAsia="en-US"/>
        </w:rPr>
      </w:pPr>
      <w:r w:rsidRPr="0033413A">
        <w:rPr>
          <w:rFonts w:ascii="Arial" w:hAnsi="Arial" w:cs="Arial"/>
          <w:b/>
          <w:lang w:eastAsia="en-US"/>
        </w:rPr>
        <w:lastRenderedPageBreak/>
        <w:t>Smluvní strany, vědomy si svých závazků v této Smlouvě obsažených a s úmyslem být touto Smlouvou vázány, dohodly se na následujícím znění Smlouvy:</w:t>
      </w:r>
    </w:p>
    <w:p w:rsidR="0033413A" w:rsidRDefault="0033413A" w:rsidP="001B745E">
      <w:pPr>
        <w:spacing w:line="276" w:lineRule="auto"/>
        <w:rPr>
          <w:rFonts w:ascii="Arial" w:hAnsi="Arial" w:cs="Arial"/>
          <w:szCs w:val="22"/>
          <w:lang w:eastAsia="en-US"/>
        </w:rPr>
      </w:pPr>
    </w:p>
    <w:p w:rsidR="004E187F" w:rsidRPr="0033413A" w:rsidRDefault="004E187F" w:rsidP="001B745E">
      <w:pPr>
        <w:spacing w:line="276" w:lineRule="auto"/>
        <w:rPr>
          <w:rFonts w:ascii="Arial" w:hAnsi="Arial" w:cs="Arial"/>
          <w:szCs w:val="22"/>
          <w:lang w:eastAsia="en-US"/>
        </w:rPr>
      </w:pPr>
    </w:p>
    <w:p w:rsidR="0033413A" w:rsidRPr="0033413A" w:rsidRDefault="0033413A" w:rsidP="003D2BAC">
      <w:pPr>
        <w:numPr>
          <w:ilvl w:val="0"/>
          <w:numId w:val="3"/>
        </w:numPr>
        <w:spacing w:after="0" w:line="276" w:lineRule="auto"/>
        <w:rPr>
          <w:rFonts w:ascii="Arial" w:hAnsi="Arial" w:cs="Arial"/>
          <w:b/>
          <w:szCs w:val="22"/>
        </w:rPr>
      </w:pPr>
      <w:r w:rsidRPr="0033413A">
        <w:rPr>
          <w:rFonts w:ascii="Arial" w:hAnsi="Arial" w:cs="Arial"/>
          <w:b/>
          <w:szCs w:val="22"/>
        </w:rPr>
        <w:t>Úvodní ustanovení</w:t>
      </w:r>
    </w:p>
    <w:p w:rsidR="0033413A" w:rsidRPr="0033413A" w:rsidRDefault="0033413A" w:rsidP="003D2BAC">
      <w:pPr>
        <w:numPr>
          <w:ilvl w:val="1"/>
          <w:numId w:val="3"/>
        </w:numPr>
        <w:spacing w:line="276" w:lineRule="auto"/>
        <w:ind w:left="567" w:hanging="567"/>
        <w:jc w:val="both"/>
        <w:rPr>
          <w:rFonts w:ascii="Arial" w:hAnsi="Arial" w:cs="Arial"/>
          <w:sz w:val="20"/>
          <w:szCs w:val="22"/>
        </w:rPr>
      </w:pPr>
      <w:r w:rsidRPr="0033413A">
        <w:rPr>
          <w:rFonts w:ascii="Arial" w:hAnsi="Arial" w:cs="Arial"/>
          <w:szCs w:val="22"/>
        </w:rPr>
        <w:t>Objednatel prohlašuje,</w:t>
      </w:r>
      <w:r w:rsidRPr="0033413A">
        <w:rPr>
          <w:rFonts w:ascii="Arial" w:hAnsi="Arial" w:cs="Arial"/>
          <w:sz w:val="20"/>
          <w:szCs w:val="20"/>
        </w:rPr>
        <w:t xml:space="preserve"> </w:t>
      </w:r>
      <w:r w:rsidRPr="0033413A">
        <w:rPr>
          <w:rFonts w:ascii="Arial" w:hAnsi="Arial" w:cs="Arial"/>
          <w:szCs w:val="22"/>
          <w:lang w:eastAsia="en-US"/>
        </w:rPr>
        <w:t>že je dle českého právního řádu oprávněn uzavřít tuto Smlouvu a řádně plnit veškeré podmínky a požadavky v této Smlouvě obsažené.</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Poskytovatel prohlašuje, že:</w:t>
      </w:r>
    </w:p>
    <w:p w:rsidR="0033413A" w:rsidRPr="0033413A" w:rsidRDefault="0033413A" w:rsidP="003D2BAC">
      <w:pPr>
        <w:numPr>
          <w:ilvl w:val="2"/>
          <w:numId w:val="4"/>
        </w:numPr>
        <w:tabs>
          <w:tab w:val="left" w:pos="1276"/>
        </w:tabs>
        <w:spacing w:line="276" w:lineRule="auto"/>
        <w:ind w:left="1276" w:hanging="709"/>
        <w:jc w:val="both"/>
        <w:rPr>
          <w:rFonts w:ascii="Arial" w:hAnsi="Arial" w:cs="Arial"/>
          <w:szCs w:val="22"/>
          <w:lang w:eastAsia="en-US"/>
        </w:rPr>
      </w:pPr>
      <w:r w:rsidRPr="0033413A">
        <w:rPr>
          <w:rFonts w:ascii="Arial" w:hAnsi="Arial" w:cs="Arial"/>
          <w:szCs w:val="22"/>
          <w:lang w:eastAsia="en-US"/>
        </w:rPr>
        <w:t>je právnickou osobou řádně založenou a existující podle</w:t>
      </w:r>
      <w:r w:rsidR="00E459BF">
        <w:rPr>
          <w:rFonts w:ascii="Arial" w:hAnsi="Arial" w:cs="Arial"/>
          <w:szCs w:val="22"/>
          <w:lang w:eastAsia="en-US"/>
        </w:rPr>
        <w:t xml:space="preserve"> </w:t>
      </w:r>
      <w:r w:rsidR="00596877" w:rsidRPr="00AE081E">
        <w:rPr>
          <w:rFonts w:ascii="Arial" w:hAnsi="Arial" w:cs="Arial"/>
          <w:szCs w:val="22"/>
          <w:lang w:eastAsia="en-US"/>
        </w:rPr>
        <w:t>českého</w:t>
      </w:r>
      <w:r w:rsidR="00CA0828">
        <w:rPr>
          <w:rFonts w:ascii="Arial" w:hAnsi="Arial" w:cs="Arial"/>
          <w:szCs w:val="22"/>
          <w:lang w:eastAsia="en-US"/>
        </w:rPr>
        <w:t xml:space="preserve"> </w:t>
      </w:r>
      <w:r w:rsidRPr="0033413A">
        <w:rPr>
          <w:rFonts w:ascii="Arial" w:hAnsi="Arial" w:cs="Arial"/>
          <w:szCs w:val="22"/>
          <w:lang w:eastAsia="en-US"/>
        </w:rPr>
        <w:t>právního řádu, resp. oprávněně podnikající fyzickou osobou způsobilou k</w:t>
      </w:r>
      <w:r w:rsidR="00A97273">
        <w:rPr>
          <w:rFonts w:ascii="Arial" w:hAnsi="Arial" w:cs="Arial"/>
          <w:szCs w:val="22"/>
          <w:lang w:eastAsia="en-US"/>
        </w:rPr>
        <w:t> </w:t>
      </w:r>
      <w:r w:rsidRPr="0033413A">
        <w:rPr>
          <w:rFonts w:ascii="Arial" w:hAnsi="Arial" w:cs="Arial"/>
          <w:szCs w:val="22"/>
          <w:lang w:eastAsia="en-US"/>
        </w:rPr>
        <w:t>právnímu jednání,</w:t>
      </w:r>
    </w:p>
    <w:p w:rsidR="0033413A" w:rsidRPr="0033413A" w:rsidRDefault="0033413A" w:rsidP="003D2BAC">
      <w:pPr>
        <w:numPr>
          <w:ilvl w:val="2"/>
          <w:numId w:val="4"/>
        </w:numPr>
        <w:tabs>
          <w:tab w:val="left" w:pos="1276"/>
        </w:tabs>
        <w:spacing w:line="276" w:lineRule="auto"/>
        <w:ind w:left="1276" w:hanging="709"/>
        <w:jc w:val="both"/>
        <w:rPr>
          <w:rFonts w:ascii="Arial" w:hAnsi="Arial" w:cs="Arial"/>
          <w:szCs w:val="22"/>
          <w:lang w:eastAsia="en-US"/>
        </w:rPr>
      </w:pPr>
      <w:r w:rsidRPr="0033413A">
        <w:rPr>
          <w:rFonts w:ascii="Arial" w:hAnsi="Arial" w:cs="Arial"/>
          <w:szCs w:val="22"/>
          <w:lang w:eastAsia="en-US"/>
        </w:rPr>
        <w:t>splňuje veškeré podmínky a požadavky v této Smlouvě stanovené a</w:t>
      </w:r>
      <w:r w:rsidR="00A97273">
        <w:rPr>
          <w:rFonts w:ascii="Arial" w:hAnsi="Arial" w:cs="Arial"/>
          <w:szCs w:val="22"/>
          <w:lang w:eastAsia="en-US"/>
        </w:rPr>
        <w:t> </w:t>
      </w:r>
      <w:r w:rsidRPr="0033413A">
        <w:rPr>
          <w:rFonts w:ascii="Arial" w:hAnsi="Arial" w:cs="Arial"/>
          <w:szCs w:val="22"/>
          <w:lang w:eastAsia="en-US"/>
        </w:rPr>
        <w:t>je</w:t>
      </w:r>
      <w:r w:rsidR="00A97273">
        <w:rPr>
          <w:rFonts w:ascii="Arial" w:hAnsi="Arial" w:cs="Arial"/>
          <w:szCs w:val="22"/>
          <w:lang w:eastAsia="en-US"/>
        </w:rPr>
        <w:t> </w:t>
      </w:r>
      <w:r w:rsidRPr="0033413A">
        <w:rPr>
          <w:rFonts w:ascii="Arial" w:hAnsi="Arial" w:cs="Arial"/>
          <w:szCs w:val="22"/>
          <w:lang w:eastAsia="en-US"/>
        </w:rPr>
        <w:t>oprávněn tuto Smlouvu uzavřít a řádně plnit závazky v ní obsažené, a</w:t>
      </w:r>
    </w:p>
    <w:p w:rsidR="0033413A" w:rsidRPr="0033413A" w:rsidRDefault="0033413A" w:rsidP="003D2BAC">
      <w:pPr>
        <w:numPr>
          <w:ilvl w:val="2"/>
          <w:numId w:val="4"/>
        </w:numPr>
        <w:tabs>
          <w:tab w:val="left" w:pos="1276"/>
        </w:tabs>
        <w:spacing w:line="276" w:lineRule="auto"/>
        <w:ind w:left="1276" w:hanging="709"/>
        <w:jc w:val="both"/>
        <w:rPr>
          <w:rFonts w:ascii="Arial" w:hAnsi="Arial" w:cs="Arial"/>
          <w:szCs w:val="22"/>
          <w:lang w:eastAsia="en-US"/>
        </w:rPr>
      </w:pPr>
      <w:r w:rsidRPr="0033413A">
        <w:rPr>
          <w:rFonts w:ascii="Arial" w:hAnsi="Arial" w:cs="Arial"/>
          <w:szCs w:val="22"/>
          <w:lang w:eastAsia="en-US"/>
        </w:rPr>
        <w:t>ke dni podpisu této Smlouvy není vůči němu vedeno řízení dle zákona č.</w:t>
      </w:r>
      <w:r w:rsidR="00A97273">
        <w:rPr>
          <w:rFonts w:ascii="Arial" w:hAnsi="Arial" w:cs="Arial"/>
          <w:szCs w:val="22"/>
          <w:lang w:eastAsia="en-US"/>
        </w:rPr>
        <w:t> </w:t>
      </w:r>
      <w:r w:rsidRPr="0033413A">
        <w:rPr>
          <w:rFonts w:ascii="Arial" w:hAnsi="Arial" w:cs="Arial"/>
          <w:szCs w:val="22"/>
          <w:lang w:eastAsia="en-US"/>
        </w:rPr>
        <w:t>182/2006 Sb., o úpadku a způsobech jeho řešení (insolvenční zákon), ve</w:t>
      </w:r>
      <w:r w:rsidR="00A97273">
        <w:rPr>
          <w:rFonts w:ascii="Arial" w:hAnsi="Arial" w:cs="Arial"/>
          <w:szCs w:val="22"/>
          <w:lang w:eastAsia="en-US"/>
        </w:rPr>
        <w:t> </w:t>
      </w:r>
      <w:r w:rsidRPr="0033413A">
        <w:rPr>
          <w:rFonts w:ascii="Arial" w:hAnsi="Arial" w:cs="Arial"/>
          <w:szCs w:val="22"/>
          <w:lang w:eastAsia="en-US"/>
        </w:rPr>
        <w:t>znění pozdějších předpisů (dále jen „Insolvenční zákon“), a zavazuje se Objednatele bezodkladně informovat o hrozícím úpadku, popř. o vzniku úpadku jeho společnosti a zároveň Objednatele bezodkladně informovat o všech skutečnostech, které mohou mít dopad na pravdivost, úplnost nebo přesnost předmětného prohlášení a o změnách v jeho kvalifikaci, kterou prokázal v rámci své nabídky na plnění Veřej</w:t>
      </w:r>
      <w:r w:rsidR="009D2085">
        <w:rPr>
          <w:rFonts w:ascii="Arial" w:hAnsi="Arial" w:cs="Arial"/>
          <w:szCs w:val="22"/>
          <w:lang w:eastAsia="en-US"/>
        </w:rPr>
        <w:t>né zakázky,</w:t>
      </w:r>
    </w:p>
    <w:p w:rsidR="009D2085" w:rsidRPr="00AA0736" w:rsidRDefault="0033413A" w:rsidP="003D2BAC">
      <w:pPr>
        <w:numPr>
          <w:ilvl w:val="2"/>
          <w:numId w:val="4"/>
        </w:numPr>
        <w:tabs>
          <w:tab w:val="left" w:pos="1276"/>
        </w:tabs>
        <w:spacing w:line="276" w:lineRule="auto"/>
        <w:ind w:left="1276" w:hanging="709"/>
        <w:jc w:val="both"/>
        <w:rPr>
          <w:rFonts w:ascii="Arial" w:hAnsi="Arial" w:cs="Arial"/>
          <w:color w:val="000000" w:themeColor="text1"/>
          <w:szCs w:val="22"/>
          <w:lang w:eastAsia="en-US"/>
        </w:rPr>
      </w:pPr>
      <w:r w:rsidRPr="00AA0736">
        <w:rPr>
          <w:rFonts w:ascii="Arial" w:hAnsi="Arial" w:cs="Arial"/>
          <w:color w:val="000000" w:themeColor="text1"/>
          <w:szCs w:val="22"/>
          <w:lang w:eastAsia="en-US"/>
        </w:rPr>
        <w:t xml:space="preserve">je subjektem oprávněným k poskytnutí plnění specifikovaných v </w:t>
      </w:r>
      <w:r w:rsidRPr="00AA0736">
        <w:rPr>
          <w:rFonts w:ascii="Arial" w:hAnsi="Arial" w:cs="Arial"/>
          <w:b/>
          <w:color w:val="000000" w:themeColor="text1"/>
          <w:szCs w:val="22"/>
          <w:lang w:eastAsia="en-US"/>
        </w:rPr>
        <w:t xml:space="preserve">Příloze č. </w:t>
      </w:r>
      <w:r w:rsidR="00AA0736" w:rsidRPr="00AA0736">
        <w:rPr>
          <w:rFonts w:ascii="Arial" w:hAnsi="Arial" w:cs="Arial"/>
          <w:b/>
          <w:color w:val="000000" w:themeColor="text1"/>
          <w:szCs w:val="22"/>
          <w:lang w:eastAsia="en-US"/>
        </w:rPr>
        <w:t>3</w:t>
      </w:r>
      <w:r w:rsidRPr="00AA0736">
        <w:rPr>
          <w:rFonts w:ascii="Arial" w:hAnsi="Arial" w:cs="Arial"/>
          <w:color w:val="000000" w:themeColor="text1"/>
          <w:szCs w:val="22"/>
          <w:lang w:eastAsia="en-US"/>
        </w:rPr>
        <w:t xml:space="preserve"> této Smlouvy a v zadávacích podmínkách, a </w:t>
      </w:r>
      <w:r w:rsidR="009D2085" w:rsidRPr="00AA0736">
        <w:rPr>
          <w:rFonts w:ascii="Arial" w:hAnsi="Arial" w:cs="Arial"/>
          <w:color w:val="000000" w:themeColor="text1"/>
          <w:szCs w:val="22"/>
          <w:lang w:eastAsia="en-US"/>
        </w:rPr>
        <w:t xml:space="preserve">to po celou dobu trvání </w:t>
      </w:r>
      <w:r w:rsidR="00630FE9" w:rsidRPr="00AA0736">
        <w:rPr>
          <w:rFonts w:ascii="Arial" w:hAnsi="Arial" w:cs="Arial"/>
          <w:color w:val="000000" w:themeColor="text1"/>
          <w:szCs w:val="22"/>
          <w:lang w:eastAsia="en-US"/>
        </w:rPr>
        <w:t xml:space="preserve">této </w:t>
      </w:r>
      <w:r w:rsidR="009D2085" w:rsidRPr="00AA0736">
        <w:rPr>
          <w:rFonts w:ascii="Arial" w:hAnsi="Arial" w:cs="Arial"/>
          <w:color w:val="000000" w:themeColor="text1"/>
          <w:szCs w:val="22"/>
          <w:lang w:eastAsia="en-US"/>
        </w:rPr>
        <w:t>Smlouvy</w:t>
      </w:r>
      <w:r w:rsidRPr="00AA0736">
        <w:rPr>
          <w:rFonts w:ascii="Arial" w:hAnsi="Arial" w:cs="Arial"/>
          <w:color w:val="000000" w:themeColor="text1"/>
          <w:szCs w:val="22"/>
          <w:lang w:eastAsia="en-US"/>
        </w:rPr>
        <w:t>,</w:t>
      </w:r>
      <w:r w:rsidR="009D2085" w:rsidRPr="00AA0736">
        <w:rPr>
          <w:rFonts w:ascii="Arial" w:hAnsi="Arial" w:cs="Arial"/>
          <w:color w:val="000000" w:themeColor="text1"/>
          <w:szCs w:val="22"/>
          <w:lang w:eastAsia="en-US"/>
        </w:rPr>
        <w:t xml:space="preserve"> a</w:t>
      </w:r>
    </w:p>
    <w:p w:rsidR="0033413A" w:rsidRPr="00BB765A" w:rsidRDefault="00F54381" w:rsidP="00F54381">
      <w:pPr>
        <w:numPr>
          <w:ilvl w:val="2"/>
          <w:numId w:val="4"/>
        </w:numPr>
        <w:tabs>
          <w:tab w:val="left" w:pos="1276"/>
        </w:tabs>
        <w:spacing w:line="276" w:lineRule="auto"/>
        <w:ind w:left="1276" w:hanging="709"/>
        <w:jc w:val="both"/>
        <w:rPr>
          <w:rFonts w:ascii="Arial" w:hAnsi="Arial" w:cs="Arial"/>
          <w:color w:val="000000" w:themeColor="text1"/>
          <w:szCs w:val="22"/>
          <w:lang w:eastAsia="en-US"/>
        </w:rPr>
      </w:pPr>
      <w:r w:rsidRPr="00BB765A">
        <w:rPr>
          <w:rFonts w:ascii="Arial" w:hAnsi="Arial" w:cs="Arial"/>
          <w:color w:val="000000" w:themeColor="text1"/>
          <w:szCs w:val="22"/>
          <w:lang w:eastAsia="en-US"/>
        </w:rPr>
        <w:t>je pojištěn pro případ</w:t>
      </w:r>
      <w:r w:rsidR="009D2085" w:rsidRPr="00BB765A">
        <w:rPr>
          <w:rFonts w:ascii="Arial" w:hAnsi="Arial" w:cs="Arial"/>
          <w:color w:val="000000" w:themeColor="text1"/>
          <w:szCs w:val="22"/>
          <w:lang w:eastAsia="en-US"/>
        </w:rPr>
        <w:t xml:space="preserve"> vzniku škody způsobené </w:t>
      </w:r>
      <w:r w:rsidR="00A657B1" w:rsidRPr="00BB765A">
        <w:rPr>
          <w:rFonts w:ascii="Arial" w:hAnsi="Arial" w:cs="Arial"/>
          <w:color w:val="000000" w:themeColor="text1"/>
          <w:szCs w:val="22"/>
          <w:lang w:eastAsia="en-US"/>
        </w:rPr>
        <w:t>Poskytovatelem třetí osobě (Objednateli</w:t>
      </w:r>
      <w:r w:rsidR="00A657B1">
        <w:rPr>
          <w:rFonts w:ascii="Arial" w:hAnsi="Arial" w:cs="Arial"/>
          <w:color w:val="000000" w:themeColor="text1"/>
          <w:szCs w:val="22"/>
          <w:lang w:eastAsia="en-US"/>
        </w:rPr>
        <w:t xml:space="preserve"> nebo jakékoliv třetí osobě</w:t>
      </w:r>
      <w:r w:rsidR="00A657B1" w:rsidRPr="00BB765A">
        <w:rPr>
          <w:rFonts w:ascii="Arial" w:hAnsi="Arial" w:cs="Arial"/>
          <w:color w:val="000000" w:themeColor="text1"/>
          <w:szCs w:val="22"/>
          <w:lang w:eastAsia="en-US"/>
        </w:rPr>
        <w:t>)</w:t>
      </w:r>
      <w:r w:rsidR="00A657B1">
        <w:rPr>
          <w:rFonts w:ascii="Arial" w:hAnsi="Arial" w:cs="Arial"/>
          <w:color w:val="000000" w:themeColor="text1"/>
          <w:szCs w:val="22"/>
          <w:lang w:eastAsia="en-US"/>
        </w:rPr>
        <w:t xml:space="preserve"> v souvislosti s plněním předmětu této Smlouvy. Poskytovatel je povinen toto pojištění</w:t>
      </w:r>
      <w:r w:rsidR="00A657B1" w:rsidRPr="00BB765A">
        <w:rPr>
          <w:rFonts w:ascii="Arial" w:hAnsi="Arial" w:cs="Arial"/>
          <w:color w:val="000000" w:themeColor="text1"/>
          <w:szCs w:val="22"/>
          <w:lang w:eastAsia="en-US"/>
        </w:rPr>
        <w:t xml:space="preserve"> udržovat v platnosti a účinnosti po celou dobu poskytování plnění na základě této Smlouvy. Poskytovatelem sjednaný limit pojistného krytí/plnění vyplývající z pojistné smlouvy, nesmí být nižší než </w:t>
      </w:r>
      <w:r w:rsidR="00A657B1">
        <w:rPr>
          <w:rFonts w:ascii="Arial" w:hAnsi="Arial" w:cs="Arial"/>
          <w:color w:val="000000" w:themeColor="text1"/>
          <w:szCs w:val="22"/>
          <w:lang w:eastAsia="en-US"/>
        </w:rPr>
        <w:t>1</w:t>
      </w:r>
      <w:r w:rsidR="00A657B1" w:rsidRPr="00BB765A">
        <w:rPr>
          <w:rFonts w:ascii="Arial" w:hAnsi="Arial" w:cs="Arial"/>
          <w:color w:val="000000" w:themeColor="text1"/>
          <w:szCs w:val="22"/>
          <w:lang w:eastAsia="en-US"/>
        </w:rPr>
        <w:t xml:space="preserve">.000.000,- Kč (slovy: </w:t>
      </w:r>
      <w:r w:rsidR="00A657B1">
        <w:rPr>
          <w:rFonts w:ascii="Arial" w:hAnsi="Arial" w:cs="Arial"/>
          <w:color w:val="000000" w:themeColor="text1"/>
          <w:szCs w:val="22"/>
          <w:lang w:eastAsia="en-US"/>
        </w:rPr>
        <w:t>jeden</w:t>
      </w:r>
      <w:r w:rsidR="00A657B1" w:rsidRPr="00BB765A">
        <w:rPr>
          <w:rFonts w:ascii="Arial" w:hAnsi="Arial" w:cs="Arial"/>
          <w:color w:val="000000" w:themeColor="text1"/>
          <w:szCs w:val="22"/>
          <w:lang w:eastAsia="en-US"/>
        </w:rPr>
        <w:t xml:space="preserve"> milion korun českých) za rok.</w:t>
      </w:r>
      <w:r w:rsidR="00A657B1">
        <w:rPr>
          <w:rFonts w:ascii="Arial" w:hAnsi="Arial" w:cs="Arial"/>
          <w:color w:val="000000" w:themeColor="text1"/>
          <w:szCs w:val="22"/>
          <w:lang w:eastAsia="en-US"/>
        </w:rPr>
        <w:t xml:space="preserve"> Poskytovatel je povinen pojistnou smlouvu (pojistný certifikát) nebo její kopii předložit Objednateli nejpozději před podpisem Smlouvy.</w:t>
      </w:r>
      <w:r w:rsidR="00A657B1" w:rsidRPr="00BB765A">
        <w:rPr>
          <w:rFonts w:ascii="Arial" w:hAnsi="Arial" w:cs="Arial"/>
          <w:color w:val="000000" w:themeColor="text1"/>
          <w:szCs w:val="22"/>
          <w:lang w:eastAsia="en-US"/>
        </w:rPr>
        <w:t xml:space="preserve"> Na požádání je</w:t>
      </w:r>
      <w:r w:rsidR="00A657B1">
        <w:rPr>
          <w:rFonts w:ascii="Arial" w:hAnsi="Arial" w:cs="Arial"/>
          <w:color w:val="000000" w:themeColor="text1"/>
          <w:szCs w:val="22"/>
          <w:lang w:eastAsia="en-US"/>
        </w:rPr>
        <w:t> </w:t>
      </w:r>
      <w:r w:rsidR="00A657B1" w:rsidRPr="00BB765A">
        <w:rPr>
          <w:rFonts w:ascii="Arial" w:hAnsi="Arial" w:cs="Arial"/>
          <w:color w:val="000000" w:themeColor="text1"/>
          <w:szCs w:val="22"/>
          <w:lang w:eastAsia="en-US"/>
        </w:rPr>
        <w:t>Poskytovatel povinen Objednateli takovou pojistnou smlouvu bezodkladně předložit</w:t>
      </w:r>
      <w:r w:rsidR="00A657B1">
        <w:rPr>
          <w:rFonts w:ascii="Arial" w:hAnsi="Arial" w:cs="Arial"/>
          <w:color w:val="000000" w:themeColor="text1"/>
          <w:szCs w:val="22"/>
          <w:lang w:eastAsia="en-US"/>
        </w:rPr>
        <w:t xml:space="preserve"> také kdykoliv v průběhu plnění, nejpozději však do 15 (patnácti) dnů od žádosti Objednatele</w:t>
      </w:r>
      <w:r w:rsidRPr="00BB765A">
        <w:rPr>
          <w:rFonts w:ascii="Arial" w:hAnsi="Arial" w:cs="Arial"/>
          <w:color w:val="000000" w:themeColor="text1"/>
          <w:szCs w:val="22"/>
          <w:lang w:eastAsia="en-US"/>
        </w:rPr>
        <w:t>.</w:t>
      </w:r>
      <w:r w:rsidR="0033413A" w:rsidRPr="00BB765A">
        <w:rPr>
          <w:rFonts w:ascii="Arial" w:hAnsi="Arial" w:cs="Arial"/>
          <w:color w:val="000000" w:themeColor="text1"/>
          <w:szCs w:val="22"/>
          <w:lang w:eastAsia="en-US"/>
        </w:rPr>
        <w:t xml:space="preserve"> </w:t>
      </w:r>
    </w:p>
    <w:p w:rsidR="0033413A" w:rsidRPr="0033413A" w:rsidRDefault="0033413A" w:rsidP="003D2BAC">
      <w:pPr>
        <w:numPr>
          <w:ilvl w:val="1"/>
          <w:numId w:val="3"/>
        </w:numPr>
        <w:spacing w:line="276" w:lineRule="auto"/>
        <w:ind w:left="567" w:hanging="567"/>
        <w:jc w:val="both"/>
        <w:rPr>
          <w:rFonts w:ascii="Arial" w:hAnsi="Arial" w:cs="Arial"/>
          <w:szCs w:val="22"/>
          <w:lang w:eastAsia="en-US"/>
        </w:rPr>
      </w:pPr>
      <w:bookmarkStart w:id="2" w:name="_Ref330893946"/>
      <w:r w:rsidRPr="0033413A">
        <w:rPr>
          <w:rFonts w:ascii="Arial" w:hAnsi="Arial" w:cs="Arial"/>
          <w:szCs w:val="22"/>
          <w:lang w:eastAsia="en-US"/>
        </w:rPr>
        <w:t xml:space="preserve">Obě smluvní </w:t>
      </w:r>
      <w:r w:rsidRPr="0033413A">
        <w:rPr>
          <w:rFonts w:ascii="Arial" w:hAnsi="Arial" w:cs="Arial"/>
          <w:szCs w:val="22"/>
        </w:rPr>
        <w:t>strany</w:t>
      </w:r>
      <w:r w:rsidRPr="0033413A">
        <w:rPr>
          <w:rFonts w:ascii="Arial" w:hAnsi="Arial" w:cs="Arial"/>
          <w:szCs w:val="22"/>
          <w:lang w:eastAsia="en-US"/>
        </w:rPr>
        <w:t xml:space="preserve"> prohlašují, že tato Smlouva vč</w:t>
      </w:r>
      <w:r w:rsidR="00630FE9">
        <w:rPr>
          <w:rFonts w:ascii="Arial" w:hAnsi="Arial" w:cs="Arial"/>
          <w:szCs w:val="22"/>
          <w:lang w:eastAsia="en-US"/>
        </w:rPr>
        <w:t>etně</w:t>
      </w:r>
      <w:r w:rsidRPr="0033413A">
        <w:rPr>
          <w:rFonts w:ascii="Arial" w:hAnsi="Arial" w:cs="Arial"/>
          <w:szCs w:val="22"/>
          <w:lang w:eastAsia="en-US"/>
        </w:rPr>
        <w:t xml:space="preserve"> příloh a dále předmět plnění a</w:t>
      </w:r>
      <w:r w:rsidR="00A97273">
        <w:rPr>
          <w:rFonts w:ascii="Arial" w:hAnsi="Arial" w:cs="Arial"/>
          <w:szCs w:val="22"/>
          <w:lang w:eastAsia="en-US"/>
        </w:rPr>
        <w:t> </w:t>
      </w:r>
      <w:r w:rsidRPr="0033413A">
        <w:rPr>
          <w:rFonts w:ascii="Arial" w:hAnsi="Arial" w:cs="Arial"/>
          <w:szCs w:val="22"/>
          <w:lang w:eastAsia="en-US"/>
        </w:rPr>
        <w:t xml:space="preserve">veškerá metadata spojená s touto Smlouvou nebo v průběhu plnění podle této Smlouvy nemají </w:t>
      </w:r>
      <w:r w:rsidR="00CA0828">
        <w:rPr>
          <w:rFonts w:ascii="Arial" w:hAnsi="Arial" w:cs="Arial"/>
          <w:szCs w:val="22"/>
          <w:lang w:eastAsia="en-US"/>
        </w:rPr>
        <w:t>charakter obchodního tajemství.</w:t>
      </w:r>
    </w:p>
    <w:p w:rsidR="0033413A" w:rsidRDefault="0033413A" w:rsidP="001B745E">
      <w:pPr>
        <w:spacing w:line="276" w:lineRule="auto"/>
        <w:jc w:val="both"/>
        <w:rPr>
          <w:rFonts w:ascii="Arial" w:hAnsi="Arial" w:cs="Arial"/>
          <w:szCs w:val="22"/>
          <w:lang w:eastAsia="en-US"/>
        </w:rPr>
      </w:pPr>
    </w:p>
    <w:p w:rsidR="004E187F" w:rsidRPr="0033413A" w:rsidRDefault="004E187F" w:rsidP="001B745E">
      <w:pPr>
        <w:spacing w:line="276" w:lineRule="auto"/>
        <w:jc w:val="both"/>
        <w:rPr>
          <w:rFonts w:ascii="Arial" w:hAnsi="Arial" w:cs="Arial"/>
          <w:szCs w:val="22"/>
          <w:lang w:eastAsia="en-US"/>
        </w:rPr>
      </w:pPr>
    </w:p>
    <w:bookmarkEnd w:id="2"/>
    <w:p w:rsidR="0033413A" w:rsidRPr="0033413A" w:rsidRDefault="0033413A" w:rsidP="003D2BAC">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Účel Smlouvy</w:t>
      </w:r>
    </w:p>
    <w:p w:rsidR="0033413A" w:rsidRPr="00D31088" w:rsidRDefault="0033413A" w:rsidP="00D31088">
      <w:pPr>
        <w:numPr>
          <w:ilvl w:val="1"/>
          <w:numId w:val="3"/>
        </w:numPr>
        <w:spacing w:line="276" w:lineRule="auto"/>
        <w:jc w:val="both"/>
        <w:rPr>
          <w:rFonts w:ascii="Arial" w:hAnsi="Arial" w:cs="Arial"/>
          <w:szCs w:val="22"/>
        </w:rPr>
      </w:pPr>
      <w:r w:rsidRPr="00D31088">
        <w:rPr>
          <w:rFonts w:ascii="Arial" w:hAnsi="Arial" w:cs="Arial"/>
          <w:szCs w:val="22"/>
        </w:rPr>
        <w:t xml:space="preserve">Účelem této Smlouvy </w:t>
      </w:r>
      <w:r w:rsidR="00372CD8" w:rsidRPr="00D31088">
        <w:rPr>
          <w:rFonts w:ascii="Arial" w:hAnsi="Arial" w:cs="Arial"/>
          <w:szCs w:val="22"/>
        </w:rPr>
        <w:t xml:space="preserve">je </w:t>
      </w:r>
      <w:r w:rsidRPr="00D31088">
        <w:rPr>
          <w:rFonts w:ascii="Arial" w:hAnsi="Arial" w:cs="Arial"/>
          <w:szCs w:val="22"/>
        </w:rPr>
        <w:t xml:space="preserve">realizace potřeb </w:t>
      </w:r>
      <w:r w:rsidR="003F488C" w:rsidRPr="00D31088">
        <w:rPr>
          <w:rFonts w:ascii="Arial" w:hAnsi="Arial" w:cs="Arial"/>
          <w:szCs w:val="22"/>
        </w:rPr>
        <w:t>Ministerstva zemědělství</w:t>
      </w:r>
      <w:r w:rsidRPr="00D31088">
        <w:rPr>
          <w:rFonts w:ascii="Arial" w:hAnsi="Arial" w:cs="Arial"/>
          <w:szCs w:val="22"/>
        </w:rPr>
        <w:t xml:space="preserve"> týkajících se užívání multifunkčních tiskových služeb a zajištění jejich kontinuálního provozování v budově </w:t>
      </w:r>
      <w:r w:rsidRPr="00D31088">
        <w:rPr>
          <w:rFonts w:ascii="Arial" w:hAnsi="Arial" w:cs="Arial"/>
          <w:szCs w:val="22"/>
        </w:rPr>
        <w:lastRenderedPageBreak/>
        <w:t>Ministerstva zemědělství</w:t>
      </w:r>
      <w:r w:rsidR="00D31088" w:rsidRPr="00D31088">
        <w:rPr>
          <w:rFonts w:ascii="Arial" w:hAnsi="Arial" w:cs="Arial"/>
          <w:szCs w:val="22"/>
        </w:rPr>
        <w:t>. Zajištění tiskových služeb je</w:t>
      </w:r>
      <w:r w:rsidR="00D26448">
        <w:rPr>
          <w:rFonts w:ascii="Arial" w:hAnsi="Arial" w:cs="Arial"/>
          <w:szCs w:val="22"/>
        </w:rPr>
        <w:t> </w:t>
      </w:r>
      <w:r w:rsidR="00D31088" w:rsidRPr="00D31088">
        <w:rPr>
          <w:rFonts w:ascii="Arial" w:hAnsi="Arial" w:cs="Arial"/>
          <w:szCs w:val="22"/>
        </w:rPr>
        <w:t>pro</w:t>
      </w:r>
      <w:r w:rsidR="00D26448">
        <w:rPr>
          <w:rFonts w:ascii="Arial" w:hAnsi="Arial" w:cs="Arial"/>
          <w:szCs w:val="22"/>
        </w:rPr>
        <w:t> </w:t>
      </w:r>
      <w:r w:rsidR="00D31088" w:rsidRPr="00D31088">
        <w:rPr>
          <w:rFonts w:ascii="Arial" w:hAnsi="Arial" w:cs="Arial"/>
          <w:szCs w:val="22"/>
        </w:rPr>
        <w:t>chod ministerstva zcela klíčov</w:t>
      </w:r>
      <w:r w:rsidR="00BF0E6C">
        <w:rPr>
          <w:rFonts w:ascii="Arial" w:hAnsi="Arial" w:cs="Arial"/>
          <w:szCs w:val="22"/>
        </w:rPr>
        <w:t>é</w:t>
      </w:r>
      <w:r w:rsidR="00D31088" w:rsidRPr="00D31088">
        <w:rPr>
          <w:rFonts w:ascii="Arial" w:hAnsi="Arial" w:cs="Arial"/>
          <w:szCs w:val="22"/>
        </w:rPr>
        <w:t xml:space="preserve">, </w:t>
      </w:r>
      <w:r w:rsidR="00BF0E6C">
        <w:rPr>
          <w:rFonts w:ascii="Arial" w:hAnsi="Arial" w:cs="Arial"/>
          <w:szCs w:val="22"/>
        </w:rPr>
        <w:t xml:space="preserve">plnění </w:t>
      </w:r>
      <w:r w:rsidR="00D31088" w:rsidRPr="00D31088">
        <w:rPr>
          <w:rFonts w:ascii="Arial" w:hAnsi="Arial" w:cs="Arial"/>
          <w:szCs w:val="22"/>
        </w:rPr>
        <w:t xml:space="preserve">této Smlouvy zajistí </w:t>
      </w:r>
      <w:r w:rsidR="00BF0E6C">
        <w:rPr>
          <w:rFonts w:ascii="Arial" w:hAnsi="Arial" w:cs="Arial"/>
          <w:szCs w:val="22"/>
        </w:rPr>
        <w:t>potřebné</w:t>
      </w:r>
      <w:r w:rsidR="00BF0E6C" w:rsidRPr="00D31088">
        <w:rPr>
          <w:rFonts w:ascii="Arial" w:hAnsi="Arial" w:cs="Arial"/>
          <w:szCs w:val="22"/>
        </w:rPr>
        <w:t xml:space="preserve"> </w:t>
      </w:r>
      <w:r w:rsidR="00D31088" w:rsidRPr="00D31088">
        <w:rPr>
          <w:rFonts w:ascii="Arial" w:hAnsi="Arial" w:cs="Arial"/>
          <w:szCs w:val="22"/>
        </w:rPr>
        <w:t>tiskové služby</w:t>
      </w:r>
      <w:r w:rsidR="00BF0E6C">
        <w:rPr>
          <w:rFonts w:ascii="Arial" w:hAnsi="Arial" w:cs="Arial"/>
          <w:szCs w:val="22"/>
        </w:rPr>
        <w:t xml:space="preserve"> v sídle Obje</w:t>
      </w:r>
      <w:r w:rsidR="00767B54" w:rsidRPr="00FC1CBE">
        <w:rPr>
          <w:rFonts w:ascii="Arial" w:hAnsi="Arial" w:cs="Arial"/>
          <w:szCs w:val="22"/>
        </w:rPr>
        <w:t>d</w:t>
      </w:r>
      <w:r w:rsidR="00BF0E6C">
        <w:rPr>
          <w:rFonts w:ascii="Arial" w:hAnsi="Arial" w:cs="Arial"/>
          <w:szCs w:val="22"/>
        </w:rPr>
        <w:t>natele</w:t>
      </w:r>
      <w:r w:rsidR="00D31088" w:rsidRPr="00D31088">
        <w:rPr>
          <w:rFonts w:ascii="Arial" w:hAnsi="Arial" w:cs="Arial"/>
          <w:szCs w:val="22"/>
        </w:rPr>
        <w:t>.</w:t>
      </w:r>
    </w:p>
    <w:p w:rsidR="0033413A" w:rsidRDefault="0033413A" w:rsidP="001B745E">
      <w:pPr>
        <w:spacing w:line="276" w:lineRule="auto"/>
        <w:jc w:val="both"/>
        <w:rPr>
          <w:rFonts w:ascii="Arial" w:hAnsi="Arial" w:cs="Arial"/>
          <w:szCs w:val="22"/>
        </w:rPr>
      </w:pPr>
    </w:p>
    <w:p w:rsidR="004E187F" w:rsidRPr="0033413A" w:rsidRDefault="004E187F" w:rsidP="001B745E">
      <w:pPr>
        <w:spacing w:line="276" w:lineRule="auto"/>
        <w:jc w:val="both"/>
        <w:rPr>
          <w:rFonts w:ascii="Arial" w:hAnsi="Arial" w:cs="Arial"/>
          <w:szCs w:val="22"/>
        </w:rPr>
      </w:pPr>
    </w:p>
    <w:p w:rsidR="0033413A" w:rsidRPr="0033413A" w:rsidRDefault="0033413A" w:rsidP="003D2BAC">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Předmět Smlouvy</w:t>
      </w:r>
    </w:p>
    <w:p w:rsidR="0033413A" w:rsidRPr="0033413A" w:rsidRDefault="00372CD8" w:rsidP="003D2BAC">
      <w:pPr>
        <w:numPr>
          <w:ilvl w:val="1"/>
          <w:numId w:val="3"/>
        </w:numPr>
        <w:spacing w:line="276" w:lineRule="auto"/>
        <w:ind w:left="567" w:hanging="567"/>
        <w:jc w:val="both"/>
        <w:rPr>
          <w:rFonts w:ascii="Arial" w:hAnsi="Arial" w:cs="Arial"/>
          <w:szCs w:val="22"/>
        </w:rPr>
      </w:pPr>
      <w:r>
        <w:rPr>
          <w:rFonts w:ascii="Arial" w:hAnsi="Arial" w:cs="Arial"/>
          <w:szCs w:val="22"/>
        </w:rPr>
        <w:t xml:space="preserve">Poskytovatel </w:t>
      </w:r>
      <w:r w:rsidR="005604A0">
        <w:rPr>
          <w:rFonts w:ascii="Arial" w:hAnsi="Arial" w:cs="Arial"/>
          <w:szCs w:val="22"/>
        </w:rPr>
        <w:t>se zavazuje</w:t>
      </w:r>
      <w:r w:rsidR="00B46C6F">
        <w:rPr>
          <w:rFonts w:ascii="Arial" w:hAnsi="Arial" w:cs="Arial"/>
          <w:szCs w:val="22"/>
        </w:rPr>
        <w:t>:</w:t>
      </w:r>
    </w:p>
    <w:p w:rsidR="0033413A" w:rsidRDefault="00B46C6F" w:rsidP="003D2BAC">
      <w:pPr>
        <w:numPr>
          <w:ilvl w:val="2"/>
          <w:numId w:val="3"/>
        </w:numPr>
        <w:spacing w:line="276" w:lineRule="auto"/>
        <w:ind w:left="1560" w:hanging="709"/>
        <w:jc w:val="both"/>
        <w:rPr>
          <w:rFonts w:ascii="Arial" w:hAnsi="Arial" w:cs="Arial"/>
          <w:szCs w:val="22"/>
        </w:rPr>
      </w:pPr>
      <w:r>
        <w:rPr>
          <w:rFonts w:ascii="Arial" w:hAnsi="Arial" w:cs="Arial"/>
          <w:szCs w:val="22"/>
        </w:rPr>
        <w:t>přenechat Objednateli</w:t>
      </w:r>
      <w:r w:rsidR="00765B05">
        <w:rPr>
          <w:rFonts w:ascii="Arial" w:hAnsi="Arial" w:cs="Arial"/>
          <w:szCs w:val="22"/>
        </w:rPr>
        <w:t xml:space="preserve"> </w:t>
      </w:r>
      <w:r>
        <w:rPr>
          <w:rFonts w:ascii="Arial" w:hAnsi="Arial" w:cs="Arial"/>
          <w:szCs w:val="22"/>
        </w:rPr>
        <w:t xml:space="preserve">k dočasnému užívání 34 multifunkčních tiskáren požadované specifikace (viz </w:t>
      </w:r>
      <w:r w:rsidRPr="004F5F23">
        <w:rPr>
          <w:rFonts w:ascii="Arial" w:hAnsi="Arial" w:cs="Arial"/>
          <w:b/>
          <w:szCs w:val="22"/>
        </w:rPr>
        <w:t>Příloze č. 1</w:t>
      </w:r>
      <w:r>
        <w:rPr>
          <w:rFonts w:ascii="Arial" w:hAnsi="Arial" w:cs="Arial"/>
          <w:szCs w:val="22"/>
        </w:rPr>
        <w:t xml:space="preserve"> </w:t>
      </w:r>
      <w:r w:rsidR="006342F8">
        <w:rPr>
          <w:rFonts w:ascii="Arial" w:hAnsi="Arial" w:cs="Arial"/>
          <w:szCs w:val="22"/>
        </w:rPr>
        <w:t xml:space="preserve">této </w:t>
      </w:r>
      <w:r>
        <w:rPr>
          <w:rFonts w:ascii="Arial" w:hAnsi="Arial" w:cs="Arial"/>
          <w:szCs w:val="22"/>
        </w:rPr>
        <w:t xml:space="preserve">Smlouvy), které budou dodány na místa stávajících tiskáren (chodby budovy </w:t>
      </w:r>
      <w:r w:rsidR="00402324">
        <w:rPr>
          <w:rFonts w:ascii="Arial" w:hAnsi="Arial" w:cs="Arial"/>
          <w:szCs w:val="22"/>
        </w:rPr>
        <w:t xml:space="preserve">sídla </w:t>
      </w:r>
      <w:r>
        <w:rPr>
          <w:rFonts w:ascii="Arial" w:hAnsi="Arial" w:cs="Arial"/>
          <w:szCs w:val="22"/>
        </w:rPr>
        <w:t>Objednatele)</w:t>
      </w:r>
      <w:r w:rsidR="00AD0CE8">
        <w:rPr>
          <w:rFonts w:ascii="Arial" w:hAnsi="Arial" w:cs="Arial"/>
          <w:szCs w:val="22"/>
        </w:rPr>
        <w:t xml:space="preserve">, součástí bude </w:t>
      </w:r>
      <w:r w:rsidR="00AD0CE8" w:rsidRPr="00E65AF3">
        <w:rPr>
          <w:rFonts w:ascii="Arial" w:hAnsi="Arial" w:cs="Arial"/>
          <w:szCs w:val="22"/>
        </w:rPr>
        <w:t>licence SafeQ jako službu (subscribce) ke každé tiskárně; s</w:t>
      </w:r>
      <w:r w:rsidR="00AD0CE8">
        <w:rPr>
          <w:rFonts w:ascii="Arial" w:hAnsi="Arial" w:cs="Arial"/>
          <w:szCs w:val="22"/>
        </w:rPr>
        <w:t> </w:t>
      </w:r>
      <w:r w:rsidR="00AD0CE8" w:rsidRPr="00E65AF3">
        <w:rPr>
          <w:rFonts w:ascii="Arial" w:hAnsi="Arial" w:cs="Arial"/>
          <w:szCs w:val="22"/>
        </w:rPr>
        <w:t xml:space="preserve">ohledem na podmínky pronájmu </w:t>
      </w:r>
      <w:r w:rsidR="00BF0E6C">
        <w:rPr>
          <w:rFonts w:ascii="Arial" w:hAnsi="Arial" w:cs="Arial"/>
          <w:szCs w:val="22"/>
        </w:rPr>
        <w:t>Poskytovatel</w:t>
      </w:r>
      <w:r w:rsidR="00BF0E6C" w:rsidRPr="00E65AF3">
        <w:rPr>
          <w:rFonts w:ascii="Arial" w:hAnsi="Arial" w:cs="Arial"/>
          <w:szCs w:val="22"/>
        </w:rPr>
        <w:t xml:space="preserve"> </w:t>
      </w:r>
      <w:r w:rsidR="00AD0CE8" w:rsidRPr="00E65AF3">
        <w:rPr>
          <w:rFonts w:ascii="Arial" w:hAnsi="Arial" w:cs="Arial"/>
          <w:szCs w:val="22"/>
        </w:rPr>
        <w:t>sám zvolí mezi SafeQ SLA Basic, Silver nebo Gold</w:t>
      </w:r>
      <w:r w:rsidR="00341C7A">
        <w:rPr>
          <w:rFonts w:ascii="Arial" w:hAnsi="Arial" w:cs="Arial"/>
          <w:szCs w:val="22"/>
        </w:rPr>
        <w:t xml:space="preserve"> a dále pak nasadí systém SafeQ </w:t>
      </w:r>
      <w:r w:rsidR="00BF0E6C">
        <w:rPr>
          <w:rFonts w:ascii="Arial" w:hAnsi="Arial" w:cs="Arial"/>
          <w:szCs w:val="22"/>
        </w:rPr>
        <w:t>na </w:t>
      </w:r>
      <w:r w:rsidR="00341C7A">
        <w:rPr>
          <w:rFonts w:ascii="Arial" w:hAnsi="Arial" w:cs="Arial"/>
          <w:szCs w:val="22"/>
        </w:rPr>
        <w:t>každ</w:t>
      </w:r>
      <w:r w:rsidR="00650E69">
        <w:rPr>
          <w:rFonts w:ascii="Arial" w:hAnsi="Arial" w:cs="Arial"/>
          <w:szCs w:val="22"/>
        </w:rPr>
        <w:t>ou</w:t>
      </w:r>
      <w:r w:rsidR="00341C7A">
        <w:rPr>
          <w:rFonts w:ascii="Arial" w:hAnsi="Arial" w:cs="Arial"/>
          <w:szCs w:val="22"/>
        </w:rPr>
        <w:t xml:space="preserve"> tiskárn</w:t>
      </w:r>
      <w:r w:rsidR="00650E69">
        <w:rPr>
          <w:rFonts w:ascii="Arial" w:hAnsi="Arial" w:cs="Arial"/>
          <w:szCs w:val="22"/>
        </w:rPr>
        <w:t>u</w:t>
      </w:r>
      <w:r>
        <w:rPr>
          <w:rFonts w:ascii="Arial" w:hAnsi="Arial" w:cs="Arial"/>
          <w:szCs w:val="22"/>
        </w:rPr>
        <w:t xml:space="preserve"> (dále </w:t>
      </w:r>
      <w:r w:rsidR="00951855">
        <w:rPr>
          <w:rFonts w:ascii="Arial" w:hAnsi="Arial" w:cs="Arial"/>
          <w:szCs w:val="22"/>
        </w:rPr>
        <w:t>také jako</w:t>
      </w:r>
      <w:r>
        <w:rPr>
          <w:rFonts w:ascii="Arial" w:hAnsi="Arial" w:cs="Arial"/>
          <w:szCs w:val="22"/>
        </w:rPr>
        <w:t xml:space="preserve"> „</w:t>
      </w:r>
      <w:r w:rsidRPr="004F5F23">
        <w:rPr>
          <w:rFonts w:ascii="Arial" w:hAnsi="Arial" w:cs="Arial"/>
          <w:b/>
          <w:szCs w:val="22"/>
        </w:rPr>
        <w:t>Tiskárny</w:t>
      </w:r>
      <w:r>
        <w:rPr>
          <w:rFonts w:ascii="Arial" w:hAnsi="Arial" w:cs="Arial"/>
          <w:szCs w:val="22"/>
        </w:rPr>
        <w:t>“), a to</w:t>
      </w:r>
      <w:r w:rsidR="005604A0">
        <w:rPr>
          <w:rFonts w:ascii="Arial" w:hAnsi="Arial" w:cs="Arial"/>
          <w:szCs w:val="22"/>
        </w:rPr>
        <w:t xml:space="preserve"> </w:t>
      </w:r>
      <w:r w:rsidR="00650E69">
        <w:rPr>
          <w:rFonts w:ascii="Arial" w:hAnsi="Arial" w:cs="Arial"/>
          <w:szCs w:val="22"/>
        </w:rPr>
        <w:t>po</w:t>
      </w:r>
      <w:r w:rsidR="00657C31">
        <w:rPr>
          <w:rFonts w:ascii="Arial" w:hAnsi="Arial" w:cs="Arial"/>
          <w:szCs w:val="22"/>
        </w:rPr>
        <w:t xml:space="preserve"> dobu </w:t>
      </w:r>
      <w:r w:rsidR="00AD0CE8">
        <w:rPr>
          <w:rFonts w:ascii="Arial" w:hAnsi="Arial" w:cs="Arial"/>
          <w:szCs w:val="22"/>
        </w:rPr>
        <w:t>plnění uvedenou v čl</w:t>
      </w:r>
      <w:r w:rsidR="00650E69">
        <w:rPr>
          <w:rFonts w:ascii="Arial" w:hAnsi="Arial" w:cs="Arial"/>
          <w:szCs w:val="22"/>
        </w:rPr>
        <w:t>ánku</w:t>
      </w:r>
      <w:r w:rsidR="00AD0CE8">
        <w:rPr>
          <w:rFonts w:ascii="Arial" w:hAnsi="Arial" w:cs="Arial"/>
          <w:szCs w:val="22"/>
        </w:rPr>
        <w:t xml:space="preserve"> 7 </w:t>
      </w:r>
      <w:r w:rsidR="00650E69">
        <w:rPr>
          <w:rFonts w:ascii="Arial" w:hAnsi="Arial" w:cs="Arial"/>
          <w:szCs w:val="22"/>
        </w:rPr>
        <w:t xml:space="preserve">této </w:t>
      </w:r>
      <w:r w:rsidR="00AD0CE8">
        <w:rPr>
          <w:rFonts w:ascii="Arial" w:hAnsi="Arial" w:cs="Arial"/>
          <w:szCs w:val="22"/>
        </w:rPr>
        <w:t>Smlouvy</w:t>
      </w:r>
      <w:r w:rsidR="005604A0">
        <w:rPr>
          <w:rFonts w:ascii="Arial" w:hAnsi="Arial" w:cs="Arial"/>
          <w:szCs w:val="22"/>
        </w:rPr>
        <w:t xml:space="preserve"> („</w:t>
      </w:r>
      <w:r w:rsidR="005604A0" w:rsidRPr="004F5F23">
        <w:rPr>
          <w:rFonts w:ascii="Arial" w:hAnsi="Arial" w:cs="Arial"/>
          <w:b/>
          <w:szCs w:val="22"/>
        </w:rPr>
        <w:t>Pronájem</w:t>
      </w:r>
      <w:r w:rsidR="005604A0">
        <w:rPr>
          <w:rFonts w:ascii="Arial" w:hAnsi="Arial" w:cs="Arial"/>
          <w:szCs w:val="22"/>
        </w:rPr>
        <w:t>“)</w:t>
      </w:r>
      <w:r w:rsidR="0033413A" w:rsidRPr="0033413A">
        <w:rPr>
          <w:rFonts w:ascii="Arial" w:hAnsi="Arial" w:cs="Arial"/>
          <w:szCs w:val="22"/>
        </w:rPr>
        <w:t>;</w:t>
      </w:r>
    </w:p>
    <w:p w:rsidR="002301CE" w:rsidRDefault="00B46C6F" w:rsidP="002301CE">
      <w:pPr>
        <w:numPr>
          <w:ilvl w:val="2"/>
          <w:numId w:val="3"/>
        </w:numPr>
        <w:spacing w:line="276" w:lineRule="auto"/>
        <w:ind w:left="1560" w:hanging="709"/>
        <w:jc w:val="both"/>
        <w:rPr>
          <w:rFonts w:ascii="Arial" w:hAnsi="Arial" w:cs="Arial"/>
          <w:szCs w:val="22"/>
        </w:rPr>
      </w:pPr>
      <w:r>
        <w:rPr>
          <w:rFonts w:ascii="Arial" w:hAnsi="Arial" w:cs="Arial"/>
          <w:szCs w:val="22"/>
        </w:rPr>
        <w:t xml:space="preserve">ke </w:t>
      </w:r>
      <w:r w:rsidR="0033413A" w:rsidRPr="0033413A">
        <w:rPr>
          <w:rFonts w:ascii="Arial" w:hAnsi="Arial" w:cs="Arial"/>
          <w:szCs w:val="22"/>
        </w:rPr>
        <w:t>kontinuální</w:t>
      </w:r>
      <w:r>
        <w:rPr>
          <w:rFonts w:ascii="Arial" w:hAnsi="Arial" w:cs="Arial"/>
          <w:szCs w:val="22"/>
        </w:rPr>
        <w:t>mu</w:t>
      </w:r>
      <w:r w:rsidR="0033413A" w:rsidRPr="0033413A">
        <w:rPr>
          <w:rFonts w:ascii="Arial" w:hAnsi="Arial" w:cs="Arial"/>
          <w:szCs w:val="22"/>
        </w:rPr>
        <w:t xml:space="preserve"> poskytování veškerého spotř</w:t>
      </w:r>
      <w:r w:rsidR="002301CE">
        <w:rPr>
          <w:rFonts w:ascii="Arial" w:hAnsi="Arial" w:cs="Arial"/>
          <w:szCs w:val="22"/>
        </w:rPr>
        <w:t>ebního materiálu (kromě papíru)</w:t>
      </w:r>
      <w:r w:rsidR="002301CE" w:rsidRPr="002301CE">
        <w:rPr>
          <w:rFonts w:ascii="Arial" w:hAnsi="Arial" w:cs="Arial"/>
          <w:szCs w:val="22"/>
        </w:rPr>
        <w:t xml:space="preserve"> v množství umožňujícím plynulý provoz tiskové techniky</w:t>
      </w:r>
      <w:r w:rsidR="002301CE">
        <w:rPr>
          <w:rFonts w:ascii="Arial" w:hAnsi="Arial" w:cs="Arial"/>
          <w:szCs w:val="22"/>
        </w:rPr>
        <w:t xml:space="preserve">. </w:t>
      </w:r>
      <w:r w:rsidR="002301CE" w:rsidRPr="002301CE">
        <w:rPr>
          <w:rFonts w:ascii="Arial" w:hAnsi="Arial" w:cs="Arial"/>
          <w:szCs w:val="22"/>
        </w:rPr>
        <w:t>Dodávky budou prováděny formou periodic</w:t>
      </w:r>
      <w:r w:rsidR="00696322">
        <w:rPr>
          <w:rFonts w:ascii="Arial" w:hAnsi="Arial" w:cs="Arial"/>
          <w:szCs w:val="22"/>
        </w:rPr>
        <w:t xml:space="preserve">kého návozu do budovy MZe, </w:t>
      </w:r>
      <w:r w:rsidR="002301CE" w:rsidRPr="002301CE">
        <w:rPr>
          <w:rFonts w:ascii="Arial" w:hAnsi="Arial" w:cs="Arial"/>
          <w:szCs w:val="22"/>
        </w:rPr>
        <w:t>samotnou ad-hoc výmě</w:t>
      </w:r>
      <w:r w:rsidR="00696322">
        <w:rPr>
          <w:rFonts w:ascii="Arial" w:hAnsi="Arial" w:cs="Arial"/>
          <w:szCs w:val="22"/>
        </w:rPr>
        <w:t xml:space="preserve">nu zajistí </w:t>
      </w:r>
      <w:r w:rsidR="00650E69">
        <w:rPr>
          <w:rFonts w:ascii="Arial" w:hAnsi="Arial" w:cs="Arial"/>
          <w:szCs w:val="22"/>
        </w:rPr>
        <w:t xml:space="preserve">Objednatel </w:t>
      </w:r>
      <w:r w:rsidR="00696322">
        <w:rPr>
          <w:rFonts w:ascii="Arial" w:hAnsi="Arial" w:cs="Arial"/>
          <w:szCs w:val="22"/>
        </w:rPr>
        <w:t>vlastními silami</w:t>
      </w:r>
      <w:r w:rsidR="00240A49" w:rsidRPr="00B207C5">
        <w:rPr>
          <w:rFonts w:ascii="Arial" w:hAnsi="Arial" w:cs="Arial"/>
          <w:szCs w:val="22"/>
        </w:rPr>
        <w:t>.</w:t>
      </w:r>
      <w:r w:rsidR="00923B2C" w:rsidRPr="00B207C5">
        <w:rPr>
          <w:rFonts w:ascii="Arial" w:hAnsi="Arial" w:cs="Arial"/>
          <w:szCs w:val="22"/>
        </w:rPr>
        <w:t xml:space="preserve"> </w:t>
      </w:r>
      <w:r w:rsidR="00240A49" w:rsidRPr="00B207C5">
        <w:rPr>
          <w:rFonts w:ascii="Arial" w:hAnsi="Arial" w:cs="Arial"/>
          <w:szCs w:val="22"/>
        </w:rPr>
        <w:t>V</w:t>
      </w:r>
      <w:r w:rsidR="00923B2C">
        <w:rPr>
          <w:rFonts w:ascii="Arial" w:hAnsi="Arial" w:cs="Arial"/>
          <w:szCs w:val="22"/>
        </w:rPr>
        <w:t>iz specifikace uvedená v </w:t>
      </w:r>
      <w:r w:rsidR="00923B2C">
        <w:rPr>
          <w:rFonts w:ascii="Arial" w:hAnsi="Arial" w:cs="Arial"/>
          <w:b/>
          <w:szCs w:val="22"/>
        </w:rPr>
        <w:t>Příloze č. 3</w:t>
      </w:r>
      <w:r w:rsidR="00923B2C">
        <w:rPr>
          <w:rFonts w:ascii="Arial" w:hAnsi="Arial" w:cs="Arial"/>
          <w:szCs w:val="22"/>
        </w:rPr>
        <w:t xml:space="preserve"> </w:t>
      </w:r>
      <w:r w:rsidR="00650E69">
        <w:rPr>
          <w:rFonts w:ascii="Arial" w:hAnsi="Arial" w:cs="Arial"/>
          <w:szCs w:val="22"/>
        </w:rPr>
        <w:t xml:space="preserve">této </w:t>
      </w:r>
      <w:r w:rsidR="00923B2C">
        <w:rPr>
          <w:rFonts w:ascii="Arial" w:hAnsi="Arial" w:cs="Arial"/>
          <w:szCs w:val="22"/>
        </w:rPr>
        <w:t>Smlouvy;</w:t>
      </w:r>
    </w:p>
    <w:p w:rsidR="0033413A" w:rsidRPr="0033413A" w:rsidRDefault="00D91968" w:rsidP="003D2BAC">
      <w:pPr>
        <w:numPr>
          <w:ilvl w:val="2"/>
          <w:numId w:val="3"/>
        </w:numPr>
        <w:spacing w:line="276" w:lineRule="auto"/>
        <w:ind w:left="1560" w:hanging="709"/>
        <w:jc w:val="both"/>
        <w:rPr>
          <w:rFonts w:ascii="Arial" w:hAnsi="Arial" w:cs="Arial"/>
          <w:szCs w:val="22"/>
        </w:rPr>
      </w:pPr>
      <w:r>
        <w:rPr>
          <w:rFonts w:ascii="Arial" w:hAnsi="Arial" w:cs="Arial"/>
          <w:szCs w:val="22"/>
        </w:rPr>
        <w:t>ke kontinuálnímu poskytování</w:t>
      </w:r>
      <w:r w:rsidR="00A97273">
        <w:rPr>
          <w:rFonts w:ascii="Arial" w:hAnsi="Arial" w:cs="Arial"/>
          <w:szCs w:val="22"/>
        </w:rPr>
        <w:t> </w:t>
      </w:r>
      <w:r w:rsidR="00EC70A2">
        <w:rPr>
          <w:rFonts w:ascii="Arial" w:hAnsi="Arial" w:cs="Arial"/>
          <w:szCs w:val="22"/>
        </w:rPr>
        <w:t xml:space="preserve">a zajišťování </w:t>
      </w:r>
      <w:r w:rsidR="0033413A" w:rsidRPr="0033413A">
        <w:rPr>
          <w:rFonts w:ascii="Arial" w:hAnsi="Arial" w:cs="Arial"/>
          <w:szCs w:val="22"/>
        </w:rPr>
        <w:t xml:space="preserve">servisních zákroků po celou dobu trvání </w:t>
      </w:r>
      <w:r w:rsidR="006342F8">
        <w:rPr>
          <w:rFonts w:ascii="Arial" w:hAnsi="Arial" w:cs="Arial"/>
          <w:szCs w:val="22"/>
        </w:rPr>
        <w:t>této S</w:t>
      </w:r>
      <w:r w:rsidR="0033413A" w:rsidRPr="0033413A">
        <w:rPr>
          <w:rFonts w:ascii="Arial" w:hAnsi="Arial" w:cs="Arial"/>
          <w:szCs w:val="22"/>
        </w:rPr>
        <w:t xml:space="preserve">mlouvy </w:t>
      </w:r>
      <w:r w:rsidR="00B46C6F">
        <w:rPr>
          <w:rFonts w:ascii="Arial" w:hAnsi="Arial" w:cs="Arial"/>
          <w:szCs w:val="22"/>
        </w:rPr>
        <w:t>dle</w:t>
      </w:r>
      <w:r w:rsidR="00D26448">
        <w:rPr>
          <w:rFonts w:ascii="Arial" w:hAnsi="Arial" w:cs="Arial"/>
          <w:szCs w:val="22"/>
        </w:rPr>
        <w:t> </w:t>
      </w:r>
      <w:r w:rsidR="00B46C6F">
        <w:rPr>
          <w:rFonts w:ascii="Arial" w:hAnsi="Arial" w:cs="Arial"/>
          <w:szCs w:val="22"/>
        </w:rPr>
        <w:t>specifikace uvedené v </w:t>
      </w:r>
      <w:r w:rsidR="00B46C6F" w:rsidRPr="004F5F23">
        <w:rPr>
          <w:rFonts w:ascii="Arial" w:hAnsi="Arial" w:cs="Arial"/>
          <w:b/>
          <w:szCs w:val="22"/>
        </w:rPr>
        <w:t>Příloze č. 3</w:t>
      </w:r>
      <w:r w:rsidR="00B46C6F">
        <w:rPr>
          <w:rFonts w:ascii="Arial" w:hAnsi="Arial" w:cs="Arial"/>
          <w:szCs w:val="22"/>
        </w:rPr>
        <w:t xml:space="preserve"> </w:t>
      </w:r>
      <w:r w:rsidR="006342F8">
        <w:rPr>
          <w:rFonts w:ascii="Arial" w:hAnsi="Arial" w:cs="Arial"/>
          <w:szCs w:val="22"/>
        </w:rPr>
        <w:t xml:space="preserve">této </w:t>
      </w:r>
      <w:r w:rsidR="00B46C6F">
        <w:rPr>
          <w:rFonts w:ascii="Arial" w:hAnsi="Arial" w:cs="Arial"/>
          <w:szCs w:val="22"/>
        </w:rPr>
        <w:t>Smlouvy</w:t>
      </w:r>
    </w:p>
    <w:p w:rsidR="00923B2C" w:rsidRPr="00923B2C" w:rsidRDefault="00923B2C" w:rsidP="004E786D">
      <w:pPr>
        <w:spacing w:line="276" w:lineRule="auto"/>
        <w:ind w:left="1560"/>
        <w:jc w:val="both"/>
        <w:rPr>
          <w:rFonts w:ascii="Arial" w:hAnsi="Arial" w:cs="Arial"/>
          <w:szCs w:val="22"/>
        </w:rPr>
      </w:pPr>
      <w:r>
        <w:rPr>
          <w:rFonts w:ascii="Arial" w:hAnsi="Arial" w:cs="Arial"/>
          <w:szCs w:val="22"/>
        </w:rPr>
        <w:t>(pododst. 3.1.2 a 3.1.3 dále jako „</w:t>
      </w:r>
      <w:r>
        <w:rPr>
          <w:rFonts w:ascii="Arial" w:hAnsi="Arial" w:cs="Arial"/>
          <w:b/>
          <w:szCs w:val="22"/>
        </w:rPr>
        <w:t>Související plnění</w:t>
      </w:r>
      <w:r>
        <w:rPr>
          <w:rFonts w:ascii="Arial" w:hAnsi="Arial" w:cs="Arial"/>
          <w:szCs w:val="22"/>
        </w:rPr>
        <w:t>“)</w:t>
      </w:r>
    </w:p>
    <w:p w:rsidR="0033413A" w:rsidRPr="0033413A" w:rsidRDefault="0033413A" w:rsidP="001B745E">
      <w:pPr>
        <w:spacing w:line="276" w:lineRule="auto"/>
        <w:ind w:left="567"/>
        <w:jc w:val="both"/>
        <w:rPr>
          <w:rFonts w:ascii="Arial" w:hAnsi="Arial" w:cs="Arial"/>
          <w:szCs w:val="22"/>
        </w:rPr>
      </w:pPr>
      <w:r w:rsidRPr="0033413A">
        <w:rPr>
          <w:rFonts w:ascii="Arial" w:hAnsi="Arial" w:cs="Arial"/>
          <w:szCs w:val="22"/>
        </w:rPr>
        <w:t>(</w:t>
      </w:r>
      <w:r w:rsidR="00B43B45">
        <w:rPr>
          <w:rFonts w:ascii="Arial" w:hAnsi="Arial" w:cs="Arial"/>
          <w:szCs w:val="22"/>
        </w:rPr>
        <w:t>Pronájem</w:t>
      </w:r>
      <w:r w:rsidRPr="0033413A">
        <w:rPr>
          <w:rFonts w:ascii="Arial" w:hAnsi="Arial" w:cs="Arial"/>
          <w:szCs w:val="22"/>
        </w:rPr>
        <w:t xml:space="preserve"> a Související plnění společně dále také jako „</w:t>
      </w:r>
      <w:r w:rsidRPr="0033413A">
        <w:rPr>
          <w:rFonts w:ascii="Arial" w:hAnsi="Arial" w:cs="Arial"/>
          <w:b/>
          <w:szCs w:val="22"/>
        </w:rPr>
        <w:t>Předmět plnění</w:t>
      </w:r>
      <w:r w:rsidRPr="0033413A">
        <w:rPr>
          <w:rFonts w:ascii="Arial" w:hAnsi="Arial" w:cs="Arial"/>
          <w:szCs w:val="22"/>
        </w:rPr>
        <w:t>“)</w:t>
      </w:r>
    </w:p>
    <w:p w:rsid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Podrobná specifikace Předmětu plnění je uvedena v </w:t>
      </w:r>
      <w:r w:rsidRPr="0033413A">
        <w:rPr>
          <w:rFonts w:ascii="Arial" w:hAnsi="Arial" w:cs="Arial"/>
          <w:b/>
          <w:szCs w:val="22"/>
        </w:rPr>
        <w:t>Příloze č. 1</w:t>
      </w:r>
      <w:r w:rsidR="0030469E">
        <w:rPr>
          <w:rFonts w:ascii="Arial" w:hAnsi="Arial" w:cs="Arial"/>
          <w:szCs w:val="22"/>
        </w:rPr>
        <w:t xml:space="preserve"> </w:t>
      </w:r>
      <w:r w:rsidR="00657C31">
        <w:rPr>
          <w:rFonts w:ascii="Arial" w:hAnsi="Arial" w:cs="Arial"/>
          <w:szCs w:val="22"/>
        </w:rPr>
        <w:t xml:space="preserve"> a v </w:t>
      </w:r>
      <w:r w:rsidR="00657C31" w:rsidRPr="004F5F23">
        <w:rPr>
          <w:rFonts w:ascii="Arial" w:hAnsi="Arial" w:cs="Arial"/>
          <w:b/>
          <w:szCs w:val="22"/>
        </w:rPr>
        <w:t>Příloze č. 3</w:t>
      </w:r>
      <w:r w:rsidR="00657C31">
        <w:rPr>
          <w:rFonts w:ascii="Arial" w:hAnsi="Arial" w:cs="Arial"/>
          <w:szCs w:val="22"/>
        </w:rPr>
        <w:t xml:space="preserve"> </w:t>
      </w:r>
      <w:r w:rsidR="0030469E">
        <w:rPr>
          <w:rFonts w:ascii="Arial" w:hAnsi="Arial" w:cs="Arial"/>
          <w:szCs w:val="22"/>
        </w:rPr>
        <w:t>této Smlouvy.</w:t>
      </w:r>
    </w:p>
    <w:p w:rsidR="00C1093E" w:rsidRDefault="008E779C" w:rsidP="003D2BAC">
      <w:pPr>
        <w:numPr>
          <w:ilvl w:val="1"/>
          <w:numId w:val="3"/>
        </w:numPr>
        <w:spacing w:line="276" w:lineRule="auto"/>
        <w:ind w:left="567" w:hanging="567"/>
        <w:jc w:val="both"/>
        <w:rPr>
          <w:rFonts w:ascii="Arial" w:hAnsi="Arial" w:cs="Arial"/>
          <w:szCs w:val="22"/>
        </w:rPr>
      </w:pPr>
      <w:r>
        <w:rPr>
          <w:rFonts w:ascii="Arial" w:hAnsi="Arial" w:cs="Arial"/>
          <w:szCs w:val="22"/>
        </w:rPr>
        <w:t>Poskytovatel</w:t>
      </w:r>
      <w:r w:rsidR="0033413A" w:rsidRPr="0033413A">
        <w:rPr>
          <w:rFonts w:ascii="Arial" w:hAnsi="Arial" w:cs="Arial"/>
          <w:szCs w:val="22"/>
        </w:rPr>
        <w:t xml:space="preserve"> se zavazuje a zaručuje, že veškeré činnosti a věcná plnění, které mají být poskytnuty na základě této Smlouvy, budou poskytnuty řádně a v dohodnutých termínech se znalostí a péčí, kterou je možné očekávat od odborníků, kteří mají požadované znalosti a relevantní zkušenosti s realizací činností obdobných jako je</w:t>
      </w:r>
      <w:r w:rsidR="001A766A">
        <w:rPr>
          <w:rFonts w:ascii="Arial" w:hAnsi="Arial" w:cs="Arial"/>
          <w:szCs w:val="22"/>
        </w:rPr>
        <w:t> </w:t>
      </w:r>
      <w:r w:rsidR="0033413A" w:rsidRPr="0033413A">
        <w:rPr>
          <w:rFonts w:ascii="Arial" w:hAnsi="Arial" w:cs="Arial"/>
          <w:szCs w:val="22"/>
        </w:rPr>
        <w:t>předmět této Smlouvy. Plnění nebude obsahovat žádné vady, které by bránily jeho použití k obvyklým účelům.</w:t>
      </w:r>
    </w:p>
    <w:p w:rsidR="00C1093E" w:rsidRPr="00C1093E" w:rsidRDefault="00C1093E" w:rsidP="003D2BAC">
      <w:pPr>
        <w:numPr>
          <w:ilvl w:val="1"/>
          <w:numId w:val="3"/>
        </w:numPr>
        <w:spacing w:line="276" w:lineRule="auto"/>
        <w:ind w:left="567" w:hanging="567"/>
        <w:jc w:val="both"/>
        <w:rPr>
          <w:rFonts w:ascii="Arial" w:hAnsi="Arial" w:cs="Arial"/>
          <w:szCs w:val="22"/>
        </w:rPr>
      </w:pPr>
      <w:r w:rsidRPr="00C1093E">
        <w:rPr>
          <w:rFonts w:ascii="Arial" w:hAnsi="Arial" w:cs="Arial"/>
          <w:szCs w:val="22"/>
        </w:rPr>
        <w:t xml:space="preserve">Poskytovatel je v průběhu </w:t>
      </w:r>
      <w:r>
        <w:rPr>
          <w:rFonts w:ascii="Arial" w:hAnsi="Arial" w:cs="Arial"/>
          <w:szCs w:val="22"/>
        </w:rPr>
        <w:t>plnění této Smlouvy</w:t>
      </w:r>
      <w:r w:rsidRPr="00C1093E">
        <w:rPr>
          <w:rFonts w:ascii="Arial" w:hAnsi="Arial" w:cs="Arial"/>
          <w:szCs w:val="22"/>
        </w:rPr>
        <w:t xml:space="preserve"> povinen postupovat v souladu s</w:t>
      </w:r>
      <w:r w:rsidR="001A766A">
        <w:rPr>
          <w:rFonts w:ascii="Arial" w:hAnsi="Arial" w:cs="Arial"/>
          <w:szCs w:val="22"/>
        </w:rPr>
        <w:t> </w:t>
      </w:r>
      <w:r w:rsidRPr="00C1093E">
        <w:rPr>
          <w:rFonts w:ascii="Arial" w:hAnsi="Arial" w:cs="Arial"/>
          <w:szCs w:val="22"/>
        </w:rPr>
        <w:t>interními dokumenty Objednatele upravují</w:t>
      </w:r>
      <w:r w:rsidR="00005FE4">
        <w:rPr>
          <w:rFonts w:ascii="Arial" w:hAnsi="Arial" w:cs="Arial"/>
          <w:szCs w:val="22"/>
        </w:rPr>
        <w:t>cími</w:t>
      </w:r>
      <w:r w:rsidRPr="00C1093E">
        <w:rPr>
          <w:rFonts w:ascii="Arial" w:hAnsi="Arial" w:cs="Arial"/>
          <w:szCs w:val="22"/>
        </w:rPr>
        <w:t xml:space="preserve"> poskytování </w:t>
      </w:r>
      <w:r>
        <w:rPr>
          <w:rFonts w:ascii="Arial" w:hAnsi="Arial" w:cs="Arial"/>
          <w:szCs w:val="22"/>
        </w:rPr>
        <w:t>s</w:t>
      </w:r>
      <w:r w:rsidRPr="00C1093E">
        <w:rPr>
          <w:rFonts w:ascii="Arial" w:hAnsi="Arial" w:cs="Arial"/>
          <w:szCs w:val="22"/>
        </w:rPr>
        <w:t>lužeb</w:t>
      </w:r>
      <w:r>
        <w:rPr>
          <w:rFonts w:ascii="Arial" w:hAnsi="Arial" w:cs="Arial"/>
          <w:szCs w:val="22"/>
        </w:rPr>
        <w:t xml:space="preserve"> v oblasti ICT</w:t>
      </w:r>
      <w:r w:rsidR="00005FE4">
        <w:rPr>
          <w:rFonts w:ascii="Arial" w:hAnsi="Arial" w:cs="Arial"/>
          <w:szCs w:val="22"/>
        </w:rPr>
        <w:t xml:space="preserve"> (dále jen </w:t>
      </w:r>
      <w:r w:rsidR="00005FE4" w:rsidRPr="00005FE4">
        <w:rPr>
          <w:rFonts w:ascii="Arial" w:hAnsi="Arial" w:cs="Arial"/>
          <w:b/>
          <w:szCs w:val="22"/>
        </w:rPr>
        <w:t>„interní dokumentace MZe“</w:t>
      </w:r>
      <w:r w:rsidR="00005FE4">
        <w:rPr>
          <w:rFonts w:ascii="Arial" w:hAnsi="Arial" w:cs="Arial"/>
          <w:szCs w:val="22"/>
        </w:rPr>
        <w:t>)</w:t>
      </w:r>
      <w:r>
        <w:rPr>
          <w:rFonts w:ascii="Arial" w:hAnsi="Arial" w:cs="Arial"/>
          <w:szCs w:val="22"/>
        </w:rPr>
        <w:t>, zejména se Standardem systémové bezpečnosti MZe (</w:t>
      </w:r>
      <w:r w:rsidRPr="00C1093E">
        <w:rPr>
          <w:rFonts w:ascii="Arial" w:hAnsi="Arial" w:cs="Arial"/>
          <w:b/>
          <w:szCs w:val="22"/>
        </w:rPr>
        <w:t>Příloha č. 7</w:t>
      </w:r>
      <w:r>
        <w:rPr>
          <w:rFonts w:ascii="Arial" w:hAnsi="Arial" w:cs="Arial"/>
          <w:szCs w:val="22"/>
        </w:rPr>
        <w:t>).</w:t>
      </w:r>
    </w:p>
    <w:p w:rsidR="00AF1C63" w:rsidRDefault="0033413A" w:rsidP="003D2BAC">
      <w:pPr>
        <w:numPr>
          <w:ilvl w:val="1"/>
          <w:numId w:val="3"/>
        </w:numPr>
        <w:spacing w:line="276" w:lineRule="auto"/>
        <w:ind w:left="567" w:hanging="567"/>
        <w:jc w:val="both"/>
        <w:rPr>
          <w:rFonts w:ascii="Arial" w:hAnsi="Arial" w:cs="Arial"/>
          <w:szCs w:val="22"/>
        </w:rPr>
      </w:pPr>
      <w:r w:rsidRPr="000B3A1C">
        <w:rPr>
          <w:rFonts w:ascii="Arial" w:hAnsi="Arial" w:cs="Arial"/>
          <w:szCs w:val="22"/>
        </w:rPr>
        <w:t xml:space="preserve">Za poskytnutá plnění se Objednatel zavazuje zaplatit </w:t>
      </w:r>
      <w:r w:rsidR="00AC037D">
        <w:rPr>
          <w:rFonts w:ascii="Arial" w:hAnsi="Arial" w:cs="Arial"/>
          <w:szCs w:val="22"/>
        </w:rPr>
        <w:t>cenu dle odstavce 6</w:t>
      </w:r>
      <w:r w:rsidR="00923B2C">
        <w:rPr>
          <w:rFonts w:ascii="Arial" w:hAnsi="Arial" w:cs="Arial"/>
          <w:szCs w:val="22"/>
        </w:rPr>
        <w:t>.1</w:t>
      </w:r>
      <w:r w:rsidR="00AC037D">
        <w:rPr>
          <w:rFonts w:ascii="Arial" w:hAnsi="Arial" w:cs="Arial"/>
          <w:szCs w:val="22"/>
        </w:rPr>
        <w:t xml:space="preserve"> této Smlo</w:t>
      </w:r>
      <w:r w:rsidR="00762987">
        <w:rPr>
          <w:rFonts w:ascii="Arial" w:hAnsi="Arial" w:cs="Arial"/>
          <w:szCs w:val="22"/>
        </w:rPr>
        <w:t>u</w:t>
      </w:r>
      <w:r w:rsidR="00AC037D">
        <w:rPr>
          <w:rFonts w:ascii="Arial" w:hAnsi="Arial" w:cs="Arial"/>
          <w:szCs w:val="22"/>
        </w:rPr>
        <w:t>vy. Cena dle odstavce 6</w:t>
      </w:r>
      <w:r w:rsidR="00923B2C">
        <w:rPr>
          <w:rFonts w:ascii="Arial" w:hAnsi="Arial" w:cs="Arial"/>
          <w:szCs w:val="22"/>
        </w:rPr>
        <w:t>.1</w:t>
      </w:r>
      <w:r w:rsidR="00AC037D">
        <w:rPr>
          <w:rFonts w:ascii="Arial" w:hAnsi="Arial" w:cs="Arial"/>
          <w:szCs w:val="22"/>
        </w:rPr>
        <w:t xml:space="preserve"> této Smlouvy</w:t>
      </w:r>
      <w:r w:rsidRPr="000B3A1C">
        <w:rPr>
          <w:rFonts w:ascii="Arial" w:hAnsi="Arial" w:cs="Arial"/>
          <w:szCs w:val="22"/>
        </w:rPr>
        <w:t xml:space="preserve"> zahrnuje cenu za celý Předmět plnění.</w:t>
      </w:r>
    </w:p>
    <w:p w:rsidR="0033413A" w:rsidRDefault="00AF1C63" w:rsidP="003D2BAC">
      <w:pPr>
        <w:numPr>
          <w:ilvl w:val="1"/>
          <w:numId w:val="3"/>
        </w:numPr>
        <w:spacing w:line="276" w:lineRule="auto"/>
        <w:ind w:left="567" w:hanging="567"/>
        <w:jc w:val="both"/>
        <w:rPr>
          <w:rFonts w:ascii="Arial" w:hAnsi="Arial" w:cs="Arial"/>
          <w:szCs w:val="22"/>
        </w:rPr>
      </w:pPr>
      <w:r>
        <w:rPr>
          <w:rFonts w:ascii="Arial" w:hAnsi="Arial" w:cs="Arial"/>
          <w:szCs w:val="22"/>
        </w:rPr>
        <w:t>Objednavatel se dále zavazuje uhradit Poskytovateli cenu za skutečně provedené výtisky dle odstavce 6.1 této Smlouvy.</w:t>
      </w:r>
    </w:p>
    <w:p w:rsidR="004E187F" w:rsidRDefault="004E187F" w:rsidP="004E187F">
      <w:pPr>
        <w:spacing w:line="276" w:lineRule="auto"/>
        <w:ind w:left="567"/>
        <w:jc w:val="both"/>
        <w:rPr>
          <w:rFonts w:ascii="Arial" w:hAnsi="Arial" w:cs="Arial"/>
          <w:szCs w:val="22"/>
        </w:rPr>
      </w:pPr>
    </w:p>
    <w:p w:rsidR="004E187F" w:rsidRPr="000B3A1C" w:rsidRDefault="004E187F" w:rsidP="004E187F">
      <w:pPr>
        <w:spacing w:line="276" w:lineRule="auto"/>
        <w:ind w:left="567"/>
        <w:jc w:val="both"/>
        <w:rPr>
          <w:rFonts w:ascii="Arial" w:hAnsi="Arial" w:cs="Arial"/>
          <w:szCs w:val="22"/>
        </w:rPr>
      </w:pPr>
    </w:p>
    <w:p w:rsidR="0033413A" w:rsidRPr="008A3B82" w:rsidRDefault="008A3B82" w:rsidP="003D2BAC">
      <w:pPr>
        <w:keepNext/>
        <w:numPr>
          <w:ilvl w:val="0"/>
          <w:numId w:val="3"/>
        </w:numPr>
        <w:suppressAutoHyphens/>
        <w:spacing w:before="360" w:after="200" w:line="276" w:lineRule="auto"/>
        <w:jc w:val="both"/>
        <w:outlineLvl w:val="0"/>
        <w:rPr>
          <w:rFonts w:ascii="Arial" w:hAnsi="Arial" w:cs="Arial"/>
          <w:b/>
          <w:caps/>
          <w:szCs w:val="22"/>
          <w:lang w:eastAsia="en-US"/>
        </w:rPr>
      </w:pPr>
      <w:r>
        <w:rPr>
          <w:rFonts w:ascii="Arial" w:hAnsi="Arial" w:cs="Arial"/>
          <w:b/>
          <w:szCs w:val="22"/>
          <w:lang w:eastAsia="en-US"/>
        </w:rPr>
        <w:t>Interní dokumentace</w:t>
      </w:r>
    </w:p>
    <w:p w:rsidR="008A3B82" w:rsidRPr="008A3B82" w:rsidRDefault="008A3B82" w:rsidP="003D2BAC">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Podpisem této Smlouvy Poskytova</w:t>
      </w:r>
      <w:r w:rsidR="0040064E">
        <w:rPr>
          <w:rFonts w:ascii="Arial" w:hAnsi="Arial" w:cs="Arial"/>
          <w:lang w:val="x-none"/>
        </w:rPr>
        <w:t>tel prohlašuje, že se s</w:t>
      </w:r>
      <w:r w:rsidR="0040064E">
        <w:rPr>
          <w:rFonts w:ascii="Arial" w:hAnsi="Arial" w:cs="Arial"/>
        </w:rPr>
        <w:t xml:space="preserve">eznámil s </w:t>
      </w:r>
      <w:r w:rsidRPr="008A3B82">
        <w:rPr>
          <w:rFonts w:ascii="Arial" w:hAnsi="Arial" w:cs="Arial"/>
          <w:lang w:val="x-none"/>
        </w:rPr>
        <w:t>Interní dokumentací</w:t>
      </w:r>
      <w:r w:rsidR="0040064E">
        <w:rPr>
          <w:rFonts w:ascii="Arial" w:hAnsi="Arial" w:cs="Arial"/>
        </w:rPr>
        <w:t xml:space="preserve"> MZe</w:t>
      </w:r>
      <w:r w:rsidRPr="008A3B82">
        <w:rPr>
          <w:rFonts w:ascii="Arial" w:hAnsi="Arial" w:cs="Arial"/>
          <w:lang w:val="x-none"/>
        </w:rPr>
        <w:t xml:space="preserve">, a dále bere na vědomí, že Interní dokumentace </w:t>
      </w:r>
      <w:r w:rsidR="0040064E">
        <w:rPr>
          <w:rFonts w:ascii="Arial" w:hAnsi="Arial" w:cs="Arial"/>
        </w:rPr>
        <w:t xml:space="preserve">MZe </w:t>
      </w:r>
      <w:r w:rsidRPr="008A3B82">
        <w:rPr>
          <w:rFonts w:ascii="Arial" w:hAnsi="Arial" w:cs="Arial"/>
          <w:lang w:val="x-none"/>
        </w:rPr>
        <w:t xml:space="preserve">může být </w:t>
      </w:r>
      <w:r w:rsidR="0040064E">
        <w:rPr>
          <w:rFonts w:ascii="Arial" w:hAnsi="Arial" w:cs="Arial"/>
        </w:rPr>
        <w:t xml:space="preserve">Objednatelem </w:t>
      </w:r>
      <w:r w:rsidRPr="008A3B82">
        <w:rPr>
          <w:rFonts w:ascii="Arial" w:hAnsi="Arial" w:cs="Arial"/>
          <w:lang w:val="x-none"/>
        </w:rPr>
        <w:t>jednostranně měněna</w:t>
      </w:r>
      <w:r w:rsidRPr="008A3B82">
        <w:rPr>
          <w:rFonts w:ascii="Arial" w:hAnsi="Arial" w:cs="Arial"/>
        </w:rPr>
        <w:t xml:space="preserve"> nebo </w:t>
      </w:r>
      <w:r w:rsidR="0040064E">
        <w:rPr>
          <w:rFonts w:ascii="Arial" w:hAnsi="Arial" w:cs="Arial"/>
          <w:lang w:val="x-none"/>
        </w:rPr>
        <w:t>rozšířen</w:t>
      </w:r>
      <w:r w:rsidR="0040064E">
        <w:rPr>
          <w:rFonts w:ascii="Arial" w:hAnsi="Arial" w:cs="Arial"/>
        </w:rPr>
        <w:t>a</w:t>
      </w:r>
      <w:r w:rsidRPr="008A3B82">
        <w:rPr>
          <w:rFonts w:ascii="Arial" w:hAnsi="Arial" w:cs="Arial"/>
          <w:lang w:val="x-none"/>
        </w:rPr>
        <w:t xml:space="preserve"> </w:t>
      </w:r>
      <w:r w:rsidRPr="008A3B82">
        <w:rPr>
          <w:rFonts w:ascii="Arial" w:hAnsi="Arial" w:cs="Arial"/>
        </w:rPr>
        <w:t>o další dokumenty</w:t>
      </w:r>
      <w:r w:rsidRPr="008A3B82">
        <w:rPr>
          <w:rFonts w:ascii="Arial" w:hAnsi="Arial" w:cs="Arial"/>
          <w:lang w:val="x-none"/>
        </w:rPr>
        <w:t>, přičemž každá změna je</w:t>
      </w:r>
      <w:r w:rsidR="00775FEA">
        <w:rPr>
          <w:rFonts w:ascii="Arial" w:hAnsi="Arial" w:cs="Arial"/>
        </w:rPr>
        <w:t> </w:t>
      </w:r>
      <w:r w:rsidRPr="008A3B82">
        <w:rPr>
          <w:rFonts w:ascii="Arial" w:hAnsi="Arial" w:cs="Arial"/>
          <w:lang w:val="x-none"/>
        </w:rPr>
        <w:t>pro</w:t>
      </w:r>
      <w:r w:rsidR="0040064E">
        <w:rPr>
          <w:rFonts w:ascii="Arial" w:hAnsi="Arial" w:cs="Arial"/>
        </w:rPr>
        <w:t> </w:t>
      </w:r>
      <w:r w:rsidRPr="008A3B82">
        <w:rPr>
          <w:rFonts w:ascii="Arial" w:hAnsi="Arial" w:cs="Arial"/>
          <w:lang w:val="x-none"/>
        </w:rPr>
        <w:t>Poskytovatele závazná</w:t>
      </w:r>
      <w:r w:rsidR="0040064E">
        <w:rPr>
          <w:rFonts w:ascii="Arial" w:hAnsi="Arial" w:cs="Arial"/>
        </w:rPr>
        <w:t>; a to</w:t>
      </w:r>
      <w:r w:rsidRPr="008A3B82">
        <w:rPr>
          <w:rFonts w:ascii="Arial" w:hAnsi="Arial" w:cs="Arial"/>
          <w:lang w:val="x-none"/>
        </w:rPr>
        <w:t xml:space="preserve"> za podmínek, že Objednatel takový dokument</w:t>
      </w:r>
      <w:r w:rsidR="0040064E">
        <w:rPr>
          <w:rFonts w:ascii="Arial" w:hAnsi="Arial" w:cs="Arial"/>
        </w:rPr>
        <w:t xml:space="preserve"> </w:t>
      </w:r>
      <w:r w:rsidR="0040064E" w:rsidRPr="008A3B82">
        <w:rPr>
          <w:rFonts w:ascii="Arial" w:hAnsi="Arial" w:cs="Arial"/>
          <w:lang w:val="x-none"/>
        </w:rPr>
        <w:t>předloží</w:t>
      </w:r>
      <w:r w:rsidRPr="008A3B82">
        <w:rPr>
          <w:rFonts w:ascii="Arial" w:hAnsi="Arial" w:cs="Arial"/>
          <w:lang w:val="x-none"/>
        </w:rPr>
        <w:t xml:space="preserve"> Poskytovateli, který po seznámení </w:t>
      </w:r>
      <w:r w:rsidR="0040064E">
        <w:rPr>
          <w:rFonts w:ascii="Arial" w:hAnsi="Arial" w:cs="Arial"/>
        </w:rPr>
        <w:t xml:space="preserve">se </w:t>
      </w:r>
      <w:r w:rsidRPr="008A3B82">
        <w:rPr>
          <w:rFonts w:ascii="Arial" w:hAnsi="Arial" w:cs="Arial"/>
          <w:lang w:val="x-none"/>
        </w:rPr>
        <w:t xml:space="preserve">s dokumentem </w:t>
      </w:r>
      <w:r w:rsidR="0040064E" w:rsidRPr="008A3B82">
        <w:rPr>
          <w:rFonts w:ascii="Arial" w:hAnsi="Arial" w:cs="Arial"/>
          <w:lang w:val="x-none"/>
        </w:rPr>
        <w:t xml:space="preserve">bez zbytečného odkladu </w:t>
      </w:r>
      <w:r w:rsidRPr="008A3B82">
        <w:rPr>
          <w:rFonts w:ascii="Arial" w:hAnsi="Arial" w:cs="Arial"/>
          <w:lang w:val="x-none"/>
        </w:rPr>
        <w:t xml:space="preserve">sdělí, zda má </w:t>
      </w:r>
      <w:r w:rsidR="0040064E">
        <w:rPr>
          <w:rFonts w:ascii="Arial" w:hAnsi="Arial" w:cs="Arial"/>
        </w:rPr>
        <w:t>k</w:t>
      </w:r>
      <w:r w:rsidRPr="008A3B82">
        <w:rPr>
          <w:rFonts w:ascii="Arial" w:hAnsi="Arial" w:cs="Arial"/>
          <w:lang w:val="x-none"/>
        </w:rPr>
        <w:t xml:space="preserve"> předtím neodsouhlasenému obsahu dokumentu či jeho části jakékoli výhrady.</w:t>
      </w:r>
    </w:p>
    <w:p w:rsidR="008A3B82" w:rsidRPr="008A3B82" w:rsidRDefault="008A3B82" w:rsidP="003D2BAC">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Poskytovatel je oprávněn vznést výhrady pouze k</w:t>
      </w:r>
      <w:r w:rsidR="00AC11CC">
        <w:rPr>
          <w:rFonts w:ascii="Arial" w:hAnsi="Arial" w:cs="Arial"/>
          <w:lang w:val="x-none"/>
        </w:rPr>
        <w:t> </w:t>
      </w:r>
      <w:r w:rsidR="00AC11CC">
        <w:rPr>
          <w:rFonts w:ascii="Arial" w:hAnsi="Arial" w:cs="Arial"/>
        </w:rPr>
        <w:t xml:space="preserve">té </w:t>
      </w:r>
      <w:r w:rsidRPr="008A3B82">
        <w:rPr>
          <w:rFonts w:ascii="Arial" w:hAnsi="Arial" w:cs="Arial"/>
          <w:lang w:val="x-none"/>
        </w:rPr>
        <w:t>části dokumentu, která se bezprostředně týká plnění závazků z</w:t>
      </w:r>
      <w:r w:rsidRPr="008A3B82">
        <w:rPr>
          <w:rFonts w:ascii="Arial" w:hAnsi="Arial" w:cs="Arial"/>
        </w:rPr>
        <w:t xml:space="preserve"> této</w:t>
      </w:r>
      <w:r w:rsidRPr="008A3B82">
        <w:rPr>
          <w:rFonts w:ascii="Arial" w:hAnsi="Arial" w:cs="Arial"/>
          <w:lang w:val="x-none"/>
        </w:rPr>
        <w:t xml:space="preserve"> Smlouvy.</w:t>
      </w:r>
    </w:p>
    <w:p w:rsidR="00AC11CC" w:rsidRDefault="008A3B82" w:rsidP="003D2BAC">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 xml:space="preserve">Nesdělí-li Poskytovatel své výhrady do 5 </w:t>
      </w:r>
      <w:r w:rsidR="00AC11CC">
        <w:rPr>
          <w:rFonts w:ascii="Arial" w:hAnsi="Arial" w:cs="Arial"/>
        </w:rPr>
        <w:t xml:space="preserve">(pěti) </w:t>
      </w:r>
      <w:r w:rsidRPr="008A3B82">
        <w:rPr>
          <w:rFonts w:ascii="Arial" w:hAnsi="Arial" w:cs="Arial"/>
          <w:lang w:val="x-none"/>
        </w:rPr>
        <w:t>pracovních dnů od seznámení se s</w:t>
      </w:r>
      <w:r w:rsidR="00AC11CC">
        <w:rPr>
          <w:rFonts w:ascii="Arial" w:hAnsi="Arial" w:cs="Arial"/>
        </w:rPr>
        <w:t> </w:t>
      </w:r>
      <w:r w:rsidRPr="008A3B82">
        <w:rPr>
          <w:rFonts w:ascii="Arial" w:hAnsi="Arial" w:cs="Arial"/>
          <w:lang w:val="x-none"/>
        </w:rPr>
        <w:t>dokumentem nebo od okamžiku, kdy měl možnost se s dokumentem prokazatelně seznámit, podle toho, co uplyne dřív, pak se má za to, že dokument či j</w:t>
      </w:r>
      <w:r w:rsidR="00AC11CC">
        <w:rPr>
          <w:rFonts w:ascii="Arial" w:hAnsi="Arial" w:cs="Arial"/>
          <w:lang w:val="x-none"/>
        </w:rPr>
        <w:t>eho aktualizaci plně akceptuje.</w:t>
      </w:r>
    </w:p>
    <w:p w:rsidR="008A3B82" w:rsidRPr="008A3B82" w:rsidRDefault="008A3B82" w:rsidP="003D2BAC">
      <w:pPr>
        <w:pStyle w:val="RLTextlnkuslovan"/>
        <w:numPr>
          <w:ilvl w:val="1"/>
          <w:numId w:val="3"/>
        </w:numPr>
        <w:spacing w:after="60" w:line="276" w:lineRule="auto"/>
        <w:ind w:left="567" w:hanging="567"/>
        <w:rPr>
          <w:rFonts w:ascii="Arial" w:hAnsi="Arial" w:cs="Arial"/>
        </w:rPr>
      </w:pPr>
      <w:r w:rsidRPr="008A3B82">
        <w:rPr>
          <w:rFonts w:ascii="Arial" w:hAnsi="Arial" w:cs="Arial"/>
          <w:lang w:val="x-none"/>
        </w:rPr>
        <w:t>Vznese-li Poskytovatel své výhrady ve lhůtě stanovené v</w:t>
      </w:r>
      <w:r w:rsidR="00AC11CC">
        <w:rPr>
          <w:rFonts w:ascii="Arial" w:hAnsi="Arial" w:cs="Arial"/>
          <w:lang w:val="x-none"/>
        </w:rPr>
        <w:t> </w:t>
      </w:r>
      <w:r w:rsidR="0013548F">
        <w:rPr>
          <w:rFonts w:ascii="Arial" w:hAnsi="Arial" w:cs="Arial"/>
        </w:rPr>
        <w:t>odstavci</w:t>
      </w:r>
      <w:r w:rsidR="00AC11CC">
        <w:rPr>
          <w:rFonts w:ascii="Arial" w:hAnsi="Arial" w:cs="Arial"/>
        </w:rPr>
        <w:t xml:space="preserve"> 4.3 této Smlouvy</w:t>
      </w:r>
      <w:r w:rsidRPr="008A3B82">
        <w:rPr>
          <w:rFonts w:ascii="Arial" w:hAnsi="Arial" w:cs="Arial"/>
          <w:lang w:val="x-none"/>
        </w:rPr>
        <w:t>, zavazují se smluvní strany v dobré víře jednat o vypořádání výhrad Poskytovatele a</w:t>
      </w:r>
      <w:r w:rsidR="00AC11CC">
        <w:rPr>
          <w:rFonts w:ascii="Arial" w:hAnsi="Arial" w:cs="Arial"/>
        </w:rPr>
        <w:t> </w:t>
      </w:r>
      <w:r w:rsidRPr="008A3B82">
        <w:rPr>
          <w:rFonts w:ascii="Arial" w:hAnsi="Arial" w:cs="Arial"/>
          <w:lang w:val="x-none"/>
        </w:rPr>
        <w:t>schválení pravidel závazných pro smluvní strany.</w:t>
      </w:r>
      <w:r w:rsidRPr="008A3B82">
        <w:rPr>
          <w:rFonts w:ascii="Arial" w:hAnsi="Arial" w:cs="Arial"/>
        </w:rPr>
        <w:t xml:space="preserve"> Do doby schválení změny dokumentu Poskytovatelem platí původní dokument, pokud takový existuje.</w:t>
      </w:r>
    </w:p>
    <w:p w:rsidR="008A3B82" w:rsidRDefault="008A3B82" w:rsidP="003D2BAC">
      <w:pPr>
        <w:pStyle w:val="RLTextlnkuslovan"/>
        <w:numPr>
          <w:ilvl w:val="1"/>
          <w:numId w:val="3"/>
        </w:numPr>
        <w:spacing w:after="60" w:line="276" w:lineRule="auto"/>
        <w:ind w:left="567" w:hanging="567"/>
        <w:rPr>
          <w:rFonts w:ascii="Arial" w:hAnsi="Arial" w:cs="Arial"/>
        </w:rPr>
      </w:pPr>
      <w:r w:rsidRPr="008A3B82">
        <w:rPr>
          <w:rFonts w:ascii="Arial" w:hAnsi="Arial" w:cs="Arial"/>
        </w:rPr>
        <w:t>Výše uvedená pravidla týkající se změny dokumentace se uplatní za předpokladu, že</w:t>
      </w:r>
      <w:r w:rsidR="00AC11CC">
        <w:rPr>
          <w:rFonts w:ascii="Arial" w:hAnsi="Arial" w:cs="Arial"/>
        </w:rPr>
        <w:t> </w:t>
      </w:r>
      <w:r w:rsidRPr="008A3B82">
        <w:rPr>
          <w:rFonts w:ascii="Arial" w:hAnsi="Arial" w:cs="Arial"/>
        </w:rPr>
        <w:t xml:space="preserve">předmětné změny nemají za následek změnu ustanovení této Smlouvy. V případech, kdy dojde ke změně této Smlouvy, </w:t>
      </w:r>
      <w:r w:rsidRPr="00AC11CC">
        <w:rPr>
          <w:rFonts w:ascii="Arial" w:hAnsi="Arial" w:cs="Arial"/>
        </w:rPr>
        <w:t xml:space="preserve">postupuje </w:t>
      </w:r>
      <w:r w:rsidR="00AC11CC" w:rsidRPr="00AC11CC">
        <w:rPr>
          <w:rFonts w:ascii="Arial" w:hAnsi="Arial" w:cs="Arial"/>
        </w:rPr>
        <w:t xml:space="preserve">se podle </w:t>
      </w:r>
      <w:r w:rsidR="0013548F">
        <w:rPr>
          <w:rFonts w:ascii="Arial" w:hAnsi="Arial" w:cs="Arial"/>
        </w:rPr>
        <w:t>odstavce</w:t>
      </w:r>
      <w:r w:rsidRPr="00AC11CC">
        <w:rPr>
          <w:rFonts w:ascii="Arial" w:hAnsi="Arial" w:cs="Arial"/>
        </w:rPr>
        <w:t xml:space="preserve"> 1</w:t>
      </w:r>
      <w:r w:rsidR="00D26448">
        <w:rPr>
          <w:rFonts w:ascii="Arial" w:hAnsi="Arial" w:cs="Arial"/>
        </w:rPr>
        <w:t>6</w:t>
      </w:r>
      <w:r w:rsidR="00AC11CC" w:rsidRPr="00AC11CC">
        <w:rPr>
          <w:rFonts w:ascii="Arial" w:hAnsi="Arial" w:cs="Arial"/>
        </w:rPr>
        <w:t>.</w:t>
      </w:r>
      <w:r w:rsidR="00D26448">
        <w:rPr>
          <w:rFonts w:ascii="Arial" w:hAnsi="Arial" w:cs="Arial"/>
        </w:rPr>
        <w:t>7</w:t>
      </w:r>
      <w:r w:rsidRPr="00AC11CC">
        <w:rPr>
          <w:rFonts w:ascii="Arial" w:hAnsi="Arial" w:cs="Arial"/>
        </w:rPr>
        <w:t xml:space="preserve"> této</w:t>
      </w:r>
      <w:r w:rsidRPr="008A3B82">
        <w:rPr>
          <w:rFonts w:ascii="Arial" w:hAnsi="Arial" w:cs="Arial"/>
        </w:rPr>
        <w:t xml:space="preserve"> Smlouvy. </w:t>
      </w:r>
    </w:p>
    <w:p w:rsidR="004E187F" w:rsidRDefault="004E187F" w:rsidP="004E187F">
      <w:pPr>
        <w:pStyle w:val="RLTextlnkuslovan"/>
        <w:numPr>
          <w:ilvl w:val="0"/>
          <w:numId w:val="0"/>
        </w:numPr>
        <w:spacing w:after="60" w:line="276" w:lineRule="auto"/>
        <w:ind w:left="567"/>
        <w:rPr>
          <w:rFonts w:ascii="Arial" w:hAnsi="Arial" w:cs="Arial"/>
        </w:rPr>
      </w:pPr>
    </w:p>
    <w:p w:rsidR="004E187F" w:rsidRPr="004143F5" w:rsidRDefault="004E187F" w:rsidP="004E187F">
      <w:pPr>
        <w:pStyle w:val="RLTextlnkuslovan"/>
        <w:numPr>
          <w:ilvl w:val="0"/>
          <w:numId w:val="0"/>
        </w:numPr>
        <w:spacing w:after="60" w:line="276" w:lineRule="auto"/>
        <w:ind w:left="567"/>
        <w:rPr>
          <w:rFonts w:ascii="Arial" w:hAnsi="Arial" w:cs="Arial"/>
        </w:rPr>
      </w:pPr>
    </w:p>
    <w:p w:rsidR="008A3B82" w:rsidRPr="0033413A" w:rsidRDefault="008A3B82" w:rsidP="003D2BAC">
      <w:pPr>
        <w:keepNext/>
        <w:numPr>
          <w:ilvl w:val="0"/>
          <w:numId w:val="3"/>
        </w:numPr>
        <w:suppressAutoHyphens/>
        <w:spacing w:before="360" w:after="200" w:line="276" w:lineRule="auto"/>
        <w:jc w:val="both"/>
        <w:outlineLvl w:val="0"/>
        <w:rPr>
          <w:rFonts w:ascii="Arial" w:hAnsi="Arial" w:cs="Arial"/>
          <w:b/>
          <w:caps/>
          <w:szCs w:val="22"/>
          <w:lang w:eastAsia="en-US"/>
        </w:rPr>
      </w:pPr>
      <w:r w:rsidRPr="0033413A">
        <w:rPr>
          <w:rFonts w:ascii="Arial" w:hAnsi="Arial" w:cs="Arial"/>
          <w:b/>
          <w:szCs w:val="22"/>
          <w:lang w:eastAsia="en-US"/>
        </w:rPr>
        <w:t>Místo plnění</w:t>
      </w:r>
    </w:p>
    <w:p w:rsidR="0033413A" w:rsidRPr="003D6EB9" w:rsidRDefault="0033413A" w:rsidP="00EF309B">
      <w:pPr>
        <w:numPr>
          <w:ilvl w:val="1"/>
          <w:numId w:val="3"/>
        </w:numPr>
        <w:tabs>
          <w:tab w:val="num" w:pos="851"/>
        </w:tabs>
        <w:spacing w:after="200" w:line="276" w:lineRule="auto"/>
        <w:ind w:left="851" w:hanging="567"/>
        <w:jc w:val="both"/>
        <w:rPr>
          <w:rFonts w:ascii="Arial" w:hAnsi="Arial" w:cs="Arial"/>
        </w:rPr>
      </w:pPr>
      <w:r w:rsidRPr="0033413A">
        <w:rPr>
          <w:rFonts w:ascii="Arial" w:hAnsi="Arial" w:cs="Arial"/>
        </w:rPr>
        <w:t>Místem plnění se sjednává sídlo Objednatele</w:t>
      </w:r>
      <w:r w:rsidRPr="0033413A">
        <w:rPr>
          <w:rFonts w:ascii="Arial" w:hAnsi="Arial" w:cs="Arial"/>
          <w:color w:val="FF0000"/>
        </w:rPr>
        <w:t>.</w:t>
      </w:r>
      <w:r w:rsidRPr="0033413A">
        <w:rPr>
          <w:rFonts w:ascii="Arial" w:hAnsi="Arial" w:cs="Arial"/>
        </w:rPr>
        <w:t xml:space="preserve"> Pokud to povaha plnění této Smlouvy umožňuje a Objednatel vůči tomu nemá výhrady, je Dodavatel oprávněn poskytovat část svého plnění, resp. vést komunikaci s Objednatelem telefonicky nebo </w:t>
      </w:r>
      <w:r w:rsidRPr="003D6EB9">
        <w:rPr>
          <w:rFonts w:ascii="Arial" w:hAnsi="Arial" w:cs="Arial"/>
        </w:rPr>
        <w:t>prostřednictvím elektronické komunikace, případně též prostřednictvím vzdáleného přístupu.</w:t>
      </w:r>
    </w:p>
    <w:p w:rsidR="008D6F0C" w:rsidRPr="003D6EB9" w:rsidRDefault="008D6F0C" w:rsidP="00EF309B">
      <w:pPr>
        <w:numPr>
          <w:ilvl w:val="1"/>
          <w:numId w:val="3"/>
        </w:numPr>
        <w:tabs>
          <w:tab w:val="num" w:pos="851"/>
        </w:tabs>
        <w:spacing w:after="200" w:line="276" w:lineRule="auto"/>
        <w:ind w:left="851" w:hanging="567"/>
        <w:jc w:val="both"/>
        <w:rPr>
          <w:rFonts w:ascii="Arial" w:hAnsi="Arial" w:cs="Arial"/>
        </w:rPr>
      </w:pPr>
      <w:r w:rsidRPr="003D6EB9">
        <w:rPr>
          <w:rFonts w:ascii="Arial" w:hAnsi="Arial" w:cs="Arial"/>
        </w:rPr>
        <w:t>Dodavatel se zavazuje, že správu systému na MZe bude provádět výhradně prostřednictvím nástroje pro správu privilegovaných přístupů – PIM (v době podpisu smlouvy se konkrétně jedná o aplikaci CyberArk). Přístup Dodavatele ke spravovaným systémům MZe mimo PIM je možný pouze a jen v případě, kdy je tento dočasný přístup schválen oddělením kybernetické bezpečnosti. Dodavatel bere na vědomí, že veškeré přístupy k cílovým systémům jsou monitorovány a v případě zjištění nedodržení tohoto závazného postupu pro přístup Dodavatele ke spravovaným systémům bude považováno za bezpečnostní incident. Metodický pokyn k užívání přístupových serverů MZe bude Dodavateli předán po podpisu Dohody o ochraně důvěrných informací.</w:t>
      </w:r>
    </w:p>
    <w:p w:rsidR="004E187F" w:rsidRDefault="004E187F" w:rsidP="001B745E">
      <w:pPr>
        <w:spacing w:line="276" w:lineRule="auto"/>
        <w:jc w:val="both"/>
        <w:rPr>
          <w:rFonts w:ascii="Arial" w:hAnsi="Arial" w:cs="Arial"/>
          <w:szCs w:val="22"/>
        </w:rPr>
      </w:pPr>
    </w:p>
    <w:p w:rsidR="004E187F" w:rsidRDefault="004E187F" w:rsidP="001B745E">
      <w:pPr>
        <w:spacing w:line="276" w:lineRule="auto"/>
        <w:jc w:val="both"/>
        <w:rPr>
          <w:rFonts w:ascii="Arial" w:hAnsi="Arial" w:cs="Arial"/>
          <w:szCs w:val="22"/>
        </w:rPr>
      </w:pPr>
    </w:p>
    <w:p w:rsidR="004E187F" w:rsidRDefault="004E187F" w:rsidP="001B745E">
      <w:pPr>
        <w:spacing w:line="276" w:lineRule="auto"/>
        <w:jc w:val="both"/>
        <w:rPr>
          <w:rFonts w:ascii="Arial" w:hAnsi="Arial" w:cs="Arial"/>
          <w:szCs w:val="22"/>
        </w:rPr>
      </w:pPr>
    </w:p>
    <w:p w:rsidR="0033413A" w:rsidRPr="0033413A" w:rsidRDefault="0033413A" w:rsidP="003D2BAC">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Cena a platební podmínky</w:t>
      </w:r>
    </w:p>
    <w:p w:rsid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Smluvní strany se </w:t>
      </w:r>
      <w:r w:rsidRPr="005E1EED">
        <w:rPr>
          <w:rFonts w:ascii="Arial" w:hAnsi="Arial" w:cs="Arial"/>
          <w:szCs w:val="22"/>
        </w:rPr>
        <w:t xml:space="preserve">dohodly na ceně za </w:t>
      </w:r>
      <w:r w:rsidR="00AC037D">
        <w:rPr>
          <w:rFonts w:ascii="Arial" w:hAnsi="Arial" w:cs="Arial"/>
          <w:szCs w:val="22"/>
        </w:rPr>
        <w:t xml:space="preserve">kalendářní </w:t>
      </w:r>
      <w:r w:rsidRPr="005E1EED">
        <w:rPr>
          <w:rFonts w:ascii="Arial" w:hAnsi="Arial" w:cs="Arial"/>
          <w:szCs w:val="22"/>
        </w:rPr>
        <w:t>měsíc</w:t>
      </w:r>
      <w:r w:rsidR="00E7536D">
        <w:rPr>
          <w:rFonts w:ascii="Arial" w:hAnsi="Arial" w:cs="Arial"/>
          <w:szCs w:val="22"/>
        </w:rPr>
        <w:t xml:space="preserve"> poskytování Předmětu plnění takto:</w:t>
      </w:r>
      <w:r w:rsidR="00BE7841">
        <w:rPr>
          <w:rFonts w:ascii="Arial" w:hAnsi="Arial" w:cs="Arial"/>
          <w:szCs w:val="22"/>
        </w:rPr>
        <w:t>:</w:t>
      </w:r>
    </w:p>
    <w:p w:rsidR="00BE7841" w:rsidRPr="006258FA" w:rsidRDefault="00BE7841" w:rsidP="00BE7841">
      <w:pPr>
        <w:spacing w:line="276" w:lineRule="auto"/>
        <w:ind w:left="567"/>
        <w:jc w:val="both"/>
        <w:rPr>
          <w:rFonts w:ascii="Arial" w:hAnsi="Arial" w:cs="Arial"/>
          <w:szCs w:val="22"/>
        </w:rPr>
      </w:pPr>
      <w:r w:rsidRPr="006258FA">
        <w:rPr>
          <w:rFonts w:ascii="Arial" w:hAnsi="Arial" w:cs="Arial"/>
          <w:szCs w:val="22"/>
        </w:rPr>
        <w:t xml:space="preserve">- Cena za měsíční </w:t>
      </w:r>
      <w:r w:rsidR="00BA48C1" w:rsidRPr="006258FA">
        <w:rPr>
          <w:rFonts w:ascii="Arial" w:hAnsi="Arial" w:cs="Arial"/>
          <w:szCs w:val="22"/>
        </w:rPr>
        <w:t>P</w:t>
      </w:r>
      <w:r w:rsidRPr="006258FA">
        <w:rPr>
          <w:rFonts w:ascii="Arial" w:hAnsi="Arial" w:cs="Arial"/>
          <w:szCs w:val="22"/>
        </w:rPr>
        <w:t>ronájem jedné Tiskárny</w:t>
      </w:r>
      <w:r w:rsidR="00CA0B57" w:rsidRPr="006258FA">
        <w:rPr>
          <w:rFonts w:ascii="Arial" w:hAnsi="Arial" w:cs="Arial"/>
          <w:szCs w:val="22"/>
        </w:rPr>
        <w:t xml:space="preserve"> včetně </w:t>
      </w:r>
      <w:r w:rsidR="006342F8" w:rsidRPr="006258FA">
        <w:rPr>
          <w:rFonts w:ascii="Arial" w:hAnsi="Arial" w:cs="Arial"/>
          <w:szCs w:val="22"/>
        </w:rPr>
        <w:t>Souvisejících plnění č</w:t>
      </w:r>
      <w:r w:rsidRPr="006258FA">
        <w:rPr>
          <w:rFonts w:ascii="Arial" w:hAnsi="Arial" w:cs="Arial"/>
          <w:szCs w:val="22"/>
        </w:rPr>
        <w:t xml:space="preserve">iní </w:t>
      </w:r>
      <w:r w:rsidR="00F613A3" w:rsidRPr="006258FA">
        <w:rPr>
          <w:rFonts w:ascii="Arial" w:hAnsi="Arial" w:cs="Arial"/>
          <w:szCs w:val="22"/>
        </w:rPr>
        <w:t>2 240</w:t>
      </w:r>
      <w:r w:rsidR="00E21A8F" w:rsidRPr="006258FA">
        <w:rPr>
          <w:rFonts w:ascii="Arial" w:hAnsi="Arial" w:cs="Arial"/>
          <w:szCs w:val="22"/>
        </w:rPr>
        <w:t xml:space="preserve">,- </w:t>
      </w:r>
      <w:r w:rsidR="0033413A" w:rsidRPr="006258FA">
        <w:rPr>
          <w:rFonts w:ascii="Arial" w:hAnsi="Arial" w:cs="Arial"/>
          <w:szCs w:val="22"/>
        </w:rPr>
        <w:t>Kč (</w:t>
      </w:r>
      <w:r w:rsidR="00B03F72" w:rsidRPr="006258FA">
        <w:rPr>
          <w:rFonts w:ascii="Arial" w:hAnsi="Arial" w:cs="Arial"/>
          <w:szCs w:val="22"/>
        </w:rPr>
        <w:t xml:space="preserve">slovy: </w:t>
      </w:r>
      <w:r w:rsidR="005D4A97" w:rsidRPr="006258FA">
        <w:rPr>
          <w:rFonts w:ascii="Arial" w:hAnsi="Arial" w:cs="Arial"/>
          <w:szCs w:val="22"/>
        </w:rPr>
        <w:t>Dvatisícedvěstěčtyřicet</w:t>
      </w:r>
      <w:r w:rsidR="0033413A" w:rsidRPr="006258FA">
        <w:rPr>
          <w:rFonts w:ascii="Arial" w:hAnsi="Arial" w:cs="Arial"/>
          <w:szCs w:val="22"/>
        </w:rPr>
        <w:t xml:space="preserve"> korun českých) </w:t>
      </w:r>
      <w:r w:rsidR="00FC46AC" w:rsidRPr="006258FA">
        <w:rPr>
          <w:rFonts w:ascii="Arial" w:hAnsi="Arial" w:cs="Arial"/>
          <w:szCs w:val="22"/>
        </w:rPr>
        <w:t>bez </w:t>
      </w:r>
      <w:r w:rsidR="0033413A" w:rsidRPr="006258FA">
        <w:rPr>
          <w:rFonts w:ascii="Arial" w:hAnsi="Arial" w:cs="Arial"/>
          <w:szCs w:val="22"/>
        </w:rPr>
        <w:t>DPH</w:t>
      </w:r>
      <w:r w:rsidR="00FC46AC" w:rsidRPr="006258FA">
        <w:rPr>
          <w:rFonts w:ascii="Arial" w:hAnsi="Arial" w:cs="Arial"/>
          <w:szCs w:val="22"/>
        </w:rPr>
        <w:t xml:space="preserve">; cena za měsíční Pronájem jedné Tiskárny včetně Souvisejících plnění činí </w:t>
      </w:r>
      <w:r w:rsidR="00F613A3" w:rsidRPr="006258FA">
        <w:rPr>
          <w:rFonts w:ascii="Arial" w:hAnsi="Arial" w:cs="Arial"/>
          <w:szCs w:val="22"/>
        </w:rPr>
        <w:t>2 710,40</w:t>
      </w:r>
      <w:r w:rsidR="00E21A8F" w:rsidRPr="006258FA">
        <w:rPr>
          <w:rFonts w:ascii="Arial" w:hAnsi="Arial" w:cs="Arial"/>
          <w:szCs w:val="22"/>
        </w:rPr>
        <w:t xml:space="preserve"> </w:t>
      </w:r>
      <w:r w:rsidR="00FC46AC" w:rsidRPr="006258FA">
        <w:rPr>
          <w:rFonts w:ascii="Arial" w:hAnsi="Arial" w:cs="Arial"/>
          <w:szCs w:val="22"/>
        </w:rPr>
        <w:t>Kč včetně DPH.</w:t>
      </w:r>
    </w:p>
    <w:p w:rsidR="00BE7841" w:rsidRPr="006258FA" w:rsidRDefault="00BE7841" w:rsidP="00BE7841">
      <w:pPr>
        <w:spacing w:line="276" w:lineRule="auto"/>
        <w:ind w:left="567"/>
        <w:jc w:val="both"/>
        <w:rPr>
          <w:rFonts w:ascii="Arial" w:hAnsi="Arial" w:cs="Arial"/>
          <w:szCs w:val="22"/>
        </w:rPr>
      </w:pPr>
      <w:r w:rsidRPr="006258FA">
        <w:rPr>
          <w:rFonts w:ascii="Arial" w:hAnsi="Arial" w:cs="Arial"/>
          <w:szCs w:val="22"/>
        </w:rPr>
        <w:t xml:space="preserve">- Cena za tisk jedné stránky A4 černobíle činí </w:t>
      </w:r>
      <w:r w:rsidR="00F613A3" w:rsidRPr="006258FA">
        <w:rPr>
          <w:rFonts w:ascii="Arial" w:hAnsi="Arial" w:cs="Arial"/>
          <w:szCs w:val="22"/>
        </w:rPr>
        <w:t>0,09</w:t>
      </w:r>
      <w:r w:rsidRPr="006258FA">
        <w:rPr>
          <w:rFonts w:ascii="Arial" w:hAnsi="Arial" w:cs="Arial"/>
          <w:szCs w:val="22"/>
        </w:rPr>
        <w:t xml:space="preserve"> Kč (</w:t>
      </w:r>
      <w:r w:rsidR="00B03F72" w:rsidRPr="006258FA">
        <w:rPr>
          <w:rFonts w:ascii="Arial" w:hAnsi="Arial" w:cs="Arial"/>
          <w:szCs w:val="22"/>
        </w:rPr>
        <w:t xml:space="preserve">slovy: </w:t>
      </w:r>
      <w:r w:rsidR="00D84511" w:rsidRPr="006258FA">
        <w:rPr>
          <w:rFonts w:ascii="Arial" w:hAnsi="Arial" w:cs="Arial"/>
          <w:szCs w:val="22"/>
        </w:rPr>
        <w:t>Nula celá D</w:t>
      </w:r>
      <w:r w:rsidR="005D4A97" w:rsidRPr="006258FA">
        <w:rPr>
          <w:rFonts w:ascii="Arial" w:hAnsi="Arial" w:cs="Arial"/>
          <w:szCs w:val="22"/>
        </w:rPr>
        <w:t xml:space="preserve">evět </w:t>
      </w:r>
      <w:r w:rsidR="00D84511" w:rsidRPr="006258FA">
        <w:rPr>
          <w:rFonts w:ascii="Arial" w:hAnsi="Arial" w:cs="Arial"/>
          <w:szCs w:val="22"/>
        </w:rPr>
        <w:t>setin korun českých</w:t>
      </w:r>
      <w:r w:rsidRPr="006258FA">
        <w:rPr>
          <w:rFonts w:ascii="Arial" w:hAnsi="Arial" w:cs="Arial"/>
          <w:szCs w:val="22"/>
        </w:rPr>
        <w:t xml:space="preserve">) </w:t>
      </w:r>
      <w:r w:rsidR="00FC46AC" w:rsidRPr="006258FA">
        <w:rPr>
          <w:rFonts w:ascii="Arial" w:hAnsi="Arial" w:cs="Arial"/>
          <w:szCs w:val="22"/>
        </w:rPr>
        <w:t xml:space="preserve">bez </w:t>
      </w:r>
      <w:r w:rsidRPr="006258FA">
        <w:rPr>
          <w:rFonts w:ascii="Arial" w:hAnsi="Arial" w:cs="Arial"/>
          <w:szCs w:val="22"/>
        </w:rPr>
        <w:t>DPH</w:t>
      </w:r>
      <w:r w:rsidR="00FC46AC" w:rsidRPr="006258FA">
        <w:rPr>
          <w:rFonts w:ascii="Arial" w:hAnsi="Arial" w:cs="Arial"/>
          <w:szCs w:val="22"/>
        </w:rPr>
        <w:t xml:space="preserve">; cena za tisk jedné stránky A4 černobíle činí </w:t>
      </w:r>
      <w:r w:rsidR="00F613A3" w:rsidRPr="006258FA">
        <w:rPr>
          <w:rFonts w:ascii="Arial" w:hAnsi="Arial" w:cs="Arial"/>
          <w:szCs w:val="22"/>
        </w:rPr>
        <w:t>0,1089</w:t>
      </w:r>
      <w:r w:rsidR="00FC46AC" w:rsidRPr="006258FA">
        <w:rPr>
          <w:rFonts w:ascii="Arial" w:hAnsi="Arial" w:cs="Arial"/>
          <w:szCs w:val="22"/>
        </w:rPr>
        <w:t xml:space="preserve"> Kč včetně DPH</w:t>
      </w:r>
      <w:r w:rsidR="003F7CAB" w:rsidRPr="006258FA">
        <w:rPr>
          <w:rFonts w:ascii="Arial" w:hAnsi="Arial" w:cs="Arial"/>
          <w:szCs w:val="22"/>
        </w:rPr>
        <w:t>.</w:t>
      </w:r>
    </w:p>
    <w:p w:rsidR="0033413A" w:rsidRPr="006258FA" w:rsidRDefault="00BE7841" w:rsidP="00BE7841">
      <w:pPr>
        <w:spacing w:line="276" w:lineRule="auto"/>
        <w:ind w:left="567"/>
        <w:jc w:val="both"/>
        <w:rPr>
          <w:rFonts w:ascii="Arial" w:hAnsi="Arial" w:cs="Arial"/>
          <w:szCs w:val="22"/>
        </w:rPr>
      </w:pPr>
      <w:r w:rsidRPr="006258FA">
        <w:rPr>
          <w:rFonts w:ascii="Arial" w:hAnsi="Arial" w:cs="Arial"/>
          <w:szCs w:val="22"/>
        </w:rPr>
        <w:t xml:space="preserve">- Cena za tisk jedné stránky A4 barevně činí </w:t>
      </w:r>
      <w:r w:rsidR="00F613A3" w:rsidRPr="006258FA">
        <w:rPr>
          <w:rFonts w:ascii="Arial" w:hAnsi="Arial" w:cs="Arial"/>
          <w:szCs w:val="22"/>
        </w:rPr>
        <w:t>0,444</w:t>
      </w:r>
      <w:r w:rsidRPr="006258FA">
        <w:rPr>
          <w:rFonts w:ascii="Arial" w:hAnsi="Arial" w:cs="Arial"/>
          <w:szCs w:val="22"/>
        </w:rPr>
        <w:t xml:space="preserve"> Kč (</w:t>
      </w:r>
      <w:r w:rsidR="00B03F72" w:rsidRPr="006258FA">
        <w:rPr>
          <w:rFonts w:ascii="Arial" w:hAnsi="Arial" w:cs="Arial"/>
          <w:szCs w:val="22"/>
        </w:rPr>
        <w:t xml:space="preserve">slovy: </w:t>
      </w:r>
      <w:r w:rsidR="00D84511" w:rsidRPr="006258FA">
        <w:rPr>
          <w:rFonts w:ascii="Arial" w:hAnsi="Arial" w:cs="Arial"/>
          <w:szCs w:val="22"/>
        </w:rPr>
        <w:t>Nula celá Čtyřistačtyřicetčtyři tisícin</w:t>
      </w:r>
      <w:r w:rsidRPr="006258FA">
        <w:rPr>
          <w:rFonts w:ascii="Arial" w:hAnsi="Arial" w:cs="Arial"/>
          <w:szCs w:val="22"/>
        </w:rPr>
        <w:t xml:space="preserve"> </w:t>
      </w:r>
      <w:r w:rsidR="00D84511" w:rsidRPr="006258FA">
        <w:rPr>
          <w:rFonts w:ascii="Arial" w:hAnsi="Arial" w:cs="Arial"/>
          <w:szCs w:val="22"/>
        </w:rPr>
        <w:t>korun českých</w:t>
      </w:r>
      <w:r w:rsidRPr="006258FA">
        <w:rPr>
          <w:rFonts w:ascii="Arial" w:hAnsi="Arial" w:cs="Arial"/>
          <w:szCs w:val="22"/>
        </w:rPr>
        <w:t xml:space="preserve">) </w:t>
      </w:r>
      <w:r w:rsidR="00FC46AC" w:rsidRPr="006258FA">
        <w:rPr>
          <w:rFonts w:ascii="Arial" w:hAnsi="Arial" w:cs="Arial"/>
          <w:szCs w:val="22"/>
        </w:rPr>
        <w:t xml:space="preserve">bez </w:t>
      </w:r>
      <w:r w:rsidRPr="006258FA">
        <w:rPr>
          <w:rFonts w:ascii="Arial" w:hAnsi="Arial" w:cs="Arial"/>
          <w:szCs w:val="22"/>
        </w:rPr>
        <w:t>DPH</w:t>
      </w:r>
      <w:r w:rsidR="00FC46AC" w:rsidRPr="006258FA">
        <w:rPr>
          <w:rFonts w:ascii="Arial" w:hAnsi="Arial" w:cs="Arial"/>
          <w:szCs w:val="22"/>
        </w:rPr>
        <w:t xml:space="preserve">; cena za tisk jedné stránky A4 barevně činí </w:t>
      </w:r>
      <w:r w:rsidR="00F613A3" w:rsidRPr="006258FA">
        <w:rPr>
          <w:rFonts w:ascii="Arial" w:hAnsi="Arial" w:cs="Arial"/>
          <w:szCs w:val="22"/>
        </w:rPr>
        <w:t>0,5372</w:t>
      </w:r>
      <w:r w:rsidR="00FC46AC" w:rsidRPr="006258FA">
        <w:rPr>
          <w:rFonts w:ascii="Arial" w:hAnsi="Arial" w:cs="Arial"/>
          <w:szCs w:val="22"/>
        </w:rPr>
        <w:t xml:space="preserve"> Kč včetně DPH</w:t>
      </w:r>
      <w:r w:rsidR="00CA0828" w:rsidRPr="006258FA">
        <w:rPr>
          <w:rFonts w:ascii="Arial" w:hAnsi="Arial" w:cs="Arial"/>
          <w:szCs w:val="22"/>
        </w:rPr>
        <w:t>.</w:t>
      </w:r>
    </w:p>
    <w:p w:rsidR="00754B54" w:rsidRDefault="00754B54" w:rsidP="001B745E">
      <w:pPr>
        <w:spacing w:line="276" w:lineRule="auto"/>
        <w:ind w:left="567"/>
        <w:jc w:val="both"/>
        <w:rPr>
          <w:rFonts w:ascii="Arial" w:hAnsi="Arial" w:cs="Arial"/>
          <w:szCs w:val="22"/>
        </w:rPr>
      </w:pPr>
      <w:r w:rsidRPr="006258FA">
        <w:rPr>
          <w:rFonts w:ascii="Arial" w:hAnsi="Arial" w:cs="Arial"/>
          <w:szCs w:val="22"/>
        </w:rPr>
        <w:t>- Cena za tisk jedné stránky A3 černobíle činí dvojnásobek ceny</w:t>
      </w:r>
      <w:r>
        <w:rPr>
          <w:rFonts w:ascii="Arial" w:hAnsi="Arial" w:cs="Arial"/>
          <w:szCs w:val="22"/>
        </w:rPr>
        <w:t xml:space="preserve"> za tisk jedné stránky A4 černobíle.</w:t>
      </w:r>
    </w:p>
    <w:p w:rsidR="00754B54" w:rsidRDefault="00754B54" w:rsidP="00754B54">
      <w:pPr>
        <w:spacing w:line="276" w:lineRule="auto"/>
        <w:ind w:left="567"/>
        <w:jc w:val="both"/>
        <w:rPr>
          <w:rFonts w:ascii="Arial" w:hAnsi="Arial" w:cs="Arial"/>
          <w:szCs w:val="22"/>
        </w:rPr>
      </w:pPr>
      <w:r>
        <w:rPr>
          <w:rFonts w:ascii="Arial" w:hAnsi="Arial" w:cs="Arial"/>
          <w:szCs w:val="22"/>
        </w:rPr>
        <w:t>- Cena za tisk jedné stránky A3 barevně činí dvojnásobek ceny za tisk jedné stránky A4 barevně.</w:t>
      </w:r>
    </w:p>
    <w:p w:rsidR="0033413A" w:rsidRDefault="0033413A" w:rsidP="001B745E">
      <w:pPr>
        <w:spacing w:line="276" w:lineRule="auto"/>
        <w:ind w:left="567"/>
        <w:jc w:val="both"/>
        <w:rPr>
          <w:rFonts w:ascii="Arial" w:hAnsi="Arial" w:cs="Arial"/>
          <w:szCs w:val="22"/>
        </w:rPr>
      </w:pPr>
      <w:r w:rsidRPr="0033413A">
        <w:rPr>
          <w:rFonts w:ascii="Arial" w:hAnsi="Arial" w:cs="Arial"/>
          <w:szCs w:val="22"/>
        </w:rPr>
        <w:t xml:space="preserve">Podrobný rozpad ceny je uveden v </w:t>
      </w:r>
      <w:r w:rsidRPr="0033413A">
        <w:rPr>
          <w:rFonts w:ascii="Arial" w:hAnsi="Arial" w:cs="Arial"/>
          <w:b/>
          <w:szCs w:val="22"/>
        </w:rPr>
        <w:t>Příloze č. 2</w:t>
      </w:r>
      <w:r w:rsidR="00A41907" w:rsidRPr="00A41907">
        <w:rPr>
          <w:rFonts w:ascii="Arial" w:hAnsi="Arial" w:cs="Arial"/>
          <w:szCs w:val="22"/>
        </w:rPr>
        <w:t xml:space="preserve"> </w:t>
      </w:r>
      <w:r w:rsidR="00650E69">
        <w:rPr>
          <w:rFonts w:ascii="Arial" w:hAnsi="Arial" w:cs="Arial"/>
          <w:szCs w:val="22"/>
        </w:rPr>
        <w:t>této Smlouvy</w:t>
      </w:r>
      <w:r w:rsidRPr="0033413A">
        <w:rPr>
          <w:rFonts w:ascii="Arial" w:hAnsi="Arial" w:cs="Arial"/>
          <w:szCs w:val="22"/>
        </w:rPr>
        <w:t>.</w:t>
      </w:r>
    </w:p>
    <w:p w:rsidR="00BA48C1" w:rsidRPr="003D6EB9" w:rsidRDefault="00BA48C1" w:rsidP="001B745E">
      <w:pPr>
        <w:spacing w:line="276" w:lineRule="auto"/>
        <w:ind w:left="567"/>
        <w:jc w:val="both"/>
        <w:rPr>
          <w:rFonts w:ascii="Arial" w:hAnsi="Arial" w:cs="Arial"/>
          <w:szCs w:val="22"/>
        </w:rPr>
      </w:pPr>
      <w:r>
        <w:rPr>
          <w:rFonts w:ascii="Arial" w:hAnsi="Arial" w:cs="Arial"/>
          <w:szCs w:val="22"/>
        </w:rPr>
        <w:t xml:space="preserve">Cena za </w:t>
      </w:r>
      <w:r w:rsidR="00506496">
        <w:rPr>
          <w:rFonts w:ascii="Arial" w:hAnsi="Arial" w:cs="Arial"/>
          <w:szCs w:val="22"/>
        </w:rPr>
        <w:t xml:space="preserve">jeden </w:t>
      </w:r>
      <w:r w:rsidR="007D17D0">
        <w:rPr>
          <w:rFonts w:ascii="Arial" w:hAnsi="Arial" w:cs="Arial"/>
          <w:szCs w:val="22"/>
        </w:rPr>
        <w:t xml:space="preserve">kalendářní </w:t>
      </w:r>
      <w:r w:rsidR="00506496">
        <w:rPr>
          <w:rFonts w:ascii="Arial" w:hAnsi="Arial" w:cs="Arial"/>
          <w:szCs w:val="22"/>
        </w:rPr>
        <w:t xml:space="preserve">měsíc se vypočte jako součet ceny měsíčního </w:t>
      </w:r>
      <w:r w:rsidR="00C82FB1" w:rsidRPr="00B207C5">
        <w:rPr>
          <w:rFonts w:ascii="Arial" w:hAnsi="Arial" w:cs="Arial"/>
          <w:szCs w:val="22"/>
        </w:rPr>
        <w:t>Pronájmu za všechny (akceptované) Tiskárny včetně Souvisejícího plnění</w:t>
      </w:r>
      <w:r w:rsidR="00506496" w:rsidRPr="00B207C5">
        <w:rPr>
          <w:rFonts w:ascii="Arial" w:hAnsi="Arial" w:cs="Arial"/>
          <w:szCs w:val="22"/>
        </w:rPr>
        <w:t xml:space="preserve">, ceny </w:t>
      </w:r>
      <w:r w:rsidR="007D17D0" w:rsidRPr="00B207C5">
        <w:rPr>
          <w:rFonts w:ascii="Arial" w:hAnsi="Arial" w:cs="Arial"/>
          <w:szCs w:val="22"/>
        </w:rPr>
        <w:t>za tisk</w:t>
      </w:r>
      <w:r w:rsidR="00506496">
        <w:rPr>
          <w:rFonts w:ascii="Arial" w:hAnsi="Arial" w:cs="Arial"/>
          <w:szCs w:val="22"/>
        </w:rPr>
        <w:t xml:space="preserve"> stran A4 černobíle</w:t>
      </w:r>
      <w:r w:rsidR="007D17D0">
        <w:rPr>
          <w:rFonts w:ascii="Arial" w:hAnsi="Arial" w:cs="Arial"/>
          <w:szCs w:val="22"/>
        </w:rPr>
        <w:t xml:space="preserve"> vytištěných ve fakturovaném měsíci</w:t>
      </w:r>
      <w:r w:rsidR="00506496">
        <w:rPr>
          <w:rFonts w:ascii="Arial" w:hAnsi="Arial" w:cs="Arial"/>
          <w:szCs w:val="22"/>
        </w:rPr>
        <w:t xml:space="preserve">, ceny </w:t>
      </w:r>
      <w:r w:rsidR="007D17D0">
        <w:rPr>
          <w:rFonts w:ascii="Arial" w:hAnsi="Arial" w:cs="Arial"/>
          <w:szCs w:val="22"/>
        </w:rPr>
        <w:t>za tisk</w:t>
      </w:r>
      <w:r w:rsidR="00506496">
        <w:rPr>
          <w:rFonts w:ascii="Arial" w:hAnsi="Arial" w:cs="Arial"/>
          <w:szCs w:val="22"/>
        </w:rPr>
        <w:t xml:space="preserve"> stran A4 barevně</w:t>
      </w:r>
      <w:r w:rsidR="007D17D0" w:rsidRPr="007D17D0">
        <w:rPr>
          <w:rFonts w:ascii="Arial" w:hAnsi="Arial" w:cs="Arial"/>
          <w:szCs w:val="22"/>
        </w:rPr>
        <w:t xml:space="preserve"> </w:t>
      </w:r>
      <w:r w:rsidR="007D17D0">
        <w:rPr>
          <w:rFonts w:ascii="Arial" w:hAnsi="Arial" w:cs="Arial"/>
          <w:szCs w:val="22"/>
        </w:rPr>
        <w:t xml:space="preserve">vytištěných ve </w:t>
      </w:r>
      <w:r w:rsidR="007D17D0" w:rsidRPr="003D6EB9">
        <w:rPr>
          <w:rFonts w:ascii="Arial" w:hAnsi="Arial" w:cs="Arial"/>
          <w:szCs w:val="22"/>
        </w:rPr>
        <w:t>fakturovaném měsíci</w:t>
      </w:r>
      <w:r w:rsidR="0058324E" w:rsidRPr="003D6EB9">
        <w:rPr>
          <w:rFonts w:ascii="Arial" w:hAnsi="Arial" w:cs="Arial"/>
          <w:szCs w:val="22"/>
        </w:rPr>
        <w:t>, ceny za tisk stran A3 černobíle vytištěných ve fakturovaném měsíci a ceny za tisk stran A3 barevně vytištěných ve fakturovaném měsíci.</w:t>
      </w:r>
      <w:r w:rsidR="007D17D0" w:rsidRPr="003D6EB9">
        <w:rPr>
          <w:rFonts w:ascii="Arial" w:hAnsi="Arial" w:cs="Arial"/>
          <w:szCs w:val="22"/>
        </w:rPr>
        <w:t xml:space="preserve"> </w:t>
      </w:r>
    </w:p>
    <w:p w:rsidR="00762987" w:rsidRPr="003D6EB9" w:rsidRDefault="0033413A" w:rsidP="00762987">
      <w:pPr>
        <w:numPr>
          <w:ilvl w:val="1"/>
          <w:numId w:val="3"/>
        </w:numPr>
        <w:spacing w:line="276" w:lineRule="auto"/>
        <w:ind w:left="567" w:hanging="567"/>
        <w:jc w:val="both"/>
        <w:rPr>
          <w:rFonts w:ascii="Arial" w:hAnsi="Arial" w:cs="Arial"/>
          <w:szCs w:val="22"/>
        </w:rPr>
      </w:pPr>
      <w:r w:rsidRPr="003D6EB9">
        <w:rPr>
          <w:rFonts w:ascii="Arial" w:hAnsi="Arial" w:cs="Arial"/>
          <w:szCs w:val="22"/>
        </w:rPr>
        <w:t xml:space="preserve">Úhrada ceny za Předmět plnění bude Objednatelem hrazena Poskytovateli v měsíčních </w:t>
      </w:r>
      <w:r w:rsidR="00420D2D" w:rsidRPr="003D6EB9">
        <w:rPr>
          <w:rFonts w:ascii="Arial" w:hAnsi="Arial" w:cs="Arial"/>
          <w:szCs w:val="22"/>
        </w:rPr>
        <w:t>platbách</w:t>
      </w:r>
      <w:r w:rsidRPr="003D6EB9">
        <w:rPr>
          <w:rFonts w:ascii="Arial" w:hAnsi="Arial" w:cs="Arial"/>
          <w:szCs w:val="22"/>
        </w:rPr>
        <w:t xml:space="preserve">, a to na základě daňových dokladů (faktur) vystavených </w:t>
      </w:r>
      <w:r w:rsidR="002D0A26" w:rsidRPr="003D6EB9">
        <w:rPr>
          <w:rFonts w:ascii="Arial" w:hAnsi="Arial" w:cs="Arial"/>
          <w:szCs w:val="22"/>
        </w:rPr>
        <w:t>Poskytovatelem zpětně za uplynulý kalendářní měsíc</w:t>
      </w:r>
      <w:r w:rsidR="00277371" w:rsidRPr="003D6EB9">
        <w:rPr>
          <w:rFonts w:ascii="Arial" w:hAnsi="Arial" w:cs="Arial"/>
          <w:szCs w:val="22"/>
        </w:rPr>
        <w:t xml:space="preserve"> souhrnně za všechny Tiskárny</w:t>
      </w:r>
      <w:r w:rsidRPr="003D6EB9">
        <w:rPr>
          <w:rFonts w:ascii="Arial" w:hAnsi="Arial" w:cs="Arial"/>
          <w:szCs w:val="22"/>
        </w:rPr>
        <w:t>. Přílohou faktury bude vždy oboustranně podepsaný</w:t>
      </w:r>
      <w:r w:rsidR="00420D2D" w:rsidRPr="003D6EB9">
        <w:rPr>
          <w:rFonts w:ascii="Arial" w:hAnsi="Arial" w:cs="Arial"/>
          <w:szCs w:val="22"/>
        </w:rPr>
        <w:t xml:space="preserve"> Měsíční výkaz tisku obsahující </w:t>
      </w:r>
      <w:r w:rsidR="00832468" w:rsidRPr="003D6EB9">
        <w:rPr>
          <w:rFonts w:ascii="Arial" w:hAnsi="Arial" w:cs="Arial"/>
          <w:szCs w:val="22"/>
        </w:rPr>
        <w:t xml:space="preserve">zejména </w:t>
      </w:r>
      <w:r w:rsidR="00277371" w:rsidRPr="003D6EB9">
        <w:rPr>
          <w:rFonts w:ascii="Arial" w:hAnsi="Arial" w:cs="Arial"/>
          <w:szCs w:val="22"/>
        </w:rPr>
        <w:t>identifikační údaje každé jedné T</w:t>
      </w:r>
      <w:r w:rsidR="00420D2D" w:rsidRPr="003D6EB9">
        <w:rPr>
          <w:rFonts w:ascii="Arial" w:hAnsi="Arial" w:cs="Arial"/>
          <w:szCs w:val="22"/>
        </w:rPr>
        <w:t>iskárny, počet vytištěných stran, přehled a</w:t>
      </w:r>
      <w:r w:rsidR="00277371" w:rsidRPr="003D6EB9">
        <w:rPr>
          <w:rFonts w:ascii="Arial" w:hAnsi="Arial" w:cs="Arial"/>
          <w:szCs w:val="22"/>
        </w:rPr>
        <w:t> </w:t>
      </w:r>
      <w:r w:rsidR="00420D2D" w:rsidRPr="003D6EB9">
        <w:rPr>
          <w:rFonts w:ascii="Arial" w:hAnsi="Arial" w:cs="Arial"/>
          <w:szCs w:val="22"/>
        </w:rPr>
        <w:t xml:space="preserve">dobu trvání servisních zásahů. Měsíční výkaz tisku musí obsahovat </w:t>
      </w:r>
      <w:r w:rsidR="00832468" w:rsidRPr="003D6EB9">
        <w:rPr>
          <w:rFonts w:ascii="Arial" w:hAnsi="Arial" w:cs="Arial"/>
          <w:szCs w:val="22"/>
        </w:rPr>
        <w:t>všechny</w:t>
      </w:r>
      <w:r w:rsidR="00420D2D" w:rsidRPr="003D6EB9">
        <w:rPr>
          <w:rFonts w:ascii="Arial" w:hAnsi="Arial" w:cs="Arial"/>
          <w:szCs w:val="22"/>
        </w:rPr>
        <w:t xml:space="preserve"> údaje</w:t>
      </w:r>
      <w:r w:rsidR="00832468" w:rsidRPr="003D6EB9">
        <w:rPr>
          <w:rFonts w:ascii="Arial" w:hAnsi="Arial" w:cs="Arial"/>
          <w:szCs w:val="22"/>
        </w:rPr>
        <w:t xml:space="preserve"> nutné pro ověření</w:t>
      </w:r>
      <w:r w:rsidRPr="003D6EB9">
        <w:rPr>
          <w:rFonts w:ascii="Arial" w:hAnsi="Arial" w:cs="Arial"/>
          <w:szCs w:val="22"/>
        </w:rPr>
        <w:t xml:space="preserve"> řádnost</w:t>
      </w:r>
      <w:r w:rsidR="00832468" w:rsidRPr="003D6EB9">
        <w:rPr>
          <w:rFonts w:ascii="Arial" w:hAnsi="Arial" w:cs="Arial"/>
          <w:szCs w:val="22"/>
        </w:rPr>
        <w:t>i</w:t>
      </w:r>
      <w:r w:rsidRPr="003D6EB9">
        <w:rPr>
          <w:rFonts w:ascii="Arial" w:hAnsi="Arial" w:cs="Arial"/>
          <w:szCs w:val="22"/>
        </w:rPr>
        <w:t xml:space="preserve"> jednotlivých plnění v uplynulém kalendářním měsíci.</w:t>
      </w:r>
      <w:r w:rsidR="00E824C9" w:rsidRPr="003D6EB9">
        <w:rPr>
          <w:rFonts w:ascii="Arial" w:hAnsi="Arial" w:cs="Arial"/>
          <w:szCs w:val="22"/>
        </w:rPr>
        <w:t xml:space="preserve"> V případě, že Předmět plnění dle této Smlouvy byl poskytován pouze po část fakturovaného kalendářního měsíce, bude fakturována poměrná část měsíční ceny za</w:t>
      </w:r>
      <w:r w:rsidR="00E1361D" w:rsidRPr="003D6EB9">
        <w:rPr>
          <w:rFonts w:ascii="Arial" w:hAnsi="Arial" w:cs="Arial"/>
          <w:szCs w:val="22"/>
        </w:rPr>
        <w:t> </w:t>
      </w:r>
      <w:r w:rsidR="00E824C9" w:rsidRPr="003D6EB9">
        <w:rPr>
          <w:rFonts w:ascii="Arial" w:hAnsi="Arial" w:cs="Arial"/>
          <w:szCs w:val="22"/>
        </w:rPr>
        <w:t>měsíční Pronájem jedné Tiskárny</w:t>
      </w:r>
      <w:r w:rsidR="007D17D0" w:rsidRPr="003D6EB9">
        <w:rPr>
          <w:rFonts w:ascii="Arial" w:hAnsi="Arial" w:cs="Arial"/>
          <w:szCs w:val="22"/>
        </w:rPr>
        <w:t xml:space="preserve"> včetně Souvisejících plnění</w:t>
      </w:r>
      <w:r w:rsidR="00E824C9" w:rsidRPr="003D6EB9">
        <w:rPr>
          <w:rFonts w:ascii="Arial" w:hAnsi="Arial" w:cs="Arial"/>
          <w:szCs w:val="22"/>
        </w:rPr>
        <w:t>, a to dle počtu dní, po</w:t>
      </w:r>
      <w:r w:rsidR="00883C60" w:rsidRPr="003D6EB9">
        <w:rPr>
          <w:rFonts w:ascii="Arial" w:hAnsi="Arial" w:cs="Arial"/>
          <w:szCs w:val="22"/>
        </w:rPr>
        <w:t> </w:t>
      </w:r>
      <w:r w:rsidR="00E824C9" w:rsidRPr="003D6EB9">
        <w:rPr>
          <w:rFonts w:ascii="Arial" w:hAnsi="Arial" w:cs="Arial"/>
          <w:szCs w:val="22"/>
        </w:rPr>
        <w:t>které byl Předmět plnění poskytován.</w:t>
      </w:r>
    </w:p>
    <w:p w:rsidR="0033413A" w:rsidRPr="003D6EB9" w:rsidRDefault="0033413A" w:rsidP="00F37FD5">
      <w:pPr>
        <w:numPr>
          <w:ilvl w:val="1"/>
          <w:numId w:val="3"/>
        </w:numPr>
        <w:spacing w:line="276" w:lineRule="auto"/>
        <w:ind w:left="567" w:hanging="567"/>
        <w:jc w:val="both"/>
        <w:rPr>
          <w:rFonts w:ascii="Arial" w:hAnsi="Arial" w:cs="Arial"/>
          <w:szCs w:val="22"/>
        </w:rPr>
      </w:pPr>
      <w:r w:rsidRPr="003D6EB9">
        <w:rPr>
          <w:rFonts w:ascii="Arial" w:hAnsi="Arial" w:cs="Arial"/>
          <w:szCs w:val="22"/>
        </w:rPr>
        <w:t>Výše cen dle odst</w:t>
      </w:r>
      <w:r w:rsidR="00762987" w:rsidRPr="003D6EB9">
        <w:rPr>
          <w:rFonts w:ascii="Arial" w:hAnsi="Arial" w:cs="Arial"/>
          <w:szCs w:val="22"/>
        </w:rPr>
        <w:t>avc</w:t>
      </w:r>
      <w:r w:rsidR="00F318C5" w:rsidRPr="003D6EB9">
        <w:rPr>
          <w:rFonts w:ascii="Arial" w:hAnsi="Arial" w:cs="Arial"/>
          <w:szCs w:val="22"/>
        </w:rPr>
        <w:t>e</w:t>
      </w:r>
      <w:r w:rsidRPr="003D6EB9">
        <w:rPr>
          <w:rFonts w:ascii="Arial" w:hAnsi="Arial" w:cs="Arial"/>
          <w:szCs w:val="22"/>
        </w:rPr>
        <w:t xml:space="preserve"> </w:t>
      </w:r>
      <w:r w:rsidR="0013548F" w:rsidRPr="003D6EB9">
        <w:rPr>
          <w:rFonts w:ascii="Arial" w:hAnsi="Arial" w:cs="Arial"/>
          <w:szCs w:val="22"/>
        </w:rPr>
        <w:t>6</w:t>
      </w:r>
      <w:r w:rsidRPr="003D6EB9">
        <w:rPr>
          <w:rFonts w:ascii="Arial" w:hAnsi="Arial" w:cs="Arial"/>
          <w:szCs w:val="22"/>
        </w:rPr>
        <w:t>.1</w:t>
      </w:r>
      <w:r w:rsidR="00F318C5" w:rsidRPr="003D6EB9">
        <w:rPr>
          <w:rFonts w:ascii="Arial" w:hAnsi="Arial" w:cs="Arial"/>
          <w:szCs w:val="22"/>
        </w:rPr>
        <w:t xml:space="preserve"> </w:t>
      </w:r>
      <w:r w:rsidR="00762987" w:rsidRPr="003D6EB9">
        <w:rPr>
          <w:rFonts w:ascii="Arial" w:hAnsi="Arial" w:cs="Arial"/>
          <w:szCs w:val="22"/>
        </w:rPr>
        <w:t>této Smlouvy</w:t>
      </w:r>
      <w:r w:rsidRPr="003D6EB9">
        <w:rPr>
          <w:rFonts w:ascii="Arial" w:hAnsi="Arial" w:cs="Arial"/>
          <w:szCs w:val="22"/>
        </w:rPr>
        <w:t xml:space="preserve"> je cenou nejvýše přípustnou a</w:t>
      </w:r>
      <w:r w:rsidR="00762987" w:rsidRPr="003D6EB9">
        <w:rPr>
          <w:rFonts w:ascii="Arial" w:hAnsi="Arial" w:cs="Arial"/>
          <w:szCs w:val="22"/>
        </w:rPr>
        <w:t> </w:t>
      </w:r>
      <w:r w:rsidRPr="003D6EB9">
        <w:rPr>
          <w:rFonts w:ascii="Arial" w:hAnsi="Arial" w:cs="Arial"/>
          <w:szCs w:val="22"/>
        </w:rPr>
        <w:t>nepřekročitelnou, a zahrnuje veškeré náklady Poskytovatele na P</w:t>
      </w:r>
      <w:r w:rsidR="00CA0828" w:rsidRPr="003D6EB9">
        <w:rPr>
          <w:rFonts w:ascii="Arial" w:hAnsi="Arial" w:cs="Arial"/>
          <w:szCs w:val="22"/>
        </w:rPr>
        <w:t>ředmět plnění dle této Smlouvy</w:t>
      </w:r>
      <w:r w:rsidR="00C36344" w:rsidRPr="003D6EB9">
        <w:rPr>
          <w:rFonts w:ascii="Arial" w:hAnsi="Arial" w:cs="Arial"/>
          <w:szCs w:val="22"/>
        </w:rPr>
        <w:t>, s výjimkou zákonné změny výše sazby DPH a s výjimkou případu dle odstavce 6.</w:t>
      </w:r>
      <w:r w:rsidR="00CE0CAC" w:rsidRPr="003D6EB9">
        <w:rPr>
          <w:rFonts w:ascii="Arial" w:hAnsi="Arial" w:cs="Arial"/>
          <w:szCs w:val="22"/>
        </w:rPr>
        <w:t>8</w:t>
      </w:r>
      <w:r w:rsidR="00C36344" w:rsidRPr="003D6EB9">
        <w:rPr>
          <w:rFonts w:ascii="Arial" w:hAnsi="Arial" w:cs="Arial"/>
          <w:szCs w:val="22"/>
        </w:rPr>
        <w:t xml:space="preserve"> této Smlouvy</w:t>
      </w:r>
      <w:r w:rsidR="00CA0828" w:rsidRPr="003D6EB9">
        <w:rPr>
          <w:rFonts w:ascii="Arial" w:hAnsi="Arial" w:cs="Arial"/>
          <w:szCs w:val="22"/>
        </w:rPr>
        <w:t>.</w:t>
      </w:r>
    </w:p>
    <w:p w:rsidR="0033413A" w:rsidRPr="003D6EB9" w:rsidRDefault="0033413A" w:rsidP="003D2BAC">
      <w:pPr>
        <w:numPr>
          <w:ilvl w:val="1"/>
          <w:numId w:val="3"/>
        </w:numPr>
        <w:spacing w:line="276" w:lineRule="auto"/>
        <w:ind w:left="567" w:hanging="567"/>
        <w:jc w:val="both"/>
        <w:rPr>
          <w:rFonts w:ascii="Arial" w:hAnsi="Arial" w:cs="Arial"/>
          <w:szCs w:val="22"/>
        </w:rPr>
      </w:pPr>
      <w:r w:rsidRPr="003D6EB9">
        <w:rPr>
          <w:rFonts w:ascii="Arial" w:hAnsi="Arial" w:cs="Arial"/>
          <w:szCs w:val="22"/>
        </w:rPr>
        <w:lastRenderedPageBreak/>
        <w:t xml:space="preserve">Poskytovatel se zavazuje vystavit fakturu – daňový doklad za plnění dle této Smlouvy do 10 </w:t>
      </w:r>
      <w:r w:rsidR="00392821" w:rsidRPr="003D6EB9">
        <w:rPr>
          <w:rFonts w:ascii="Arial" w:hAnsi="Arial" w:cs="Arial"/>
          <w:szCs w:val="22"/>
        </w:rPr>
        <w:t>(deseti) dnů</w:t>
      </w:r>
      <w:r w:rsidRPr="003D6EB9">
        <w:rPr>
          <w:rFonts w:ascii="Arial" w:hAnsi="Arial" w:cs="Arial"/>
          <w:szCs w:val="22"/>
        </w:rPr>
        <w:t xml:space="preserve"> od konce kalendářního měsíce, ve kterém </w:t>
      </w:r>
      <w:r w:rsidR="00C36344" w:rsidRPr="003D6EB9">
        <w:rPr>
          <w:rFonts w:ascii="Arial" w:hAnsi="Arial" w:cs="Arial"/>
          <w:szCs w:val="22"/>
        </w:rPr>
        <w:t>došlo</w:t>
      </w:r>
      <w:r w:rsidRPr="003D6EB9">
        <w:rPr>
          <w:rFonts w:ascii="Arial" w:hAnsi="Arial" w:cs="Arial"/>
          <w:szCs w:val="22"/>
        </w:rPr>
        <w:t xml:space="preserve"> </w:t>
      </w:r>
      <w:r w:rsidR="00C36344" w:rsidRPr="003D6EB9">
        <w:rPr>
          <w:rFonts w:ascii="Arial" w:hAnsi="Arial" w:cs="Arial"/>
          <w:szCs w:val="22"/>
        </w:rPr>
        <w:t>k </w:t>
      </w:r>
      <w:r w:rsidRPr="003D6EB9">
        <w:rPr>
          <w:rFonts w:ascii="Arial" w:hAnsi="Arial" w:cs="Arial"/>
          <w:szCs w:val="22"/>
        </w:rPr>
        <w:t>příslušn</w:t>
      </w:r>
      <w:r w:rsidR="00C36344" w:rsidRPr="003D6EB9">
        <w:rPr>
          <w:rFonts w:ascii="Arial" w:hAnsi="Arial" w:cs="Arial"/>
          <w:szCs w:val="22"/>
        </w:rPr>
        <w:t>ému</w:t>
      </w:r>
      <w:r w:rsidRPr="003D6EB9">
        <w:rPr>
          <w:rFonts w:ascii="Arial" w:hAnsi="Arial" w:cs="Arial"/>
          <w:szCs w:val="22"/>
        </w:rPr>
        <w:t xml:space="preserve"> plnění. </w:t>
      </w:r>
      <w:r w:rsidR="00F31DB6" w:rsidRPr="003D6EB9">
        <w:rPr>
          <w:rFonts w:ascii="Arial" w:hAnsi="Arial" w:cs="Arial"/>
          <w:szCs w:val="22"/>
        </w:rPr>
        <w:t>Přílohou každé faktury bude oboustranně podepsaný Měsíční výkaz tisku dle odstavce 6.</w:t>
      </w:r>
      <w:r w:rsidR="008A6DAD" w:rsidRPr="003D6EB9">
        <w:rPr>
          <w:rFonts w:ascii="Arial" w:hAnsi="Arial" w:cs="Arial"/>
          <w:szCs w:val="22"/>
        </w:rPr>
        <w:t>2</w:t>
      </w:r>
      <w:r w:rsidR="00F31DB6" w:rsidRPr="003D6EB9">
        <w:rPr>
          <w:rFonts w:ascii="Arial" w:hAnsi="Arial" w:cs="Arial"/>
          <w:szCs w:val="22"/>
        </w:rPr>
        <w:t xml:space="preserve"> této Smlouvy. </w:t>
      </w:r>
      <w:r w:rsidR="00277371" w:rsidRPr="003D6EB9">
        <w:rPr>
          <w:rFonts w:ascii="Arial" w:hAnsi="Arial" w:cs="Arial"/>
          <w:szCs w:val="22"/>
        </w:rPr>
        <w:t>Byla-li v daném měsíci uvedena do</w:t>
      </w:r>
      <w:r w:rsidR="00F31DB6" w:rsidRPr="003D6EB9">
        <w:rPr>
          <w:rFonts w:ascii="Arial" w:hAnsi="Arial" w:cs="Arial"/>
          <w:szCs w:val="22"/>
        </w:rPr>
        <w:t> </w:t>
      </w:r>
      <w:r w:rsidR="00277371" w:rsidRPr="003D6EB9">
        <w:rPr>
          <w:rFonts w:ascii="Arial" w:hAnsi="Arial" w:cs="Arial"/>
          <w:szCs w:val="22"/>
        </w:rPr>
        <w:t>provozu nová Tiskárna, pak p</w:t>
      </w:r>
      <w:r w:rsidRPr="003D6EB9">
        <w:rPr>
          <w:rFonts w:ascii="Arial" w:hAnsi="Arial" w:cs="Arial"/>
          <w:szCs w:val="22"/>
        </w:rPr>
        <w:t>řílohou faktury musí být i oboustranně potvrze</w:t>
      </w:r>
      <w:r w:rsidR="00AB4556" w:rsidRPr="003D6EB9">
        <w:rPr>
          <w:rFonts w:ascii="Arial" w:hAnsi="Arial" w:cs="Arial"/>
          <w:szCs w:val="22"/>
        </w:rPr>
        <w:t>ný A</w:t>
      </w:r>
      <w:r w:rsidRPr="003D6EB9">
        <w:rPr>
          <w:rFonts w:ascii="Arial" w:hAnsi="Arial" w:cs="Arial"/>
          <w:szCs w:val="22"/>
        </w:rPr>
        <w:t>kceptační protokol, jehož vzor je uveden v </w:t>
      </w:r>
      <w:r w:rsidRPr="003D6EB9">
        <w:rPr>
          <w:rFonts w:ascii="Arial" w:hAnsi="Arial" w:cs="Arial"/>
          <w:b/>
          <w:szCs w:val="22"/>
        </w:rPr>
        <w:t>Příloze č. 5</w:t>
      </w:r>
      <w:r w:rsidRPr="003D6EB9">
        <w:rPr>
          <w:rFonts w:ascii="Arial" w:hAnsi="Arial" w:cs="Arial"/>
          <w:szCs w:val="22"/>
        </w:rPr>
        <w:t xml:space="preserve"> </w:t>
      </w:r>
      <w:r w:rsidR="00AB4556" w:rsidRPr="003D6EB9">
        <w:rPr>
          <w:rFonts w:ascii="Arial" w:hAnsi="Arial" w:cs="Arial"/>
          <w:szCs w:val="22"/>
        </w:rPr>
        <w:t xml:space="preserve">této </w:t>
      </w:r>
      <w:r w:rsidRPr="003D6EB9">
        <w:rPr>
          <w:rFonts w:ascii="Arial" w:hAnsi="Arial" w:cs="Arial"/>
          <w:szCs w:val="22"/>
        </w:rPr>
        <w:t xml:space="preserve">Smlouvy, kterým bude potvrzeno předání </w:t>
      </w:r>
      <w:r w:rsidR="00402324" w:rsidRPr="003D6EB9">
        <w:rPr>
          <w:rFonts w:ascii="Arial" w:hAnsi="Arial" w:cs="Arial"/>
          <w:szCs w:val="22"/>
        </w:rPr>
        <w:t xml:space="preserve">každé jedné Tiskárny </w:t>
      </w:r>
      <w:r w:rsidRPr="003D6EB9">
        <w:rPr>
          <w:rFonts w:ascii="Arial" w:hAnsi="Arial" w:cs="Arial"/>
          <w:szCs w:val="22"/>
        </w:rPr>
        <w:t>a zahájení poskytování Souvisejících plnění</w:t>
      </w:r>
      <w:r w:rsidR="00402324" w:rsidRPr="003D6EB9">
        <w:rPr>
          <w:rFonts w:ascii="Arial" w:hAnsi="Arial" w:cs="Arial"/>
          <w:szCs w:val="22"/>
        </w:rPr>
        <w:t xml:space="preserve"> k této Tiskárně</w:t>
      </w:r>
      <w:r w:rsidRPr="003D6EB9">
        <w:rPr>
          <w:rFonts w:ascii="Arial" w:hAnsi="Arial" w:cs="Arial"/>
          <w:szCs w:val="22"/>
        </w:rPr>
        <w:t xml:space="preserve">, a to v rozsahu dle </w:t>
      </w:r>
      <w:r w:rsidRPr="003D6EB9">
        <w:rPr>
          <w:rFonts w:ascii="Arial" w:hAnsi="Arial" w:cs="Arial"/>
          <w:b/>
          <w:szCs w:val="22"/>
        </w:rPr>
        <w:t xml:space="preserve">Přílohy č. </w:t>
      </w:r>
      <w:r w:rsidR="00A25476" w:rsidRPr="003D6EB9">
        <w:rPr>
          <w:rFonts w:ascii="Arial" w:hAnsi="Arial" w:cs="Arial"/>
          <w:b/>
          <w:szCs w:val="22"/>
        </w:rPr>
        <w:t>3</w:t>
      </w:r>
      <w:r w:rsidR="00AB4556" w:rsidRPr="003D6EB9">
        <w:rPr>
          <w:rFonts w:ascii="Arial" w:hAnsi="Arial" w:cs="Arial"/>
          <w:szCs w:val="22"/>
        </w:rPr>
        <w:t xml:space="preserve"> této Smlouvy.</w:t>
      </w:r>
    </w:p>
    <w:p w:rsidR="0033413A" w:rsidRPr="0033413A" w:rsidRDefault="0033413A" w:rsidP="003D2BAC">
      <w:pPr>
        <w:numPr>
          <w:ilvl w:val="1"/>
          <w:numId w:val="3"/>
        </w:numPr>
        <w:spacing w:line="276" w:lineRule="auto"/>
        <w:ind w:left="567" w:hanging="567"/>
        <w:jc w:val="both"/>
        <w:rPr>
          <w:rFonts w:ascii="Arial" w:hAnsi="Arial" w:cs="Arial"/>
          <w:szCs w:val="22"/>
        </w:rPr>
      </w:pPr>
      <w:r w:rsidRPr="003D6EB9">
        <w:rPr>
          <w:rFonts w:ascii="Arial" w:hAnsi="Arial" w:cs="Arial"/>
          <w:szCs w:val="22"/>
        </w:rPr>
        <w:t>Veškeré faktury vystavené na</w:t>
      </w:r>
      <w:r w:rsidRPr="0033413A">
        <w:rPr>
          <w:rFonts w:ascii="Arial" w:hAnsi="Arial" w:cs="Arial"/>
          <w:szCs w:val="22"/>
        </w:rPr>
        <w:t xml:space="preserve"> základě této Smlouvy jsou splatné ve lhůtě 30 </w:t>
      </w:r>
      <w:r w:rsidR="00225F4A">
        <w:rPr>
          <w:rFonts w:ascii="Arial" w:hAnsi="Arial" w:cs="Arial"/>
          <w:szCs w:val="22"/>
        </w:rPr>
        <w:t xml:space="preserve">(třicet) </w:t>
      </w:r>
      <w:r w:rsidRPr="0033413A">
        <w:rPr>
          <w:rFonts w:ascii="Arial" w:hAnsi="Arial" w:cs="Arial"/>
          <w:szCs w:val="22"/>
        </w:rPr>
        <w:t xml:space="preserve">dní </w:t>
      </w:r>
      <w:r w:rsidRPr="0033413A">
        <w:rPr>
          <w:rFonts w:ascii="Arial" w:hAnsi="Arial" w:cs="Arial"/>
          <w:szCs w:val="22"/>
        </w:rPr>
        <w:br/>
        <w:t xml:space="preserve">od jejich doručení Objednateli a musí obsahovat identifikační údaje Poskytovatele </w:t>
      </w:r>
      <w:r w:rsidRPr="0033413A">
        <w:rPr>
          <w:rFonts w:ascii="Arial" w:hAnsi="Arial" w:cs="Arial"/>
          <w:szCs w:val="22"/>
        </w:rPr>
        <w:br/>
        <w:t xml:space="preserve">a Objednatele, jejich bankovní spojení a čísla účtů, číslo DMS Smlouvy, den vystavení a lhůtu splatnosti, výši fakturované částky, kontaktní osoby Objednatele </w:t>
      </w:r>
      <w:r w:rsidRPr="0033413A">
        <w:rPr>
          <w:rFonts w:ascii="Arial" w:hAnsi="Arial" w:cs="Arial"/>
          <w:szCs w:val="22"/>
        </w:rPr>
        <w:br/>
        <w:t xml:space="preserve">a Poskytovatele. Poskytovatel se zavazuje bez zbytečného odkladu daňový doklad řádně doručit Objednateli. Faktury musí splňovat všechny náležitosti daňového dokladu ve smyslu příslušných zákonných ustanovení, zejména § 29 zákona č. 235/2004 Sb., </w:t>
      </w:r>
      <w:r w:rsidRPr="0033413A">
        <w:rPr>
          <w:rFonts w:ascii="Arial" w:hAnsi="Arial" w:cs="Arial"/>
          <w:szCs w:val="22"/>
        </w:rPr>
        <w:br/>
        <w:t>o dani z přidané hodnoty, ve znění pozdějších předpisů. Faktura má formu obchodní listiny ve smyslu ustanovení § 435 občanského zákoníku.</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Nebude-li daňový doklad obsahovat </w:t>
      </w:r>
      <w:r w:rsidR="00D26448">
        <w:rPr>
          <w:rFonts w:ascii="Arial" w:hAnsi="Arial" w:cs="Arial"/>
          <w:szCs w:val="22"/>
        </w:rPr>
        <w:t xml:space="preserve">touto </w:t>
      </w:r>
      <w:r w:rsidRPr="0033413A">
        <w:rPr>
          <w:rFonts w:ascii="Arial" w:hAnsi="Arial" w:cs="Arial"/>
          <w:szCs w:val="22"/>
        </w:rPr>
        <w:t xml:space="preserve">Smlouvou ujednané náležitosti nebo přílohy nebo v nich nebudou správně uvedené údaje, je Objednatel oprávněn vrátit jej </w:t>
      </w:r>
      <w:r w:rsidRPr="0033413A">
        <w:rPr>
          <w:rFonts w:ascii="Arial" w:hAnsi="Arial" w:cs="Arial"/>
          <w:szCs w:val="22"/>
        </w:rPr>
        <w:br/>
        <w:t xml:space="preserve">před uplynutím lhůty splatnosti Poskytovateli. V takovém případě se přeruší běh lhůty splatnosti a nová lhůta splatnosti počne běžet doručením opravené faktury </w:t>
      </w:r>
      <w:r w:rsidR="00F31DB6">
        <w:rPr>
          <w:rFonts w:ascii="Arial" w:hAnsi="Arial" w:cs="Arial"/>
          <w:szCs w:val="22"/>
        </w:rPr>
        <w:t>včetně</w:t>
      </w:r>
      <w:r w:rsidRPr="0033413A">
        <w:rPr>
          <w:rFonts w:ascii="Arial" w:hAnsi="Arial" w:cs="Arial"/>
          <w:szCs w:val="22"/>
        </w:rPr>
        <w:t xml:space="preserve"> její</w:t>
      </w:r>
      <w:r w:rsidR="00F31DB6">
        <w:rPr>
          <w:rFonts w:ascii="Arial" w:hAnsi="Arial" w:cs="Arial"/>
          <w:szCs w:val="22"/>
        </w:rPr>
        <w:t>ch</w:t>
      </w:r>
      <w:r w:rsidRPr="0033413A">
        <w:rPr>
          <w:rFonts w:ascii="Arial" w:hAnsi="Arial" w:cs="Arial"/>
          <w:szCs w:val="22"/>
        </w:rPr>
        <w:t xml:space="preserve"> příloh.</w:t>
      </w:r>
    </w:p>
    <w:p w:rsidR="0033413A" w:rsidRPr="00F37FD5" w:rsidRDefault="0033413A" w:rsidP="003D2BAC">
      <w:pPr>
        <w:numPr>
          <w:ilvl w:val="1"/>
          <w:numId w:val="3"/>
        </w:numPr>
        <w:spacing w:line="276" w:lineRule="auto"/>
        <w:ind w:left="567" w:hanging="567"/>
        <w:jc w:val="both"/>
        <w:rPr>
          <w:rFonts w:ascii="Arial" w:hAnsi="Arial" w:cs="Arial"/>
          <w:sz w:val="20"/>
          <w:szCs w:val="22"/>
        </w:rPr>
      </w:pPr>
      <w:r w:rsidRPr="0033413A">
        <w:rPr>
          <w:rFonts w:ascii="Arial" w:hAnsi="Arial" w:cs="Arial"/>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rsidR="000A1D9A" w:rsidRPr="00DF35E9" w:rsidRDefault="000A1D9A" w:rsidP="003D2BAC">
      <w:pPr>
        <w:numPr>
          <w:ilvl w:val="1"/>
          <w:numId w:val="3"/>
        </w:numPr>
        <w:spacing w:line="276" w:lineRule="auto"/>
        <w:ind w:left="567" w:hanging="567"/>
        <w:jc w:val="both"/>
        <w:rPr>
          <w:rFonts w:ascii="Arial" w:hAnsi="Arial" w:cs="Arial"/>
          <w:sz w:val="20"/>
          <w:szCs w:val="22"/>
        </w:rPr>
      </w:pPr>
      <w:r w:rsidRPr="00F37FD5">
        <w:rPr>
          <w:rFonts w:ascii="Arial" w:hAnsi="Arial" w:cs="Arial"/>
          <w:szCs w:val="22"/>
        </w:rPr>
        <w:t xml:space="preserve">Objednatel si tímto dle ustanovení § 100 odst. 3 ZZVZ a v souladu s ustanovením § 66 ZZVZ vyhrazuje možnost zadat Poskytovateli poskytnutí nových služeb, a to Pronájem až 10ti dalších Tiskáren a poskytnutí Souvisejícího plnění k těmto Tiskárnám na zbývající dobu trvání Smlouvy. </w:t>
      </w:r>
      <w:r w:rsidRPr="00F37FD5">
        <w:rPr>
          <w:rFonts w:ascii="Arial" w:hAnsi="Arial" w:cs="Arial"/>
        </w:rPr>
        <w:t>Předpokládaná hodnota nových služeb nepřesáhne 30% hodnoty Veřejné zakázky, tato nová služba bude poskytnuta v rozsahu stejném jako pro ostatní Tiskárny a jednací řízení bez uveřejnění bude případně zahájeno do 3 let od uzavření Smlouvy</w:t>
      </w:r>
      <w:r w:rsidRPr="000A1D9A">
        <w:rPr>
          <w:rFonts w:ascii="Arial" w:hAnsi="Arial" w:cs="Arial"/>
        </w:rPr>
        <w:t>.</w:t>
      </w:r>
    </w:p>
    <w:p w:rsidR="0033413A" w:rsidRDefault="0033413A" w:rsidP="001B745E">
      <w:pPr>
        <w:spacing w:line="276" w:lineRule="auto"/>
        <w:jc w:val="both"/>
        <w:rPr>
          <w:rFonts w:ascii="Arial" w:hAnsi="Arial" w:cs="Arial"/>
          <w:sz w:val="20"/>
          <w:szCs w:val="22"/>
        </w:rPr>
      </w:pPr>
    </w:p>
    <w:p w:rsidR="004E187F" w:rsidRPr="0033413A" w:rsidRDefault="004E187F" w:rsidP="001B745E">
      <w:pPr>
        <w:spacing w:line="276" w:lineRule="auto"/>
        <w:jc w:val="both"/>
        <w:rPr>
          <w:rFonts w:ascii="Arial" w:hAnsi="Arial" w:cs="Arial"/>
          <w:sz w:val="20"/>
          <w:szCs w:val="22"/>
        </w:rPr>
      </w:pPr>
    </w:p>
    <w:p w:rsidR="0033413A" w:rsidRPr="0033413A" w:rsidRDefault="0033413A" w:rsidP="003D2BAC">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 xml:space="preserve">Doba </w:t>
      </w:r>
      <w:r w:rsidR="00DF35E9">
        <w:rPr>
          <w:rFonts w:ascii="Arial" w:hAnsi="Arial" w:cs="Arial"/>
          <w:b/>
          <w:szCs w:val="22"/>
        </w:rPr>
        <w:t>plnění</w:t>
      </w:r>
    </w:p>
    <w:p w:rsidR="00973A8A" w:rsidRPr="003A6403" w:rsidRDefault="00973A8A" w:rsidP="003D2BAC">
      <w:pPr>
        <w:numPr>
          <w:ilvl w:val="1"/>
          <w:numId w:val="3"/>
        </w:numPr>
        <w:spacing w:line="276" w:lineRule="auto"/>
        <w:ind w:left="567" w:hanging="567"/>
        <w:jc w:val="both"/>
        <w:rPr>
          <w:rFonts w:ascii="Arial" w:hAnsi="Arial" w:cs="Arial"/>
          <w:szCs w:val="22"/>
        </w:rPr>
      </w:pPr>
      <w:r w:rsidRPr="003A6403">
        <w:rPr>
          <w:rFonts w:ascii="Arial" w:hAnsi="Arial" w:cs="Arial"/>
          <w:szCs w:val="22"/>
        </w:rPr>
        <w:t>Poskytovatel se zavazuje dodat Tiskárny na místo plnění Objednatele do 50 (padesáti) kalendářních dnů ode dne nabytí účinnosti této Smlouvy. Dodávka bude provedena tzv. „na klíč“</w:t>
      </w:r>
      <w:r w:rsidR="002D7790">
        <w:rPr>
          <w:rFonts w:ascii="Arial" w:hAnsi="Arial" w:cs="Arial"/>
          <w:szCs w:val="22"/>
        </w:rPr>
        <w:t>, to znamená</w:t>
      </w:r>
      <w:r w:rsidRPr="003A6403">
        <w:rPr>
          <w:rFonts w:ascii="Arial" w:hAnsi="Arial" w:cs="Arial"/>
          <w:szCs w:val="22"/>
        </w:rPr>
        <w:t>, že ve výše uvedené lhůtě bud</w:t>
      </w:r>
      <w:r w:rsidR="007756A4">
        <w:rPr>
          <w:rFonts w:ascii="Arial" w:hAnsi="Arial" w:cs="Arial"/>
          <w:szCs w:val="22"/>
        </w:rPr>
        <w:t xml:space="preserve">ou všechny Tiskárny dodány na své místo </w:t>
      </w:r>
      <w:r w:rsidRPr="003A6403">
        <w:rPr>
          <w:rFonts w:ascii="Arial" w:hAnsi="Arial" w:cs="Arial"/>
          <w:szCs w:val="22"/>
        </w:rPr>
        <w:t xml:space="preserve">a pro každou </w:t>
      </w:r>
      <w:r w:rsidR="00C273C4">
        <w:rPr>
          <w:rFonts w:ascii="Arial" w:hAnsi="Arial" w:cs="Arial"/>
          <w:szCs w:val="22"/>
        </w:rPr>
        <w:t xml:space="preserve">jednu </w:t>
      </w:r>
      <w:r w:rsidRPr="003A6403">
        <w:rPr>
          <w:rFonts w:ascii="Arial" w:hAnsi="Arial" w:cs="Arial"/>
          <w:szCs w:val="22"/>
        </w:rPr>
        <w:t>Tisk</w:t>
      </w:r>
      <w:r w:rsidR="009F103F">
        <w:rPr>
          <w:rFonts w:ascii="Arial" w:hAnsi="Arial" w:cs="Arial"/>
          <w:szCs w:val="22"/>
        </w:rPr>
        <w:t>árnu bude vyhotoven a potvrzen A</w:t>
      </w:r>
      <w:r w:rsidRPr="003A6403">
        <w:rPr>
          <w:rFonts w:ascii="Arial" w:hAnsi="Arial" w:cs="Arial"/>
          <w:szCs w:val="22"/>
        </w:rPr>
        <w:t>kceptační protokol (</w:t>
      </w:r>
      <w:r w:rsidRPr="003A6403">
        <w:rPr>
          <w:rFonts w:ascii="Arial" w:hAnsi="Arial" w:cs="Arial"/>
          <w:b/>
          <w:szCs w:val="22"/>
        </w:rPr>
        <w:t>Příloha č. 5</w:t>
      </w:r>
      <w:r w:rsidRPr="003A6403">
        <w:rPr>
          <w:rFonts w:ascii="Arial" w:hAnsi="Arial" w:cs="Arial"/>
          <w:szCs w:val="22"/>
        </w:rPr>
        <w:t xml:space="preserve"> této Smlouvy)</w:t>
      </w:r>
      <w:r w:rsidR="009F103F">
        <w:rPr>
          <w:rFonts w:ascii="Arial" w:hAnsi="Arial" w:cs="Arial"/>
          <w:szCs w:val="22"/>
        </w:rPr>
        <w:t>.</w:t>
      </w:r>
    </w:p>
    <w:p w:rsidR="0033413A" w:rsidRPr="003A6403" w:rsidRDefault="0033413A" w:rsidP="003D2BAC">
      <w:pPr>
        <w:numPr>
          <w:ilvl w:val="1"/>
          <w:numId w:val="3"/>
        </w:numPr>
        <w:spacing w:line="276" w:lineRule="auto"/>
        <w:ind w:left="567" w:hanging="567"/>
        <w:jc w:val="both"/>
        <w:rPr>
          <w:rFonts w:ascii="Arial" w:hAnsi="Arial" w:cs="Arial"/>
          <w:szCs w:val="22"/>
        </w:rPr>
      </w:pPr>
      <w:r w:rsidRPr="003A6403">
        <w:rPr>
          <w:rFonts w:ascii="Arial" w:hAnsi="Arial" w:cs="Arial"/>
          <w:szCs w:val="22"/>
          <w:lang w:eastAsia="en-US"/>
        </w:rPr>
        <w:t>Poskytovatel</w:t>
      </w:r>
      <w:r w:rsidRPr="003A6403">
        <w:rPr>
          <w:rFonts w:ascii="Arial" w:hAnsi="Arial" w:cs="Arial"/>
          <w:szCs w:val="22"/>
        </w:rPr>
        <w:t xml:space="preserve"> umožní Objednateli nerušeně užívat </w:t>
      </w:r>
      <w:r w:rsidR="003A6403" w:rsidRPr="003A6403">
        <w:rPr>
          <w:rFonts w:ascii="Arial" w:hAnsi="Arial" w:cs="Arial"/>
          <w:szCs w:val="22"/>
        </w:rPr>
        <w:t>každou z jím dodaných Tiskáren</w:t>
      </w:r>
      <w:r w:rsidRPr="003A6403">
        <w:rPr>
          <w:rFonts w:ascii="Arial" w:hAnsi="Arial" w:cs="Arial"/>
          <w:szCs w:val="22"/>
        </w:rPr>
        <w:t xml:space="preserve"> a</w:t>
      </w:r>
      <w:r w:rsidR="003A6403" w:rsidRPr="003A6403">
        <w:rPr>
          <w:rFonts w:ascii="Arial" w:hAnsi="Arial" w:cs="Arial"/>
          <w:szCs w:val="22"/>
        </w:rPr>
        <w:t> </w:t>
      </w:r>
      <w:r w:rsidR="00ED4ABF" w:rsidRPr="003A6403">
        <w:rPr>
          <w:rFonts w:ascii="Arial" w:hAnsi="Arial" w:cs="Arial"/>
          <w:szCs w:val="22"/>
        </w:rPr>
        <w:t xml:space="preserve">zavazuje se </w:t>
      </w:r>
      <w:r w:rsidRPr="003A6403">
        <w:rPr>
          <w:rFonts w:ascii="Arial" w:hAnsi="Arial" w:cs="Arial"/>
          <w:szCs w:val="22"/>
        </w:rPr>
        <w:t xml:space="preserve">poskytovat </w:t>
      </w:r>
      <w:r w:rsidR="00BB16B3">
        <w:rPr>
          <w:rFonts w:ascii="Arial" w:hAnsi="Arial" w:cs="Arial"/>
          <w:szCs w:val="22"/>
        </w:rPr>
        <w:t xml:space="preserve">Předmět </w:t>
      </w:r>
      <w:r w:rsidRPr="003A6403">
        <w:rPr>
          <w:rFonts w:ascii="Arial" w:hAnsi="Arial" w:cs="Arial"/>
          <w:szCs w:val="22"/>
        </w:rPr>
        <w:t xml:space="preserve">plnění dle této Smlouvy ode dne </w:t>
      </w:r>
      <w:r w:rsidR="003A6403" w:rsidRPr="003A6403">
        <w:rPr>
          <w:rFonts w:ascii="Arial" w:hAnsi="Arial" w:cs="Arial"/>
          <w:szCs w:val="22"/>
        </w:rPr>
        <w:t xml:space="preserve">akceptace dodávky </w:t>
      </w:r>
      <w:r w:rsidR="003A6403" w:rsidRPr="003A6403">
        <w:rPr>
          <w:rFonts w:ascii="Arial" w:hAnsi="Arial" w:cs="Arial"/>
          <w:szCs w:val="22"/>
        </w:rPr>
        <w:lastRenderedPageBreak/>
        <w:t>každé jedné Tiskárny</w:t>
      </w:r>
      <w:r w:rsidRPr="003A6403">
        <w:rPr>
          <w:rFonts w:ascii="Arial" w:hAnsi="Arial" w:cs="Arial"/>
          <w:szCs w:val="22"/>
        </w:rPr>
        <w:t xml:space="preserve">, a to po </w:t>
      </w:r>
      <w:r w:rsidR="00C14F5D">
        <w:rPr>
          <w:rFonts w:ascii="Arial" w:hAnsi="Arial" w:cs="Arial"/>
          <w:szCs w:val="22"/>
        </w:rPr>
        <w:t xml:space="preserve">celou </w:t>
      </w:r>
      <w:r w:rsidRPr="003A6403">
        <w:rPr>
          <w:rFonts w:ascii="Arial" w:hAnsi="Arial" w:cs="Arial"/>
          <w:szCs w:val="22"/>
        </w:rPr>
        <w:t xml:space="preserve">dobu </w:t>
      </w:r>
      <w:r w:rsidR="003A6403" w:rsidRPr="003A6403">
        <w:rPr>
          <w:rFonts w:ascii="Arial" w:hAnsi="Arial" w:cs="Arial"/>
          <w:szCs w:val="22"/>
        </w:rPr>
        <w:t>účinnosti této Smlouvy</w:t>
      </w:r>
      <w:r w:rsidR="00DF35E9">
        <w:rPr>
          <w:rFonts w:ascii="Arial" w:hAnsi="Arial" w:cs="Arial"/>
          <w:szCs w:val="22"/>
        </w:rPr>
        <w:t xml:space="preserve"> (odstavec 15.1 této Smlouvy)</w:t>
      </w:r>
      <w:r w:rsidRPr="003A6403">
        <w:rPr>
          <w:rFonts w:ascii="Arial" w:hAnsi="Arial" w:cs="Arial"/>
          <w:szCs w:val="22"/>
        </w:rPr>
        <w:t>.</w:t>
      </w:r>
    </w:p>
    <w:p w:rsidR="00B207C5"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P</w:t>
      </w:r>
      <w:r w:rsidR="00402755">
        <w:rPr>
          <w:rFonts w:ascii="Arial" w:hAnsi="Arial" w:cs="Arial"/>
          <w:szCs w:val="22"/>
        </w:rPr>
        <w:t>oskytovatel bude p</w:t>
      </w:r>
      <w:r w:rsidRPr="0033413A">
        <w:rPr>
          <w:rFonts w:ascii="Arial" w:hAnsi="Arial" w:cs="Arial"/>
          <w:szCs w:val="22"/>
        </w:rPr>
        <w:t xml:space="preserve">o celou dobu trvání </w:t>
      </w:r>
      <w:r w:rsidR="00F91739">
        <w:rPr>
          <w:rFonts w:ascii="Arial" w:hAnsi="Arial" w:cs="Arial"/>
          <w:szCs w:val="22"/>
        </w:rPr>
        <w:t>P</w:t>
      </w:r>
      <w:r w:rsidRPr="0033413A">
        <w:rPr>
          <w:rFonts w:ascii="Arial" w:hAnsi="Arial" w:cs="Arial"/>
          <w:szCs w:val="22"/>
        </w:rPr>
        <w:t xml:space="preserve">ronájmu </w:t>
      </w:r>
      <w:r w:rsidR="00C14F5D">
        <w:rPr>
          <w:rFonts w:ascii="Arial" w:hAnsi="Arial" w:cs="Arial"/>
          <w:szCs w:val="22"/>
        </w:rPr>
        <w:t>dle odstavce 7.2</w:t>
      </w:r>
      <w:r w:rsidR="00402755">
        <w:rPr>
          <w:rFonts w:ascii="Arial" w:hAnsi="Arial" w:cs="Arial"/>
          <w:szCs w:val="22"/>
        </w:rPr>
        <w:t xml:space="preserve"> této Smlouvy zajišťovat</w:t>
      </w:r>
      <w:r w:rsidRPr="0033413A">
        <w:rPr>
          <w:rFonts w:ascii="Arial" w:hAnsi="Arial" w:cs="Arial"/>
          <w:szCs w:val="22"/>
        </w:rPr>
        <w:t xml:space="preserve"> pro Objednatele </w:t>
      </w:r>
      <w:r w:rsidR="00402755">
        <w:rPr>
          <w:rFonts w:ascii="Arial" w:hAnsi="Arial" w:cs="Arial"/>
          <w:szCs w:val="22"/>
        </w:rPr>
        <w:t>všechna</w:t>
      </w:r>
      <w:r w:rsidRPr="0033413A">
        <w:rPr>
          <w:rFonts w:ascii="Arial" w:hAnsi="Arial" w:cs="Arial"/>
          <w:szCs w:val="22"/>
        </w:rPr>
        <w:t xml:space="preserve"> Související plnění.</w:t>
      </w:r>
      <w:r w:rsidR="00DA769A">
        <w:rPr>
          <w:rFonts w:ascii="Arial" w:hAnsi="Arial" w:cs="Arial"/>
          <w:szCs w:val="22"/>
        </w:rPr>
        <w:t xml:space="preserve"> Cena</w:t>
      </w:r>
      <w:r w:rsidR="00F91739">
        <w:rPr>
          <w:rFonts w:ascii="Arial" w:hAnsi="Arial" w:cs="Arial"/>
          <w:szCs w:val="22"/>
        </w:rPr>
        <w:t xml:space="preserve"> dle čl. 6.1 bude </w:t>
      </w:r>
      <w:r w:rsidR="00C14F5D">
        <w:rPr>
          <w:rFonts w:ascii="Arial" w:hAnsi="Arial" w:cs="Arial"/>
          <w:szCs w:val="22"/>
        </w:rPr>
        <w:t xml:space="preserve">Poskytovatelem </w:t>
      </w:r>
      <w:r w:rsidR="00F91739">
        <w:rPr>
          <w:rFonts w:ascii="Arial" w:hAnsi="Arial" w:cs="Arial"/>
          <w:szCs w:val="22"/>
        </w:rPr>
        <w:t xml:space="preserve">účtována až od </w:t>
      </w:r>
      <w:r w:rsidR="00C273C4">
        <w:rPr>
          <w:rFonts w:ascii="Arial" w:hAnsi="Arial" w:cs="Arial"/>
          <w:szCs w:val="22"/>
        </w:rPr>
        <w:t>data</w:t>
      </w:r>
      <w:r w:rsidR="00F91739">
        <w:rPr>
          <w:rFonts w:ascii="Arial" w:hAnsi="Arial" w:cs="Arial"/>
          <w:szCs w:val="22"/>
        </w:rPr>
        <w:t xml:space="preserve"> </w:t>
      </w:r>
      <w:r w:rsidR="00DA769A">
        <w:rPr>
          <w:rFonts w:ascii="Arial" w:hAnsi="Arial" w:cs="Arial"/>
          <w:szCs w:val="22"/>
        </w:rPr>
        <w:t xml:space="preserve">akceptace </w:t>
      </w:r>
      <w:r w:rsidR="00C14F5D">
        <w:rPr>
          <w:rFonts w:ascii="Arial" w:hAnsi="Arial" w:cs="Arial"/>
          <w:szCs w:val="22"/>
        </w:rPr>
        <w:t>poslední z dodaných (</w:t>
      </w:r>
      <w:r w:rsidR="00DA769A">
        <w:rPr>
          <w:rFonts w:ascii="Arial" w:hAnsi="Arial" w:cs="Arial"/>
          <w:szCs w:val="22"/>
        </w:rPr>
        <w:t>všech</w:t>
      </w:r>
      <w:r w:rsidR="00C14F5D">
        <w:rPr>
          <w:rFonts w:ascii="Arial" w:hAnsi="Arial" w:cs="Arial"/>
          <w:szCs w:val="22"/>
        </w:rPr>
        <w:t>)</w:t>
      </w:r>
      <w:r w:rsidR="00DA769A">
        <w:rPr>
          <w:rFonts w:ascii="Arial" w:hAnsi="Arial" w:cs="Arial"/>
          <w:szCs w:val="22"/>
        </w:rPr>
        <w:t xml:space="preserve"> Tiskáren.</w:t>
      </w:r>
    </w:p>
    <w:p w:rsidR="0033413A" w:rsidRPr="00850AFF" w:rsidRDefault="00B207C5" w:rsidP="003D2BAC">
      <w:pPr>
        <w:numPr>
          <w:ilvl w:val="1"/>
          <w:numId w:val="3"/>
        </w:numPr>
        <w:spacing w:line="276" w:lineRule="auto"/>
        <w:ind w:left="567" w:hanging="567"/>
        <w:jc w:val="both"/>
        <w:rPr>
          <w:rFonts w:ascii="Arial" w:hAnsi="Arial" w:cs="Arial"/>
          <w:szCs w:val="22"/>
        </w:rPr>
      </w:pPr>
      <w:r>
        <w:rPr>
          <w:rFonts w:ascii="Arial" w:hAnsi="Arial" w:cs="Arial"/>
          <w:szCs w:val="22"/>
        </w:rPr>
        <w:t>Poskytovatel se zavazuje po ukončení platnosti smlouvy tiskárny na svoje náklady odvézt a v této souvislosti vystavit předávací protokol.</w:t>
      </w:r>
    </w:p>
    <w:p w:rsidR="0033413A" w:rsidRPr="0033413A" w:rsidRDefault="0033413A" w:rsidP="003D2BAC">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Prá</w:t>
      </w:r>
      <w:r w:rsidR="00CA0828">
        <w:rPr>
          <w:rFonts w:ascii="Arial" w:hAnsi="Arial" w:cs="Arial"/>
          <w:b/>
          <w:szCs w:val="22"/>
        </w:rPr>
        <w:t>va a povinnosti Smluvních stran</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prohlašuje, že </w:t>
      </w:r>
      <w:r w:rsidR="0030469E">
        <w:rPr>
          <w:rFonts w:ascii="Arial" w:hAnsi="Arial" w:cs="Arial"/>
          <w:szCs w:val="22"/>
        </w:rPr>
        <w:t>Tiskárny jsou způsobilé</w:t>
      </w:r>
      <w:r w:rsidRPr="0033413A">
        <w:rPr>
          <w:rFonts w:ascii="Arial" w:hAnsi="Arial" w:cs="Arial"/>
          <w:szCs w:val="22"/>
        </w:rPr>
        <w:t xml:space="preserve"> k obvyklému užívání dle požadovaného účelu uvedeného v této Smlouvě</w:t>
      </w:r>
      <w:r w:rsidR="00F828BE">
        <w:rPr>
          <w:rFonts w:ascii="Arial" w:hAnsi="Arial" w:cs="Arial"/>
          <w:szCs w:val="22"/>
        </w:rPr>
        <w:t>.</w:t>
      </w:r>
    </w:p>
    <w:p w:rsidR="0033413A" w:rsidRPr="0033413A" w:rsidRDefault="00B7281B" w:rsidP="008F148C">
      <w:pPr>
        <w:numPr>
          <w:ilvl w:val="1"/>
          <w:numId w:val="3"/>
        </w:numPr>
        <w:spacing w:line="276" w:lineRule="auto"/>
        <w:ind w:left="567" w:hanging="567"/>
        <w:jc w:val="both"/>
        <w:rPr>
          <w:rFonts w:ascii="Arial" w:hAnsi="Arial" w:cs="Arial"/>
          <w:szCs w:val="22"/>
        </w:rPr>
      </w:pPr>
      <w:r>
        <w:rPr>
          <w:rFonts w:ascii="Arial" w:hAnsi="Arial" w:cs="Arial"/>
          <w:szCs w:val="22"/>
        </w:rPr>
        <w:t xml:space="preserve">Pronájem Tiskáren i </w:t>
      </w:r>
      <w:r w:rsidR="0033413A" w:rsidRPr="0033413A">
        <w:rPr>
          <w:rFonts w:ascii="Arial" w:hAnsi="Arial" w:cs="Arial"/>
          <w:szCs w:val="22"/>
        </w:rPr>
        <w:t>Související plnění se Poskytovatel zavazuje plnit sám nebo s</w:t>
      </w:r>
      <w:r>
        <w:rPr>
          <w:rFonts w:ascii="Arial" w:hAnsi="Arial" w:cs="Arial"/>
          <w:szCs w:val="22"/>
        </w:rPr>
        <w:t> </w:t>
      </w:r>
      <w:r w:rsidR="0033413A" w:rsidRPr="0033413A">
        <w:rPr>
          <w:rFonts w:ascii="Arial" w:hAnsi="Arial" w:cs="Arial"/>
          <w:szCs w:val="22"/>
        </w:rPr>
        <w:t>využitím třetích osob (</w:t>
      </w:r>
      <w:r w:rsidR="0033413A" w:rsidRPr="0033413A">
        <w:rPr>
          <w:rFonts w:ascii="Arial" w:hAnsi="Arial" w:cs="Arial"/>
          <w:szCs w:val="22"/>
          <w:lang w:eastAsia="en-US"/>
        </w:rPr>
        <w:t>poddodavatelů</w:t>
      </w:r>
      <w:r w:rsidR="0033413A" w:rsidRPr="0033413A">
        <w:rPr>
          <w:rFonts w:ascii="Arial" w:hAnsi="Arial" w:cs="Arial"/>
          <w:szCs w:val="22"/>
        </w:rPr>
        <w:t xml:space="preserve">) uvedených v </w:t>
      </w:r>
      <w:r w:rsidR="0033413A" w:rsidRPr="0033413A">
        <w:rPr>
          <w:rFonts w:ascii="Arial" w:hAnsi="Arial" w:cs="Arial"/>
          <w:b/>
          <w:szCs w:val="22"/>
        </w:rPr>
        <w:t>Příloze č. 6</w:t>
      </w:r>
      <w:r w:rsidR="0033413A" w:rsidRPr="0033413A">
        <w:rPr>
          <w:rFonts w:ascii="Arial" w:hAnsi="Arial" w:cs="Arial"/>
          <w:szCs w:val="22"/>
        </w:rPr>
        <w:t xml:space="preserve"> této Smlouvy. Jakákoliv dodatečná změna osoby poddodavatele nebo zvětšení rozsahu plnění svěřeného poddodavateli musí být předem písemně schválena Objednatelem. Při poskytování kterékoliv části Předmětu plnění poddodavatelem, ať již Objednatelem schváleným či neschváleným, má</w:t>
      </w:r>
      <w:r w:rsidR="00BB2229">
        <w:rPr>
          <w:rFonts w:ascii="Arial" w:hAnsi="Arial" w:cs="Arial"/>
          <w:szCs w:val="22"/>
        </w:rPr>
        <w:t> </w:t>
      </w:r>
      <w:r w:rsidR="0033413A" w:rsidRPr="0033413A">
        <w:rPr>
          <w:rFonts w:ascii="Arial" w:hAnsi="Arial" w:cs="Arial"/>
          <w:szCs w:val="22"/>
        </w:rPr>
        <w:t>Poskytovatel odpovědnost, jako by Předmět plnění poskytoval sám. Při dodatečné změně osoby poddodavatele nebo při zvětšení rozsahu plnění svěřeného poddodavateli dle tohoto odstavce však není nutné u</w:t>
      </w:r>
      <w:r w:rsidR="00CA0828">
        <w:rPr>
          <w:rFonts w:ascii="Arial" w:hAnsi="Arial" w:cs="Arial"/>
          <w:szCs w:val="22"/>
        </w:rPr>
        <w:t>zavírat dodatek k této Smlouvě.</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lang w:eastAsia="en-US"/>
        </w:rPr>
        <w:t>Poskytovatel</w:t>
      </w:r>
      <w:r w:rsidRPr="0033413A">
        <w:rPr>
          <w:rFonts w:ascii="Arial" w:hAnsi="Arial" w:cs="Arial"/>
          <w:szCs w:val="22"/>
        </w:rPr>
        <w:t xml:space="preserve">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jsou povinny se vzájemně informovat o všech okolnostech důležitých pro řádné a včasné poskytování plnění, přičemž Objednatel je povinen poskytnout Poskytovateli součinnost v následujícím rozsahu:</w:t>
      </w:r>
    </w:p>
    <w:p w:rsidR="0033413A" w:rsidRPr="0033413A" w:rsidRDefault="0033413A" w:rsidP="008F148C">
      <w:pPr>
        <w:numPr>
          <w:ilvl w:val="2"/>
          <w:numId w:val="3"/>
        </w:numPr>
        <w:tabs>
          <w:tab w:val="left" w:pos="1843"/>
        </w:tabs>
        <w:spacing w:line="276" w:lineRule="auto"/>
        <w:ind w:left="1843" w:hanging="709"/>
        <w:jc w:val="both"/>
        <w:rPr>
          <w:rFonts w:ascii="Arial" w:hAnsi="Arial" w:cs="Arial"/>
          <w:szCs w:val="22"/>
        </w:rPr>
      </w:pPr>
      <w:r w:rsidRPr="0033413A">
        <w:rPr>
          <w:rFonts w:ascii="Arial" w:hAnsi="Arial" w:cs="Arial"/>
          <w:szCs w:val="22"/>
        </w:rPr>
        <w:t>zajistit potřebné přístupy do prostor MZ</w:t>
      </w:r>
      <w:r w:rsidR="0030469E">
        <w:rPr>
          <w:rFonts w:ascii="Arial" w:hAnsi="Arial" w:cs="Arial"/>
          <w:szCs w:val="22"/>
        </w:rPr>
        <w:t>e pro pracovníky Poskytovatele a</w:t>
      </w:r>
      <w:r w:rsidR="00A97273">
        <w:rPr>
          <w:rFonts w:ascii="Arial" w:hAnsi="Arial" w:cs="Arial"/>
          <w:szCs w:val="22"/>
        </w:rPr>
        <w:t> </w:t>
      </w:r>
      <w:r w:rsidRPr="0033413A">
        <w:rPr>
          <w:rFonts w:ascii="Arial" w:hAnsi="Arial" w:cs="Arial"/>
          <w:szCs w:val="22"/>
        </w:rPr>
        <w:t>spolupráci pracovníků MZe s Poskytovatelem v nezbytném rozsahu;</w:t>
      </w:r>
    </w:p>
    <w:p w:rsidR="0033413A" w:rsidRPr="00B011B8" w:rsidRDefault="0033413A" w:rsidP="00B011B8">
      <w:pPr>
        <w:numPr>
          <w:ilvl w:val="2"/>
          <w:numId w:val="3"/>
        </w:numPr>
        <w:tabs>
          <w:tab w:val="left" w:pos="1843"/>
        </w:tabs>
        <w:spacing w:line="276" w:lineRule="auto"/>
        <w:ind w:left="1843" w:hanging="709"/>
        <w:jc w:val="both"/>
        <w:rPr>
          <w:rFonts w:ascii="Arial" w:hAnsi="Arial" w:cs="Arial"/>
          <w:szCs w:val="22"/>
        </w:rPr>
      </w:pPr>
      <w:r w:rsidRPr="0033413A">
        <w:rPr>
          <w:rFonts w:ascii="Arial" w:hAnsi="Arial" w:cs="Arial"/>
          <w:szCs w:val="22"/>
        </w:rPr>
        <w:t>zajistit Poskytovateli nezbytnou součinnost pro poskytnutí služeb, kterou si Poskytovatel vyžádá a takovou nezbytnost součinnosti ze strany Objednatele náležitě odůvodní (zejména, fyzický přístup k hardware, přístupová práva nebo asistenci oprávněné osoby – administrátora IT);</w:t>
      </w:r>
    </w:p>
    <w:p w:rsidR="0033413A" w:rsidRPr="0033413A" w:rsidRDefault="0033413A" w:rsidP="008F148C">
      <w:pPr>
        <w:numPr>
          <w:ilvl w:val="2"/>
          <w:numId w:val="3"/>
        </w:numPr>
        <w:tabs>
          <w:tab w:val="left" w:pos="1843"/>
        </w:tabs>
        <w:spacing w:line="276" w:lineRule="auto"/>
        <w:ind w:left="1843" w:hanging="709"/>
        <w:jc w:val="both"/>
        <w:rPr>
          <w:rFonts w:ascii="Arial" w:hAnsi="Arial" w:cs="Arial"/>
          <w:szCs w:val="22"/>
        </w:rPr>
      </w:pPr>
      <w:r w:rsidRPr="0033413A">
        <w:rPr>
          <w:rFonts w:ascii="Arial" w:hAnsi="Arial" w:cs="Arial"/>
          <w:szCs w:val="22"/>
        </w:rPr>
        <w:t>vyjadřovat se k návrhům na další postup Poskytovatele, bude-li to</w:t>
      </w:r>
      <w:r w:rsidR="00E6055D">
        <w:rPr>
          <w:rFonts w:ascii="Arial" w:hAnsi="Arial" w:cs="Arial"/>
          <w:szCs w:val="22"/>
        </w:rPr>
        <w:t> </w:t>
      </w:r>
      <w:r w:rsidRPr="0033413A">
        <w:rPr>
          <w:rFonts w:ascii="Arial" w:hAnsi="Arial" w:cs="Arial"/>
          <w:szCs w:val="22"/>
        </w:rPr>
        <w:t>nezbytné pro řádné poskytování služeb.</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rPr>
        <w:t>Objednatel je povinen poskytovat součinnost pouze v nezbytném rozsahu</w:t>
      </w:r>
      <w:r w:rsidR="0013548F">
        <w:rPr>
          <w:rFonts w:ascii="Arial" w:hAnsi="Arial" w:cs="Arial"/>
          <w:szCs w:val="22"/>
        </w:rPr>
        <w:t>, který</w:t>
      </w:r>
      <w:r w:rsidR="00E6055D">
        <w:rPr>
          <w:rFonts w:ascii="Arial" w:hAnsi="Arial" w:cs="Arial"/>
          <w:szCs w:val="22"/>
        </w:rPr>
        <w:t> </w:t>
      </w:r>
      <w:r w:rsidR="0013548F">
        <w:rPr>
          <w:rFonts w:ascii="Arial" w:hAnsi="Arial" w:cs="Arial"/>
          <w:szCs w:val="22"/>
        </w:rPr>
        <w:t>je</w:t>
      </w:r>
      <w:r w:rsidR="00E6055D">
        <w:rPr>
          <w:rFonts w:ascii="Arial" w:hAnsi="Arial" w:cs="Arial"/>
          <w:szCs w:val="22"/>
        </w:rPr>
        <w:t> </w:t>
      </w:r>
      <w:r w:rsidR="0013548F">
        <w:rPr>
          <w:rFonts w:ascii="Arial" w:hAnsi="Arial" w:cs="Arial"/>
          <w:szCs w:val="22"/>
        </w:rPr>
        <w:t>specifikován v odstavci</w:t>
      </w:r>
      <w:r w:rsidRPr="0033413A">
        <w:rPr>
          <w:rFonts w:ascii="Arial" w:hAnsi="Arial" w:cs="Arial"/>
          <w:szCs w:val="22"/>
        </w:rPr>
        <w:t xml:space="preserve"> </w:t>
      </w:r>
      <w:r w:rsidR="0013548F">
        <w:rPr>
          <w:rFonts w:ascii="Arial" w:hAnsi="Arial" w:cs="Arial"/>
          <w:szCs w:val="22"/>
        </w:rPr>
        <w:t>8</w:t>
      </w:r>
      <w:r w:rsidRPr="0033413A">
        <w:rPr>
          <w:rFonts w:ascii="Arial" w:hAnsi="Arial" w:cs="Arial"/>
          <w:szCs w:val="22"/>
        </w:rPr>
        <w:t>.4</w:t>
      </w:r>
      <w:r w:rsidR="0013548F">
        <w:rPr>
          <w:rFonts w:ascii="Arial" w:hAnsi="Arial" w:cs="Arial"/>
          <w:szCs w:val="22"/>
        </w:rPr>
        <w:t>.</w:t>
      </w:r>
      <w:r w:rsidRPr="0033413A">
        <w:rPr>
          <w:rFonts w:ascii="Arial" w:hAnsi="Arial" w:cs="Arial"/>
          <w:szCs w:val="22"/>
        </w:rPr>
        <w:t xml:space="preserve"> této Smlouvy. Součinnost bude poskytnuta prostřednictvím kontaktní osoby.</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rPr>
        <w:t>V případě, že je nezbytná součinnost Objednatele pro řádné plnění této Smlouvy Poskytovatelem a Objednatel je v prodlení s jejím poskytnutím, zavazuje se Poskytovatel na toto prodlení Objednatele písemně upozornit v přiměřených intervalech,</w:t>
      </w:r>
      <w:r w:rsidR="00CA0828">
        <w:rPr>
          <w:rFonts w:ascii="Arial" w:hAnsi="Arial" w:cs="Arial"/>
          <w:szCs w:val="22"/>
        </w:rPr>
        <w:t xml:space="preserve"> které nebudou delší než 5 </w:t>
      </w:r>
      <w:r w:rsidR="0013548F">
        <w:rPr>
          <w:rFonts w:ascii="Arial" w:hAnsi="Arial" w:cs="Arial"/>
          <w:szCs w:val="22"/>
        </w:rPr>
        <w:t xml:space="preserve">(pět) </w:t>
      </w:r>
      <w:r w:rsidR="00CA0828">
        <w:rPr>
          <w:rFonts w:ascii="Arial" w:hAnsi="Arial" w:cs="Arial"/>
          <w:szCs w:val="22"/>
        </w:rPr>
        <w:t>dnů.</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lang w:eastAsia="en-US"/>
        </w:rPr>
        <w:lastRenderedPageBreak/>
        <w:t>Poskytovatel se při plnění zavazuje dodržovat zásady bezpečnosti informací v souladu se zákonem č. 181/2014 Sb., o kybernetické bezpečnosti a o změně souvisejícíc</w:t>
      </w:r>
      <w:r w:rsidRPr="00435AC7">
        <w:rPr>
          <w:rFonts w:ascii="Arial" w:hAnsi="Arial" w:cs="Arial"/>
          <w:szCs w:val="22"/>
          <w:lang w:eastAsia="en-US"/>
        </w:rPr>
        <w:t>h zákonů (dále jen „</w:t>
      </w:r>
      <w:r w:rsidRPr="00435AC7">
        <w:rPr>
          <w:rFonts w:ascii="Arial" w:hAnsi="Arial" w:cs="Arial"/>
          <w:b/>
          <w:szCs w:val="22"/>
          <w:lang w:eastAsia="en-US"/>
        </w:rPr>
        <w:t>zákon o kybernetické bezpečnosti</w:t>
      </w:r>
      <w:r w:rsidRPr="00435AC7">
        <w:rPr>
          <w:rFonts w:ascii="Arial" w:hAnsi="Arial" w:cs="Arial"/>
          <w:szCs w:val="22"/>
          <w:lang w:eastAsia="en-US"/>
        </w:rPr>
        <w:t xml:space="preserve">“), a vyhláškou </w:t>
      </w:r>
      <w:r w:rsidR="00435AC7" w:rsidRPr="00F37FD5">
        <w:rPr>
          <w:rFonts w:ascii="Arial" w:hAnsi="Arial" w:cs="Arial"/>
          <w:szCs w:val="22"/>
          <w:lang w:eastAsia="en-US"/>
        </w:rPr>
        <w:t>č.</w:t>
      </w:r>
      <w:r w:rsidR="00B33872">
        <w:rPr>
          <w:rFonts w:ascii="Arial" w:hAnsi="Arial" w:cs="Arial"/>
          <w:szCs w:val="22"/>
          <w:lang w:eastAsia="en-US"/>
        </w:rPr>
        <w:t> </w:t>
      </w:r>
      <w:r w:rsidR="00435AC7" w:rsidRPr="00F37FD5">
        <w:rPr>
          <w:rFonts w:ascii="Arial" w:hAnsi="Arial" w:cs="Arial"/>
          <w:szCs w:val="22"/>
          <w:lang w:eastAsia="en-US"/>
        </w:rPr>
        <w:t>82/2018 Sb., o bezpečnostních opatřeních, kybernetických bezpečnostních incidentech, reaktivních opatřeních, náležitostech podání v oblasti kybernetické bezpečnosti a likvidaci dat</w:t>
      </w:r>
      <w:r w:rsidRPr="0033413A">
        <w:rPr>
          <w:rFonts w:ascii="Arial" w:hAnsi="Arial" w:cs="Arial"/>
          <w:szCs w:val="22"/>
          <w:lang w:eastAsia="en-US"/>
        </w:rPr>
        <w:t xml:space="preserve"> (dále jen „</w:t>
      </w:r>
      <w:r w:rsidRPr="0033413A">
        <w:rPr>
          <w:rFonts w:ascii="Arial" w:hAnsi="Arial" w:cs="Arial"/>
          <w:b/>
          <w:szCs w:val="22"/>
          <w:lang w:eastAsia="en-US"/>
        </w:rPr>
        <w:t xml:space="preserve">vyhláška </w:t>
      </w:r>
      <w:r w:rsidR="00B33872" w:rsidRPr="0033413A">
        <w:rPr>
          <w:rFonts w:ascii="Arial" w:hAnsi="Arial" w:cs="Arial"/>
          <w:b/>
          <w:szCs w:val="22"/>
          <w:lang w:eastAsia="en-US"/>
        </w:rPr>
        <w:t>o</w:t>
      </w:r>
      <w:r w:rsidR="00B33872">
        <w:rPr>
          <w:rFonts w:ascii="Arial" w:hAnsi="Arial" w:cs="Arial"/>
          <w:b/>
          <w:szCs w:val="22"/>
          <w:lang w:eastAsia="en-US"/>
        </w:rPr>
        <w:t> </w:t>
      </w:r>
      <w:r w:rsidRPr="0033413A">
        <w:rPr>
          <w:rFonts w:ascii="Arial" w:hAnsi="Arial" w:cs="Arial"/>
          <w:b/>
          <w:szCs w:val="22"/>
          <w:lang w:eastAsia="en-US"/>
        </w:rPr>
        <w:t>kybernetické bezpečnosti</w:t>
      </w:r>
      <w:r w:rsidRPr="0033413A">
        <w:rPr>
          <w:rFonts w:ascii="Arial" w:hAnsi="Arial" w:cs="Arial"/>
          <w:szCs w:val="22"/>
          <w:lang w:eastAsia="en-US"/>
        </w:rPr>
        <w:t>“).</w:t>
      </w:r>
    </w:p>
    <w:p w:rsidR="0033413A" w:rsidRPr="0033413A" w:rsidRDefault="0033413A" w:rsidP="008F148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se zavazuje poskytnout Objednateli veškerou součinnost potřebnou k tomu, aby Objednatel řádně naplňoval právní povinnosti stanovené zákonem </w:t>
      </w:r>
      <w:r w:rsidRPr="0033413A">
        <w:rPr>
          <w:rFonts w:ascii="Arial" w:hAnsi="Arial" w:cs="Arial"/>
          <w:szCs w:val="22"/>
        </w:rPr>
        <w:br/>
        <w:t xml:space="preserve">o kybernetické bezpečnosti, vyhláškou o kybernetické bezpečnosti, vyhláškou </w:t>
      </w:r>
      <w:r w:rsidRPr="0033413A">
        <w:rPr>
          <w:rFonts w:ascii="Arial" w:hAnsi="Arial" w:cs="Arial"/>
          <w:szCs w:val="22"/>
        </w:rPr>
        <w:br/>
        <w:t>č. 317/2014 Sb., o významných informačních systémech a jejich určujících kritériích. Zejména se Poskytovatel zavazuje poskytnout Objednateli součinnost směřující k zavedení a provádění bezpečnostních opatření podle uvedených právních předpisů.</w:t>
      </w:r>
    </w:p>
    <w:p w:rsidR="0027671A" w:rsidRDefault="0027671A">
      <w:pPr>
        <w:spacing w:after="0" w:line="240" w:lineRule="auto"/>
        <w:rPr>
          <w:rFonts w:ascii="Arial" w:hAnsi="Arial" w:cs="Arial"/>
          <w:szCs w:val="22"/>
        </w:rPr>
      </w:pPr>
    </w:p>
    <w:p w:rsidR="004E187F" w:rsidRDefault="004E187F">
      <w:pPr>
        <w:spacing w:after="0" w:line="240" w:lineRule="auto"/>
        <w:rPr>
          <w:rFonts w:ascii="Arial" w:hAnsi="Arial" w:cs="Arial"/>
          <w:szCs w:val="22"/>
        </w:rPr>
      </w:pPr>
    </w:p>
    <w:p w:rsidR="0033413A" w:rsidRPr="0033413A" w:rsidRDefault="0033413A" w:rsidP="003D2BAC">
      <w:pPr>
        <w:numPr>
          <w:ilvl w:val="0"/>
          <w:numId w:val="3"/>
        </w:numPr>
        <w:spacing w:before="120" w:line="276" w:lineRule="auto"/>
        <w:ind w:left="357" w:hanging="357"/>
        <w:jc w:val="both"/>
        <w:rPr>
          <w:rFonts w:ascii="Arial" w:hAnsi="Arial" w:cs="Arial"/>
          <w:b/>
          <w:szCs w:val="22"/>
        </w:rPr>
      </w:pPr>
      <w:r w:rsidRPr="0033413A">
        <w:rPr>
          <w:rFonts w:ascii="Arial" w:hAnsi="Arial" w:cs="Arial"/>
          <w:b/>
          <w:szCs w:val="22"/>
        </w:rPr>
        <w:t>Licence</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ručí za to, že Objednatel získá nejpozději k okamžiku, kdy Objednatel začne užívat </w:t>
      </w:r>
      <w:r w:rsidR="0030469E">
        <w:rPr>
          <w:rFonts w:ascii="Arial" w:hAnsi="Arial" w:cs="Arial"/>
          <w:szCs w:val="22"/>
        </w:rPr>
        <w:t>Tiskárny</w:t>
      </w:r>
      <w:r w:rsidRPr="0033413A">
        <w:rPr>
          <w:rFonts w:ascii="Arial" w:hAnsi="Arial" w:cs="Arial"/>
          <w:szCs w:val="22"/>
        </w:rPr>
        <w:t xml:space="preserve"> dle této Smlouvy, časově </w:t>
      </w:r>
      <w:r w:rsidR="009D6D02" w:rsidRPr="00850AFF">
        <w:rPr>
          <w:rFonts w:ascii="Arial" w:hAnsi="Arial" w:cs="Arial"/>
          <w:szCs w:val="22"/>
        </w:rPr>
        <w:t>ne</w:t>
      </w:r>
      <w:r w:rsidRPr="0033413A">
        <w:rPr>
          <w:rFonts w:ascii="Arial" w:hAnsi="Arial" w:cs="Arial"/>
          <w:szCs w:val="22"/>
        </w:rPr>
        <w:t>omezená a po tuto dobu nevypověditelná oprá</w:t>
      </w:r>
      <w:r w:rsidR="00CA0828">
        <w:rPr>
          <w:rFonts w:ascii="Arial" w:hAnsi="Arial" w:cs="Arial"/>
          <w:szCs w:val="22"/>
        </w:rPr>
        <w:t>vnění užívat práva související</w:t>
      </w:r>
      <w:r w:rsidR="0030469E">
        <w:rPr>
          <w:rFonts w:ascii="Arial" w:hAnsi="Arial" w:cs="Arial"/>
          <w:szCs w:val="22"/>
        </w:rPr>
        <w:t>, je-li to relevantní např. ve vztahu k ovládacímu softwaru tiskáren nebo uživatelské dokumentaci</w:t>
      </w:r>
      <w:r w:rsidR="00CA0828">
        <w:rPr>
          <w:rFonts w:ascii="Arial" w:hAnsi="Arial" w:cs="Arial"/>
          <w:szCs w:val="22"/>
        </w:rPr>
        <w:t>.</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vylučují užití jakýchkoli licenčních podmínek spojených s Účelem a</w:t>
      </w:r>
      <w:r w:rsidR="00A97273">
        <w:rPr>
          <w:rFonts w:ascii="Arial" w:hAnsi="Arial" w:cs="Arial"/>
          <w:szCs w:val="22"/>
        </w:rPr>
        <w:t> </w:t>
      </w:r>
      <w:r w:rsidRPr="0033413A">
        <w:rPr>
          <w:rFonts w:ascii="Arial" w:hAnsi="Arial" w:cs="Arial"/>
          <w:szCs w:val="22"/>
        </w:rPr>
        <w:t>Předmětem plnění, které budou v rozporu s touto Smlouvou včetně jejich příloh.</w:t>
      </w:r>
    </w:p>
    <w:p w:rsidR="0033413A" w:rsidRPr="0033413A" w:rsidRDefault="0033413A" w:rsidP="003D2BAC">
      <w:pPr>
        <w:numPr>
          <w:ilvl w:val="1"/>
          <w:numId w:val="3"/>
        </w:numPr>
        <w:tabs>
          <w:tab w:val="left" w:pos="567"/>
        </w:tabs>
        <w:spacing w:line="276" w:lineRule="auto"/>
        <w:ind w:left="567" w:hanging="567"/>
        <w:jc w:val="both"/>
        <w:rPr>
          <w:rFonts w:ascii="Arial" w:hAnsi="Arial" w:cs="Arial"/>
          <w:szCs w:val="22"/>
        </w:rPr>
      </w:pPr>
      <w:r w:rsidRPr="0033413A">
        <w:rPr>
          <w:rFonts w:ascii="Arial" w:hAnsi="Arial" w:cs="Arial"/>
          <w:szCs w:val="22"/>
        </w:rPr>
        <w:t>Cena za oprávnění, resp. práva užívat Předmět plnění dle tohoto článku, je již plně zah</w:t>
      </w:r>
      <w:r w:rsidR="00F20892">
        <w:rPr>
          <w:rFonts w:ascii="Arial" w:hAnsi="Arial" w:cs="Arial"/>
          <w:szCs w:val="22"/>
        </w:rPr>
        <w:t>rnuta v ceně dle článku</w:t>
      </w:r>
      <w:r w:rsidR="00CA0828">
        <w:rPr>
          <w:rFonts w:ascii="Arial" w:hAnsi="Arial" w:cs="Arial"/>
          <w:szCs w:val="22"/>
        </w:rPr>
        <w:t xml:space="preserve"> </w:t>
      </w:r>
      <w:r w:rsidR="0036448E">
        <w:rPr>
          <w:rFonts w:ascii="Arial" w:hAnsi="Arial" w:cs="Arial"/>
          <w:szCs w:val="22"/>
        </w:rPr>
        <w:t>6</w:t>
      </w:r>
      <w:r w:rsidR="0013548F">
        <w:rPr>
          <w:rFonts w:ascii="Arial" w:hAnsi="Arial" w:cs="Arial"/>
          <w:szCs w:val="22"/>
        </w:rPr>
        <w:t xml:space="preserve"> této</w:t>
      </w:r>
      <w:r w:rsidR="00CA0828">
        <w:rPr>
          <w:rFonts w:ascii="Arial" w:hAnsi="Arial" w:cs="Arial"/>
          <w:szCs w:val="22"/>
        </w:rPr>
        <w:t xml:space="preserve"> Smlouvy.</w:t>
      </w:r>
    </w:p>
    <w:p w:rsidR="00FA4825" w:rsidRDefault="00FA4825">
      <w:pPr>
        <w:spacing w:after="0" w:line="240" w:lineRule="auto"/>
        <w:rPr>
          <w:rFonts w:ascii="Arial" w:hAnsi="Arial" w:cs="Arial"/>
          <w:szCs w:val="22"/>
        </w:rPr>
      </w:pPr>
    </w:p>
    <w:p w:rsidR="0033413A" w:rsidRPr="0033413A" w:rsidRDefault="0033413A" w:rsidP="001B745E">
      <w:pPr>
        <w:spacing w:line="276" w:lineRule="auto"/>
        <w:ind w:left="567"/>
        <w:jc w:val="both"/>
        <w:rPr>
          <w:rFonts w:ascii="Arial" w:hAnsi="Arial" w:cs="Arial"/>
          <w:szCs w:val="22"/>
        </w:rPr>
      </w:pPr>
    </w:p>
    <w:p w:rsidR="0033413A" w:rsidRPr="0033413A" w:rsidRDefault="0033413A" w:rsidP="003D2BAC">
      <w:pPr>
        <w:numPr>
          <w:ilvl w:val="0"/>
          <w:numId w:val="3"/>
        </w:numPr>
        <w:spacing w:line="276" w:lineRule="auto"/>
        <w:rPr>
          <w:rFonts w:ascii="Arial" w:hAnsi="Arial" w:cs="Arial"/>
          <w:b/>
          <w:szCs w:val="22"/>
        </w:rPr>
      </w:pPr>
      <w:r w:rsidRPr="0033413A">
        <w:rPr>
          <w:rFonts w:ascii="Arial" w:hAnsi="Arial" w:cs="Arial"/>
          <w:b/>
          <w:szCs w:val="22"/>
        </w:rPr>
        <w:t>Součinnost a vzájemná komunikace</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se zavazují vzájemně spolupracovat a poskytovat si veškeré informace nezbytné pro řádné plněn</w:t>
      </w:r>
      <w:r w:rsidR="001B745E">
        <w:rPr>
          <w:rFonts w:ascii="Arial" w:hAnsi="Arial" w:cs="Arial"/>
          <w:szCs w:val="22"/>
        </w:rPr>
        <w:t>í svých závazků vyplývajících z této</w:t>
      </w:r>
      <w:r w:rsidRPr="0033413A">
        <w:rPr>
          <w:rFonts w:ascii="Arial" w:hAnsi="Arial" w:cs="Arial"/>
          <w:szCs w:val="22"/>
        </w:rPr>
        <w:t xml:space="preserve"> Smlouvy. Smluvní strany jsou povinny informovat druhou smluvní stranu o veškerých skutečnostech, které jsou nebo mohou být důležité pro řádné plnění této Smlouvy.</w:t>
      </w:r>
    </w:p>
    <w:p w:rsid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Kromě jiných způsobů komunikace dohodnutých mezi stranami se za účinné považují osobní doručování, doručování doporučenou poštou, faxem či elektronickou poštou, a</w:t>
      </w:r>
      <w:r w:rsidR="00A97273">
        <w:rPr>
          <w:rFonts w:ascii="Arial" w:hAnsi="Arial" w:cs="Arial"/>
          <w:szCs w:val="22"/>
        </w:rPr>
        <w:t> </w:t>
      </w:r>
      <w:r w:rsidRPr="0033413A">
        <w:rPr>
          <w:rFonts w:ascii="Arial" w:hAnsi="Arial" w:cs="Arial"/>
          <w:szCs w:val="22"/>
        </w:rPr>
        <w:t>to na následující adresy smluvních stran, nebo na takové adresy, které si strany vzájemně písemně oznámí. Seznam kontaktních osob je uveden v </w:t>
      </w:r>
      <w:r w:rsidRPr="0033413A">
        <w:rPr>
          <w:rFonts w:ascii="Arial" w:hAnsi="Arial" w:cs="Arial"/>
          <w:b/>
          <w:szCs w:val="22"/>
        </w:rPr>
        <w:t>Příloze č. 4</w:t>
      </w:r>
      <w:r w:rsidRPr="0033413A">
        <w:rPr>
          <w:rFonts w:ascii="Arial" w:hAnsi="Arial" w:cs="Arial"/>
          <w:szCs w:val="22"/>
        </w:rPr>
        <w:t xml:space="preserve"> této Smlouvy „Oprávněné osoby“.</w:t>
      </w:r>
    </w:p>
    <w:p w:rsidR="00987F92" w:rsidRPr="0033413A" w:rsidRDefault="00987F92" w:rsidP="003D2BAC">
      <w:pPr>
        <w:numPr>
          <w:ilvl w:val="1"/>
          <w:numId w:val="3"/>
        </w:numPr>
        <w:spacing w:line="276" w:lineRule="auto"/>
        <w:ind w:left="567" w:hanging="567"/>
        <w:jc w:val="both"/>
        <w:rPr>
          <w:rFonts w:ascii="Arial" w:hAnsi="Arial" w:cs="Arial"/>
          <w:szCs w:val="22"/>
        </w:rPr>
      </w:pPr>
      <w:r>
        <w:rPr>
          <w:rFonts w:ascii="Arial" w:hAnsi="Arial" w:cs="Arial"/>
          <w:szCs w:val="22"/>
        </w:rPr>
        <w:t xml:space="preserve">Poskytovatel je povinen písemně oznámit Objednateli změnu údajů o Poskytovateli uvedených v záhlaví </w:t>
      </w:r>
      <w:r w:rsidR="00D26448">
        <w:rPr>
          <w:rFonts w:ascii="Arial" w:hAnsi="Arial" w:cs="Arial"/>
          <w:szCs w:val="22"/>
        </w:rPr>
        <w:t xml:space="preserve">této </w:t>
      </w:r>
      <w:r>
        <w:rPr>
          <w:rFonts w:ascii="Arial" w:hAnsi="Arial" w:cs="Arial"/>
          <w:szCs w:val="22"/>
        </w:rPr>
        <w:t>Smlouvy, změnu kontaktních údajů uvedených v </w:t>
      </w:r>
      <w:r w:rsidRPr="00A73F79">
        <w:rPr>
          <w:rFonts w:ascii="Arial" w:hAnsi="Arial" w:cs="Arial"/>
          <w:b/>
          <w:szCs w:val="22"/>
        </w:rPr>
        <w:t>Příloze č. 4</w:t>
      </w:r>
      <w:r>
        <w:rPr>
          <w:rFonts w:ascii="Arial" w:hAnsi="Arial" w:cs="Arial"/>
          <w:szCs w:val="22"/>
        </w:rPr>
        <w:t xml:space="preserve"> </w:t>
      </w:r>
      <w:r w:rsidR="00A73F79">
        <w:rPr>
          <w:rFonts w:ascii="Arial" w:hAnsi="Arial" w:cs="Arial"/>
          <w:szCs w:val="22"/>
        </w:rPr>
        <w:t xml:space="preserve">této </w:t>
      </w:r>
      <w:r>
        <w:rPr>
          <w:rFonts w:ascii="Arial" w:hAnsi="Arial" w:cs="Arial"/>
          <w:szCs w:val="22"/>
        </w:rPr>
        <w:t>Smlouvy a jakékoliv změny týkající se registrace Poskytovatele jako plátce DPH, a</w:t>
      </w:r>
      <w:r w:rsidR="00A73F79">
        <w:rPr>
          <w:rFonts w:ascii="Arial" w:hAnsi="Arial" w:cs="Arial"/>
          <w:szCs w:val="22"/>
        </w:rPr>
        <w:t> </w:t>
      </w:r>
      <w:r>
        <w:rPr>
          <w:rFonts w:ascii="Arial" w:hAnsi="Arial" w:cs="Arial"/>
          <w:szCs w:val="22"/>
        </w:rPr>
        <w:t>to</w:t>
      </w:r>
      <w:r w:rsidR="00A73F79">
        <w:rPr>
          <w:rFonts w:ascii="Arial" w:hAnsi="Arial" w:cs="Arial"/>
          <w:szCs w:val="22"/>
        </w:rPr>
        <w:t> </w:t>
      </w:r>
      <w:r>
        <w:rPr>
          <w:rFonts w:ascii="Arial" w:hAnsi="Arial" w:cs="Arial"/>
          <w:szCs w:val="22"/>
        </w:rPr>
        <w:t xml:space="preserve">nejpozději do 5 </w:t>
      </w:r>
      <w:r w:rsidR="00A73F79">
        <w:rPr>
          <w:rFonts w:ascii="Arial" w:hAnsi="Arial" w:cs="Arial"/>
          <w:szCs w:val="22"/>
        </w:rPr>
        <w:t xml:space="preserve">(pěti) </w:t>
      </w:r>
      <w:r>
        <w:rPr>
          <w:rFonts w:ascii="Arial" w:hAnsi="Arial" w:cs="Arial"/>
          <w:szCs w:val="22"/>
        </w:rPr>
        <w:t>pracovních dnů od uskutečnění takové změny.</w:t>
      </w:r>
    </w:p>
    <w:p w:rsidR="0033413A" w:rsidRDefault="0033413A" w:rsidP="001B745E">
      <w:pPr>
        <w:spacing w:line="276" w:lineRule="auto"/>
        <w:ind w:left="567"/>
        <w:jc w:val="both"/>
        <w:rPr>
          <w:rFonts w:ascii="Arial" w:hAnsi="Arial" w:cs="Arial"/>
          <w:szCs w:val="22"/>
        </w:rPr>
      </w:pPr>
    </w:p>
    <w:p w:rsidR="004E187F" w:rsidRPr="0033413A" w:rsidRDefault="004E187F" w:rsidP="001B745E">
      <w:pPr>
        <w:spacing w:line="276" w:lineRule="auto"/>
        <w:ind w:left="567"/>
        <w:jc w:val="both"/>
        <w:rPr>
          <w:rFonts w:ascii="Arial" w:hAnsi="Arial" w:cs="Arial"/>
          <w:szCs w:val="22"/>
        </w:rPr>
      </w:pPr>
    </w:p>
    <w:p w:rsidR="0033413A" w:rsidRPr="00A62EA0" w:rsidRDefault="000D7593" w:rsidP="003D2BAC">
      <w:pPr>
        <w:numPr>
          <w:ilvl w:val="0"/>
          <w:numId w:val="3"/>
        </w:numPr>
        <w:spacing w:line="276" w:lineRule="auto"/>
        <w:rPr>
          <w:rFonts w:ascii="Arial" w:hAnsi="Arial" w:cs="Arial"/>
          <w:b/>
          <w:szCs w:val="22"/>
        </w:rPr>
      </w:pPr>
      <w:r>
        <w:rPr>
          <w:rFonts w:ascii="Arial" w:hAnsi="Arial" w:cs="Arial"/>
          <w:b/>
          <w:szCs w:val="22"/>
        </w:rPr>
        <w:t xml:space="preserve"> </w:t>
      </w:r>
      <w:r w:rsidRPr="00A62EA0">
        <w:rPr>
          <w:rFonts w:ascii="Arial" w:hAnsi="Arial" w:cs="Arial"/>
          <w:b/>
          <w:szCs w:val="22"/>
        </w:rPr>
        <w:t>Odpovědnost smluvních stran a n</w:t>
      </w:r>
      <w:r w:rsidR="0033413A" w:rsidRPr="00A62EA0">
        <w:rPr>
          <w:rFonts w:ascii="Arial" w:hAnsi="Arial" w:cs="Arial"/>
          <w:b/>
          <w:szCs w:val="22"/>
        </w:rPr>
        <w:t>áhrada škody</w:t>
      </w:r>
    </w:p>
    <w:p w:rsidR="0033413A" w:rsidRPr="00A62EA0" w:rsidRDefault="0033413A" w:rsidP="003D2BAC">
      <w:pPr>
        <w:numPr>
          <w:ilvl w:val="1"/>
          <w:numId w:val="3"/>
        </w:numPr>
        <w:spacing w:line="276" w:lineRule="auto"/>
        <w:ind w:left="567" w:hanging="567"/>
        <w:jc w:val="both"/>
        <w:rPr>
          <w:rFonts w:ascii="Arial" w:hAnsi="Arial" w:cs="Arial"/>
          <w:szCs w:val="22"/>
        </w:rPr>
      </w:pPr>
      <w:r w:rsidRPr="00A62EA0">
        <w:rPr>
          <w:rFonts w:ascii="Arial" w:hAnsi="Arial" w:cs="Arial"/>
          <w:szCs w:val="22"/>
        </w:rPr>
        <w:lastRenderedPageBreak/>
        <w:t xml:space="preserve">Každá ze stran nese odpovědnost za způsobenou škodu v rámci platných právních předpisů a této Smlouvy. Obě strany se zavazují k vyvinutí maximálního úsilí </w:t>
      </w:r>
      <w:r w:rsidRPr="00A62EA0">
        <w:rPr>
          <w:rFonts w:ascii="Arial" w:hAnsi="Arial" w:cs="Arial"/>
          <w:szCs w:val="22"/>
        </w:rPr>
        <w:br/>
        <w:t>k předcházení škodám a k minimalizaci vzniklých škod.</w:t>
      </w:r>
      <w:r w:rsidR="00B33872">
        <w:rPr>
          <w:rFonts w:ascii="Arial" w:hAnsi="Arial" w:cs="Arial"/>
          <w:szCs w:val="22"/>
        </w:rPr>
        <w:t xml:space="preserve"> Za škodu se nepovažuje běžné opotřebení Tiskárny.</w:t>
      </w:r>
    </w:p>
    <w:p w:rsidR="0033413A" w:rsidRPr="00A62EA0" w:rsidRDefault="0033413A" w:rsidP="003D2BAC">
      <w:pPr>
        <w:numPr>
          <w:ilvl w:val="1"/>
          <w:numId w:val="3"/>
        </w:numPr>
        <w:spacing w:line="276" w:lineRule="auto"/>
        <w:ind w:left="567" w:hanging="567"/>
        <w:jc w:val="both"/>
        <w:rPr>
          <w:rFonts w:ascii="Arial" w:hAnsi="Arial" w:cs="Arial"/>
          <w:szCs w:val="22"/>
        </w:rPr>
      </w:pPr>
      <w:r w:rsidRPr="00A62EA0">
        <w:rPr>
          <w:rFonts w:ascii="Arial" w:hAnsi="Arial" w:cs="Arial"/>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p>
    <w:p w:rsidR="000D7593" w:rsidRPr="00A62EA0" w:rsidRDefault="0033413A" w:rsidP="003D2BAC">
      <w:pPr>
        <w:numPr>
          <w:ilvl w:val="1"/>
          <w:numId w:val="3"/>
        </w:numPr>
        <w:spacing w:line="276" w:lineRule="auto"/>
        <w:ind w:left="567" w:hanging="567"/>
        <w:jc w:val="both"/>
        <w:rPr>
          <w:rFonts w:ascii="Arial" w:hAnsi="Arial" w:cs="Arial"/>
          <w:szCs w:val="22"/>
        </w:rPr>
      </w:pPr>
      <w:r w:rsidRPr="00A62EA0">
        <w:rPr>
          <w:rFonts w:ascii="Arial" w:hAnsi="Arial" w:cs="Arial"/>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takových okolností vylučujících odpovědnost.</w:t>
      </w:r>
    </w:p>
    <w:p w:rsidR="000D7593" w:rsidRPr="00A62EA0" w:rsidRDefault="000D7593" w:rsidP="003D2BAC">
      <w:pPr>
        <w:numPr>
          <w:ilvl w:val="1"/>
          <w:numId w:val="3"/>
        </w:numPr>
        <w:spacing w:line="276" w:lineRule="auto"/>
        <w:ind w:left="567" w:hanging="567"/>
        <w:jc w:val="both"/>
        <w:rPr>
          <w:rFonts w:ascii="Arial" w:hAnsi="Arial" w:cs="Arial"/>
          <w:szCs w:val="22"/>
        </w:rPr>
      </w:pPr>
      <w:r w:rsidRPr="00A62EA0">
        <w:rPr>
          <w:rFonts w:ascii="Arial" w:hAnsi="Arial" w:cs="Arial"/>
          <w:szCs w:val="22"/>
        </w:rPr>
        <w:t xml:space="preserve">Poskytovatel se zavazuje zachovávat mlčenlivost a důvěrnost dat uložených </w:t>
      </w:r>
      <w:r w:rsidRPr="00A62EA0">
        <w:rPr>
          <w:rFonts w:ascii="Arial" w:hAnsi="Arial" w:cs="Arial"/>
          <w:szCs w:val="22"/>
        </w:rPr>
        <w:br/>
        <w:t>na technických prostředcích využívaných k poskytování Předmětu plnění, a zavazuje se, že tato data nebudou Poskytovatelem zneužita, využita a poskytnuta třetím osobám. Dále se Poskytovatel zavazuje, že zneužita, využita a poskytnuta třetím osobám nebudou též jakákoli data Objednatele, která by i neúmyslně získal při</w:t>
      </w:r>
      <w:r w:rsidR="00A97273" w:rsidRPr="00A62EA0">
        <w:rPr>
          <w:rFonts w:ascii="Arial" w:hAnsi="Arial" w:cs="Arial"/>
          <w:szCs w:val="22"/>
        </w:rPr>
        <w:t> </w:t>
      </w:r>
      <w:r w:rsidRPr="00A62EA0">
        <w:rPr>
          <w:rFonts w:ascii="Arial" w:hAnsi="Arial" w:cs="Arial"/>
          <w:szCs w:val="22"/>
        </w:rPr>
        <w:t>poskytování Předmětu plnění jiným způsobem než uvedeným v první větě tohoto odstavce, a i v těchto případech je povinen Poskytovatel zachovávat mlčenlivost a</w:t>
      </w:r>
      <w:r w:rsidR="00A97273" w:rsidRPr="00A62EA0">
        <w:rPr>
          <w:rFonts w:ascii="Arial" w:hAnsi="Arial" w:cs="Arial"/>
          <w:szCs w:val="22"/>
        </w:rPr>
        <w:t> </w:t>
      </w:r>
      <w:r w:rsidRPr="00A62EA0">
        <w:rPr>
          <w:rFonts w:ascii="Arial" w:hAnsi="Arial" w:cs="Arial"/>
          <w:szCs w:val="22"/>
        </w:rPr>
        <w:t>důvěrnost dat a vedle toho je o takovém zjištění povinen informovat Objednatele.</w:t>
      </w:r>
    </w:p>
    <w:p w:rsidR="000D7593" w:rsidRPr="00A62EA0" w:rsidRDefault="000D7593" w:rsidP="003D2BAC">
      <w:pPr>
        <w:numPr>
          <w:ilvl w:val="1"/>
          <w:numId w:val="3"/>
        </w:numPr>
        <w:spacing w:line="276" w:lineRule="auto"/>
        <w:ind w:left="567" w:hanging="567"/>
        <w:jc w:val="both"/>
        <w:rPr>
          <w:rFonts w:ascii="Arial" w:hAnsi="Arial" w:cs="Arial"/>
          <w:szCs w:val="22"/>
        </w:rPr>
      </w:pPr>
      <w:r w:rsidRPr="00A62EA0">
        <w:rPr>
          <w:rFonts w:ascii="Arial" w:hAnsi="Arial" w:cs="Arial"/>
          <w:szCs w:val="22"/>
        </w:rPr>
        <w:t>Poskytovatel nese veškerou odpovědnost za případné porušení práv duševního vlastnictví výrobce software, popřípadě jím určené osoby (např. lokální zastoupení výrobce).</w:t>
      </w:r>
    </w:p>
    <w:p w:rsidR="000D7593" w:rsidRPr="00A62EA0" w:rsidRDefault="000D7593" w:rsidP="003D2BAC">
      <w:pPr>
        <w:numPr>
          <w:ilvl w:val="1"/>
          <w:numId w:val="3"/>
        </w:numPr>
        <w:spacing w:line="276" w:lineRule="auto"/>
        <w:ind w:left="567" w:hanging="567"/>
        <w:jc w:val="both"/>
        <w:rPr>
          <w:rFonts w:ascii="Arial" w:hAnsi="Arial" w:cs="Arial"/>
          <w:szCs w:val="22"/>
        </w:rPr>
      </w:pPr>
      <w:r w:rsidRPr="00A62EA0">
        <w:rPr>
          <w:rFonts w:ascii="Arial" w:hAnsi="Arial" w:cs="Arial"/>
          <w:szCs w:val="22"/>
        </w:rPr>
        <w:t xml:space="preserve">Poskytovatel nese veškerou odpovědnost za škodu v případě porušení ustanovení </w:t>
      </w:r>
      <w:r w:rsidR="001B745E" w:rsidRPr="00A62EA0">
        <w:rPr>
          <w:rFonts w:ascii="Arial" w:hAnsi="Arial" w:cs="Arial"/>
          <w:szCs w:val="22"/>
        </w:rPr>
        <w:t>bodu</w:t>
      </w:r>
      <w:r w:rsidR="00A97273" w:rsidRPr="00A62EA0">
        <w:rPr>
          <w:rFonts w:ascii="Arial" w:hAnsi="Arial" w:cs="Arial"/>
          <w:szCs w:val="22"/>
        </w:rPr>
        <w:t> </w:t>
      </w:r>
      <w:r w:rsidRPr="00A62EA0">
        <w:rPr>
          <w:rFonts w:ascii="Arial" w:hAnsi="Arial" w:cs="Arial"/>
          <w:szCs w:val="22"/>
        </w:rPr>
        <w:t xml:space="preserve">1.2.4 nebo </w:t>
      </w:r>
      <w:r w:rsidR="00B33872">
        <w:rPr>
          <w:rFonts w:ascii="Arial" w:hAnsi="Arial" w:cs="Arial"/>
          <w:szCs w:val="22"/>
        </w:rPr>
        <w:t xml:space="preserve">bodu </w:t>
      </w:r>
      <w:r w:rsidRPr="00A62EA0">
        <w:rPr>
          <w:rFonts w:ascii="Arial" w:hAnsi="Arial" w:cs="Arial"/>
          <w:szCs w:val="22"/>
        </w:rPr>
        <w:t xml:space="preserve">1.2.5 </w:t>
      </w:r>
      <w:r w:rsidR="00A97273" w:rsidRPr="00A62EA0">
        <w:rPr>
          <w:rFonts w:ascii="Arial" w:hAnsi="Arial" w:cs="Arial"/>
          <w:szCs w:val="22"/>
        </w:rPr>
        <w:t xml:space="preserve">této </w:t>
      </w:r>
      <w:r w:rsidRPr="00A62EA0">
        <w:rPr>
          <w:rFonts w:ascii="Arial" w:hAnsi="Arial" w:cs="Arial"/>
          <w:szCs w:val="22"/>
        </w:rPr>
        <w:t>Smlouvy.</w:t>
      </w:r>
    </w:p>
    <w:p w:rsidR="0033413A" w:rsidRDefault="0033413A" w:rsidP="001B745E">
      <w:pPr>
        <w:widowControl w:val="0"/>
        <w:spacing w:after="0" w:line="276" w:lineRule="auto"/>
        <w:rPr>
          <w:rFonts w:ascii="Arial" w:hAnsi="Arial" w:cs="Arial"/>
          <w:szCs w:val="22"/>
          <w:lang w:eastAsia="x-none"/>
        </w:rPr>
      </w:pPr>
    </w:p>
    <w:p w:rsidR="004E187F" w:rsidRPr="0033413A" w:rsidRDefault="004E187F" w:rsidP="001B745E">
      <w:pPr>
        <w:widowControl w:val="0"/>
        <w:spacing w:after="0" w:line="276" w:lineRule="auto"/>
        <w:rPr>
          <w:rFonts w:ascii="Arial" w:hAnsi="Arial" w:cs="Arial"/>
          <w:szCs w:val="22"/>
          <w:lang w:eastAsia="x-none"/>
        </w:rPr>
      </w:pPr>
    </w:p>
    <w:p w:rsidR="0033413A" w:rsidRPr="00193EA7" w:rsidRDefault="0033413A" w:rsidP="003D2BAC">
      <w:pPr>
        <w:numPr>
          <w:ilvl w:val="0"/>
          <w:numId w:val="3"/>
        </w:numPr>
        <w:spacing w:line="276" w:lineRule="auto"/>
        <w:rPr>
          <w:rFonts w:ascii="Arial" w:hAnsi="Arial" w:cs="Arial"/>
          <w:b/>
          <w:szCs w:val="22"/>
        </w:rPr>
      </w:pPr>
      <w:r w:rsidRPr="00193EA7">
        <w:rPr>
          <w:rFonts w:ascii="Arial" w:hAnsi="Arial" w:cs="Arial"/>
          <w:b/>
          <w:szCs w:val="22"/>
        </w:rPr>
        <w:t>Smluvní pokuty a sankce</w:t>
      </w:r>
    </w:p>
    <w:p w:rsidR="0033413A" w:rsidRPr="00193EA7" w:rsidRDefault="0033413A" w:rsidP="003D2BAC">
      <w:pPr>
        <w:numPr>
          <w:ilvl w:val="1"/>
          <w:numId w:val="3"/>
        </w:numPr>
        <w:spacing w:line="276" w:lineRule="auto"/>
        <w:ind w:left="567" w:hanging="567"/>
        <w:jc w:val="both"/>
        <w:rPr>
          <w:rFonts w:ascii="Arial" w:hAnsi="Arial" w:cs="Arial"/>
          <w:strike/>
          <w:color w:val="FF0000"/>
          <w:szCs w:val="22"/>
        </w:rPr>
      </w:pPr>
      <w:r w:rsidRPr="00193EA7">
        <w:rPr>
          <w:rFonts w:ascii="Arial" w:hAnsi="Arial" w:cs="Arial"/>
          <w:szCs w:val="22"/>
        </w:rPr>
        <w:t>V případě, že Poskytovatel bude v prodlení s poskytováním kterékoliv části Předmětu plnění dle této Smlouvy</w:t>
      </w:r>
      <w:r w:rsidR="00AF1C63">
        <w:rPr>
          <w:rFonts w:ascii="Arial" w:hAnsi="Arial" w:cs="Arial"/>
          <w:szCs w:val="22"/>
        </w:rPr>
        <w:t>, ale toto prodlení nezpůsobí nefunkčnost kterékoliv z Tiskáren</w:t>
      </w:r>
      <w:r w:rsidRPr="00193EA7">
        <w:rPr>
          <w:rFonts w:ascii="Arial" w:hAnsi="Arial" w:cs="Arial"/>
          <w:szCs w:val="22"/>
        </w:rPr>
        <w:t xml:space="preserve">, vzniká Objednateli nárok na smluvní pokutu ve výši 1 000,- Kč (slovy: jeden tisíc korun) za každý </w:t>
      </w:r>
      <w:r w:rsidR="00B33872">
        <w:rPr>
          <w:rFonts w:ascii="Arial" w:hAnsi="Arial" w:cs="Arial"/>
          <w:szCs w:val="22"/>
        </w:rPr>
        <w:t xml:space="preserve">i započatý </w:t>
      </w:r>
      <w:r w:rsidRPr="00193EA7">
        <w:rPr>
          <w:rFonts w:ascii="Arial" w:hAnsi="Arial" w:cs="Arial"/>
          <w:szCs w:val="22"/>
        </w:rPr>
        <w:t>den prodlení s dodáním nebo implementací</w:t>
      </w:r>
      <w:r w:rsidR="007213B0" w:rsidRPr="00193EA7">
        <w:rPr>
          <w:rFonts w:ascii="Arial" w:hAnsi="Arial" w:cs="Arial"/>
          <w:szCs w:val="22"/>
        </w:rPr>
        <w:t xml:space="preserve"> za</w:t>
      </w:r>
      <w:r w:rsidR="00982D1E" w:rsidRPr="00193EA7">
        <w:rPr>
          <w:rFonts w:ascii="Arial" w:hAnsi="Arial" w:cs="Arial"/>
          <w:szCs w:val="22"/>
        </w:rPr>
        <w:t> </w:t>
      </w:r>
      <w:r w:rsidR="00BC7174" w:rsidRPr="00193EA7">
        <w:rPr>
          <w:rFonts w:ascii="Arial" w:hAnsi="Arial" w:cs="Arial"/>
          <w:szCs w:val="22"/>
        </w:rPr>
        <w:t>každou jednotlivou Tiskárnu</w:t>
      </w:r>
      <w:r w:rsidRPr="00193EA7">
        <w:rPr>
          <w:rFonts w:ascii="Arial" w:hAnsi="Arial" w:cs="Arial"/>
          <w:szCs w:val="22"/>
        </w:rPr>
        <w:t>.</w:t>
      </w:r>
    </w:p>
    <w:p w:rsidR="00CE1085" w:rsidRPr="003D6EB9" w:rsidRDefault="00BE7841" w:rsidP="003D2BAC">
      <w:pPr>
        <w:numPr>
          <w:ilvl w:val="1"/>
          <w:numId w:val="3"/>
        </w:numPr>
        <w:spacing w:line="276" w:lineRule="auto"/>
        <w:ind w:left="567" w:hanging="567"/>
        <w:jc w:val="both"/>
        <w:rPr>
          <w:rFonts w:ascii="Arial" w:hAnsi="Arial" w:cs="Arial"/>
          <w:color w:val="000000" w:themeColor="text1"/>
          <w:szCs w:val="22"/>
        </w:rPr>
      </w:pPr>
      <w:r w:rsidRPr="00193EA7">
        <w:rPr>
          <w:rFonts w:ascii="Arial" w:hAnsi="Arial" w:cs="Arial"/>
          <w:color w:val="000000" w:themeColor="text1"/>
          <w:szCs w:val="22"/>
        </w:rPr>
        <w:t>Nebude</w:t>
      </w:r>
      <w:r w:rsidR="0033413A" w:rsidRPr="00193EA7">
        <w:rPr>
          <w:rFonts w:ascii="Arial" w:hAnsi="Arial" w:cs="Arial"/>
          <w:color w:val="000000" w:themeColor="text1"/>
          <w:szCs w:val="22"/>
        </w:rPr>
        <w:t xml:space="preserve">-li </w:t>
      </w:r>
      <w:r w:rsidRPr="00193EA7">
        <w:rPr>
          <w:rFonts w:ascii="Arial" w:hAnsi="Arial" w:cs="Arial"/>
          <w:color w:val="000000" w:themeColor="text1"/>
          <w:szCs w:val="22"/>
        </w:rPr>
        <w:t xml:space="preserve">kterákoliv z </w:t>
      </w:r>
      <w:r w:rsidR="0030469E" w:rsidRPr="00193EA7">
        <w:rPr>
          <w:rFonts w:ascii="Arial" w:hAnsi="Arial" w:cs="Arial"/>
          <w:color w:val="000000" w:themeColor="text1"/>
          <w:szCs w:val="22"/>
        </w:rPr>
        <w:t>Tiskár</w:t>
      </w:r>
      <w:r w:rsidRPr="00193EA7">
        <w:rPr>
          <w:rFonts w:ascii="Arial" w:hAnsi="Arial" w:cs="Arial"/>
          <w:color w:val="000000" w:themeColor="text1"/>
          <w:szCs w:val="22"/>
        </w:rPr>
        <w:t>e</w:t>
      </w:r>
      <w:r w:rsidR="0030469E" w:rsidRPr="00193EA7">
        <w:rPr>
          <w:rFonts w:ascii="Arial" w:hAnsi="Arial" w:cs="Arial"/>
          <w:color w:val="000000" w:themeColor="text1"/>
          <w:szCs w:val="22"/>
        </w:rPr>
        <w:t>n</w:t>
      </w:r>
      <w:r w:rsidRPr="00193EA7">
        <w:rPr>
          <w:rFonts w:ascii="Arial" w:hAnsi="Arial" w:cs="Arial"/>
          <w:color w:val="000000" w:themeColor="text1"/>
          <w:szCs w:val="22"/>
        </w:rPr>
        <w:t xml:space="preserve"> způsobilá</w:t>
      </w:r>
      <w:r w:rsidR="0033413A" w:rsidRPr="00193EA7">
        <w:rPr>
          <w:rFonts w:ascii="Arial" w:hAnsi="Arial" w:cs="Arial"/>
          <w:color w:val="000000" w:themeColor="text1"/>
          <w:szCs w:val="22"/>
        </w:rPr>
        <w:t xml:space="preserve"> k požadované</w:t>
      </w:r>
      <w:r w:rsidRPr="00193EA7">
        <w:rPr>
          <w:rFonts w:ascii="Arial" w:hAnsi="Arial" w:cs="Arial"/>
          <w:color w:val="000000" w:themeColor="text1"/>
          <w:szCs w:val="22"/>
        </w:rPr>
        <w:t xml:space="preserve">mu účelu dle </w:t>
      </w:r>
      <w:r w:rsidR="00D26448">
        <w:rPr>
          <w:rFonts w:ascii="Arial" w:hAnsi="Arial" w:cs="Arial"/>
          <w:color w:val="000000" w:themeColor="text1"/>
          <w:szCs w:val="22"/>
        </w:rPr>
        <w:t xml:space="preserve">této </w:t>
      </w:r>
      <w:r w:rsidRPr="00193EA7">
        <w:rPr>
          <w:rFonts w:ascii="Arial" w:hAnsi="Arial" w:cs="Arial"/>
          <w:color w:val="000000" w:themeColor="text1"/>
          <w:szCs w:val="22"/>
        </w:rPr>
        <w:t xml:space="preserve">Smlouvy </w:t>
      </w:r>
      <w:r w:rsidR="00764E54" w:rsidRPr="00193EA7">
        <w:rPr>
          <w:rFonts w:ascii="Arial" w:hAnsi="Arial" w:cs="Arial"/>
          <w:color w:val="000000" w:themeColor="text1"/>
          <w:szCs w:val="22"/>
        </w:rPr>
        <w:t>a/</w:t>
      </w:r>
      <w:r w:rsidRPr="00193EA7">
        <w:rPr>
          <w:rFonts w:ascii="Arial" w:hAnsi="Arial" w:cs="Arial"/>
          <w:color w:val="000000" w:themeColor="text1"/>
          <w:szCs w:val="22"/>
        </w:rPr>
        <w:t>nebo nebude</w:t>
      </w:r>
      <w:r w:rsidR="00D124A6" w:rsidRPr="00193EA7">
        <w:rPr>
          <w:rFonts w:ascii="Arial" w:hAnsi="Arial" w:cs="Arial"/>
          <w:color w:val="000000" w:themeColor="text1"/>
          <w:szCs w:val="22"/>
        </w:rPr>
        <w:t>-li způsobil</w:t>
      </w:r>
      <w:r w:rsidRPr="00193EA7">
        <w:rPr>
          <w:rFonts w:ascii="Arial" w:hAnsi="Arial" w:cs="Arial"/>
          <w:color w:val="000000" w:themeColor="text1"/>
          <w:szCs w:val="22"/>
        </w:rPr>
        <w:t>á</w:t>
      </w:r>
      <w:r w:rsidR="0033413A" w:rsidRPr="00193EA7">
        <w:rPr>
          <w:rFonts w:ascii="Arial" w:hAnsi="Arial" w:cs="Arial"/>
          <w:color w:val="000000" w:themeColor="text1"/>
          <w:szCs w:val="22"/>
        </w:rPr>
        <w:t xml:space="preserve"> k obvyklému užívání</w:t>
      </w:r>
      <w:r w:rsidRPr="00193EA7">
        <w:rPr>
          <w:rFonts w:ascii="Arial" w:hAnsi="Arial" w:cs="Arial"/>
          <w:color w:val="000000" w:themeColor="text1"/>
          <w:szCs w:val="22"/>
        </w:rPr>
        <w:t xml:space="preserve"> po </w:t>
      </w:r>
      <w:r w:rsidR="00B33872">
        <w:rPr>
          <w:rFonts w:ascii="Arial" w:hAnsi="Arial" w:cs="Arial"/>
          <w:color w:val="000000" w:themeColor="text1"/>
          <w:szCs w:val="22"/>
        </w:rPr>
        <w:t>17 až 31</w:t>
      </w:r>
      <w:r w:rsidRPr="00193EA7">
        <w:rPr>
          <w:rFonts w:ascii="Arial" w:hAnsi="Arial" w:cs="Arial"/>
          <w:color w:val="000000" w:themeColor="text1"/>
          <w:szCs w:val="22"/>
        </w:rPr>
        <w:t xml:space="preserve"> </w:t>
      </w:r>
      <w:r w:rsidR="00C26904" w:rsidRPr="00193EA7">
        <w:rPr>
          <w:rFonts w:ascii="Arial" w:hAnsi="Arial" w:cs="Arial"/>
          <w:color w:val="000000" w:themeColor="text1"/>
          <w:szCs w:val="22"/>
        </w:rPr>
        <w:t xml:space="preserve">kumulovaných </w:t>
      </w:r>
      <w:r w:rsidRPr="00193EA7">
        <w:rPr>
          <w:rFonts w:ascii="Arial" w:hAnsi="Arial" w:cs="Arial"/>
          <w:color w:val="000000" w:themeColor="text1"/>
          <w:szCs w:val="22"/>
        </w:rPr>
        <w:t>hodin v jednom kalendářním měsíci</w:t>
      </w:r>
      <w:r w:rsidR="0033413A" w:rsidRPr="00193EA7">
        <w:rPr>
          <w:rFonts w:ascii="Arial" w:hAnsi="Arial" w:cs="Arial"/>
          <w:color w:val="000000" w:themeColor="text1"/>
          <w:szCs w:val="22"/>
        </w:rPr>
        <w:t>, je Poskytovatel povinen zaplatit Objednateli smluvní pokutu ve</w:t>
      </w:r>
      <w:r w:rsidR="00764E54" w:rsidRPr="00193EA7">
        <w:rPr>
          <w:rFonts w:ascii="Arial" w:hAnsi="Arial" w:cs="Arial"/>
          <w:color w:val="000000" w:themeColor="text1"/>
          <w:szCs w:val="22"/>
        </w:rPr>
        <w:t> </w:t>
      </w:r>
      <w:r w:rsidR="0033413A" w:rsidRPr="00193EA7">
        <w:rPr>
          <w:rFonts w:ascii="Arial" w:hAnsi="Arial" w:cs="Arial"/>
          <w:color w:val="000000" w:themeColor="text1"/>
          <w:szCs w:val="22"/>
        </w:rPr>
        <w:t>výši odpovídající 20% z</w:t>
      </w:r>
      <w:r w:rsidR="00D124A6" w:rsidRPr="00193EA7">
        <w:rPr>
          <w:rFonts w:ascii="Arial" w:hAnsi="Arial" w:cs="Arial"/>
          <w:color w:val="000000" w:themeColor="text1"/>
          <w:szCs w:val="22"/>
        </w:rPr>
        <w:t> měsíční</w:t>
      </w:r>
      <w:r w:rsidR="0033413A" w:rsidRPr="00193EA7">
        <w:rPr>
          <w:rFonts w:ascii="Arial" w:hAnsi="Arial" w:cs="Arial"/>
          <w:color w:val="000000" w:themeColor="text1"/>
          <w:szCs w:val="22"/>
        </w:rPr>
        <w:t xml:space="preserve"> ceny </w:t>
      </w:r>
      <w:r w:rsidR="00280679" w:rsidRPr="00193EA7">
        <w:rPr>
          <w:rFonts w:ascii="Arial" w:hAnsi="Arial" w:cs="Arial"/>
          <w:color w:val="000000" w:themeColor="text1"/>
          <w:szCs w:val="22"/>
        </w:rPr>
        <w:t>Pro</w:t>
      </w:r>
      <w:r w:rsidR="00D124A6" w:rsidRPr="00193EA7">
        <w:rPr>
          <w:rFonts w:ascii="Arial" w:hAnsi="Arial" w:cs="Arial"/>
          <w:color w:val="000000" w:themeColor="text1"/>
          <w:szCs w:val="22"/>
        </w:rPr>
        <w:t xml:space="preserve">nájmu </w:t>
      </w:r>
      <w:r w:rsidR="00C26904" w:rsidRPr="00193EA7">
        <w:rPr>
          <w:rFonts w:ascii="Arial" w:hAnsi="Arial" w:cs="Arial"/>
          <w:color w:val="000000" w:themeColor="text1"/>
          <w:szCs w:val="22"/>
        </w:rPr>
        <w:t>bez DPH uvedené v</w:t>
      </w:r>
      <w:r w:rsidR="00D26448">
        <w:rPr>
          <w:rFonts w:ascii="Arial" w:hAnsi="Arial" w:cs="Arial"/>
          <w:color w:val="000000" w:themeColor="text1"/>
          <w:szCs w:val="22"/>
        </w:rPr>
        <w:t> </w:t>
      </w:r>
      <w:r w:rsidR="0033413A" w:rsidRPr="00193EA7">
        <w:rPr>
          <w:rFonts w:ascii="Arial" w:hAnsi="Arial" w:cs="Arial"/>
          <w:color w:val="000000" w:themeColor="text1"/>
          <w:szCs w:val="22"/>
        </w:rPr>
        <w:t>odst</w:t>
      </w:r>
      <w:r w:rsidR="00C26904" w:rsidRPr="00193EA7">
        <w:rPr>
          <w:rFonts w:ascii="Arial" w:hAnsi="Arial" w:cs="Arial"/>
          <w:color w:val="000000" w:themeColor="text1"/>
          <w:szCs w:val="22"/>
        </w:rPr>
        <w:t>avci 6</w:t>
      </w:r>
      <w:r w:rsidR="0033413A" w:rsidRPr="00193EA7">
        <w:rPr>
          <w:rFonts w:ascii="Arial" w:hAnsi="Arial" w:cs="Arial"/>
          <w:color w:val="000000" w:themeColor="text1"/>
          <w:szCs w:val="22"/>
        </w:rPr>
        <w:t>.1</w:t>
      </w:r>
      <w:r w:rsidR="00C26904" w:rsidRPr="00193EA7">
        <w:rPr>
          <w:rFonts w:ascii="Arial" w:hAnsi="Arial" w:cs="Arial"/>
          <w:color w:val="000000" w:themeColor="text1"/>
          <w:szCs w:val="22"/>
        </w:rPr>
        <w:t xml:space="preserve"> této Smlouvy</w:t>
      </w:r>
      <w:r w:rsidR="0033413A" w:rsidRPr="00193EA7">
        <w:rPr>
          <w:rFonts w:ascii="Arial" w:hAnsi="Arial" w:cs="Arial"/>
          <w:color w:val="000000" w:themeColor="text1"/>
          <w:szCs w:val="22"/>
        </w:rPr>
        <w:t>.</w:t>
      </w:r>
      <w:r w:rsidR="00630682" w:rsidRPr="00193EA7">
        <w:rPr>
          <w:rFonts w:ascii="Arial" w:hAnsi="Arial" w:cs="Arial"/>
          <w:color w:val="000000" w:themeColor="text1"/>
          <w:szCs w:val="22"/>
        </w:rPr>
        <w:t xml:space="preserve"> Počítání </w:t>
      </w:r>
      <w:r w:rsidR="0065192C">
        <w:rPr>
          <w:rFonts w:ascii="Arial" w:hAnsi="Arial" w:cs="Arial"/>
          <w:color w:val="000000" w:themeColor="text1"/>
          <w:szCs w:val="22"/>
        </w:rPr>
        <w:t xml:space="preserve">kumulovaného </w:t>
      </w:r>
      <w:r w:rsidR="00630682" w:rsidRPr="00193EA7">
        <w:rPr>
          <w:rFonts w:ascii="Arial" w:hAnsi="Arial" w:cs="Arial"/>
          <w:color w:val="000000" w:themeColor="text1"/>
          <w:szCs w:val="22"/>
        </w:rPr>
        <w:t xml:space="preserve">času </w:t>
      </w:r>
      <w:r w:rsidR="0065192C">
        <w:rPr>
          <w:rFonts w:ascii="Arial" w:hAnsi="Arial" w:cs="Arial"/>
          <w:color w:val="000000" w:themeColor="text1"/>
          <w:szCs w:val="22"/>
        </w:rPr>
        <w:t xml:space="preserve">běží </w:t>
      </w:r>
      <w:r w:rsidR="00422BD2">
        <w:rPr>
          <w:rFonts w:ascii="Arial" w:hAnsi="Arial" w:cs="Arial"/>
          <w:color w:val="000000" w:themeColor="text1"/>
          <w:szCs w:val="22"/>
        </w:rPr>
        <w:t xml:space="preserve">pouze </w:t>
      </w:r>
      <w:r w:rsidR="0065192C">
        <w:rPr>
          <w:rFonts w:ascii="Arial" w:hAnsi="Arial" w:cs="Arial"/>
          <w:color w:val="000000" w:themeColor="text1"/>
          <w:szCs w:val="22"/>
        </w:rPr>
        <w:t xml:space="preserve">v </w:t>
      </w:r>
      <w:r w:rsidR="00B33872" w:rsidRPr="00F37FD5">
        <w:rPr>
          <w:rFonts w:ascii="Arial" w:hAnsi="Arial" w:cs="Arial"/>
          <w:color w:val="000000" w:themeColor="text1"/>
          <w:szCs w:val="22"/>
        </w:rPr>
        <w:t>pracovní dny (viz specifikace pracovního dne v </w:t>
      </w:r>
      <w:r w:rsidR="00B33872" w:rsidRPr="00F37FD5">
        <w:rPr>
          <w:rFonts w:ascii="Arial" w:hAnsi="Arial" w:cs="Arial"/>
          <w:b/>
          <w:color w:val="000000" w:themeColor="text1"/>
          <w:szCs w:val="22"/>
        </w:rPr>
        <w:t>Příloze č. 3</w:t>
      </w:r>
      <w:r w:rsidR="00B33872" w:rsidRPr="00F37FD5">
        <w:rPr>
          <w:rFonts w:ascii="Arial" w:hAnsi="Arial" w:cs="Arial"/>
          <w:color w:val="000000" w:themeColor="text1"/>
          <w:szCs w:val="22"/>
        </w:rPr>
        <w:t>) v případě porušení některé lhůty</w:t>
      </w:r>
      <w:r w:rsidR="00D158A0">
        <w:rPr>
          <w:rFonts w:ascii="Arial" w:hAnsi="Arial" w:cs="Arial"/>
          <w:color w:val="000000" w:themeColor="text1"/>
          <w:szCs w:val="22"/>
        </w:rPr>
        <w:t xml:space="preserve"> </w:t>
      </w:r>
      <w:r w:rsidR="00630682" w:rsidRPr="00193EA7">
        <w:rPr>
          <w:rFonts w:ascii="Arial" w:hAnsi="Arial" w:cs="Arial"/>
          <w:color w:val="000000" w:themeColor="text1"/>
          <w:szCs w:val="22"/>
        </w:rPr>
        <w:t>specifikov</w:t>
      </w:r>
      <w:r w:rsidR="0065192C">
        <w:rPr>
          <w:rFonts w:ascii="Arial" w:hAnsi="Arial" w:cs="Arial"/>
          <w:color w:val="000000" w:themeColor="text1"/>
          <w:szCs w:val="22"/>
        </w:rPr>
        <w:t>ané</w:t>
      </w:r>
      <w:r w:rsidR="00630682" w:rsidRPr="00193EA7">
        <w:rPr>
          <w:rFonts w:ascii="Arial" w:hAnsi="Arial" w:cs="Arial"/>
          <w:color w:val="000000" w:themeColor="text1"/>
          <w:szCs w:val="22"/>
        </w:rPr>
        <w:t xml:space="preserve"> v </w:t>
      </w:r>
      <w:r w:rsidR="00630682" w:rsidRPr="00193EA7">
        <w:rPr>
          <w:rFonts w:ascii="Arial" w:hAnsi="Arial" w:cs="Arial"/>
          <w:b/>
          <w:color w:val="000000" w:themeColor="text1"/>
          <w:szCs w:val="22"/>
        </w:rPr>
        <w:t>Příloze č. 3</w:t>
      </w:r>
      <w:r w:rsidR="00630682" w:rsidRPr="00193EA7">
        <w:rPr>
          <w:rFonts w:ascii="Arial" w:hAnsi="Arial" w:cs="Arial"/>
          <w:color w:val="000000" w:themeColor="text1"/>
          <w:szCs w:val="22"/>
        </w:rPr>
        <w:t xml:space="preserve"> této Smlouvy</w:t>
      </w:r>
      <w:r w:rsidR="0065192C">
        <w:rPr>
          <w:rFonts w:ascii="Arial" w:hAnsi="Arial" w:cs="Arial"/>
          <w:color w:val="000000" w:themeColor="text1"/>
          <w:szCs w:val="22"/>
        </w:rPr>
        <w:t xml:space="preserve">, oddíl Servis, sloupec Požadovaná lhůta </w:t>
      </w:r>
      <w:r w:rsidR="0065192C" w:rsidRPr="003D6EB9">
        <w:rPr>
          <w:rFonts w:ascii="Arial" w:hAnsi="Arial" w:cs="Arial"/>
          <w:color w:val="000000" w:themeColor="text1"/>
          <w:szCs w:val="22"/>
        </w:rPr>
        <w:t>poskytnutí</w:t>
      </w:r>
      <w:r w:rsidR="00630682" w:rsidRPr="003D6EB9">
        <w:rPr>
          <w:rFonts w:ascii="Arial" w:hAnsi="Arial" w:cs="Arial"/>
          <w:color w:val="000000" w:themeColor="text1"/>
          <w:szCs w:val="22"/>
        </w:rPr>
        <w:t>.</w:t>
      </w:r>
    </w:p>
    <w:p w:rsidR="00764E54" w:rsidRPr="003D6EB9" w:rsidRDefault="00764E54" w:rsidP="003D2BAC">
      <w:pPr>
        <w:numPr>
          <w:ilvl w:val="1"/>
          <w:numId w:val="3"/>
        </w:numPr>
        <w:spacing w:line="276" w:lineRule="auto"/>
        <w:ind w:left="567" w:hanging="567"/>
        <w:jc w:val="both"/>
        <w:rPr>
          <w:rFonts w:ascii="Arial" w:hAnsi="Arial" w:cs="Arial"/>
          <w:color w:val="000000" w:themeColor="text1"/>
          <w:szCs w:val="22"/>
        </w:rPr>
      </w:pPr>
      <w:r w:rsidRPr="003D6EB9">
        <w:rPr>
          <w:rFonts w:ascii="Arial" w:hAnsi="Arial" w:cs="Arial"/>
          <w:color w:val="000000" w:themeColor="text1"/>
          <w:szCs w:val="22"/>
        </w:rPr>
        <w:t xml:space="preserve">Nebude-li kterákoliv z Tiskáren způsobilá k požadovanému účelu dle </w:t>
      </w:r>
      <w:r w:rsidR="00D26448" w:rsidRPr="003D6EB9">
        <w:rPr>
          <w:rFonts w:ascii="Arial" w:hAnsi="Arial" w:cs="Arial"/>
          <w:color w:val="000000" w:themeColor="text1"/>
          <w:szCs w:val="22"/>
        </w:rPr>
        <w:t xml:space="preserve">této </w:t>
      </w:r>
      <w:r w:rsidRPr="003D6EB9">
        <w:rPr>
          <w:rFonts w:ascii="Arial" w:hAnsi="Arial" w:cs="Arial"/>
          <w:color w:val="000000" w:themeColor="text1"/>
          <w:szCs w:val="22"/>
        </w:rPr>
        <w:t>Smlouvy a/nebo nebude-li způsobilá k obvyklému užívání</w:t>
      </w:r>
      <w:r w:rsidR="00081B33" w:rsidRPr="003D6EB9">
        <w:rPr>
          <w:rFonts w:ascii="Arial" w:hAnsi="Arial" w:cs="Arial"/>
          <w:color w:val="000000" w:themeColor="text1"/>
          <w:szCs w:val="22"/>
        </w:rPr>
        <w:t xml:space="preserve"> po více než 32</w:t>
      </w:r>
      <w:r w:rsidRPr="003D6EB9">
        <w:rPr>
          <w:rFonts w:ascii="Arial" w:hAnsi="Arial" w:cs="Arial"/>
          <w:color w:val="000000" w:themeColor="text1"/>
          <w:szCs w:val="22"/>
        </w:rPr>
        <w:t xml:space="preserve"> kumulovaných hodin </w:t>
      </w:r>
      <w:r w:rsidRPr="003D6EB9">
        <w:rPr>
          <w:rFonts w:ascii="Arial" w:hAnsi="Arial" w:cs="Arial"/>
          <w:color w:val="000000" w:themeColor="text1"/>
          <w:szCs w:val="22"/>
        </w:rPr>
        <w:lastRenderedPageBreak/>
        <w:t xml:space="preserve">v jednom kalendářním měsíci, je Poskytovatel povinen zaplatit Objednateli smluvní pokutu ve výši odpovídající 20% z měsíční ceny </w:t>
      </w:r>
      <w:r w:rsidR="00280679" w:rsidRPr="003D6EB9">
        <w:rPr>
          <w:rFonts w:ascii="Arial" w:hAnsi="Arial" w:cs="Arial"/>
          <w:color w:val="000000" w:themeColor="text1"/>
          <w:szCs w:val="22"/>
        </w:rPr>
        <w:t>Pro</w:t>
      </w:r>
      <w:r w:rsidRPr="003D6EB9">
        <w:rPr>
          <w:rFonts w:ascii="Arial" w:hAnsi="Arial" w:cs="Arial"/>
          <w:color w:val="000000" w:themeColor="text1"/>
          <w:szCs w:val="22"/>
        </w:rPr>
        <w:t>nájmu bez DPH uvedené v</w:t>
      </w:r>
      <w:r w:rsidR="00D26448" w:rsidRPr="003D6EB9">
        <w:rPr>
          <w:rFonts w:ascii="Arial" w:hAnsi="Arial" w:cs="Arial"/>
          <w:color w:val="000000" w:themeColor="text1"/>
          <w:szCs w:val="22"/>
        </w:rPr>
        <w:t> </w:t>
      </w:r>
      <w:r w:rsidRPr="003D6EB9">
        <w:rPr>
          <w:rFonts w:ascii="Arial" w:hAnsi="Arial" w:cs="Arial"/>
          <w:color w:val="000000" w:themeColor="text1"/>
          <w:szCs w:val="22"/>
        </w:rPr>
        <w:t>odstavci 6.1 této Smlouvy</w:t>
      </w:r>
      <w:r w:rsidR="00081B33" w:rsidRPr="003D6EB9">
        <w:rPr>
          <w:rFonts w:ascii="Arial" w:hAnsi="Arial" w:cs="Arial"/>
          <w:color w:val="000000" w:themeColor="text1"/>
          <w:szCs w:val="22"/>
        </w:rPr>
        <w:t xml:space="preserve"> a zároveň tuto Tiskárnu vyměnit za jiný nový kus.</w:t>
      </w:r>
      <w:r w:rsidR="00630682" w:rsidRPr="003D6EB9">
        <w:rPr>
          <w:rFonts w:ascii="Arial" w:hAnsi="Arial" w:cs="Arial"/>
          <w:color w:val="000000" w:themeColor="text1"/>
          <w:szCs w:val="22"/>
        </w:rPr>
        <w:t xml:space="preserve"> </w:t>
      </w:r>
      <w:r w:rsidR="00422BD2" w:rsidRPr="003D6EB9">
        <w:rPr>
          <w:rFonts w:ascii="Arial" w:hAnsi="Arial" w:cs="Arial"/>
          <w:color w:val="000000" w:themeColor="text1"/>
          <w:szCs w:val="22"/>
        </w:rPr>
        <w:t xml:space="preserve">Počítání kumulovaného času běží pouze v </w:t>
      </w:r>
      <w:r w:rsidR="00B33872" w:rsidRPr="003D6EB9">
        <w:rPr>
          <w:rFonts w:ascii="Arial" w:hAnsi="Arial" w:cs="Arial"/>
          <w:color w:val="000000" w:themeColor="text1"/>
          <w:szCs w:val="22"/>
        </w:rPr>
        <w:t>pracovní dny (viz specifikace pracovního dne v </w:t>
      </w:r>
      <w:r w:rsidR="00B33872" w:rsidRPr="003D6EB9">
        <w:rPr>
          <w:rFonts w:ascii="Arial" w:hAnsi="Arial" w:cs="Arial"/>
          <w:b/>
          <w:color w:val="000000" w:themeColor="text1"/>
          <w:szCs w:val="22"/>
        </w:rPr>
        <w:t>Příloze č. 3</w:t>
      </w:r>
      <w:r w:rsidR="00B33872" w:rsidRPr="003D6EB9">
        <w:rPr>
          <w:rFonts w:ascii="Arial" w:hAnsi="Arial" w:cs="Arial"/>
          <w:color w:val="000000" w:themeColor="text1"/>
          <w:szCs w:val="22"/>
        </w:rPr>
        <w:t>) v případě porušení některé lhůty</w:t>
      </w:r>
      <w:r w:rsidR="00D158A0" w:rsidRPr="003D6EB9">
        <w:rPr>
          <w:rFonts w:ascii="Arial" w:hAnsi="Arial" w:cs="Arial"/>
          <w:color w:val="000000" w:themeColor="text1"/>
          <w:szCs w:val="22"/>
        </w:rPr>
        <w:t xml:space="preserve"> </w:t>
      </w:r>
      <w:r w:rsidR="00422BD2" w:rsidRPr="003D6EB9">
        <w:rPr>
          <w:rFonts w:ascii="Arial" w:hAnsi="Arial" w:cs="Arial"/>
          <w:color w:val="000000" w:themeColor="text1"/>
          <w:szCs w:val="22"/>
        </w:rPr>
        <w:t>specifikované v </w:t>
      </w:r>
      <w:r w:rsidR="00422BD2" w:rsidRPr="003D6EB9">
        <w:rPr>
          <w:rFonts w:ascii="Arial" w:hAnsi="Arial" w:cs="Arial"/>
          <w:b/>
          <w:color w:val="000000" w:themeColor="text1"/>
          <w:szCs w:val="22"/>
        </w:rPr>
        <w:t>Příloze č. 3</w:t>
      </w:r>
      <w:r w:rsidR="00422BD2" w:rsidRPr="003D6EB9">
        <w:rPr>
          <w:rFonts w:ascii="Arial" w:hAnsi="Arial" w:cs="Arial"/>
          <w:color w:val="000000" w:themeColor="text1"/>
          <w:szCs w:val="22"/>
        </w:rPr>
        <w:t xml:space="preserve"> této Smlouvy, oddíl Servis, sloupec Požadovaná lhůta poskytnutí</w:t>
      </w:r>
      <w:r w:rsidR="00630682" w:rsidRPr="003D6EB9">
        <w:rPr>
          <w:rFonts w:ascii="Arial" w:hAnsi="Arial" w:cs="Arial"/>
          <w:color w:val="000000" w:themeColor="text1"/>
          <w:szCs w:val="22"/>
        </w:rPr>
        <w:t>.</w:t>
      </w:r>
    </w:p>
    <w:p w:rsidR="0033413A" w:rsidRPr="00193EA7" w:rsidRDefault="0033413A" w:rsidP="003D2BAC">
      <w:pPr>
        <w:numPr>
          <w:ilvl w:val="1"/>
          <w:numId w:val="3"/>
        </w:numPr>
        <w:spacing w:line="276" w:lineRule="auto"/>
        <w:ind w:left="567" w:hanging="567"/>
        <w:jc w:val="both"/>
        <w:rPr>
          <w:rFonts w:ascii="Arial" w:hAnsi="Arial" w:cs="Arial"/>
          <w:strike/>
          <w:szCs w:val="22"/>
        </w:rPr>
      </w:pPr>
      <w:r w:rsidRPr="00193EA7">
        <w:rPr>
          <w:rFonts w:ascii="Arial" w:hAnsi="Arial" w:cs="Arial"/>
          <w:szCs w:val="22"/>
        </w:rPr>
        <w:t>Poruší-li Poskytovatel povinnosti vyplývající z odst</w:t>
      </w:r>
      <w:r w:rsidR="00903811" w:rsidRPr="00193EA7">
        <w:rPr>
          <w:rFonts w:ascii="Arial" w:hAnsi="Arial" w:cs="Arial"/>
          <w:szCs w:val="22"/>
        </w:rPr>
        <w:t>avce</w:t>
      </w:r>
      <w:r w:rsidRPr="00193EA7">
        <w:rPr>
          <w:rFonts w:ascii="Arial" w:hAnsi="Arial" w:cs="Arial"/>
          <w:szCs w:val="22"/>
        </w:rPr>
        <w:t xml:space="preserve"> 1</w:t>
      </w:r>
      <w:r w:rsidR="00903811" w:rsidRPr="00193EA7">
        <w:rPr>
          <w:rFonts w:ascii="Arial" w:hAnsi="Arial" w:cs="Arial"/>
          <w:szCs w:val="22"/>
        </w:rPr>
        <w:t>1</w:t>
      </w:r>
      <w:r w:rsidRPr="00193EA7">
        <w:rPr>
          <w:rFonts w:ascii="Arial" w:hAnsi="Arial" w:cs="Arial"/>
          <w:szCs w:val="22"/>
        </w:rPr>
        <w:t>.</w:t>
      </w:r>
      <w:r w:rsidR="00903811" w:rsidRPr="00193EA7">
        <w:rPr>
          <w:rFonts w:ascii="Arial" w:hAnsi="Arial" w:cs="Arial"/>
          <w:szCs w:val="22"/>
        </w:rPr>
        <w:t>4</w:t>
      </w:r>
      <w:r w:rsidRPr="00193EA7">
        <w:rPr>
          <w:rFonts w:ascii="Arial" w:hAnsi="Arial" w:cs="Arial"/>
          <w:szCs w:val="22"/>
        </w:rPr>
        <w:t xml:space="preserve"> této Smlouvy, je povinen zaplatit Objedna</w:t>
      </w:r>
      <w:r w:rsidR="00903811" w:rsidRPr="00193EA7">
        <w:rPr>
          <w:rFonts w:ascii="Arial" w:hAnsi="Arial" w:cs="Arial"/>
          <w:szCs w:val="22"/>
        </w:rPr>
        <w:t>teli smluvní pokutu ve výši 100.000</w:t>
      </w:r>
      <w:r w:rsidRPr="00193EA7">
        <w:rPr>
          <w:rFonts w:ascii="Arial" w:hAnsi="Arial" w:cs="Arial"/>
          <w:szCs w:val="22"/>
        </w:rPr>
        <w:t xml:space="preserve"> Kč (slovy: </w:t>
      </w:r>
      <w:r w:rsidR="00903811" w:rsidRPr="00193EA7">
        <w:rPr>
          <w:rFonts w:ascii="Arial" w:hAnsi="Arial" w:cs="Arial"/>
          <w:szCs w:val="22"/>
        </w:rPr>
        <w:t>jedno sto tisíc korun českých</w:t>
      </w:r>
      <w:r w:rsidRPr="00193EA7">
        <w:rPr>
          <w:rFonts w:ascii="Arial" w:hAnsi="Arial" w:cs="Arial"/>
          <w:szCs w:val="22"/>
        </w:rPr>
        <w:t>) za každé porušení takové povinnosti</w:t>
      </w:r>
      <w:r w:rsidRPr="00193EA7">
        <w:rPr>
          <w:rFonts w:ascii="Arial" w:hAnsi="Arial" w:cs="Arial"/>
          <w:strike/>
          <w:szCs w:val="22"/>
        </w:rPr>
        <w:t>.</w:t>
      </w:r>
    </w:p>
    <w:p w:rsidR="0033413A" w:rsidRPr="00193EA7" w:rsidRDefault="00965D58" w:rsidP="003D2BAC">
      <w:pPr>
        <w:numPr>
          <w:ilvl w:val="1"/>
          <w:numId w:val="3"/>
        </w:numPr>
        <w:spacing w:line="276" w:lineRule="auto"/>
        <w:ind w:left="567" w:hanging="567"/>
        <w:jc w:val="both"/>
        <w:rPr>
          <w:rFonts w:ascii="Arial" w:hAnsi="Arial" w:cs="Arial"/>
          <w:color w:val="FF0000"/>
          <w:szCs w:val="22"/>
        </w:rPr>
      </w:pPr>
      <w:r>
        <w:rPr>
          <w:rFonts w:ascii="Arial" w:hAnsi="Arial" w:cs="Arial"/>
          <w:color w:val="000000" w:themeColor="text1"/>
          <w:szCs w:val="22"/>
        </w:rPr>
        <w:t xml:space="preserve">V případě, že </w:t>
      </w:r>
      <w:r w:rsidR="0033413A" w:rsidRPr="00193EA7">
        <w:rPr>
          <w:rFonts w:ascii="Arial" w:hAnsi="Arial" w:cs="Arial"/>
          <w:color w:val="000000" w:themeColor="text1"/>
          <w:szCs w:val="22"/>
        </w:rPr>
        <w:t xml:space="preserve">Poskytovatel </w:t>
      </w:r>
      <w:r w:rsidR="001864F6" w:rsidRPr="00193EA7">
        <w:rPr>
          <w:rFonts w:ascii="Arial" w:hAnsi="Arial" w:cs="Arial"/>
          <w:color w:val="000000" w:themeColor="text1"/>
          <w:szCs w:val="22"/>
        </w:rPr>
        <w:t>nedodrží minimální</w:t>
      </w:r>
      <w:r>
        <w:rPr>
          <w:rFonts w:ascii="Arial" w:hAnsi="Arial" w:cs="Arial"/>
          <w:color w:val="000000" w:themeColor="text1"/>
          <w:szCs w:val="22"/>
        </w:rPr>
        <w:t xml:space="preserve"> požadované parametry</w:t>
      </w:r>
      <w:r w:rsidR="0033413A" w:rsidRPr="00193EA7">
        <w:rPr>
          <w:rFonts w:ascii="Arial" w:hAnsi="Arial" w:cs="Arial"/>
          <w:color w:val="000000" w:themeColor="text1"/>
          <w:szCs w:val="22"/>
        </w:rPr>
        <w:t xml:space="preserve"> </w:t>
      </w:r>
      <w:r w:rsidR="007213B0" w:rsidRPr="00193EA7">
        <w:rPr>
          <w:rFonts w:ascii="Arial" w:hAnsi="Arial" w:cs="Arial"/>
          <w:color w:val="000000" w:themeColor="text1"/>
          <w:szCs w:val="22"/>
        </w:rPr>
        <w:t>sl</w:t>
      </w:r>
      <w:r w:rsidR="005E1EED" w:rsidRPr="00193EA7">
        <w:rPr>
          <w:rFonts w:ascii="Arial" w:hAnsi="Arial" w:cs="Arial"/>
          <w:color w:val="000000" w:themeColor="text1"/>
          <w:szCs w:val="22"/>
        </w:rPr>
        <w:t>u</w:t>
      </w:r>
      <w:r>
        <w:rPr>
          <w:rFonts w:ascii="Arial" w:hAnsi="Arial" w:cs="Arial"/>
          <w:color w:val="000000" w:themeColor="text1"/>
          <w:szCs w:val="22"/>
        </w:rPr>
        <w:t>žeb uvedené</w:t>
      </w:r>
      <w:r w:rsidR="007213B0" w:rsidRPr="00193EA7">
        <w:rPr>
          <w:rFonts w:ascii="Arial" w:hAnsi="Arial" w:cs="Arial"/>
          <w:color w:val="000000" w:themeColor="text1"/>
          <w:szCs w:val="22"/>
        </w:rPr>
        <w:t xml:space="preserve"> v </w:t>
      </w:r>
      <w:r w:rsidR="007213B0" w:rsidRPr="00193EA7">
        <w:rPr>
          <w:rFonts w:ascii="Arial" w:hAnsi="Arial" w:cs="Arial"/>
          <w:b/>
          <w:color w:val="000000" w:themeColor="text1"/>
          <w:szCs w:val="22"/>
        </w:rPr>
        <w:t>Příloze č. 3</w:t>
      </w:r>
      <w:r w:rsidR="007213B0" w:rsidRPr="00193EA7">
        <w:rPr>
          <w:rFonts w:ascii="Arial" w:hAnsi="Arial" w:cs="Arial"/>
          <w:color w:val="000000" w:themeColor="text1"/>
          <w:szCs w:val="22"/>
        </w:rPr>
        <w:t xml:space="preserve"> </w:t>
      </w:r>
      <w:r w:rsidR="00903811" w:rsidRPr="00193EA7">
        <w:rPr>
          <w:rFonts w:ascii="Arial" w:hAnsi="Arial" w:cs="Arial"/>
          <w:color w:val="000000" w:themeColor="text1"/>
          <w:szCs w:val="22"/>
        </w:rPr>
        <w:t>této S</w:t>
      </w:r>
      <w:r w:rsidR="007213B0" w:rsidRPr="00193EA7">
        <w:rPr>
          <w:rFonts w:ascii="Arial" w:hAnsi="Arial" w:cs="Arial"/>
          <w:color w:val="000000" w:themeColor="text1"/>
          <w:szCs w:val="22"/>
        </w:rPr>
        <w:t>mlouvy</w:t>
      </w:r>
      <w:r>
        <w:rPr>
          <w:rFonts w:ascii="Arial" w:hAnsi="Arial" w:cs="Arial"/>
          <w:color w:val="000000" w:themeColor="text1"/>
          <w:szCs w:val="22"/>
        </w:rPr>
        <w:t xml:space="preserve"> a toto nedodržení omezí funkčnost kterékoliv z Tiskáren a/nebo způsobí nebo prodlouží nefunkčnost kterékoliv z Tiskáren</w:t>
      </w:r>
      <w:r w:rsidR="005E1EED" w:rsidRPr="00193EA7">
        <w:rPr>
          <w:rFonts w:ascii="Arial" w:hAnsi="Arial" w:cs="Arial"/>
          <w:color w:val="000000" w:themeColor="text1"/>
          <w:szCs w:val="22"/>
        </w:rPr>
        <w:t>,</w:t>
      </w:r>
      <w:r w:rsidR="007213B0" w:rsidRPr="00193EA7">
        <w:rPr>
          <w:rFonts w:ascii="Arial" w:hAnsi="Arial" w:cs="Arial"/>
          <w:color w:val="000000" w:themeColor="text1"/>
          <w:szCs w:val="22"/>
        </w:rPr>
        <w:t xml:space="preserve"> </w:t>
      </w:r>
      <w:r>
        <w:rPr>
          <w:rFonts w:ascii="Arial" w:hAnsi="Arial" w:cs="Arial"/>
          <w:color w:val="000000" w:themeColor="text1"/>
          <w:szCs w:val="22"/>
        </w:rPr>
        <w:t xml:space="preserve">je Poskytovatel povinen zaplatit Objednateli </w:t>
      </w:r>
      <w:r w:rsidR="0033413A" w:rsidRPr="00193EA7">
        <w:rPr>
          <w:rFonts w:ascii="Arial" w:hAnsi="Arial" w:cs="Arial"/>
          <w:color w:val="000000" w:themeColor="text1"/>
          <w:szCs w:val="22"/>
        </w:rPr>
        <w:t xml:space="preserve">smluvní pokutu </w:t>
      </w:r>
      <w:r w:rsidR="007213B0" w:rsidRPr="00193EA7">
        <w:rPr>
          <w:rFonts w:ascii="Arial" w:hAnsi="Arial" w:cs="Arial"/>
          <w:color w:val="000000" w:themeColor="text1"/>
          <w:szCs w:val="22"/>
        </w:rPr>
        <w:t>ve</w:t>
      </w:r>
      <w:r>
        <w:rPr>
          <w:rFonts w:ascii="Arial" w:hAnsi="Arial" w:cs="Arial"/>
          <w:color w:val="000000" w:themeColor="text1"/>
          <w:szCs w:val="22"/>
        </w:rPr>
        <w:t> </w:t>
      </w:r>
      <w:r w:rsidR="007213B0" w:rsidRPr="00193EA7">
        <w:rPr>
          <w:rFonts w:ascii="Arial" w:hAnsi="Arial" w:cs="Arial"/>
          <w:color w:val="000000" w:themeColor="text1"/>
          <w:szCs w:val="22"/>
        </w:rPr>
        <w:t xml:space="preserve">výši </w:t>
      </w:r>
      <w:r w:rsidR="00076FC9" w:rsidRPr="00193EA7">
        <w:rPr>
          <w:rFonts w:ascii="Arial" w:hAnsi="Arial" w:cs="Arial"/>
          <w:color w:val="000000" w:themeColor="text1"/>
          <w:szCs w:val="22"/>
        </w:rPr>
        <w:t>1000 Kč (slovy: jeden tisíc korun českých) za každé jednotlivé nedodržení.</w:t>
      </w:r>
      <w:r w:rsidR="00CE1085" w:rsidRPr="00193EA7">
        <w:rPr>
          <w:rFonts w:ascii="Arial" w:hAnsi="Arial" w:cs="Arial"/>
          <w:color w:val="FF0000"/>
          <w:szCs w:val="22"/>
        </w:rPr>
        <w:t xml:space="preserve"> </w:t>
      </w:r>
    </w:p>
    <w:p w:rsidR="0033413A" w:rsidRPr="00193EA7" w:rsidRDefault="00193EA7" w:rsidP="003D2BAC">
      <w:pPr>
        <w:numPr>
          <w:ilvl w:val="1"/>
          <w:numId w:val="3"/>
        </w:numPr>
        <w:spacing w:line="276" w:lineRule="auto"/>
        <w:ind w:left="567" w:hanging="567"/>
        <w:jc w:val="both"/>
        <w:rPr>
          <w:rFonts w:ascii="Arial" w:hAnsi="Arial" w:cs="Arial"/>
          <w:szCs w:val="22"/>
        </w:rPr>
      </w:pPr>
      <w:r w:rsidRPr="00193EA7">
        <w:rPr>
          <w:rFonts w:ascii="Arial" w:hAnsi="Arial" w:cs="Arial"/>
          <w:szCs w:val="22"/>
        </w:rPr>
        <w:t>Uplatněním smluvní pokuty není dotčeno právo Objednatele na náhradu škody v plné výši, pokud mu v důsledku porušení smluvní povinnosti Poskytovatelem vznikne, ani</w:t>
      </w:r>
      <w:r w:rsidR="008912B5">
        <w:rPr>
          <w:rFonts w:ascii="Arial" w:hAnsi="Arial" w:cs="Arial"/>
          <w:szCs w:val="22"/>
        </w:rPr>
        <w:t> </w:t>
      </w:r>
      <w:r w:rsidRPr="00193EA7">
        <w:rPr>
          <w:rFonts w:ascii="Arial" w:hAnsi="Arial" w:cs="Arial"/>
          <w:szCs w:val="22"/>
        </w:rPr>
        <w:t>právo Objednatele na odstoupení od této Smlouvy, ani povinnost Poskytovatele ke</w:t>
      </w:r>
      <w:r w:rsidR="008912B5">
        <w:rPr>
          <w:rFonts w:ascii="Arial" w:hAnsi="Arial" w:cs="Arial"/>
          <w:szCs w:val="22"/>
        </w:rPr>
        <w:t> </w:t>
      </w:r>
      <w:r w:rsidRPr="00193EA7">
        <w:rPr>
          <w:rFonts w:ascii="Arial" w:hAnsi="Arial" w:cs="Arial"/>
          <w:szCs w:val="22"/>
        </w:rPr>
        <w:t xml:space="preserve">splnění povinnosti utvrzené smluvní pokutou, ledaže by Objednatel výslovně prohlásil, že plnění povinnosti netrvá. </w:t>
      </w:r>
    </w:p>
    <w:p w:rsidR="0033413A" w:rsidRPr="00193EA7" w:rsidRDefault="0033413A" w:rsidP="003D2BAC">
      <w:pPr>
        <w:numPr>
          <w:ilvl w:val="1"/>
          <w:numId w:val="3"/>
        </w:numPr>
        <w:spacing w:line="276" w:lineRule="auto"/>
        <w:ind w:left="567" w:hanging="567"/>
        <w:jc w:val="both"/>
        <w:rPr>
          <w:rFonts w:ascii="Arial" w:hAnsi="Arial" w:cs="Arial"/>
          <w:szCs w:val="22"/>
        </w:rPr>
      </w:pPr>
      <w:bookmarkStart w:id="3" w:name="_Ref366225618"/>
      <w:r w:rsidRPr="00193EA7">
        <w:rPr>
          <w:rFonts w:ascii="Arial" w:hAnsi="Arial" w:cs="Arial"/>
          <w:szCs w:val="22"/>
        </w:rPr>
        <w:t xml:space="preserve">V případě prodlení Objednatele se zaplacením ceny za plnění Poskytovatele, vzniká Poskytovateli nárok na úrok z prodlení ve výši 0,01 % z dlužné částky za každý </w:t>
      </w:r>
      <w:r w:rsidRPr="00193EA7">
        <w:rPr>
          <w:rFonts w:ascii="Arial" w:hAnsi="Arial" w:cs="Arial"/>
          <w:szCs w:val="22"/>
        </w:rPr>
        <w:br/>
        <w:t>i započatý den prodlení. Tím není dotčen ani omezen nárok na náhradu vzniklé škody.</w:t>
      </w:r>
      <w:bookmarkEnd w:id="3"/>
    </w:p>
    <w:p w:rsidR="00987F92" w:rsidRPr="00193EA7" w:rsidRDefault="00987F92" w:rsidP="003D2BAC">
      <w:pPr>
        <w:numPr>
          <w:ilvl w:val="1"/>
          <w:numId w:val="3"/>
        </w:numPr>
        <w:spacing w:line="276" w:lineRule="auto"/>
        <w:ind w:left="567" w:hanging="567"/>
        <w:jc w:val="both"/>
        <w:rPr>
          <w:rFonts w:ascii="Arial" w:hAnsi="Arial" w:cs="Arial"/>
          <w:szCs w:val="22"/>
        </w:rPr>
      </w:pPr>
      <w:r w:rsidRPr="00193EA7">
        <w:rPr>
          <w:rFonts w:ascii="Arial" w:hAnsi="Arial" w:cs="Arial"/>
          <w:szCs w:val="22"/>
        </w:rPr>
        <w:t>V případě, že Poskytovatel písemně neoznámí Obj</w:t>
      </w:r>
      <w:r w:rsidR="002062F3">
        <w:rPr>
          <w:rFonts w:ascii="Arial" w:hAnsi="Arial" w:cs="Arial"/>
          <w:szCs w:val="22"/>
        </w:rPr>
        <w:t>ednateli změnu v termínu dle článku</w:t>
      </w:r>
      <w:r w:rsidRPr="00193EA7">
        <w:rPr>
          <w:rFonts w:ascii="Arial" w:hAnsi="Arial" w:cs="Arial"/>
          <w:szCs w:val="22"/>
        </w:rPr>
        <w:t xml:space="preserve"> 10</w:t>
      </w:r>
      <w:r w:rsidR="002062F3">
        <w:rPr>
          <w:rFonts w:ascii="Arial" w:hAnsi="Arial" w:cs="Arial"/>
          <w:szCs w:val="22"/>
        </w:rPr>
        <w:t>,</w:t>
      </w:r>
      <w:r w:rsidRPr="00193EA7">
        <w:rPr>
          <w:rFonts w:ascii="Arial" w:hAnsi="Arial" w:cs="Arial"/>
          <w:szCs w:val="22"/>
        </w:rPr>
        <w:t xml:space="preserve"> odst</w:t>
      </w:r>
      <w:r w:rsidR="002062F3">
        <w:rPr>
          <w:rFonts w:ascii="Arial" w:hAnsi="Arial" w:cs="Arial"/>
          <w:szCs w:val="22"/>
        </w:rPr>
        <w:t>avce</w:t>
      </w:r>
      <w:r w:rsidRPr="00193EA7">
        <w:rPr>
          <w:rFonts w:ascii="Arial" w:hAnsi="Arial" w:cs="Arial"/>
          <w:szCs w:val="22"/>
        </w:rPr>
        <w:t xml:space="preserve"> 10.3 </w:t>
      </w:r>
      <w:r w:rsidR="002062F3">
        <w:rPr>
          <w:rFonts w:ascii="Arial" w:hAnsi="Arial" w:cs="Arial"/>
          <w:szCs w:val="22"/>
        </w:rPr>
        <w:t xml:space="preserve">této </w:t>
      </w:r>
      <w:r w:rsidRPr="00193EA7">
        <w:rPr>
          <w:rFonts w:ascii="Arial" w:hAnsi="Arial" w:cs="Arial"/>
          <w:szCs w:val="22"/>
        </w:rPr>
        <w:t xml:space="preserve">Smlouvy, je Poskytovatel povinen Objednateli uhradit smluvní pokutu ve výši </w:t>
      </w:r>
      <w:r w:rsidR="00C76EE9">
        <w:rPr>
          <w:rFonts w:ascii="Arial" w:hAnsi="Arial" w:cs="Arial"/>
          <w:szCs w:val="22"/>
        </w:rPr>
        <w:t>1 000,-</w:t>
      </w:r>
      <w:r w:rsidRPr="00193EA7">
        <w:rPr>
          <w:rFonts w:ascii="Arial" w:hAnsi="Arial" w:cs="Arial"/>
          <w:szCs w:val="22"/>
        </w:rPr>
        <w:t xml:space="preserve"> Kč </w:t>
      </w:r>
      <w:r w:rsidR="00C76EE9" w:rsidRPr="00193EA7">
        <w:rPr>
          <w:rFonts w:ascii="Arial" w:hAnsi="Arial" w:cs="Arial"/>
          <w:szCs w:val="22"/>
        </w:rPr>
        <w:t>(slovy: jeden tisíc korun)</w:t>
      </w:r>
      <w:r w:rsidR="00C76EE9">
        <w:rPr>
          <w:rFonts w:ascii="Arial" w:hAnsi="Arial" w:cs="Arial"/>
          <w:szCs w:val="22"/>
        </w:rPr>
        <w:t xml:space="preserve"> </w:t>
      </w:r>
      <w:r w:rsidRPr="00193EA7">
        <w:rPr>
          <w:rFonts w:ascii="Arial" w:hAnsi="Arial" w:cs="Arial"/>
          <w:szCs w:val="22"/>
        </w:rPr>
        <w:t>za každý jednotlivý případ porušení této povinnosti.</w:t>
      </w:r>
    </w:p>
    <w:p w:rsidR="00A62EA0" w:rsidRDefault="00A62EA0" w:rsidP="003D2BAC">
      <w:pPr>
        <w:numPr>
          <w:ilvl w:val="1"/>
          <w:numId w:val="3"/>
        </w:numPr>
        <w:spacing w:line="276" w:lineRule="auto"/>
        <w:ind w:left="567" w:hanging="567"/>
        <w:jc w:val="both"/>
        <w:rPr>
          <w:rFonts w:ascii="Arial" w:hAnsi="Arial" w:cs="Arial"/>
          <w:szCs w:val="22"/>
        </w:rPr>
      </w:pPr>
      <w:r w:rsidRPr="00193EA7">
        <w:rPr>
          <w:rFonts w:ascii="Arial" w:hAnsi="Arial" w:cs="Arial"/>
          <w:szCs w:val="22"/>
        </w:rPr>
        <w:t>V případě, že Poskytovatel nepředloží doklad o požadovaném pojištění v termínu dle</w:t>
      </w:r>
      <w:r w:rsidR="002062F3">
        <w:rPr>
          <w:rFonts w:ascii="Arial" w:hAnsi="Arial" w:cs="Arial"/>
          <w:szCs w:val="22"/>
        </w:rPr>
        <w:t> </w:t>
      </w:r>
      <w:r w:rsidRPr="00193EA7">
        <w:rPr>
          <w:rFonts w:ascii="Arial" w:hAnsi="Arial" w:cs="Arial"/>
          <w:szCs w:val="22"/>
        </w:rPr>
        <w:t xml:space="preserve"> bod</w:t>
      </w:r>
      <w:r w:rsidR="002062F3">
        <w:rPr>
          <w:rFonts w:ascii="Arial" w:hAnsi="Arial" w:cs="Arial"/>
          <w:szCs w:val="22"/>
        </w:rPr>
        <w:t>u</w:t>
      </w:r>
      <w:r w:rsidRPr="00193EA7">
        <w:rPr>
          <w:rFonts w:ascii="Arial" w:hAnsi="Arial" w:cs="Arial"/>
          <w:szCs w:val="22"/>
        </w:rPr>
        <w:t xml:space="preserve"> 1.2.5 </w:t>
      </w:r>
      <w:r w:rsidR="00C76EE9">
        <w:rPr>
          <w:rFonts w:ascii="Arial" w:hAnsi="Arial" w:cs="Arial"/>
          <w:szCs w:val="22"/>
        </w:rPr>
        <w:t xml:space="preserve">této </w:t>
      </w:r>
      <w:r w:rsidRPr="00193EA7">
        <w:rPr>
          <w:rFonts w:ascii="Arial" w:hAnsi="Arial" w:cs="Arial"/>
          <w:szCs w:val="22"/>
        </w:rPr>
        <w:t xml:space="preserve">Smlouvy, je Poskytovatel povinen zaplatit Objednateli smluvní pokutu ve výši </w:t>
      </w:r>
      <w:r w:rsidR="00C76EE9" w:rsidRPr="00193EA7">
        <w:rPr>
          <w:rFonts w:ascii="Arial" w:hAnsi="Arial" w:cs="Arial"/>
          <w:szCs w:val="22"/>
        </w:rPr>
        <w:t xml:space="preserve">1 000,- Kč (slovy: jeden tisíc korun) za každý </w:t>
      </w:r>
      <w:r w:rsidR="00B33872">
        <w:rPr>
          <w:rFonts w:ascii="Arial" w:hAnsi="Arial" w:cs="Arial"/>
          <w:szCs w:val="22"/>
        </w:rPr>
        <w:t xml:space="preserve">i započatý </w:t>
      </w:r>
      <w:r w:rsidR="00C76EE9" w:rsidRPr="00193EA7">
        <w:rPr>
          <w:rFonts w:ascii="Arial" w:hAnsi="Arial" w:cs="Arial"/>
          <w:szCs w:val="22"/>
        </w:rPr>
        <w:t>den prodlení</w:t>
      </w:r>
      <w:r w:rsidRPr="00193EA7">
        <w:rPr>
          <w:rFonts w:ascii="Arial" w:hAnsi="Arial" w:cs="Arial"/>
          <w:szCs w:val="22"/>
        </w:rPr>
        <w:t>.</w:t>
      </w:r>
    </w:p>
    <w:p w:rsidR="00B33872" w:rsidRPr="00AE2E39" w:rsidRDefault="00B33872" w:rsidP="003D2BAC">
      <w:pPr>
        <w:numPr>
          <w:ilvl w:val="1"/>
          <w:numId w:val="3"/>
        </w:numPr>
        <w:spacing w:line="276" w:lineRule="auto"/>
        <w:ind w:left="567" w:hanging="567"/>
        <w:jc w:val="both"/>
        <w:rPr>
          <w:rFonts w:ascii="Arial" w:hAnsi="Arial" w:cs="Arial"/>
          <w:szCs w:val="22"/>
        </w:rPr>
      </w:pPr>
      <w:r w:rsidRPr="00F37FD5">
        <w:rPr>
          <w:rFonts w:ascii="Arial" w:hAnsi="Arial" w:cs="Arial"/>
          <w:szCs w:val="22"/>
        </w:rPr>
        <w:t xml:space="preserve">V případě, že Poskytovatel nedodá všechny Tiskárny na místo plnění ve lhůtě dle odstavce 7.1 této Smlouvy, je Poskytovatel povinen zaplatit Objednateli smluvní pokutu ve výši </w:t>
      </w:r>
      <w:r w:rsidRPr="00B33872">
        <w:rPr>
          <w:rFonts w:ascii="Arial" w:hAnsi="Arial" w:cs="Arial"/>
          <w:szCs w:val="22"/>
        </w:rPr>
        <w:t>1 000,- Kč (slovy: jeden tisíc korun)</w:t>
      </w:r>
      <w:r w:rsidRPr="00AE2E39">
        <w:rPr>
          <w:rFonts w:ascii="Arial" w:hAnsi="Arial" w:cs="Arial"/>
          <w:szCs w:val="22"/>
        </w:rPr>
        <w:t xml:space="preserve"> </w:t>
      </w:r>
      <w:r w:rsidRPr="00F37FD5">
        <w:rPr>
          <w:rFonts w:ascii="Arial" w:hAnsi="Arial" w:cs="Arial"/>
          <w:szCs w:val="22"/>
        </w:rPr>
        <w:t>za každý i započatý den prodlení</w:t>
      </w:r>
      <w:r w:rsidRPr="00B33872">
        <w:rPr>
          <w:rFonts w:ascii="Arial" w:hAnsi="Arial" w:cs="Arial"/>
          <w:szCs w:val="22"/>
        </w:rPr>
        <w:t>.</w:t>
      </w:r>
    </w:p>
    <w:p w:rsidR="0033413A" w:rsidRPr="00193EA7" w:rsidRDefault="0033413A" w:rsidP="003D2BAC">
      <w:pPr>
        <w:numPr>
          <w:ilvl w:val="1"/>
          <w:numId w:val="3"/>
        </w:numPr>
        <w:spacing w:line="276" w:lineRule="auto"/>
        <w:ind w:left="567" w:hanging="567"/>
        <w:jc w:val="both"/>
        <w:rPr>
          <w:rFonts w:ascii="Arial" w:hAnsi="Arial" w:cs="Arial"/>
          <w:szCs w:val="22"/>
        </w:rPr>
      </w:pPr>
      <w:r w:rsidRPr="00193EA7">
        <w:rPr>
          <w:rFonts w:ascii="Arial" w:hAnsi="Arial" w:cs="Arial"/>
          <w:szCs w:val="22"/>
        </w:rPr>
        <w:t>Smluvní pokuta je splatná na základě faktury vystavené stranou oprávněnou, a</w:t>
      </w:r>
      <w:r w:rsidR="00982D1E" w:rsidRPr="00193EA7">
        <w:rPr>
          <w:rFonts w:ascii="Arial" w:hAnsi="Arial" w:cs="Arial"/>
          <w:szCs w:val="22"/>
        </w:rPr>
        <w:t> </w:t>
      </w:r>
      <w:r w:rsidRPr="00193EA7">
        <w:rPr>
          <w:rFonts w:ascii="Arial" w:hAnsi="Arial" w:cs="Arial"/>
          <w:szCs w:val="22"/>
        </w:rPr>
        <w:t>to</w:t>
      </w:r>
      <w:r w:rsidR="00982D1E" w:rsidRPr="00193EA7">
        <w:rPr>
          <w:rFonts w:ascii="Arial" w:hAnsi="Arial" w:cs="Arial"/>
          <w:szCs w:val="22"/>
        </w:rPr>
        <w:t> </w:t>
      </w:r>
      <w:r w:rsidRPr="00193EA7">
        <w:rPr>
          <w:rFonts w:ascii="Arial" w:hAnsi="Arial" w:cs="Arial"/>
          <w:szCs w:val="22"/>
        </w:rPr>
        <w:t>do</w:t>
      </w:r>
      <w:r w:rsidR="00982D1E" w:rsidRPr="00193EA7">
        <w:rPr>
          <w:rFonts w:ascii="Arial" w:hAnsi="Arial" w:cs="Arial"/>
          <w:szCs w:val="22"/>
        </w:rPr>
        <w:t> </w:t>
      </w:r>
      <w:r w:rsidRPr="00193EA7">
        <w:rPr>
          <w:rFonts w:ascii="Arial" w:hAnsi="Arial" w:cs="Arial"/>
          <w:szCs w:val="22"/>
        </w:rPr>
        <w:t>21 dnů ode dne jejího doručení druhé smluvní straně.</w:t>
      </w:r>
    </w:p>
    <w:p w:rsidR="0033413A" w:rsidRDefault="0033413A" w:rsidP="001B745E">
      <w:pPr>
        <w:spacing w:line="276" w:lineRule="auto"/>
        <w:ind w:left="567"/>
        <w:jc w:val="both"/>
        <w:rPr>
          <w:rFonts w:ascii="Arial" w:hAnsi="Arial" w:cs="Arial"/>
          <w:szCs w:val="22"/>
        </w:rPr>
      </w:pPr>
    </w:p>
    <w:p w:rsidR="004E187F" w:rsidRPr="0033413A" w:rsidRDefault="004E187F" w:rsidP="001B745E">
      <w:pPr>
        <w:spacing w:line="276" w:lineRule="auto"/>
        <w:ind w:left="567"/>
        <w:jc w:val="both"/>
        <w:rPr>
          <w:rFonts w:ascii="Arial" w:hAnsi="Arial" w:cs="Arial"/>
          <w:szCs w:val="22"/>
        </w:rPr>
      </w:pPr>
    </w:p>
    <w:p w:rsidR="0033413A" w:rsidRPr="0033413A" w:rsidRDefault="0033413A" w:rsidP="003D2BAC">
      <w:pPr>
        <w:numPr>
          <w:ilvl w:val="0"/>
          <w:numId w:val="3"/>
        </w:numPr>
        <w:spacing w:line="276" w:lineRule="auto"/>
        <w:rPr>
          <w:rFonts w:ascii="Arial" w:hAnsi="Arial" w:cs="Arial"/>
          <w:b/>
          <w:szCs w:val="22"/>
        </w:rPr>
      </w:pPr>
      <w:r w:rsidRPr="0033413A">
        <w:rPr>
          <w:rFonts w:ascii="Arial" w:hAnsi="Arial" w:cs="Arial"/>
          <w:b/>
          <w:szCs w:val="22"/>
        </w:rPr>
        <w:t>Ochrana informací</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Smluvní strany jsou si vědomy toho, že v rámci plnění závazků z této Smlouvy:</w:t>
      </w:r>
    </w:p>
    <w:p w:rsidR="0033413A" w:rsidRPr="0033413A" w:rsidRDefault="0033413A" w:rsidP="003D2BAC">
      <w:pPr>
        <w:numPr>
          <w:ilvl w:val="2"/>
          <w:numId w:val="3"/>
        </w:numPr>
        <w:tabs>
          <w:tab w:val="left" w:pos="1276"/>
        </w:tabs>
        <w:spacing w:line="276" w:lineRule="auto"/>
        <w:ind w:left="1843" w:hanging="992"/>
        <w:jc w:val="both"/>
        <w:rPr>
          <w:rFonts w:ascii="Arial" w:hAnsi="Arial" w:cs="Arial"/>
          <w:szCs w:val="22"/>
        </w:rPr>
      </w:pPr>
      <w:r w:rsidRPr="0033413A">
        <w:rPr>
          <w:rFonts w:ascii="Arial" w:hAnsi="Arial" w:cs="Arial"/>
          <w:szCs w:val="22"/>
        </w:rPr>
        <w:t>si mohou vzájemně vědomě nebo opominutím poskytnout informace, které budou považovány za důvěrné (dále jen „důvěrné informace“),</w:t>
      </w:r>
    </w:p>
    <w:p w:rsidR="0033413A" w:rsidRPr="0033413A" w:rsidRDefault="0033413A" w:rsidP="00EF309B">
      <w:pPr>
        <w:numPr>
          <w:ilvl w:val="2"/>
          <w:numId w:val="3"/>
        </w:numPr>
        <w:tabs>
          <w:tab w:val="left" w:pos="1276"/>
        </w:tabs>
        <w:spacing w:line="276" w:lineRule="auto"/>
        <w:ind w:left="1843" w:hanging="992"/>
        <w:rPr>
          <w:rFonts w:ascii="Arial" w:hAnsi="Arial" w:cs="Arial"/>
          <w:szCs w:val="22"/>
        </w:rPr>
      </w:pPr>
      <w:r w:rsidRPr="0033413A">
        <w:rPr>
          <w:rFonts w:ascii="Arial" w:hAnsi="Arial" w:cs="Arial"/>
          <w:szCs w:val="22"/>
        </w:rPr>
        <w:lastRenderedPageBreak/>
        <w:t xml:space="preserve">mohou jejich zaměstnanci a osoby v obdobném postavení získat vědomou činností druhé strany nebo i jejím opominutím přístup </w:t>
      </w:r>
      <w:r w:rsidRPr="0033413A">
        <w:rPr>
          <w:rFonts w:ascii="Arial" w:hAnsi="Arial" w:cs="Arial"/>
          <w:szCs w:val="22"/>
        </w:rPr>
        <w:br/>
        <w:t>k důvěrným informacím druhé strany.</w:t>
      </w:r>
    </w:p>
    <w:p w:rsidR="0033413A" w:rsidRPr="0033413A" w:rsidRDefault="0033413A" w:rsidP="003D2BAC">
      <w:pPr>
        <w:numPr>
          <w:ilvl w:val="1"/>
          <w:numId w:val="3"/>
        </w:numPr>
        <w:spacing w:line="276" w:lineRule="auto"/>
        <w:ind w:left="567" w:hanging="567"/>
        <w:jc w:val="both"/>
        <w:rPr>
          <w:rFonts w:ascii="Arial" w:hAnsi="Arial" w:cs="Arial"/>
          <w:szCs w:val="22"/>
        </w:rPr>
      </w:pPr>
      <w:bookmarkStart w:id="4" w:name="_Ref202765128"/>
      <w:r w:rsidRPr="0033413A">
        <w:rPr>
          <w:rFonts w:ascii="Arial" w:hAnsi="Arial" w:cs="Arial"/>
          <w:szCs w:val="22"/>
        </w:rPr>
        <w:t>Smluvní strany se zavazují, že žádná z nich nezpřístupní třetí osobě důvěrné informace, které při plnění této Smlouvy získala od druhé smluvní strany.</w:t>
      </w:r>
      <w:bookmarkEnd w:id="4"/>
    </w:p>
    <w:p w:rsidR="0033413A" w:rsidRPr="0033413A" w:rsidRDefault="00982D1E" w:rsidP="003D2BAC">
      <w:pPr>
        <w:numPr>
          <w:ilvl w:val="1"/>
          <w:numId w:val="3"/>
        </w:numPr>
        <w:spacing w:line="276" w:lineRule="auto"/>
        <w:ind w:left="567" w:hanging="567"/>
        <w:jc w:val="both"/>
        <w:rPr>
          <w:rFonts w:ascii="Arial" w:hAnsi="Arial" w:cs="Arial"/>
          <w:szCs w:val="22"/>
        </w:rPr>
      </w:pPr>
      <w:bookmarkStart w:id="5" w:name="_Ref225082917"/>
      <w:r>
        <w:rPr>
          <w:rFonts w:ascii="Arial" w:hAnsi="Arial" w:cs="Arial"/>
          <w:szCs w:val="22"/>
        </w:rPr>
        <w:t>Za třetí osoby podle odstavce</w:t>
      </w:r>
      <w:r w:rsidR="00CE1085">
        <w:rPr>
          <w:rFonts w:ascii="Arial" w:hAnsi="Arial" w:cs="Arial"/>
          <w:szCs w:val="22"/>
        </w:rPr>
        <w:t xml:space="preserve"> 1</w:t>
      </w:r>
      <w:r w:rsidR="002062F3">
        <w:rPr>
          <w:rFonts w:ascii="Arial" w:hAnsi="Arial" w:cs="Arial"/>
          <w:szCs w:val="22"/>
        </w:rPr>
        <w:t>3</w:t>
      </w:r>
      <w:r w:rsidR="0033413A" w:rsidRPr="0033413A">
        <w:rPr>
          <w:rFonts w:ascii="Arial" w:hAnsi="Arial" w:cs="Arial"/>
          <w:szCs w:val="22"/>
        </w:rPr>
        <w:t>.2 této Smlouvy se nepovažují:</w:t>
      </w:r>
      <w:bookmarkEnd w:id="5"/>
    </w:p>
    <w:p w:rsidR="0033413A" w:rsidRPr="0033413A" w:rsidRDefault="0033413A" w:rsidP="003D2BAC">
      <w:pPr>
        <w:numPr>
          <w:ilvl w:val="2"/>
          <w:numId w:val="3"/>
        </w:numPr>
        <w:spacing w:line="276" w:lineRule="auto"/>
        <w:ind w:left="1418" w:hanging="851"/>
        <w:jc w:val="both"/>
        <w:rPr>
          <w:rFonts w:ascii="Arial" w:hAnsi="Arial" w:cs="Arial"/>
          <w:szCs w:val="22"/>
        </w:rPr>
      </w:pPr>
      <w:bookmarkStart w:id="6" w:name="_Ref202766324"/>
      <w:r w:rsidRPr="0033413A">
        <w:rPr>
          <w:rFonts w:ascii="Arial" w:hAnsi="Arial" w:cs="Arial"/>
          <w:szCs w:val="22"/>
        </w:rPr>
        <w:t>zaměstnanci smluvních stran a osoby v obdobném postavení,</w:t>
      </w:r>
      <w:bookmarkEnd w:id="6"/>
    </w:p>
    <w:p w:rsidR="0033413A" w:rsidRPr="0033413A" w:rsidRDefault="0033413A" w:rsidP="003D2BAC">
      <w:pPr>
        <w:numPr>
          <w:ilvl w:val="2"/>
          <w:numId w:val="3"/>
        </w:numPr>
        <w:spacing w:line="276" w:lineRule="auto"/>
        <w:ind w:left="1418" w:hanging="851"/>
        <w:jc w:val="both"/>
        <w:rPr>
          <w:rFonts w:ascii="Arial" w:hAnsi="Arial" w:cs="Arial"/>
          <w:szCs w:val="22"/>
        </w:rPr>
      </w:pPr>
      <w:bookmarkStart w:id="7" w:name="_Ref202766325"/>
      <w:r w:rsidRPr="0033413A">
        <w:rPr>
          <w:rFonts w:ascii="Arial" w:hAnsi="Arial" w:cs="Arial"/>
          <w:szCs w:val="22"/>
        </w:rPr>
        <w:t>orgány smluvních stran a jejich členové,</w:t>
      </w:r>
      <w:bookmarkEnd w:id="7"/>
    </w:p>
    <w:p w:rsidR="0033413A" w:rsidRPr="0033413A" w:rsidRDefault="0033413A" w:rsidP="001B745E">
      <w:pPr>
        <w:spacing w:line="276" w:lineRule="auto"/>
        <w:ind w:left="567"/>
        <w:jc w:val="both"/>
        <w:rPr>
          <w:rFonts w:ascii="Arial" w:hAnsi="Arial" w:cs="Arial"/>
          <w:szCs w:val="22"/>
        </w:rPr>
      </w:pPr>
      <w:bookmarkStart w:id="8" w:name="_Ref202766329"/>
      <w:r w:rsidRPr="0033413A">
        <w:rPr>
          <w:rFonts w:ascii="Arial" w:hAnsi="Arial" w:cs="Arial"/>
          <w:szCs w:val="22"/>
        </w:rPr>
        <w:t>ve vztahu k důvěrným informacím Objednatele poddodavatelé Poskytovatele,</w:t>
      </w:r>
      <w:bookmarkEnd w:id="8"/>
      <w:r w:rsidRPr="0033413A">
        <w:rPr>
          <w:rFonts w:ascii="Arial" w:hAnsi="Arial" w:cs="Arial"/>
          <w:szCs w:val="22"/>
        </w:rPr>
        <w:t xml:space="preserve"> </w:t>
      </w:r>
      <w:r w:rsidRPr="0033413A">
        <w:rPr>
          <w:rFonts w:ascii="Arial" w:hAnsi="Arial" w:cs="Arial"/>
          <w:szCs w:val="22"/>
        </w:rPr>
        <w:br/>
        <w:t xml:space="preserve">za předpokladu, že se podílejí na plnění této Smlouvy nebo na plnění spojeném s plněním dle této Smlouvy, důvěrné informace jsou jim zpřístupněny výhradně </w:t>
      </w:r>
      <w:r w:rsidRPr="0033413A">
        <w:rPr>
          <w:rFonts w:ascii="Arial" w:hAnsi="Arial" w:cs="Arial"/>
          <w:szCs w:val="22"/>
        </w:rPr>
        <w:br/>
        <w:t xml:space="preserve">za tímto účelem a zpřístupnění důvěrných informací je v rozsahu nezbytně nutném </w:t>
      </w:r>
      <w:r w:rsidRPr="0033413A">
        <w:rPr>
          <w:rFonts w:ascii="Arial" w:hAnsi="Arial" w:cs="Arial"/>
          <w:szCs w:val="22"/>
        </w:rPr>
        <w:br/>
        <w:t>pro naplnění jeho účelu a za stejných podmínek, jaké jsou stanoveny smluvním stranám v této Smlouvě.</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Bez ohledu na výše uvedená ustanovení se za důvěrné nepovažují informace (včetně </w:t>
      </w:r>
      <w:r w:rsidR="00067683">
        <w:rPr>
          <w:rFonts w:ascii="Arial" w:hAnsi="Arial" w:cs="Arial"/>
          <w:szCs w:val="22"/>
        </w:rPr>
        <w:t xml:space="preserve">této </w:t>
      </w:r>
      <w:r w:rsidRPr="0033413A">
        <w:rPr>
          <w:rFonts w:ascii="Arial" w:hAnsi="Arial" w:cs="Arial"/>
          <w:szCs w:val="22"/>
        </w:rPr>
        <w:t>Smlouvy a jejích metadat), které:</w:t>
      </w:r>
    </w:p>
    <w:p w:rsidR="0033413A" w:rsidRPr="0033413A" w:rsidRDefault="00CA0828" w:rsidP="003D2BAC">
      <w:pPr>
        <w:numPr>
          <w:ilvl w:val="2"/>
          <w:numId w:val="3"/>
        </w:numPr>
        <w:tabs>
          <w:tab w:val="left" w:pos="709"/>
          <w:tab w:val="left" w:pos="1134"/>
        </w:tabs>
        <w:spacing w:line="276" w:lineRule="auto"/>
        <w:ind w:left="1418" w:hanging="851"/>
        <w:jc w:val="both"/>
        <w:rPr>
          <w:rFonts w:ascii="Arial" w:hAnsi="Arial" w:cs="Arial"/>
          <w:szCs w:val="22"/>
        </w:rPr>
      </w:pPr>
      <w:r>
        <w:rPr>
          <w:rFonts w:ascii="Arial" w:hAnsi="Arial" w:cs="Arial"/>
          <w:szCs w:val="22"/>
        </w:rPr>
        <w:t xml:space="preserve">se </w:t>
      </w:r>
      <w:r w:rsidR="0033413A" w:rsidRPr="0033413A">
        <w:rPr>
          <w:rFonts w:ascii="Arial" w:hAnsi="Arial" w:cs="Arial"/>
          <w:szCs w:val="22"/>
        </w:rPr>
        <w:t>staly veřejně známými, aniž by jejich zveřejněním došlo k porušení závazků přijímající smluvní strany či právních předpisů,</w:t>
      </w:r>
    </w:p>
    <w:p w:rsidR="0033413A" w:rsidRPr="0033413A" w:rsidRDefault="0033413A" w:rsidP="003D2BAC">
      <w:pPr>
        <w:numPr>
          <w:ilvl w:val="2"/>
          <w:numId w:val="3"/>
        </w:numPr>
        <w:spacing w:line="276" w:lineRule="auto"/>
        <w:ind w:left="1418" w:hanging="851"/>
        <w:jc w:val="both"/>
        <w:rPr>
          <w:rFonts w:ascii="Arial" w:hAnsi="Arial" w:cs="Arial"/>
          <w:szCs w:val="22"/>
        </w:rPr>
      </w:pPr>
      <w:r w:rsidRPr="0033413A">
        <w:rPr>
          <w:rFonts w:ascii="Arial" w:hAnsi="Arial" w:cs="Arial"/>
          <w:szCs w:val="22"/>
        </w:rPr>
        <w:t xml:space="preserve">měla přijímající strana prokazatelně legálně k dispozici před uzavřením této Smlouvy, pokud takové informace nebyly předmětem jiné, dříve </w:t>
      </w:r>
      <w:r w:rsidRPr="0033413A">
        <w:rPr>
          <w:rFonts w:ascii="Arial" w:hAnsi="Arial" w:cs="Arial"/>
          <w:szCs w:val="22"/>
        </w:rPr>
        <w:br/>
        <w:t>mezi smluvními stranami uzavřené smlouvy o ochraně informací,</w:t>
      </w:r>
    </w:p>
    <w:p w:rsidR="0033413A" w:rsidRPr="0033413A" w:rsidRDefault="0033413A" w:rsidP="003D2BAC">
      <w:pPr>
        <w:numPr>
          <w:ilvl w:val="2"/>
          <w:numId w:val="3"/>
        </w:numPr>
        <w:tabs>
          <w:tab w:val="left" w:pos="567"/>
        </w:tabs>
        <w:spacing w:line="276" w:lineRule="auto"/>
        <w:ind w:left="1418" w:hanging="851"/>
        <w:jc w:val="both"/>
        <w:rPr>
          <w:rFonts w:ascii="Arial" w:hAnsi="Arial" w:cs="Arial"/>
          <w:szCs w:val="22"/>
        </w:rPr>
      </w:pPr>
      <w:r w:rsidRPr="0033413A">
        <w:rPr>
          <w:rFonts w:ascii="Arial" w:hAnsi="Arial" w:cs="Arial"/>
          <w:szCs w:val="22"/>
        </w:rPr>
        <w:t>jsou výsledkem postupu, při kterém k nim přijímající strana dospěje nezávisle a je to schopna doložit svými záznamy nebo důvěrnými informacemi třetí strany,</w:t>
      </w:r>
    </w:p>
    <w:p w:rsidR="0033413A" w:rsidRPr="0033413A" w:rsidRDefault="0033413A" w:rsidP="003D2BAC">
      <w:pPr>
        <w:numPr>
          <w:ilvl w:val="2"/>
          <w:numId w:val="3"/>
        </w:numPr>
        <w:tabs>
          <w:tab w:val="left" w:pos="567"/>
        </w:tabs>
        <w:spacing w:line="276" w:lineRule="auto"/>
        <w:ind w:left="1418" w:hanging="851"/>
        <w:jc w:val="both"/>
        <w:rPr>
          <w:rFonts w:ascii="Arial" w:hAnsi="Arial" w:cs="Arial"/>
          <w:szCs w:val="22"/>
        </w:rPr>
      </w:pPr>
      <w:r w:rsidRPr="0033413A">
        <w:rPr>
          <w:rFonts w:ascii="Arial" w:hAnsi="Arial" w:cs="Arial"/>
          <w:szCs w:val="22"/>
        </w:rPr>
        <w:t>mají být zpřístupněny nebo zveřejněny, vyžaduje-li to zákon či jiný právní předpis včetně práva EU nebo závazné rozhodnutí oprávněného orgánu veřejné moci,</w:t>
      </w:r>
    </w:p>
    <w:p w:rsidR="0033413A" w:rsidRPr="0033413A" w:rsidRDefault="0033413A" w:rsidP="003D2BAC">
      <w:pPr>
        <w:numPr>
          <w:ilvl w:val="2"/>
          <w:numId w:val="3"/>
        </w:numPr>
        <w:tabs>
          <w:tab w:val="left" w:pos="567"/>
        </w:tabs>
        <w:spacing w:line="276" w:lineRule="auto"/>
        <w:ind w:left="1418" w:hanging="851"/>
        <w:jc w:val="both"/>
        <w:rPr>
          <w:rFonts w:ascii="Arial" w:hAnsi="Arial" w:cs="Arial"/>
          <w:szCs w:val="22"/>
        </w:rPr>
      </w:pPr>
      <w:r w:rsidRPr="0033413A">
        <w:rPr>
          <w:rFonts w:ascii="Arial" w:hAnsi="Arial" w:cs="Arial"/>
          <w:szCs w:val="22"/>
        </w:rPr>
        <w:t>po nabytí účinnosti této Smlouvy poskytne přijímající straně třetí osoba, jež</w:t>
      </w:r>
      <w:r w:rsidR="00A97273">
        <w:rPr>
          <w:rFonts w:ascii="Arial" w:hAnsi="Arial" w:cs="Arial"/>
          <w:szCs w:val="22"/>
        </w:rPr>
        <w:t> </w:t>
      </w:r>
      <w:r w:rsidRPr="0033413A">
        <w:rPr>
          <w:rFonts w:ascii="Arial" w:hAnsi="Arial" w:cs="Arial"/>
          <w:szCs w:val="22"/>
        </w:rPr>
        <w:t>není omezena v takovém nakládání s informacemi.</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Za porušení povinnosti mlčenlivosti smluvní stranou se považují též případy, kdy tuto povinnost poruší kterák</w:t>
      </w:r>
      <w:r w:rsidR="00CE1085">
        <w:rPr>
          <w:rFonts w:ascii="Arial" w:hAnsi="Arial" w:cs="Arial"/>
          <w:szCs w:val="22"/>
        </w:rPr>
        <w:t>oliv z osob uvedených v odst</w:t>
      </w:r>
      <w:r w:rsidR="00982D1E">
        <w:rPr>
          <w:rFonts w:ascii="Arial" w:hAnsi="Arial" w:cs="Arial"/>
          <w:szCs w:val="22"/>
        </w:rPr>
        <w:t>avci</w:t>
      </w:r>
      <w:r w:rsidR="00CE1085">
        <w:rPr>
          <w:rFonts w:ascii="Arial" w:hAnsi="Arial" w:cs="Arial"/>
          <w:szCs w:val="22"/>
        </w:rPr>
        <w:t xml:space="preserve"> 1</w:t>
      </w:r>
      <w:r w:rsidR="002062F3">
        <w:rPr>
          <w:rFonts w:ascii="Arial" w:hAnsi="Arial" w:cs="Arial"/>
          <w:szCs w:val="22"/>
        </w:rPr>
        <w:t>3</w:t>
      </w:r>
      <w:r w:rsidRPr="0033413A">
        <w:rPr>
          <w:rFonts w:ascii="Arial" w:hAnsi="Arial" w:cs="Arial"/>
          <w:szCs w:val="22"/>
        </w:rPr>
        <w:t>.3 této Smlouvy, které</w:t>
      </w:r>
      <w:r w:rsidR="00982D1E">
        <w:rPr>
          <w:rFonts w:ascii="Arial" w:hAnsi="Arial" w:cs="Arial"/>
          <w:szCs w:val="22"/>
        </w:rPr>
        <w:t> </w:t>
      </w:r>
      <w:r w:rsidRPr="0033413A">
        <w:rPr>
          <w:rFonts w:ascii="Arial" w:hAnsi="Arial" w:cs="Arial"/>
          <w:szCs w:val="22"/>
        </w:rPr>
        <w:t>daná smluvní strana poskytla důvěrné informace druhé smluvní strany.</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Za porušení povinnosti mlčenlivosti se považuje též </w:t>
      </w:r>
      <w:r w:rsidR="00323DF5">
        <w:rPr>
          <w:rFonts w:ascii="Arial" w:hAnsi="Arial" w:cs="Arial"/>
          <w:szCs w:val="22"/>
        </w:rPr>
        <w:t xml:space="preserve">porušení </w:t>
      </w:r>
      <w:r w:rsidRPr="0033413A">
        <w:rPr>
          <w:rFonts w:ascii="Arial" w:hAnsi="Arial" w:cs="Arial"/>
          <w:szCs w:val="22"/>
        </w:rPr>
        <w:t>povinnost</w:t>
      </w:r>
      <w:r w:rsidR="00323DF5">
        <w:rPr>
          <w:rFonts w:ascii="Arial" w:hAnsi="Arial" w:cs="Arial"/>
          <w:szCs w:val="22"/>
        </w:rPr>
        <w:t>i</w:t>
      </w:r>
      <w:r w:rsidRPr="0033413A">
        <w:rPr>
          <w:rFonts w:ascii="Arial" w:hAnsi="Arial" w:cs="Arial"/>
          <w:szCs w:val="22"/>
        </w:rPr>
        <w:t xml:space="preserve"> mlčenlivosti Poskytovatele ohledně osobních údajů, bude-li Poskytovatel s osobními údaji nakládat při realizaci předmětu této Smlouvy; Poskytovatel odpovídá za to, že z jeho strany bude nakládání s těmito osobními údaji v souladu s příslušnými právními předpisy </w:t>
      </w:r>
      <w:r w:rsidRPr="0033413A">
        <w:rPr>
          <w:rFonts w:ascii="Arial" w:hAnsi="Arial" w:cs="Arial"/>
          <w:szCs w:val="22"/>
        </w:rPr>
        <w:br/>
        <w:t>o ochraně osobních údajů, zejm. v souladu s nařízením Evropského parlamentu a</w:t>
      </w:r>
      <w:r w:rsidR="00A97273">
        <w:rPr>
          <w:rFonts w:ascii="Arial" w:hAnsi="Arial" w:cs="Arial"/>
          <w:szCs w:val="22"/>
        </w:rPr>
        <w:t> </w:t>
      </w:r>
      <w:r w:rsidRPr="0033413A">
        <w:rPr>
          <w:rFonts w:ascii="Arial" w:hAnsi="Arial" w:cs="Arial"/>
          <w:szCs w:val="22"/>
        </w:rPr>
        <w:t>Rady (EU) 2016/679 ze dne 27. dubna 2016 o ochraně fyzických osob v souvislosti se zpracováním osobních údajů a o volném pohybu těchto údajů a o zrušení směrnice 95/46/ES (obecné nařízení o ochraně osobních údajů; GDPR).</w:t>
      </w:r>
    </w:p>
    <w:p w:rsidR="0033413A" w:rsidRPr="0033413A" w:rsidRDefault="0033413A" w:rsidP="003D2BAC">
      <w:pPr>
        <w:numPr>
          <w:ilvl w:val="1"/>
          <w:numId w:val="3"/>
        </w:numPr>
        <w:spacing w:line="276" w:lineRule="auto"/>
        <w:ind w:left="567" w:hanging="567"/>
        <w:jc w:val="both"/>
        <w:rPr>
          <w:rFonts w:ascii="Arial" w:hAnsi="Arial" w:cs="Arial"/>
          <w:szCs w:val="22"/>
        </w:rPr>
      </w:pPr>
      <w:bookmarkStart w:id="9" w:name="_Ref224730501"/>
      <w:r w:rsidRPr="0033413A">
        <w:rPr>
          <w:rFonts w:ascii="Arial" w:hAnsi="Arial" w:cs="Arial"/>
          <w:szCs w:val="22"/>
        </w:rPr>
        <w:t xml:space="preserve">Poruší-li Poskytovatel povinnosti vyplývající z této Smlouvy ohledně ochrany důvěrných informací, je povinen zaplatit Objednateli smluvní pokutu ve výši 50.000,- Kč </w:t>
      </w:r>
      <w:r w:rsidRPr="0033413A">
        <w:rPr>
          <w:rFonts w:ascii="Arial" w:hAnsi="Arial" w:cs="Arial"/>
          <w:szCs w:val="22"/>
        </w:rPr>
        <w:lastRenderedPageBreak/>
        <w:t>(slovy: padesát tisíc korun českých) za každé porušení takové povinnosti.</w:t>
      </w:r>
      <w:bookmarkEnd w:id="9"/>
      <w:r w:rsidRPr="0033413A">
        <w:rPr>
          <w:rFonts w:ascii="Arial" w:hAnsi="Arial" w:cs="Arial"/>
          <w:szCs w:val="22"/>
        </w:rPr>
        <w:t xml:space="preserve"> Zaplacením smluvní pokuty není dotčeno právo Objednatele na náhradu škody v plném rozsahu.</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Poskytovatel svým podpisem níže potvrzuje, že souhlasí s tím, aby obraz </w:t>
      </w:r>
      <w:r w:rsidR="00067683">
        <w:rPr>
          <w:rFonts w:ascii="Arial" w:hAnsi="Arial" w:cs="Arial"/>
          <w:szCs w:val="22"/>
        </w:rPr>
        <w:t xml:space="preserve">této </w:t>
      </w:r>
      <w:r w:rsidRPr="0033413A">
        <w:rPr>
          <w:rFonts w:ascii="Arial" w:hAnsi="Arial" w:cs="Arial"/>
          <w:szCs w:val="22"/>
        </w:rPr>
        <w:t xml:space="preserve">Smlouvy včetně jejích příloh a případných dodatků a metadata k této Smlouvě byla uveřejněna </w:t>
      </w:r>
      <w:r w:rsidRPr="0033413A">
        <w:rPr>
          <w:rFonts w:ascii="Arial" w:hAnsi="Arial" w:cs="Arial"/>
          <w:szCs w:val="22"/>
        </w:rPr>
        <w:br/>
        <w:t xml:space="preserve">v registru smluv v souladu se zákonem č. 340/2015 Sb., o zvláštních podmínkách účinnosti některých smluv, uveřejňování těchto smluv a o registru smluv (zákon </w:t>
      </w:r>
      <w:r w:rsidRPr="0033413A">
        <w:rPr>
          <w:rFonts w:ascii="Arial" w:hAnsi="Arial" w:cs="Arial"/>
          <w:szCs w:val="22"/>
        </w:rPr>
        <w:br/>
        <w:t>o registru smluv), ve znění pozdějších předpisů. Smluvní strany se dohodly, že</w:t>
      </w:r>
      <w:r w:rsidR="00A97273">
        <w:rPr>
          <w:rFonts w:ascii="Arial" w:hAnsi="Arial" w:cs="Arial"/>
          <w:szCs w:val="22"/>
        </w:rPr>
        <w:t> </w:t>
      </w:r>
      <w:r w:rsidRPr="0033413A">
        <w:rPr>
          <w:rFonts w:ascii="Arial" w:hAnsi="Arial" w:cs="Arial"/>
          <w:szCs w:val="22"/>
        </w:rPr>
        <w:t>podklady dle předchozí věty odešle za účelem jejich uveřejnění správci registru smluv Objednatel; tím není dotčeno právo Poskytovatele k jejich odeslání. Z důvodu uveřejnění Smlouvy v registru smluv tato Smlouva již nepodléhá povinnosti uveřejnění na profilu zadavatele (Objednatele) s odkazem na ustanovení § 219 odst. 1 písm. d) ZZVZ.</w:t>
      </w:r>
    </w:p>
    <w:p w:rsidR="0033413A" w:rsidRPr="0033413A" w:rsidRDefault="0033413A" w:rsidP="001B745E">
      <w:pPr>
        <w:spacing w:line="276" w:lineRule="auto"/>
        <w:ind w:left="567"/>
        <w:jc w:val="both"/>
        <w:rPr>
          <w:rFonts w:ascii="Arial" w:hAnsi="Arial" w:cs="Arial"/>
          <w:szCs w:val="22"/>
        </w:rPr>
      </w:pPr>
      <w:r w:rsidRPr="0033413A">
        <w:rPr>
          <w:rFonts w:ascii="Arial" w:hAnsi="Arial" w:cs="Arial"/>
          <w:szCs w:val="22"/>
        </w:rPr>
        <w:t xml:space="preserve">Poskytovatel tímto uděluje souhlas Objednateli k uveřejnění všech podkladů, údajů </w:t>
      </w:r>
      <w:r w:rsidRPr="0033413A">
        <w:rPr>
          <w:rFonts w:ascii="Arial" w:hAnsi="Arial" w:cs="Arial"/>
          <w:szCs w:val="22"/>
        </w:rPr>
        <w:br/>
        <w:t>a informací uvedených v tomto odstavci a těch, k jejichž uveřejnění je Objednatel povinen dle právních předpisů.</w:t>
      </w:r>
    </w:p>
    <w:p w:rsidR="0033413A" w:rsidRPr="0033413A" w:rsidRDefault="0033413A" w:rsidP="003D2BAC">
      <w:pPr>
        <w:numPr>
          <w:ilvl w:val="1"/>
          <w:numId w:val="3"/>
        </w:numPr>
        <w:spacing w:line="276" w:lineRule="auto"/>
        <w:ind w:left="567" w:hanging="567"/>
        <w:jc w:val="both"/>
        <w:rPr>
          <w:rFonts w:ascii="Arial" w:hAnsi="Arial" w:cs="Arial"/>
          <w:sz w:val="20"/>
          <w:szCs w:val="20"/>
        </w:rPr>
      </w:pPr>
      <w:r w:rsidRPr="0033413A">
        <w:rPr>
          <w:rFonts w:ascii="Arial" w:hAnsi="Arial" w:cs="Arial"/>
          <w:szCs w:val="22"/>
        </w:rPr>
        <w:t>Ukončení účinnosti této Smlouvy z jakéhokoliv důvodu se nedo</w:t>
      </w:r>
      <w:r w:rsidR="00C77B15">
        <w:rPr>
          <w:rFonts w:ascii="Arial" w:hAnsi="Arial" w:cs="Arial"/>
          <w:szCs w:val="22"/>
        </w:rPr>
        <w:t>tkne ustanovení tohoto článku 1</w:t>
      </w:r>
      <w:r w:rsidR="002062F3">
        <w:rPr>
          <w:rFonts w:ascii="Arial" w:hAnsi="Arial" w:cs="Arial"/>
          <w:szCs w:val="22"/>
        </w:rPr>
        <w:t>3</w:t>
      </w:r>
      <w:r w:rsidRPr="0033413A">
        <w:rPr>
          <w:rFonts w:ascii="Arial" w:hAnsi="Arial" w:cs="Arial"/>
          <w:szCs w:val="22"/>
        </w:rPr>
        <w:t xml:space="preserve"> této Smlouvy a jejich účinnost přetrvá i po ukončení účinnosti této Smlouvy</w:t>
      </w:r>
      <w:r w:rsidRPr="0033413A">
        <w:rPr>
          <w:rFonts w:ascii="Arial" w:hAnsi="Arial" w:cs="Arial"/>
          <w:sz w:val="20"/>
          <w:szCs w:val="22"/>
        </w:rPr>
        <w:t>.</w:t>
      </w:r>
    </w:p>
    <w:p w:rsidR="0033413A" w:rsidRDefault="0033413A" w:rsidP="001B745E">
      <w:pPr>
        <w:spacing w:line="276" w:lineRule="auto"/>
        <w:ind w:left="567"/>
        <w:jc w:val="both"/>
        <w:rPr>
          <w:rFonts w:ascii="Arial" w:hAnsi="Arial" w:cs="Arial"/>
          <w:sz w:val="20"/>
          <w:szCs w:val="20"/>
        </w:rPr>
      </w:pPr>
    </w:p>
    <w:p w:rsidR="004E187F" w:rsidRPr="0033413A" w:rsidRDefault="004E187F" w:rsidP="001B745E">
      <w:pPr>
        <w:spacing w:line="276" w:lineRule="auto"/>
        <w:ind w:left="567"/>
        <w:jc w:val="both"/>
        <w:rPr>
          <w:rFonts w:ascii="Arial" w:hAnsi="Arial" w:cs="Arial"/>
          <w:sz w:val="20"/>
          <w:szCs w:val="20"/>
        </w:rPr>
      </w:pPr>
    </w:p>
    <w:p w:rsidR="0033413A" w:rsidRPr="0033413A" w:rsidRDefault="0033413A" w:rsidP="003D2BAC">
      <w:pPr>
        <w:numPr>
          <w:ilvl w:val="0"/>
          <w:numId w:val="3"/>
        </w:numPr>
        <w:spacing w:line="276" w:lineRule="auto"/>
        <w:rPr>
          <w:rFonts w:ascii="Arial" w:hAnsi="Arial" w:cs="Arial"/>
          <w:b/>
          <w:szCs w:val="22"/>
        </w:rPr>
      </w:pPr>
      <w:r w:rsidRPr="0033413A">
        <w:rPr>
          <w:rFonts w:ascii="Arial" w:hAnsi="Arial" w:cs="Arial"/>
          <w:b/>
          <w:szCs w:val="22"/>
        </w:rPr>
        <w:t>Rozhodné právo</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Tato smlouva se řídí českým právem, a to zejména občanským zákoníkem </w:t>
      </w:r>
      <w:r w:rsidRPr="0033413A">
        <w:rPr>
          <w:rFonts w:ascii="Arial" w:hAnsi="Arial" w:cs="Arial"/>
          <w:szCs w:val="22"/>
        </w:rPr>
        <w:br/>
        <w:t>a příslušnými právními předpisy souvisejícími</w:t>
      </w:r>
      <w:r w:rsidR="001C6830">
        <w:rPr>
          <w:rFonts w:ascii="Arial" w:hAnsi="Arial" w:cs="Arial"/>
          <w:szCs w:val="22"/>
        </w:rPr>
        <w:t>.</w:t>
      </w:r>
    </w:p>
    <w:p w:rsidR="0033413A" w:rsidRPr="0033413A" w:rsidRDefault="0033413A" w:rsidP="003D2BAC">
      <w:pPr>
        <w:numPr>
          <w:ilvl w:val="1"/>
          <w:numId w:val="3"/>
        </w:numPr>
        <w:spacing w:line="276" w:lineRule="auto"/>
        <w:ind w:left="567" w:hanging="567"/>
        <w:jc w:val="both"/>
        <w:rPr>
          <w:rFonts w:ascii="Arial" w:hAnsi="Arial" w:cs="Arial"/>
          <w:szCs w:val="22"/>
        </w:rPr>
      </w:pPr>
      <w:bookmarkStart w:id="10" w:name="_Ref311710666"/>
      <w:bookmarkStart w:id="11" w:name="_Ref212281042"/>
      <w:r w:rsidRPr="0033413A">
        <w:rPr>
          <w:rFonts w:ascii="Arial" w:hAnsi="Arial" w:cs="Arial"/>
          <w:szCs w:val="22"/>
        </w:rPr>
        <w:t xml:space="preserve">Smluvní strany se zavazují vyvinout maximální úsilí k odstranění vzájemných sporů vzniklých na základě této Smlouvy nebo v souvislosti s touto Smlouvou, včetně sporů </w:t>
      </w:r>
      <w:r w:rsidRPr="0033413A">
        <w:rPr>
          <w:rFonts w:ascii="Arial" w:hAnsi="Arial" w:cs="Arial"/>
          <w:szCs w:val="22"/>
        </w:rPr>
        <w:br/>
        <w:t>o její výklad či platnost a usilovat o jejich vyřešení nejprve smírně prostřednictvím jednání oprávněných osob nebo pověřených zástupců.</w:t>
      </w:r>
      <w:bookmarkEnd w:id="10"/>
      <w:bookmarkEnd w:id="11"/>
      <w:r w:rsidRPr="0033413A">
        <w:rPr>
          <w:rFonts w:ascii="Arial" w:hAnsi="Arial" w:cs="Arial"/>
          <w:szCs w:val="22"/>
        </w:rPr>
        <w:t xml:space="preserve"> Tím není dotčeno právo smluvních stran obrátit se ve věci na příslušný obecný soud České republiky.</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rsidR="0033413A" w:rsidRDefault="0033413A" w:rsidP="001B745E">
      <w:pPr>
        <w:spacing w:line="276" w:lineRule="auto"/>
        <w:ind w:left="567"/>
        <w:jc w:val="both"/>
        <w:rPr>
          <w:rFonts w:ascii="Arial" w:hAnsi="Arial" w:cs="Arial"/>
          <w:szCs w:val="22"/>
        </w:rPr>
      </w:pPr>
    </w:p>
    <w:p w:rsidR="004E187F" w:rsidRPr="0033413A" w:rsidRDefault="004E187F" w:rsidP="001B745E">
      <w:pPr>
        <w:spacing w:line="276" w:lineRule="auto"/>
        <w:ind w:left="567"/>
        <w:jc w:val="both"/>
        <w:rPr>
          <w:rFonts w:ascii="Arial" w:hAnsi="Arial" w:cs="Arial"/>
          <w:szCs w:val="22"/>
        </w:rPr>
      </w:pPr>
    </w:p>
    <w:p w:rsidR="0033413A" w:rsidRPr="0033413A" w:rsidRDefault="0033413A" w:rsidP="003D2BAC">
      <w:pPr>
        <w:numPr>
          <w:ilvl w:val="0"/>
          <w:numId w:val="3"/>
        </w:numPr>
        <w:spacing w:line="276" w:lineRule="auto"/>
        <w:rPr>
          <w:rFonts w:ascii="Arial" w:hAnsi="Arial" w:cs="Arial"/>
          <w:b/>
          <w:szCs w:val="22"/>
        </w:rPr>
      </w:pPr>
      <w:r w:rsidRPr="0033413A">
        <w:rPr>
          <w:rFonts w:ascii="Arial" w:hAnsi="Arial" w:cs="Arial"/>
          <w:b/>
          <w:szCs w:val="22"/>
        </w:rPr>
        <w:t>Platnost a účinnost Smlouvy, výpověď a odstoupení od Smlouvy</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Tato Smlouva nabývá platnosti dnem jejího podpisu oběma smluvními stranami. </w:t>
      </w:r>
      <w:r w:rsidR="00067683">
        <w:rPr>
          <w:rFonts w:ascii="Arial" w:hAnsi="Arial" w:cs="Arial"/>
          <w:szCs w:val="22"/>
        </w:rPr>
        <w:t xml:space="preserve">Tato </w:t>
      </w:r>
      <w:r w:rsidRPr="0033413A">
        <w:rPr>
          <w:rFonts w:ascii="Arial" w:hAnsi="Arial" w:cs="Arial"/>
          <w:szCs w:val="22"/>
        </w:rPr>
        <w:t xml:space="preserve">Smlouva nabývá účinnosti dnem jejího </w:t>
      </w:r>
      <w:r w:rsidR="00E824C9">
        <w:rPr>
          <w:rFonts w:ascii="Arial" w:hAnsi="Arial" w:cs="Arial"/>
          <w:szCs w:val="22"/>
        </w:rPr>
        <w:t>u</w:t>
      </w:r>
      <w:r w:rsidRPr="0033413A">
        <w:rPr>
          <w:rFonts w:ascii="Arial" w:hAnsi="Arial" w:cs="Arial"/>
          <w:szCs w:val="22"/>
        </w:rPr>
        <w:t xml:space="preserve">veřejnění v registru smluv. Účinnost </w:t>
      </w:r>
      <w:r w:rsidR="00834A9C">
        <w:rPr>
          <w:rFonts w:ascii="Arial" w:hAnsi="Arial" w:cs="Arial"/>
          <w:szCs w:val="22"/>
        </w:rPr>
        <w:t xml:space="preserve">této </w:t>
      </w:r>
      <w:r w:rsidRPr="0033413A">
        <w:rPr>
          <w:rFonts w:ascii="Arial" w:hAnsi="Arial" w:cs="Arial"/>
          <w:szCs w:val="22"/>
        </w:rPr>
        <w:t>Sml</w:t>
      </w:r>
      <w:r w:rsidR="00CA0828">
        <w:rPr>
          <w:rFonts w:ascii="Arial" w:hAnsi="Arial" w:cs="Arial"/>
          <w:szCs w:val="22"/>
        </w:rPr>
        <w:t>ouvy končí uplynutím 48 měsíců</w:t>
      </w:r>
      <w:r w:rsidR="00BB16B3">
        <w:rPr>
          <w:rFonts w:ascii="Arial" w:hAnsi="Arial" w:cs="Arial"/>
          <w:szCs w:val="22"/>
        </w:rPr>
        <w:t xml:space="preserve"> </w:t>
      </w:r>
      <w:r w:rsidR="00BB16B3" w:rsidRPr="004061D4">
        <w:rPr>
          <w:rFonts w:ascii="Arial" w:hAnsi="Arial" w:cs="Arial"/>
          <w:szCs w:val="22"/>
        </w:rPr>
        <w:t>od</w:t>
      </w:r>
      <w:r w:rsidR="00C76EE9" w:rsidRPr="004061D4">
        <w:rPr>
          <w:rFonts w:ascii="Arial" w:hAnsi="Arial" w:cs="Arial"/>
          <w:szCs w:val="22"/>
        </w:rPr>
        <w:t>e dne nabytí účinnosti</w:t>
      </w:r>
      <w:r w:rsidR="00C273C4" w:rsidRPr="004061D4">
        <w:rPr>
          <w:rFonts w:ascii="Arial" w:hAnsi="Arial" w:cs="Arial"/>
          <w:szCs w:val="22"/>
        </w:rPr>
        <w:t xml:space="preserve"> této Smlouvy</w:t>
      </w:r>
      <w:r w:rsidR="00C76EE9" w:rsidRPr="004061D4">
        <w:rPr>
          <w:rFonts w:ascii="Arial" w:hAnsi="Arial" w:cs="Arial"/>
          <w:szCs w:val="22"/>
        </w:rPr>
        <w:t>.</w:t>
      </w:r>
    </w:p>
    <w:p w:rsidR="0033413A" w:rsidRPr="0033413A" w:rsidRDefault="0033413A" w:rsidP="003D2BAC">
      <w:pPr>
        <w:numPr>
          <w:ilvl w:val="1"/>
          <w:numId w:val="3"/>
        </w:numPr>
        <w:spacing w:line="276" w:lineRule="auto"/>
        <w:ind w:left="567" w:hanging="567"/>
        <w:jc w:val="both"/>
        <w:rPr>
          <w:rFonts w:ascii="Arial" w:hAnsi="Arial" w:cs="Arial"/>
          <w:szCs w:val="22"/>
        </w:rPr>
      </w:pPr>
      <w:r w:rsidRPr="0033413A">
        <w:rPr>
          <w:rFonts w:ascii="Arial" w:hAnsi="Arial" w:cs="Arial"/>
          <w:szCs w:val="22"/>
        </w:rPr>
        <w:t xml:space="preserve">Objednatel má právo od této Smlouvy písemně odstoupit z důvodu jejího podstatného porušení Poskytovatelem, přičemž za podstatné porušení </w:t>
      </w:r>
      <w:r w:rsidR="00982D1E">
        <w:rPr>
          <w:rFonts w:ascii="Arial" w:hAnsi="Arial" w:cs="Arial"/>
          <w:szCs w:val="22"/>
        </w:rPr>
        <w:t xml:space="preserve">této </w:t>
      </w:r>
      <w:r w:rsidRPr="0033413A">
        <w:rPr>
          <w:rFonts w:ascii="Arial" w:hAnsi="Arial" w:cs="Arial"/>
          <w:szCs w:val="22"/>
        </w:rPr>
        <w:t>Smlouvy se považuj</w:t>
      </w:r>
      <w:r w:rsidR="00CA0828">
        <w:rPr>
          <w:rFonts w:ascii="Arial" w:hAnsi="Arial" w:cs="Arial"/>
          <w:szCs w:val="22"/>
        </w:rPr>
        <w:t>e zejména, nikoli však výlučně:</w:t>
      </w:r>
    </w:p>
    <w:p w:rsidR="0033413A" w:rsidRPr="0033413A" w:rsidRDefault="0033413A" w:rsidP="003D2BAC">
      <w:pPr>
        <w:numPr>
          <w:ilvl w:val="2"/>
          <w:numId w:val="3"/>
        </w:numPr>
        <w:tabs>
          <w:tab w:val="left" w:pos="1560"/>
        </w:tabs>
        <w:spacing w:before="100" w:beforeAutospacing="1" w:line="276" w:lineRule="auto"/>
        <w:ind w:left="1560" w:hanging="993"/>
        <w:jc w:val="both"/>
        <w:rPr>
          <w:rFonts w:ascii="Arial" w:hAnsi="Arial" w:cs="Arial"/>
          <w:szCs w:val="22"/>
        </w:rPr>
      </w:pPr>
      <w:r w:rsidRPr="0033413A">
        <w:rPr>
          <w:rFonts w:ascii="Arial" w:hAnsi="Arial" w:cs="Arial"/>
          <w:szCs w:val="22"/>
        </w:rPr>
        <w:t>prodlení Poskytovatele s poskytováním kterékoliv části Předmětu plnění dle</w:t>
      </w:r>
      <w:r w:rsidR="00A97273">
        <w:rPr>
          <w:rFonts w:ascii="Arial" w:hAnsi="Arial" w:cs="Arial"/>
          <w:szCs w:val="22"/>
        </w:rPr>
        <w:t> </w:t>
      </w:r>
      <w:r w:rsidRPr="0033413A">
        <w:rPr>
          <w:rFonts w:ascii="Arial" w:hAnsi="Arial" w:cs="Arial"/>
          <w:szCs w:val="22"/>
        </w:rPr>
        <w:t>této Smlouvy po dobu delší než 5</w:t>
      </w:r>
      <w:r w:rsidRPr="00982D1E">
        <w:rPr>
          <w:rFonts w:ascii="Arial" w:hAnsi="Arial" w:cs="Arial"/>
          <w:szCs w:val="22"/>
        </w:rPr>
        <w:t xml:space="preserve"> </w:t>
      </w:r>
      <w:r w:rsidR="00982D1E" w:rsidRPr="00982D1E">
        <w:rPr>
          <w:rFonts w:ascii="Arial" w:hAnsi="Arial" w:cs="Arial"/>
          <w:szCs w:val="22"/>
        </w:rPr>
        <w:t xml:space="preserve">(pět) </w:t>
      </w:r>
      <w:r w:rsidRPr="0033413A">
        <w:rPr>
          <w:rFonts w:ascii="Arial" w:hAnsi="Arial" w:cs="Arial"/>
          <w:szCs w:val="22"/>
        </w:rPr>
        <w:t xml:space="preserve">pracovních dnů, pokud není </w:t>
      </w:r>
      <w:r w:rsidRPr="0033413A">
        <w:rPr>
          <w:rFonts w:ascii="Arial" w:hAnsi="Arial" w:cs="Arial"/>
          <w:szCs w:val="22"/>
        </w:rPr>
        <w:lastRenderedPageBreak/>
        <w:t>příslušná část plnění, s níž je Poskytovatel v prodlení, Poskytovatelem splněna</w:t>
      </w:r>
      <w:r w:rsidR="00982D1E">
        <w:rPr>
          <w:rFonts w:ascii="Arial" w:hAnsi="Arial" w:cs="Arial"/>
          <w:szCs w:val="22"/>
        </w:rPr>
        <w:t xml:space="preserve"> </w:t>
      </w:r>
      <w:r w:rsidRPr="0033413A">
        <w:rPr>
          <w:rFonts w:ascii="Arial" w:hAnsi="Arial" w:cs="Arial"/>
          <w:szCs w:val="22"/>
        </w:rPr>
        <w:t>ani</w:t>
      </w:r>
      <w:r w:rsidR="00982D1E">
        <w:rPr>
          <w:rFonts w:ascii="Arial" w:hAnsi="Arial" w:cs="Arial"/>
          <w:szCs w:val="22"/>
        </w:rPr>
        <w:t xml:space="preserve"> </w:t>
      </w:r>
      <w:r w:rsidRPr="0033413A">
        <w:rPr>
          <w:rFonts w:ascii="Arial" w:hAnsi="Arial" w:cs="Arial"/>
          <w:szCs w:val="22"/>
        </w:rPr>
        <w:t>v dodatečné lhůtě poskytnuté Objednatelem, která nebude kratší než</w:t>
      </w:r>
      <w:r w:rsidR="00A97273">
        <w:rPr>
          <w:rFonts w:ascii="Arial" w:hAnsi="Arial" w:cs="Arial"/>
          <w:szCs w:val="22"/>
        </w:rPr>
        <w:t> </w:t>
      </w:r>
      <w:r w:rsidRPr="0033413A">
        <w:rPr>
          <w:rFonts w:ascii="Arial" w:hAnsi="Arial" w:cs="Arial"/>
          <w:szCs w:val="22"/>
        </w:rPr>
        <w:t>5</w:t>
      </w:r>
      <w:r w:rsidR="00A97273">
        <w:rPr>
          <w:rFonts w:ascii="Arial" w:hAnsi="Arial" w:cs="Arial"/>
          <w:szCs w:val="22"/>
        </w:rPr>
        <w:t> </w:t>
      </w:r>
      <w:r w:rsidR="00982D1E">
        <w:rPr>
          <w:rFonts w:ascii="Arial" w:hAnsi="Arial" w:cs="Arial"/>
          <w:szCs w:val="22"/>
        </w:rPr>
        <w:t xml:space="preserve">(pět) </w:t>
      </w:r>
      <w:r w:rsidRPr="0033413A">
        <w:rPr>
          <w:rFonts w:ascii="Arial" w:hAnsi="Arial" w:cs="Arial"/>
          <w:szCs w:val="22"/>
        </w:rPr>
        <w:t>pracovních dnů od doručení písemné výzvy Objed</w:t>
      </w:r>
      <w:r w:rsidR="00CA0828">
        <w:rPr>
          <w:rFonts w:ascii="Arial" w:hAnsi="Arial" w:cs="Arial"/>
          <w:szCs w:val="22"/>
        </w:rPr>
        <w:t>natele k jejímu splnění, a dále</w:t>
      </w:r>
    </w:p>
    <w:p w:rsidR="0033413A" w:rsidRPr="0033413A" w:rsidRDefault="0033413A" w:rsidP="003D2BAC">
      <w:pPr>
        <w:numPr>
          <w:ilvl w:val="2"/>
          <w:numId w:val="3"/>
        </w:numPr>
        <w:tabs>
          <w:tab w:val="left" w:pos="1560"/>
        </w:tabs>
        <w:spacing w:before="100" w:beforeAutospacing="1" w:line="276" w:lineRule="auto"/>
        <w:ind w:left="1560" w:hanging="851"/>
        <w:jc w:val="both"/>
        <w:rPr>
          <w:rFonts w:ascii="Arial" w:hAnsi="Arial" w:cs="Arial"/>
          <w:szCs w:val="22"/>
        </w:rPr>
      </w:pPr>
      <w:r w:rsidRPr="0033413A">
        <w:rPr>
          <w:rFonts w:ascii="Arial" w:hAnsi="Arial" w:cs="Arial"/>
          <w:szCs w:val="22"/>
        </w:rPr>
        <w:t xml:space="preserve">porušení jakékoli jiné povinnosti Poskytovatele vyplývající z této Smlouvy, které Poskytovatelem nebylo napraveno ani v dodatečné lhůtě poskytnuté Objednatelem, která nebude kratší než 10 </w:t>
      </w:r>
      <w:r w:rsidR="00982D1E">
        <w:rPr>
          <w:rFonts w:ascii="Arial" w:hAnsi="Arial" w:cs="Arial"/>
          <w:szCs w:val="22"/>
        </w:rPr>
        <w:t xml:space="preserve">(deset) </w:t>
      </w:r>
      <w:r w:rsidRPr="0033413A">
        <w:rPr>
          <w:rFonts w:ascii="Arial" w:hAnsi="Arial" w:cs="Arial"/>
          <w:szCs w:val="22"/>
        </w:rPr>
        <w:t>pracovních dnů od</w:t>
      </w:r>
      <w:r w:rsidR="00834A9C">
        <w:rPr>
          <w:rFonts w:ascii="Arial" w:hAnsi="Arial" w:cs="Arial"/>
          <w:szCs w:val="22"/>
        </w:rPr>
        <w:t> </w:t>
      </w:r>
      <w:r w:rsidRPr="0033413A">
        <w:rPr>
          <w:rFonts w:ascii="Arial" w:hAnsi="Arial" w:cs="Arial"/>
          <w:szCs w:val="22"/>
        </w:rPr>
        <w:t>doručení písemné výzvy Objednatele k odstranění takovéhoto porušení Poskytovatele, nebo</w:t>
      </w:r>
    </w:p>
    <w:p w:rsidR="0033413A" w:rsidRPr="0033413A" w:rsidRDefault="0033413A" w:rsidP="003D2BAC">
      <w:pPr>
        <w:numPr>
          <w:ilvl w:val="2"/>
          <w:numId w:val="3"/>
        </w:numPr>
        <w:tabs>
          <w:tab w:val="left" w:pos="1560"/>
        </w:tabs>
        <w:spacing w:before="100" w:beforeAutospacing="1" w:line="276" w:lineRule="auto"/>
        <w:ind w:left="1560" w:hanging="851"/>
        <w:jc w:val="both"/>
        <w:rPr>
          <w:rFonts w:ascii="Arial" w:hAnsi="Arial" w:cs="Arial"/>
          <w:szCs w:val="22"/>
        </w:rPr>
      </w:pPr>
      <w:r w:rsidRPr="0033413A">
        <w:rPr>
          <w:rFonts w:ascii="Arial" w:hAnsi="Arial" w:cs="Arial"/>
          <w:szCs w:val="22"/>
        </w:rPr>
        <w:t>prodlení s předložením dokladu prokazujícího oprávnění k poskytování servisní podpory Produktů v souladu s </w:t>
      </w:r>
      <w:r w:rsidRPr="0033413A">
        <w:rPr>
          <w:rFonts w:ascii="Arial" w:hAnsi="Arial" w:cs="Arial"/>
          <w:b/>
          <w:szCs w:val="22"/>
        </w:rPr>
        <w:t xml:space="preserve">Přílohou č. </w:t>
      </w:r>
      <w:r w:rsidR="005E1EED">
        <w:rPr>
          <w:rFonts w:ascii="Arial" w:hAnsi="Arial" w:cs="Arial"/>
          <w:b/>
          <w:szCs w:val="22"/>
        </w:rPr>
        <w:t>3</w:t>
      </w:r>
      <w:r w:rsidRPr="0033413A">
        <w:rPr>
          <w:rFonts w:ascii="Arial" w:hAnsi="Arial" w:cs="Arial"/>
          <w:szCs w:val="22"/>
        </w:rPr>
        <w:t xml:space="preserve"> ze strany Poskytovatele nebo jeho poddodavatelů dle odst</w:t>
      </w:r>
      <w:r w:rsidR="00982D1E">
        <w:rPr>
          <w:rFonts w:ascii="Arial" w:hAnsi="Arial" w:cs="Arial"/>
          <w:szCs w:val="22"/>
        </w:rPr>
        <w:t>avce 8</w:t>
      </w:r>
      <w:r w:rsidRPr="0033413A">
        <w:rPr>
          <w:rFonts w:ascii="Arial" w:hAnsi="Arial" w:cs="Arial"/>
          <w:szCs w:val="22"/>
        </w:rPr>
        <w:t>.2 této Smlouvy</w:t>
      </w:r>
      <w:r w:rsidR="00641A5B">
        <w:rPr>
          <w:rFonts w:ascii="Arial" w:hAnsi="Arial" w:cs="Arial"/>
          <w:szCs w:val="22"/>
        </w:rPr>
        <w:t xml:space="preserve"> (porušení bodu 1.2.4 </w:t>
      </w:r>
      <w:r w:rsidR="00EA2488">
        <w:rPr>
          <w:rFonts w:ascii="Arial" w:hAnsi="Arial" w:cs="Arial"/>
          <w:szCs w:val="22"/>
        </w:rPr>
        <w:t xml:space="preserve">této </w:t>
      </w:r>
      <w:r w:rsidR="00641A5B">
        <w:rPr>
          <w:rFonts w:ascii="Arial" w:hAnsi="Arial" w:cs="Arial"/>
          <w:szCs w:val="22"/>
        </w:rPr>
        <w:t>Smlouvy)</w:t>
      </w:r>
      <w:r w:rsidRPr="0033413A">
        <w:rPr>
          <w:rFonts w:ascii="Arial" w:hAnsi="Arial" w:cs="Arial"/>
          <w:szCs w:val="22"/>
        </w:rPr>
        <w:t>, pokud ani v dodatečné lhůtě poskytnuté Objednatelem, která nebude kratší než</w:t>
      </w:r>
      <w:r w:rsidR="00A97273">
        <w:rPr>
          <w:rFonts w:ascii="Arial" w:hAnsi="Arial" w:cs="Arial"/>
          <w:szCs w:val="22"/>
        </w:rPr>
        <w:t> </w:t>
      </w:r>
      <w:r w:rsidRPr="0033413A">
        <w:rPr>
          <w:rFonts w:ascii="Arial" w:hAnsi="Arial" w:cs="Arial"/>
          <w:szCs w:val="22"/>
        </w:rPr>
        <w:t>10</w:t>
      </w:r>
      <w:r w:rsidR="00A97273">
        <w:rPr>
          <w:rFonts w:ascii="Arial" w:hAnsi="Arial" w:cs="Arial"/>
          <w:szCs w:val="22"/>
        </w:rPr>
        <w:t> </w:t>
      </w:r>
      <w:r w:rsidR="00982D1E">
        <w:rPr>
          <w:rFonts w:ascii="Arial" w:hAnsi="Arial" w:cs="Arial"/>
          <w:szCs w:val="22"/>
        </w:rPr>
        <w:t xml:space="preserve">(deset) </w:t>
      </w:r>
      <w:r w:rsidRPr="0033413A">
        <w:rPr>
          <w:rFonts w:ascii="Arial" w:hAnsi="Arial" w:cs="Arial"/>
          <w:szCs w:val="22"/>
        </w:rPr>
        <w:t>pracovních dnů od doručení písemné výzvy Objednatele, nedojde k jeho předložení,</w:t>
      </w:r>
    </w:p>
    <w:p w:rsidR="0033413A" w:rsidRPr="0033413A" w:rsidRDefault="0030469E" w:rsidP="003D2BAC">
      <w:pPr>
        <w:numPr>
          <w:ilvl w:val="2"/>
          <w:numId w:val="3"/>
        </w:numPr>
        <w:tabs>
          <w:tab w:val="left" w:pos="1560"/>
        </w:tabs>
        <w:spacing w:before="100" w:beforeAutospacing="1" w:line="276" w:lineRule="auto"/>
        <w:ind w:left="1560" w:hanging="851"/>
        <w:jc w:val="both"/>
        <w:rPr>
          <w:rFonts w:ascii="Arial" w:hAnsi="Arial" w:cs="Arial"/>
          <w:szCs w:val="22"/>
        </w:rPr>
      </w:pPr>
      <w:r>
        <w:rPr>
          <w:rFonts w:ascii="Arial" w:hAnsi="Arial" w:cs="Arial"/>
          <w:szCs w:val="22"/>
        </w:rPr>
        <w:t>nebudou</w:t>
      </w:r>
      <w:r w:rsidR="0033413A" w:rsidRPr="0033413A">
        <w:rPr>
          <w:rFonts w:ascii="Arial" w:hAnsi="Arial" w:cs="Arial"/>
          <w:szCs w:val="22"/>
        </w:rPr>
        <w:t xml:space="preserve">-li </w:t>
      </w:r>
      <w:r>
        <w:rPr>
          <w:rFonts w:ascii="Arial" w:hAnsi="Arial" w:cs="Arial"/>
          <w:szCs w:val="22"/>
        </w:rPr>
        <w:t>Tiskárny způsobilé</w:t>
      </w:r>
      <w:r w:rsidR="0033413A" w:rsidRPr="0033413A">
        <w:rPr>
          <w:rFonts w:ascii="Arial" w:hAnsi="Arial" w:cs="Arial"/>
          <w:szCs w:val="22"/>
        </w:rPr>
        <w:t xml:space="preserve"> k požadovanému účelu dle </w:t>
      </w:r>
      <w:r w:rsidR="00005FE4">
        <w:rPr>
          <w:rFonts w:ascii="Arial" w:hAnsi="Arial" w:cs="Arial"/>
          <w:szCs w:val="22"/>
        </w:rPr>
        <w:t xml:space="preserve">této </w:t>
      </w:r>
      <w:r w:rsidR="0033413A" w:rsidRPr="0033413A">
        <w:rPr>
          <w:rFonts w:ascii="Arial" w:hAnsi="Arial" w:cs="Arial"/>
          <w:szCs w:val="22"/>
        </w:rPr>
        <w:t>Smlouvy,</w:t>
      </w:r>
    </w:p>
    <w:p w:rsidR="0033413A" w:rsidRPr="0033413A" w:rsidRDefault="00FC53D7" w:rsidP="003D2BAC">
      <w:pPr>
        <w:numPr>
          <w:ilvl w:val="2"/>
          <w:numId w:val="3"/>
        </w:numPr>
        <w:tabs>
          <w:tab w:val="left" w:pos="1560"/>
        </w:tabs>
        <w:spacing w:before="100" w:beforeAutospacing="1" w:line="276" w:lineRule="auto"/>
        <w:ind w:left="1560" w:hanging="851"/>
        <w:jc w:val="both"/>
        <w:rPr>
          <w:rFonts w:ascii="Arial" w:hAnsi="Arial" w:cs="Arial"/>
          <w:szCs w:val="22"/>
        </w:rPr>
      </w:pPr>
      <w:r>
        <w:rPr>
          <w:rFonts w:ascii="Arial" w:hAnsi="Arial" w:cs="Arial"/>
          <w:szCs w:val="22"/>
        </w:rPr>
        <w:t>bude vydáno rozhodnutí o úpadku Poskytovatele, nebo Poskytovatel sám podá dlužnický návrh na zahájení insolvenčního řízení, nebo bude zahájeno insolvenční řízení s Poskytovatelem, nebo Poskytovatel vstoupí do likvidace.</w:t>
      </w:r>
    </w:p>
    <w:p w:rsidR="0033413A" w:rsidRPr="0033413A" w:rsidRDefault="0033413A" w:rsidP="003D2BAC">
      <w:pPr>
        <w:numPr>
          <w:ilvl w:val="1"/>
          <w:numId w:val="3"/>
        </w:numPr>
        <w:spacing w:line="276" w:lineRule="auto"/>
        <w:ind w:left="709" w:hanging="567"/>
        <w:jc w:val="both"/>
        <w:rPr>
          <w:rFonts w:ascii="Arial" w:hAnsi="Arial" w:cs="Arial"/>
          <w:szCs w:val="22"/>
        </w:rPr>
      </w:pPr>
      <w:r w:rsidRPr="0033413A">
        <w:rPr>
          <w:rFonts w:ascii="Arial" w:hAnsi="Arial" w:cs="Arial"/>
          <w:szCs w:val="22"/>
        </w:rPr>
        <w:t>Odstoupení od této Smlouvy je účinné následujícím dnem po doručení písemného oznám</w:t>
      </w:r>
      <w:r w:rsidR="00CA0828">
        <w:rPr>
          <w:rFonts w:ascii="Arial" w:hAnsi="Arial" w:cs="Arial"/>
          <w:szCs w:val="22"/>
        </w:rPr>
        <w:t>ení o odstoupení Poskytovateli.</w:t>
      </w:r>
    </w:p>
    <w:p w:rsidR="0033413A" w:rsidRPr="0033413A" w:rsidRDefault="0033413A" w:rsidP="003D2BAC">
      <w:pPr>
        <w:numPr>
          <w:ilvl w:val="1"/>
          <w:numId w:val="3"/>
        </w:numPr>
        <w:spacing w:line="276" w:lineRule="auto"/>
        <w:ind w:left="709" w:hanging="567"/>
        <w:jc w:val="both"/>
        <w:rPr>
          <w:rFonts w:ascii="Arial" w:hAnsi="Arial" w:cs="Arial"/>
          <w:szCs w:val="22"/>
        </w:rPr>
      </w:pPr>
      <w:r w:rsidRPr="0033413A">
        <w:rPr>
          <w:rFonts w:ascii="Arial" w:hAnsi="Arial" w:cs="Arial"/>
          <w:szCs w:val="22"/>
        </w:rPr>
        <w:t>Smluvní strany se dohodly, že v případě odstoupení od této Smlouvy má</w:t>
      </w:r>
      <w:r w:rsidR="00982D1E">
        <w:rPr>
          <w:rFonts w:ascii="Arial" w:hAnsi="Arial" w:cs="Arial"/>
          <w:szCs w:val="22"/>
        </w:rPr>
        <w:t> </w:t>
      </w:r>
      <w:r w:rsidRPr="0033413A">
        <w:rPr>
          <w:rFonts w:ascii="Arial" w:hAnsi="Arial" w:cs="Arial"/>
          <w:szCs w:val="22"/>
        </w:rPr>
        <w:t>Poskytovatel za podmínek</w:t>
      </w:r>
      <w:r w:rsidR="00982D1E">
        <w:rPr>
          <w:rFonts w:ascii="Arial" w:hAnsi="Arial" w:cs="Arial"/>
          <w:szCs w:val="22"/>
        </w:rPr>
        <w:t xml:space="preserve"> touto</w:t>
      </w:r>
      <w:r w:rsidRPr="0033413A">
        <w:rPr>
          <w:rFonts w:ascii="Arial" w:hAnsi="Arial" w:cs="Arial"/>
          <w:szCs w:val="22"/>
        </w:rPr>
        <w:t xml:space="preserve"> Smlouvou stanovených nárok na zaplacení ceny za řádně a včas již poskytnuté plnění Objednateli.</w:t>
      </w:r>
    </w:p>
    <w:p w:rsidR="0033413A" w:rsidRPr="0033413A" w:rsidRDefault="0033413A" w:rsidP="003D2BAC">
      <w:pPr>
        <w:numPr>
          <w:ilvl w:val="1"/>
          <w:numId w:val="3"/>
        </w:numPr>
        <w:spacing w:line="276" w:lineRule="auto"/>
        <w:ind w:left="709" w:hanging="567"/>
        <w:jc w:val="both"/>
        <w:rPr>
          <w:rFonts w:ascii="Arial" w:hAnsi="Arial" w:cs="Arial"/>
          <w:szCs w:val="22"/>
        </w:rPr>
      </w:pPr>
      <w:r w:rsidRPr="0033413A">
        <w:rPr>
          <w:rFonts w:ascii="Arial" w:hAnsi="Arial" w:cs="Arial"/>
          <w:szCs w:val="22"/>
        </w:rPr>
        <w:t>Objednatel je oprávněn tuto Smlouvu kdykoliv zcela či částečně vypovědět, a</w:t>
      </w:r>
      <w:r w:rsidR="00A97273">
        <w:rPr>
          <w:rFonts w:ascii="Arial" w:hAnsi="Arial" w:cs="Arial"/>
          <w:szCs w:val="22"/>
        </w:rPr>
        <w:t> </w:t>
      </w:r>
      <w:r w:rsidRPr="0033413A">
        <w:rPr>
          <w:rFonts w:ascii="Arial" w:hAnsi="Arial" w:cs="Arial"/>
          <w:szCs w:val="22"/>
        </w:rPr>
        <w:t>to</w:t>
      </w:r>
      <w:r w:rsidR="00A97273">
        <w:rPr>
          <w:rFonts w:ascii="Arial" w:hAnsi="Arial" w:cs="Arial"/>
          <w:szCs w:val="22"/>
        </w:rPr>
        <w:t> </w:t>
      </w:r>
      <w:r w:rsidRPr="0033413A">
        <w:rPr>
          <w:rFonts w:ascii="Arial" w:hAnsi="Arial" w:cs="Arial"/>
          <w:szCs w:val="22"/>
        </w:rPr>
        <w:t>bez jakýchkoli sankcí ve lhůtě tří měsíců ode dne následujícího po doručení výpovědi Poskytovateli. Bude-li se jednat o částečnou výpověď, učiní tak Objednatel snížením počtu nebo rozsahu požadovaných plnění specifikovaných v </w:t>
      </w:r>
      <w:r w:rsidRPr="0033413A">
        <w:rPr>
          <w:rFonts w:ascii="Arial" w:hAnsi="Arial" w:cs="Arial"/>
          <w:b/>
          <w:szCs w:val="22"/>
        </w:rPr>
        <w:t xml:space="preserve">Příloze č. </w:t>
      </w:r>
      <w:r w:rsidR="005E1EED">
        <w:rPr>
          <w:rFonts w:ascii="Arial" w:hAnsi="Arial" w:cs="Arial"/>
          <w:b/>
          <w:szCs w:val="22"/>
        </w:rPr>
        <w:t>3</w:t>
      </w:r>
      <w:r w:rsidR="00FA4825">
        <w:rPr>
          <w:rFonts w:ascii="Arial" w:hAnsi="Arial" w:cs="Arial"/>
          <w:b/>
          <w:szCs w:val="22"/>
        </w:rPr>
        <w:t xml:space="preserve"> </w:t>
      </w:r>
      <w:r w:rsidRPr="0033413A">
        <w:rPr>
          <w:rFonts w:ascii="Arial" w:hAnsi="Arial" w:cs="Arial"/>
          <w:szCs w:val="22"/>
        </w:rPr>
        <w:t>této Smlouvy</w:t>
      </w:r>
      <w:r w:rsidR="00EF092F">
        <w:rPr>
          <w:rFonts w:ascii="Arial" w:hAnsi="Arial" w:cs="Arial"/>
          <w:szCs w:val="22"/>
        </w:rPr>
        <w:t xml:space="preserve"> nebo snížením počtu Tiskáren</w:t>
      </w:r>
      <w:r w:rsidRPr="0033413A">
        <w:rPr>
          <w:rFonts w:ascii="Arial" w:hAnsi="Arial" w:cs="Arial"/>
          <w:szCs w:val="22"/>
        </w:rPr>
        <w:t>. Snížením počtu nebo rozsahu požadovaných plnění</w:t>
      </w:r>
      <w:r w:rsidR="003F28BD">
        <w:rPr>
          <w:rFonts w:ascii="Arial" w:hAnsi="Arial" w:cs="Arial"/>
          <w:szCs w:val="22"/>
        </w:rPr>
        <w:t xml:space="preserve"> snížením počtu Tiskáren</w:t>
      </w:r>
      <w:r w:rsidRPr="0033413A">
        <w:rPr>
          <w:rFonts w:ascii="Arial" w:hAnsi="Arial" w:cs="Arial"/>
          <w:szCs w:val="22"/>
        </w:rPr>
        <w:t xml:space="preserve"> zároveň</w:t>
      </w:r>
      <w:r w:rsidR="003F28BD">
        <w:rPr>
          <w:rFonts w:ascii="Arial" w:hAnsi="Arial" w:cs="Arial"/>
          <w:szCs w:val="22"/>
        </w:rPr>
        <w:t xml:space="preserve"> dojde </w:t>
      </w:r>
      <w:r w:rsidR="00CA0828">
        <w:rPr>
          <w:rFonts w:ascii="Arial" w:hAnsi="Arial" w:cs="Arial"/>
          <w:szCs w:val="22"/>
        </w:rPr>
        <w:t>ke snížení ceny plnění.</w:t>
      </w:r>
    </w:p>
    <w:p w:rsidR="0033413A" w:rsidRPr="0033413A" w:rsidRDefault="0033413A" w:rsidP="003D2BAC">
      <w:pPr>
        <w:numPr>
          <w:ilvl w:val="1"/>
          <w:numId w:val="3"/>
        </w:numPr>
        <w:spacing w:line="276" w:lineRule="auto"/>
        <w:ind w:left="709" w:hanging="567"/>
        <w:jc w:val="both"/>
        <w:rPr>
          <w:rFonts w:ascii="Arial" w:hAnsi="Arial" w:cs="Arial"/>
          <w:szCs w:val="22"/>
        </w:rPr>
      </w:pPr>
      <w:r w:rsidRPr="0033413A">
        <w:rPr>
          <w:rFonts w:ascii="Arial" w:hAnsi="Arial" w:cs="Arial"/>
          <w:szCs w:val="22"/>
        </w:rPr>
        <w:t xml:space="preserve">Ukončením účinnosti této Smlouvy z jakéhokoli důvodu nejsou dotčena ustanovení </w:t>
      </w:r>
      <w:r w:rsidR="004D40A3">
        <w:rPr>
          <w:rFonts w:ascii="Arial" w:hAnsi="Arial" w:cs="Arial"/>
          <w:szCs w:val="22"/>
        </w:rPr>
        <w:t xml:space="preserve">této </w:t>
      </w:r>
      <w:r w:rsidRPr="0033413A">
        <w:rPr>
          <w:rFonts w:ascii="Arial" w:hAnsi="Arial" w:cs="Arial"/>
          <w:szCs w:val="22"/>
        </w:rPr>
        <w:t>Smlouvy týkající se udělené licence či podlicence ze strany Poskytovatele Objednateli a ostatních</w:t>
      </w:r>
      <w:r w:rsidR="004D40A3">
        <w:rPr>
          <w:rFonts w:ascii="Arial" w:hAnsi="Arial" w:cs="Arial"/>
          <w:szCs w:val="22"/>
        </w:rPr>
        <w:t xml:space="preserve"> práv a nároků Objednatele z článku</w:t>
      </w:r>
      <w:r w:rsidRPr="0033413A">
        <w:rPr>
          <w:rFonts w:ascii="Arial" w:hAnsi="Arial" w:cs="Arial"/>
          <w:szCs w:val="22"/>
        </w:rPr>
        <w:t xml:space="preserve"> </w:t>
      </w:r>
      <w:r w:rsidR="00AE2E39">
        <w:rPr>
          <w:rFonts w:ascii="Arial" w:hAnsi="Arial" w:cs="Arial"/>
          <w:szCs w:val="22"/>
        </w:rPr>
        <w:t>9</w:t>
      </w:r>
      <w:r w:rsidR="004D40A3">
        <w:rPr>
          <w:rFonts w:ascii="Arial" w:hAnsi="Arial" w:cs="Arial"/>
          <w:szCs w:val="22"/>
        </w:rPr>
        <w:t xml:space="preserve"> této</w:t>
      </w:r>
      <w:r w:rsidRPr="0033413A">
        <w:rPr>
          <w:rFonts w:ascii="Arial" w:hAnsi="Arial" w:cs="Arial"/>
          <w:szCs w:val="22"/>
        </w:rPr>
        <w:t xml:space="preserve"> Smlouvy, nároků </w:t>
      </w:r>
      <w:r w:rsidRPr="0033413A">
        <w:rPr>
          <w:rFonts w:ascii="Arial" w:hAnsi="Arial" w:cs="Arial"/>
          <w:szCs w:val="22"/>
        </w:rPr>
        <w:br/>
        <w:t>z odpovědnosti za škodu a nároků ze smluvních pokut, ustanovení o ochraně informací, ani další ustanovení a nároky, z jejichž povahy vyplývá, že mají trvat i</w:t>
      </w:r>
      <w:r w:rsidR="00A97273">
        <w:rPr>
          <w:rFonts w:ascii="Arial" w:hAnsi="Arial" w:cs="Arial"/>
          <w:szCs w:val="22"/>
        </w:rPr>
        <w:t> </w:t>
      </w:r>
      <w:r w:rsidRPr="0033413A">
        <w:rPr>
          <w:rFonts w:ascii="Arial" w:hAnsi="Arial" w:cs="Arial"/>
          <w:szCs w:val="22"/>
        </w:rPr>
        <w:t>po</w:t>
      </w:r>
      <w:r w:rsidR="00A97273">
        <w:rPr>
          <w:rFonts w:ascii="Arial" w:hAnsi="Arial" w:cs="Arial"/>
          <w:szCs w:val="22"/>
        </w:rPr>
        <w:t> </w:t>
      </w:r>
      <w:r w:rsidRPr="0033413A">
        <w:rPr>
          <w:rFonts w:ascii="Arial" w:hAnsi="Arial" w:cs="Arial"/>
          <w:szCs w:val="22"/>
        </w:rPr>
        <w:t xml:space="preserve">zániku účinnosti </w:t>
      </w:r>
      <w:r w:rsidR="00A97273">
        <w:rPr>
          <w:rFonts w:ascii="Arial" w:hAnsi="Arial" w:cs="Arial"/>
          <w:szCs w:val="22"/>
        </w:rPr>
        <w:t xml:space="preserve">této </w:t>
      </w:r>
      <w:r w:rsidRPr="0033413A">
        <w:rPr>
          <w:rFonts w:ascii="Arial" w:hAnsi="Arial" w:cs="Arial"/>
          <w:szCs w:val="22"/>
        </w:rPr>
        <w:t>Smlouvy.</w:t>
      </w:r>
    </w:p>
    <w:p w:rsidR="00FA4825" w:rsidRDefault="00FA4825" w:rsidP="001B745E">
      <w:pPr>
        <w:spacing w:line="276" w:lineRule="auto"/>
        <w:jc w:val="both"/>
        <w:rPr>
          <w:rFonts w:ascii="Arial" w:hAnsi="Arial" w:cs="Arial"/>
          <w:szCs w:val="22"/>
        </w:rPr>
      </w:pPr>
    </w:p>
    <w:p w:rsidR="00FA4825" w:rsidRPr="0033413A" w:rsidRDefault="00FA4825" w:rsidP="001B745E">
      <w:pPr>
        <w:spacing w:line="276" w:lineRule="auto"/>
        <w:jc w:val="both"/>
        <w:rPr>
          <w:rFonts w:ascii="Arial" w:hAnsi="Arial" w:cs="Arial"/>
          <w:szCs w:val="22"/>
        </w:rPr>
      </w:pPr>
    </w:p>
    <w:p w:rsidR="0033413A" w:rsidRPr="0033413A" w:rsidRDefault="0033413A" w:rsidP="003D2BAC">
      <w:pPr>
        <w:numPr>
          <w:ilvl w:val="0"/>
          <w:numId w:val="3"/>
        </w:numPr>
        <w:spacing w:line="276" w:lineRule="auto"/>
        <w:rPr>
          <w:rFonts w:ascii="Arial" w:hAnsi="Arial" w:cs="Arial"/>
          <w:b/>
          <w:szCs w:val="22"/>
        </w:rPr>
      </w:pPr>
      <w:r w:rsidRPr="0033413A">
        <w:rPr>
          <w:rFonts w:ascii="Arial" w:hAnsi="Arial" w:cs="Arial"/>
          <w:b/>
          <w:szCs w:val="22"/>
        </w:rPr>
        <w:t>Závěrečná ustanovení</w:t>
      </w:r>
    </w:p>
    <w:p w:rsidR="0033413A" w:rsidRPr="0033413A" w:rsidRDefault="0033413A" w:rsidP="003D2BAC">
      <w:pPr>
        <w:numPr>
          <w:ilvl w:val="1"/>
          <w:numId w:val="3"/>
        </w:numPr>
        <w:spacing w:line="276" w:lineRule="auto"/>
        <w:ind w:left="709" w:hanging="567"/>
        <w:jc w:val="both"/>
        <w:rPr>
          <w:rFonts w:ascii="Arial" w:hAnsi="Arial" w:cs="Arial"/>
          <w:szCs w:val="22"/>
        </w:rPr>
      </w:pPr>
      <w:r w:rsidRPr="0033413A">
        <w:rPr>
          <w:rFonts w:ascii="Arial" w:hAnsi="Arial" w:cs="Arial"/>
          <w:szCs w:val="22"/>
        </w:rPr>
        <w:t>Započtení na pohledávky vůči Objednateli vzniklé z této Smlouvy se nepřipouští.</w:t>
      </w:r>
    </w:p>
    <w:p w:rsidR="0033413A" w:rsidRDefault="0033413A" w:rsidP="004061D4">
      <w:pPr>
        <w:numPr>
          <w:ilvl w:val="1"/>
          <w:numId w:val="3"/>
        </w:numPr>
        <w:spacing w:line="276" w:lineRule="auto"/>
        <w:ind w:left="709" w:hanging="567"/>
        <w:jc w:val="both"/>
        <w:rPr>
          <w:rFonts w:ascii="Arial" w:hAnsi="Arial" w:cs="Arial"/>
          <w:szCs w:val="22"/>
        </w:rPr>
      </w:pPr>
      <w:r w:rsidRPr="0033413A">
        <w:rPr>
          <w:rFonts w:ascii="Arial" w:hAnsi="Arial" w:cs="Arial"/>
          <w:szCs w:val="22"/>
        </w:rPr>
        <w:t xml:space="preserve">V případě rozporu mezi </w:t>
      </w:r>
      <w:r w:rsidR="00005FE4">
        <w:rPr>
          <w:rFonts w:ascii="Arial" w:hAnsi="Arial" w:cs="Arial"/>
          <w:szCs w:val="22"/>
        </w:rPr>
        <w:t xml:space="preserve">touto </w:t>
      </w:r>
      <w:r w:rsidRPr="0033413A">
        <w:rPr>
          <w:rFonts w:ascii="Arial" w:hAnsi="Arial" w:cs="Arial"/>
          <w:szCs w:val="22"/>
        </w:rPr>
        <w:t xml:space="preserve">Smlouvou a některou z příloh má přednost znění </w:t>
      </w:r>
      <w:r w:rsidR="00A97273">
        <w:rPr>
          <w:rFonts w:ascii="Arial" w:hAnsi="Arial" w:cs="Arial"/>
          <w:szCs w:val="22"/>
        </w:rPr>
        <w:t xml:space="preserve">této </w:t>
      </w:r>
      <w:r w:rsidRPr="0033413A">
        <w:rPr>
          <w:rFonts w:ascii="Arial" w:hAnsi="Arial" w:cs="Arial"/>
          <w:szCs w:val="22"/>
        </w:rPr>
        <w:t>Smlouvy.</w:t>
      </w:r>
    </w:p>
    <w:p w:rsidR="003D7C4B" w:rsidRPr="007134DA" w:rsidRDefault="003D7C4B" w:rsidP="004061D4">
      <w:pPr>
        <w:numPr>
          <w:ilvl w:val="1"/>
          <w:numId w:val="3"/>
        </w:numPr>
        <w:spacing w:line="276" w:lineRule="auto"/>
        <w:ind w:left="709" w:hanging="567"/>
        <w:jc w:val="both"/>
        <w:rPr>
          <w:rFonts w:ascii="Arial" w:hAnsi="Arial" w:cs="Arial"/>
          <w:szCs w:val="22"/>
        </w:rPr>
      </w:pPr>
      <w:r>
        <w:rPr>
          <w:rFonts w:ascii="Arial" w:hAnsi="Arial" w:cs="Arial"/>
          <w:szCs w:val="22"/>
        </w:rPr>
        <w:lastRenderedPageBreak/>
        <w:t xml:space="preserve">Smluvní strany se výslovně dohodly, že vylučují použití § </w:t>
      </w:r>
      <w:r w:rsidRPr="00C56B17">
        <w:rPr>
          <w:rFonts w:ascii="Arial" w:hAnsi="Arial" w:cs="Arial"/>
          <w:szCs w:val="22"/>
        </w:rPr>
        <w:t>2207, § 2230, § 2233 a</w:t>
      </w:r>
      <w:r>
        <w:rPr>
          <w:rFonts w:ascii="Arial" w:hAnsi="Arial" w:cs="Arial"/>
          <w:szCs w:val="22"/>
        </w:rPr>
        <w:t> </w:t>
      </w:r>
      <w:r w:rsidRPr="00C56B17">
        <w:rPr>
          <w:rFonts w:ascii="Arial" w:hAnsi="Arial" w:cs="Arial"/>
          <w:szCs w:val="22"/>
        </w:rPr>
        <w:t>§</w:t>
      </w:r>
      <w:r>
        <w:rPr>
          <w:rFonts w:ascii="Arial" w:hAnsi="Arial" w:cs="Arial"/>
          <w:szCs w:val="22"/>
        </w:rPr>
        <w:t> </w:t>
      </w:r>
      <w:r w:rsidRPr="00C56B17">
        <w:rPr>
          <w:rFonts w:ascii="Arial" w:hAnsi="Arial" w:cs="Arial"/>
          <w:szCs w:val="22"/>
        </w:rPr>
        <w:t>2234</w:t>
      </w:r>
      <w:r>
        <w:rPr>
          <w:rFonts w:ascii="Arial" w:hAnsi="Arial" w:cs="Arial"/>
          <w:szCs w:val="22"/>
        </w:rPr>
        <w:t xml:space="preserve"> občanského zákoníku</w:t>
      </w:r>
      <w:r w:rsidR="008A0BD0">
        <w:rPr>
          <w:rFonts w:ascii="Arial" w:hAnsi="Arial" w:cs="Arial"/>
          <w:szCs w:val="22"/>
        </w:rPr>
        <w:t>.</w:t>
      </w:r>
    </w:p>
    <w:p w:rsidR="0033413A" w:rsidRPr="0033413A" w:rsidRDefault="0033413A" w:rsidP="006E7C9C">
      <w:pPr>
        <w:numPr>
          <w:ilvl w:val="1"/>
          <w:numId w:val="3"/>
        </w:numPr>
        <w:spacing w:line="276" w:lineRule="auto"/>
        <w:ind w:left="709" w:hanging="567"/>
        <w:jc w:val="both"/>
        <w:rPr>
          <w:rFonts w:ascii="Arial" w:hAnsi="Arial" w:cs="Arial"/>
          <w:szCs w:val="22"/>
        </w:rPr>
      </w:pPr>
      <w:r w:rsidRPr="0033413A">
        <w:rPr>
          <w:rFonts w:ascii="Arial" w:hAnsi="Arial" w:cs="Arial"/>
          <w:szCs w:val="22"/>
        </w:rPr>
        <w:t>Práva Objednatele vyplývající z této Smlouvy či jejího porušení se promlčují ve lhůtě 15 let ode dne, kdy právo mohlo být uplatněno poprvé.</w:t>
      </w:r>
    </w:p>
    <w:p w:rsidR="0033413A" w:rsidRPr="0033413A" w:rsidRDefault="0033413A" w:rsidP="006E7C9C">
      <w:pPr>
        <w:numPr>
          <w:ilvl w:val="1"/>
          <w:numId w:val="3"/>
        </w:numPr>
        <w:tabs>
          <w:tab w:val="left" w:pos="142"/>
          <w:tab w:val="left" w:pos="284"/>
          <w:tab w:val="left" w:pos="709"/>
        </w:tabs>
        <w:spacing w:line="276" w:lineRule="auto"/>
        <w:ind w:left="709" w:hanging="567"/>
        <w:jc w:val="both"/>
        <w:rPr>
          <w:rFonts w:ascii="Arial" w:hAnsi="Arial" w:cs="Arial"/>
          <w:szCs w:val="22"/>
        </w:rPr>
      </w:pPr>
      <w:r w:rsidRPr="0033413A">
        <w:rPr>
          <w:rFonts w:ascii="Arial" w:hAnsi="Arial" w:cs="Arial"/>
          <w:szCs w:val="22"/>
        </w:rPr>
        <w:t>Poskytovatel přebírá podle § 1765 občanského zákoníku riziko změny okolností, zejména v souvislosti s cenou za poskytnuté plnění.</w:t>
      </w:r>
    </w:p>
    <w:p w:rsidR="0033413A" w:rsidRPr="0033413A" w:rsidRDefault="0033413A" w:rsidP="006E7C9C">
      <w:pPr>
        <w:numPr>
          <w:ilvl w:val="1"/>
          <w:numId w:val="3"/>
        </w:numPr>
        <w:spacing w:line="276" w:lineRule="auto"/>
        <w:ind w:left="709" w:hanging="567"/>
        <w:jc w:val="both"/>
        <w:rPr>
          <w:rFonts w:ascii="Arial" w:hAnsi="Arial" w:cs="Arial"/>
          <w:szCs w:val="22"/>
        </w:rPr>
      </w:pPr>
      <w:r w:rsidRPr="0033413A">
        <w:rPr>
          <w:rFonts w:ascii="Arial" w:hAnsi="Arial" w:cs="Arial"/>
          <w:szCs w:val="22"/>
        </w:rPr>
        <w:t>Tato Smlouva představuje úplnou dohodu smluvních stran o předmětu této Smlouvy a nahrazuje veškerá předešlá ujednání smluvních stran ústní i písemná.</w:t>
      </w:r>
    </w:p>
    <w:p w:rsidR="0044647F" w:rsidRDefault="00005FE4" w:rsidP="006E7C9C">
      <w:pPr>
        <w:numPr>
          <w:ilvl w:val="1"/>
          <w:numId w:val="3"/>
        </w:numPr>
        <w:tabs>
          <w:tab w:val="left" w:pos="284"/>
        </w:tabs>
        <w:spacing w:line="276" w:lineRule="auto"/>
        <w:ind w:left="709" w:hanging="567"/>
        <w:jc w:val="both"/>
        <w:rPr>
          <w:rFonts w:ascii="Arial" w:hAnsi="Arial" w:cs="Arial"/>
          <w:szCs w:val="22"/>
        </w:rPr>
      </w:pPr>
      <w:r>
        <w:rPr>
          <w:rFonts w:ascii="Arial" w:hAnsi="Arial" w:cs="Arial"/>
          <w:szCs w:val="22"/>
        </w:rPr>
        <w:t xml:space="preserve">Tato </w:t>
      </w:r>
      <w:r w:rsidR="0033413A" w:rsidRPr="0033413A">
        <w:rPr>
          <w:rFonts w:ascii="Arial" w:hAnsi="Arial" w:cs="Arial"/>
          <w:szCs w:val="22"/>
        </w:rPr>
        <w:t>Smlouva je vyhotovena ve 4 stejnopisech, z nichž ka</w:t>
      </w:r>
      <w:r w:rsidR="0044647F">
        <w:rPr>
          <w:rFonts w:ascii="Arial" w:hAnsi="Arial" w:cs="Arial"/>
          <w:szCs w:val="22"/>
        </w:rPr>
        <w:t>ždá strana obdrží 2</w:t>
      </w:r>
      <w:r w:rsidR="007134DA">
        <w:rPr>
          <w:rFonts w:ascii="Arial" w:hAnsi="Arial" w:cs="Arial"/>
          <w:szCs w:val="22"/>
        </w:rPr>
        <w:t xml:space="preserve"> (dva) </w:t>
      </w:r>
      <w:r w:rsidR="0044647F">
        <w:rPr>
          <w:rFonts w:ascii="Arial" w:hAnsi="Arial" w:cs="Arial"/>
          <w:szCs w:val="22"/>
        </w:rPr>
        <w:t>stejnopisy.</w:t>
      </w:r>
    </w:p>
    <w:p w:rsidR="0033413A" w:rsidRPr="0033413A" w:rsidRDefault="00005FE4" w:rsidP="006E7C9C">
      <w:pPr>
        <w:numPr>
          <w:ilvl w:val="1"/>
          <w:numId w:val="3"/>
        </w:numPr>
        <w:tabs>
          <w:tab w:val="left" w:pos="284"/>
        </w:tabs>
        <w:spacing w:line="276" w:lineRule="auto"/>
        <w:ind w:left="709" w:hanging="567"/>
        <w:jc w:val="both"/>
        <w:rPr>
          <w:rFonts w:ascii="Arial" w:hAnsi="Arial" w:cs="Arial"/>
          <w:szCs w:val="22"/>
        </w:rPr>
      </w:pPr>
      <w:r>
        <w:rPr>
          <w:rFonts w:ascii="Arial" w:hAnsi="Arial" w:cs="Arial"/>
          <w:szCs w:val="22"/>
        </w:rPr>
        <w:t xml:space="preserve">Tato </w:t>
      </w:r>
      <w:r w:rsidR="0033413A" w:rsidRPr="0033413A">
        <w:rPr>
          <w:rFonts w:ascii="Arial" w:hAnsi="Arial" w:cs="Arial"/>
          <w:szCs w:val="22"/>
        </w:rPr>
        <w:t>Smlouva může být měněna jen písemnými dodatky podepsanými oběma smluvními stranami, a to v souladu s  občanským zákoníkem a ZZVZ.</w:t>
      </w:r>
    </w:p>
    <w:p w:rsidR="0033413A" w:rsidRDefault="0033413A" w:rsidP="006E7C9C">
      <w:pPr>
        <w:numPr>
          <w:ilvl w:val="1"/>
          <w:numId w:val="3"/>
        </w:numPr>
        <w:tabs>
          <w:tab w:val="left" w:pos="284"/>
        </w:tabs>
        <w:spacing w:line="276" w:lineRule="auto"/>
        <w:ind w:left="709" w:hanging="567"/>
        <w:jc w:val="both"/>
        <w:rPr>
          <w:rFonts w:ascii="Arial" w:hAnsi="Arial" w:cs="Arial"/>
          <w:szCs w:val="22"/>
        </w:rPr>
      </w:pPr>
      <w:r w:rsidRPr="0033413A">
        <w:rPr>
          <w:rFonts w:ascii="Arial" w:hAnsi="Arial" w:cs="Arial"/>
          <w:szCs w:val="22"/>
        </w:rPr>
        <w:t xml:space="preserve">Nedílnou součást </w:t>
      </w:r>
      <w:r w:rsidR="00067683">
        <w:rPr>
          <w:rFonts w:ascii="Arial" w:hAnsi="Arial" w:cs="Arial"/>
          <w:szCs w:val="22"/>
        </w:rPr>
        <w:t xml:space="preserve">této </w:t>
      </w:r>
      <w:r w:rsidRPr="0033413A">
        <w:rPr>
          <w:rFonts w:ascii="Arial" w:hAnsi="Arial" w:cs="Arial"/>
          <w:szCs w:val="22"/>
        </w:rPr>
        <w:t>Smlouvy tvoří tyto přílohy:</w:t>
      </w:r>
    </w:p>
    <w:p w:rsidR="00067683" w:rsidRPr="0033413A" w:rsidRDefault="00067683" w:rsidP="00067683">
      <w:pPr>
        <w:tabs>
          <w:tab w:val="left" w:pos="284"/>
        </w:tabs>
        <w:spacing w:line="276" w:lineRule="auto"/>
        <w:ind w:left="709"/>
        <w:jc w:val="both"/>
        <w:rPr>
          <w:rFonts w:ascii="Arial" w:hAnsi="Arial" w:cs="Arial"/>
          <w:szCs w:val="22"/>
        </w:rPr>
      </w:pPr>
    </w:p>
    <w:p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 xml:space="preserve">Příloha č. 1: </w:t>
      </w:r>
      <w:r w:rsidR="009A74ED">
        <w:rPr>
          <w:rFonts w:ascii="Arial" w:hAnsi="Arial" w:cs="Arial"/>
          <w:szCs w:val="22"/>
        </w:rPr>
        <w:t xml:space="preserve">Technická </w:t>
      </w:r>
      <w:r w:rsidR="00CA0828">
        <w:rPr>
          <w:rFonts w:ascii="Arial" w:hAnsi="Arial" w:cs="Arial"/>
          <w:szCs w:val="22"/>
        </w:rPr>
        <w:t>Specifikace</w:t>
      </w:r>
    </w:p>
    <w:p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Příloha č. 2: Cena</w:t>
      </w:r>
    </w:p>
    <w:p w:rsidR="0033413A" w:rsidRPr="0033413A" w:rsidRDefault="0033413A" w:rsidP="001B745E">
      <w:pPr>
        <w:tabs>
          <w:tab w:val="left" w:pos="708"/>
        </w:tabs>
        <w:spacing w:line="276" w:lineRule="auto"/>
        <w:ind w:left="3544" w:hanging="1276"/>
        <w:jc w:val="both"/>
        <w:rPr>
          <w:rFonts w:ascii="Arial" w:hAnsi="Arial" w:cs="Arial"/>
          <w:szCs w:val="22"/>
        </w:rPr>
      </w:pPr>
      <w:r w:rsidRPr="0033413A">
        <w:rPr>
          <w:rFonts w:ascii="Arial" w:hAnsi="Arial" w:cs="Arial"/>
          <w:szCs w:val="22"/>
        </w:rPr>
        <w:t xml:space="preserve">Příloha č. 3: </w:t>
      </w:r>
      <w:r w:rsidR="009A74ED">
        <w:rPr>
          <w:rFonts w:ascii="Arial" w:hAnsi="Arial" w:cs="Arial"/>
          <w:szCs w:val="22"/>
        </w:rPr>
        <w:t>Předmět plnění a p</w:t>
      </w:r>
      <w:r w:rsidR="00CA0828">
        <w:rPr>
          <w:rFonts w:ascii="Arial" w:hAnsi="Arial" w:cs="Arial"/>
          <w:szCs w:val="22"/>
        </w:rPr>
        <w:t>arametry služeb</w:t>
      </w:r>
    </w:p>
    <w:p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Příloze č. 4: Oprávněné osoby</w:t>
      </w:r>
    </w:p>
    <w:p w:rsidR="0033413A" w:rsidRP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Příloha č. 5: Vzor Akceptačního protokolu</w:t>
      </w:r>
    </w:p>
    <w:p w:rsidR="0033413A" w:rsidRDefault="0033413A" w:rsidP="001B745E">
      <w:pPr>
        <w:tabs>
          <w:tab w:val="left" w:pos="708"/>
        </w:tabs>
        <w:spacing w:line="276" w:lineRule="auto"/>
        <w:ind w:left="2268"/>
        <w:jc w:val="both"/>
        <w:rPr>
          <w:rFonts w:ascii="Arial" w:hAnsi="Arial" w:cs="Arial"/>
          <w:szCs w:val="22"/>
        </w:rPr>
      </w:pPr>
      <w:r w:rsidRPr="0033413A">
        <w:rPr>
          <w:rFonts w:ascii="Arial" w:hAnsi="Arial" w:cs="Arial"/>
          <w:szCs w:val="22"/>
        </w:rPr>
        <w:t>Příloha č. 6: Seznam poddodavatelů</w:t>
      </w:r>
    </w:p>
    <w:p w:rsidR="00ED4ABF" w:rsidRPr="0033413A" w:rsidRDefault="00ED4ABF" w:rsidP="001B745E">
      <w:pPr>
        <w:tabs>
          <w:tab w:val="left" w:pos="708"/>
        </w:tabs>
        <w:spacing w:line="276" w:lineRule="auto"/>
        <w:ind w:left="2268"/>
        <w:jc w:val="both"/>
        <w:rPr>
          <w:rFonts w:ascii="Arial" w:hAnsi="Arial" w:cs="Arial"/>
          <w:szCs w:val="22"/>
        </w:rPr>
      </w:pPr>
      <w:r>
        <w:rPr>
          <w:rFonts w:ascii="Arial" w:hAnsi="Arial" w:cs="Arial"/>
          <w:szCs w:val="22"/>
        </w:rPr>
        <w:t>Příloha č. 7: Standard systémové bezpečnosti MZe</w:t>
      </w:r>
    </w:p>
    <w:p w:rsidR="0033413A" w:rsidRPr="0033413A" w:rsidRDefault="0033413A" w:rsidP="001B745E">
      <w:pPr>
        <w:spacing w:line="276" w:lineRule="auto"/>
        <w:jc w:val="both"/>
        <w:rPr>
          <w:rFonts w:ascii="Arial" w:hAnsi="Arial" w:cs="Arial"/>
          <w:szCs w:val="22"/>
        </w:rPr>
      </w:pPr>
    </w:p>
    <w:p w:rsidR="0033413A" w:rsidRPr="0033413A" w:rsidRDefault="0033413A" w:rsidP="001B745E">
      <w:pPr>
        <w:spacing w:line="276" w:lineRule="auto"/>
        <w:jc w:val="center"/>
        <w:rPr>
          <w:rFonts w:ascii="Arial" w:hAnsi="Arial" w:cs="Arial"/>
          <w:b/>
        </w:rPr>
      </w:pPr>
      <w:r w:rsidRPr="0033413A">
        <w:rPr>
          <w:rFonts w:ascii="Arial" w:hAnsi="Arial" w:cs="Arial"/>
          <w:b/>
        </w:rPr>
        <w:t>Smluvní strany prohlašují, že si tuto Smlouvu přečetly, že s jejím obsahem souhlasí a</w:t>
      </w:r>
      <w:r w:rsidR="00A97273">
        <w:rPr>
          <w:rFonts w:ascii="Arial" w:hAnsi="Arial" w:cs="Arial"/>
          <w:b/>
        </w:rPr>
        <w:t> </w:t>
      </w:r>
      <w:r w:rsidRPr="0033413A">
        <w:rPr>
          <w:rFonts w:ascii="Arial" w:hAnsi="Arial" w:cs="Arial"/>
          <w:b/>
        </w:rPr>
        <w:t>na důkaz toho k ní připojují svoje podpisy.</w:t>
      </w:r>
    </w:p>
    <w:p w:rsidR="0033413A" w:rsidRPr="0033413A" w:rsidRDefault="0033413A" w:rsidP="001B745E">
      <w:pPr>
        <w:widowControl w:val="0"/>
        <w:tabs>
          <w:tab w:val="left" w:pos="1134"/>
          <w:tab w:val="left" w:pos="2127"/>
        </w:tabs>
        <w:spacing w:after="0" w:line="276" w:lineRule="auto"/>
        <w:jc w:val="both"/>
        <w:rPr>
          <w:rFonts w:ascii="Arial" w:hAnsi="Arial" w:cs="Arial"/>
          <w:szCs w:val="22"/>
          <w:lang w:val="x-none" w:eastAsia="x-none"/>
        </w:rPr>
      </w:pPr>
    </w:p>
    <w:tbl>
      <w:tblPr>
        <w:tblpPr w:leftFromText="141" w:rightFromText="141" w:vertAnchor="text" w:horzAnchor="margin" w:tblpY="127"/>
        <w:tblW w:w="0" w:type="auto"/>
        <w:tblLook w:val="01E0" w:firstRow="1" w:lastRow="1" w:firstColumn="1" w:lastColumn="1" w:noHBand="0" w:noVBand="0"/>
      </w:tblPr>
      <w:tblGrid>
        <w:gridCol w:w="4642"/>
        <w:gridCol w:w="4644"/>
      </w:tblGrid>
      <w:tr w:rsidR="0033413A" w:rsidRPr="0033413A" w:rsidTr="0033413A">
        <w:tc>
          <w:tcPr>
            <w:tcW w:w="4605" w:type="dxa"/>
          </w:tcPr>
          <w:p w:rsidR="0033413A" w:rsidRPr="0033413A" w:rsidRDefault="0033413A" w:rsidP="001B745E">
            <w:pPr>
              <w:spacing w:line="276" w:lineRule="auto"/>
              <w:jc w:val="center"/>
              <w:rPr>
                <w:rFonts w:ascii="Arial" w:hAnsi="Arial" w:cs="Arial"/>
                <w:b/>
              </w:rPr>
            </w:pPr>
            <w:r w:rsidRPr="0033413A">
              <w:rPr>
                <w:rFonts w:ascii="Arial" w:hAnsi="Arial" w:cs="Arial"/>
                <w:b/>
              </w:rPr>
              <w:t>Objednatel</w:t>
            </w:r>
          </w:p>
          <w:p w:rsidR="0033413A" w:rsidRPr="0033413A" w:rsidRDefault="0033413A" w:rsidP="001B745E">
            <w:pPr>
              <w:spacing w:line="276" w:lineRule="auto"/>
              <w:jc w:val="center"/>
              <w:rPr>
                <w:rFonts w:ascii="Arial" w:hAnsi="Arial" w:cs="Arial"/>
                <w:lang w:eastAsia="en-US"/>
              </w:rPr>
            </w:pPr>
          </w:p>
          <w:p w:rsidR="0033413A" w:rsidRPr="0033413A" w:rsidRDefault="0033413A" w:rsidP="001B745E">
            <w:pPr>
              <w:spacing w:line="276" w:lineRule="auto"/>
              <w:jc w:val="center"/>
              <w:rPr>
                <w:rFonts w:ascii="Arial" w:hAnsi="Arial" w:cs="Arial"/>
                <w:lang w:eastAsia="en-US"/>
              </w:rPr>
            </w:pPr>
            <w:r w:rsidRPr="0033413A">
              <w:rPr>
                <w:rFonts w:ascii="Arial" w:hAnsi="Arial" w:cs="Arial"/>
                <w:lang w:eastAsia="en-US"/>
              </w:rPr>
              <w:t xml:space="preserve">V </w:t>
            </w:r>
            <w:r w:rsidR="00EF7E98">
              <w:rPr>
                <w:rFonts w:ascii="Arial" w:hAnsi="Arial" w:cs="Arial"/>
                <w:lang w:eastAsia="en-US"/>
              </w:rPr>
              <w:t>Praze</w:t>
            </w:r>
            <w:r w:rsidRPr="0033413A">
              <w:rPr>
                <w:rFonts w:ascii="Arial" w:hAnsi="Arial" w:cs="Arial"/>
                <w:lang w:eastAsia="en-US"/>
              </w:rPr>
              <w:t xml:space="preserve"> dne _____________</w:t>
            </w:r>
          </w:p>
          <w:p w:rsidR="0033413A" w:rsidRPr="0033413A" w:rsidRDefault="0033413A" w:rsidP="001B745E">
            <w:pPr>
              <w:spacing w:line="276" w:lineRule="auto"/>
              <w:rPr>
                <w:rFonts w:ascii="Arial" w:hAnsi="Arial" w:cs="Arial"/>
              </w:rPr>
            </w:pPr>
          </w:p>
        </w:tc>
        <w:tc>
          <w:tcPr>
            <w:tcW w:w="4605" w:type="dxa"/>
          </w:tcPr>
          <w:p w:rsidR="0033413A" w:rsidRPr="0033413A" w:rsidRDefault="0033413A" w:rsidP="001B745E">
            <w:pPr>
              <w:spacing w:line="276" w:lineRule="auto"/>
              <w:jc w:val="center"/>
              <w:rPr>
                <w:rFonts w:ascii="Arial" w:hAnsi="Arial" w:cs="Arial"/>
                <w:b/>
                <w:bCs/>
                <w:lang w:eastAsia="en-US"/>
              </w:rPr>
            </w:pPr>
            <w:r w:rsidRPr="0033413A">
              <w:rPr>
                <w:rFonts w:ascii="Arial" w:hAnsi="Arial" w:cs="Arial"/>
                <w:b/>
                <w:bCs/>
                <w:lang w:eastAsia="en-US"/>
              </w:rPr>
              <w:t>Poskytovatel</w:t>
            </w:r>
          </w:p>
          <w:p w:rsidR="0033413A" w:rsidRPr="0033413A" w:rsidRDefault="0033413A" w:rsidP="001B745E">
            <w:pPr>
              <w:spacing w:line="276" w:lineRule="auto"/>
              <w:jc w:val="center"/>
              <w:rPr>
                <w:rFonts w:ascii="Arial" w:hAnsi="Arial" w:cs="Arial"/>
                <w:lang w:eastAsia="en-US"/>
              </w:rPr>
            </w:pPr>
          </w:p>
          <w:p w:rsidR="0033413A" w:rsidRPr="0033413A" w:rsidRDefault="0033413A" w:rsidP="001B745E">
            <w:pPr>
              <w:spacing w:line="276" w:lineRule="auto"/>
              <w:jc w:val="center"/>
              <w:rPr>
                <w:rFonts w:ascii="Arial" w:hAnsi="Arial" w:cs="Arial"/>
                <w:lang w:eastAsia="en-US"/>
              </w:rPr>
            </w:pPr>
            <w:r w:rsidRPr="0033413A">
              <w:rPr>
                <w:rFonts w:ascii="Arial" w:hAnsi="Arial" w:cs="Arial"/>
                <w:lang w:eastAsia="en-US"/>
              </w:rPr>
              <w:t>V _____________ dne _____________</w:t>
            </w:r>
          </w:p>
        </w:tc>
      </w:tr>
      <w:tr w:rsidR="0033413A" w:rsidRPr="0033413A" w:rsidTr="0033413A">
        <w:tc>
          <w:tcPr>
            <w:tcW w:w="4605" w:type="dxa"/>
            <w:hideMark/>
          </w:tcPr>
          <w:p w:rsidR="0033413A" w:rsidRPr="0033413A" w:rsidRDefault="0033413A" w:rsidP="001B745E">
            <w:pPr>
              <w:spacing w:line="276" w:lineRule="auto"/>
              <w:jc w:val="center"/>
              <w:rPr>
                <w:rFonts w:ascii="Arial" w:hAnsi="Arial" w:cs="Arial"/>
                <w:lang w:eastAsia="en-US"/>
              </w:rPr>
            </w:pPr>
            <w:r w:rsidRPr="0033413A">
              <w:rPr>
                <w:rFonts w:ascii="Arial" w:hAnsi="Arial" w:cs="Arial"/>
                <w:lang w:eastAsia="en-US"/>
              </w:rPr>
              <w:t>.........................................................................</w:t>
            </w:r>
          </w:p>
          <w:p w:rsidR="0033413A" w:rsidRPr="0033413A" w:rsidRDefault="0033413A" w:rsidP="001B745E">
            <w:pPr>
              <w:spacing w:line="276" w:lineRule="auto"/>
              <w:jc w:val="center"/>
              <w:rPr>
                <w:rFonts w:ascii="Arial" w:hAnsi="Arial" w:cs="Arial"/>
                <w:b/>
                <w:bCs/>
                <w:lang w:eastAsia="en-US"/>
              </w:rPr>
            </w:pPr>
            <w:r w:rsidRPr="0033413A">
              <w:rPr>
                <w:rFonts w:ascii="Arial" w:hAnsi="Arial" w:cs="Arial"/>
                <w:b/>
                <w:bCs/>
                <w:lang w:eastAsia="en-US"/>
              </w:rPr>
              <w:t>Česká republika – Ministerstvo zemědělství</w:t>
            </w:r>
          </w:p>
          <w:p w:rsidR="0033413A" w:rsidRDefault="0033413A" w:rsidP="001B745E">
            <w:pPr>
              <w:spacing w:line="276" w:lineRule="auto"/>
              <w:jc w:val="center"/>
              <w:rPr>
                <w:rFonts w:ascii="Arial" w:hAnsi="Arial" w:cs="Arial"/>
                <w:szCs w:val="22"/>
                <w:lang w:eastAsia="en-US"/>
              </w:rPr>
            </w:pPr>
            <w:r w:rsidRPr="0033413A">
              <w:rPr>
                <w:rFonts w:ascii="Arial" w:hAnsi="Arial" w:cs="Arial"/>
                <w:b/>
                <w:bCs/>
                <w:lang w:eastAsia="en-US"/>
              </w:rPr>
              <w:t xml:space="preserve"> </w:t>
            </w:r>
            <w:r w:rsidR="00EF7E98">
              <w:rPr>
                <w:rFonts w:ascii="Arial" w:hAnsi="Arial" w:cs="Arial"/>
                <w:szCs w:val="22"/>
                <w:lang w:eastAsia="en-US"/>
              </w:rPr>
              <w:t>Ing. Daniel Hetzer, pověřen zastupováním ředitele Odboru informačních a komunikačních technologií</w:t>
            </w:r>
          </w:p>
          <w:p w:rsidR="00C71F74" w:rsidRPr="00846FEF" w:rsidRDefault="00C71F74" w:rsidP="00846FEF">
            <w:pPr>
              <w:spacing w:line="276" w:lineRule="auto"/>
              <w:jc w:val="center"/>
              <w:rPr>
                <w:rFonts w:ascii="Arial" w:hAnsi="Arial" w:cs="Arial"/>
                <w:szCs w:val="22"/>
                <w:lang w:eastAsia="en-US"/>
              </w:rPr>
            </w:pPr>
          </w:p>
        </w:tc>
        <w:tc>
          <w:tcPr>
            <w:tcW w:w="4605" w:type="dxa"/>
          </w:tcPr>
          <w:p w:rsidR="0033413A" w:rsidRPr="0033413A" w:rsidRDefault="0033413A" w:rsidP="001B745E">
            <w:pPr>
              <w:spacing w:line="276" w:lineRule="auto"/>
              <w:jc w:val="center"/>
              <w:rPr>
                <w:rFonts w:ascii="Arial" w:hAnsi="Arial" w:cs="Arial"/>
                <w:lang w:eastAsia="en-US"/>
              </w:rPr>
            </w:pPr>
            <w:r w:rsidRPr="0033413A">
              <w:rPr>
                <w:rFonts w:ascii="Arial" w:hAnsi="Arial" w:cs="Arial"/>
                <w:lang w:eastAsia="en-US"/>
              </w:rPr>
              <w:t>.........................................................................</w:t>
            </w:r>
          </w:p>
          <w:tbl>
            <w:tblPr>
              <w:tblW w:w="0" w:type="auto"/>
              <w:tblBorders>
                <w:top w:val="nil"/>
                <w:left w:val="nil"/>
                <w:bottom w:val="nil"/>
                <w:right w:val="nil"/>
              </w:tblBorders>
              <w:tblLook w:val="0000" w:firstRow="0" w:lastRow="0" w:firstColumn="0" w:lastColumn="0" w:noHBand="0" w:noVBand="0"/>
            </w:tblPr>
            <w:tblGrid>
              <w:gridCol w:w="4428"/>
            </w:tblGrid>
            <w:tr w:rsidR="002F702F" w:rsidRPr="002F702F">
              <w:trPr>
                <w:trHeight w:val="99"/>
              </w:trPr>
              <w:tc>
                <w:tcPr>
                  <w:tcW w:w="0" w:type="auto"/>
                </w:tcPr>
                <w:p w:rsidR="002F702F" w:rsidRPr="002F702F" w:rsidRDefault="002F702F" w:rsidP="00B56349">
                  <w:pPr>
                    <w:framePr w:hSpace="141" w:wrap="around" w:vAnchor="text" w:hAnchor="margin" w:y="127"/>
                    <w:spacing w:line="276" w:lineRule="auto"/>
                    <w:jc w:val="center"/>
                    <w:rPr>
                      <w:rFonts w:ascii="Arial" w:hAnsi="Arial" w:cs="Arial"/>
                      <w:b/>
                      <w:bCs/>
                      <w:lang w:eastAsia="en-US"/>
                    </w:rPr>
                  </w:pPr>
                  <w:r w:rsidRPr="002F702F">
                    <w:rPr>
                      <w:rFonts w:ascii="Arial" w:hAnsi="Arial" w:cs="Arial"/>
                      <w:b/>
                      <w:bCs/>
                      <w:lang w:eastAsia="en-US"/>
                    </w:rPr>
                    <w:t xml:space="preserve">Sharp Business Systems Czech Republic s.r.o. </w:t>
                  </w:r>
                </w:p>
              </w:tc>
            </w:tr>
          </w:tbl>
          <w:p w:rsidR="0033413A" w:rsidRPr="0033413A" w:rsidRDefault="00431CAE" w:rsidP="001B745E">
            <w:pPr>
              <w:spacing w:line="276" w:lineRule="auto"/>
              <w:jc w:val="center"/>
              <w:rPr>
                <w:rFonts w:ascii="Arial" w:hAnsi="Arial" w:cs="Arial"/>
                <w:bCs/>
                <w:lang w:eastAsia="en-US"/>
              </w:rPr>
            </w:pPr>
            <w:r>
              <w:rPr>
                <w:rFonts w:ascii="Arial" w:hAnsi="Arial" w:cs="Arial"/>
                <w:bCs/>
                <w:lang w:eastAsia="en-US"/>
              </w:rPr>
              <w:t>xxx</w:t>
            </w:r>
            <w:r w:rsidR="002F702F" w:rsidRPr="002F702F">
              <w:rPr>
                <w:rFonts w:ascii="Arial" w:hAnsi="Arial" w:cs="Arial"/>
                <w:bCs/>
                <w:lang w:eastAsia="en-US"/>
              </w:rPr>
              <w:t>, generální manažer společnosti</w:t>
            </w:r>
            <w:r w:rsidR="00AF203D">
              <w:rPr>
                <w:rFonts w:ascii="Arial" w:hAnsi="Arial" w:cs="Arial"/>
                <w:bCs/>
                <w:lang w:eastAsia="en-US"/>
              </w:rPr>
              <w:t xml:space="preserve"> a jednatel</w:t>
            </w:r>
          </w:p>
          <w:p w:rsidR="006F42F2" w:rsidRDefault="006F42F2" w:rsidP="001B745E">
            <w:pPr>
              <w:spacing w:line="276" w:lineRule="auto"/>
              <w:jc w:val="center"/>
              <w:rPr>
                <w:rFonts w:ascii="Arial" w:hAnsi="Arial" w:cs="Arial"/>
                <w:lang w:eastAsia="en-US"/>
              </w:rPr>
            </w:pPr>
          </w:p>
          <w:p w:rsidR="006F42F2" w:rsidRDefault="006F42F2" w:rsidP="001B745E">
            <w:pPr>
              <w:spacing w:line="276" w:lineRule="auto"/>
              <w:jc w:val="center"/>
              <w:rPr>
                <w:rFonts w:ascii="Arial" w:hAnsi="Arial" w:cs="Arial"/>
                <w:lang w:eastAsia="en-US"/>
              </w:rPr>
            </w:pPr>
          </w:p>
          <w:p w:rsidR="006F42F2" w:rsidRDefault="006F42F2" w:rsidP="001B745E">
            <w:pPr>
              <w:spacing w:line="276" w:lineRule="auto"/>
              <w:jc w:val="center"/>
              <w:rPr>
                <w:rFonts w:ascii="Arial" w:hAnsi="Arial" w:cs="Arial"/>
                <w:lang w:eastAsia="en-US"/>
              </w:rPr>
            </w:pPr>
          </w:p>
          <w:p w:rsidR="006F42F2" w:rsidRDefault="006F42F2" w:rsidP="001B745E">
            <w:pPr>
              <w:spacing w:line="276" w:lineRule="auto"/>
              <w:jc w:val="center"/>
              <w:rPr>
                <w:rFonts w:ascii="Arial" w:hAnsi="Arial" w:cs="Arial"/>
                <w:lang w:eastAsia="en-US"/>
              </w:rPr>
            </w:pPr>
            <w:r w:rsidRPr="0033413A">
              <w:rPr>
                <w:rFonts w:ascii="Arial" w:hAnsi="Arial" w:cs="Arial"/>
                <w:lang w:eastAsia="en-US"/>
              </w:rPr>
              <w:t>......................................................................</w:t>
            </w:r>
          </w:p>
          <w:p w:rsidR="006F42F2" w:rsidRDefault="006F42F2" w:rsidP="001B745E">
            <w:pPr>
              <w:spacing w:line="276" w:lineRule="auto"/>
              <w:jc w:val="center"/>
              <w:rPr>
                <w:rFonts w:ascii="Arial" w:hAnsi="Arial" w:cs="Arial"/>
                <w:lang w:eastAsia="en-US"/>
              </w:rPr>
            </w:pPr>
            <w:r w:rsidRPr="002F702F">
              <w:rPr>
                <w:rFonts w:ascii="Arial" w:hAnsi="Arial" w:cs="Arial"/>
                <w:b/>
                <w:bCs/>
                <w:lang w:eastAsia="en-US"/>
              </w:rPr>
              <w:t>Sharp Business Systems Czech Republic s.r.o.</w:t>
            </w:r>
          </w:p>
          <w:p w:rsidR="006F42F2" w:rsidRDefault="00431CAE" w:rsidP="006F42F2">
            <w:pPr>
              <w:spacing w:line="276" w:lineRule="auto"/>
              <w:jc w:val="center"/>
              <w:rPr>
                <w:rFonts w:ascii="Arial" w:hAnsi="Arial" w:cs="Arial"/>
                <w:lang w:eastAsia="en-US"/>
              </w:rPr>
            </w:pPr>
            <w:r>
              <w:rPr>
                <w:rFonts w:ascii="Arial" w:hAnsi="Arial" w:cs="Arial"/>
                <w:lang w:eastAsia="en-US"/>
              </w:rPr>
              <w:t>xxx</w:t>
            </w:r>
            <w:r w:rsidR="00AF203D">
              <w:rPr>
                <w:rFonts w:ascii="Arial" w:hAnsi="Arial" w:cs="Arial"/>
                <w:lang w:eastAsia="en-US"/>
              </w:rPr>
              <w:t>, jednatel</w:t>
            </w:r>
          </w:p>
          <w:p w:rsidR="006F42F2" w:rsidRPr="0033413A" w:rsidRDefault="006F42F2" w:rsidP="001B745E">
            <w:pPr>
              <w:spacing w:line="276" w:lineRule="auto"/>
              <w:jc w:val="center"/>
              <w:rPr>
                <w:rFonts w:ascii="Arial" w:hAnsi="Arial" w:cs="Arial"/>
                <w:lang w:eastAsia="en-US"/>
              </w:rPr>
            </w:pPr>
          </w:p>
        </w:tc>
      </w:tr>
    </w:tbl>
    <w:p w:rsidR="0033413A" w:rsidRPr="0033413A" w:rsidRDefault="0033413A" w:rsidP="001B745E">
      <w:pPr>
        <w:widowControl w:val="0"/>
        <w:tabs>
          <w:tab w:val="left" w:pos="1134"/>
          <w:tab w:val="left" w:pos="2127"/>
        </w:tabs>
        <w:spacing w:after="0" w:line="276" w:lineRule="auto"/>
        <w:jc w:val="both"/>
        <w:rPr>
          <w:rFonts w:ascii="Arial" w:hAnsi="Arial" w:cs="Arial"/>
          <w:szCs w:val="22"/>
          <w:lang w:val="x-none" w:eastAsia="x-none"/>
        </w:rPr>
      </w:pPr>
    </w:p>
    <w:p w:rsidR="0033413A" w:rsidRPr="0033413A" w:rsidRDefault="0033413A" w:rsidP="001B745E">
      <w:pPr>
        <w:spacing w:after="0" w:line="276" w:lineRule="auto"/>
        <w:rPr>
          <w:rFonts w:ascii="Arial" w:hAnsi="Arial" w:cs="Arial"/>
          <w:szCs w:val="22"/>
          <w:lang w:eastAsia="x-none"/>
        </w:rPr>
        <w:sectPr w:rsidR="0033413A" w:rsidRPr="0033413A" w:rsidSect="001772CD">
          <w:headerReference w:type="default" r:id="rId8"/>
          <w:footerReference w:type="default" r:id="rId9"/>
          <w:pgSz w:w="11906" w:h="16838"/>
          <w:pgMar w:top="1418" w:right="1418" w:bottom="1418" w:left="1418" w:header="709" w:footer="709" w:gutter="0"/>
          <w:pgNumType w:fmt="numberInDash" w:start="1"/>
          <w:cols w:space="708"/>
          <w:titlePg/>
          <w:docGrid w:linePitch="299"/>
        </w:sectPr>
      </w:pPr>
    </w:p>
    <w:p w:rsidR="0033413A" w:rsidRPr="0033413A" w:rsidRDefault="0033413A" w:rsidP="001B745E">
      <w:pPr>
        <w:spacing w:line="276" w:lineRule="auto"/>
        <w:jc w:val="center"/>
        <w:rPr>
          <w:rFonts w:ascii="Arial" w:hAnsi="Arial" w:cs="Arial"/>
          <w:b/>
          <w:szCs w:val="22"/>
        </w:rPr>
      </w:pPr>
      <w:bookmarkStart w:id="12" w:name="Annex1"/>
      <w:r w:rsidRPr="0033413A">
        <w:rPr>
          <w:rFonts w:ascii="Arial" w:hAnsi="Arial" w:cs="Arial"/>
          <w:b/>
          <w:szCs w:val="22"/>
        </w:rPr>
        <w:lastRenderedPageBreak/>
        <w:t>Příloha č. 1</w:t>
      </w:r>
      <w:bookmarkEnd w:id="12"/>
    </w:p>
    <w:p w:rsidR="0033413A" w:rsidRPr="0033413A" w:rsidRDefault="009A74ED" w:rsidP="001B745E">
      <w:pPr>
        <w:spacing w:line="276" w:lineRule="auto"/>
        <w:jc w:val="center"/>
        <w:rPr>
          <w:rFonts w:ascii="Arial" w:hAnsi="Arial" w:cs="Arial"/>
          <w:b/>
          <w:szCs w:val="22"/>
        </w:rPr>
      </w:pPr>
      <w:r>
        <w:rPr>
          <w:rFonts w:ascii="Arial" w:hAnsi="Arial" w:cs="Arial"/>
          <w:b/>
          <w:szCs w:val="22"/>
        </w:rPr>
        <w:t>Technická s</w:t>
      </w:r>
      <w:r w:rsidR="0033413A" w:rsidRPr="0033413A">
        <w:rPr>
          <w:rFonts w:ascii="Arial" w:hAnsi="Arial" w:cs="Arial"/>
          <w:b/>
          <w:szCs w:val="22"/>
        </w:rPr>
        <w:t xml:space="preserve">pecifikace </w:t>
      </w:r>
    </w:p>
    <w:p w:rsidR="000428D7" w:rsidRDefault="00812FB6" w:rsidP="000428D7">
      <w:r>
        <w:t xml:space="preserve"> </w:t>
      </w:r>
    </w:p>
    <w:tbl>
      <w:tblPr>
        <w:tblW w:w="5000" w:type="pct"/>
        <w:tblLayout w:type="fixed"/>
        <w:tblCellMar>
          <w:left w:w="70" w:type="dxa"/>
          <w:right w:w="70" w:type="dxa"/>
        </w:tblCellMar>
        <w:tblLook w:val="04A0" w:firstRow="1" w:lastRow="0" w:firstColumn="1" w:lastColumn="0" w:noHBand="0" w:noVBand="1"/>
      </w:tblPr>
      <w:tblGrid>
        <w:gridCol w:w="4605"/>
        <w:gridCol w:w="4605"/>
      </w:tblGrid>
      <w:tr w:rsidR="000428D7" w:rsidRPr="003A0D1C" w:rsidTr="000428D7">
        <w:trPr>
          <w:trHeight w:val="315"/>
        </w:trPr>
        <w:tc>
          <w:tcPr>
            <w:tcW w:w="2500" w:type="pct"/>
            <w:tcBorders>
              <w:top w:val="single" w:sz="12" w:space="0" w:color="auto"/>
              <w:left w:val="single" w:sz="12" w:space="0" w:color="auto"/>
              <w:bottom w:val="single" w:sz="4" w:space="0" w:color="auto"/>
              <w:right w:val="single" w:sz="8" w:space="0" w:color="auto"/>
            </w:tcBorders>
            <w:shd w:val="clear" w:color="auto" w:fill="auto"/>
            <w:noWrap/>
            <w:vAlign w:val="bottom"/>
            <w:hideMark/>
          </w:tcPr>
          <w:p w:rsidR="000428D7" w:rsidRPr="003A0D1C" w:rsidRDefault="000428D7" w:rsidP="00AD0CE8">
            <w:pPr>
              <w:rPr>
                <w:b/>
                <w:bCs/>
                <w:color w:val="000000"/>
              </w:rPr>
            </w:pPr>
            <w:r>
              <w:rPr>
                <w:b/>
                <w:bCs/>
                <w:color w:val="000000"/>
              </w:rPr>
              <w:t>Z</w:t>
            </w:r>
            <w:r w:rsidRPr="003A0D1C">
              <w:rPr>
                <w:b/>
                <w:bCs/>
                <w:color w:val="000000"/>
              </w:rPr>
              <w:t>adavatel</w:t>
            </w:r>
          </w:p>
        </w:tc>
        <w:tc>
          <w:tcPr>
            <w:tcW w:w="2500" w:type="pct"/>
            <w:tcBorders>
              <w:top w:val="single" w:sz="12" w:space="0" w:color="auto"/>
              <w:left w:val="nil"/>
              <w:bottom w:val="single" w:sz="4" w:space="0" w:color="auto"/>
              <w:right w:val="single" w:sz="12" w:space="0" w:color="auto"/>
            </w:tcBorders>
            <w:shd w:val="clear" w:color="000000" w:fill="FFFF00"/>
            <w:noWrap/>
            <w:vAlign w:val="bottom"/>
            <w:hideMark/>
          </w:tcPr>
          <w:p w:rsidR="000428D7" w:rsidRPr="003A0D1C" w:rsidRDefault="000428D7" w:rsidP="00AD0CE8">
            <w:pPr>
              <w:rPr>
                <w:i/>
                <w:iCs/>
                <w:color w:val="000000"/>
              </w:rPr>
            </w:pPr>
            <w:r w:rsidRPr="003A0D1C">
              <w:rPr>
                <w:i/>
                <w:iCs/>
                <w:color w:val="000000"/>
              </w:rPr>
              <w:t>Ministerstvo zemědělství</w:t>
            </w:r>
          </w:p>
        </w:tc>
      </w:tr>
      <w:tr w:rsidR="000428D7" w:rsidRPr="003A0D1C" w:rsidTr="000428D7">
        <w:trPr>
          <w:trHeight w:val="315"/>
        </w:trPr>
        <w:tc>
          <w:tcPr>
            <w:tcW w:w="2500" w:type="pct"/>
            <w:tcBorders>
              <w:top w:val="nil"/>
              <w:left w:val="single" w:sz="12" w:space="0" w:color="auto"/>
              <w:bottom w:val="single" w:sz="12" w:space="0" w:color="auto"/>
              <w:right w:val="single" w:sz="8" w:space="0" w:color="auto"/>
            </w:tcBorders>
            <w:shd w:val="clear" w:color="auto" w:fill="auto"/>
            <w:noWrap/>
            <w:vAlign w:val="bottom"/>
            <w:hideMark/>
          </w:tcPr>
          <w:p w:rsidR="000428D7" w:rsidRPr="003A0D1C" w:rsidRDefault="000428D7" w:rsidP="00AD0CE8">
            <w:pPr>
              <w:rPr>
                <w:b/>
                <w:bCs/>
                <w:color w:val="000000"/>
              </w:rPr>
            </w:pPr>
            <w:r w:rsidRPr="003A0D1C">
              <w:rPr>
                <w:b/>
                <w:bCs/>
                <w:color w:val="000000"/>
              </w:rPr>
              <w:t>IČO</w:t>
            </w:r>
          </w:p>
        </w:tc>
        <w:tc>
          <w:tcPr>
            <w:tcW w:w="2500" w:type="pct"/>
            <w:tcBorders>
              <w:top w:val="nil"/>
              <w:left w:val="nil"/>
              <w:bottom w:val="single" w:sz="12" w:space="0" w:color="auto"/>
              <w:right w:val="single" w:sz="12" w:space="0" w:color="auto"/>
            </w:tcBorders>
            <w:shd w:val="clear" w:color="000000" w:fill="FFFF00"/>
            <w:noWrap/>
            <w:vAlign w:val="bottom"/>
            <w:hideMark/>
          </w:tcPr>
          <w:p w:rsidR="000428D7" w:rsidRPr="003A0D1C" w:rsidRDefault="000428D7" w:rsidP="00AD0CE8">
            <w:pPr>
              <w:rPr>
                <w:i/>
                <w:iCs/>
                <w:color w:val="000000"/>
              </w:rPr>
            </w:pPr>
            <w:r w:rsidRPr="003A0D1C">
              <w:rPr>
                <w:i/>
                <w:iCs/>
                <w:color w:val="000000"/>
              </w:rPr>
              <w:t>00020478</w:t>
            </w:r>
          </w:p>
        </w:tc>
      </w:tr>
      <w:tr w:rsidR="000428D7" w:rsidRPr="003A0D1C" w:rsidTr="000428D7">
        <w:trPr>
          <w:trHeight w:val="330"/>
        </w:trPr>
        <w:tc>
          <w:tcPr>
            <w:tcW w:w="2500" w:type="pct"/>
            <w:tcBorders>
              <w:top w:val="nil"/>
              <w:left w:val="nil"/>
              <w:bottom w:val="nil"/>
              <w:right w:val="nil"/>
            </w:tcBorders>
            <w:shd w:val="clear" w:color="auto" w:fill="auto"/>
            <w:noWrap/>
            <w:vAlign w:val="bottom"/>
            <w:hideMark/>
          </w:tcPr>
          <w:p w:rsidR="000428D7" w:rsidRPr="003A0D1C" w:rsidRDefault="000428D7" w:rsidP="00AD0CE8">
            <w:pPr>
              <w:rPr>
                <w:i/>
                <w:iCs/>
                <w:color w:val="000000"/>
              </w:rPr>
            </w:pPr>
          </w:p>
        </w:tc>
        <w:tc>
          <w:tcPr>
            <w:tcW w:w="2500" w:type="pct"/>
            <w:tcBorders>
              <w:top w:val="nil"/>
              <w:left w:val="nil"/>
              <w:bottom w:val="nil"/>
              <w:right w:val="nil"/>
            </w:tcBorders>
            <w:shd w:val="clear" w:color="auto" w:fill="auto"/>
            <w:noWrap/>
            <w:vAlign w:val="bottom"/>
            <w:hideMark/>
          </w:tcPr>
          <w:p w:rsidR="000428D7" w:rsidRPr="003A0D1C" w:rsidRDefault="000428D7" w:rsidP="00AD0CE8">
            <w:pPr>
              <w:rPr>
                <w:rFonts w:ascii="Times New Roman" w:hAnsi="Times New Roman"/>
                <w:sz w:val="20"/>
                <w:szCs w:val="20"/>
              </w:rPr>
            </w:pPr>
          </w:p>
        </w:tc>
      </w:tr>
      <w:tr w:rsidR="000428D7" w:rsidRPr="003A0D1C" w:rsidTr="000428D7">
        <w:trPr>
          <w:trHeight w:val="312"/>
        </w:trPr>
        <w:tc>
          <w:tcPr>
            <w:tcW w:w="2500" w:type="pct"/>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0428D7" w:rsidRPr="003A0D1C" w:rsidRDefault="000428D7" w:rsidP="00AD0CE8">
            <w:pPr>
              <w:jc w:val="center"/>
              <w:rPr>
                <w:b/>
                <w:bCs/>
                <w:color w:val="000000"/>
              </w:rPr>
            </w:pPr>
            <w:r w:rsidRPr="003A0D1C">
              <w:rPr>
                <w:b/>
                <w:bCs/>
                <w:color w:val="000000"/>
              </w:rPr>
              <w:t>Kategorie</w:t>
            </w:r>
          </w:p>
        </w:tc>
        <w:tc>
          <w:tcPr>
            <w:tcW w:w="2500" w:type="pct"/>
            <w:tcBorders>
              <w:top w:val="single" w:sz="12" w:space="0" w:color="auto"/>
              <w:left w:val="nil"/>
              <w:bottom w:val="single" w:sz="12" w:space="0" w:color="auto"/>
              <w:right w:val="single" w:sz="12" w:space="0" w:color="auto"/>
            </w:tcBorders>
            <w:shd w:val="clear" w:color="auto" w:fill="auto"/>
            <w:noWrap/>
            <w:vAlign w:val="bottom"/>
            <w:hideMark/>
          </w:tcPr>
          <w:p w:rsidR="000428D7" w:rsidRPr="003A0D1C" w:rsidRDefault="000428D7" w:rsidP="00AD0CE8">
            <w:pPr>
              <w:jc w:val="center"/>
              <w:rPr>
                <w:b/>
                <w:bCs/>
                <w:color w:val="000000"/>
              </w:rPr>
            </w:pPr>
            <w:r w:rsidRPr="003A0D1C">
              <w:rPr>
                <w:b/>
                <w:bCs/>
                <w:color w:val="000000"/>
              </w:rPr>
              <w:t>Požadavek (počet kusů)</w:t>
            </w:r>
          </w:p>
        </w:tc>
      </w:tr>
      <w:tr w:rsidR="000428D7" w:rsidRPr="003A0D1C" w:rsidTr="000428D7">
        <w:trPr>
          <w:trHeight w:val="300"/>
        </w:trPr>
        <w:tc>
          <w:tcPr>
            <w:tcW w:w="2500" w:type="pct"/>
            <w:tcBorders>
              <w:top w:val="nil"/>
              <w:left w:val="single" w:sz="12" w:space="0" w:color="auto"/>
              <w:bottom w:val="single" w:sz="12" w:space="0" w:color="auto"/>
              <w:right w:val="single" w:sz="12" w:space="0" w:color="auto"/>
            </w:tcBorders>
            <w:shd w:val="clear" w:color="auto" w:fill="auto"/>
            <w:noWrap/>
            <w:vAlign w:val="bottom"/>
            <w:hideMark/>
          </w:tcPr>
          <w:p w:rsidR="000428D7" w:rsidRPr="003A0D1C" w:rsidRDefault="000428D7" w:rsidP="00AD0CE8">
            <w:pPr>
              <w:jc w:val="center"/>
              <w:rPr>
                <w:b/>
                <w:bCs/>
                <w:color w:val="000000"/>
              </w:rPr>
            </w:pPr>
            <w:r w:rsidRPr="003A0D1C">
              <w:rPr>
                <w:b/>
                <w:bCs/>
                <w:color w:val="000000"/>
              </w:rPr>
              <w:t>Tiskárny multifunkční barevné MZe</w:t>
            </w:r>
          </w:p>
        </w:tc>
        <w:tc>
          <w:tcPr>
            <w:tcW w:w="2500" w:type="pct"/>
            <w:tcBorders>
              <w:top w:val="nil"/>
              <w:left w:val="nil"/>
              <w:bottom w:val="single" w:sz="12" w:space="0" w:color="auto"/>
              <w:right w:val="single" w:sz="12" w:space="0" w:color="auto"/>
            </w:tcBorders>
            <w:shd w:val="clear" w:color="auto" w:fill="auto"/>
            <w:noWrap/>
            <w:vAlign w:val="bottom"/>
            <w:hideMark/>
          </w:tcPr>
          <w:p w:rsidR="000428D7" w:rsidRPr="003A0D1C" w:rsidRDefault="000428D7" w:rsidP="00AD0CE8">
            <w:pPr>
              <w:jc w:val="center"/>
              <w:rPr>
                <w:b/>
                <w:bCs/>
                <w:color w:val="000000"/>
              </w:rPr>
            </w:pPr>
            <w:r w:rsidRPr="003A0D1C">
              <w:rPr>
                <w:b/>
                <w:bCs/>
                <w:color w:val="000000"/>
              </w:rPr>
              <w:t xml:space="preserve"> 34 ks</w:t>
            </w:r>
          </w:p>
        </w:tc>
      </w:tr>
      <w:tr w:rsidR="000428D7" w:rsidRPr="003A0D1C" w:rsidTr="000428D7">
        <w:trPr>
          <w:trHeight w:val="345"/>
        </w:trPr>
        <w:tc>
          <w:tcPr>
            <w:tcW w:w="2500" w:type="pct"/>
            <w:tcBorders>
              <w:top w:val="nil"/>
              <w:left w:val="nil"/>
              <w:bottom w:val="nil"/>
              <w:right w:val="nil"/>
            </w:tcBorders>
            <w:shd w:val="clear" w:color="auto" w:fill="auto"/>
            <w:noWrap/>
            <w:vAlign w:val="bottom"/>
            <w:hideMark/>
          </w:tcPr>
          <w:p w:rsidR="000428D7" w:rsidRPr="003A0D1C" w:rsidRDefault="000428D7" w:rsidP="00AD0CE8">
            <w:pPr>
              <w:jc w:val="center"/>
              <w:rPr>
                <w:b/>
                <w:bCs/>
                <w:color w:val="000000"/>
              </w:rPr>
            </w:pPr>
          </w:p>
        </w:tc>
        <w:tc>
          <w:tcPr>
            <w:tcW w:w="2500" w:type="pct"/>
            <w:tcBorders>
              <w:top w:val="nil"/>
              <w:left w:val="nil"/>
              <w:bottom w:val="nil"/>
              <w:right w:val="nil"/>
            </w:tcBorders>
            <w:shd w:val="clear" w:color="auto" w:fill="auto"/>
            <w:noWrap/>
            <w:vAlign w:val="bottom"/>
            <w:hideMark/>
          </w:tcPr>
          <w:p w:rsidR="000428D7" w:rsidRPr="003A0D1C" w:rsidRDefault="000428D7" w:rsidP="00AD0CE8">
            <w:pPr>
              <w:rPr>
                <w:rFonts w:ascii="Times New Roman" w:hAnsi="Times New Roman"/>
                <w:sz w:val="20"/>
                <w:szCs w:val="20"/>
              </w:rPr>
            </w:pPr>
          </w:p>
        </w:tc>
      </w:tr>
      <w:tr w:rsidR="000428D7" w:rsidRPr="003A0D1C" w:rsidTr="000428D7">
        <w:trPr>
          <w:trHeight w:val="315"/>
        </w:trPr>
        <w:tc>
          <w:tcPr>
            <w:tcW w:w="2500" w:type="pct"/>
            <w:tcBorders>
              <w:top w:val="single" w:sz="12" w:space="0" w:color="auto"/>
              <w:left w:val="single" w:sz="8" w:space="0" w:color="auto"/>
              <w:bottom w:val="single" w:sz="4" w:space="0" w:color="auto"/>
              <w:right w:val="single" w:sz="12" w:space="0" w:color="auto"/>
            </w:tcBorders>
            <w:shd w:val="clear" w:color="000000" w:fill="FFFF00"/>
            <w:noWrap/>
            <w:vAlign w:val="bottom"/>
            <w:hideMark/>
          </w:tcPr>
          <w:p w:rsidR="000428D7" w:rsidRPr="003A0D1C" w:rsidRDefault="000428D7" w:rsidP="00AD0CE8">
            <w:pPr>
              <w:rPr>
                <w:b/>
                <w:bCs/>
                <w:color w:val="000000"/>
              </w:rPr>
            </w:pPr>
            <w:r w:rsidRPr="003A0D1C">
              <w:rPr>
                <w:b/>
                <w:bCs/>
                <w:color w:val="000000"/>
              </w:rPr>
              <w:t>Technická specifikace Tiskárny multifunkční barevné Mze</w:t>
            </w:r>
          </w:p>
        </w:tc>
        <w:tc>
          <w:tcPr>
            <w:tcW w:w="2500" w:type="pct"/>
            <w:tcBorders>
              <w:top w:val="single" w:sz="12" w:space="0" w:color="auto"/>
              <w:left w:val="single" w:sz="8" w:space="0" w:color="auto"/>
              <w:bottom w:val="single" w:sz="4" w:space="0" w:color="auto"/>
              <w:right w:val="single" w:sz="12" w:space="0" w:color="auto"/>
            </w:tcBorders>
            <w:shd w:val="clear" w:color="000000" w:fill="FFFF00"/>
            <w:noWrap/>
            <w:vAlign w:val="bottom"/>
            <w:hideMark/>
          </w:tcPr>
          <w:p w:rsidR="000428D7" w:rsidRPr="003A0D1C" w:rsidRDefault="000428D7" w:rsidP="00AD0CE8">
            <w:pPr>
              <w:jc w:val="both"/>
              <w:rPr>
                <w:i/>
                <w:iCs/>
                <w:color w:val="000000"/>
              </w:rPr>
            </w:pPr>
            <w:r w:rsidRPr="003A0D1C">
              <w:rPr>
                <w:i/>
                <w:iCs/>
                <w:color w:val="000000"/>
              </w:rPr>
              <w:t> </w:t>
            </w:r>
          </w:p>
        </w:tc>
      </w:tr>
      <w:tr w:rsidR="000428D7" w:rsidRPr="003A0D1C" w:rsidTr="00D45E3B">
        <w:trPr>
          <w:trHeight w:val="315"/>
        </w:trPr>
        <w:tc>
          <w:tcPr>
            <w:tcW w:w="2500" w:type="pct"/>
            <w:tcBorders>
              <w:top w:val="nil"/>
              <w:left w:val="single" w:sz="8" w:space="0" w:color="auto"/>
              <w:bottom w:val="single" w:sz="12" w:space="0" w:color="auto"/>
              <w:right w:val="single" w:sz="12" w:space="0" w:color="auto"/>
            </w:tcBorders>
            <w:shd w:val="clear" w:color="000000" w:fill="FFFF00"/>
            <w:noWrap/>
            <w:vAlign w:val="bottom"/>
            <w:hideMark/>
          </w:tcPr>
          <w:p w:rsidR="000428D7" w:rsidRPr="003A0D1C" w:rsidRDefault="000428D7" w:rsidP="000428D7">
            <w:pPr>
              <w:rPr>
                <w:i/>
                <w:iCs/>
                <w:color w:val="000000"/>
              </w:rPr>
            </w:pPr>
            <w:r w:rsidRPr="003A0D1C">
              <w:rPr>
                <w:i/>
                <w:iCs/>
                <w:color w:val="000000"/>
              </w:rPr>
              <w:t>Parametr:</w:t>
            </w:r>
          </w:p>
        </w:tc>
        <w:tc>
          <w:tcPr>
            <w:tcW w:w="2500" w:type="pct"/>
            <w:tcBorders>
              <w:top w:val="nil"/>
              <w:left w:val="single" w:sz="8" w:space="0" w:color="auto"/>
              <w:bottom w:val="single" w:sz="12" w:space="0" w:color="auto"/>
              <w:right w:val="single" w:sz="12" w:space="0" w:color="auto"/>
            </w:tcBorders>
            <w:shd w:val="clear" w:color="000000" w:fill="FFFF00"/>
            <w:noWrap/>
            <w:vAlign w:val="bottom"/>
            <w:hideMark/>
          </w:tcPr>
          <w:p w:rsidR="000428D7" w:rsidRPr="003A0D1C" w:rsidRDefault="000428D7" w:rsidP="00AD0CE8">
            <w:pPr>
              <w:jc w:val="both"/>
              <w:rPr>
                <w:i/>
                <w:iCs/>
                <w:color w:val="000000"/>
              </w:rPr>
            </w:pPr>
            <w:r w:rsidRPr="003A0D1C">
              <w:rPr>
                <w:i/>
                <w:iCs/>
                <w:color w:val="000000"/>
              </w:rPr>
              <w:t>Požadavek zadavatele:</w:t>
            </w:r>
          </w:p>
        </w:tc>
      </w:tr>
      <w:tr w:rsidR="000428D7" w:rsidRPr="003A0D1C" w:rsidTr="00D45E3B">
        <w:trPr>
          <w:trHeight w:val="330"/>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Výrobce a model:</w:t>
            </w:r>
          </w:p>
        </w:tc>
        <w:tc>
          <w:tcPr>
            <w:tcW w:w="2500" w:type="pct"/>
            <w:tcBorders>
              <w:top w:val="single" w:sz="12" w:space="0" w:color="auto"/>
              <w:left w:val="nil"/>
              <w:bottom w:val="single" w:sz="8" w:space="0" w:color="auto"/>
              <w:right w:val="single" w:sz="8" w:space="0" w:color="auto"/>
            </w:tcBorders>
            <w:shd w:val="clear" w:color="auto" w:fill="auto"/>
            <w:vAlign w:val="center"/>
            <w:hideMark/>
          </w:tcPr>
          <w:p w:rsidR="000428D7" w:rsidRPr="00F613A3" w:rsidRDefault="000428D7" w:rsidP="00F613A3">
            <w:pPr>
              <w:jc w:val="both"/>
              <w:rPr>
                <w:sz w:val="20"/>
                <w:szCs w:val="20"/>
              </w:rPr>
            </w:pPr>
            <w:r w:rsidRPr="003A0D1C">
              <w:rPr>
                <w:color w:val="000000"/>
              </w:rPr>
              <w:t> </w:t>
            </w:r>
            <w:r w:rsidR="00F613A3" w:rsidRPr="00F613A3">
              <w:rPr>
                <w:color w:val="000000"/>
              </w:rPr>
              <w:t>Sharp MX6070V</w:t>
            </w:r>
            <w:r w:rsidR="00F613A3">
              <w:rPr>
                <w:sz w:val="20"/>
                <w:szCs w:val="20"/>
              </w:rPr>
              <w:t xml:space="preserve"> </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Konstrukční provedení jednotky:</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Samostatně stojící včetně vozíku</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Technologie tisku:</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Laser</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Formát listu/obálky/knihy</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A3, A4</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Barevný tisk</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Ano</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 xml:space="preserve">Černobílý tisk </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Ano</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Černobílé kopírování/skenování</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Ano</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Barevné kopírování/skenování</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Ano</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USB - možnost skenování do USB zařízení (flashdisk</w:t>
            </w:r>
            <w:r>
              <w:rPr>
                <w:b/>
                <w:bCs/>
                <w:color w:val="000000"/>
              </w:rPr>
              <w:t>, externí harddisk apod.</w:t>
            </w:r>
            <w:r w:rsidRPr="003A0D1C">
              <w:rPr>
                <w:b/>
                <w:bCs/>
                <w:color w:val="000000"/>
              </w:rPr>
              <w:t>)</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Ano</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tcPr>
          <w:p w:rsidR="000428D7" w:rsidRPr="0061220B" w:rsidRDefault="00B207C5" w:rsidP="00B207C5">
            <w:pPr>
              <w:rPr>
                <w:b/>
                <w:bCs/>
                <w:color w:val="000000"/>
              </w:rPr>
            </w:pPr>
            <w:r>
              <w:rPr>
                <w:b/>
                <w:bCs/>
                <w:color w:val="000000"/>
              </w:rPr>
              <w:t>USB sběrnice</w:t>
            </w:r>
          </w:p>
        </w:tc>
        <w:tc>
          <w:tcPr>
            <w:tcW w:w="2500" w:type="pct"/>
            <w:tcBorders>
              <w:top w:val="nil"/>
              <w:left w:val="nil"/>
              <w:bottom w:val="single" w:sz="8" w:space="0" w:color="auto"/>
              <w:right w:val="single" w:sz="8" w:space="0" w:color="auto"/>
            </w:tcBorders>
            <w:shd w:val="clear" w:color="auto" w:fill="auto"/>
            <w:vAlign w:val="center"/>
          </w:tcPr>
          <w:p w:rsidR="000428D7" w:rsidRPr="0061220B" w:rsidRDefault="00220D4E" w:rsidP="00220D4E">
            <w:pPr>
              <w:jc w:val="both"/>
              <w:rPr>
                <w:color w:val="000000"/>
              </w:rPr>
            </w:pPr>
            <w:r>
              <w:rPr>
                <w:color w:val="000000"/>
              </w:rPr>
              <w:t>USB 2.0</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Systémová  paměť</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AD0CE8">
            <w:pPr>
              <w:jc w:val="both"/>
              <w:rPr>
                <w:color w:val="000000"/>
              </w:rPr>
            </w:pPr>
            <w:r>
              <w:rPr>
                <w:color w:val="000000"/>
              </w:rPr>
              <w:t>5 GB</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Pevný disk</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AD0CE8">
            <w:pPr>
              <w:jc w:val="both"/>
              <w:rPr>
                <w:color w:val="000000"/>
              </w:rPr>
            </w:pPr>
            <w:r>
              <w:rPr>
                <w:color w:val="000000"/>
              </w:rPr>
              <w:t>500</w:t>
            </w:r>
            <w:r w:rsidR="000428D7" w:rsidRPr="003A0D1C">
              <w:rPr>
                <w:color w:val="000000"/>
              </w:rPr>
              <w:t xml:space="preserve"> GB s možností automatického přepsání dat a</w:t>
            </w:r>
            <w:r w:rsidR="000428D7">
              <w:rPr>
                <w:color w:val="000000"/>
              </w:rPr>
              <w:t> </w:t>
            </w:r>
            <w:r w:rsidR="000428D7" w:rsidRPr="003A0D1C">
              <w:rPr>
                <w:color w:val="000000"/>
              </w:rPr>
              <w:t>zabezpečení (kryptování)</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Typ skeneru</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Ploché provedení, automatický duplexní podavač formátu A3</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0654BD">
            <w:pPr>
              <w:rPr>
                <w:b/>
                <w:bCs/>
                <w:color w:val="000000"/>
              </w:rPr>
            </w:pPr>
            <w:r w:rsidRPr="003A0D1C">
              <w:rPr>
                <w:b/>
                <w:bCs/>
                <w:color w:val="000000"/>
              </w:rPr>
              <w:t>Standardní počet stran</w:t>
            </w:r>
            <w:r w:rsidR="00DE59AE">
              <w:rPr>
                <w:b/>
                <w:bCs/>
                <w:color w:val="000000"/>
              </w:rPr>
              <w:t xml:space="preserve"> (provozní zátěž), </w:t>
            </w:r>
            <w:r w:rsidR="000654BD">
              <w:rPr>
                <w:b/>
                <w:bCs/>
                <w:color w:val="000000"/>
              </w:rPr>
              <w:t>který</w:t>
            </w:r>
            <w:r w:rsidR="00DE59AE">
              <w:rPr>
                <w:b/>
                <w:bCs/>
                <w:color w:val="000000"/>
              </w:rPr>
              <w:t xml:space="preserve"> dodané zařízení zvládne obsloužit / vytisknout za 1 měsíc provozu </w:t>
            </w:r>
            <w:r w:rsidRPr="003A0D1C">
              <w:rPr>
                <w:b/>
                <w:bCs/>
                <w:color w:val="000000"/>
              </w:rPr>
              <w:t xml:space="preserve"> </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AD0CE8">
            <w:pPr>
              <w:jc w:val="both"/>
              <w:rPr>
                <w:color w:val="000000"/>
              </w:rPr>
            </w:pPr>
            <w:r>
              <w:rPr>
                <w:color w:val="000000"/>
              </w:rPr>
              <w:t>75 000 stran</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Rychlost tisku</w:t>
            </w:r>
          </w:p>
        </w:tc>
        <w:tc>
          <w:tcPr>
            <w:tcW w:w="2500" w:type="pct"/>
            <w:tcBorders>
              <w:top w:val="nil"/>
              <w:left w:val="nil"/>
              <w:bottom w:val="single" w:sz="8" w:space="0" w:color="auto"/>
              <w:right w:val="single" w:sz="8" w:space="0" w:color="auto"/>
            </w:tcBorders>
            <w:shd w:val="clear" w:color="auto" w:fill="auto"/>
            <w:vAlign w:val="center"/>
            <w:hideMark/>
          </w:tcPr>
          <w:p w:rsidR="002F702F" w:rsidRPr="002F702F" w:rsidRDefault="002F702F" w:rsidP="002F702F">
            <w:pPr>
              <w:jc w:val="both"/>
              <w:rPr>
                <w:color w:val="000000"/>
              </w:rPr>
            </w:pPr>
            <w:r w:rsidRPr="002F702F">
              <w:rPr>
                <w:color w:val="000000"/>
              </w:rPr>
              <w:t xml:space="preserve">60 str./ A4 černobíle; 60 str. / A4 barevně </w:t>
            </w:r>
          </w:p>
          <w:p w:rsidR="000428D7" w:rsidRPr="003A0D1C" w:rsidRDefault="000428D7" w:rsidP="002F702F">
            <w:pPr>
              <w:jc w:val="both"/>
              <w:rPr>
                <w:color w:val="000000"/>
              </w:rPr>
            </w:pP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Rozlišení tisku</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B207C5">
            <w:pPr>
              <w:jc w:val="both"/>
              <w:rPr>
                <w:color w:val="000000"/>
              </w:rPr>
            </w:pPr>
            <w:r>
              <w:rPr>
                <w:color w:val="000000"/>
              </w:rPr>
              <w:t>12</w:t>
            </w:r>
            <w:r w:rsidR="000654BD">
              <w:rPr>
                <w:color w:val="000000"/>
              </w:rPr>
              <w:t>00</w:t>
            </w:r>
            <w:r w:rsidR="00B207C5">
              <w:rPr>
                <w:color w:val="000000"/>
              </w:rPr>
              <w:t xml:space="preserve"> </w:t>
            </w:r>
            <w:r w:rsidR="000654BD">
              <w:rPr>
                <w:color w:val="000000"/>
              </w:rPr>
              <w:t>x</w:t>
            </w:r>
            <w:r w:rsidR="00B207C5">
              <w:rPr>
                <w:color w:val="000000"/>
              </w:rPr>
              <w:t xml:space="preserve"> </w:t>
            </w:r>
            <w:r>
              <w:rPr>
                <w:color w:val="000000"/>
              </w:rPr>
              <w:t>12</w:t>
            </w:r>
            <w:r w:rsidR="000654BD">
              <w:rPr>
                <w:color w:val="000000"/>
              </w:rPr>
              <w:t>00 dpi</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Rozlišení při skenování</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B207C5">
            <w:pPr>
              <w:jc w:val="both"/>
              <w:rPr>
                <w:color w:val="000000"/>
              </w:rPr>
            </w:pPr>
            <w:r>
              <w:rPr>
                <w:color w:val="000000"/>
              </w:rPr>
              <w:t>6</w:t>
            </w:r>
            <w:r w:rsidR="000428D7" w:rsidRPr="003A0D1C">
              <w:rPr>
                <w:color w:val="000000"/>
              </w:rPr>
              <w:t>00</w:t>
            </w:r>
            <w:r w:rsidR="000428D7">
              <w:rPr>
                <w:color w:val="000000"/>
              </w:rPr>
              <w:t xml:space="preserve"> </w:t>
            </w:r>
            <w:r w:rsidR="000428D7" w:rsidRPr="003A0D1C">
              <w:rPr>
                <w:color w:val="000000"/>
              </w:rPr>
              <w:t>x</w:t>
            </w:r>
            <w:r w:rsidR="000428D7">
              <w:rPr>
                <w:color w:val="000000"/>
              </w:rPr>
              <w:t xml:space="preserve"> </w:t>
            </w:r>
            <w:r>
              <w:rPr>
                <w:color w:val="000000"/>
              </w:rPr>
              <w:t>6</w:t>
            </w:r>
            <w:r w:rsidR="000428D7" w:rsidRPr="003A0D1C">
              <w:rPr>
                <w:color w:val="000000"/>
              </w:rPr>
              <w:t>00 dpi</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tcPr>
          <w:p w:rsidR="000428D7" w:rsidRPr="003A0D1C" w:rsidRDefault="000428D7" w:rsidP="00AD0CE8">
            <w:pPr>
              <w:rPr>
                <w:b/>
                <w:bCs/>
                <w:color w:val="000000"/>
              </w:rPr>
            </w:pPr>
            <w:r>
              <w:rPr>
                <w:b/>
                <w:bCs/>
                <w:color w:val="000000"/>
              </w:rPr>
              <w:lastRenderedPageBreak/>
              <w:t>Doba zahřívání</w:t>
            </w:r>
          </w:p>
        </w:tc>
        <w:tc>
          <w:tcPr>
            <w:tcW w:w="2500" w:type="pct"/>
            <w:tcBorders>
              <w:top w:val="nil"/>
              <w:left w:val="nil"/>
              <w:bottom w:val="single" w:sz="8" w:space="0" w:color="auto"/>
              <w:right w:val="single" w:sz="8" w:space="0" w:color="auto"/>
            </w:tcBorders>
            <w:shd w:val="clear" w:color="auto" w:fill="auto"/>
            <w:vAlign w:val="center"/>
          </w:tcPr>
          <w:p w:rsidR="000428D7" w:rsidRPr="003A0D1C" w:rsidRDefault="002F702F" w:rsidP="00AD0CE8">
            <w:pPr>
              <w:jc w:val="both"/>
              <w:rPr>
                <w:color w:val="000000"/>
              </w:rPr>
            </w:pPr>
            <w:r>
              <w:rPr>
                <w:color w:val="000000"/>
              </w:rPr>
              <w:t>15 s.</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DE76C0">
            <w:pPr>
              <w:rPr>
                <w:b/>
                <w:bCs/>
                <w:color w:val="000000"/>
              </w:rPr>
            </w:pPr>
            <w:r w:rsidRPr="003A0D1C">
              <w:rPr>
                <w:b/>
                <w:bCs/>
                <w:color w:val="000000"/>
              </w:rPr>
              <w:t>Rychlost tisku první stránky z pohotovostního režimu</w:t>
            </w:r>
            <w:r w:rsidR="000654BD">
              <w:rPr>
                <w:b/>
                <w:bCs/>
                <w:color w:val="000000"/>
              </w:rPr>
              <w:t>, stand-by režimu (</w:t>
            </w:r>
            <w:r w:rsidR="00DE76C0">
              <w:rPr>
                <w:b/>
                <w:bCs/>
                <w:color w:val="000000"/>
              </w:rPr>
              <w:t xml:space="preserve">energeticky </w:t>
            </w:r>
            <w:r w:rsidR="000654BD">
              <w:rPr>
                <w:b/>
                <w:bCs/>
                <w:color w:val="000000"/>
              </w:rPr>
              <w:t>úsporný režim</w:t>
            </w:r>
            <w:r w:rsidR="00DE76C0">
              <w:rPr>
                <w:b/>
                <w:bCs/>
                <w:color w:val="000000"/>
              </w:rPr>
              <w:t xml:space="preserve"> s nejkratší časovou prodlevou pro zahájení plnohodnotného tisku)</w:t>
            </w:r>
            <w:r w:rsidR="000654BD">
              <w:rPr>
                <w:b/>
                <w:bCs/>
                <w:color w:val="000000"/>
              </w:rPr>
              <w:t xml:space="preserve"> </w:t>
            </w:r>
            <w:r w:rsidRPr="003A0D1C">
              <w:rPr>
                <w:b/>
                <w:bCs/>
                <w:color w:val="000000"/>
              </w:rPr>
              <w:t>:</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E41DE7">
              <w:rPr>
                <w:color w:val="000000"/>
              </w:rPr>
              <w:t>Do 9 s</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Podporované formáty pro skenování</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2F702F">
            <w:pPr>
              <w:jc w:val="both"/>
              <w:rPr>
                <w:color w:val="000000"/>
              </w:rPr>
            </w:pPr>
            <w:r w:rsidRPr="002F702F">
              <w:rPr>
                <w:color w:val="000000"/>
              </w:rPr>
              <w:t xml:space="preserve">TIFF, PDF, PDF/A, šifrované PDF, kompaktní PDF*8, JPEG*8, XPS, prohledávatelné PDF, Microsoft® Office (pptx, xlsx, docx), text (TXT), rich text (RTF) </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Sken - OCR</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2F702F" w:rsidP="000428D7">
            <w:pPr>
              <w:jc w:val="both"/>
              <w:rPr>
                <w:color w:val="000000"/>
              </w:rPr>
            </w:pPr>
            <w:r>
              <w:rPr>
                <w:color w:val="000000"/>
              </w:rPr>
              <w:t>ANO</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Kapacita vstupního zásobníku A4 (je možno formou více zásobníků)</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907F3B" w:rsidP="00AD0CE8">
            <w:pPr>
              <w:jc w:val="both"/>
              <w:rPr>
                <w:color w:val="000000"/>
              </w:rPr>
            </w:pPr>
            <w:r>
              <w:rPr>
                <w:color w:val="000000"/>
              </w:rPr>
              <w:t>3x 550 listů</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Kapacita vstupního zásobníku A3</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5</w:t>
            </w:r>
            <w:r w:rsidR="00907F3B">
              <w:rPr>
                <w:color w:val="000000"/>
              </w:rPr>
              <w:t>5</w:t>
            </w:r>
            <w:r w:rsidRPr="0061220B">
              <w:rPr>
                <w:color w:val="000000"/>
              </w:rPr>
              <w:t>0 listů</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Kapacita výstupního podavače/podavačů</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907F3B" w:rsidP="00AD0CE8">
            <w:pPr>
              <w:jc w:val="both"/>
              <w:rPr>
                <w:color w:val="000000"/>
              </w:rPr>
            </w:pPr>
            <w:r>
              <w:rPr>
                <w:color w:val="000000"/>
              </w:rPr>
              <w:t>5</w:t>
            </w:r>
            <w:r w:rsidR="000428D7" w:rsidRPr="0061220B">
              <w:rPr>
                <w:color w:val="000000"/>
              </w:rPr>
              <w:t>00 listů</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Multifunkční podavač</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A3, A4, A5, běžné typy obálek včetně KRPA</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tcPr>
          <w:p w:rsidR="000428D7" w:rsidRPr="0061220B" w:rsidRDefault="000428D7" w:rsidP="000428D7">
            <w:pPr>
              <w:jc w:val="both"/>
              <w:rPr>
                <w:b/>
                <w:bCs/>
                <w:color w:val="000000"/>
              </w:rPr>
            </w:pPr>
            <w:r w:rsidRPr="0061220B">
              <w:rPr>
                <w:b/>
                <w:bCs/>
                <w:color w:val="000000"/>
              </w:rPr>
              <w:t>Typ používaného kancelářského papíru –</w:t>
            </w:r>
            <w:r w:rsidRPr="0061220B">
              <w:rPr>
                <w:bCs/>
                <w:color w:val="000000"/>
              </w:rPr>
              <w:t xml:space="preserve"> stroj nesmí mít žádný problém s průchodem tohoto papíru a musí být schopen jej kvalitně potisknout a/nebo oskenovat bez zvýšených nároků na</w:t>
            </w:r>
            <w:r>
              <w:rPr>
                <w:bCs/>
                <w:color w:val="000000"/>
              </w:rPr>
              <w:t> </w:t>
            </w:r>
            <w:r w:rsidRPr="0061220B">
              <w:rPr>
                <w:bCs/>
                <w:color w:val="000000"/>
              </w:rPr>
              <w:t>spotřební materiál, životnost stroje i jeho částí nebo čištění stroje či jinou údržbu.</w:t>
            </w:r>
          </w:p>
        </w:tc>
        <w:tc>
          <w:tcPr>
            <w:tcW w:w="2500" w:type="pct"/>
            <w:tcBorders>
              <w:top w:val="nil"/>
              <w:left w:val="nil"/>
              <w:bottom w:val="single" w:sz="8" w:space="0" w:color="auto"/>
              <w:right w:val="single" w:sz="8" w:space="0" w:color="auto"/>
            </w:tcBorders>
            <w:shd w:val="clear" w:color="auto" w:fill="auto"/>
            <w:vAlign w:val="center"/>
          </w:tcPr>
          <w:p w:rsidR="000428D7" w:rsidRPr="0061220B" w:rsidRDefault="000428D7" w:rsidP="000428D7">
            <w:pPr>
              <w:jc w:val="both"/>
              <w:rPr>
                <w:color w:val="000000"/>
              </w:rPr>
            </w:pPr>
            <w:r w:rsidRPr="0061220B">
              <w:rPr>
                <w:color w:val="000000"/>
              </w:rPr>
              <w:t>splňující požadavky normy ČSN EN 12281. Může být s obsahem opticky zjasňovacích prostředků i</w:t>
            </w:r>
            <w:r>
              <w:rPr>
                <w:color w:val="000000"/>
              </w:rPr>
              <w:t> </w:t>
            </w:r>
            <w:r w:rsidRPr="0061220B">
              <w:rPr>
                <w:color w:val="000000"/>
              </w:rPr>
              <w:t>bez nich, popř. recyklovaný, 80 g/m</w:t>
            </w:r>
            <w:r w:rsidRPr="0061220B">
              <w:rPr>
                <w:color w:val="000000"/>
                <w:vertAlign w:val="superscript"/>
              </w:rPr>
              <w:t>2</w:t>
            </w:r>
            <w:r w:rsidRPr="0061220B">
              <w:rPr>
                <w:color w:val="000000"/>
              </w:rPr>
              <w:t xml:space="preserve"> (ISO 536), opacita min. 91 % (ISO 2471), CIE 50 – 150.</w:t>
            </w:r>
          </w:p>
        </w:tc>
      </w:tr>
      <w:tr w:rsidR="000428D7" w:rsidRPr="003A0D1C" w:rsidTr="000428D7">
        <w:trPr>
          <w:trHeight w:val="315"/>
        </w:trPr>
        <w:tc>
          <w:tcPr>
            <w:tcW w:w="2500" w:type="pct"/>
            <w:tcBorders>
              <w:top w:val="nil"/>
              <w:left w:val="single" w:sz="8" w:space="0" w:color="auto"/>
              <w:bottom w:val="nil"/>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Duplex</w:t>
            </w:r>
          </w:p>
        </w:tc>
        <w:tc>
          <w:tcPr>
            <w:tcW w:w="2500" w:type="pct"/>
            <w:tcBorders>
              <w:top w:val="nil"/>
              <w:left w:val="single" w:sz="12" w:space="0" w:color="auto"/>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Duplexní tisk: Ano</w:t>
            </w:r>
          </w:p>
        </w:tc>
      </w:tr>
      <w:tr w:rsidR="000428D7" w:rsidRPr="003A0D1C" w:rsidTr="000428D7">
        <w:trPr>
          <w:trHeight w:val="315"/>
        </w:trPr>
        <w:tc>
          <w:tcPr>
            <w:tcW w:w="2500" w:type="pct"/>
            <w:tcBorders>
              <w:top w:val="nil"/>
              <w:left w:val="single" w:sz="8" w:space="0" w:color="auto"/>
              <w:bottom w:val="single" w:sz="8" w:space="0" w:color="auto"/>
              <w:right w:val="single" w:sz="12"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Duplexní sken: Ano</w:t>
            </w:r>
          </w:p>
        </w:tc>
      </w:tr>
      <w:tr w:rsidR="000428D7" w:rsidRPr="003A0D1C" w:rsidTr="000428D7">
        <w:trPr>
          <w:trHeight w:val="300"/>
        </w:trPr>
        <w:tc>
          <w:tcPr>
            <w:tcW w:w="2500" w:type="pct"/>
            <w:tcBorders>
              <w:top w:val="nil"/>
              <w:left w:val="single" w:sz="8" w:space="0" w:color="auto"/>
              <w:bottom w:val="nil"/>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Typ komunikačních rozhraní</w:t>
            </w:r>
          </w:p>
        </w:tc>
        <w:tc>
          <w:tcPr>
            <w:tcW w:w="2500" w:type="pct"/>
            <w:tcBorders>
              <w:top w:val="nil"/>
              <w:left w:val="nil"/>
              <w:bottom w:val="nil"/>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USB 2.0</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RJ-45 (Ethernet 10/100/1000 Mb/s)</w:t>
            </w:r>
          </w:p>
        </w:tc>
      </w:tr>
      <w:tr w:rsidR="000428D7" w:rsidRPr="003A0D1C" w:rsidTr="000428D7">
        <w:trPr>
          <w:trHeight w:val="300"/>
        </w:trPr>
        <w:tc>
          <w:tcPr>
            <w:tcW w:w="2500" w:type="pct"/>
            <w:tcBorders>
              <w:top w:val="nil"/>
              <w:left w:val="single" w:sz="8" w:space="0" w:color="auto"/>
              <w:bottom w:val="nil"/>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Protokoly</w:t>
            </w:r>
          </w:p>
        </w:tc>
        <w:tc>
          <w:tcPr>
            <w:tcW w:w="2500" w:type="pct"/>
            <w:tcBorders>
              <w:top w:val="nil"/>
              <w:left w:val="nil"/>
              <w:bottom w:val="nil"/>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Podpora TCP/IPv4/6</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Podpora 802.1x</w:t>
            </w:r>
          </w:p>
        </w:tc>
      </w:tr>
      <w:tr w:rsidR="000428D7" w:rsidRPr="003A0D1C" w:rsidTr="000428D7">
        <w:trPr>
          <w:trHeight w:val="6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61220B" w:rsidRDefault="000428D7" w:rsidP="00AD0CE8">
            <w:pPr>
              <w:rPr>
                <w:b/>
                <w:bCs/>
                <w:color w:val="000000"/>
              </w:rPr>
            </w:pPr>
            <w:r w:rsidRPr="0061220B">
              <w:rPr>
                <w:b/>
                <w:bCs/>
                <w:color w:val="000000"/>
              </w:rPr>
              <w:t>Ovladače</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 xml:space="preserve">Spolu s tiskárnou budou na CD/DVD dodány tiskové ovladače pro Windows 7, Windows 8, Windows 8,1 a Windows 10. Aktuální verze ovladačů </w:t>
            </w:r>
            <w:r w:rsidR="00907F3B">
              <w:rPr>
                <w:color w:val="000000"/>
              </w:rPr>
              <w:t>jsou</w:t>
            </w:r>
            <w:r w:rsidRPr="0061220B">
              <w:rPr>
                <w:color w:val="000000"/>
              </w:rPr>
              <w:t xml:space="preserve"> dostupné on-line ke stažení.</w:t>
            </w:r>
          </w:p>
        </w:tc>
      </w:tr>
      <w:tr w:rsidR="000428D7" w:rsidRPr="003A0D1C" w:rsidTr="000428D7">
        <w:trPr>
          <w:trHeight w:val="615"/>
        </w:trPr>
        <w:tc>
          <w:tcPr>
            <w:tcW w:w="2500" w:type="pct"/>
            <w:tcBorders>
              <w:top w:val="nil"/>
              <w:left w:val="single" w:sz="8" w:space="0" w:color="auto"/>
              <w:bottom w:val="nil"/>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Vlastnosti</w:t>
            </w:r>
          </w:p>
        </w:tc>
        <w:tc>
          <w:tcPr>
            <w:tcW w:w="2500" w:type="pct"/>
            <w:tcBorders>
              <w:top w:val="nil"/>
              <w:left w:val="nil"/>
              <w:bottom w:val="single" w:sz="8" w:space="0" w:color="auto"/>
              <w:right w:val="single" w:sz="8" w:space="0" w:color="auto"/>
            </w:tcBorders>
            <w:shd w:val="clear" w:color="auto" w:fill="auto"/>
            <w:vAlign w:val="center"/>
            <w:hideMark/>
          </w:tcPr>
          <w:p w:rsidR="00907F3B" w:rsidRPr="00907F3B" w:rsidRDefault="00907F3B" w:rsidP="00907F3B">
            <w:pPr>
              <w:jc w:val="both"/>
              <w:rPr>
                <w:color w:val="000000"/>
              </w:rPr>
            </w:pPr>
            <w:r w:rsidRPr="00907F3B">
              <w:rPr>
                <w:color w:val="000000"/>
              </w:rPr>
              <w:t xml:space="preserve">Podpora scanování do e-mailu, FTP server, sdílené složky (SMB), desktop, USB memory, HDD </w:t>
            </w:r>
          </w:p>
          <w:p w:rsidR="000428D7" w:rsidRPr="003A0D1C" w:rsidRDefault="000428D7" w:rsidP="00907F3B">
            <w:pPr>
              <w:jc w:val="both"/>
              <w:rPr>
                <w:color w:val="000000"/>
              </w:rPr>
            </w:pP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 </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Možnost blokace zařízení s využitím PIN</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lastRenderedPageBreak/>
              <w:t>Finišer</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Finisher - sešívačka bude pevně spjatá s</w:t>
            </w:r>
            <w:r>
              <w:rPr>
                <w:color w:val="000000"/>
              </w:rPr>
              <w:t> </w:t>
            </w:r>
            <w:r w:rsidRPr="003A0D1C">
              <w:rPr>
                <w:color w:val="000000"/>
              </w:rPr>
              <w:t xml:space="preserve">multifunkční tiskárnou a volba typu sešití </w:t>
            </w:r>
            <w:r w:rsidR="00907F3B">
              <w:rPr>
                <w:color w:val="000000"/>
              </w:rPr>
              <w:t>je i</w:t>
            </w:r>
            <w:r w:rsidRPr="003A0D1C">
              <w:rPr>
                <w:color w:val="000000"/>
              </w:rPr>
              <w:t xml:space="preserve"> součástí ovladačů tiskárny </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 xml:space="preserve">Čtečka karet </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907F3B" w:rsidP="00907F3B">
            <w:pPr>
              <w:jc w:val="both"/>
              <w:rPr>
                <w:color w:val="000000"/>
              </w:rPr>
            </w:pPr>
            <w:r w:rsidRPr="00907F3B">
              <w:rPr>
                <w:color w:val="000000"/>
              </w:rPr>
              <w:t xml:space="preserve">Elatec T4DO-F-PI - kompatibilita s používanými čipovými kartami Mifare 1K HID ICLASS DG </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SW pro centrální správu</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907F3B" w:rsidP="00907F3B">
            <w:pPr>
              <w:jc w:val="both"/>
              <w:rPr>
                <w:color w:val="000000"/>
              </w:rPr>
            </w:pPr>
            <w:r w:rsidRPr="00907F3B">
              <w:rPr>
                <w:color w:val="000000"/>
              </w:rPr>
              <w:t xml:space="preserve">Plná kompatibilita s SW SafeQ 5 a SafeQ 6 včetně vestavěných terminálů, sledování tisku a instalace nových tiskáren do tohoto prostředí </w:t>
            </w:r>
          </w:p>
        </w:tc>
      </w:tr>
      <w:tr w:rsidR="000428D7" w:rsidRPr="003A0D1C" w:rsidTr="00FA4825">
        <w:trPr>
          <w:trHeight w:val="1520"/>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Vzdálený přístup pro dodavatele</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FA4825">
            <w:pPr>
              <w:jc w:val="both"/>
              <w:rPr>
                <w:color w:val="000000"/>
              </w:rPr>
            </w:pPr>
            <w:r w:rsidRPr="003A0D1C">
              <w:rPr>
                <w:color w:val="000000"/>
              </w:rPr>
              <w:t>SSL VPN FortiGate</w:t>
            </w:r>
            <w:r w:rsidRPr="00CF51FD">
              <w:t xml:space="preserve"> (dodržení parametrů bezpečnosti ICT na Mze viz přiložený dokument „Standard systémové bezpečnosti“)</w:t>
            </w:r>
            <w:r w:rsidR="00FA4825" w:rsidDel="00FA4825">
              <w:t xml:space="preserve"> </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 xml:space="preserve">Životnost </w:t>
            </w:r>
            <w:r>
              <w:rPr>
                <w:b/>
                <w:bCs/>
                <w:color w:val="000000"/>
              </w:rPr>
              <w:t>tiskových náplní (barvy)</w:t>
            </w:r>
          </w:p>
        </w:tc>
        <w:tc>
          <w:tcPr>
            <w:tcW w:w="2500" w:type="pct"/>
            <w:tcBorders>
              <w:top w:val="nil"/>
              <w:left w:val="nil"/>
              <w:bottom w:val="single" w:sz="8" w:space="0" w:color="auto"/>
              <w:right w:val="single" w:sz="8" w:space="0" w:color="auto"/>
            </w:tcBorders>
            <w:shd w:val="clear" w:color="auto" w:fill="auto"/>
            <w:vAlign w:val="center"/>
            <w:hideMark/>
          </w:tcPr>
          <w:p w:rsidR="00907F3B" w:rsidRDefault="00907F3B" w:rsidP="00907F3B">
            <w:pPr>
              <w:jc w:val="both"/>
              <w:rPr>
                <w:color w:val="000000"/>
              </w:rPr>
            </w:pPr>
            <w:r w:rsidRPr="00907F3B">
              <w:rPr>
                <w:color w:val="000000"/>
              </w:rPr>
              <w:t>Oddělené a elektronicky uzamčené kazety C, M, Y, K. C/M/Y – 24 000 K – 40</w:t>
            </w:r>
            <w:r>
              <w:rPr>
                <w:color w:val="000000"/>
              </w:rPr>
              <w:t> </w:t>
            </w:r>
            <w:r w:rsidRPr="00907F3B">
              <w:rPr>
                <w:color w:val="000000"/>
              </w:rPr>
              <w:t xml:space="preserve">000 </w:t>
            </w:r>
          </w:p>
          <w:p w:rsidR="000428D7" w:rsidRPr="0061220B" w:rsidRDefault="00907F3B" w:rsidP="00907F3B">
            <w:pPr>
              <w:jc w:val="both"/>
              <w:rPr>
                <w:color w:val="000000"/>
              </w:rPr>
            </w:pPr>
            <w:r w:rsidRPr="00907F3B">
              <w:rPr>
                <w:color w:val="000000"/>
              </w:rPr>
              <w:t>Tiskárna bude při dodání vybavena plnohodnotnou sadou tiskových náplní s nesníženou kapacitou.</w:t>
            </w:r>
            <w:r>
              <w:rPr>
                <w:sz w:val="20"/>
                <w:szCs w:val="20"/>
              </w:rPr>
              <w:t xml:space="preserve"> </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Pr>
                <w:b/>
                <w:bCs/>
                <w:color w:val="000000"/>
              </w:rPr>
              <w:t>Trvanlivost výtisku</w:t>
            </w:r>
            <w:r w:rsidRPr="003A0D1C">
              <w:rPr>
                <w:b/>
                <w:bCs/>
                <w:color w:val="000000"/>
              </w:rPr>
              <w:t>:</w:t>
            </w:r>
          </w:p>
        </w:tc>
        <w:tc>
          <w:tcPr>
            <w:tcW w:w="2500" w:type="pct"/>
            <w:tcBorders>
              <w:top w:val="nil"/>
              <w:left w:val="nil"/>
              <w:bottom w:val="single" w:sz="8" w:space="0" w:color="auto"/>
              <w:right w:val="single" w:sz="8" w:space="0" w:color="auto"/>
            </w:tcBorders>
            <w:shd w:val="clear" w:color="auto" w:fill="auto"/>
            <w:vAlign w:val="center"/>
            <w:hideMark/>
          </w:tcPr>
          <w:p w:rsidR="000428D7" w:rsidRPr="0061220B" w:rsidRDefault="000428D7" w:rsidP="00AD0CE8">
            <w:pPr>
              <w:jc w:val="both"/>
              <w:rPr>
                <w:color w:val="000000"/>
              </w:rPr>
            </w:pPr>
            <w:r w:rsidRPr="0061220B">
              <w:rPr>
                <w:color w:val="000000"/>
              </w:rPr>
              <w:t>V souladu se Spisovým a skartačním řádem zadavatele, použitý typ tiskového pigmentu (barvy) zaručí trvanlivost a čitelnost  výtisku min. 10 let - zejména odolnost proti vyblednutí, proti světlu (i slunečnímu), proti zvýšené teplotě do 60°C, proti 100% vlhkosti vzduchu, proti krátkodobému vystavení vodě apod.)</w:t>
            </w:r>
          </w:p>
          <w:p w:rsidR="000428D7" w:rsidRPr="0061220B" w:rsidRDefault="000428D7" w:rsidP="00AD0CE8">
            <w:pPr>
              <w:jc w:val="both"/>
              <w:rPr>
                <w:color w:val="000000"/>
              </w:rPr>
            </w:pPr>
            <w:r w:rsidRPr="0061220B">
              <w:rPr>
                <w:color w:val="000000"/>
              </w:rPr>
              <w:t>Trvanlivost a čitelnost výtisku po dobu nejméně 20 let za předpokladu použití papíru splňujícího požadavky na trvanlivost dle normy ČSN ISO 9706.</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t>Další požadavky:</w:t>
            </w:r>
          </w:p>
        </w:tc>
        <w:tc>
          <w:tcPr>
            <w:tcW w:w="2500" w:type="pct"/>
            <w:tcBorders>
              <w:top w:val="nil"/>
              <w:left w:val="nil"/>
              <w:bottom w:val="single" w:sz="8" w:space="0" w:color="auto"/>
              <w:right w:val="single" w:sz="8" w:space="0" w:color="auto"/>
            </w:tcBorders>
            <w:shd w:val="clear" w:color="auto" w:fill="auto"/>
            <w:vAlign w:val="center"/>
            <w:hideMark/>
          </w:tcPr>
          <w:p w:rsidR="000428D7" w:rsidRPr="00696367" w:rsidRDefault="000428D7" w:rsidP="00AD0CE8">
            <w:pPr>
              <w:jc w:val="both"/>
              <w:rPr>
                <w:rFonts w:asciiTheme="minorHAnsi" w:hAnsiTheme="minorHAnsi"/>
                <w:color w:val="000000"/>
              </w:rPr>
            </w:pPr>
            <w:r>
              <w:rPr>
                <w:color w:val="000000"/>
              </w:rPr>
              <w:t xml:space="preserve">- </w:t>
            </w:r>
            <w:r w:rsidRPr="00696367">
              <w:rPr>
                <w:rFonts w:asciiTheme="minorHAnsi" w:hAnsiTheme="minorHAnsi"/>
                <w:color w:val="000000"/>
              </w:rPr>
              <w:t>instalace tiskáren na místě určení</w:t>
            </w:r>
          </w:p>
          <w:p w:rsidR="000428D7" w:rsidRPr="00696367" w:rsidRDefault="000428D7" w:rsidP="00AD0CE8">
            <w:pPr>
              <w:jc w:val="both"/>
              <w:rPr>
                <w:rFonts w:asciiTheme="minorHAnsi" w:hAnsiTheme="minorHAnsi"/>
                <w:color w:val="000000"/>
              </w:rPr>
            </w:pPr>
            <w:r w:rsidRPr="00696367">
              <w:rPr>
                <w:rFonts w:asciiTheme="minorHAnsi" w:hAnsiTheme="minorHAnsi"/>
                <w:color w:val="000000"/>
              </w:rPr>
              <w:t xml:space="preserve">- dodání licence SafeQ jako služby (subscribce) ke každé jedné tiskárně; s ohledem na podmínky pronájmu </w:t>
            </w:r>
            <w:r w:rsidR="003215D6">
              <w:rPr>
                <w:rFonts w:asciiTheme="minorHAnsi" w:hAnsiTheme="minorHAnsi"/>
                <w:color w:val="000000"/>
              </w:rPr>
              <w:t>účastník</w:t>
            </w:r>
            <w:r w:rsidRPr="00696367">
              <w:rPr>
                <w:rFonts w:asciiTheme="minorHAnsi" w:hAnsiTheme="minorHAnsi"/>
                <w:color w:val="000000"/>
              </w:rPr>
              <w:t xml:space="preserve"> sám zvolí mezi SafeQ SLA Basic, Silver nebo Gold</w:t>
            </w:r>
          </w:p>
          <w:p w:rsidR="000428D7" w:rsidRPr="00696367" w:rsidRDefault="000428D7" w:rsidP="00AD0CE8">
            <w:pPr>
              <w:jc w:val="both"/>
              <w:rPr>
                <w:rFonts w:asciiTheme="minorHAnsi" w:hAnsiTheme="minorHAnsi"/>
                <w:color w:val="000000"/>
              </w:rPr>
            </w:pPr>
            <w:r w:rsidRPr="00696367">
              <w:rPr>
                <w:rFonts w:asciiTheme="minorHAnsi" w:hAnsiTheme="minorHAnsi"/>
                <w:color w:val="000000"/>
              </w:rPr>
              <w:t>- nasazení systému SafeQ na dodaných tiskárnách</w:t>
            </w:r>
          </w:p>
          <w:p w:rsidR="000428D7" w:rsidRDefault="000428D7" w:rsidP="00AD0CE8">
            <w:pPr>
              <w:jc w:val="both"/>
              <w:rPr>
                <w:rFonts w:asciiTheme="minorHAnsi" w:hAnsiTheme="minorHAnsi"/>
                <w:color w:val="000000"/>
              </w:rPr>
            </w:pPr>
            <w:r w:rsidRPr="00696367">
              <w:rPr>
                <w:rFonts w:asciiTheme="minorHAnsi" w:hAnsiTheme="minorHAnsi"/>
                <w:color w:val="000000"/>
              </w:rPr>
              <w:t>- proškolení určených zaměstnanců MZe v místě plnění</w:t>
            </w:r>
          </w:p>
          <w:p w:rsidR="00DE76C0" w:rsidRPr="003A0D1C" w:rsidRDefault="00DE76C0" w:rsidP="00F05AE5">
            <w:pPr>
              <w:jc w:val="both"/>
              <w:rPr>
                <w:color w:val="000000"/>
              </w:rPr>
            </w:pPr>
            <w:r>
              <w:rPr>
                <w:rFonts w:asciiTheme="minorHAnsi" w:hAnsiTheme="minorHAnsi"/>
                <w:color w:val="000000"/>
              </w:rPr>
              <w:t xml:space="preserve">- v případě servisu datová média (HDD) zůstávají u </w:t>
            </w:r>
            <w:r w:rsidR="00F05AE5">
              <w:rPr>
                <w:rFonts w:asciiTheme="minorHAnsi" w:hAnsiTheme="minorHAnsi"/>
                <w:color w:val="000000"/>
              </w:rPr>
              <w:t>objednatele</w:t>
            </w:r>
            <w:r>
              <w:rPr>
                <w:rFonts w:asciiTheme="minorHAnsi" w:hAnsiTheme="minorHAnsi"/>
                <w:color w:val="000000"/>
              </w:rPr>
              <w:t xml:space="preserve"> </w:t>
            </w:r>
          </w:p>
        </w:tc>
      </w:tr>
      <w:tr w:rsidR="000428D7"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hideMark/>
          </w:tcPr>
          <w:p w:rsidR="000428D7" w:rsidRPr="003A0D1C" w:rsidRDefault="000428D7" w:rsidP="00AD0CE8">
            <w:pPr>
              <w:rPr>
                <w:b/>
                <w:bCs/>
                <w:color w:val="000000"/>
              </w:rPr>
            </w:pPr>
            <w:r w:rsidRPr="003A0D1C">
              <w:rPr>
                <w:b/>
                <w:bCs/>
                <w:color w:val="000000"/>
              </w:rPr>
              <w:lastRenderedPageBreak/>
              <w:t>Další požadavky:</w:t>
            </w:r>
          </w:p>
        </w:tc>
        <w:tc>
          <w:tcPr>
            <w:tcW w:w="2500" w:type="pct"/>
            <w:tcBorders>
              <w:top w:val="nil"/>
              <w:left w:val="nil"/>
              <w:bottom w:val="single" w:sz="8" w:space="0" w:color="auto"/>
              <w:right w:val="single" w:sz="8" w:space="0" w:color="auto"/>
            </w:tcBorders>
            <w:shd w:val="clear" w:color="auto" w:fill="auto"/>
            <w:vAlign w:val="center"/>
            <w:hideMark/>
          </w:tcPr>
          <w:p w:rsidR="000428D7" w:rsidRPr="003A0D1C" w:rsidRDefault="000428D7" w:rsidP="00AD0CE8">
            <w:pPr>
              <w:jc w:val="both"/>
              <w:rPr>
                <w:color w:val="000000"/>
              </w:rPr>
            </w:pPr>
            <w:r w:rsidRPr="003A0D1C">
              <w:rPr>
                <w:color w:val="000000"/>
              </w:rPr>
              <w:t xml:space="preserve">Tiskárny </w:t>
            </w:r>
            <w:r w:rsidR="00907F3B">
              <w:rPr>
                <w:color w:val="000000"/>
              </w:rPr>
              <w:t>budou</w:t>
            </w:r>
            <w:r w:rsidRPr="003A0D1C">
              <w:rPr>
                <w:color w:val="000000"/>
              </w:rPr>
              <w:t xml:space="preserve"> nové, nepoužité</w:t>
            </w:r>
          </w:p>
        </w:tc>
      </w:tr>
      <w:tr w:rsidR="00463CFB" w:rsidRPr="003A0D1C" w:rsidTr="000428D7">
        <w:trPr>
          <w:trHeight w:val="1005"/>
        </w:trPr>
        <w:tc>
          <w:tcPr>
            <w:tcW w:w="2500" w:type="pct"/>
            <w:tcBorders>
              <w:top w:val="nil"/>
              <w:left w:val="single" w:sz="8" w:space="0" w:color="auto"/>
              <w:bottom w:val="single" w:sz="8" w:space="0" w:color="auto"/>
              <w:right w:val="single" w:sz="8" w:space="0" w:color="auto"/>
            </w:tcBorders>
            <w:shd w:val="clear" w:color="000000" w:fill="D9D9D9"/>
            <w:vAlign w:val="center"/>
          </w:tcPr>
          <w:p w:rsidR="00463CFB" w:rsidRPr="003A0D1C" w:rsidRDefault="00463CFB" w:rsidP="00AD0CE8">
            <w:pPr>
              <w:rPr>
                <w:b/>
                <w:bCs/>
                <w:color w:val="000000"/>
              </w:rPr>
            </w:pPr>
            <w:r>
              <w:rPr>
                <w:b/>
                <w:bCs/>
                <w:color w:val="000000"/>
              </w:rPr>
              <w:t>Ekologické požadavky:</w:t>
            </w:r>
          </w:p>
        </w:tc>
        <w:tc>
          <w:tcPr>
            <w:tcW w:w="2500" w:type="pct"/>
            <w:tcBorders>
              <w:top w:val="nil"/>
              <w:left w:val="nil"/>
              <w:bottom w:val="single" w:sz="8" w:space="0" w:color="auto"/>
              <w:right w:val="single" w:sz="8" w:space="0" w:color="auto"/>
            </w:tcBorders>
            <w:shd w:val="clear" w:color="auto" w:fill="auto"/>
            <w:vAlign w:val="center"/>
          </w:tcPr>
          <w:p w:rsidR="00463CFB" w:rsidRPr="0009178D" w:rsidRDefault="00463CFB" w:rsidP="00463CFB">
            <w:pPr>
              <w:jc w:val="both"/>
              <w:rPr>
                <w:color w:val="000000"/>
              </w:rPr>
            </w:pPr>
            <w:r w:rsidRPr="0009178D">
              <w:rPr>
                <w:color w:val="000000"/>
              </w:rPr>
              <w:t xml:space="preserve">Tiskárny musí </w:t>
            </w:r>
            <w:r>
              <w:rPr>
                <w:color w:val="000000"/>
              </w:rPr>
              <w:t xml:space="preserve">splňovat požadavky a </w:t>
            </w:r>
            <w:r w:rsidRPr="0009178D">
              <w:rPr>
                <w:color w:val="000000"/>
              </w:rPr>
              <w:t>být certifikovány:</w:t>
            </w:r>
          </w:p>
          <w:p w:rsidR="00907F3B" w:rsidRPr="0009178D" w:rsidRDefault="00463CFB" w:rsidP="00463CFB">
            <w:pPr>
              <w:jc w:val="both"/>
              <w:rPr>
                <w:color w:val="000000"/>
              </w:rPr>
            </w:pPr>
            <w:r w:rsidRPr="0009178D">
              <w:rPr>
                <w:color w:val="000000"/>
              </w:rPr>
              <w:t xml:space="preserve">- EnergyStar dle usnesení vlády ze dne 14. </w:t>
            </w:r>
            <w:r>
              <w:rPr>
                <w:color w:val="000000"/>
              </w:rPr>
              <w:t>6.</w:t>
            </w:r>
            <w:r w:rsidRPr="0009178D">
              <w:rPr>
                <w:color w:val="000000"/>
              </w:rPr>
              <w:t xml:space="preserve"> 2010 č. 465 </w:t>
            </w:r>
          </w:p>
          <w:p w:rsidR="00463CFB" w:rsidRPr="003A0D1C" w:rsidRDefault="00907F3B" w:rsidP="00907F3B">
            <w:pPr>
              <w:jc w:val="both"/>
              <w:rPr>
                <w:color w:val="000000"/>
              </w:rPr>
            </w:pPr>
            <w:r w:rsidRPr="00907F3B">
              <w:rPr>
                <w:color w:val="000000"/>
              </w:rPr>
              <w:t xml:space="preserve">International Energy Star Program MFP v. 2.0, Blue Angel (RAL-UZ171) </w:t>
            </w:r>
          </w:p>
        </w:tc>
      </w:tr>
      <w:tr w:rsidR="000428D7" w:rsidRPr="003A0D1C" w:rsidTr="000428D7">
        <w:trPr>
          <w:trHeight w:val="315"/>
        </w:trPr>
        <w:tc>
          <w:tcPr>
            <w:tcW w:w="2500" w:type="pct"/>
            <w:tcBorders>
              <w:top w:val="nil"/>
              <w:left w:val="single" w:sz="8" w:space="0" w:color="auto"/>
              <w:bottom w:val="single" w:sz="8" w:space="0" w:color="auto"/>
              <w:right w:val="single" w:sz="8" w:space="0" w:color="auto"/>
            </w:tcBorders>
            <w:shd w:val="clear" w:color="000000" w:fill="BFBFBF"/>
            <w:vAlign w:val="center"/>
            <w:hideMark/>
          </w:tcPr>
          <w:p w:rsidR="000428D7" w:rsidRPr="003A0D1C" w:rsidRDefault="000428D7" w:rsidP="00AD0CE8">
            <w:pPr>
              <w:rPr>
                <w:b/>
                <w:bCs/>
                <w:color w:val="000000"/>
              </w:rPr>
            </w:pPr>
            <w:r w:rsidRPr="003A0D1C">
              <w:rPr>
                <w:b/>
                <w:bCs/>
                <w:color w:val="000000"/>
              </w:rPr>
              <w:t>Počet kusů:</w:t>
            </w:r>
          </w:p>
        </w:tc>
        <w:tc>
          <w:tcPr>
            <w:tcW w:w="2500" w:type="pct"/>
            <w:tcBorders>
              <w:top w:val="nil"/>
              <w:left w:val="nil"/>
              <w:bottom w:val="single" w:sz="8" w:space="0" w:color="auto"/>
              <w:right w:val="single" w:sz="8" w:space="0" w:color="auto"/>
            </w:tcBorders>
            <w:shd w:val="clear" w:color="000000" w:fill="BFBFBF"/>
            <w:vAlign w:val="center"/>
            <w:hideMark/>
          </w:tcPr>
          <w:p w:rsidR="000428D7" w:rsidRPr="003A0D1C" w:rsidRDefault="000428D7" w:rsidP="00AD0CE8">
            <w:pPr>
              <w:jc w:val="both"/>
              <w:rPr>
                <w:color w:val="000000"/>
              </w:rPr>
            </w:pPr>
            <w:r w:rsidRPr="003A0D1C">
              <w:rPr>
                <w:color w:val="000000"/>
              </w:rPr>
              <w:t>34 ks</w:t>
            </w:r>
          </w:p>
        </w:tc>
      </w:tr>
    </w:tbl>
    <w:p w:rsidR="000428D7" w:rsidRDefault="000428D7" w:rsidP="000428D7"/>
    <w:p w:rsidR="00812FB6" w:rsidRDefault="00812FB6" w:rsidP="000428D7">
      <w:pPr>
        <w:spacing w:line="276" w:lineRule="auto"/>
      </w:pPr>
      <w:r>
        <w:br w:type="page"/>
      </w:r>
    </w:p>
    <w:p w:rsidR="0033413A" w:rsidRPr="0033413A" w:rsidRDefault="0033413A" w:rsidP="001B745E">
      <w:pPr>
        <w:spacing w:line="276" w:lineRule="auto"/>
        <w:jc w:val="center"/>
        <w:rPr>
          <w:rFonts w:ascii="Arial" w:hAnsi="Arial" w:cs="Arial"/>
          <w:b/>
          <w:szCs w:val="22"/>
        </w:rPr>
      </w:pPr>
      <w:bookmarkStart w:id="13" w:name="Annex2"/>
      <w:r w:rsidRPr="0033413A">
        <w:rPr>
          <w:rFonts w:ascii="Arial" w:hAnsi="Arial" w:cs="Arial"/>
          <w:b/>
          <w:szCs w:val="22"/>
        </w:rPr>
        <w:lastRenderedPageBreak/>
        <w:t>Příloha č. 2</w:t>
      </w:r>
      <w:bookmarkEnd w:id="13"/>
    </w:p>
    <w:p w:rsidR="0033413A" w:rsidRPr="0033413A" w:rsidRDefault="0033413A" w:rsidP="001B745E">
      <w:pPr>
        <w:spacing w:line="276" w:lineRule="auto"/>
        <w:jc w:val="center"/>
        <w:rPr>
          <w:rFonts w:ascii="Arial" w:hAnsi="Arial" w:cs="Arial"/>
          <w:b/>
          <w:szCs w:val="22"/>
        </w:rPr>
      </w:pPr>
    </w:p>
    <w:p w:rsidR="0033413A" w:rsidRDefault="0033413A" w:rsidP="001B745E">
      <w:pPr>
        <w:spacing w:line="276" w:lineRule="auto"/>
        <w:jc w:val="center"/>
        <w:rPr>
          <w:rFonts w:ascii="Arial" w:hAnsi="Arial" w:cs="Arial"/>
          <w:b/>
          <w:szCs w:val="22"/>
        </w:rPr>
      </w:pPr>
      <w:r w:rsidRPr="0033413A">
        <w:rPr>
          <w:rFonts w:ascii="Arial" w:hAnsi="Arial" w:cs="Arial"/>
          <w:b/>
          <w:szCs w:val="22"/>
        </w:rPr>
        <w:t>Cena</w:t>
      </w:r>
    </w:p>
    <w:p w:rsidR="009D6049" w:rsidRPr="0033413A" w:rsidRDefault="009D6049" w:rsidP="001B745E">
      <w:pPr>
        <w:spacing w:line="276" w:lineRule="auto"/>
        <w:jc w:val="center"/>
        <w:rPr>
          <w:rFonts w:ascii="Arial" w:hAnsi="Arial" w:cs="Arial"/>
          <w:b/>
          <w:szCs w:val="22"/>
        </w:rPr>
      </w:pPr>
    </w:p>
    <w:p w:rsidR="0033413A" w:rsidRPr="0033413A" w:rsidRDefault="0033413A" w:rsidP="001B745E">
      <w:pPr>
        <w:spacing w:after="0" w:line="276" w:lineRule="auto"/>
        <w:rPr>
          <w:rFonts w:ascii="Arial" w:hAnsi="Arial" w:cs="Arial"/>
          <w:sz w:val="20"/>
          <w:szCs w:val="20"/>
        </w:rPr>
      </w:pPr>
    </w:p>
    <w:tbl>
      <w:tblPr>
        <w:tblW w:w="1001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71"/>
        <w:gridCol w:w="1276"/>
        <w:gridCol w:w="1984"/>
        <w:gridCol w:w="1985"/>
      </w:tblGrid>
      <w:tr w:rsidR="00582B68" w:rsidRPr="0033413A" w:rsidTr="005839B5">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00B050"/>
            <w:noWrap/>
            <w:tcMar>
              <w:top w:w="0" w:type="dxa"/>
              <w:left w:w="70" w:type="dxa"/>
              <w:bottom w:w="0" w:type="dxa"/>
              <w:right w:w="70" w:type="dxa"/>
            </w:tcMar>
            <w:vAlign w:val="center"/>
            <w:hideMark/>
          </w:tcPr>
          <w:p w:rsidR="00582B68" w:rsidRPr="0033413A" w:rsidRDefault="00582B68" w:rsidP="001B745E">
            <w:pPr>
              <w:spacing w:after="200" w:line="276" w:lineRule="auto"/>
              <w:jc w:val="center"/>
              <w:rPr>
                <w:rFonts w:ascii="Arial" w:eastAsia="Calibri" w:hAnsi="Arial" w:cs="Arial"/>
                <w:color w:val="000000"/>
                <w:szCs w:val="22"/>
              </w:rPr>
            </w:pPr>
            <w:r w:rsidRPr="0033413A">
              <w:rPr>
                <w:rFonts w:ascii="Arial" w:eastAsia="Calibri" w:hAnsi="Arial" w:cs="Arial"/>
                <w:b/>
                <w:bCs/>
                <w:color w:val="000000"/>
                <w:szCs w:val="22"/>
              </w:rPr>
              <w:t>Popis položky</w:t>
            </w:r>
          </w:p>
        </w:tc>
        <w:tc>
          <w:tcPr>
            <w:tcW w:w="1276"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582B68" w:rsidRPr="0033413A" w:rsidRDefault="00582B68" w:rsidP="001B745E">
            <w:pPr>
              <w:spacing w:after="200" w:line="276" w:lineRule="auto"/>
              <w:jc w:val="center"/>
              <w:rPr>
                <w:rFonts w:ascii="Arial" w:eastAsia="Calibri" w:hAnsi="Arial" w:cs="Arial"/>
                <w:b/>
                <w:bCs/>
                <w:color w:val="000000"/>
                <w:szCs w:val="22"/>
              </w:rPr>
            </w:pPr>
            <w:r>
              <w:rPr>
                <w:rFonts w:ascii="Arial" w:eastAsia="Calibri" w:hAnsi="Arial" w:cs="Arial"/>
                <w:b/>
                <w:bCs/>
                <w:color w:val="000000"/>
                <w:szCs w:val="22"/>
              </w:rPr>
              <w:t>Počet</w:t>
            </w:r>
            <w:r w:rsidRPr="0033413A">
              <w:rPr>
                <w:rFonts w:ascii="Arial" w:eastAsia="Calibri" w:hAnsi="Arial" w:cs="Arial"/>
                <w:b/>
                <w:bCs/>
                <w:color w:val="000000"/>
                <w:szCs w:val="22"/>
              </w:rPr>
              <w:t xml:space="preserve"> kusů tiskáren</w:t>
            </w:r>
          </w:p>
        </w:tc>
        <w:tc>
          <w:tcPr>
            <w:tcW w:w="1984" w:type="dxa"/>
            <w:tcBorders>
              <w:top w:val="single" w:sz="4" w:space="0" w:color="auto"/>
              <w:left w:val="single" w:sz="4" w:space="0" w:color="auto"/>
              <w:bottom w:val="single" w:sz="4" w:space="0" w:color="auto"/>
              <w:right w:val="single" w:sz="4" w:space="0" w:color="auto"/>
            </w:tcBorders>
            <w:shd w:val="clear" w:color="auto" w:fill="00B050"/>
            <w:hideMark/>
          </w:tcPr>
          <w:p w:rsidR="00582B68" w:rsidRPr="0033413A" w:rsidRDefault="00582B68" w:rsidP="00A40377">
            <w:pPr>
              <w:spacing w:after="200" w:line="276" w:lineRule="auto"/>
              <w:jc w:val="center"/>
              <w:rPr>
                <w:rFonts w:ascii="Arial" w:eastAsia="Calibri" w:hAnsi="Arial" w:cs="Arial"/>
                <w:b/>
                <w:bCs/>
                <w:color w:val="000000"/>
                <w:szCs w:val="22"/>
              </w:rPr>
            </w:pPr>
            <w:r w:rsidRPr="0033413A">
              <w:rPr>
                <w:rFonts w:ascii="Arial" w:eastAsia="Calibri" w:hAnsi="Arial" w:cs="Arial"/>
                <w:b/>
                <w:bCs/>
                <w:color w:val="000000"/>
                <w:szCs w:val="22"/>
              </w:rPr>
              <w:t>Cena bez DPH</w:t>
            </w:r>
          </w:p>
        </w:tc>
        <w:tc>
          <w:tcPr>
            <w:tcW w:w="1985" w:type="dxa"/>
            <w:tcBorders>
              <w:top w:val="single" w:sz="4" w:space="0" w:color="auto"/>
              <w:left w:val="single" w:sz="4" w:space="0" w:color="auto"/>
              <w:bottom w:val="single" w:sz="4" w:space="0" w:color="auto"/>
              <w:right w:val="single" w:sz="4" w:space="0" w:color="auto"/>
            </w:tcBorders>
            <w:shd w:val="clear" w:color="auto" w:fill="00B050"/>
            <w:hideMark/>
          </w:tcPr>
          <w:p w:rsidR="00582B68" w:rsidRPr="0033413A" w:rsidRDefault="00582B68" w:rsidP="00A40377">
            <w:pPr>
              <w:spacing w:after="200" w:line="276" w:lineRule="auto"/>
              <w:jc w:val="center"/>
              <w:rPr>
                <w:rFonts w:ascii="Arial" w:eastAsia="Calibri" w:hAnsi="Arial" w:cs="Arial"/>
                <w:b/>
                <w:bCs/>
                <w:color w:val="000000"/>
                <w:szCs w:val="22"/>
              </w:rPr>
            </w:pPr>
            <w:r w:rsidRPr="0033413A">
              <w:rPr>
                <w:rFonts w:ascii="Arial" w:eastAsia="Calibri" w:hAnsi="Arial" w:cs="Arial"/>
                <w:b/>
                <w:bCs/>
                <w:color w:val="000000"/>
                <w:szCs w:val="22"/>
              </w:rPr>
              <w:t>Cena s</w:t>
            </w:r>
            <w:r w:rsidR="002C6234">
              <w:rPr>
                <w:rFonts w:ascii="Arial" w:eastAsia="Calibri" w:hAnsi="Arial" w:cs="Arial"/>
                <w:b/>
                <w:bCs/>
                <w:color w:val="000000"/>
                <w:szCs w:val="22"/>
              </w:rPr>
              <w:t> </w:t>
            </w:r>
            <w:r w:rsidRPr="0033413A">
              <w:rPr>
                <w:rFonts w:ascii="Arial" w:eastAsia="Calibri" w:hAnsi="Arial" w:cs="Arial"/>
                <w:b/>
                <w:bCs/>
                <w:color w:val="000000"/>
                <w:szCs w:val="22"/>
              </w:rPr>
              <w:t>DPH</w:t>
            </w:r>
          </w:p>
        </w:tc>
      </w:tr>
      <w:tr w:rsidR="00AE2E39" w:rsidRPr="0033413A" w:rsidTr="005839B5">
        <w:trPr>
          <w:trHeight w:val="282"/>
        </w:trPr>
        <w:tc>
          <w:tcPr>
            <w:tcW w:w="4771" w:type="dxa"/>
            <w:tcBorders>
              <w:top w:val="single" w:sz="4" w:space="0" w:color="auto"/>
              <w:left w:val="single" w:sz="4" w:space="0" w:color="auto"/>
              <w:bottom w:val="single" w:sz="4" w:space="0" w:color="auto"/>
              <w:right w:val="single" w:sz="4" w:space="0" w:color="auto"/>
            </w:tcBorders>
            <w:shd w:val="pct5" w:color="auto" w:fill="auto"/>
            <w:noWrap/>
            <w:tcMar>
              <w:top w:w="0" w:type="dxa"/>
              <w:left w:w="70" w:type="dxa"/>
              <w:bottom w:w="0" w:type="dxa"/>
              <w:right w:w="70" w:type="dxa"/>
            </w:tcMar>
            <w:vAlign w:val="bottom"/>
          </w:tcPr>
          <w:p w:rsidR="00AE2E39" w:rsidRDefault="00AE2E39" w:rsidP="00D13276">
            <w:pPr>
              <w:spacing w:after="200" w:line="276" w:lineRule="auto"/>
              <w:rPr>
                <w:rFonts w:ascii="Arial" w:eastAsia="Calibri" w:hAnsi="Arial" w:cs="Arial"/>
                <w:color w:val="000000"/>
                <w:szCs w:val="22"/>
                <w:lang w:eastAsia="en-US"/>
              </w:rPr>
            </w:pPr>
            <w:r>
              <w:rPr>
                <w:rFonts w:ascii="Arial" w:eastAsia="Calibri" w:hAnsi="Arial" w:cs="Arial"/>
                <w:color w:val="000000"/>
                <w:szCs w:val="22"/>
              </w:rPr>
              <w:t xml:space="preserve">Pronájem jedné Tiskárny po dobu 1 měsíce včetně Souvisejících plnění </w:t>
            </w:r>
            <w:r>
              <w:rPr>
                <w:rFonts w:ascii="Arial" w:eastAsia="Calibri" w:hAnsi="Arial" w:cs="Arial"/>
                <w:color w:val="000000"/>
                <w:szCs w:val="22"/>
                <w:lang w:eastAsia="en-US"/>
              </w:rPr>
              <w:t>(odstavec 6.1 této Smlouvy)</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tcPr>
          <w:p w:rsidR="00AE2E39" w:rsidRDefault="00AE2E39" w:rsidP="00F54381">
            <w:pPr>
              <w:spacing w:after="200" w:line="276" w:lineRule="auto"/>
              <w:jc w:val="center"/>
              <w:rPr>
                <w:rFonts w:ascii="Arial" w:eastAsia="Calibri" w:hAnsi="Arial" w:cs="Arial"/>
                <w:color w:val="000000"/>
                <w:szCs w:val="22"/>
              </w:rPr>
            </w:pPr>
            <w:r>
              <w:rPr>
                <w:rFonts w:ascii="Arial" w:eastAsia="Calibri" w:hAnsi="Arial" w:cs="Arial"/>
                <w:color w:val="000000"/>
                <w:szCs w:val="22"/>
              </w:rPr>
              <w:t>1</w:t>
            </w:r>
          </w:p>
        </w:tc>
        <w:tc>
          <w:tcPr>
            <w:tcW w:w="1984" w:type="dxa"/>
            <w:tcBorders>
              <w:top w:val="single" w:sz="4" w:space="0" w:color="auto"/>
              <w:left w:val="single" w:sz="4" w:space="0" w:color="auto"/>
              <w:bottom w:val="single" w:sz="4" w:space="0" w:color="auto"/>
              <w:right w:val="single" w:sz="4" w:space="0" w:color="auto"/>
            </w:tcBorders>
            <w:shd w:val="pct5" w:color="auto" w:fill="auto"/>
          </w:tcPr>
          <w:p w:rsidR="00AE2E39" w:rsidRPr="00137B3C" w:rsidRDefault="00F613A3" w:rsidP="00F54381">
            <w:pPr>
              <w:spacing w:line="276" w:lineRule="auto"/>
              <w:jc w:val="center"/>
              <w:rPr>
                <w:rFonts w:ascii="Arial" w:eastAsia="Calibri" w:hAnsi="Arial" w:cs="Arial"/>
                <w:color w:val="000000"/>
                <w:szCs w:val="22"/>
              </w:rPr>
            </w:pPr>
            <w:r w:rsidRPr="00137B3C">
              <w:rPr>
                <w:rFonts w:ascii="Arial" w:eastAsia="Calibri" w:hAnsi="Arial" w:cs="Arial"/>
                <w:color w:val="000000"/>
                <w:szCs w:val="22"/>
              </w:rPr>
              <w:t>2 240,- Kč</w:t>
            </w:r>
          </w:p>
        </w:tc>
        <w:tc>
          <w:tcPr>
            <w:tcW w:w="1985" w:type="dxa"/>
            <w:tcBorders>
              <w:top w:val="single" w:sz="4" w:space="0" w:color="auto"/>
              <w:left w:val="single" w:sz="4" w:space="0" w:color="auto"/>
              <w:bottom w:val="single" w:sz="4" w:space="0" w:color="auto"/>
              <w:right w:val="single" w:sz="4" w:space="0" w:color="auto"/>
            </w:tcBorders>
            <w:shd w:val="pct5" w:color="auto" w:fill="auto"/>
          </w:tcPr>
          <w:p w:rsidR="00AE2E39" w:rsidRPr="00137B3C" w:rsidRDefault="00F613A3" w:rsidP="00F54381">
            <w:pPr>
              <w:spacing w:line="276" w:lineRule="auto"/>
              <w:jc w:val="center"/>
              <w:rPr>
                <w:rFonts w:ascii="Arial" w:eastAsia="Calibri" w:hAnsi="Arial" w:cs="Arial"/>
                <w:color w:val="000000"/>
                <w:szCs w:val="22"/>
              </w:rPr>
            </w:pPr>
            <w:r w:rsidRPr="00137B3C">
              <w:rPr>
                <w:rFonts w:ascii="Arial" w:eastAsia="Calibri" w:hAnsi="Arial" w:cs="Arial"/>
                <w:color w:val="000000"/>
                <w:szCs w:val="22"/>
              </w:rPr>
              <w:t xml:space="preserve">2 710,40 Kč </w:t>
            </w:r>
          </w:p>
        </w:tc>
      </w:tr>
      <w:tr w:rsidR="00D13276" w:rsidRPr="0033413A" w:rsidTr="005839B5">
        <w:trPr>
          <w:trHeight w:val="282"/>
        </w:trPr>
        <w:tc>
          <w:tcPr>
            <w:tcW w:w="4771" w:type="dxa"/>
            <w:tcBorders>
              <w:top w:val="single" w:sz="4" w:space="0" w:color="auto"/>
              <w:left w:val="single" w:sz="4" w:space="0" w:color="auto"/>
              <w:bottom w:val="single" w:sz="4" w:space="0" w:color="auto"/>
              <w:right w:val="single" w:sz="4" w:space="0" w:color="auto"/>
            </w:tcBorders>
            <w:shd w:val="pct5" w:color="auto" w:fill="auto"/>
            <w:noWrap/>
            <w:tcMar>
              <w:top w:w="0" w:type="dxa"/>
              <w:left w:w="70" w:type="dxa"/>
              <w:bottom w:w="0" w:type="dxa"/>
              <w:right w:w="70" w:type="dxa"/>
            </w:tcMar>
            <w:vAlign w:val="bottom"/>
          </w:tcPr>
          <w:p w:rsidR="00D13276" w:rsidRPr="0033413A" w:rsidRDefault="00D13276" w:rsidP="00D13276">
            <w:pPr>
              <w:spacing w:after="200" w:line="276" w:lineRule="auto"/>
              <w:rPr>
                <w:rFonts w:ascii="Arial" w:eastAsia="Calibri" w:hAnsi="Arial" w:cs="Arial"/>
                <w:color w:val="000000"/>
                <w:szCs w:val="22"/>
                <w:lang w:eastAsia="en-US"/>
              </w:rPr>
            </w:pPr>
            <w:r>
              <w:rPr>
                <w:rFonts w:ascii="Arial" w:eastAsia="Calibri" w:hAnsi="Arial" w:cs="Arial"/>
                <w:color w:val="000000"/>
                <w:szCs w:val="22"/>
                <w:lang w:eastAsia="en-US"/>
              </w:rPr>
              <w:t>C</w:t>
            </w:r>
            <w:r w:rsidRPr="00582B68">
              <w:rPr>
                <w:rFonts w:ascii="Arial" w:eastAsia="Calibri" w:hAnsi="Arial" w:cs="Arial"/>
                <w:color w:val="000000"/>
                <w:szCs w:val="22"/>
                <w:lang w:eastAsia="en-US"/>
              </w:rPr>
              <w:t>ena vytištění</w:t>
            </w:r>
            <w:r>
              <w:rPr>
                <w:rFonts w:ascii="Arial" w:eastAsia="Calibri" w:hAnsi="Arial" w:cs="Arial"/>
                <w:color w:val="000000"/>
                <w:szCs w:val="22"/>
                <w:lang w:eastAsia="en-US"/>
              </w:rPr>
              <w:t xml:space="preserve"> 1</w:t>
            </w:r>
            <w:r w:rsidRPr="00582B68">
              <w:rPr>
                <w:rFonts w:ascii="Arial" w:eastAsia="Calibri" w:hAnsi="Arial" w:cs="Arial"/>
                <w:color w:val="000000"/>
                <w:szCs w:val="22"/>
                <w:lang w:eastAsia="en-US"/>
              </w:rPr>
              <w:t xml:space="preserve"> stran</w:t>
            </w:r>
            <w:r>
              <w:rPr>
                <w:rFonts w:ascii="Arial" w:eastAsia="Calibri" w:hAnsi="Arial" w:cs="Arial"/>
                <w:color w:val="000000"/>
                <w:szCs w:val="22"/>
                <w:lang w:eastAsia="en-US"/>
              </w:rPr>
              <w:t>y</w:t>
            </w:r>
            <w:r w:rsidRPr="00582B68">
              <w:rPr>
                <w:rFonts w:ascii="Arial" w:eastAsia="Calibri" w:hAnsi="Arial" w:cs="Arial"/>
                <w:color w:val="000000"/>
                <w:szCs w:val="22"/>
                <w:lang w:eastAsia="en-US"/>
              </w:rPr>
              <w:t xml:space="preserve"> A4 černobíle</w:t>
            </w:r>
            <w:r w:rsidR="005252B0">
              <w:rPr>
                <w:rFonts w:ascii="Arial" w:eastAsia="Calibri" w:hAnsi="Arial" w:cs="Arial"/>
                <w:color w:val="000000"/>
                <w:szCs w:val="22"/>
                <w:lang w:eastAsia="en-US"/>
              </w:rPr>
              <w:t xml:space="preserve"> (odstavec 6.1</w:t>
            </w:r>
            <w:r>
              <w:rPr>
                <w:rFonts w:ascii="Arial" w:eastAsia="Calibri" w:hAnsi="Arial" w:cs="Arial"/>
                <w:color w:val="000000"/>
                <w:szCs w:val="22"/>
                <w:lang w:eastAsia="en-US"/>
              </w:rPr>
              <w:t xml:space="preserve"> této Smlouvy)</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tcPr>
          <w:p w:rsidR="00D13276" w:rsidRPr="0033413A" w:rsidRDefault="00D13276" w:rsidP="00F54381">
            <w:pPr>
              <w:spacing w:after="200" w:line="276" w:lineRule="auto"/>
              <w:jc w:val="center"/>
              <w:rPr>
                <w:rFonts w:ascii="Arial" w:eastAsia="Calibri" w:hAnsi="Arial" w:cs="Arial"/>
                <w:color w:val="000000"/>
                <w:szCs w:val="22"/>
              </w:rPr>
            </w:pPr>
            <w:r>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pct5" w:color="auto" w:fill="auto"/>
          </w:tcPr>
          <w:p w:rsidR="00D13276" w:rsidRPr="00137B3C" w:rsidRDefault="00F613A3" w:rsidP="00F613A3">
            <w:pPr>
              <w:spacing w:line="276" w:lineRule="auto"/>
              <w:jc w:val="center"/>
            </w:pPr>
            <w:r w:rsidRPr="00137B3C">
              <w:rPr>
                <w:rFonts w:ascii="Arial" w:eastAsia="Calibri" w:hAnsi="Arial" w:cs="Arial"/>
                <w:color w:val="000000"/>
                <w:szCs w:val="22"/>
              </w:rPr>
              <w:t>0,09 Kč</w:t>
            </w:r>
          </w:p>
        </w:tc>
        <w:tc>
          <w:tcPr>
            <w:tcW w:w="1985" w:type="dxa"/>
            <w:tcBorders>
              <w:top w:val="single" w:sz="4" w:space="0" w:color="auto"/>
              <w:left w:val="single" w:sz="4" w:space="0" w:color="auto"/>
              <w:bottom w:val="single" w:sz="4" w:space="0" w:color="auto"/>
              <w:right w:val="single" w:sz="4" w:space="0" w:color="auto"/>
            </w:tcBorders>
            <w:shd w:val="pct5" w:color="auto" w:fill="auto"/>
          </w:tcPr>
          <w:p w:rsidR="00D13276" w:rsidRPr="00137B3C" w:rsidRDefault="00F613A3" w:rsidP="007B24F7">
            <w:pPr>
              <w:spacing w:line="276" w:lineRule="auto"/>
              <w:jc w:val="center"/>
            </w:pPr>
            <w:r w:rsidRPr="00137B3C">
              <w:rPr>
                <w:rFonts w:ascii="Arial" w:eastAsia="Calibri" w:hAnsi="Arial" w:cs="Arial"/>
                <w:color w:val="000000"/>
                <w:szCs w:val="22"/>
              </w:rPr>
              <w:t xml:space="preserve">0,1089 Kč </w:t>
            </w:r>
          </w:p>
        </w:tc>
      </w:tr>
      <w:tr w:rsidR="00D13276" w:rsidRPr="0033413A" w:rsidTr="005839B5">
        <w:trPr>
          <w:trHeight w:val="282"/>
        </w:trPr>
        <w:tc>
          <w:tcPr>
            <w:tcW w:w="4771" w:type="dxa"/>
            <w:tcBorders>
              <w:top w:val="single" w:sz="4" w:space="0" w:color="auto"/>
              <w:left w:val="single" w:sz="4" w:space="0" w:color="auto"/>
              <w:bottom w:val="single" w:sz="4" w:space="0" w:color="auto"/>
              <w:right w:val="single" w:sz="4" w:space="0" w:color="auto"/>
            </w:tcBorders>
            <w:shd w:val="pct5" w:color="auto" w:fill="auto"/>
            <w:noWrap/>
            <w:tcMar>
              <w:top w:w="0" w:type="dxa"/>
              <w:left w:w="70" w:type="dxa"/>
              <w:bottom w:w="0" w:type="dxa"/>
              <w:right w:w="70" w:type="dxa"/>
            </w:tcMar>
            <w:vAlign w:val="bottom"/>
          </w:tcPr>
          <w:p w:rsidR="00D13276" w:rsidRPr="0033413A" w:rsidRDefault="00D13276" w:rsidP="005252B0">
            <w:pPr>
              <w:spacing w:after="200" w:line="276" w:lineRule="auto"/>
              <w:rPr>
                <w:rFonts w:ascii="Arial" w:hAnsi="Arial" w:cs="Arial"/>
              </w:rPr>
            </w:pPr>
            <w:r>
              <w:rPr>
                <w:rFonts w:ascii="Arial" w:hAnsi="Arial" w:cs="Arial"/>
              </w:rPr>
              <w:t>Cena vytištění 1</w:t>
            </w:r>
            <w:r w:rsidRPr="00582B68">
              <w:rPr>
                <w:rFonts w:ascii="Arial" w:hAnsi="Arial" w:cs="Arial"/>
              </w:rPr>
              <w:t xml:space="preserve"> stran</w:t>
            </w:r>
            <w:r>
              <w:rPr>
                <w:rFonts w:ascii="Arial" w:hAnsi="Arial" w:cs="Arial"/>
              </w:rPr>
              <w:t>y</w:t>
            </w:r>
            <w:r w:rsidRPr="00582B68">
              <w:rPr>
                <w:rFonts w:ascii="Arial" w:hAnsi="Arial" w:cs="Arial"/>
              </w:rPr>
              <w:t xml:space="preserve"> A4 barevně</w:t>
            </w:r>
            <w:r>
              <w:rPr>
                <w:rFonts w:ascii="Arial" w:hAnsi="Arial" w:cs="Arial"/>
              </w:rPr>
              <w:t xml:space="preserve"> </w:t>
            </w:r>
            <w:r>
              <w:rPr>
                <w:rFonts w:ascii="Arial" w:eastAsia="Calibri" w:hAnsi="Arial" w:cs="Arial"/>
                <w:color w:val="000000"/>
                <w:szCs w:val="22"/>
                <w:lang w:eastAsia="en-US"/>
              </w:rPr>
              <w:t>(odstavec 6.1 této Smlouvy)</w:t>
            </w:r>
          </w:p>
        </w:tc>
        <w:tc>
          <w:tcPr>
            <w:tcW w:w="1276" w:type="dxa"/>
            <w:tcBorders>
              <w:top w:val="single" w:sz="4" w:space="0" w:color="auto"/>
              <w:left w:val="single" w:sz="4" w:space="0" w:color="auto"/>
              <w:bottom w:val="single" w:sz="4" w:space="0" w:color="auto"/>
              <w:right w:val="single" w:sz="4" w:space="0" w:color="auto"/>
            </w:tcBorders>
            <w:shd w:val="pct5" w:color="auto" w:fill="auto"/>
            <w:vAlign w:val="center"/>
          </w:tcPr>
          <w:p w:rsidR="00D13276" w:rsidRPr="0033413A" w:rsidRDefault="00D13276" w:rsidP="00F54381">
            <w:pPr>
              <w:spacing w:after="200" w:line="276" w:lineRule="auto"/>
              <w:jc w:val="center"/>
              <w:rPr>
                <w:rFonts w:ascii="Arial" w:eastAsia="Calibri" w:hAnsi="Arial" w:cs="Arial"/>
                <w:color w:val="000000"/>
                <w:szCs w:val="22"/>
              </w:rPr>
            </w:pPr>
            <w:r>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pct5" w:color="auto" w:fill="auto"/>
          </w:tcPr>
          <w:p w:rsidR="00D13276" w:rsidRPr="00137B3C" w:rsidRDefault="007B24F7" w:rsidP="007B24F7">
            <w:pPr>
              <w:spacing w:line="276" w:lineRule="auto"/>
              <w:jc w:val="center"/>
            </w:pPr>
            <w:r w:rsidRPr="00137B3C">
              <w:rPr>
                <w:rFonts w:ascii="Arial" w:eastAsia="Calibri" w:hAnsi="Arial" w:cs="Arial"/>
                <w:color w:val="000000"/>
                <w:szCs w:val="22"/>
              </w:rPr>
              <w:t>0,444 Kč</w:t>
            </w:r>
          </w:p>
        </w:tc>
        <w:tc>
          <w:tcPr>
            <w:tcW w:w="1985" w:type="dxa"/>
            <w:tcBorders>
              <w:top w:val="single" w:sz="4" w:space="0" w:color="auto"/>
              <w:left w:val="single" w:sz="4" w:space="0" w:color="auto"/>
              <w:bottom w:val="single" w:sz="4" w:space="0" w:color="auto"/>
              <w:right w:val="single" w:sz="4" w:space="0" w:color="auto"/>
            </w:tcBorders>
            <w:shd w:val="pct5" w:color="auto" w:fill="auto"/>
          </w:tcPr>
          <w:p w:rsidR="00D13276" w:rsidRPr="00137B3C" w:rsidRDefault="007B24F7" w:rsidP="00137B3C">
            <w:pPr>
              <w:spacing w:line="276" w:lineRule="auto"/>
              <w:jc w:val="center"/>
            </w:pPr>
            <w:r w:rsidRPr="00137B3C">
              <w:rPr>
                <w:rFonts w:ascii="Arial" w:eastAsia="Calibri" w:hAnsi="Arial" w:cs="Arial"/>
                <w:color w:val="000000"/>
                <w:szCs w:val="22"/>
              </w:rPr>
              <w:t>0,5372 Kč</w:t>
            </w:r>
          </w:p>
        </w:tc>
      </w:tr>
      <w:tr w:rsidR="006A00B9" w:rsidRPr="0033413A" w:rsidTr="00834A9C">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bottom"/>
          </w:tcPr>
          <w:p w:rsidR="006A00B9" w:rsidRPr="0033413A" w:rsidRDefault="006A00B9" w:rsidP="00AC070E">
            <w:pPr>
              <w:spacing w:after="200" w:line="276" w:lineRule="auto"/>
              <w:rPr>
                <w:rFonts w:ascii="Arial" w:eastAsia="Calibri" w:hAnsi="Arial" w:cs="Arial"/>
                <w:color w:val="000000"/>
                <w:szCs w:val="22"/>
              </w:rPr>
            </w:pPr>
            <w:r>
              <w:rPr>
                <w:rFonts w:ascii="Arial" w:eastAsia="Calibri" w:hAnsi="Arial" w:cs="Arial"/>
                <w:color w:val="000000"/>
                <w:szCs w:val="22"/>
              </w:rPr>
              <w:t xml:space="preserve">Pronájem </w:t>
            </w:r>
            <w:r w:rsidR="00506496">
              <w:rPr>
                <w:rFonts w:ascii="Arial" w:eastAsia="Calibri" w:hAnsi="Arial" w:cs="Arial"/>
                <w:color w:val="000000"/>
                <w:szCs w:val="22"/>
              </w:rPr>
              <w:t xml:space="preserve">jedné </w:t>
            </w:r>
            <w:r w:rsidR="00E0101D">
              <w:rPr>
                <w:rFonts w:ascii="Arial" w:eastAsia="Calibri" w:hAnsi="Arial" w:cs="Arial"/>
                <w:color w:val="000000"/>
                <w:szCs w:val="22"/>
              </w:rPr>
              <w:t>T</w:t>
            </w:r>
            <w:r w:rsidR="00506496">
              <w:rPr>
                <w:rFonts w:ascii="Arial" w:eastAsia="Calibri" w:hAnsi="Arial" w:cs="Arial"/>
                <w:color w:val="000000"/>
                <w:szCs w:val="22"/>
              </w:rPr>
              <w:t>iskárny</w:t>
            </w:r>
            <w:r>
              <w:rPr>
                <w:rFonts w:ascii="Arial" w:eastAsia="Calibri" w:hAnsi="Arial" w:cs="Arial"/>
                <w:color w:val="000000"/>
                <w:szCs w:val="22"/>
              </w:rPr>
              <w:t xml:space="preserve"> po dobu 48 měsíců</w:t>
            </w:r>
            <w:r w:rsidR="00737972">
              <w:rPr>
                <w:rFonts w:ascii="Arial" w:eastAsia="Calibri" w:hAnsi="Arial" w:cs="Arial"/>
                <w:color w:val="000000"/>
                <w:szCs w:val="22"/>
              </w:rPr>
              <w:t xml:space="preserve"> </w:t>
            </w:r>
            <w:r w:rsidR="008A0BD0">
              <w:rPr>
                <w:rFonts w:ascii="Arial" w:eastAsia="Calibri" w:hAnsi="Arial" w:cs="Arial"/>
                <w:color w:val="000000"/>
                <w:szCs w:val="22"/>
              </w:rPr>
              <w:t xml:space="preserve">včetně Souvisejících plnění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0B9" w:rsidRPr="0033413A" w:rsidRDefault="006A00B9" w:rsidP="001B745E">
            <w:pPr>
              <w:spacing w:after="200" w:line="276" w:lineRule="auto"/>
              <w:jc w:val="center"/>
              <w:rPr>
                <w:rFonts w:ascii="Arial" w:eastAsia="Calibri" w:hAnsi="Arial" w:cs="Arial"/>
                <w:color w:val="000000"/>
                <w:szCs w:val="22"/>
                <w:highlight w:val="yellow"/>
              </w:rPr>
            </w:pPr>
            <w:r w:rsidRPr="00582B68">
              <w:rPr>
                <w:rFonts w:ascii="Arial" w:eastAsia="Calibri" w:hAnsi="Arial" w:cs="Arial"/>
                <w:color w:val="000000"/>
                <w:szCs w:val="22"/>
              </w:rPr>
              <w:t>1</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0B9" w:rsidRPr="00137B3C" w:rsidRDefault="007B24F7" w:rsidP="007B24F7">
            <w:pPr>
              <w:spacing w:after="200" w:line="276" w:lineRule="auto"/>
              <w:jc w:val="center"/>
              <w:rPr>
                <w:rFonts w:ascii="Arial" w:eastAsia="Calibri" w:hAnsi="Arial" w:cs="Arial"/>
                <w:color w:val="000000"/>
                <w:szCs w:val="22"/>
              </w:rPr>
            </w:pPr>
            <w:r w:rsidRPr="00137B3C">
              <w:rPr>
                <w:rFonts w:ascii="Arial" w:eastAsia="Calibri" w:hAnsi="Arial" w:cs="Arial"/>
                <w:color w:val="000000"/>
                <w:szCs w:val="22"/>
              </w:rPr>
              <w:t>107 520,- Kč</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0B9" w:rsidRPr="00137B3C" w:rsidRDefault="007B24F7" w:rsidP="007B24F7">
            <w:pPr>
              <w:spacing w:line="276" w:lineRule="auto"/>
              <w:jc w:val="center"/>
            </w:pPr>
            <w:r w:rsidRPr="00137B3C">
              <w:rPr>
                <w:rFonts w:ascii="Arial" w:eastAsia="Calibri" w:hAnsi="Arial" w:cs="Arial"/>
                <w:color w:val="000000"/>
                <w:szCs w:val="22"/>
              </w:rPr>
              <w:t>130 099,20 Kč</w:t>
            </w:r>
          </w:p>
        </w:tc>
      </w:tr>
      <w:tr w:rsidR="006A00B9" w:rsidRPr="0033413A" w:rsidTr="00834A9C">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bottom"/>
          </w:tcPr>
          <w:p w:rsidR="006A00B9" w:rsidRPr="0033413A" w:rsidRDefault="006A00B9">
            <w:pPr>
              <w:spacing w:after="200" w:line="276" w:lineRule="auto"/>
              <w:rPr>
                <w:rFonts w:ascii="Arial" w:eastAsia="Calibri" w:hAnsi="Arial" w:cs="Arial"/>
                <w:color w:val="000000"/>
                <w:szCs w:val="22"/>
                <w:lang w:eastAsia="en-US"/>
              </w:rPr>
            </w:pPr>
            <w:r>
              <w:rPr>
                <w:rFonts w:ascii="Arial" w:eastAsia="Calibri" w:hAnsi="Arial" w:cs="Arial"/>
                <w:color w:val="000000"/>
                <w:szCs w:val="22"/>
                <w:lang w:eastAsia="en-US"/>
              </w:rPr>
              <w:t>C</w:t>
            </w:r>
            <w:r w:rsidRPr="00582B68">
              <w:rPr>
                <w:rFonts w:ascii="Arial" w:eastAsia="Calibri" w:hAnsi="Arial" w:cs="Arial"/>
                <w:color w:val="000000"/>
                <w:szCs w:val="22"/>
                <w:lang w:eastAsia="en-US"/>
              </w:rPr>
              <w:t xml:space="preserve">ena vytištění </w:t>
            </w:r>
            <w:r w:rsidR="00121482">
              <w:rPr>
                <w:rFonts w:ascii="Arial" w:eastAsia="Calibri" w:hAnsi="Arial" w:cs="Arial"/>
                <w:color w:val="000000"/>
                <w:szCs w:val="22"/>
                <w:lang w:eastAsia="en-US"/>
              </w:rPr>
              <w:t>352</w:t>
            </w:r>
            <w:r w:rsidRPr="00582B68">
              <w:rPr>
                <w:rFonts w:ascii="Arial" w:eastAsia="Calibri" w:hAnsi="Arial" w:cs="Arial"/>
                <w:color w:val="000000"/>
                <w:szCs w:val="22"/>
                <w:lang w:eastAsia="en-US"/>
              </w:rPr>
              <w:t>.000 stran A4 černobíle</w:t>
            </w:r>
            <w:r w:rsidR="00A41907">
              <w:rPr>
                <w:rFonts w:ascii="Arial" w:eastAsia="Calibri" w:hAnsi="Arial" w:cs="Arial"/>
                <w:color w:val="000000"/>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0B9" w:rsidRPr="0033413A" w:rsidRDefault="006A00B9" w:rsidP="001B745E">
            <w:pPr>
              <w:spacing w:after="200" w:line="276" w:lineRule="auto"/>
              <w:jc w:val="center"/>
              <w:rPr>
                <w:rFonts w:ascii="Arial" w:eastAsia="Calibri" w:hAnsi="Arial" w:cs="Arial"/>
                <w:color w:val="000000"/>
                <w:szCs w:val="22"/>
              </w:rPr>
            </w:pPr>
            <w:r>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0B9" w:rsidRPr="00137B3C" w:rsidRDefault="007B24F7" w:rsidP="007B24F7">
            <w:pPr>
              <w:spacing w:line="276" w:lineRule="auto"/>
              <w:jc w:val="center"/>
            </w:pPr>
            <w:r w:rsidRPr="00137B3C">
              <w:rPr>
                <w:rFonts w:ascii="Arial" w:eastAsia="Calibri" w:hAnsi="Arial" w:cs="Arial"/>
                <w:color w:val="000000"/>
                <w:szCs w:val="22"/>
              </w:rPr>
              <w:t>31 680,- Kč</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0B9" w:rsidRPr="00137B3C" w:rsidRDefault="007B24F7" w:rsidP="007B24F7">
            <w:pPr>
              <w:spacing w:line="276" w:lineRule="auto"/>
              <w:jc w:val="center"/>
            </w:pPr>
            <w:r w:rsidRPr="00137B3C">
              <w:rPr>
                <w:rFonts w:ascii="Arial" w:eastAsia="Calibri" w:hAnsi="Arial" w:cs="Arial"/>
                <w:color w:val="000000"/>
                <w:szCs w:val="22"/>
              </w:rPr>
              <w:t>38 332,80 Kč</w:t>
            </w:r>
          </w:p>
        </w:tc>
      </w:tr>
      <w:tr w:rsidR="006A00B9" w:rsidRPr="0033413A" w:rsidTr="00834A9C">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bottom"/>
          </w:tcPr>
          <w:p w:rsidR="006A00B9" w:rsidRPr="0033413A" w:rsidRDefault="006A00B9">
            <w:pPr>
              <w:spacing w:after="200" w:line="276" w:lineRule="auto"/>
              <w:rPr>
                <w:rFonts w:ascii="Arial" w:hAnsi="Arial" w:cs="Arial"/>
              </w:rPr>
            </w:pPr>
            <w:r>
              <w:rPr>
                <w:rFonts w:ascii="Arial" w:hAnsi="Arial" w:cs="Arial"/>
              </w:rPr>
              <w:t>C</w:t>
            </w:r>
            <w:r w:rsidRPr="00582B68">
              <w:rPr>
                <w:rFonts w:ascii="Arial" w:hAnsi="Arial" w:cs="Arial"/>
              </w:rPr>
              <w:t xml:space="preserve">ena vytištění </w:t>
            </w:r>
            <w:r w:rsidR="00793516">
              <w:rPr>
                <w:rFonts w:ascii="Arial" w:hAnsi="Arial" w:cs="Arial"/>
              </w:rPr>
              <w:t>1</w:t>
            </w:r>
            <w:r w:rsidR="00121482">
              <w:rPr>
                <w:rFonts w:ascii="Arial" w:hAnsi="Arial" w:cs="Arial"/>
              </w:rPr>
              <w:t>12</w:t>
            </w:r>
            <w:r w:rsidRPr="00582B68">
              <w:rPr>
                <w:rFonts w:ascii="Arial" w:hAnsi="Arial" w:cs="Arial"/>
              </w:rPr>
              <w:t>.000 stran A4 barevně</w:t>
            </w:r>
            <w:r w:rsidR="00A41907">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00B9" w:rsidRPr="0033413A" w:rsidRDefault="006A00B9" w:rsidP="001B745E">
            <w:pPr>
              <w:spacing w:after="200" w:line="276" w:lineRule="auto"/>
              <w:jc w:val="center"/>
              <w:rPr>
                <w:rFonts w:ascii="Arial" w:eastAsia="Calibri" w:hAnsi="Arial" w:cs="Arial"/>
                <w:color w:val="000000"/>
                <w:szCs w:val="22"/>
              </w:rPr>
            </w:pPr>
            <w:r>
              <w:rPr>
                <w:rFonts w:ascii="Arial" w:eastAsia="Calibri" w:hAnsi="Arial" w:cs="Arial"/>
                <w:color w:val="000000"/>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0B9" w:rsidRPr="00137B3C" w:rsidRDefault="007B24F7" w:rsidP="007B24F7">
            <w:pPr>
              <w:spacing w:line="276" w:lineRule="auto"/>
              <w:jc w:val="center"/>
            </w:pPr>
            <w:r w:rsidRPr="00137B3C">
              <w:rPr>
                <w:rFonts w:ascii="Arial" w:eastAsia="Calibri" w:hAnsi="Arial" w:cs="Arial"/>
                <w:color w:val="000000"/>
                <w:szCs w:val="22"/>
              </w:rPr>
              <w:t>49 728,- Kč</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00B9" w:rsidRPr="00137B3C" w:rsidRDefault="007B24F7" w:rsidP="007B24F7">
            <w:pPr>
              <w:spacing w:line="276" w:lineRule="auto"/>
              <w:jc w:val="center"/>
            </w:pPr>
            <w:r w:rsidRPr="00137B3C">
              <w:rPr>
                <w:rFonts w:ascii="Arial" w:eastAsia="Calibri" w:hAnsi="Arial" w:cs="Arial"/>
                <w:color w:val="000000"/>
                <w:szCs w:val="22"/>
              </w:rPr>
              <w:t>60 170,88 Kč</w:t>
            </w:r>
          </w:p>
        </w:tc>
      </w:tr>
      <w:tr w:rsidR="00D13276" w:rsidRPr="0033413A" w:rsidTr="00834A9C">
        <w:trPr>
          <w:trHeight w:val="282"/>
        </w:trPr>
        <w:tc>
          <w:tcPr>
            <w:tcW w:w="4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70" w:type="dxa"/>
              <w:bottom w:w="0" w:type="dxa"/>
              <w:right w:w="70" w:type="dxa"/>
            </w:tcMar>
            <w:vAlign w:val="bottom"/>
          </w:tcPr>
          <w:p w:rsidR="00D13276" w:rsidRPr="0033413A" w:rsidRDefault="00D13276" w:rsidP="00AE2E39">
            <w:pPr>
              <w:spacing w:after="200" w:line="276" w:lineRule="auto"/>
              <w:rPr>
                <w:rFonts w:ascii="Arial" w:eastAsia="Calibri" w:hAnsi="Arial" w:cs="Arial"/>
                <w:color w:val="000000"/>
                <w:szCs w:val="22"/>
              </w:rPr>
            </w:pPr>
            <w:r>
              <w:rPr>
                <w:rFonts w:ascii="Arial" w:eastAsia="Calibri" w:hAnsi="Arial" w:cs="Arial"/>
                <w:color w:val="000000"/>
                <w:szCs w:val="22"/>
              </w:rPr>
              <w:t xml:space="preserve">Pronájem </w:t>
            </w:r>
            <w:r w:rsidR="00351F23">
              <w:rPr>
                <w:rFonts w:ascii="Arial" w:eastAsia="Calibri" w:hAnsi="Arial" w:cs="Arial"/>
                <w:color w:val="000000"/>
                <w:szCs w:val="22"/>
              </w:rPr>
              <w:t>T</w:t>
            </w:r>
            <w:r w:rsidR="00506496">
              <w:rPr>
                <w:rFonts w:ascii="Arial" w:eastAsia="Calibri" w:hAnsi="Arial" w:cs="Arial"/>
                <w:color w:val="000000"/>
                <w:szCs w:val="22"/>
              </w:rPr>
              <w:t>iskár</w:t>
            </w:r>
            <w:r w:rsidR="008912B5">
              <w:rPr>
                <w:rFonts w:ascii="Arial" w:eastAsia="Calibri" w:hAnsi="Arial" w:cs="Arial"/>
                <w:color w:val="000000"/>
                <w:szCs w:val="22"/>
              </w:rPr>
              <w:t>e</w:t>
            </w:r>
            <w:r w:rsidR="00506496">
              <w:rPr>
                <w:rFonts w:ascii="Arial" w:eastAsia="Calibri" w:hAnsi="Arial" w:cs="Arial"/>
                <w:color w:val="000000"/>
                <w:szCs w:val="22"/>
              </w:rPr>
              <w:t>n</w:t>
            </w:r>
            <w:r>
              <w:rPr>
                <w:rFonts w:ascii="Arial" w:eastAsia="Calibri" w:hAnsi="Arial" w:cs="Arial"/>
                <w:color w:val="000000"/>
                <w:szCs w:val="22"/>
              </w:rPr>
              <w:t xml:space="preserve"> po dobu 48 měsíců </w:t>
            </w:r>
            <w:r w:rsidR="00351F23">
              <w:rPr>
                <w:rFonts w:ascii="Arial" w:eastAsia="Calibri" w:hAnsi="Arial" w:cs="Arial"/>
                <w:color w:val="000000"/>
                <w:szCs w:val="22"/>
              </w:rPr>
              <w:t>včetně Souvisejících plnění</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3276" w:rsidRPr="0033413A" w:rsidRDefault="00D13276" w:rsidP="00F54381">
            <w:pPr>
              <w:spacing w:after="200" w:line="276" w:lineRule="auto"/>
              <w:jc w:val="center"/>
              <w:rPr>
                <w:rFonts w:ascii="Arial" w:eastAsia="Calibri" w:hAnsi="Arial" w:cs="Arial"/>
                <w:color w:val="000000"/>
                <w:szCs w:val="22"/>
              </w:rPr>
            </w:pPr>
            <w:r>
              <w:rPr>
                <w:rFonts w:ascii="Arial" w:eastAsia="Calibri" w:hAnsi="Arial" w:cs="Arial"/>
                <w:color w:val="000000"/>
                <w:szCs w:val="22"/>
              </w:rPr>
              <w:t>34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13276" w:rsidRPr="00137B3C" w:rsidRDefault="007B24F7" w:rsidP="007B24F7">
            <w:pPr>
              <w:spacing w:line="276" w:lineRule="auto"/>
              <w:jc w:val="center"/>
            </w:pPr>
            <w:r w:rsidRPr="00137B3C">
              <w:rPr>
                <w:rFonts w:ascii="Arial" w:eastAsia="Calibri" w:hAnsi="Arial" w:cs="Arial"/>
                <w:color w:val="000000"/>
                <w:szCs w:val="22"/>
              </w:rPr>
              <w:t>3 655 680,- Kč</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13276" w:rsidRPr="00137B3C" w:rsidRDefault="007B24F7" w:rsidP="007B24F7">
            <w:pPr>
              <w:spacing w:line="276" w:lineRule="auto"/>
              <w:jc w:val="center"/>
            </w:pPr>
            <w:r w:rsidRPr="00137B3C">
              <w:rPr>
                <w:rFonts w:ascii="Arial" w:eastAsia="Calibri" w:hAnsi="Arial" w:cs="Arial"/>
                <w:color w:val="000000"/>
                <w:szCs w:val="22"/>
              </w:rPr>
              <w:t>4 423 372,80 Kč</w:t>
            </w:r>
          </w:p>
        </w:tc>
      </w:tr>
    </w:tbl>
    <w:p w:rsidR="00F82F9D" w:rsidRDefault="00F82F9D">
      <w:pPr>
        <w:spacing w:after="0" w:line="240" w:lineRule="auto"/>
        <w:rPr>
          <w:b/>
          <w:sz w:val="28"/>
          <w:szCs w:val="28"/>
          <w:lang w:eastAsia="x-none"/>
        </w:rPr>
      </w:pPr>
    </w:p>
    <w:p w:rsidR="00A40377" w:rsidRDefault="00A40377">
      <w:pPr>
        <w:spacing w:after="0" w:line="240" w:lineRule="auto"/>
        <w:rPr>
          <w:b/>
          <w:sz w:val="28"/>
          <w:szCs w:val="28"/>
          <w:lang w:eastAsia="x-none"/>
        </w:rPr>
      </w:pPr>
      <w:r>
        <w:rPr>
          <w:b/>
          <w:sz w:val="28"/>
          <w:szCs w:val="28"/>
          <w:lang w:eastAsia="x-none"/>
        </w:rPr>
        <w:br w:type="page"/>
      </w:r>
    </w:p>
    <w:p w:rsidR="0033413A" w:rsidRPr="0033413A" w:rsidRDefault="0033413A" w:rsidP="001B745E">
      <w:pPr>
        <w:spacing w:line="276" w:lineRule="auto"/>
        <w:jc w:val="center"/>
        <w:rPr>
          <w:b/>
          <w:sz w:val="28"/>
          <w:szCs w:val="28"/>
          <w:lang w:eastAsia="x-none"/>
        </w:rPr>
      </w:pPr>
      <w:r w:rsidRPr="0033413A">
        <w:rPr>
          <w:b/>
          <w:sz w:val="28"/>
          <w:szCs w:val="28"/>
          <w:lang w:eastAsia="x-none"/>
        </w:rPr>
        <w:lastRenderedPageBreak/>
        <w:t>Příloha č. 3</w:t>
      </w:r>
    </w:p>
    <w:p w:rsidR="0033413A" w:rsidRPr="0033413A" w:rsidRDefault="0033413A" w:rsidP="001B745E">
      <w:pPr>
        <w:spacing w:line="276" w:lineRule="auto"/>
        <w:jc w:val="center"/>
        <w:rPr>
          <w:b/>
          <w:sz w:val="28"/>
          <w:szCs w:val="28"/>
          <w:lang w:eastAsia="x-none"/>
        </w:rPr>
      </w:pPr>
      <w:r w:rsidRPr="0033413A">
        <w:rPr>
          <w:b/>
          <w:sz w:val="28"/>
          <w:szCs w:val="28"/>
          <w:lang w:eastAsia="x-none"/>
        </w:rPr>
        <w:t>P</w:t>
      </w:r>
      <w:r w:rsidR="009A74ED">
        <w:rPr>
          <w:b/>
          <w:sz w:val="28"/>
          <w:szCs w:val="28"/>
          <w:lang w:eastAsia="x-none"/>
        </w:rPr>
        <w:t>ředmět plnění a p</w:t>
      </w:r>
      <w:r w:rsidRPr="0033413A">
        <w:rPr>
          <w:b/>
          <w:sz w:val="28"/>
          <w:szCs w:val="28"/>
          <w:lang w:eastAsia="x-none"/>
        </w:rPr>
        <w:t>arametry služeb</w:t>
      </w:r>
    </w:p>
    <w:p w:rsidR="0033413A" w:rsidRDefault="0033413A" w:rsidP="001B745E">
      <w:pPr>
        <w:spacing w:line="276" w:lineRule="auto"/>
        <w:jc w:val="both"/>
        <w:rPr>
          <w:szCs w:val="22"/>
          <w:lang w:eastAsia="x-none"/>
        </w:rPr>
      </w:pPr>
    </w:p>
    <w:p w:rsidR="00A40377" w:rsidRDefault="00BC3AA1" w:rsidP="001B745E">
      <w:pPr>
        <w:spacing w:line="276" w:lineRule="auto"/>
        <w:jc w:val="both"/>
        <w:rPr>
          <w:szCs w:val="22"/>
          <w:lang w:eastAsia="x-none"/>
        </w:rPr>
      </w:pPr>
      <w:r w:rsidRPr="00BC3AA1">
        <w:rPr>
          <w:szCs w:val="22"/>
          <w:lang w:eastAsia="x-none"/>
        </w:rPr>
        <w:t>Předmětem plnění je pronájem 34 multifunkčních tiská</w:t>
      </w:r>
      <w:r>
        <w:rPr>
          <w:szCs w:val="22"/>
          <w:lang w:eastAsia="x-none"/>
        </w:rPr>
        <w:t>ren požadované specifikace (viz</w:t>
      </w:r>
      <w:r w:rsidRPr="00BC3AA1">
        <w:rPr>
          <w:szCs w:val="22"/>
          <w:lang w:eastAsia="x-none"/>
        </w:rPr>
        <w:t xml:space="preserve"> </w:t>
      </w:r>
      <w:r w:rsidRPr="00BC3AA1">
        <w:rPr>
          <w:b/>
          <w:szCs w:val="22"/>
          <w:lang w:eastAsia="x-none"/>
        </w:rPr>
        <w:t>Příloha č. 1</w:t>
      </w:r>
      <w:r w:rsidRPr="00BC3AA1">
        <w:rPr>
          <w:szCs w:val="22"/>
          <w:lang w:eastAsia="x-none"/>
        </w:rPr>
        <w:t xml:space="preserve"> </w:t>
      </w:r>
      <w:r>
        <w:rPr>
          <w:szCs w:val="22"/>
          <w:lang w:eastAsia="x-none"/>
        </w:rPr>
        <w:t xml:space="preserve">této </w:t>
      </w:r>
      <w:r w:rsidRPr="00BC3AA1">
        <w:rPr>
          <w:szCs w:val="22"/>
          <w:lang w:eastAsia="x-none"/>
        </w:rPr>
        <w:t xml:space="preserve">Smlouvy), které budou dodány na </w:t>
      </w:r>
      <w:r w:rsidR="00AC070E">
        <w:rPr>
          <w:szCs w:val="22"/>
          <w:lang w:eastAsia="x-none"/>
        </w:rPr>
        <w:t xml:space="preserve">chodby hlavní budovy MZe, Těšnov 17, Praha 1 na </w:t>
      </w:r>
      <w:r w:rsidR="00104486">
        <w:rPr>
          <w:szCs w:val="22"/>
          <w:lang w:eastAsia="x-none"/>
        </w:rPr>
        <w:t xml:space="preserve">stejná </w:t>
      </w:r>
      <w:r w:rsidRPr="00BC3AA1">
        <w:rPr>
          <w:szCs w:val="22"/>
          <w:lang w:eastAsia="x-none"/>
        </w:rPr>
        <w:t>místa</w:t>
      </w:r>
      <w:r>
        <w:rPr>
          <w:szCs w:val="22"/>
          <w:lang w:eastAsia="x-none"/>
        </w:rPr>
        <w:t>, kde nyní stojí stroje</w:t>
      </w:r>
      <w:r w:rsidRPr="00BC3AA1">
        <w:rPr>
          <w:szCs w:val="22"/>
          <w:lang w:eastAsia="x-none"/>
        </w:rPr>
        <w:t xml:space="preserve"> Xerox </w:t>
      </w:r>
      <w:r>
        <w:rPr>
          <w:szCs w:val="22"/>
          <w:lang w:eastAsia="x-none"/>
        </w:rPr>
        <w:t>WorkCentre </w:t>
      </w:r>
      <w:r w:rsidRPr="00BC3AA1">
        <w:rPr>
          <w:szCs w:val="22"/>
          <w:lang w:eastAsia="x-none"/>
        </w:rPr>
        <w:t>7220</w:t>
      </w:r>
      <w:r w:rsidR="00B46C6F">
        <w:rPr>
          <w:szCs w:val="22"/>
          <w:lang w:eastAsia="x-none"/>
        </w:rPr>
        <w:t xml:space="preserve">; popř. na jiná místa v uvedené budově Ministerstva zemědělství </w:t>
      </w:r>
      <w:r w:rsidR="00A40377">
        <w:rPr>
          <w:szCs w:val="22"/>
          <w:lang w:eastAsia="x-none"/>
        </w:rPr>
        <w:t xml:space="preserve">ČR </w:t>
      </w:r>
      <w:r w:rsidR="00B46C6F">
        <w:rPr>
          <w:szCs w:val="22"/>
          <w:lang w:eastAsia="x-none"/>
        </w:rPr>
        <w:t>dle konkrétního požadavku Objednatele</w:t>
      </w:r>
      <w:r w:rsidRPr="00BC3AA1">
        <w:rPr>
          <w:szCs w:val="22"/>
          <w:lang w:eastAsia="x-none"/>
        </w:rPr>
        <w:t xml:space="preserve">. </w:t>
      </w:r>
    </w:p>
    <w:p w:rsidR="00A40377" w:rsidRDefault="00A40377" w:rsidP="001B745E">
      <w:pPr>
        <w:spacing w:line="276" w:lineRule="auto"/>
        <w:jc w:val="both"/>
        <w:rPr>
          <w:szCs w:val="22"/>
          <w:lang w:eastAsia="x-none"/>
        </w:rPr>
      </w:pPr>
      <w:r>
        <w:rPr>
          <w:szCs w:val="22"/>
          <w:lang w:eastAsia="x-none"/>
        </w:rPr>
        <w:t xml:space="preserve">Součástí pronájmu tiskáren bude poskytnutí </w:t>
      </w:r>
      <w:r w:rsidRPr="00A40377">
        <w:rPr>
          <w:szCs w:val="22"/>
          <w:lang w:eastAsia="x-none"/>
        </w:rPr>
        <w:t>licenc</w:t>
      </w:r>
      <w:r>
        <w:rPr>
          <w:szCs w:val="22"/>
          <w:lang w:eastAsia="x-none"/>
        </w:rPr>
        <w:t>í</w:t>
      </w:r>
      <w:r w:rsidRPr="00A40377">
        <w:rPr>
          <w:szCs w:val="22"/>
          <w:lang w:eastAsia="x-none"/>
        </w:rPr>
        <w:t xml:space="preserve"> SafeQ jako služb</w:t>
      </w:r>
      <w:r>
        <w:rPr>
          <w:szCs w:val="22"/>
          <w:lang w:eastAsia="x-none"/>
        </w:rPr>
        <w:t>y</w:t>
      </w:r>
      <w:r w:rsidRPr="00A40377">
        <w:rPr>
          <w:szCs w:val="22"/>
          <w:lang w:eastAsia="x-none"/>
        </w:rPr>
        <w:t xml:space="preserve"> (subscribce) ke každé tiskárně; </w:t>
      </w:r>
      <w:r w:rsidR="00346759" w:rsidRPr="00A40377">
        <w:rPr>
          <w:szCs w:val="22"/>
          <w:lang w:eastAsia="x-none"/>
        </w:rPr>
        <w:t>s</w:t>
      </w:r>
      <w:r w:rsidR="00346759">
        <w:rPr>
          <w:szCs w:val="22"/>
          <w:lang w:eastAsia="x-none"/>
        </w:rPr>
        <w:t> </w:t>
      </w:r>
      <w:r w:rsidRPr="00A40377">
        <w:rPr>
          <w:szCs w:val="22"/>
          <w:lang w:eastAsia="x-none"/>
        </w:rPr>
        <w:t xml:space="preserve">ohledem na podmínky pronájmu </w:t>
      </w:r>
      <w:r w:rsidR="00346759">
        <w:rPr>
          <w:szCs w:val="22"/>
          <w:lang w:eastAsia="x-none"/>
        </w:rPr>
        <w:t>vybraný dodavatel</w:t>
      </w:r>
      <w:r w:rsidR="00346759" w:rsidRPr="00A40377">
        <w:rPr>
          <w:szCs w:val="22"/>
          <w:lang w:eastAsia="x-none"/>
        </w:rPr>
        <w:t xml:space="preserve"> </w:t>
      </w:r>
      <w:r w:rsidRPr="00A40377">
        <w:rPr>
          <w:szCs w:val="22"/>
          <w:lang w:eastAsia="x-none"/>
        </w:rPr>
        <w:t>sám zvolí mezi SafeQ SLA Basic, Si</w:t>
      </w:r>
      <w:r>
        <w:rPr>
          <w:szCs w:val="22"/>
          <w:lang w:eastAsia="x-none"/>
        </w:rPr>
        <w:t>lver nebo Gold. Dále nasazení</w:t>
      </w:r>
      <w:r w:rsidRPr="00A40377">
        <w:rPr>
          <w:szCs w:val="22"/>
          <w:lang w:eastAsia="x-none"/>
        </w:rPr>
        <w:t xml:space="preserve"> systém</w:t>
      </w:r>
      <w:r>
        <w:rPr>
          <w:szCs w:val="22"/>
          <w:lang w:eastAsia="x-none"/>
        </w:rPr>
        <w:t>u</w:t>
      </w:r>
      <w:r w:rsidRPr="00A40377">
        <w:rPr>
          <w:szCs w:val="22"/>
          <w:lang w:eastAsia="x-none"/>
        </w:rPr>
        <w:t xml:space="preserve"> SafeQ na dodaných tiskárnách</w:t>
      </w:r>
      <w:r>
        <w:rPr>
          <w:szCs w:val="22"/>
          <w:lang w:eastAsia="x-none"/>
        </w:rPr>
        <w:t>.</w:t>
      </w:r>
    </w:p>
    <w:p w:rsidR="00A40377" w:rsidRDefault="00A40377" w:rsidP="001B745E">
      <w:pPr>
        <w:spacing w:line="276" w:lineRule="auto"/>
        <w:jc w:val="both"/>
        <w:rPr>
          <w:szCs w:val="22"/>
          <w:lang w:eastAsia="x-none"/>
        </w:rPr>
      </w:pPr>
      <w:r>
        <w:rPr>
          <w:szCs w:val="22"/>
          <w:lang w:eastAsia="x-none"/>
        </w:rPr>
        <w:t>Nedílnou s</w:t>
      </w:r>
      <w:r w:rsidR="00BC3AA1" w:rsidRPr="00BC3AA1">
        <w:rPr>
          <w:szCs w:val="22"/>
          <w:lang w:eastAsia="x-none"/>
        </w:rPr>
        <w:t xml:space="preserve">oučástí </w:t>
      </w:r>
      <w:r w:rsidR="00346759">
        <w:rPr>
          <w:szCs w:val="22"/>
          <w:lang w:eastAsia="x-none"/>
        </w:rPr>
        <w:t>zajištění tiskových služeb</w:t>
      </w:r>
      <w:r w:rsidR="00BC3AA1" w:rsidRPr="00BC3AA1">
        <w:rPr>
          <w:szCs w:val="22"/>
          <w:lang w:eastAsia="x-none"/>
        </w:rPr>
        <w:t xml:space="preserve"> bude kontinuální poskytování veškerého spotřebního materiálu (kromě papíru) </w:t>
      </w:r>
      <w:r w:rsidRPr="00A40377">
        <w:rPr>
          <w:szCs w:val="22"/>
          <w:lang w:eastAsia="x-none"/>
        </w:rPr>
        <w:t xml:space="preserve">v množství umožňujícím plynulý provoz tiskové techniky. Dodávky </w:t>
      </w:r>
      <w:r w:rsidR="00346759">
        <w:rPr>
          <w:szCs w:val="22"/>
          <w:lang w:eastAsia="x-none"/>
        </w:rPr>
        <w:t xml:space="preserve">spotřebního materiálu </w:t>
      </w:r>
      <w:r w:rsidRPr="00A40377">
        <w:rPr>
          <w:szCs w:val="22"/>
          <w:lang w:eastAsia="x-none"/>
        </w:rPr>
        <w:t xml:space="preserve">budou prováděny formou periodického návozu </w:t>
      </w:r>
      <w:r w:rsidR="00346759" w:rsidRPr="00A40377">
        <w:rPr>
          <w:szCs w:val="22"/>
          <w:lang w:eastAsia="x-none"/>
        </w:rPr>
        <w:t>do</w:t>
      </w:r>
      <w:r w:rsidR="00346759">
        <w:rPr>
          <w:szCs w:val="22"/>
          <w:lang w:eastAsia="x-none"/>
        </w:rPr>
        <w:t> </w:t>
      </w:r>
      <w:r w:rsidRPr="00A40377">
        <w:rPr>
          <w:szCs w:val="22"/>
          <w:lang w:eastAsia="x-none"/>
        </w:rPr>
        <w:t xml:space="preserve">budovy MZe, samotnou ad-hoc výměnu zajistí </w:t>
      </w:r>
      <w:r w:rsidR="00346759">
        <w:rPr>
          <w:szCs w:val="22"/>
          <w:lang w:eastAsia="x-none"/>
        </w:rPr>
        <w:t xml:space="preserve">Objednatel </w:t>
      </w:r>
      <w:r w:rsidRPr="00A40377">
        <w:rPr>
          <w:szCs w:val="22"/>
          <w:lang w:eastAsia="x-none"/>
        </w:rPr>
        <w:t>vlastními silami</w:t>
      </w:r>
      <w:r>
        <w:rPr>
          <w:szCs w:val="22"/>
          <w:lang w:eastAsia="x-none"/>
        </w:rPr>
        <w:t>.</w:t>
      </w:r>
    </w:p>
    <w:p w:rsidR="00BC3AA1" w:rsidRDefault="00BC3AA1" w:rsidP="001B745E">
      <w:pPr>
        <w:spacing w:line="276" w:lineRule="auto"/>
        <w:rPr>
          <w:szCs w:val="22"/>
          <w:lang w:eastAsia="x-none"/>
        </w:rPr>
      </w:pPr>
    </w:p>
    <w:tbl>
      <w:tblPr>
        <w:tblW w:w="5000" w:type="pct"/>
        <w:tblCellMar>
          <w:left w:w="70" w:type="dxa"/>
          <w:right w:w="70" w:type="dxa"/>
        </w:tblCellMar>
        <w:tblLook w:val="04A0" w:firstRow="1" w:lastRow="0" w:firstColumn="1" w:lastColumn="0" w:noHBand="0" w:noVBand="1"/>
      </w:tblPr>
      <w:tblGrid>
        <w:gridCol w:w="1205"/>
        <w:gridCol w:w="2835"/>
        <w:gridCol w:w="5170"/>
      </w:tblGrid>
      <w:tr w:rsidR="005F43B6" w:rsidRPr="005F43B6" w:rsidTr="005F43B6">
        <w:trPr>
          <w:trHeight w:val="300"/>
        </w:trPr>
        <w:tc>
          <w:tcPr>
            <w:tcW w:w="5000" w:type="pct"/>
            <w:gridSpan w:val="3"/>
            <w:tcBorders>
              <w:top w:val="single" w:sz="8" w:space="0" w:color="auto"/>
              <w:left w:val="single" w:sz="8" w:space="0" w:color="auto"/>
              <w:bottom w:val="nil"/>
              <w:right w:val="single" w:sz="8" w:space="0" w:color="auto"/>
            </w:tcBorders>
            <w:shd w:val="clear" w:color="auto" w:fill="auto"/>
            <w:hideMark/>
          </w:tcPr>
          <w:p w:rsidR="005F43B6" w:rsidRPr="005F43B6" w:rsidRDefault="005F43B6" w:rsidP="005F43B6">
            <w:pPr>
              <w:spacing w:after="0" w:line="240" w:lineRule="auto"/>
              <w:jc w:val="center"/>
              <w:rPr>
                <w:b/>
                <w:bCs/>
                <w:color w:val="000000"/>
                <w:szCs w:val="22"/>
              </w:rPr>
            </w:pPr>
            <w:r>
              <w:rPr>
                <w:b/>
                <w:bCs/>
                <w:color w:val="000000"/>
                <w:szCs w:val="22"/>
              </w:rPr>
              <w:t>Úrovně závažnosti chyb</w:t>
            </w:r>
          </w:p>
          <w:p w:rsidR="005F43B6" w:rsidRPr="005F43B6" w:rsidRDefault="005F43B6" w:rsidP="005F43B6">
            <w:pPr>
              <w:spacing w:after="0" w:line="240" w:lineRule="auto"/>
              <w:jc w:val="center"/>
              <w:rPr>
                <w:color w:val="000000"/>
                <w:szCs w:val="22"/>
              </w:rPr>
            </w:pPr>
          </w:p>
        </w:tc>
      </w:tr>
      <w:tr w:rsidR="005F43B6" w:rsidRPr="005F43B6" w:rsidTr="005F43B6">
        <w:trPr>
          <w:trHeight w:val="300"/>
        </w:trPr>
        <w:tc>
          <w:tcPr>
            <w:tcW w:w="654" w:type="pct"/>
            <w:tcBorders>
              <w:top w:val="single" w:sz="4" w:space="0" w:color="auto"/>
              <w:left w:val="single" w:sz="8" w:space="0" w:color="auto"/>
              <w:bottom w:val="single" w:sz="4" w:space="0" w:color="auto"/>
              <w:right w:val="single" w:sz="4" w:space="0" w:color="auto"/>
            </w:tcBorders>
            <w:shd w:val="clear" w:color="000000" w:fill="C4D79B"/>
            <w:vAlign w:val="bottom"/>
            <w:hideMark/>
          </w:tcPr>
          <w:p w:rsidR="005F43B6" w:rsidRPr="005F43B6" w:rsidRDefault="005F43B6" w:rsidP="005F43B6">
            <w:pPr>
              <w:spacing w:after="0" w:line="240" w:lineRule="auto"/>
              <w:rPr>
                <w:b/>
                <w:bCs/>
                <w:color w:val="000000"/>
                <w:szCs w:val="22"/>
              </w:rPr>
            </w:pPr>
            <w:r>
              <w:rPr>
                <w:b/>
                <w:bCs/>
                <w:color w:val="000000"/>
                <w:szCs w:val="22"/>
              </w:rPr>
              <w:t>Kategorie</w:t>
            </w:r>
          </w:p>
        </w:tc>
        <w:tc>
          <w:tcPr>
            <w:tcW w:w="1539" w:type="pct"/>
            <w:tcBorders>
              <w:top w:val="single" w:sz="4" w:space="0" w:color="auto"/>
              <w:left w:val="nil"/>
              <w:bottom w:val="single" w:sz="4" w:space="0" w:color="auto"/>
              <w:right w:val="single" w:sz="4" w:space="0" w:color="auto"/>
            </w:tcBorders>
            <w:shd w:val="clear" w:color="000000" w:fill="C4D79B"/>
            <w:vAlign w:val="bottom"/>
            <w:hideMark/>
          </w:tcPr>
          <w:p w:rsidR="005F43B6" w:rsidRPr="005F43B6" w:rsidRDefault="005F43B6" w:rsidP="005F43B6">
            <w:pPr>
              <w:spacing w:after="0" w:line="240" w:lineRule="auto"/>
              <w:rPr>
                <w:b/>
                <w:bCs/>
                <w:color w:val="000000"/>
                <w:szCs w:val="22"/>
              </w:rPr>
            </w:pPr>
            <w:r w:rsidRPr="005F43B6">
              <w:rPr>
                <w:b/>
                <w:bCs/>
                <w:color w:val="000000"/>
                <w:szCs w:val="22"/>
              </w:rPr>
              <w:t>Popis</w:t>
            </w:r>
          </w:p>
        </w:tc>
        <w:tc>
          <w:tcPr>
            <w:tcW w:w="2807" w:type="pct"/>
            <w:tcBorders>
              <w:top w:val="single" w:sz="4" w:space="0" w:color="auto"/>
              <w:left w:val="nil"/>
              <w:bottom w:val="single" w:sz="4" w:space="0" w:color="auto"/>
              <w:right w:val="single" w:sz="8" w:space="0" w:color="auto"/>
            </w:tcBorders>
            <w:shd w:val="clear" w:color="000000" w:fill="C4D79B"/>
            <w:vAlign w:val="bottom"/>
            <w:hideMark/>
          </w:tcPr>
          <w:p w:rsidR="005F43B6" w:rsidRPr="005F43B6" w:rsidRDefault="005F43B6" w:rsidP="005F43B6">
            <w:pPr>
              <w:spacing w:after="0" w:line="240" w:lineRule="auto"/>
              <w:rPr>
                <w:b/>
                <w:bCs/>
                <w:color w:val="000000"/>
                <w:szCs w:val="22"/>
              </w:rPr>
            </w:pPr>
            <w:r w:rsidRPr="005F43B6">
              <w:rPr>
                <w:b/>
                <w:bCs/>
                <w:color w:val="000000"/>
                <w:szCs w:val="22"/>
              </w:rPr>
              <w:t>Příklad</w:t>
            </w:r>
          </w:p>
        </w:tc>
      </w:tr>
      <w:tr w:rsidR="005F43B6" w:rsidRPr="005F43B6" w:rsidTr="005F43B6">
        <w:trPr>
          <w:trHeight w:val="2188"/>
        </w:trPr>
        <w:tc>
          <w:tcPr>
            <w:tcW w:w="654" w:type="pct"/>
            <w:tcBorders>
              <w:top w:val="nil"/>
              <w:left w:val="single" w:sz="8" w:space="0" w:color="auto"/>
              <w:bottom w:val="single" w:sz="4" w:space="0" w:color="auto"/>
              <w:right w:val="single" w:sz="4" w:space="0" w:color="auto"/>
            </w:tcBorders>
            <w:shd w:val="clear" w:color="auto" w:fill="auto"/>
            <w:hideMark/>
          </w:tcPr>
          <w:p w:rsidR="005F43B6" w:rsidRPr="005F43B6" w:rsidRDefault="005F43B6" w:rsidP="005F43B6">
            <w:pPr>
              <w:spacing w:after="0" w:line="240" w:lineRule="auto"/>
              <w:rPr>
                <w:b/>
                <w:bCs/>
                <w:color w:val="000000"/>
                <w:szCs w:val="22"/>
              </w:rPr>
            </w:pPr>
            <w:r w:rsidRPr="005F43B6">
              <w:rPr>
                <w:b/>
                <w:bCs/>
                <w:color w:val="000000"/>
                <w:szCs w:val="22"/>
              </w:rPr>
              <w:t>chyba A</w:t>
            </w:r>
          </w:p>
        </w:tc>
        <w:tc>
          <w:tcPr>
            <w:tcW w:w="1539" w:type="pct"/>
            <w:tcBorders>
              <w:top w:val="nil"/>
              <w:left w:val="nil"/>
              <w:bottom w:val="single" w:sz="4" w:space="0" w:color="auto"/>
              <w:right w:val="single" w:sz="4" w:space="0" w:color="auto"/>
            </w:tcBorders>
            <w:shd w:val="clear" w:color="auto" w:fill="auto"/>
            <w:hideMark/>
          </w:tcPr>
          <w:p w:rsidR="005F43B6" w:rsidRPr="005F43B6" w:rsidRDefault="005F43B6" w:rsidP="005F43B6">
            <w:pPr>
              <w:spacing w:after="0" w:line="240" w:lineRule="auto"/>
              <w:rPr>
                <w:color w:val="000000"/>
                <w:szCs w:val="22"/>
              </w:rPr>
            </w:pPr>
            <w:r w:rsidRPr="005F43B6">
              <w:rPr>
                <w:color w:val="000000"/>
                <w:szCs w:val="22"/>
              </w:rPr>
              <w:t>Chyba znemožňuje užívání tiskové techniky.</w:t>
            </w:r>
          </w:p>
        </w:tc>
        <w:tc>
          <w:tcPr>
            <w:tcW w:w="2807" w:type="pct"/>
            <w:tcBorders>
              <w:top w:val="nil"/>
              <w:left w:val="nil"/>
              <w:bottom w:val="single" w:sz="4" w:space="0" w:color="auto"/>
              <w:right w:val="single" w:sz="8" w:space="0" w:color="auto"/>
            </w:tcBorders>
            <w:shd w:val="clear" w:color="auto" w:fill="auto"/>
            <w:hideMark/>
          </w:tcPr>
          <w:p w:rsidR="005F43B6" w:rsidRPr="005F43B6" w:rsidRDefault="005F43B6" w:rsidP="005F43B6">
            <w:pPr>
              <w:spacing w:after="0" w:line="240" w:lineRule="auto"/>
              <w:rPr>
                <w:color w:val="000000"/>
                <w:szCs w:val="22"/>
              </w:rPr>
            </w:pPr>
            <w:r w:rsidRPr="005F43B6">
              <w:rPr>
                <w:color w:val="000000"/>
                <w:szCs w:val="22"/>
              </w:rPr>
              <w:t>Není možné tisknout na dvou a více strojích současně a/nebo není možné vytisknout dokument v</w:t>
            </w:r>
            <w:r>
              <w:rPr>
                <w:color w:val="000000"/>
                <w:szCs w:val="22"/>
              </w:rPr>
              <w:t> </w:t>
            </w:r>
            <w:r w:rsidRPr="005F43B6">
              <w:rPr>
                <w:color w:val="000000"/>
                <w:szCs w:val="22"/>
              </w:rPr>
              <w:t>požadovaném formátu a kvalitě.</w:t>
            </w:r>
            <w:r>
              <w:rPr>
                <w:color w:val="000000"/>
                <w:szCs w:val="22"/>
              </w:rPr>
              <w:t xml:space="preserve"> </w:t>
            </w:r>
            <w:r w:rsidRPr="005F43B6">
              <w:rPr>
                <w:color w:val="000000"/>
                <w:szCs w:val="22"/>
              </w:rPr>
              <w:t>Stav znemožňující tisk, kopírování nebo skenování, nefunguje centrální systém pro řízení a evidenci tisku, jednotlivé zařízení nelze zapnout, na ovládacím panelu svítí chyba, nevyjede papír, papír se stále zasekává v</w:t>
            </w:r>
            <w:r>
              <w:rPr>
                <w:color w:val="000000"/>
                <w:szCs w:val="22"/>
              </w:rPr>
              <w:t> </w:t>
            </w:r>
            <w:r w:rsidRPr="005F43B6">
              <w:rPr>
                <w:color w:val="000000"/>
                <w:szCs w:val="22"/>
              </w:rPr>
              <w:t xml:space="preserve">zařízení, výtisk </w:t>
            </w:r>
            <w:r>
              <w:rPr>
                <w:color w:val="000000"/>
                <w:szCs w:val="22"/>
              </w:rPr>
              <w:t xml:space="preserve">je rozmazaný, nerovnoměrně tónovaný nebo je jinak snížena jeho </w:t>
            </w:r>
            <w:r w:rsidRPr="005F43B6">
              <w:rPr>
                <w:color w:val="000000"/>
                <w:szCs w:val="22"/>
              </w:rPr>
              <w:t>čiteln</w:t>
            </w:r>
            <w:r>
              <w:rPr>
                <w:color w:val="000000"/>
                <w:szCs w:val="22"/>
              </w:rPr>
              <w:t>ost</w:t>
            </w:r>
            <w:r w:rsidRPr="005F43B6">
              <w:rPr>
                <w:color w:val="000000"/>
                <w:szCs w:val="22"/>
              </w:rPr>
              <w:t>.</w:t>
            </w:r>
          </w:p>
        </w:tc>
      </w:tr>
      <w:tr w:rsidR="005F43B6" w:rsidRPr="005F43B6" w:rsidTr="005F43B6">
        <w:trPr>
          <w:trHeight w:val="2248"/>
        </w:trPr>
        <w:tc>
          <w:tcPr>
            <w:tcW w:w="654" w:type="pct"/>
            <w:tcBorders>
              <w:top w:val="nil"/>
              <w:left w:val="single" w:sz="8" w:space="0" w:color="auto"/>
              <w:bottom w:val="single" w:sz="4" w:space="0" w:color="auto"/>
              <w:right w:val="single" w:sz="4" w:space="0" w:color="auto"/>
            </w:tcBorders>
            <w:shd w:val="clear" w:color="auto" w:fill="auto"/>
            <w:hideMark/>
          </w:tcPr>
          <w:p w:rsidR="005F43B6" w:rsidRPr="005F43B6" w:rsidRDefault="005F43B6" w:rsidP="005F43B6">
            <w:pPr>
              <w:spacing w:after="0" w:line="240" w:lineRule="auto"/>
              <w:rPr>
                <w:b/>
                <w:bCs/>
                <w:color w:val="000000"/>
                <w:szCs w:val="22"/>
              </w:rPr>
            </w:pPr>
            <w:r w:rsidRPr="005F43B6">
              <w:rPr>
                <w:b/>
                <w:bCs/>
                <w:color w:val="000000"/>
                <w:szCs w:val="22"/>
              </w:rPr>
              <w:t>chyba B</w:t>
            </w:r>
          </w:p>
        </w:tc>
        <w:tc>
          <w:tcPr>
            <w:tcW w:w="1539" w:type="pct"/>
            <w:tcBorders>
              <w:top w:val="nil"/>
              <w:left w:val="nil"/>
              <w:bottom w:val="single" w:sz="4" w:space="0" w:color="auto"/>
              <w:right w:val="single" w:sz="4" w:space="0" w:color="auto"/>
            </w:tcBorders>
            <w:shd w:val="clear" w:color="auto" w:fill="auto"/>
            <w:hideMark/>
          </w:tcPr>
          <w:p w:rsidR="005F43B6" w:rsidRPr="005F43B6" w:rsidRDefault="005F43B6" w:rsidP="005F43B6">
            <w:pPr>
              <w:spacing w:after="0" w:line="240" w:lineRule="auto"/>
              <w:rPr>
                <w:color w:val="000000"/>
                <w:szCs w:val="22"/>
              </w:rPr>
            </w:pPr>
            <w:r w:rsidRPr="005F43B6">
              <w:rPr>
                <w:color w:val="000000"/>
                <w:szCs w:val="22"/>
              </w:rPr>
              <w:t>Chyba znemožňuje či komplikuje užívání některých funkcí tiskové techniky či způsobuje podstatný pokles kvality tisku, výkonnost či jiných provozních ch</w:t>
            </w:r>
            <w:r w:rsidR="0064374F">
              <w:rPr>
                <w:color w:val="000000"/>
                <w:szCs w:val="22"/>
              </w:rPr>
              <w:t>a</w:t>
            </w:r>
            <w:r w:rsidRPr="005F43B6">
              <w:rPr>
                <w:color w:val="000000"/>
                <w:szCs w:val="22"/>
              </w:rPr>
              <w:t>rakteristik tiskové techniky.</w:t>
            </w:r>
          </w:p>
        </w:tc>
        <w:tc>
          <w:tcPr>
            <w:tcW w:w="2807" w:type="pct"/>
            <w:tcBorders>
              <w:top w:val="nil"/>
              <w:left w:val="nil"/>
              <w:bottom w:val="single" w:sz="4" w:space="0" w:color="auto"/>
              <w:right w:val="single" w:sz="8" w:space="0" w:color="auto"/>
            </w:tcBorders>
            <w:shd w:val="clear" w:color="auto" w:fill="auto"/>
            <w:hideMark/>
          </w:tcPr>
          <w:p w:rsidR="005F43B6" w:rsidRPr="005F43B6" w:rsidRDefault="005F43B6" w:rsidP="005F43B6">
            <w:pPr>
              <w:spacing w:after="0" w:line="240" w:lineRule="auto"/>
              <w:rPr>
                <w:color w:val="000000"/>
                <w:szCs w:val="22"/>
              </w:rPr>
            </w:pPr>
            <w:r w:rsidRPr="005F43B6">
              <w:rPr>
                <w:color w:val="000000"/>
                <w:szCs w:val="22"/>
              </w:rPr>
              <w:t>Doba čekání na výtisk a/nebo doba tisku dokumentu je 3x a více překročena oproti technické specifikaci, nelze navolit duplexní tisk a/nebo kopírování, nefunguje některý z podavačů originálů, papír se nepravidelně zasekává v zařízení.</w:t>
            </w:r>
          </w:p>
        </w:tc>
      </w:tr>
      <w:tr w:rsidR="005F43B6" w:rsidRPr="005F43B6" w:rsidTr="005F43B6">
        <w:trPr>
          <w:trHeight w:val="1414"/>
        </w:trPr>
        <w:tc>
          <w:tcPr>
            <w:tcW w:w="654" w:type="pct"/>
            <w:tcBorders>
              <w:top w:val="nil"/>
              <w:left w:val="single" w:sz="8" w:space="0" w:color="auto"/>
              <w:bottom w:val="single" w:sz="8" w:space="0" w:color="auto"/>
              <w:right w:val="single" w:sz="4" w:space="0" w:color="auto"/>
            </w:tcBorders>
            <w:shd w:val="clear" w:color="auto" w:fill="auto"/>
            <w:hideMark/>
          </w:tcPr>
          <w:p w:rsidR="005F43B6" w:rsidRPr="005F43B6" w:rsidRDefault="005F43B6" w:rsidP="005F43B6">
            <w:pPr>
              <w:spacing w:after="0" w:line="240" w:lineRule="auto"/>
              <w:rPr>
                <w:b/>
                <w:bCs/>
                <w:color w:val="000000"/>
                <w:szCs w:val="22"/>
              </w:rPr>
            </w:pPr>
            <w:r w:rsidRPr="005F43B6">
              <w:rPr>
                <w:b/>
                <w:bCs/>
                <w:color w:val="000000"/>
                <w:szCs w:val="22"/>
              </w:rPr>
              <w:t>chyba C</w:t>
            </w:r>
          </w:p>
        </w:tc>
        <w:tc>
          <w:tcPr>
            <w:tcW w:w="1539" w:type="pct"/>
            <w:tcBorders>
              <w:top w:val="nil"/>
              <w:left w:val="nil"/>
              <w:bottom w:val="single" w:sz="8" w:space="0" w:color="auto"/>
              <w:right w:val="single" w:sz="4" w:space="0" w:color="auto"/>
            </w:tcBorders>
            <w:shd w:val="clear" w:color="auto" w:fill="auto"/>
            <w:hideMark/>
          </w:tcPr>
          <w:p w:rsidR="005F43B6" w:rsidRPr="005F43B6" w:rsidRDefault="005F43B6" w:rsidP="005F43B6">
            <w:pPr>
              <w:spacing w:after="0" w:line="240" w:lineRule="auto"/>
              <w:rPr>
                <w:color w:val="000000"/>
                <w:szCs w:val="22"/>
              </w:rPr>
            </w:pPr>
            <w:r w:rsidRPr="005F43B6">
              <w:rPr>
                <w:color w:val="000000"/>
                <w:szCs w:val="22"/>
              </w:rPr>
              <w:t>Chyba způsobuje nepodstatný pokles kvality tisku, výkonnosti či jiných provozních charakteristik tiskové techniky.</w:t>
            </w:r>
          </w:p>
        </w:tc>
        <w:tc>
          <w:tcPr>
            <w:tcW w:w="2807" w:type="pct"/>
            <w:tcBorders>
              <w:top w:val="nil"/>
              <w:left w:val="nil"/>
              <w:bottom w:val="single" w:sz="8" w:space="0" w:color="auto"/>
              <w:right w:val="single" w:sz="8" w:space="0" w:color="auto"/>
            </w:tcBorders>
            <w:shd w:val="clear" w:color="auto" w:fill="auto"/>
            <w:hideMark/>
          </w:tcPr>
          <w:p w:rsidR="005F43B6" w:rsidRPr="005F43B6" w:rsidRDefault="005F43B6" w:rsidP="005F43B6">
            <w:pPr>
              <w:spacing w:after="0" w:line="240" w:lineRule="auto"/>
              <w:rPr>
                <w:color w:val="000000"/>
                <w:szCs w:val="22"/>
              </w:rPr>
            </w:pPr>
            <w:r w:rsidRPr="005F43B6">
              <w:rPr>
                <w:color w:val="000000"/>
                <w:szCs w:val="22"/>
              </w:rPr>
              <w:t>Signalizace času údržby, signalizace výměny vývojových jednotek a přenosového pásu, odstranění drobných problémů ve statistikách</w:t>
            </w:r>
          </w:p>
        </w:tc>
      </w:tr>
    </w:tbl>
    <w:p w:rsidR="005F43B6" w:rsidRDefault="005F43B6" w:rsidP="001B745E">
      <w:pPr>
        <w:spacing w:line="276" w:lineRule="auto"/>
        <w:rPr>
          <w:szCs w:val="22"/>
          <w:lang w:eastAsia="x-none"/>
        </w:rPr>
      </w:pPr>
    </w:p>
    <w:p w:rsidR="00346759" w:rsidRDefault="00346759">
      <w:pPr>
        <w:spacing w:after="0" w:line="240" w:lineRule="auto"/>
        <w:rPr>
          <w:szCs w:val="22"/>
          <w:lang w:eastAsia="x-none"/>
        </w:rPr>
      </w:pPr>
      <w:r>
        <w:rPr>
          <w:szCs w:val="22"/>
          <w:lang w:eastAsia="x-none"/>
        </w:rPr>
        <w:br w:type="page"/>
      </w:r>
    </w:p>
    <w:p w:rsidR="00C04B05" w:rsidRDefault="00346759" w:rsidP="001B745E">
      <w:pPr>
        <w:spacing w:line="276" w:lineRule="auto"/>
        <w:rPr>
          <w:szCs w:val="22"/>
          <w:lang w:eastAsia="x-none"/>
        </w:rPr>
      </w:pPr>
      <w:r>
        <w:rPr>
          <w:szCs w:val="22"/>
          <w:lang w:eastAsia="x-none"/>
        </w:rPr>
        <w:lastRenderedPageBreak/>
        <w:t xml:space="preserve">Součástí plnění je dále poskytování </w:t>
      </w:r>
      <w:r w:rsidR="00AE2E39">
        <w:rPr>
          <w:szCs w:val="22"/>
          <w:lang w:eastAsia="x-none"/>
        </w:rPr>
        <w:t xml:space="preserve">a zajišťování </w:t>
      </w:r>
      <w:r w:rsidRPr="00BC3AA1">
        <w:rPr>
          <w:szCs w:val="22"/>
          <w:lang w:eastAsia="x-none"/>
        </w:rPr>
        <w:t>servisních zákroků po celou dobu trvání</w:t>
      </w:r>
      <w:r>
        <w:rPr>
          <w:szCs w:val="22"/>
          <w:lang w:eastAsia="x-none"/>
        </w:rPr>
        <w:t xml:space="preserve"> této S</w:t>
      </w:r>
      <w:r w:rsidRPr="00BC3AA1">
        <w:rPr>
          <w:szCs w:val="22"/>
          <w:lang w:eastAsia="x-none"/>
        </w:rPr>
        <w:t xml:space="preserve">mlouvy </w:t>
      </w:r>
      <w:r>
        <w:rPr>
          <w:szCs w:val="22"/>
          <w:lang w:eastAsia="x-none"/>
        </w:rPr>
        <w:t>po</w:t>
      </w:r>
      <w:r w:rsidRPr="00BC3AA1">
        <w:rPr>
          <w:szCs w:val="22"/>
          <w:lang w:eastAsia="x-none"/>
        </w:rPr>
        <w:t xml:space="preserve">dle </w:t>
      </w:r>
      <w:r>
        <w:rPr>
          <w:szCs w:val="22"/>
          <w:lang w:eastAsia="x-none"/>
        </w:rPr>
        <w:t>následujících parametrů služeb:</w:t>
      </w:r>
    </w:p>
    <w:p w:rsidR="00C04B05" w:rsidRDefault="00C04B05" w:rsidP="001B745E">
      <w:pPr>
        <w:spacing w:line="276" w:lineRule="auto"/>
        <w:rPr>
          <w:szCs w:val="22"/>
          <w:lang w:eastAsia="x-none"/>
        </w:rPr>
      </w:pPr>
    </w:p>
    <w:tbl>
      <w:tblPr>
        <w:tblW w:w="5000" w:type="pct"/>
        <w:tblLayout w:type="fixed"/>
        <w:tblCellMar>
          <w:left w:w="70" w:type="dxa"/>
          <w:right w:w="70" w:type="dxa"/>
        </w:tblCellMar>
        <w:tblLook w:val="04A0" w:firstRow="1" w:lastRow="0" w:firstColumn="1" w:lastColumn="0" w:noHBand="0" w:noVBand="1"/>
      </w:tblPr>
      <w:tblGrid>
        <w:gridCol w:w="638"/>
        <w:gridCol w:w="1700"/>
        <w:gridCol w:w="4111"/>
        <w:gridCol w:w="2761"/>
      </w:tblGrid>
      <w:tr w:rsidR="00C04B05" w:rsidRPr="00C04B05" w:rsidTr="00C04B05">
        <w:trPr>
          <w:trHeight w:val="570"/>
        </w:trPr>
        <w:tc>
          <w:tcPr>
            <w:tcW w:w="5000" w:type="pct"/>
            <w:gridSpan w:val="4"/>
            <w:tcBorders>
              <w:top w:val="single" w:sz="8" w:space="0" w:color="auto"/>
              <w:left w:val="single" w:sz="8" w:space="0" w:color="auto"/>
              <w:bottom w:val="single" w:sz="4" w:space="0" w:color="auto"/>
              <w:right w:val="single" w:sz="8" w:space="0" w:color="auto"/>
            </w:tcBorders>
            <w:shd w:val="clear" w:color="auto" w:fill="auto"/>
            <w:noWrap/>
            <w:hideMark/>
          </w:tcPr>
          <w:p w:rsidR="00C04B05" w:rsidRPr="00C04B05" w:rsidRDefault="00C04B05" w:rsidP="00C04B05">
            <w:pPr>
              <w:spacing w:after="0" w:line="240" w:lineRule="auto"/>
              <w:jc w:val="center"/>
              <w:rPr>
                <w:b/>
                <w:bCs/>
                <w:color w:val="000000"/>
                <w:sz w:val="28"/>
                <w:szCs w:val="28"/>
              </w:rPr>
            </w:pPr>
            <w:r w:rsidRPr="00C04B05">
              <w:rPr>
                <w:b/>
                <w:bCs/>
                <w:color w:val="000000"/>
                <w:sz w:val="28"/>
                <w:szCs w:val="28"/>
              </w:rPr>
              <w:t>Minimální požadované parametry služeb</w:t>
            </w:r>
          </w:p>
        </w:tc>
      </w:tr>
      <w:tr w:rsidR="00C04B05" w:rsidRPr="00C04B05" w:rsidTr="00834E5D">
        <w:trPr>
          <w:trHeight w:val="375"/>
        </w:trPr>
        <w:tc>
          <w:tcPr>
            <w:tcW w:w="1269" w:type="pct"/>
            <w:gridSpan w:val="2"/>
            <w:tcBorders>
              <w:top w:val="nil"/>
              <w:left w:val="single" w:sz="8" w:space="0" w:color="auto"/>
              <w:bottom w:val="nil"/>
              <w:right w:val="nil"/>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 w:val="28"/>
                <w:szCs w:val="28"/>
              </w:rPr>
              <w:t>Péče, profylaxe</w:t>
            </w:r>
          </w:p>
        </w:tc>
        <w:tc>
          <w:tcPr>
            <w:tcW w:w="2232" w:type="pct"/>
            <w:tcBorders>
              <w:top w:val="nil"/>
              <w:left w:val="nil"/>
              <w:bottom w:val="nil"/>
              <w:right w:val="nil"/>
            </w:tcBorders>
            <w:shd w:val="clear" w:color="auto" w:fill="auto"/>
            <w:hideMark/>
          </w:tcPr>
          <w:p w:rsidR="00C04B05" w:rsidRPr="00C04B05" w:rsidRDefault="00C04B05" w:rsidP="00C04B05">
            <w:pPr>
              <w:spacing w:after="0" w:line="240" w:lineRule="auto"/>
              <w:rPr>
                <w:b/>
                <w:bCs/>
                <w:color w:val="000000"/>
                <w:szCs w:val="22"/>
              </w:rPr>
            </w:pPr>
          </w:p>
        </w:tc>
        <w:tc>
          <w:tcPr>
            <w:tcW w:w="1499" w:type="pct"/>
            <w:tcBorders>
              <w:top w:val="nil"/>
              <w:left w:val="nil"/>
              <w:bottom w:val="nil"/>
              <w:right w:val="single" w:sz="8"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 </w:t>
            </w:r>
          </w:p>
        </w:tc>
      </w:tr>
      <w:tr w:rsidR="00C04B05" w:rsidRPr="00C04B05" w:rsidTr="00834E5D">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Bod</w:t>
            </w:r>
          </w:p>
        </w:tc>
        <w:tc>
          <w:tcPr>
            <w:tcW w:w="923" w:type="pct"/>
            <w:tcBorders>
              <w:top w:val="single" w:sz="4" w:space="0" w:color="auto"/>
              <w:left w:val="nil"/>
              <w:bottom w:val="single" w:sz="4" w:space="0" w:color="auto"/>
              <w:right w:val="single" w:sz="4"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Požadovaná lhůta poskytnutí</w:t>
            </w:r>
          </w:p>
        </w:tc>
      </w:tr>
      <w:tr w:rsidR="00C04B05" w:rsidRPr="00C04B05" w:rsidTr="00834E5D">
        <w:trPr>
          <w:trHeight w:val="18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1</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Údržba</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Údržba tiskové techniky v plně provozuschopném a funkčním stavu, s</w:t>
            </w:r>
            <w:r w:rsidR="008B3268">
              <w:rPr>
                <w:color w:val="000000"/>
                <w:szCs w:val="22"/>
              </w:rPr>
              <w:t> </w:t>
            </w:r>
            <w:r w:rsidRPr="00C04B05">
              <w:rPr>
                <w:color w:val="000000"/>
                <w:szCs w:val="22"/>
              </w:rPr>
              <w:t>výkonovými a jinými parametry odpovídajícími údajům uváděným výrobcem tiskové techniky v rozsahu a způsobem předepsaným výrobcem.</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 xml:space="preserve">v intervalech předepsaných výrobcem tiskové techniky </w:t>
            </w:r>
          </w:p>
        </w:tc>
      </w:tr>
      <w:tr w:rsidR="00C04B05" w:rsidRPr="00C04B05" w:rsidTr="00834E5D">
        <w:trPr>
          <w:trHeight w:val="9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2</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Preventivní kontrola</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Preventivní kontroly tiskové techniky v</w:t>
            </w:r>
            <w:r w:rsidR="008B3268">
              <w:rPr>
                <w:color w:val="000000"/>
                <w:szCs w:val="22"/>
              </w:rPr>
              <w:t> </w:t>
            </w:r>
            <w:r w:rsidRPr="00C04B05">
              <w:rPr>
                <w:color w:val="000000"/>
                <w:szCs w:val="22"/>
              </w:rPr>
              <w:t>rozsahu a způsobem předepsaným výrobcem tiskové techniky.</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 xml:space="preserve">v intervalech předepsaných výrobcem tiskové techniky </w:t>
            </w:r>
          </w:p>
        </w:tc>
      </w:tr>
      <w:tr w:rsidR="00C04B05" w:rsidRPr="00C04B05" w:rsidTr="00834E5D">
        <w:trPr>
          <w:trHeight w:val="9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3</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 xml:space="preserve">Vzdálená správa </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Proaktivní sledování provozu tiskové techniky a přijímání on-line hlášení o</w:t>
            </w:r>
            <w:r w:rsidR="008B3268">
              <w:rPr>
                <w:color w:val="000000"/>
                <w:szCs w:val="22"/>
              </w:rPr>
              <w:t> </w:t>
            </w:r>
            <w:r w:rsidRPr="00C04B05">
              <w:rPr>
                <w:color w:val="000000"/>
                <w:szCs w:val="22"/>
              </w:rPr>
              <w:t>závadách a provozním stavu tiskové techniky.</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 xml:space="preserve">nepřetržitě </w:t>
            </w:r>
          </w:p>
        </w:tc>
      </w:tr>
      <w:tr w:rsidR="00C04B05" w:rsidRPr="00C04B05" w:rsidTr="00834E5D">
        <w:trPr>
          <w:trHeight w:val="18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4</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Zákaznické centrum</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Příjem oznámení objednatele o závadách na</w:t>
            </w:r>
            <w:r w:rsidR="008B3268">
              <w:rPr>
                <w:color w:val="000000"/>
                <w:szCs w:val="22"/>
              </w:rPr>
              <w:t> </w:t>
            </w:r>
            <w:r w:rsidRPr="00C04B05">
              <w:rPr>
                <w:color w:val="000000"/>
                <w:szCs w:val="22"/>
              </w:rPr>
              <w:t>tiskové technice, požadavků na servis, údržbu, dodávku spotřebního materiálu a</w:t>
            </w:r>
            <w:r w:rsidR="008B3268">
              <w:rPr>
                <w:color w:val="000000"/>
                <w:szCs w:val="22"/>
              </w:rPr>
              <w:t> </w:t>
            </w:r>
            <w:r w:rsidRPr="00C04B05">
              <w:rPr>
                <w:color w:val="000000"/>
                <w:szCs w:val="22"/>
              </w:rPr>
              <w:t xml:space="preserve">jiných </w:t>
            </w:r>
            <w:r w:rsidR="008B3268">
              <w:rPr>
                <w:color w:val="000000"/>
                <w:szCs w:val="22"/>
              </w:rPr>
              <w:t>oznámení a požadavků nájemce na </w:t>
            </w:r>
            <w:r w:rsidRPr="00C04B05">
              <w:rPr>
                <w:color w:val="000000"/>
                <w:szCs w:val="22"/>
              </w:rPr>
              <w:t>zákaznické centrum pronajímatele prostřednictvím webového rozhraní.</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BE50A2">
            <w:pPr>
              <w:spacing w:after="0" w:line="240" w:lineRule="auto"/>
              <w:rPr>
                <w:color w:val="000000"/>
                <w:szCs w:val="22"/>
              </w:rPr>
            </w:pPr>
            <w:r w:rsidRPr="00C04B05">
              <w:rPr>
                <w:color w:val="000000"/>
                <w:szCs w:val="22"/>
              </w:rPr>
              <w:t>pracovní dny 8:00 - 17:00, příjem oznámení elektronicky</w:t>
            </w:r>
            <w:r w:rsidR="00BE50A2">
              <w:rPr>
                <w:color w:val="000000"/>
                <w:szCs w:val="22"/>
              </w:rPr>
              <w:t xml:space="preserve"> v režimu</w:t>
            </w:r>
            <w:r w:rsidRPr="00C04B05">
              <w:rPr>
                <w:color w:val="000000"/>
                <w:szCs w:val="22"/>
              </w:rPr>
              <w:t xml:space="preserve"> 24x7</w:t>
            </w:r>
          </w:p>
        </w:tc>
      </w:tr>
      <w:tr w:rsidR="00C04B05" w:rsidRPr="00C04B05" w:rsidTr="00834E5D">
        <w:trPr>
          <w:trHeight w:val="9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5</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HelpDesk</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Telefonická uživatelská a technologická podpora k nahlášení chyb, požadavků a</w:t>
            </w:r>
            <w:r w:rsidR="008B3268">
              <w:rPr>
                <w:color w:val="000000"/>
                <w:szCs w:val="22"/>
              </w:rPr>
              <w:t> </w:t>
            </w:r>
            <w:r w:rsidRPr="00C04B05">
              <w:rPr>
                <w:color w:val="000000"/>
                <w:szCs w:val="22"/>
              </w:rPr>
              <w:t>slovní asistence.</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pracovní dny 8:00 - 17:00</w:t>
            </w:r>
          </w:p>
        </w:tc>
      </w:tr>
      <w:tr w:rsidR="00C04B05" w:rsidRPr="00C04B05" w:rsidTr="00834E5D">
        <w:trPr>
          <w:trHeight w:val="6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6</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Kontrola kvality tisku</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Kontrola kvality tiskových výstupů tiskové techniky.</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vždy při preventivní kontrole a při servisním zásahu</w:t>
            </w:r>
          </w:p>
        </w:tc>
      </w:tr>
      <w:tr w:rsidR="00C04B05" w:rsidRPr="00C04B05" w:rsidTr="00834E5D">
        <w:trPr>
          <w:trHeight w:val="15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7</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Odečet počítadel</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Zjištění stavu počítadel na tiskové technice za účelem zjištění intenzity užívání veškerých funkcí tiskové techniky prostřednictvím monitorovacího systému, popř. statistiky z centrální evidence.</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 xml:space="preserve">poslední den v měsíci </w:t>
            </w:r>
          </w:p>
        </w:tc>
      </w:tr>
      <w:tr w:rsidR="00C04B05" w:rsidRPr="00C04B05" w:rsidTr="00834E5D">
        <w:trPr>
          <w:trHeight w:val="6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8</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Analýza vytíženosti stroje</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Porovnání objemu tisku s kapacitou stroje.</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kvartálně</w:t>
            </w:r>
          </w:p>
        </w:tc>
      </w:tr>
      <w:tr w:rsidR="00C04B05" w:rsidRPr="00C04B05" w:rsidTr="00834E5D">
        <w:trPr>
          <w:trHeight w:val="12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9</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Vyhodnocení služeb a statistik</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Zprávy o provozu jednotlivých strojů (zejména počtu jim pořízených tiskových výstupů všech druhů), servisních zásazích a</w:t>
            </w:r>
            <w:r w:rsidR="008B3268">
              <w:rPr>
                <w:color w:val="000000"/>
                <w:szCs w:val="22"/>
              </w:rPr>
              <w:t> </w:t>
            </w:r>
            <w:r w:rsidRPr="00C04B05">
              <w:rPr>
                <w:color w:val="000000"/>
                <w:szCs w:val="22"/>
              </w:rPr>
              <w:t>dalších relevantních událostech.</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kvartálně</w:t>
            </w:r>
          </w:p>
        </w:tc>
      </w:tr>
      <w:tr w:rsidR="00C04B05" w:rsidRPr="00C04B05" w:rsidTr="00834E5D">
        <w:trPr>
          <w:trHeight w:val="12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lastRenderedPageBreak/>
              <w:t>1</w:t>
            </w:r>
            <w:r w:rsidR="00620AA9">
              <w:rPr>
                <w:color w:val="000000"/>
                <w:szCs w:val="22"/>
              </w:rPr>
              <w:t>0</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Likvidace odpadů</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Odvoz a ekologická likvidace použitých tonerů případně jiného odpadu vznikajícího při užívání tiskové techniky; odvoz a</w:t>
            </w:r>
            <w:r w:rsidR="008B3268">
              <w:rPr>
                <w:color w:val="000000"/>
                <w:szCs w:val="22"/>
              </w:rPr>
              <w:t> </w:t>
            </w:r>
            <w:r w:rsidRPr="00C04B05">
              <w:rPr>
                <w:color w:val="000000"/>
                <w:szCs w:val="22"/>
              </w:rPr>
              <w:t>likvidace tiskových zařízení určených nájemcem</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do 10 kalendářních dnů od</w:t>
            </w:r>
            <w:r w:rsidR="008B3268">
              <w:rPr>
                <w:color w:val="000000"/>
                <w:szCs w:val="22"/>
              </w:rPr>
              <w:t> </w:t>
            </w:r>
            <w:r w:rsidRPr="00C04B05">
              <w:rPr>
                <w:color w:val="000000"/>
                <w:szCs w:val="22"/>
              </w:rPr>
              <w:t>předání požadavku Poskytovateli</w:t>
            </w:r>
          </w:p>
        </w:tc>
      </w:tr>
      <w:tr w:rsidR="00C04B05" w:rsidRPr="00C04B05" w:rsidTr="00834E5D">
        <w:trPr>
          <w:trHeight w:val="720"/>
        </w:trPr>
        <w:tc>
          <w:tcPr>
            <w:tcW w:w="1269" w:type="pct"/>
            <w:gridSpan w:val="2"/>
            <w:tcBorders>
              <w:top w:val="nil"/>
              <w:left w:val="single" w:sz="8" w:space="0" w:color="auto"/>
              <w:bottom w:val="nil"/>
              <w:right w:val="nil"/>
            </w:tcBorders>
            <w:shd w:val="clear" w:color="auto" w:fill="auto"/>
            <w:hideMark/>
          </w:tcPr>
          <w:p w:rsidR="00C04B05" w:rsidRPr="00C04B05" w:rsidRDefault="00C04B05" w:rsidP="00C04B05">
            <w:pPr>
              <w:spacing w:after="0" w:line="240" w:lineRule="auto"/>
              <w:rPr>
                <w:color w:val="000000"/>
                <w:szCs w:val="22"/>
              </w:rPr>
            </w:pPr>
            <w:r w:rsidRPr="00C04B05">
              <w:rPr>
                <w:b/>
                <w:bCs/>
                <w:color w:val="000000"/>
                <w:sz w:val="28"/>
                <w:szCs w:val="28"/>
              </w:rPr>
              <w:t>Servis</w:t>
            </w:r>
          </w:p>
        </w:tc>
        <w:tc>
          <w:tcPr>
            <w:tcW w:w="2232" w:type="pct"/>
            <w:tcBorders>
              <w:top w:val="nil"/>
              <w:left w:val="nil"/>
              <w:bottom w:val="nil"/>
              <w:right w:val="nil"/>
            </w:tcBorders>
            <w:shd w:val="clear" w:color="auto" w:fill="auto"/>
            <w:hideMark/>
          </w:tcPr>
          <w:p w:rsidR="00C04B05" w:rsidRPr="00C04B05" w:rsidRDefault="00C04B05" w:rsidP="00C04B05">
            <w:pPr>
              <w:spacing w:after="0" w:line="240" w:lineRule="auto"/>
              <w:rPr>
                <w:b/>
                <w:bCs/>
                <w:color w:val="FF0000"/>
                <w:szCs w:val="22"/>
              </w:rPr>
            </w:pPr>
          </w:p>
        </w:tc>
        <w:tc>
          <w:tcPr>
            <w:tcW w:w="1499" w:type="pct"/>
            <w:tcBorders>
              <w:top w:val="nil"/>
              <w:left w:val="nil"/>
              <w:bottom w:val="nil"/>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 </w:t>
            </w:r>
          </w:p>
        </w:tc>
      </w:tr>
      <w:tr w:rsidR="00C04B05" w:rsidRPr="00C04B05" w:rsidTr="00834E5D">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Bod</w:t>
            </w:r>
          </w:p>
        </w:tc>
        <w:tc>
          <w:tcPr>
            <w:tcW w:w="923" w:type="pct"/>
            <w:tcBorders>
              <w:top w:val="single" w:sz="4" w:space="0" w:color="auto"/>
              <w:left w:val="nil"/>
              <w:bottom w:val="single" w:sz="4" w:space="0" w:color="auto"/>
              <w:right w:val="single" w:sz="4"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rsidR="00C04B05" w:rsidRPr="00C04B05" w:rsidRDefault="00C04B05" w:rsidP="00C04B05">
            <w:pPr>
              <w:spacing w:after="0" w:line="240" w:lineRule="auto"/>
              <w:jc w:val="center"/>
              <w:rPr>
                <w:b/>
                <w:bCs/>
                <w:color w:val="000000"/>
                <w:szCs w:val="22"/>
              </w:rPr>
            </w:pPr>
            <w:r w:rsidRPr="00C04B05">
              <w:rPr>
                <w:b/>
                <w:bCs/>
                <w:color w:val="000000"/>
                <w:szCs w:val="22"/>
              </w:rPr>
              <w:t>Požadovaná lhůta poskytnutí</w:t>
            </w:r>
          </w:p>
        </w:tc>
      </w:tr>
      <w:tr w:rsidR="00C04B05" w:rsidRPr="00C04B05" w:rsidTr="00834E5D">
        <w:trPr>
          <w:trHeight w:val="36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1</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Odstranění závad HW</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Odstranění veškerých závad, poruch, opotřebení či jiných nedostatků tiskové techniky, seřizování, nastavování tiskové techniky (dále též jen "odstraňování chyb").</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B70070">
            <w:pPr>
              <w:spacing w:after="0" w:line="240" w:lineRule="auto"/>
              <w:rPr>
                <w:color w:val="000000"/>
                <w:szCs w:val="22"/>
              </w:rPr>
            </w:pPr>
            <w:r w:rsidRPr="00C04B05">
              <w:rPr>
                <w:color w:val="000000"/>
                <w:szCs w:val="22"/>
              </w:rPr>
              <w:t>pracovní dny 8:00 - 17:00</w:t>
            </w:r>
            <w:r w:rsidRPr="00C04B05">
              <w:rPr>
                <w:color w:val="000000"/>
                <w:szCs w:val="22"/>
              </w:rPr>
              <w:br/>
            </w:r>
            <w:r w:rsidRPr="00C04B05">
              <w:rPr>
                <w:b/>
                <w:color w:val="000000"/>
                <w:szCs w:val="22"/>
                <w:u w:val="single"/>
              </w:rPr>
              <w:t>u chyb A</w:t>
            </w:r>
            <w:r w:rsidRPr="00C04B05">
              <w:rPr>
                <w:color w:val="000000"/>
                <w:szCs w:val="22"/>
              </w:rPr>
              <w:t xml:space="preserve"> (viz Kategorie chyb)</w:t>
            </w:r>
            <w:r w:rsidRPr="00C04B05">
              <w:rPr>
                <w:color w:val="000000"/>
                <w:szCs w:val="22"/>
              </w:rPr>
              <w:br/>
              <w:t>doba reakce do 2 hodin od</w:t>
            </w:r>
            <w:r w:rsidR="00834E5D">
              <w:rPr>
                <w:color w:val="000000"/>
                <w:szCs w:val="22"/>
              </w:rPr>
              <w:t> </w:t>
            </w:r>
            <w:r w:rsidRPr="00C04B05">
              <w:rPr>
                <w:color w:val="000000"/>
                <w:szCs w:val="22"/>
              </w:rPr>
              <w:t>jejího ohlášení</w:t>
            </w:r>
            <w:r w:rsidR="00834E5D">
              <w:rPr>
                <w:color w:val="000000"/>
                <w:szCs w:val="22"/>
              </w:rPr>
              <w:t xml:space="preserve">, </w:t>
            </w:r>
            <w:r w:rsidRPr="00C04B05">
              <w:rPr>
                <w:color w:val="000000"/>
                <w:szCs w:val="22"/>
              </w:rPr>
              <w:t>odstranění závady NBD</w:t>
            </w:r>
            <w:r w:rsidR="00D72EAF" w:rsidRPr="00D72EAF">
              <w:rPr>
                <w:color w:val="000000"/>
                <w:szCs w:val="22"/>
                <w:vertAlign w:val="superscript"/>
              </w:rPr>
              <w:t>1)</w:t>
            </w:r>
            <w:r w:rsidRPr="00C04B05">
              <w:rPr>
                <w:color w:val="000000"/>
                <w:szCs w:val="22"/>
              </w:rPr>
              <w:br/>
            </w:r>
            <w:r w:rsidRPr="00C04B05">
              <w:rPr>
                <w:color w:val="000000"/>
                <w:szCs w:val="22"/>
              </w:rPr>
              <w:br/>
            </w:r>
            <w:r w:rsidRPr="00C04B05">
              <w:rPr>
                <w:b/>
                <w:color w:val="000000"/>
                <w:szCs w:val="22"/>
                <w:u w:val="single"/>
              </w:rPr>
              <w:t>u chyb B</w:t>
            </w:r>
            <w:r w:rsidRPr="00C04B05">
              <w:rPr>
                <w:color w:val="000000"/>
                <w:szCs w:val="22"/>
              </w:rPr>
              <w:t xml:space="preserve"> (viz Kategorie chyb)</w:t>
            </w:r>
            <w:r w:rsidRPr="00C04B05">
              <w:rPr>
                <w:color w:val="000000"/>
                <w:szCs w:val="22"/>
              </w:rPr>
              <w:br/>
              <w:t>doba reakce do 4 hodin od</w:t>
            </w:r>
            <w:r w:rsidR="00834E5D">
              <w:rPr>
                <w:color w:val="000000"/>
                <w:szCs w:val="22"/>
              </w:rPr>
              <w:t> </w:t>
            </w:r>
            <w:r w:rsidRPr="00C04B05">
              <w:rPr>
                <w:color w:val="000000"/>
                <w:szCs w:val="22"/>
              </w:rPr>
              <w:t>jejího ohlášení</w:t>
            </w:r>
            <w:r w:rsidR="00834E5D">
              <w:rPr>
                <w:color w:val="000000"/>
                <w:szCs w:val="22"/>
              </w:rPr>
              <w:t xml:space="preserve">, </w:t>
            </w:r>
            <w:r w:rsidRPr="00C04B05">
              <w:rPr>
                <w:color w:val="000000"/>
                <w:szCs w:val="22"/>
              </w:rPr>
              <w:t>odstranění závady NBD</w:t>
            </w:r>
            <w:r w:rsidR="00B70070" w:rsidRPr="00B70070">
              <w:rPr>
                <w:color w:val="000000"/>
                <w:szCs w:val="22"/>
                <w:vertAlign w:val="superscript"/>
              </w:rPr>
              <w:t>1)</w:t>
            </w:r>
            <w:r w:rsidRPr="00C04B05">
              <w:rPr>
                <w:color w:val="000000"/>
                <w:szCs w:val="22"/>
              </w:rPr>
              <w:t xml:space="preserve"> </w:t>
            </w:r>
            <w:r w:rsidRPr="00C04B05">
              <w:rPr>
                <w:color w:val="000000"/>
                <w:szCs w:val="22"/>
              </w:rPr>
              <w:br/>
            </w:r>
            <w:r w:rsidRPr="00C04B05">
              <w:rPr>
                <w:color w:val="000000"/>
                <w:szCs w:val="22"/>
              </w:rPr>
              <w:br/>
            </w:r>
            <w:r w:rsidRPr="00C04B05">
              <w:rPr>
                <w:b/>
                <w:color w:val="000000"/>
                <w:szCs w:val="22"/>
                <w:u w:val="single"/>
              </w:rPr>
              <w:t>u chyb C</w:t>
            </w:r>
            <w:r w:rsidRPr="00C04B05">
              <w:rPr>
                <w:color w:val="000000"/>
                <w:szCs w:val="22"/>
              </w:rPr>
              <w:t xml:space="preserve"> (viz Kategorie chyb)</w:t>
            </w:r>
            <w:r w:rsidRPr="00C04B05">
              <w:rPr>
                <w:color w:val="000000"/>
                <w:szCs w:val="22"/>
              </w:rPr>
              <w:br/>
              <w:t>doba reakce do 8 hodin od</w:t>
            </w:r>
            <w:r w:rsidR="00834E5D">
              <w:rPr>
                <w:color w:val="000000"/>
                <w:szCs w:val="22"/>
              </w:rPr>
              <w:t xml:space="preserve"> jejího ohlášení, </w:t>
            </w:r>
            <w:r w:rsidRPr="00C04B05">
              <w:rPr>
                <w:color w:val="000000"/>
                <w:szCs w:val="22"/>
              </w:rPr>
              <w:t>odst</w:t>
            </w:r>
            <w:r w:rsidR="00834E5D">
              <w:rPr>
                <w:color w:val="000000"/>
                <w:szCs w:val="22"/>
              </w:rPr>
              <w:t>r</w:t>
            </w:r>
            <w:r w:rsidR="00B70070">
              <w:rPr>
                <w:color w:val="000000"/>
                <w:szCs w:val="22"/>
              </w:rPr>
              <w:t>anění závady do pěti dnů od nahlášení.</w:t>
            </w:r>
            <w:r w:rsidR="00B70070" w:rsidRPr="00C04B05">
              <w:rPr>
                <w:color w:val="000000"/>
                <w:szCs w:val="22"/>
              </w:rPr>
              <w:t xml:space="preserve"> </w:t>
            </w:r>
          </w:p>
        </w:tc>
      </w:tr>
      <w:tr w:rsidR="00C04B05" w:rsidRPr="00C04B05" w:rsidTr="00164C13">
        <w:trPr>
          <w:trHeight w:val="231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2</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Opakující se závady HW</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Pokud tiskárna je 2x  po sobě opravována kvůli vykázání chyby kategorie A nebo B, je</w:t>
            </w:r>
            <w:r w:rsidR="008B3268">
              <w:rPr>
                <w:color w:val="000000"/>
                <w:szCs w:val="22"/>
              </w:rPr>
              <w:t> </w:t>
            </w:r>
            <w:r w:rsidRPr="00C04B05">
              <w:rPr>
                <w:color w:val="000000"/>
                <w:szCs w:val="22"/>
              </w:rPr>
              <w:t xml:space="preserve">dodavatel povinen  tiskárnu vyměnit za nový kus. </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Oprava</w:t>
            </w:r>
            <w:r w:rsidR="00834E5D">
              <w:rPr>
                <w:color w:val="000000"/>
                <w:szCs w:val="22"/>
              </w:rPr>
              <w:t xml:space="preserve"> stroje</w:t>
            </w:r>
            <w:r w:rsidRPr="00C04B05">
              <w:rPr>
                <w:color w:val="000000"/>
                <w:szCs w:val="22"/>
              </w:rPr>
              <w:t xml:space="preserve"> formou výměny stroje NBD</w:t>
            </w:r>
            <w:r w:rsidR="00B70070" w:rsidRPr="00B70070">
              <w:rPr>
                <w:color w:val="000000"/>
                <w:szCs w:val="22"/>
                <w:vertAlign w:val="superscript"/>
              </w:rPr>
              <w:t>1)</w:t>
            </w:r>
          </w:p>
        </w:tc>
      </w:tr>
      <w:tr w:rsidR="00C04B05" w:rsidRPr="00C04B05" w:rsidTr="00834E5D">
        <w:trPr>
          <w:trHeight w:val="2700"/>
        </w:trPr>
        <w:tc>
          <w:tcPr>
            <w:tcW w:w="346" w:type="pct"/>
            <w:tcBorders>
              <w:top w:val="nil"/>
              <w:left w:val="single" w:sz="8" w:space="0" w:color="auto"/>
              <w:bottom w:val="single" w:sz="4"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t>3</w:t>
            </w:r>
          </w:p>
        </w:tc>
        <w:tc>
          <w:tcPr>
            <w:tcW w:w="923" w:type="pct"/>
            <w:tcBorders>
              <w:top w:val="nil"/>
              <w:left w:val="nil"/>
              <w:bottom w:val="single" w:sz="4"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 xml:space="preserve">Dodávky spotřebního materiálu </w:t>
            </w:r>
          </w:p>
        </w:tc>
        <w:tc>
          <w:tcPr>
            <w:tcW w:w="2232" w:type="pct"/>
            <w:tcBorders>
              <w:top w:val="nil"/>
              <w:left w:val="nil"/>
              <w:bottom w:val="single" w:sz="4" w:space="0" w:color="auto"/>
              <w:right w:val="single" w:sz="4" w:space="0" w:color="auto"/>
            </w:tcBorders>
            <w:shd w:val="clear" w:color="auto" w:fill="auto"/>
            <w:hideMark/>
          </w:tcPr>
          <w:p w:rsidR="00C04B05" w:rsidRPr="00C04B05" w:rsidRDefault="00C04B05" w:rsidP="00CE4C35">
            <w:pPr>
              <w:spacing w:after="0" w:line="240" w:lineRule="auto"/>
              <w:rPr>
                <w:color w:val="000000"/>
                <w:szCs w:val="22"/>
              </w:rPr>
            </w:pPr>
            <w:r w:rsidRPr="00C04B05">
              <w:rPr>
                <w:color w:val="000000"/>
                <w:szCs w:val="22"/>
              </w:rPr>
              <w:t>Dodávky tonerů odpovídají</w:t>
            </w:r>
            <w:r w:rsidR="00397200">
              <w:rPr>
                <w:color w:val="000000"/>
                <w:szCs w:val="22"/>
              </w:rPr>
              <w:t>cí</w:t>
            </w:r>
            <w:r w:rsidRPr="00C04B05">
              <w:rPr>
                <w:color w:val="000000"/>
                <w:szCs w:val="22"/>
              </w:rPr>
              <w:t>ch kvalitou nejméně doporučením výrobce tiskové techniky, v množství umožňujícím plynulý provoz tiskové techniky (posuzováno podle průběhu provozu tiskové techniky sledovaného pronajímatelem v rámci vzdálené správy nebo jiným vhodným způsobem);  dodávky a výměna ostatního spotřebního materiálu.</w:t>
            </w:r>
            <w:r w:rsidR="00CE4C35">
              <w:rPr>
                <w:color w:val="000000"/>
                <w:szCs w:val="22"/>
              </w:rPr>
              <w:t xml:space="preserve">  Dodávky budou prováděny </w:t>
            </w:r>
            <w:r w:rsidR="00CE4C35" w:rsidRPr="00CE4C35">
              <w:rPr>
                <w:color w:val="000000"/>
                <w:szCs w:val="22"/>
              </w:rPr>
              <w:t>formou periodického návozu do</w:t>
            </w:r>
            <w:r w:rsidR="00CE4C35">
              <w:rPr>
                <w:color w:val="000000"/>
                <w:szCs w:val="22"/>
              </w:rPr>
              <w:t> </w:t>
            </w:r>
            <w:r w:rsidR="00CE4C35" w:rsidRPr="00CE4C35">
              <w:rPr>
                <w:color w:val="000000"/>
                <w:szCs w:val="22"/>
              </w:rPr>
              <w:t>budovy MZe (samotnou ad-hoc výměnu zajistí MZe vlastními silami)</w:t>
            </w:r>
          </w:p>
        </w:tc>
        <w:tc>
          <w:tcPr>
            <w:tcW w:w="1499" w:type="pct"/>
            <w:tcBorders>
              <w:top w:val="nil"/>
              <w:left w:val="nil"/>
              <w:bottom w:val="single" w:sz="4" w:space="0" w:color="auto"/>
              <w:right w:val="single" w:sz="8"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pracovní dny 8:00 - 17:00</w:t>
            </w:r>
          </w:p>
        </w:tc>
      </w:tr>
      <w:tr w:rsidR="00C04B05" w:rsidRPr="00C04B05" w:rsidTr="00834E5D">
        <w:trPr>
          <w:trHeight w:val="3615"/>
        </w:trPr>
        <w:tc>
          <w:tcPr>
            <w:tcW w:w="346" w:type="pct"/>
            <w:tcBorders>
              <w:top w:val="nil"/>
              <w:left w:val="single" w:sz="8" w:space="0" w:color="auto"/>
              <w:bottom w:val="single" w:sz="8" w:space="0" w:color="auto"/>
              <w:right w:val="single" w:sz="4" w:space="0" w:color="auto"/>
            </w:tcBorders>
            <w:shd w:val="clear" w:color="auto" w:fill="auto"/>
            <w:hideMark/>
          </w:tcPr>
          <w:p w:rsidR="00C04B05" w:rsidRPr="00C04B05" w:rsidRDefault="00C04B05" w:rsidP="00C04B05">
            <w:pPr>
              <w:spacing w:after="0" w:line="240" w:lineRule="auto"/>
              <w:jc w:val="center"/>
              <w:rPr>
                <w:color w:val="000000"/>
                <w:szCs w:val="22"/>
              </w:rPr>
            </w:pPr>
            <w:r w:rsidRPr="00C04B05">
              <w:rPr>
                <w:color w:val="000000"/>
                <w:szCs w:val="22"/>
              </w:rPr>
              <w:lastRenderedPageBreak/>
              <w:t>4</w:t>
            </w:r>
          </w:p>
        </w:tc>
        <w:tc>
          <w:tcPr>
            <w:tcW w:w="923" w:type="pct"/>
            <w:tcBorders>
              <w:top w:val="nil"/>
              <w:left w:val="nil"/>
              <w:bottom w:val="single" w:sz="8" w:space="0" w:color="auto"/>
              <w:right w:val="single" w:sz="4" w:space="0" w:color="auto"/>
            </w:tcBorders>
            <w:shd w:val="clear" w:color="auto" w:fill="auto"/>
            <w:hideMark/>
          </w:tcPr>
          <w:p w:rsidR="00C04B05" w:rsidRPr="00C04B05" w:rsidRDefault="00C04B05" w:rsidP="00C04B05">
            <w:pPr>
              <w:spacing w:after="0" w:line="240" w:lineRule="auto"/>
              <w:rPr>
                <w:b/>
                <w:bCs/>
                <w:color w:val="000000"/>
                <w:szCs w:val="22"/>
              </w:rPr>
            </w:pPr>
            <w:r w:rsidRPr="00C04B05">
              <w:rPr>
                <w:b/>
                <w:bCs/>
                <w:color w:val="000000"/>
                <w:szCs w:val="22"/>
              </w:rPr>
              <w:t>Odstranění závad SW</w:t>
            </w:r>
          </w:p>
        </w:tc>
        <w:tc>
          <w:tcPr>
            <w:tcW w:w="2232" w:type="pct"/>
            <w:tcBorders>
              <w:top w:val="nil"/>
              <w:left w:val="nil"/>
              <w:bottom w:val="single" w:sz="8" w:space="0" w:color="auto"/>
              <w:right w:val="single" w:sz="4" w:space="0" w:color="auto"/>
            </w:tcBorders>
            <w:shd w:val="clear" w:color="auto" w:fill="auto"/>
            <w:hideMark/>
          </w:tcPr>
          <w:p w:rsidR="00C04B05" w:rsidRPr="00C04B05" w:rsidRDefault="00C04B05" w:rsidP="00C04B05">
            <w:pPr>
              <w:spacing w:after="0" w:line="240" w:lineRule="auto"/>
              <w:rPr>
                <w:color w:val="000000"/>
                <w:szCs w:val="22"/>
              </w:rPr>
            </w:pPr>
            <w:r w:rsidRPr="00C04B05">
              <w:rPr>
                <w:color w:val="000000"/>
                <w:szCs w:val="22"/>
              </w:rPr>
              <w:t xml:space="preserve">Odstranění veškerých závad, poruch softwarové části </w:t>
            </w:r>
          </w:p>
        </w:tc>
        <w:tc>
          <w:tcPr>
            <w:tcW w:w="1499" w:type="pct"/>
            <w:tcBorders>
              <w:top w:val="nil"/>
              <w:left w:val="nil"/>
              <w:bottom w:val="single" w:sz="8" w:space="0" w:color="auto"/>
              <w:right w:val="single" w:sz="8" w:space="0" w:color="auto"/>
            </w:tcBorders>
            <w:shd w:val="clear" w:color="auto" w:fill="auto"/>
            <w:hideMark/>
          </w:tcPr>
          <w:p w:rsidR="00C04B05" w:rsidRPr="00C04B05" w:rsidRDefault="00C04B05" w:rsidP="008B3268">
            <w:pPr>
              <w:spacing w:after="0" w:line="240" w:lineRule="auto"/>
              <w:rPr>
                <w:color w:val="000000"/>
                <w:szCs w:val="22"/>
              </w:rPr>
            </w:pPr>
            <w:r w:rsidRPr="00C04B05">
              <w:rPr>
                <w:color w:val="000000"/>
                <w:szCs w:val="22"/>
              </w:rPr>
              <w:t>pracovní dny 8:00 - 17:00</w:t>
            </w:r>
            <w:r w:rsidRPr="00C04B05">
              <w:rPr>
                <w:color w:val="000000"/>
                <w:szCs w:val="22"/>
              </w:rPr>
              <w:br/>
            </w:r>
            <w:r w:rsidRPr="00C04B05">
              <w:rPr>
                <w:b/>
                <w:color w:val="000000"/>
                <w:szCs w:val="22"/>
                <w:u w:val="single"/>
              </w:rPr>
              <w:t>u chyb A</w:t>
            </w:r>
            <w:r w:rsidRPr="00C04B05">
              <w:rPr>
                <w:color w:val="000000"/>
                <w:szCs w:val="22"/>
              </w:rPr>
              <w:t xml:space="preserve"> (viz Kategorie chyb)</w:t>
            </w:r>
            <w:r w:rsidRPr="00C04B05">
              <w:rPr>
                <w:color w:val="000000"/>
                <w:szCs w:val="22"/>
              </w:rPr>
              <w:br/>
              <w:t>doba reakce do 2 hodin od</w:t>
            </w:r>
            <w:r w:rsidR="008B3268">
              <w:rPr>
                <w:color w:val="000000"/>
                <w:szCs w:val="22"/>
              </w:rPr>
              <w:t> </w:t>
            </w:r>
            <w:r w:rsidRPr="00C04B05">
              <w:rPr>
                <w:color w:val="000000"/>
                <w:szCs w:val="22"/>
              </w:rPr>
              <w:t>jejího ohlášení,</w:t>
            </w:r>
            <w:r w:rsidRPr="00C04B05">
              <w:rPr>
                <w:color w:val="000000"/>
                <w:szCs w:val="22"/>
              </w:rPr>
              <w:br/>
              <w:t>odstranění závady NBD</w:t>
            </w:r>
            <w:r w:rsidR="00104486" w:rsidRPr="00104486">
              <w:rPr>
                <w:color w:val="000000"/>
                <w:szCs w:val="22"/>
                <w:vertAlign w:val="superscript"/>
              </w:rPr>
              <w:t>1)</w:t>
            </w:r>
            <w:r w:rsidRPr="00C04B05">
              <w:rPr>
                <w:color w:val="000000"/>
                <w:szCs w:val="22"/>
              </w:rPr>
              <w:br/>
            </w:r>
            <w:r w:rsidRPr="00C04B05">
              <w:rPr>
                <w:color w:val="000000"/>
                <w:szCs w:val="22"/>
              </w:rPr>
              <w:br/>
            </w:r>
            <w:r w:rsidRPr="00C04B05">
              <w:rPr>
                <w:b/>
                <w:color w:val="000000"/>
                <w:szCs w:val="22"/>
                <w:u w:val="single"/>
              </w:rPr>
              <w:t>u chyb B</w:t>
            </w:r>
            <w:r w:rsidRPr="00C04B05">
              <w:rPr>
                <w:color w:val="000000"/>
                <w:szCs w:val="22"/>
              </w:rPr>
              <w:t xml:space="preserve"> (viz Kategorie chyb)</w:t>
            </w:r>
            <w:r w:rsidRPr="00C04B05">
              <w:rPr>
                <w:color w:val="000000"/>
                <w:szCs w:val="22"/>
              </w:rPr>
              <w:br/>
              <w:t>doba reakce do 4 hodin  od</w:t>
            </w:r>
            <w:r w:rsidR="008B3268">
              <w:rPr>
                <w:color w:val="000000"/>
                <w:szCs w:val="22"/>
              </w:rPr>
              <w:t> </w:t>
            </w:r>
            <w:r w:rsidRPr="00C04B05">
              <w:rPr>
                <w:color w:val="000000"/>
                <w:szCs w:val="22"/>
              </w:rPr>
              <w:t xml:space="preserve">jejího </w:t>
            </w:r>
            <w:r w:rsidR="00104486">
              <w:rPr>
                <w:color w:val="000000"/>
                <w:szCs w:val="22"/>
              </w:rPr>
              <w:t>ohlášení,</w:t>
            </w:r>
            <w:r w:rsidR="00104486">
              <w:rPr>
                <w:color w:val="000000"/>
                <w:szCs w:val="22"/>
              </w:rPr>
              <w:br/>
              <w:t>odstranění závady NBD</w:t>
            </w:r>
            <w:r w:rsidR="00104486" w:rsidRPr="00104486">
              <w:rPr>
                <w:color w:val="000000"/>
                <w:szCs w:val="22"/>
                <w:vertAlign w:val="superscript"/>
              </w:rPr>
              <w:t>1)</w:t>
            </w:r>
            <w:r w:rsidRPr="00C04B05">
              <w:rPr>
                <w:color w:val="000000"/>
                <w:szCs w:val="22"/>
              </w:rPr>
              <w:br/>
            </w:r>
            <w:r w:rsidRPr="00C04B05">
              <w:rPr>
                <w:color w:val="000000"/>
                <w:szCs w:val="22"/>
              </w:rPr>
              <w:br/>
            </w:r>
            <w:r w:rsidRPr="00C04B05">
              <w:rPr>
                <w:b/>
                <w:color w:val="000000"/>
                <w:szCs w:val="22"/>
                <w:u w:val="single"/>
              </w:rPr>
              <w:t>u chyb C</w:t>
            </w:r>
            <w:r w:rsidRPr="00C04B05">
              <w:rPr>
                <w:color w:val="000000"/>
                <w:szCs w:val="22"/>
              </w:rPr>
              <w:t xml:space="preserve"> (viz Kategorie chyb)</w:t>
            </w:r>
            <w:r w:rsidRPr="00C04B05">
              <w:rPr>
                <w:color w:val="000000"/>
                <w:szCs w:val="22"/>
              </w:rPr>
              <w:br/>
              <w:t>doba reakce do 8 hodin od</w:t>
            </w:r>
            <w:r w:rsidR="008B3268">
              <w:rPr>
                <w:color w:val="000000"/>
                <w:szCs w:val="22"/>
              </w:rPr>
              <w:t> </w:t>
            </w:r>
            <w:r w:rsidRPr="00C04B05">
              <w:rPr>
                <w:color w:val="000000"/>
                <w:szCs w:val="22"/>
              </w:rPr>
              <w:t xml:space="preserve">jejího ohlášení, </w:t>
            </w:r>
            <w:r w:rsidRPr="00C04B05">
              <w:rPr>
                <w:color w:val="000000"/>
                <w:szCs w:val="22"/>
              </w:rPr>
              <w:br/>
              <w:t>odst</w:t>
            </w:r>
            <w:r w:rsidR="00104486">
              <w:rPr>
                <w:color w:val="000000"/>
                <w:szCs w:val="22"/>
              </w:rPr>
              <w:t>r</w:t>
            </w:r>
            <w:r w:rsidRPr="00C04B05">
              <w:rPr>
                <w:color w:val="000000"/>
                <w:szCs w:val="22"/>
              </w:rPr>
              <w:t xml:space="preserve">anění závady </w:t>
            </w:r>
            <w:r w:rsidR="00104486">
              <w:rPr>
                <w:color w:val="000000"/>
                <w:szCs w:val="22"/>
              </w:rPr>
              <w:t>do pěti dnů od nahlášení</w:t>
            </w:r>
          </w:p>
        </w:tc>
      </w:tr>
    </w:tbl>
    <w:p w:rsidR="00C04B05" w:rsidRPr="00D72EAF" w:rsidRDefault="00C04B05" w:rsidP="001B745E">
      <w:pPr>
        <w:spacing w:line="276" w:lineRule="auto"/>
        <w:rPr>
          <w:rFonts w:asciiTheme="minorHAnsi" w:hAnsiTheme="minorHAnsi"/>
          <w:szCs w:val="22"/>
          <w:lang w:eastAsia="x-none"/>
        </w:rPr>
      </w:pPr>
    </w:p>
    <w:p w:rsidR="00BC3AA1" w:rsidRPr="00D26448" w:rsidRDefault="00D72EAF" w:rsidP="00D72EAF">
      <w:pPr>
        <w:pStyle w:val="Odstavecseseznamem"/>
        <w:numPr>
          <w:ilvl w:val="0"/>
          <w:numId w:val="20"/>
        </w:numPr>
        <w:spacing w:line="276" w:lineRule="auto"/>
        <w:rPr>
          <w:rFonts w:asciiTheme="minorHAnsi" w:hAnsiTheme="minorHAnsi"/>
          <w:i/>
          <w:sz w:val="22"/>
          <w:szCs w:val="22"/>
          <w:lang w:eastAsia="x-none"/>
        </w:rPr>
      </w:pPr>
      <w:r w:rsidRPr="00D26448">
        <w:rPr>
          <w:rFonts w:asciiTheme="minorHAnsi" w:hAnsiTheme="minorHAnsi"/>
          <w:i/>
          <w:sz w:val="22"/>
          <w:szCs w:val="22"/>
          <w:lang w:eastAsia="x-none"/>
        </w:rPr>
        <w:t>NBD, Next Bussiness Day = následující pracovní den</w:t>
      </w:r>
      <w:r w:rsidR="00AE2E39">
        <w:rPr>
          <w:rFonts w:asciiTheme="minorHAnsi" w:hAnsiTheme="minorHAnsi"/>
          <w:i/>
          <w:sz w:val="22"/>
          <w:szCs w:val="22"/>
          <w:lang w:eastAsia="x-none"/>
        </w:rPr>
        <w:t>, tzn. daná závada bude odstraněna do konce následujícího pracovního dne.</w:t>
      </w:r>
    </w:p>
    <w:p w:rsidR="00BC3AA1" w:rsidRDefault="00BC3AA1" w:rsidP="001B745E">
      <w:pPr>
        <w:spacing w:line="276" w:lineRule="auto"/>
        <w:rPr>
          <w:szCs w:val="22"/>
          <w:lang w:eastAsia="x-none"/>
        </w:rPr>
      </w:pPr>
    </w:p>
    <w:p w:rsidR="00346759" w:rsidRDefault="00346759" w:rsidP="00346759">
      <w:pPr>
        <w:spacing w:line="276" w:lineRule="auto"/>
        <w:jc w:val="both"/>
        <w:rPr>
          <w:szCs w:val="22"/>
          <w:lang w:eastAsia="x-none"/>
        </w:rPr>
      </w:pPr>
      <w:r>
        <w:rPr>
          <w:szCs w:val="22"/>
          <w:lang w:eastAsia="x-none"/>
        </w:rPr>
        <w:t>Veškeré uvedené reakční časy se počítají v </w:t>
      </w:r>
      <w:r w:rsidRPr="00F37FD5">
        <w:rPr>
          <w:b/>
          <w:szCs w:val="22"/>
          <w:lang w:eastAsia="x-none"/>
        </w:rPr>
        <w:t>pracovní dny</w:t>
      </w:r>
      <w:r>
        <w:rPr>
          <w:szCs w:val="22"/>
          <w:lang w:eastAsia="x-none"/>
        </w:rPr>
        <w:t xml:space="preserve"> od 08:00 do 17:00 hodin s tím, že počítání času se přerušuje v pracovní dny od 17:01 do 7:59 hodin a ve dnech pracovního klidu a státních svátků.</w:t>
      </w:r>
    </w:p>
    <w:p w:rsidR="00346759" w:rsidRDefault="00346759" w:rsidP="001B745E">
      <w:pPr>
        <w:spacing w:line="276" w:lineRule="auto"/>
        <w:rPr>
          <w:szCs w:val="22"/>
          <w:lang w:eastAsia="x-none"/>
        </w:rPr>
      </w:pPr>
    </w:p>
    <w:p w:rsidR="00BC3AA1" w:rsidRPr="0033413A" w:rsidRDefault="00BC3AA1" w:rsidP="001B745E">
      <w:pPr>
        <w:spacing w:line="276" w:lineRule="auto"/>
        <w:rPr>
          <w:rFonts w:ascii="Arial" w:hAnsi="Arial" w:cs="Arial"/>
          <w:b/>
          <w:strike/>
          <w:szCs w:val="22"/>
        </w:rPr>
      </w:pPr>
    </w:p>
    <w:p w:rsidR="0033413A" w:rsidRPr="0033413A" w:rsidRDefault="0033413A" w:rsidP="001B745E">
      <w:pPr>
        <w:spacing w:line="276" w:lineRule="auto"/>
        <w:jc w:val="center"/>
        <w:rPr>
          <w:rFonts w:ascii="Arial" w:hAnsi="Arial" w:cs="Arial"/>
          <w:b/>
          <w:strike/>
          <w:szCs w:val="22"/>
        </w:rPr>
      </w:pPr>
    </w:p>
    <w:p w:rsidR="00786A20" w:rsidRDefault="00786A20">
      <w:pPr>
        <w:spacing w:after="0" w:line="240" w:lineRule="auto"/>
        <w:rPr>
          <w:rFonts w:ascii="Arial" w:hAnsi="Arial" w:cs="Arial"/>
          <w:b/>
          <w:szCs w:val="22"/>
        </w:rPr>
      </w:pPr>
      <w:r>
        <w:rPr>
          <w:rFonts w:ascii="Arial" w:hAnsi="Arial" w:cs="Arial"/>
          <w:b/>
          <w:szCs w:val="22"/>
        </w:rPr>
        <w:br w:type="page"/>
      </w:r>
    </w:p>
    <w:p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lastRenderedPageBreak/>
        <w:t>Příloha č. 4</w:t>
      </w:r>
    </w:p>
    <w:p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t>Oprávněné osoby</w:t>
      </w:r>
    </w:p>
    <w:p w:rsidR="0033413A" w:rsidRPr="0033413A" w:rsidRDefault="0033413A" w:rsidP="001B745E">
      <w:pPr>
        <w:spacing w:line="276" w:lineRule="auto"/>
        <w:rPr>
          <w:rFonts w:ascii="Arial" w:hAnsi="Arial" w:cs="Arial"/>
          <w:b/>
          <w:szCs w:val="22"/>
        </w:rPr>
      </w:pPr>
      <w:r w:rsidRPr="0033413A">
        <w:rPr>
          <w:rFonts w:ascii="Arial" w:hAnsi="Arial" w:cs="Arial"/>
          <w:b/>
          <w:szCs w:val="22"/>
        </w:rPr>
        <w:t>Za Objednatele:</w:t>
      </w:r>
    </w:p>
    <w:p w:rsidR="0033413A" w:rsidRPr="0033413A" w:rsidRDefault="0033413A" w:rsidP="003D2BAC">
      <w:pPr>
        <w:numPr>
          <w:ilvl w:val="0"/>
          <w:numId w:val="5"/>
        </w:numPr>
        <w:spacing w:line="276" w:lineRule="auto"/>
        <w:ind w:left="426"/>
        <w:jc w:val="both"/>
        <w:rPr>
          <w:rFonts w:ascii="Arial" w:hAnsi="Arial" w:cs="Arial"/>
        </w:rPr>
      </w:pPr>
      <w:r w:rsidRPr="0033413A">
        <w:rPr>
          <w:rFonts w:ascii="Arial" w:hAnsi="Arial" w:cs="Arial"/>
        </w:rPr>
        <w:t>ve věcech smluvních:</w:t>
      </w:r>
      <w:r w:rsidRPr="0033413A">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3413A" w:rsidRPr="0080174F"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33413A" w:rsidRPr="0080174F" w:rsidRDefault="0080174F" w:rsidP="001B745E">
            <w:pPr>
              <w:spacing w:after="0" w:line="276" w:lineRule="auto"/>
              <w:rPr>
                <w:rFonts w:ascii="Arial" w:hAnsi="Arial" w:cs="Arial"/>
                <w:szCs w:val="22"/>
              </w:rPr>
            </w:pPr>
            <w:r w:rsidRPr="0080174F">
              <w:rPr>
                <w:rFonts w:ascii="Arial" w:hAnsi="Arial" w:cs="Arial"/>
                <w:szCs w:val="22"/>
              </w:rPr>
              <w:t>Ing. Daniel Hetzer</w:t>
            </w:r>
          </w:p>
        </w:tc>
      </w:tr>
      <w:tr w:rsidR="0033413A" w:rsidRPr="0080174F"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33413A" w:rsidRPr="0080174F" w:rsidRDefault="0080174F" w:rsidP="001B745E">
            <w:pPr>
              <w:snapToGrid w:val="0"/>
              <w:spacing w:line="276" w:lineRule="auto"/>
              <w:rPr>
                <w:rFonts w:ascii="Arial" w:hAnsi="Arial" w:cs="Arial"/>
                <w:szCs w:val="22"/>
                <w:lang w:eastAsia="en-US"/>
              </w:rPr>
            </w:pPr>
            <w:r w:rsidRPr="0080174F">
              <w:rPr>
                <w:rFonts w:ascii="Arial" w:hAnsi="Arial" w:cs="Arial"/>
                <w:szCs w:val="22"/>
                <w:lang w:eastAsia="en-US"/>
              </w:rPr>
              <w:t>Těšnov 17, Praha 1</w:t>
            </w:r>
          </w:p>
        </w:tc>
      </w:tr>
      <w:tr w:rsidR="0033413A" w:rsidRPr="0080174F"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80174F" w:rsidRDefault="0080174F" w:rsidP="001B745E">
            <w:pPr>
              <w:snapToGrid w:val="0"/>
              <w:spacing w:line="276" w:lineRule="auto"/>
              <w:rPr>
                <w:rFonts w:ascii="Arial" w:hAnsi="Arial" w:cs="Arial"/>
                <w:szCs w:val="22"/>
                <w:lang w:eastAsia="en-US"/>
              </w:rPr>
            </w:pPr>
            <w:r w:rsidRPr="0080174F">
              <w:rPr>
                <w:rFonts w:ascii="Arial" w:hAnsi="Arial" w:cs="Arial"/>
                <w:szCs w:val="22"/>
                <w:lang w:eastAsia="en-US"/>
              </w:rPr>
              <w:t>daniel.hetzer@mze.cz</w:t>
            </w:r>
          </w:p>
        </w:tc>
      </w:tr>
      <w:tr w:rsidR="0033413A" w:rsidRPr="0080174F"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33413A" w:rsidRPr="0080174F" w:rsidRDefault="0080174F" w:rsidP="001B745E">
            <w:pPr>
              <w:snapToGrid w:val="0"/>
              <w:spacing w:line="276" w:lineRule="auto"/>
              <w:rPr>
                <w:rFonts w:ascii="Arial" w:hAnsi="Arial" w:cs="Arial"/>
                <w:szCs w:val="22"/>
                <w:lang w:eastAsia="en-US"/>
              </w:rPr>
            </w:pPr>
            <w:r w:rsidRPr="0080174F">
              <w:rPr>
                <w:rFonts w:ascii="Arial" w:hAnsi="Arial" w:cs="Arial"/>
                <w:szCs w:val="22"/>
                <w:lang w:eastAsia="en-US"/>
              </w:rPr>
              <w:t xml:space="preserve">221 812 627, </w:t>
            </w:r>
            <w:r w:rsidRPr="0080174F">
              <w:rPr>
                <w:rStyle w:val="urtxtstd5"/>
                <w:rFonts w:ascii="Arial" w:hAnsi="Arial" w:cs="Arial"/>
                <w:sz w:val="22"/>
                <w:szCs w:val="22"/>
              </w:rPr>
              <w:t>602 523 262</w:t>
            </w:r>
          </w:p>
        </w:tc>
      </w:tr>
    </w:tbl>
    <w:p w:rsidR="0033413A" w:rsidRPr="0080174F" w:rsidRDefault="0033413A" w:rsidP="001B745E">
      <w:pPr>
        <w:spacing w:line="276" w:lineRule="auto"/>
        <w:rPr>
          <w:rFonts w:ascii="Arial" w:hAnsi="Arial" w:cs="Arial"/>
          <w:szCs w:val="22"/>
          <w:lang w:eastAsia="en-US"/>
        </w:rPr>
      </w:pPr>
    </w:p>
    <w:p w:rsidR="0080174F" w:rsidRPr="0080174F" w:rsidRDefault="0080174F" w:rsidP="003D2BAC">
      <w:pPr>
        <w:numPr>
          <w:ilvl w:val="0"/>
          <w:numId w:val="5"/>
        </w:numPr>
        <w:spacing w:line="276" w:lineRule="auto"/>
        <w:ind w:left="426"/>
        <w:jc w:val="both"/>
        <w:rPr>
          <w:rFonts w:ascii="Arial" w:hAnsi="Arial" w:cs="Arial"/>
          <w:szCs w:val="22"/>
        </w:rPr>
      </w:pPr>
      <w:r w:rsidRPr="0080174F">
        <w:rPr>
          <w:rFonts w:ascii="Arial" w:hAnsi="Arial" w:cs="Arial"/>
          <w:szCs w:val="22"/>
        </w:rPr>
        <w:t>ve věcech obchodních</w:t>
      </w:r>
      <w:r>
        <w:rPr>
          <w:rFonts w:ascii="Arial" w:hAnsi="Arial" w:cs="Arial"/>
          <w:szCs w:val="22"/>
        </w:rPr>
        <w:t xml:space="preserve">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0174F" w:rsidRPr="0080174F" w:rsidTr="00F54381">
        <w:tc>
          <w:tcPr>
            <w:tcW w:w="2206" w:type="dxa"/>
            <w:tcBorders>
              <w:top w:val="single" w:sz="4" w:space="0" w:color="auto"/>
              <w:left w:val="single" w:sz="4" w:space="0" w:color="auto"/>
              <w:bottom w:val="single" w:sz="4" w:space="0" w:color="auto"/>
              <w:right w:val="single" w:sz="4" w:space="0" w:color="auto"/>
            </w:tcBorders>
            <w:vAlign w:val="center"/>
            <w:hideMark/>
          </w:tcPr>
          <w:p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80174F" w:rsidRPr="0080174F" w:rsidRDefault="00431CAE" w:rsidP="00F54381">
            <w:pPr>
              <w:spacing w:after="0" w:line="276" w:lineRule="auto"/>
              <w:rPr>
                <w:rFonts w:ascii="Arial" w:hAnsi="Arial" w:cs="Arial"/>
                <w:szCs w:val="22"/>
              </w:rPr>
            </w:pPr>
            <w:r>
              <w:rPr>
                <w:rFonts w:ascii="Arial" w:hAnsi="Arial" w:cs="Arial"/>
                <w:szCs w:val="22"/>
              </w:rPr>
              <w:t>xxx</w:t>
            </w:r>
          </w:p>
        </w:tc>
      </w:tr>
      <w:tr w:rsidR="0080174F" w:rsidRPr="0080174F" w:rsidTr="00F54381">
        <w:tc>
          <w:tcPr>
            <w:tcW w:w="2206" w:type="dxa"/>
            <w:tcBorders>
              <w:top w:val="single" w:sz="4" w:space="0" w:color="auto"/>
              <w:left w:val="single" w:sz="4" w:space="0" w:color="auto"/>
              <w:bottom w:val="single" w:sz="4" w:space="0" w:color="auto"/>
              <w:right w:val="single" w:sz="4" w:space="0" w:color="auto"/>
            </w:tcBorders>
            <w:vAlign w:val="center"/>
            <w:hideMark/>
          </w:tcPr>
          <w:p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80174F" w:rsidRPr="0080174F" w:rsidRDefault="0080174F" w:rsidP="00F54381">
            <w:pPr>
              <w:snapToGrid w:val="0"/>
              <w:spacing w:line="276" w:lineRule="auto"/>
              <w:rPr>
                <w:rFonts w:ascii="Arial" w:hAnsi="Arial" w:cs="Arial"/>
                <w:szCs w:val="22"/>
                <w:lang w:eastAsia="en-US"/>
              </w:rPr>
            </w:pPr>
            <w:r w:rsidRPr="0080174F">
              <w:rPr>
                <w:rFonts w:ascii="Arial" w:hAnsi="Arial" w:cs="Arial"/>
                <w:szCs w:val="22"/>
                <w:lang w:eastAsia="en-US"/>
              </w:rPr>
              <w:t>Těšnov 17, Praha 1</w:t>
            </w:r>
          </w:p>
        </w:tc>
      </w:tr>
      <w:tr w:rsidR="0080174F" w:rsidRPr="0080174F" w:rsidTr="00F54381">
        <w:tc>
          <w:tcPr>
            <w:tcW w:w="2206" w:type="dxa"/>
            <w:tcBorders>
              <w:top w:val="single" w:sz="4" w:space="0" w:color="auto"/>
              <w:left w:val="single" w:sz="4" w:space="0" w:color="auto"/>
              <w:bottom w:val="single" w:sz="4" w:space="0" w:color="auto"/>
              <w:right w:val="single" w:sz="4" w:space="0" w:color="auto"/>
            </w:tcBorders>
            <w:vAlign w:val="center"/>
            <w:hideMark/>
          </w:tcPr>
          <w:p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80174F" w:rsidRPr="0080174F" w:rsidRDefault="00431CAE" w:rsidP="00F54381">
            <w:pPr>
              <w:snapToGrid w:val="0"/>
              <w:spacing w:line="276" w:lineRule="auto"/>
              <w:rPr>
                <w:rFonts w:ascii="Arial" w:hAnsi="Arial" w:cs="Arial"/>
                <w:szCs w:val="22"/>
                <w:lang w:eastAsia="en-US"/>
              </w:rPr>
            </w:pPr>
            <w:r>
              <w:rPr>
                <w:rFonts w:ascii="Arial" w:hAnsi="Arial" w:cs="Arial"/>
                <w:szCs w:val="22"/>
                <w:lang w:eastAsia="en-US"/>
              </w:rPr>
              <w:t>xxx</w:t>
            </w:r>
          </w:p>
        </w:tc>
      </w:tr>
      <w:tr w:rsidR="0080174F" w:rsidRPr="0080174F" w:rsidTr="00F54381">
        <w:tc>
          <w:tcPr>
            <w:tcW w:w="2206" w:type="dxa"/>
            <w:tcBorders>
              <w:top w:val="single" w:sz="4" w:space="0" w:color="auto"/>
              <w:left w:val="single" w:sz="4" w:space="0" w:color="auto"/>
              <w:bottom w:val="single" w:sz="4" w:space="0" w:color="auto"/>
              <w:right w:val="single" w:sz="4" w:space="0" w:color="auto"/>
            </w:tcBorders>
            <w:vAlign w:val="center"/>
            <w:hideMark/>
          </w:tcPr>
          <w:p w:rsidR="0080174F" w:rsidRPr="0080174F" w:rsidRDefault="0080174F" w:rsidP="00F54381">
            <w:pPr>
              <w:tabs>
                <w:tab w:val="left" w:pos="708"/>
              </w:tabs>
              <w:spacing w:line="276" w:lineRule="auto"/>
              <w:rPr>
                <w:rFonts w:ascii="Arial" w:hAnsi="Arial" w:cs="Arial"/>
                <w:szCs w:val="22"/>
              </w:rPr>
            </w:pPr>
            <w:r w:rsidRPr="008017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80174F" w:rsidRPr="0080174F" w:rsidRDefault="0080174F" w:rsidP="00431CAE">
            <w:pPr>
              <w:snapToGrid w:val="0"/>
              <w:spacing w:line="276" w:lineRule="auto"/>
              <w:rPr>
                <w:rFonts w:ascii="Arial" w:hAnsi="Arial" w:cs="Arial"/>
                <w:szCs w:val="22"/>
                <w:lang w:eastAsia="en-US"/>
              </w:rPr>
            </w:pPr>
            <w:r w:rsidRPr="0080174F">
              <w:rPr>
                <w:rFonts w:ascii="Arial" w:hAnsi="Arial" w:cs="Arial"/>
                <w:szCs w:val="22"/>
                <w:lang w:eastAsia="en-US"/>
              </w:rPr>
              <w:t xml:space="preserve">221 812 674, </w:t>
            </w:r>
            <w:r w:rsidR="00431CAE">
              <w:rPr>
                <w:rStyle w:val="urtxtstd5"/>
                <w:rFonts w:ascii="Arial" w:hAnsi="Arial" w:cs="Arial"/>
                <w:sz w:val="22"/>
                <w:szCs w:val="22"/>
              </w:rPr>
              <w:t>xxx</w:t>
            </w:r>
          </w:p>
        </w:tc>
      </w:tr>
    </w:tbl>
    <w:p w:rsidR="0080174F" w:rsidRPr="0080174F" w:rsidRDefault="0080174F" w:rsidP="0080174F">
      <w:pPr>
        <w:spacing w:line="276" w:lineRule="auto"/>
        <w:ind w:left="426"/>
        <w:jc w:val="both"/>
        <w:rPr>
          <w:rFonts w:ascii="Arial" w:hAnsi="Arial" w:cs="Arial"/>
          <w:szCs w:val="22"/>
        </w:rPr>
      </w:pPr>
    </w:p>
    <w:p w:rsidR="0033413A" w:rsidRPr="0080174F" w:rsidRDefault="0080174F" w:rsidP="003D2BAC">
      <w:pPr>
        <w:numPr>
          <w:ilvl w:val="0"/>
          <w:numId w:val="5"/>
        </w:numPr>
        <w:spacing w:line="276" w:lineRule="auto"/>
        <w:ind w:left="426"/>
        <w:jc w:val="both"/>
        <w:rPr>
          <w:rFonts w:ascii="Arial" w:hAnsi="Arial" w:cs="Arial"/>
          <w:szCs w:val="22"/>
        </w:rPr>
      </w:pPr>
      <w:r>
        <w:rPr>
          <w:rFonts w:ascii="Arial" w:hAnsi="Arial" w:cs="Arial"/>
          <w:szCs w:val="22"/>
        </w:rPr>
        <w:t>ve věcech technických</w:t>
      </w:r>
      <w:r w:rsidR="0033413A" w:rsidRPr="0080174F">
        <w:rPr>
          <w:rFonts w:ascii="Arial" w:hAnsi="Arial" w:cs="Arial"/>
          <w:szCs w:val="22"/>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3413A" w:rsidRPr="0080174F" w:rsidTr="00182BB8">
        <w:tc>
          <w:tcPr>
            <w:tcW w:w="2206" w:type="dxa"/>
            <w:tcBorders>
              <w:top w:val="single" w:sz="4" w:space="0" w:color="auto"/>
              <w:left w:val="single" w:sz="4" w:space="0" w:color="auto"/>
              <w:bottom w:val="single" w:sz="4" w:space="0" w:color="auto"/>
              <w:right w:val="single" w:sz="4" w:space="0" w:color="auto"/>
            </w:tcBorders>
            <w:vAlign w:val="bottom"/>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bottom"/>
          </w:tcPr>
          <w:p w:rsidR="0033413A" w:rsidRPr="0080174F" w:rsidRDefault="00431CAE" w:rsidP="001B745E">
            <w:pPr>
              <w:snapToGrid w:val="0"/>
              <w:spacing w:line="276" w:lineRule="auto"/>
              <w:rPr>
                <w:rFonts w:ascii="Arial" w:hAnsi="Arial" w:cs="Arial"/>
                <w:szCs w:val="22"/>
                <w:lang w:eastAsia="en-US"/>
              </w:rPr>
            </w:pPr>
            <w:r>
              <w:rPr>
                <w:rFonts w:ascii="Arial" w:hAnsi="Arial" w:cs="Arial"/>
                <w:szCs w:val="22"/>
                <w:lang w:eastAsia="en-US"/>
              </w:rPr>
              <w:t>xxx</w:t>
            </w:r>
          </w:p>
        </w:tc>
      </w:tr>
      <w:tr w:rsidR="0033413A" w:rsidRPr="0080174F" w:rsidTr="00182BB8">
        <w:tc>
          <w:tcPr>
            <w:tcW w:w="2206" w:type="dxa"/>
            <w:tcBorders>
              <w:top w:val="single" w:sz="4" w:space="0" w:color="auto"/>
              <w:left w:val="single" w:sz="4" w:space="0" w:color="auto"/>
              <w:bottom w:val="single" w:sz="4" w:space="0" w:color="auto"/>
              <w:right w:val="single" w:sz="4" w:space="0" w:color="auto"/>
            </w:tcBorders>
            <w:vAlign w:val="bottom"/>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bottom"/>
          </w:tcPr>
          <w:p w:rsidR="0033413A" w:rsidRPr="0080174F" w:rsidRDefault="0080174F" w:rsidP="001B745E">
            <w:pPr>
              <w:snapToGrid w:val="0"/>
              <w:spacing w:line="276" w:lineRule="auto"/>
              <w:rPr>
                <w:rFonts w:ascii="Arial" w:hAnsi="Arial" w:cs="Arial"/>
                <w:szCs w:val="22"/>
                <w:lang w:eastAsia="en-US"/>
              </w:rPr>
            </w:pPr>
            <w:r w:rsidRPr="0080174F">
              <w:rPr>
                <w:rFonts w:ascii="Arial" w:hAnsi="Arial" w:cs="Arial"/>
                <w:szCs w:val="22"/>
                <w:lang w:eastAsia="en-US"/>
              </w:rPr>
              <w:t>Těšnov 17, Praha 1</w:t>
            </w:r>
          </w:p>
        </w:tc>
      </w:tr>
      <w:tr w:rsidR="0033413A" w:rsidRPr="0080174F" w:rsidTr="00182BB8">
        <w:tc>
          <w:tcPr>
            <w:tcW w:w="2206" w:type="dxa"/>
            <w:tcBorders>
              <w:top w:val="single" w:sz="4" w:space="0" w:color="auto"/>
              <w:left w:val="single" w:sz="4" w:space="0" w:color="auto"/>
              <w:bottom w:val="single" w:sz="4" w:space="0" w:color="auto"/>
              <w:right w:val="single" w:sz="4" w:space="0" w:color="auto"/>
            </w:tcBorders>
            <w:vAlign w:val="bottom"/>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bottom"/>
          </w:tcPr>
          <w:p w:rsidR="0033413A" w:rsidRPr="0080174F" w:rsidRDefault="00431CAE" w:rsidP="00431CAE">
            <w:pPr>
              <w:snapToGrid w:val="0"/>
              <w:spacing w:line="276" w:lineRule="auto"/>
              <w:rPr>
                <w:rFonts w:ascii="Arial" w:hAnsi="Arial" w:cs="Arial"/>
                <w:szCs w:val="22"/>
                <w:lang w:eastAsia="en-US"/>
              </w:rPr>
            </w:pPr>
            <w:r w:rsidRPr="00431CAE">
              <w:rPr>
                <w:rFonts w:ascii="Arial" w:hAnsi="Arial" w:cs="Arial"/>
                <w:szCs w:val="22"/>
                <w:lang w:eastAsia="en-US"/>
              </w:rPr>
              <w:t>xxx</w:t>
            </w:r>
            <w:r w:rsidR="00FA4825">
              <w:rPr>
                <w:rFonts w:ascii="Arial" w:hAnsi="Arial" w:cs="Arial"/>
                <w:szCs w:val="22"/>
                <w:lang w:eastAsia="en-US"/>
              </w:rPr>
              <w:t>, it-pomoc@mze.cz</w:t>
            </w:r>
          </w:p>
        </w:tc>
      </w:tr>
      <w:tr w:rsidR="0033413A" w:rsidRPr="0080174F" w:rsidTr="00182BB8">
        <w:tc>
          <w:tcPr>
            <w:tcW w:w="2206" w:type="dxa"/>
            <w:tcBorders>
              <w:top w:val="single" w:sz="4" w:space="0" w:color="auto"/>
              <w:left w:val="single" w:sz="4" w:space="0" w:color="auto"/>
              <w:bottom w:val="single" w:sz="4" w:space="0" w:color="auto"/>
              <w:right w:val="single" w:sz="4" w:space="0" w:color="auto"/>
            </w:tcBorders>
            <w:vAlign w:val="bottom"/>
            <w:hideMark/>
          </w:tcPr>
          <w:p w:rsidR="0033413A" w:rsidRPr="0080174F" w:rsidRDefault="0033413A" w:rsidP="001B745E">
            <w:pPr>
              <w:tabs>
                <w:tab w:val="left" w:pos="708"/>
              </w:tabs>
              <w:spacing w:line="276" w:lineRule="auto"/>
              <w:rPr>
                <w:rFonts w:ascii="Arial" w:hAnsi="Arial" w:cs="Arial"/>
                <w:szCs w:val="22"/>
              </w:rPr>
            </w:pPr>
            <w:r w:rsidRPr="0080174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bottom"/>
          </w:tcPr>
          <w:p w:rsidR="0033413A" w:rsidRPr="0080174F" w:rsidRDefault="00FA4825" w:rsidP="00431CAE">
            <w:pPr>
              <w:snapToGrid w:val="0"/>
              <w:spacing w:line="276" w:lineRule="auto"/>
              <w:rPr>
                <w:rFonts w:ascii="Arial" w:hAnsi="Arial" w:cs="Arial"/>
                <w:szCs w:val="22"/>
                <w:lang w:eastAsia="en-US"/>
              </w:rPr>
            </w:pPr>
            <w:r>
              <w:rPr>
                <w:rFonts w:ascii="Arial" w:hAnsi="Arial" w:cs="Arial"/>
                <w:szCs w:val="22"/>
                <w:lang w:eastAsia="en-US"/>
              </w:rPr>
              <w:t>221812515,</w:t>
            </w:r>
            <w:r w:rsidR="0064374F">
              <w:rPr>
                <w:rFonts w:ascii="Arial" w:hAnsi="Arial" w:cs="Arial"/>
                <w:szCs w:val="22"/>
                <w:lang w:eastAsia="en-US"/>
              </w:rPr>
              <w:t xml:space="preserve"> 221811888,</w:t>
            </w:r>
            <w:r>
              <w:rPr>
                <w:rFonts w:ascii="Arial" w:hAnsi="Arial" w:cs="Arial"/>
                <w:szCs w:val="22"/>
                <w:lang w:eastAsia="en-US"/>
              </w:rPr>
              <w:t xml:space="preserve"> </w:t>
            </w:r>
            <w:r w:rsidR="00431CAE">
              <w:rPr>
                <w:rFonts w:ascii="Arial" w:hAnsi="Arial" w:cs="Arial"/>
                <w:szCs w:val="22"/>
                <w:lang w:eastAsia="en-US"/>
              </w:rPr>
              <w:t>xxx</w:t>
            </w:r>
          </w:p>
        </w:tc>
      </w:tr>
    </w:tbl>
    <w:p w:rsidR="0033413A" w:rsidRPr="0033413A" w:rsidRDefault="0033413A" w:rsidP="001B745E">
      <w:pPr>
        <w:keepNext/>
        <w:spacing w:before="480" w:line="276" w:lineRule="auto"/>
        <w:rPr>
          <w:rFonts w:ascii="Arial" w:hAnsi="Arial" w:cs="Arial"/>
          <w:b/>
          <w:lang w:eastAsia="en-US"/>
        </w:rPr>
      </w:pPr>
      <w:r w:rsidRPr="0033413A">
        <w:rPr>
          <w:rFonts w:ascii="Arial" w:hAnsi="Arial" w:cs="Arial"/>
          <w:b/>
        </w:rPr>
        <w:t>Za Poskytovatele:</w:t>
      </w:r>
    </w:p>
    <w:p w:rsidR="0033413A" w:rsidRPr="0033413A" w:rsidRDefault="00C37906" w:rsidP="003D2BAC">
      <w:pPr>
        <w:numPr>
          <w:ilvl w:val="0"/>
          <w:numId w:val="5"/>
        </w:numPr>
        <w:spacing w:line="276" w:lineRule="auto"/>
        <w:ind w:left="426"/>
        <w:jc w:val="both"/>
        <w:rPr>
          <w:rFonts w:ascii="Arial" w:hAnsi="Arial" w:cs="Arial"/>
        </w:rPr>
      </w:pPr>
      <w:r>
        <w:rPr>
          <w:rFonts w:ascii="Arial" w:hAnsi="Arial" w:cs="Arial"/>
        </w:rPr>
        <w:t>ve věcech smluvních: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33413A" w:rsidRPr="0033413A" w:rsidTr="00CA1628">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CA1628" w:rsidRDefault="00431CAE" w:rsidP="001B745E">
            <w:pPr>
              <w:tabs>
                <w:tab w:val="left" w:pos="708"/>
              </w:tabs>
              <w:spacing w:line="276" w:lineRule="auto"/>
              <w:rPr>
                <w:rFonts w:ascii="Arial" w:hAnsi="Arial" w:cs="Arial"/>
                <w:szCs w:val="22"/>
              </w:rPr>
            </w:pPr>
            <w:r>
              <w:rPr>
                <w:rFonts w:ascii="Arial" w:hAnsi="Arial" w:cs="Arial"/>
                <w:szCs w:val="22"/>
              </w:rPr>
              <w:t>xxx</w:t>
            </w:r>
          </w:p>
        </w:tc>
      </w:tr>
      <w:tr w:rsidR="0033413A" w:rsidRPr="0033413A" w:rsidTr="00CA1628">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CA1628" w:rsidRDefault="0032443D" w:rsidP="0032443D">
            <w:pPr>
              <w:snapToGrid w:val="0"/>
              <w:spacing w:line="276" w:lineRule="auto"/>
              <w:rPr>
                <w:rFonts w:ascii="Arial" w:hAnsi="Arial" w:cs="Arial"/>
                <w:szCs w:val="22"/>
              </w:rPr>
            </w:pPr>
            <w:r w:rsidRPr="00CA1628">
              <w:rPr>
                <w:rFonts w:ascii="Arial" w:hAnsi="Arial" w:cs="Arial"/>
                <w:szCs w:val="22"/>
                <w:lang w:eastAsia="en-US"/>
              </w:rPr>
              <w:t xml:space="preserve">K Červenému dvoru 3269/25a, 130 00 Praha 3 </w:t>
            </w:r>
          </w:p>
        </w:tc>
      </w:tr>
      <w:tr w:rsidR="0033413A" w:rsidRPr="0033413A" w:rsidTr="00CA1628">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CA1628" w:rsidRDefault="00431CAE" w:rsidP="001B745E">
            <w:pPr>
              <w:tabs>
                <w:tab w:val="left" w:pos="708"/>
              </w:tabs>
              <w:spacing w:line="276" w:lineRule="auto"/>
              <w:rPr>
                <w:rFonts w:ascii="Arial" w:hAnsi="Arial" w:cs="Arial"/>
                <w:szCs w:val="22"/>
              </w:rPr>
            </w:pPr>
            <w:r>
              <w:rPr>
                <w:rFonts w:ascii="Arial" w:hAnsi="Arial" w:cs="Arial"/>
                <w:szCs w:val="22"/>
              </w:rPr>
              <w:t>xxx</w:t>
            </w:r>
          </w:p>
        </w:tc>
      </w:tr>
      <w:tr w:rsidR="0033413A" w:rsidRPr="0033413A" w:rsidTr="00CA1628">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33413A" w:rsidRDefault="0033413A" w:rsidP="001B745E">
            <w:pPr>
              <w:tabs>
                <w:tab w:val="left" w:pos="708"/>
              </w:tabs>
              <w:spacing w:line="276" w:lineRule="auto"/>
              <w:rPr>
                <w:rFonts w:ascii="Arial" w:hAnsi="Arial" w:cs="Arial"/>
                <w:szCs w:val="22"/>
              </w:rPr>
            </w:pPr>
            <w:r w:rsidRPr="0033413A">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CA1628" w:rsidRDefault="0032443D" w:rsidP="001B745E">
            <w:pPr>
              <w:tabs>
                <w:tab w:val="left" w:pos="708"/>
              </w:tabs>
              <w:spacing w:line="276" w:lineRule="auto"/>
              <w:rPr>
                <w:rFonts w:ascii="Arial" w:hAnsi="Arial" w:cs="Arial"/>
                <w:szCs w:val="22"/>
              </w:rPr>
            </w:pPr>
            <w:r w:rsidRPr="00CA1628">
              <w:rPr>
                <w:rFonts w:ascii="Arial" w:hAnsi="Arial" w:cs="Arial"/>
                <w:szCs w:val="22"/>
              </w:rPr>
              <w:t>234 129 010</w:t>
            </w:r>
          </w:p>
        </w:tc>
      </w:tr>
    </w:tbl>
    <w:p w:rsidR="0033413A" w:rsidRPr="0033413A" w:rsidRDefault="0033413A" w:rsidP="001B745E">
      <w:pPr>
        <w:spacing w:line="276" w:lineRule="auto"/>
        <w:rPr>
          <w:rFonts w:ascii="Arial" w:hAnsi="Arial" w:cs="Arial"/>
          <w:lang w:eastAsia="en-US"/>
        </w:rPr>
      </w:pPr>
    </w:p>
    <w:p w:rsidR="0033413A" w:rsidRPr="0033413A" w:rsidRDefault="0033413A" w:rsidP="003D2BAC">
      <w:pPr>
        <w:numPr>
          <w:ilvl w:val="0"/>
          <w:numId w:val="5"/>
        </w:numPr>
        <w:spacing w:line="276" w:lineRule="auto"/>
        <w:ind w:left="426"/>
        <w:jc w:val="both"/>
        <w:rPr>
          <w:rFonts w:ascii="Arial" w:hAnsi="Arial" w:cs="Arial"/>
        </w:rPr>
      </w:pPr>
      <w:r w:rsidRPr="0033413A">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3413A" w:rsidRPr="00CA1628" w:rsidTr="00CA1628">
        <w:tc>
          <w:tcPr>
            <w:tcW w:w="2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CA1628" w:rsidRDefault="00431CAE" w:rsidP="001B745E">
            <w:pPr>
              <w:snapToGrid w:val="0"/>
              <w:spacing w:line="276" w:lineRule="auto"/>
              <w:rPr>
                <w:rFonts w:ascii="Arial" w:hAnsi="Arial" w:cs="Arial"/>
                <w:szCs w:val="22"/>
              </w:rPr>
            </w:pPr>
            <w:r>
              <w:rPr>
                <w:rFonts w:ascii="Arial" w:hAnsi="Arial" w:cs="Arial"/>
                <w:szCs w:val="22"/>
              </w:rPr>
              <w:t>xxx</w:t>
            </w:r>
          </w:p>
        </w:tc>
      </w:tr>
      <w:tr w:rsidR="0033413A" w:rsidRPr="00CA1628" w:rsidTr="00CA1628">
        <w:tc>
          <w:tcPr>
            <w:tcW w:w="2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CA1628" w:rsidRDefault="0033413A" w:rsidP="0032443D">
            <w:pPr>
              <w:snapToGrid w:val="0"/>
              <w:spacing w:line="276" w:lineRule="auto"/>
              <w:rPr>
                <w:rFonts w:ascii="Arial" w:hAnsi="Arial" w:cs="Arial"/>
                <w:szCs w:val="22"/>
                <w:lang w:eastAsia="en-US"/>
              </w:rPr>
            </w:pPr>
            <w:r w:rsidRPr="00CA1628">
              <w:rPr>
                <w:rFonts w:ascii="Arial" w:hAnsi="Arial" w:cs="Arial"/>
                <w:szCs w:val="22"/>
                <w:lang w:eastAsia="en-US"/>
              </w:rPr>
              <w:t>Adresa</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CA1628" w:rsidRDefault="0032443D" w:rsidP="0032443D">
            <w:pPr>
              <w:pStyle w:val="Default"/>
              <w:snapToGrid w:val="0"/>
              <w:rPr>
                <w:rFonts w:ascii="Arial" w:hAnsi="Arial" w:cs="Arial"/>
                <w:szCs w:val="22"/>
              </w:rPr>
            </w:pPr>
            <w:r w:rsidRPr="00CA1628">
              <w:rPr>
                <w:rFonts w:ascii="Arial" w:eastAsia="Times New Roman" w:hAnsi="Arial" w:cs="Arial"/>
                <w:color w:val="auto"/>
                <w:sz w:val="22"/>
                <w:szCs w:val="22"/>
              </w:rPr>
              <w:t xml:space="preserve">K Červenému dvoru 3269/25a, 130 00 Praha 3 </w:t>
            </w:r>
          </w:p>
        </w:tc>
      </w:tr>
      <w:tr w:rsidR="0033413A" w:rsidRPr="00CA1628" w:rsidTr="00CA1628">
        <w:tc>
          <w:tcPr>
            <w:tcW w:w="2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CA1628" w:rsidRDefault="00431CAE" w:rsidP="001B745E">
            <w:pPr>
              <w:snapToGrid w:val="0"/>
              <w:spacing w:line="276" w:lineRule="auto"/>
              <w:rPr>
                <w:rFonts w:ascii="Arial" w:hAnsi="Arial" w:cs="Arial"/>
                <w:szCs w:val="22"/>
              </w:rPr>
            </w:pPr>
            <w:r>
              <w:rPr>
                <w:rFonts w:ascii="Arial" w:hAnsi="Arial" w:cs="Arial"/>
                <w:szCs w:val="22"/>
              </w:rPr>
              <w:t>xxx</w:t>
            </w:r>
          </w:p>
        </w:tc>
      </w:tr>
      <w:tr w:rsidR="0033413A" w:rsidRPr="0033413A" w:rsidTr="00CA1628">
        <w:tc>
          <w:tcPr>
            <w:tcW w:w="2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33413A" w:rsidRDefault="0032443D" w:rsidP="001B745E">
            <w:pPr>
              <w:snapToGrid w:val="0"/>
              <w:spacing w:line="276" w:lineRule="auto"/>
              <w:rPr>
                <w:rFonts w:ascii="Arial" w:hAnsi="Arial" w:cs="Arial"/>
                <w:szCs w:val="22"/>
              </w:rPr>
            </w:pPr>
            <w:r w:rsidRPr="00CA1628">
              <w:rPr>
                <w:rFonts w:ascii="Arial" w:hAnsi="Arial" w:cs="Arial"/>
                <w:szCs w:val="22"/>
              </w:rPr>
              <w:t>234 129 012</w:t>
            </w:r>
          </w:p>
        </w:tc>
      </w:tr>
    </w:tbl>
    <w:p w:rsidR="0033413A" w:rsidRPr="0033413A" w:rsidRDefault="0033413A" w:rsidP="001B745E">
      <w:pPr>
        <w:spacing w:line="276" w:lineRule="auto"/>
        <w:ind w:left="426"/>
        <w:jc w:val="both"/>
        <w:rPr>
          <w:rFonts w:ascii="Arial" w:hAnsi="Arial" w:cs="Arial"/>
          <w:lang w:eastAsia="en-US"/>
        </w:rPr>
      </w:pPr>
    </w:p>
    <w:p w:rsidR="0033413A" w:rsidRPr="0033413A" w:rsidRDefault="0033413A" w:rsidP="001B745E">
      <w:pPr>
        <w:spacing w:line="276" w:lineRule="auto"/>
        <w:ind w:left="426"/>
        <w:jc w:val="both"/>
        <w:rPr>
          <w:rFonts w:ascii="Arial" w:hAnsi="Arial" w:cs="Arial"/>
        </w:rPr>
      </w:pPr>
    </w:p>
    <w:p w:rsidR="0033413A" w:rsidRPr="0033413A" w:rsidRDefault="0033413A" w:rsidP="003D2BAC">
      <w:pPr>
        <w:numPr>
          <w:ilvl w:val="0"/>
          <w:numId w:val="6"/>
        </w:numPr>
        <w:spacing w:line="276" w:lineRule="auto"/>
        <w:ind w:left="426"/>
        <w:jc w:val="both"/>
        <w:rPr>
          <w:rFonts w:ascii="Arial" w:hAnsi="Arial" w:cs="Arial"/>
        </w:rPr>
      </w:pPr>
      <w:r w:rsidRPr="0033413A">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431CAE" w:rsidP="001B745E">
            <w:pPr>
              <w:tabs>
                <w:tab w:val="left" w:pos="708"/>
              </w:tabs>
              <w:spacing w:line="276" w:lineRule="auto"/>
              <w:rPr>
                <w:rFonts w:ascii="Arial" w:hAnsi="Arial" w:cs="Arial"/>
                <w:szCs w:val="22"/>
              </w:rPr>
            </w:pPr>
            <w:r>
              <w:rPr>
                <w:rFonts w:ascii="Arial" w:hAnsi="Arial" w:cs="Arial"/>
                <w:szCs w:val="22"/>
              </w:rPr>
              <w:t>xxx</w:t>
            </w:r>
          </w:p>
        </w:tc>
      </w:tr>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CA1628" w:rsidRDefault="0032443D" w:rsidP="0032443D">
            <w:pPr>
              <w:pStyle w:val="Default"/>
              <w:snapToGrid w:val="0"/>
              <w:rPr>
                <w:rFonts w:ascii="Arial" w:hAnsi="Arial" w:cs="Arial"/>
                <w:szCs w:val="22"/>
              </w:rPr>
            </w:pPr>
            <w:r w:rsidRPr="00CA1628">
              <w:rPr>
                <w:rFonts w:ascii="Arial" w:eastAsia="Times New Roman" w:hAnsi="Arial" w:cs="Arial"/>
                <w:color w:val="auto"/>
                <w:sz w:val="22"/>
                <w:szCs w:val="22"/>
              </w:rPr>
              <w:t xml:space="preserve">K Červenému dvoru 3269/25a, 130 00 Praha 3 </w:t>
            </w:r>
          </w:p>
        </w:tc>
      </w:tr>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CA1628" w:rsidRDefault="00431CAE" w:rsidP="001B745E">
            <w:pPr>
              <w:tabs>
                <w:tab w:val="left" w:pos="708"/>
              </w:tabs>
              <w:spacing w:line="276" w:lineRule="auto"/>
              <w:rPr>
                <w:rFonts w:ascii="Arial" w:hAnsi="Arial" w:cs="Arial"/>
                <w:szCs w:val="22"/>
              </w:rPr>
            </w:pPr>
            <w:r>
              <w:rPr>
                <w:rFonts w:ascii="Arial" w:hAnsi="Arial" w:cs="Arial"/>
                <w:szCs w:val="22"/>
              </w:rPr>
              <w:t>xxx</w:t>
            </w:r>
          </w:p>
        </w:tc>
      </w:tr>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CA1628" w:rsidRDefault="00431CAE" w:rsidP="001B745E">
            <w:pPr>
              <w:tabs>
                <w:tab w:val="left" w:pos="708"/>
              </w:tabs>
              <w:spacing w:line="276" w:lineRule="auto"/>
              <w:rPr>
                <w:rFonts w:ascii="Arial" w:hAnsi="Arial" w:cs="Arial"/>
                <w:szCs w:val="22"/>
              </w:rPr>
            </w:pPr>
            <w:r>
              <w:rPr>
                <w:rFonts w:ascii="Arial" w:hAnsi="Arial" w:cs="Arial"/>
                <w:szCs w:val="22"/>
              </w:rPr>
              <w:t>xxx</w:t>
            </w:r>
          </w:p>
        </w:tc>
      </w:tr>
    </w:tbl>
    <w:p w:rsidR="0033413A" w:rsidRPr="00CA1628" w:rsidRDefault="0033413A" w:rsidP="001B745E">
      <w:pPr>
        <w:tabs>
          <w:tab w:val="left" w:pos="708"/>
        </w:tabs>
        <w:spacing w:line="276" w:lineRule="auto"/>
        <w:rPr>
          <w:rFonts w:ascii="Arial" w:hAnsi="Arial" w:cs="Arial"/>
          <w:szCs w:val="22"/>
        </w:rPr>
      </w:pPr>
    </w:p>
    <w:p w:rsidR="0033413A" w:rsidRPr="00CA1628" w:rsidRDefault="0033413A" w:rsidP="003D2BAC">
      <w:pPr>
        <w:numPr>
          <w:ilvl w:val="0"/>
          <w:numId w:val="6"/>
        </w:numPr>
        <w:spacing w:line="276" w:lineRule="auto"/>
        <w:ind w:left="426"/>
        <w:jc w:val="both"/>
        <w:rPr>
          <w:rFonts w:ascii="Arial" w:hAnsi="Arial" w:cs="Arial"/>
        </w:rPr>
      </w:pPr>
      <w:r w:rsidRPr="00CA1628">
        <w:rPr>
          <w:rFonts w:ascii="Arial" w:hAnsi="Arial"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CA1628" w:rsidP="001B745E">
            <w:pPr>
              <w:tabs>
                <w:tab w:val="left" w:pos="708"/>
              </w:tabs>
              <w:spacing w:line="276" w:lineRule="auto"/>
              <w:rPr>
                <w:rFonts w:ascii="Arial" w:hAnsi="Arial" w:cs="Arial"/>
                <w:szCs w:val="22"/>
              </w:rPr>
            </w:pPr>
            <w:r w:rsidRPr="00CA1628">
              <w:rPr>
                <w:rFonts w:ascii="Arial" w:hAnsi="Arial" w:cs="Arial"/>
                <w:szCs w:val="22"/>
              </w:rPr>
              <w:t>Help Desk</w:t>
            </w:r>
          </w:p>
        </w:tc>
      </w:tr>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CA1628" w:rsidRDefault="00CA1628" w:rsidP="00CA1628">
            <w:pPr>
              <w:pStyle w:val="Default"/>
              <w:snapToGrid w:val="0"/>
              <w:rPr>
                <w:rFonts w:ascii="Arial" w:hAnsi="Arial" w:cs="Arial"/>
                <w:szCs w:val="22"/>
              </w:rPr>
            </w:pPr>
            <w:r w:rsidRPr="00CA1628">
              <w:rPr>
                <w:rFonts w:ascii="Arial" w:eastAsia="Times New Roman" w:hAnsi="Arial" w:cs="Arial"/>
                <w:color w:val="auto"/>
                <w:sz w:val="22"/>
                <w:szCs w:val="22"/>
              </w:rPr>
              <w:t xml:space="preserve">K Červenému dvoru 3269/25a, 130 00 Praha 3 </w:t>
            </w:r>
          </w:p>
        </w:tc>
      </w:tr>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CA1628" w:rsidRDefault="00CA1628" w:rsidP="001B745E">
            <w:pPr>
              <w:tabs>
                <w:tab w:val="left" w:pos="708"/>
              </w:tabs>
              <w:spacing w:line="276" w:lineRule="auto"/>
              <w:rPr>
                <w:rFonts w:ascii="Arial" w:hAnsi="Arial" w:cs="Arial"/>
                <w:szCs w:val="22"/>
              </w:rPr>
            </w:pPr>
            <w:r w:rsidRPr="00CA1628">
              <w:rPr>
                <w:rFonts w:ascii="Arial" w:hAnsi="Arial" w:cs="Arial"/>
                <w:szCs w:val="22"/>
              </w:rPr>
              <w:t>servis.cz@sharp.eu</w:t>
            </w:r>
          </w:p>
        </w:tc>
      </w:tr>
      <w:tr w:rsidR="0033413A" w:rsidRPr="00CA1628" w:rsidTr="0033413A">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33413A" w:rsidRPr="00CA1628" w:rsidRDefault="00CA1628" w:rsidP="001B745E">
            <w:pPr>
              <w:tabs>
                <w:tab w:val="left" w:pos="708"/>
              </w:tabs>
              <w:spacing w:line="276" w:lineRule="auto"/>
              <w:rPr>
                <w:rFonts w:ascii="Arial" w:hAnsi="Arial" w:cs="Arial"/>
                <w:szCs w:val="22"/>
              </w:rPr>
            </w:pPr>
            <w:r w:rsidRPr="00CA1628">
              <w:rPr>
                <w:rFonts w:ascii="Arial" w:hAnsi="Arial" w:cs="Arial"/>
                <w:szCs w:val="22"/>
              </w:rPr>
              <w:t>604 293 926</w:t>
            </w:r>
          </w:p>
        </w:tc>
      </w:tr>
      <w:tr w:rsidR="0033413A" w:rsidRPr="0033413A" w:rsidTr="00CA1628">
        <w:tc>
          <w:tcPr>
            <w:tcW w:w="2206" w:type="dxa"/>
            <w:tcBorders>
              <w:top w:val="single" w:sz="4" w:space="0" w:color="auto"/>
              <w:left w:val="single" w:sz="4" w:space="0" w:color="auto"/>
              <w:bottom w:val="single" w:sz="4" w:space="0" w:color="auto"/>
              <w:right w:val="single" w:sz="4" w:space="0" w:color="auto"/>
            </w:tcBorders>
            <w:vAlign w:val="center"/>
            <w:hideMark/>
          </w:tcPr>
          <w:p w:rsidR="0033413A" w:rsidRPr="00CA1628" w:rsidRDefault="0033413A" w:rsidP="001B745E">
            <w:pPr>
              <w:tabs>
                <w:tab w:val="left" w:pos="708"/>
              </w:tabs>
              <w:spacing w:line="276" w:lineRule="auto"/>
              <w:rPr>
                <w:rFonts w:ascii="Arial" w:hAnsi="Arial" w:cs="Arial"/>
                <w:szCs w:val="22"/>
              </w:rPr>
            </w:pPr>
            <w:r w:rsidRPr="00CA1628">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rsidR="0033413A" w:rsidRPr="0033413A" w:rsidRDefault="00CA1628" w:rsidP="001B745E">
            <w:pPr>
              <w:tabs>
                <w:tab w:val="left" w:pos="708"/>
              </w:tabs>
              <w:spacing w:line="276" w:lineRule="auto"/>
              <w:rPr>
                <w:rFonts w:ascii="Arial" w:hAnsi="Arial" w:cs="Arial"/>
                <w:szCs w:val="22"/>
              </w:rPr>
            </w:pPr>
            <w:r w:rsidRPr="00CA1628">
              <w:rPr>
                <w:rFonts w:ascii="Arial" w:hAnsi="Arial" w:cs="Arial"/>
                <w:szCs w:val="22"/>
              </w:rPr>
              <w:t>www.sharp.cz</w:t>
            </w:r>
          </w:p>
        </w:tc>
      </w:tr>
    </w:tbl>
    <w:p w:rsidR="0033413A" w:rsidRPr="0033413A" w:rsidRDefault="0033413A" w:rsidP="001B745E">
      <w:pPr>
        <w:tabs>
          <w:tab w:val="left" w:pos="708"/>
        </w:tabs>
        <w:spacing w:line="276" w:lineRule="auto"/>
        <w:rPr>
          <w:rFonts w:ascii="Arial" w:hAnsi="Arial" w:cs="Arial"/>
          <w:szCs w:val="22"/>
        </w:rPr>
      </w:pPr>
    </w:p>
    <w:p w:rsidR="0033413A" w:rsidRPr="0033413A" w:rsidRDefault="0033413A" w:rsidP="001B745E">
      <w:pPr>
        <w:spacing w:before="360" w:line="276" w:lineRule="auto"/>
        <w:jc w:val="both"/>
        <w:rPr>
          <w:rFonts w:ascii="Arial" w:hAnsi="Arial" w:cs="Arial"/>
        </w:rPr>
      </w:pPr>
      <w:r w:rsidRPr="0033413A">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rsidR="0033413A" w:rsidRPr="0033413A" w:rsidRDefault="0033413A" w:rsidP="001B745E">
      <w:pPr>
        <w:spacing w:before="360" w:line="276" w:lineRule="auto"/>
        <w:jc w:val="both"/>
        <w:rPr>
          <w:rFonts w:ascii="Arial" w:hAnsi="Arial" w:cs="Arial"/>
        </w:rPr>
      </w:pPr>
      <w:r w:rsidRPr="0033413A">
        <w:rPr>
          <w:rFonts w:ascii="Arial" w:hAnsi="Arial" w:cs="Arial"/>
        </w:rPr>
        <w:t>Osoby oprávněné jednat ve věcech obchodních jsou oprávněny v rámci této Smlouvy vést s druhou stranou jednání obchodního charakteru, nejsou však oprávněny měnit či rušit tuto Smlouvu či uzavírat dodatky k této Smlouvě.</w:t>
      </w:r>
    </w:p>
    <w:p w:rsidR="0033413A" w:rsidRPr="0033413A" w:rsidRDefault="0033413A" w:rsidP="001B745E">
      <w:pPr>
        <w:spacing w:before="360" w:line="276" w:lineRule="auto"/>
        <w:jc w:val="both"/>
        <w:rPr>
          <w:rFonts w:ascii="Arial" w:hAnsi="Arial" w:cs="Arial"/>
        </w:rPr>
      </w:pPr>
      <w:r w:rsidRPr="0033413A">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rsidR="0033413A" w:rsidRPr="0033413A" w:rsidRDefault="0033413A" w:rsidP="001B745E">
      <w:pPr>
        <w:spacing w:after="0" w:line="276" w:lineRule="auto"/>
        <w:rPr>
          <w:rFonts w:ascii="Arial" w:hAnsi="Arial" w:cs="Arial"/>
          <w:b/>
          <w:szCs w:val="22"/>
        </w:rPr>
      </w:pPr>
    </w:p>
    <w:p w:rsidR="0033413A" w:rsidRPr="0033413A" w:rsidRDefault="0033413A" w:rsidP="001B745E">
      <w:pPr>
        <w:spacing w:after="0" w:line="276" w:lineRule="auto"/>
        <w:rPr>
          <w:rFonts w:ascii="Arial" w:hAnsi="Arial" w:cs="Arial"/>
          <w:b/>
          <w:szCs w:val="22"/>
        </w:rPr>
      </w:pPr>
      <w:r w:rsidRPr="0033413A">
        <w:rPr>
          <w:rFonts w:ascii="Arial" w:hAnsi="Arial" w:cs="Arial"/>
          <w:szCs w:val="22"/>
        </w:rPr>
        <w:br w:type="page"/>
      </w:r>
    </w:p>
    <w:p w:rsidR="0033413A" w:rsidRPr="0033413A" w:rsidRDefault="0033413A" w:rsidP="001B745E">
      <w:pPr>
        <w:spacing w:line="276" w:lineRule="auto"/>
        <w:jc w:val="center"/>
        <w:rPr>
          <w:rFonts w:ascii="Arial" w:hAnsi="Arial" w:cs="Arial"/>
          <w:b/>
          <w:szCs w:val="22"/>
        </w:rPr>
      </w:pPr>
      <w:r w:rsidRPr="0033413A">
        <w:rPr>
          <w:rFonts w:ascii="Arial" w:hAnsi="Arial" w:cs="Arial"/>
          <w:b/>
          <w:szCs w:val="22"/>
        </w:rPr>
        <w:lastRenderedPageBreak/>
        <w:t>Příloha č. 5</w:t>
      </w:r>
    </w:p>
    <w:p w:rsidR="0033413A" w:rsidRDefault="0033413A" w:rsidP="001B745E">
      <w:pPr>
        <w:spacing w:line="276" w:lineRule="auto"/>
        <w:jc w:val="center"/>
        <w:rPr>
          <w:rFonts w:ascii="Arial" w:hAnsi="Arial" w:cs="Arial"/>
          <w:b/>
          <w:szCs w:val="22"/>
        </w:rPr>
      </w:pPr>
      <w:r w:rsidRPr="0033413A">
        <w:rPr>
          <w:rFonts w:ascii="Arial" w:hAnsi="Arial" w:cs="Arial"/>
          <w:b/>
          <w:szCs w:val="22"/>
        </w:rPr>
        <w:t>Vzor Akceptačního protokolu</w:t>
      </w:r>
    </w:p>
    <w:p w:rsidR="00F072FB" w:rsidRPr="0033413A" w:rsidRDefault="00F072FB" w:rsidP="001B745E">
      <w:pPr>
        <w:spacing w:line="276" w:lineRule="auto"/>
        <w:jc w:val="center"/>
        <w:rPr>
          <w:rFonts w:ascii="Arial" w:hAnsi="Arial" w:cs="Arial"/>
          <w:b/>
          <w:szCs w:val="22"/>
        </w:rPr>
      </w:pPr>
    </w:p>
    <w:p w:rsidR="002B39F7" w:rsidRPr="0033413A" w:rsidRDefault="002B39F7" w:rsidP="002B39F7">
      <w:pPr>
        <w:spacing w:line="276" w:lineRule="auto"/>
        <w:jc w:val="center"/>
        <w:rPr>
          <w:rFonts w:ascii="Arial" w:hAnsi="Arial" w:cs="Arial"/>
          <w:b/>
          <w:sz w:val="24"/>
        </w:rPr>
      </w:pPr>
      <w:r w:rsidRPr="0033413A">
        <w:rPr>
          <w:rFonts w:ascii="Arial" w:hAnsi="Arial" w:cs="Arial"/>
          <w:b/>
          <w:sz w:val="24"/>
        </w:rPr>
        <w:t>Akceptační protokol</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2B39F7" w:rsidRPr="0033413A" w:rsidTr="00946218">
        <w:trPr>
          <w:trHeight w:val="451"/>
          <w:jc w:val="center"/>
        </w:trPr>
        <w:tc>
          <w:tcPr>
            <w:tcW w:w="1581" w:type="dxa"/>
            <w:gridSpan w:val="3"/>
            <w:vAlign w:val="center"/>
            <w:hideMark/>
          </w:tcPr>
          <w:p w:rsidR="002B39F7" w:rsidRPr="0033413A" w:rsidRDefault="002B39F7" w:rsidP="00C5337A">
            <w:pPr>
              <w:tabs>
                <w:tab w:val="left" w:pos="567"/>
              </w:tabs>
              <w:spacing w:before="120" w:line="276" w:lineRule="auto"/>
              <w:jc w:val="both"/>
              <w:rPr>
                <w:rFonts w:ascii="Arial" w:hAnsi="Arial" w:cs="Arial"/>
                <w:b/>
                <w:sz w:val="20"/>
                <w:szCs w:val="20"/>
              </w:rPr>
            </w:pPr>
            <w:r w:rsidRPr="0033413A">
              <w:rPr>
                <w:rFonts w:ascii="Arial" w:hAnsi="Arial" w:cs="Arial"/>
                <w:b/>
                <w:sz w:val="20"/>
                <w:szCs w:val="20"/>
              </w:rPr>
              <w:t>Předmět:</w:t>
            </w:r>
          </w:p>
        </w:tc>
        <w:tc>
          <w:tcPr>
            <w:tcW w:w="8064" w:type="dxa"/>
            <w:gridSpan w:val="7"/>
            <w:vAlign w:val="center"/>
          </w:tcPr>
          <w:p w:rsidR="002B39F7" w:rsidRPr="0033413A" w:rsidRDefault="002B39F7" w:rsidP="00C5337A">
            <w:pPr>
              <w:keepNext/>
              <w:spacing w:before="240" w:after="60" w:line="276" w:lineRule="auto"/>
              <w:ind w:left="1134"/>
              <w:outlineLvl w:val="0"/>
              <w:rPr>
                <w:rFonts w:ascii="Arial" w:hAnsi="Arial" w:cs="Arial"/>
                <w:b/>
                <w:bCs/>
                <w:kern w:val="32"/>
                <w:sz w:val="20"/>
                <w:szCs w:val="20"/>
              </w:rPr>
            </w:pPr>
          </w:p>
        </w:tc>
      </w:tr>
      <w:tr w:rsidR="002B39F7" w:rsidRPr="0033413A" w:rsidTr="00946218">
        <w:trPr>
          <w:trHeight w:val="451"/>
          <w:jc w:val="center"/>
        </w:trPr>
        <w:tc>
          <w:tcPr>
            <w:tcW w:w="1581" w:type="dxa"/>
            <w:gridSpan w:val="3"/>
            <w:vAlign w:val="center"/>
            <w:hideMark/>
          </w:tcPr>
          <w:p w:rsidR="002B39F7" w:rsidRPr="0033413A" w:rsidRDefault="002B39F7" w:rsidP="00C5337A">
            <w:pPr>
              <w:spacing w:before="120" w:line="276" w:lineRule="auto"/>
              <w:rPr>
                <w:rFonts w:ascii="Arial" w:hAnsi="Arial" w:cs="Arial"/>
                <w:b/>
                <w:sz w:val="20"/>
                <w:szCs w:val="20"/>
              </w:rPr>
            </w:pPr>
            <w:r w:rsidRPr="0033413A">
              <w:rPr>
                <w:rFonts w:ascii="Arial" w:hAnsi="Arial" w:cs="Arial"/>
                <w:b/>
                <w:sz w:val="20"/>
                <w:szCs w:val="20"/>
              </w:rPr>
              <w:t>Smlouva č.:</w:t>
            </w:r>
          </w:p>
        </w:tc>
        <w:tc>
          <w:tcPr>
            <w:tcW w:w="8064" w:type="dxa"/>
            <w:gridSpan w:val="7"/>
            <w:vAlign w:val="center"/>
          </w:tcPr>
          <w:p w:rsidR="002B39F7" w:rsidRPr="0033413A" w:rsidRDefault="002B39F7" w:rsidP="00C5337A">
            <w:pPr>
              <w:spacing w:before="120" w:line="276" w:lineRule="auto"/>
              <w:rPr>
                <w:rFonts w:ascii="Arial" w:hAnsi="Arial" w:cs="Arial"/>
                <w:bCs/>
                <w:sz w:val="20"/>
                <w:szCs w:val="20"/>
              </w:rPr>
            </w:pPr>
          </w:p>
        </w:tc>
      </w:tr>
      <w:tr w:rsidR="002B39F7" w:rsidRPr="0033413A" w:rsidTr="00946218">
        <w:trPr>
          <w:trHeight w:val="451"/>
          <w:jc w:val="center"/>
        </w:trPr>
        <w:tc>
          <w:tcPr>
            <w:tcW w:w="1581" w:type="dxa"/>
            <w:gridSpan w:val="3"/>
            <w:vAlign w:val="center"/>
            <w:hideMark/>
          </w:tcPr>
          <w:p w:rsidR="002B39F7" w:rsidRPr="0033413A" w:rsidRDefault="002B39F7" w:rsidP="00C5337A">
            <w:pPr>
              <w:spacing w:before="120" w:line="276" w:lineRule="auto"/>
              <w:rPr>
                <w:rFonts w:ascii="Arial" w:hAnsi="Arial" w:cs="Arial"/>
                <w:b/>
                <w:sz w:val="20"/>
                <w:szCs w:val="20"/>
              </w:rPr>
            </w:pPr>
            <w:r w:rsidRPr="0033413A">
              <w:rPr>
                <w:rFonts w:ascii="Arial" w:hAnsi="Arial" w:cs="Arial"/>
                <w:b/>
                <w:sz w:val="20"/>
                <w:szCs w:val="20"/>
              </w:rPr>
              <w:t>Poskytovatel:</w:t>
            </w:r>
          </w:p>
        </w:tc>
        <w:tc>
          <w:tcPr>
            <w:tcW w:w="4719" w:type="dxa"/>
            <w:gridSpan w:val="4"/>
            <w:vAlign w:val="center"/>
          </w:tcPr>
          <w:p w:rsidR="002B39F7" w:rsidRPr="0033413A" w:rsidRDefault="002B39F7" w:rsidP="00C5337A">
            <w:pPr>
              <w:spacing w:before="120" w:line="276" w:lineRule="auto"/>
              <w:rPr>
                <w:rFonts w:ascii="Arial" w:hAnsi="Arial" w:cs="Arial"/>
                <w:sz w:val="20"/>
                <w:szCs w:val="20"/>
              </w:rPr>
            </w:pPr>
          </w:p>
        </w:tc>
        <w:tc>
          <w:tcPr>
            <w:tcW w:w="1206" w:type="dxa"/>
            <w:tcMar>
              <w:top w:w="28" w:type="dxa"/>
              <w:left w:w="57" w:type="dxa"/>
              <w:bottom w:w="28" w:type="dxa"/>
              <w:right w:w="57" w:type="dxa"/>
            </w:tcMar>
            <w:vAlign w:val="center"/>
            <w:hideMark/>
          </w:tcPr>
          <w:p w:rsidR="002B39F7" w:rsidRPr="0033413A" w:rsidRDefault="002B39F7" w:rsidP="00C5337A">
            <w:pPr>
              <w:tabs>
                <w:tab w:val="left" w:pos="567"/>
              </w:tabs>
              <w:spacing w:before="120" w:line="276" w:lineRule="auto"/>
              <w:jc w:val="both"/>
              <w:rPr>
                <w:rFonts w:ascii="Arial" w:hAnsi="Arial" w:cs="Arial"/>
                <w:b/>
                <w:sz w:val="20"/>
                <w:szCs w:val="20"/>
              </w:rPr>
            </w:pPr>
            <w:r w:rsidRPr="0033413A">
              <w:rPr>
                <w:rFonts w:ascii="Arial" w:hAnsi="Arial" w:cs="Arial"/>
                <w:b/>
                <w:sz w:val="20"/>
                <w:szCs w:val="20"/>
              </w:rPr>
              <w:t>Projekt:</w:t>
            </w:r>
          </w:p>
        </w:tc>
        <w:tc>
          <w:tcPr>
            <w:tcW w:w="2139" w:type="dxa"/>
            <w:gridSpan w:val="2"/>
            <w:vAlign w:val="center"/>
          </w:tcPr>
          <w:p w:rsidR="002B39F7" w:rsidRPr="0033413A" w:rsidRDefault="002B39F7" w:rsidP="00C5337A">
            <w:pPr>
              <w:tabs>
                <w:tab w:val="left" w:pos="567"/>
              </w:tabs>
              <w:spacing w:before="120" w:line="276" w:lineRule="auto"/>
              <w:jc w:val="both"/>
              <w:rPr>
                <w:rFonts w:ascii="Arial" w:hAnsi="Arial" w:cs="Arial"/>
                <w:sz w:val="20"/>
                <w:szCs w:val="20"/>
              </w:rPr>
            </w:pPr>
          </w:p>
        </w:tc>
      </w:tr>
      <w:tr w:rsidR="002B39F7" w:rsidRPr="0033413A" w:rsidTr="00946218">
        <w:trPr>
          <w:trHeight w:val="451"/>
          <w:jc w:val="center"/>
        </w:trPr>
        <w:tc>
          <w:tcPr>
            <w:tcW w:w="1581" w:type="dxa"/>
            <w:gridSpan w:val="3"/>
            <w:vAlign w:val="center"/>
            <w:hideMark/>
          </w:tcPr>
          <w:p w:rsidR="002B39F7" w:rsidRPr="0033413A" w:rsidRDefault="002B39F7" w:rsidP="00C5337A">
            <w:pPr>
              <w:spacing w:before="120" w:line="276" w:lineRule="auto"/>
              <w:rPr>
                <w:rFonts w:ascii="Arial" w:hAnsi="Arial" w:cs="Arial"/>
                <w:b/>
                <w:sz w:val="20"/>
                <w:szCs w:val="20"/>
              </w:rPr>
            </w:pPr>
            <w:r w:rsidRPr="0033413A">
              <w:rPr>
                <w:rFonts w:ascii="Arial" w:hAnsi="Arial" w:cs="Arial"/>
                <w:b/>
                <w:sz w:val="20"/>
                <w:szCs w:val="20"/>
              </w:rPr>
              <w:t>Vypracoval:</w:t>
            </w:r>
          </w:p>
        </w:tc>
        <w:tc>
          <w:tcPr>
            <w:tcW w:w="4719" w:type="dxa"/>
            <w:gridSpan w:val="4"/>
            <w:vAlign w:val="center"/>
          </w:tcPr>
          <w:p w:rsidR="002B39F7" w:rsidRPr="0033413A" w:rsidRDefault="002B39F7" w:rsidP="00C5337A">
            <w:pPr>
              <w:spacing w:before="120" w:line="276" w:lineRule="auto"/>
              <w:rPr>
                <w:rFonts w:ascii="Arial" w:hAnsi="Arial" w:cs="Arial"/>
                <w:sz w:val="20"/>
                <w:szCs w:val="20"/>
              </w:rPr>
            </w:pPr>
          </w:p>
        </w:tc>
        <w:tc>
          <w:tcPr>
            <w:tcW w:w="1206" w:type="dxa"/>
            <w:tcMar>
              <w:top w:w="28" w:type="dxa"/>
              <w:left w:w="57" w:type="dxa"/>
              <w:bottom w:w="28" w:type="dxa"/>
              <w:right w:w="57" w:type="dxa"/>
            </w:tcMar>
            <w:vAlign w:val="center"/>
            <w:hideMark/>
          </w:tcPr>
          <w:p w:rsidR="002B39F7" w:rsidRPr="0033413A" w:rsidRDefault="002B39F7" w:rsidP="00C5337A">
            <w:pPr>
              <w:tabs>
                <w:tab w:val="left" w:pos="567"/>
              </w:tabs>
              <w:spacing w:before="120" w:line="276" w:lineRule="auto"/>
              <w:jc w:val="both"/>
              <w:rPr>
                <w:rFonts w:ascii="Arial" w:hAnsi="Arial" w:cs="Arial"/>
                <w:b/>
                <w:sz w:val="20"/>
                <w:szCs w:val="20"/>
              </w:rPr>
            </w:pPr>
            <w:r w:rsidRPr="0033413A">
              <w:rPr>
                <w:rFonts w:ascii="Arial" w:hAnsi="Arial" w:cs="Arial"/>
                <w:b/>
                <w:sz w:val="20"/>
                <w:szCs w:val="20"/>
              </w:rPr>
              <w:t>Datum:</w:t>
            </w:r>
          </w:p>
        </w:tc>
        <w:tc>
          <w:tcPr>
            <w:tcW w:w="2139" w:type="dxa"/>
            <w:gridSpan w:val="2"/>
            <w:vAlign w:val="center"/>
          </w:tcPr>
          <w:p w:rsidR="002B39F7" w:rsidRPr="0033413A" w:rsidRDefault="002B39F7" w:rsidP="00C5337A">
            <w:pPr>
              <w:tabs>
                <w:tab w:val="left" w:pos="567"/>
              </w:tabs>
              <w:spacing w:before="120" w:line="276" w:lineRule="auto"/>
              <w:jc w:val="both"/>
              <w:rPr>
                <w:rFonts w:ascii="Arial" w:hAnsi="Arial" w:cs="Arial"/>
                <w:sz w:val="20"/>
                <w:szCs w:val="20"/>
              </w:rPr>
            </w:pPr>
          </w:p>
        </w:tc>
      </w:tr>
      <w:tr w:rsidR="002B39F7" w:rsidRPr="0033413A" w:rsidTr="00946218">
        <w:trPr>
          <w:trHeight w:val="451"/>
          <w:jc w:val="center"/>
        </w:trPr>
        <w:tc>
          <w:tcPr>
            <w:tcW w:w="3077" w:type="dxa"/>
            <w:gridSpan w:val="5"/>
            <w:vAlign w:val="center"/>
          </w:tcPr>
          <w:p w:rsidR="002B39F7" w:rsidRPr="0033413A" w:rsidRDefault="002B39F7" w:rsidP="00C5337A">
            <w:pPr>
              <w:spacing w:before="120" w:line="276" w:lineRule="auto"/>
              <w:rPr>
                <w:rFonts w:ascii="Arial" w:hAnsi="Arial" w:cs="Arial"/>
                <w:sz w:val="20"/>
                <w:szCs w:val="20"/>
              </w:rPr>
            </w:pPr>
          </w:p>
        </w:tc>
        <w:tc>
          <w:tcPr>
            <w:tcW w:w="3223" w:type="dxa"/>
            <w:gridSpan w:val="2"/>
            <w:vAlign w:val="center"/>
            <w:hideMark/>
          </w:tcPr>
          <w:p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MZe</w:t>
            </w:r>
          </w:p>
        </w:tc>
        <w:tc>
          <w:tcPr>
            <w:tcW w:w="3345" w:type="dxa"/>
            <w:gridSpan w:val="3"/>
            <w:vAlign w:val="center"/>
            <w:hideMark/>
          </w:tcPr>
          <w:p w:rsidR="002B39F7" w:rsidRPr="0033413A" w:rsidRDefault="002B39F7" w:rsidP="00C5337A">
            <w:pPr>
              <w:tabs>
                <w:tab w:val="left" w:pos="567"/>
              </w:tabs>
              <w:spacing w:before="120" w:line="276" w:lineRule="auto"/>
              <w:jc w:val="center"/>
              <w:rPr>
                <w:rFonts w:ascii="Arial" w:hAnsi="Arial" w:cs="Arial"/>
                <w:b/>
                <w:sz w:val="20"/>
                <w:szCs w:val="20"/>
              </w:rPr>
            </w:pPr>
            <w:r w:rsidRPr="0033413A">
              <w:rPr>
                <w:rFonts w:ascii="Arial" w:hAnsi="Arial" w:cs="Arial"/>
                <w:b/>
                <w:sz w:val="20"/>
                <w:szCs w:val="20"/>
              </w:rPr>
              <w:t>Poskytovatel</w:t>
            </w:r>
          </w:p>
        </w:tc>
      </w:tr>
      <w:tr w:rsidR="002B39F7" w:rsidRPr="0033413A" w:rsidTr="00946218">
        <w:trPr>
          <w:jc w:val="center"/>
        </w:trPr>
        <w:tc>
          <w:tcPr>
            <w:tcW w:w="3077" w:type="dxa"/>
            <w:gridSpan w:val="5"/>
            <w:vAlign w:val="center"/>
            <w:hideMark/>
          </w:tcPr>
          <w:p w:rsidR="002B39F7" w:rsidRPr="0033413A" w:rsidRDefault="00946218" w:rsidP="00C5337A">
            <w:pPr>
              <w:spacing w:before="120" w:line="276" w:lineRule="auto"/>
              <w:rPr>
                <w:rFonts w:ascii="Arial" w:hAnsi="Arial" w:cs="Arial"/>
                <w:b/>
                <w:sz w:val="20"/>
                <w:szCs w:val="20"/>
              </w:rPr>
            </w:pPr>
            <w:r>
              <w:rPr>
                <w:rFonts w:ascii="Arial" w:hAnsi="Arial" w:cs="Arial"/>
                <w:b/>
                <w:sz w:val="20"/>
                <w:szCs w:val="20"/>
              </w:rPr>
              <w:t xml:space="preserve">Osoba </w:t>
            </w:r>
            <w:r w:rsidR="002B39F7" w:rsidRPr="0033413A">
              <w:rPr>
                <w:rFonts w:ascii="Arial" w:hAnsi="Arial" w:cs="Arial"/>
                <w:b/>
                <w:sz w:val="20"/>
                <w:szCs w:val="20"/>
              </w:rPr>
              <w:t>odpovědná za</w:t>
            </w:r>
            <w:r w:rsidR="002B39F7">
              <w:rPr>
                <w:rFonts w:ascii="Arial" w:hAnsi="Arial" w:cs="Arial"/>
                <w:b/>
                <w:sz w:val="20"/>
                <w:szCs w:val="20"/>
              </w:rPr>
              <w:t> </w:t>
            </w:r>
            <w:r w:rsidR="002B39F7" w:rsidRPr="0033413A">
              <w:rPr>
                <w:rFonts w:ascii="Arial" w:hAnsi="Arial" w:cs="Arial"/>
                <w:b/>
                <w:sz w:val="20"/>
                <w:szCs w:val="20"/>
              </w:rPr>
              <w:t>akceptaci:</w:t>
            </w:r>
          </w:p>
        </w:tc>
        <w:tc>
          <w:tcPr>
            <w:tcW w:w="3223" w:type="dxa"/>
            <w:gridSpan w:val="2"/>
            <w:vAlign w:val="center"/>
          </w:tcPr>
          <w:p w:rsidR="002B39F7" w:rsidRPr="0033413A" w:rsidRDefault="002B39F7" w:rsidP="00C5337A">
            <w:pPr>
              <w:spacing w:before="120" w:line="276" w:lineRule="auto"/>
              <w:rPr>
                <w:rFonts w:ascii="Arial" w:hAnsi="Arial" w:cs="Arial"/>
                <w:b/>
                <w:sz w:val="20"/>
                <w:szCs w:val="20"/>
              </w:rPr>
            </w:pPr>
          </w:p>
        </w:tc>
        <w:tc>
          <w:tcPr>
            <w:tcW w:w="3345" w:type="dxa"/>
            <w:gridSpan w:val="3"/>
            <w:vAlign w:val="center"/>
          </w:tcPr>
          <w:p w:rsidR="002B39F7" w:rsidRPr="0033413A" w:rsidRDefault="002B39F7" w:rsidP="00C5337A">
            <w:pPr>
              <w:tabs>
                <w:tab w:val="left" w:pos="567"/>
              </w:tabs>
              <w:spacing w:before="120" w:line="276" w:lineRule="auto"/>
              <w:jc w:val="both"/>
              <w:rPr>
                <w:rFonts w:ascii="Arial" w:hAnsi="Arial" w:cs="Arial"/>
                <w:sz w:val="20"/>
                <w:szCs w:val="20"/>
              </w:rPr>
            </w:pPr>
          </w:p>
        </w:tc>
      </w:tr>
      <w:tr w:rsidR="002B39F7" w:rsidRPr="0033413A" w:rsidTr="00946218">
        <w:trPr>
          <w:trHeight w:val="284"/>
          <w:jc w:val="center"/>
        </w:trPr>
        <w:tc>
          <w:tcPr>
            <w:tcW w:w="6300" w:type="dxa"/>
            <w:gridSpan w:val="7"/>
            <w:shd w:val="clear" w:color="auto" w:fill="B2BC00"/>
            <w:vAlign w:val="center"/>
            <w:hideMark/>
          </w:tcPr>
          <w:p w:rsidR="002B39F7" w:rsidRPr="0033413A" w:rsidRDefault="002B39F7" w:rsidP="00C5337A">
            <w:pPr>
              <w:spacing w:after="0" w:line="276" w:lineRule="auto"/>
              <w:rPr>
                <w:rFonts w:ascii="Arial" w:hAnsi="Arial" w:cs="Arial"/>
                <w:b/>
                <w:sz w:val="20"/>
                <w:szCs w:val="20"/>
              </w:rPr>
            </w:pPr>
            <w:r w:rsidRPr="0033413A">
              <w:rPr>
                <w:rFonts w:ascii="Arial" w:hAnsi="Arial" w:cs="Arial"/>
                <w:b/>
                <w:bCs/>
                <w:color w:val="000000"/>
                <w:sz w:val="20"/>
                <w:szCs w:val="20"/>
              </w:rPr>
              <w:t>Předmět akceptace</w:t>
            </w:r>
          </w:p>
        </w:tc>
        <w:tc>
          <w:tcPr>
            <w:tcW w:w="1830" w:type="dxa"/>
            <w:gridSpan w:val="2"/>
            <w:shd w:val="clear" w:color="auto" w:fill="B2BC00"/>
            <w:vAlign w:val="center"/>
          </w:tcPr>
          <w:p w:rsidR="002B39F7" w:rsidRPr="0033413A" w:rsidRDefault="002B39F7" w:rsidP="00C5337A">
            <w:pPr>
              <w:spacing w:after="0" w:line="276" w:lineRule="auto"/>
              <w:rPr>
                <w:rFonts w:ascii="Arial" w:hAnsi="Arial" w:cs="Arial"/>
                <w:b/>
                <w:sz w:val="20"/>
                <w:szCs w:val="20"/>
              </w:rPr>
            </w:pPr>
            <w:r>
              <w:rPr>
                <w:rFonts w:ascii="Arial" w:hAnsi="Arial" w:cs="Arial"/>
                <w:b/>
                <w:bCs/>
                <w:color w:val="000000"/>
                <w:sz w:val="20"/>
                <w:szCs w:val="20"/>
              </w:rPr>
              <w:t>Akceptoval za MZe</w:t>
            </w:r>
          </w:p>
        </w:tc>
        <w:tc>
          <w:tcPr>
            <w:tcW w:w="1515" w:type="dxa"/>
            <w:shd w:val="clear" w:color="auto" w:fill="B2BC00"/>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Datum akceptace</w:t>
            </w:r>
          </w:p>
        </w:tc>
      </w:tr>
      <w:tr w:rsidR="002B39F7" w:rsidRPr="0033413A" w:rsidTr="00946218">
        <w:trPr>
          <w:trHeight w:val="397"/>
          <w:jc w:val="center"/>
        </w:trPr>
        <w:tc>
          <w:tcPr>
            <w:tcW w:w="780" w:type="dxa"/>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1</w:t>
            </w:r>
          </w:p>
        </w:tc>
        <w:tc>
          <w:tcPr>
            <w:tcW w:w="5520" w:type="dxa"/>
            <w:gridSpan w:val="6"/>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fyzická dodávka stroje na MZe (jednotlivě)</w:t>
            </w:r>
          </w:p>
        </w:tc>
        <w:tc>
          <w:tcPr>
            <w:tcW w:w="1830" w:type="dxa"/>
            <w:gridSpan w:val="2"/>
            <w:vAlign w:val="center"/>
          </w:tcPr>
          <w:p w:rsidR="002B39F7" w:rsidRPr="0033413A" w:rsidRDefault="002B39F7" w:rsidP="00C5337A">
            <w:pPr>
              <w:spacing w:after="0" w:line="276" w:lineRule="auto"/>
              <w:rPr>
                <w:rFonts w:ascii="Arial" w:hAnsi="Arial" w:cs="Arial"/>
                <w:b/>
                <w:sz w:val="20"/>
                <w:szCs w:val="20"/>
              </w:rPr>
            </w:pPr>
          </w:p>
        </w:tc>
        <w:tc>
          <w:tcPr>
            <w:tcW w:w="1515" w:type="dxa"/>
            <w:vAlign w:val="center"/>
          </w:tcPr>
          <w:p w:rsidR="002B39F7" w:rsidRPr="0033413A" w:rsidRDefault="002B39F7" w:rsidP="00C5337A">
            <w:pPr>
              <w:spacing w:after="0" w:line="276" w:lineRule="auto"/>
              <w:rPr>
                <w:rFonts w:ascii="Arial" w:hAnsi="Arial" w:cs="Arial"/>
                <w:b/>
                <w:sz w:val="20"/>
                <w:szCs w:val="20"/>
              </w:rPr>
            </w:pPr>
          </w:p>
        </w:tc>
      </w:tr>
      <w:tr w:rsidR="002B39F7" w:rsidRPr="0033413A" w:rsidTr="00946218">
        <w:trPr>
          <w:trHeight w:val="397"/>
          <w:jc w:val="center"/>
        </w:trPr>
        <w:tc>
          <w:tcPr>
            <w:tcW w:w="780" w:type="dxa"/>
            <w:vAlign w:val="center"/>
          </w:tcPr>
          <w:p w:rsidR="002B39F7" w:rsidRDefault="002B39F7" w:rsidP="00C5337A">
            <w:pPr>
              <w:spacing w:after="0" w:line="276" w:lineRule="auto"/>
              <w:rPr>
                <w:rFonts w:ascii="Arial" w:hAnsi="Arial" w:cs="Arial"/>
                <w:b/>
                <w:sz w:val="20"/>
                <w:szCs w:val="20"/>
              </w:rPr>
            </w:pPr>
            <w:r>
              <w:rPr>
                <w:rFonts w:ascii="Arial" w:hAnsi="Arial" w:cs="Arial"/>
                <w:b/>
                <w:sz w:val="20"/>
                <w:szCs w:val="20"/>
              </w:rPr>
              <w:t>2</w:t>
            </w:r>
          </w:p>
        </w:tc>
        <w:tc>
          <w:tcPr>
            <w:tcW w:w="5520" w:type="dxa"/>
            <w:gridSpan w:val="6"/>
            <w:vAlign w:val="center"/>
          </w:tcPr>
          <w:p w:rsidR="002B39F7" w:rsidRDefault="002B39F7" w:rsidP="00C5337A">
            <w:pPr>
              <w:spacing w:after="0" w:line="276" w:lineRule="auto"/>
              <w:rPr>
                <w:rFonts w:ascii="Arial" w:hAnsi="Arial" w:cs="Arial"/>
                <w:b/>
                <w:sz w:val="20"/>
                <w:szCs w:val="20"/>
              </w:rPr>
            </w:pPr>
            <w:r>
              <w:rPr>
                <w:rFonts w:ascii="Arial" w:hAnsi="Arial" w:cs="Arial"/>
                <w:b/>
                <w:sz w:val="20"/>
                <w:szCs w:val="20"/>
              </w:rPr>
              <w:t>zapojení stroje do sítě LAN a 230V (jednotlivě)</w:t>
            </w:r>
          </w:p>
        </w:tc>
        <w:tc>
          <w:tcPr>
            <w:tcW w:w="1830" w:type="dxa"/>
            <w:gridSpan w:val="2"/>
            <w:vAlign w:val="center"/>
          </w:tcPr>
          <w:p w:rsidR="002B39F7" w:rsidRPr="0033413A" w:rsidRDefault="002B39F7" w:rsidP="00C5337A">
            <w:pPr>
              <w:spacing w:after="0" w:line="276" w:lineRule="auto"/>
              <w:rPr>
                <w:rFonts w:ascii="Arial" w:hAnsi="Arial" w:cs="Arial"/>
                <w:b/>
                <w:sz w:val="20"/>
                <w:szCs w:val="20"/>
              </w:rPr>
            </w:pPr>
          </w:p>
        </w:tc>
        <w:tc>
          <w:tcPr>
            <w:tcW w:w="1515" w:type="dxa"/>
            <w:vAlign w:val="center"/>
          </w:tcPr>
          <w:p w:rsidR="002B39F7" w:rsidRPr="0033413A" w:rsidRDefault="002B39F7" w:rsidP="00C5337A">
            <w:pPr>
              <w:spacing w:after="0" w:line="276" w:lineRule="auto"/>
              <w:rPr>
                <w:rFonts w:ascii="Arial" w:hAnsi="Arial" w:cs="Arial"/>
                <w:b/>
                <w:sz w:val="20"/>
                <w:szCs w:val="20"/>
              </w:rPr>
            </w:pPr>
          </w:p>
        </w:tc>
      </w:tr>
      <w:tr w:rsidR="002B39F7" w:rsidRPr="0033413A" w:rsidTr="00946218">
        <w:trPr>
          <w:trHeight w:val="397"/>
          <w:jc w:val="center"/>
        </w:trPr>
        <w:tc>
          <w:tcPr>
            <w:tcW w:w="780" w:type="dxa"/>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3</w:t>
            </w:r>
          </w:p>
        </w:tc>
        <w:tc>
          <w:tcPr>
            <w:tcW w:w="5520" w:type="dxa"/>
            <w:gridSpan w:val="6"/>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instalace SW, konfigurace, zkušební tisk (jednotlivě)</w:t>
            </w:r>
          </w:p>
        </w:tc>
        <w:tc>
          <w:tcPr>
            <w:tcW w:w="1830" w:type="dxa"/>
            <w:gridSpan w:val="2"/>
            <w:vAlign w:val="center"/>
          </w:tcPr>
          <w:p w:rsidR="002B39F7" w:rsidRPr="0033413A" w:rsidRDefault="002B39F7" w:rsidP="00C5337A">
            <w:pPr>
              <w:spacing w:after="0" w:line="276" w:lineRule="auto"/>
              <w:rPr>
                <w:rFonts w:ascii="Arial" w:hAnsi="Arial" w:cs="Arial"/>
                <w:b/>
                <w:sz w:val="20"/>
                <w:szCs w:val="20"/>
              </w:rPr>
            </w:pPr>
          </w:p>
        </w:tc>
        <w:tc>
          <w:tcPr>
            <w:tcW w:w="1515" w:type="dxa"/>
            <w:vAlign w:val="center"/>
          </w:tcPr>
          <w:p w:rsidR="002B39F7" w:rsidRPr="0033413A" w:rsidRDefault="002B39F7" w:rsidP="00C5337A">
            <w:pPr>
              <w:spacing w:after="0" w:line="276" w:lineRule="auto"/>
              <w:rPr>
                <w:rFonts w:ascii="Arial" w:hAnsi="Arial" w:cs="Arial"/>
                <w:b/>
                <w:sz w:val="20"/>
                <w:szCs w:val="20"/>
              </w:rPr>
            </w:pPr>
          </w:p>
        </w:tc>
      </w:tr>
      <w:tr w:rsidR="002B39F7" w:rsidRPr="0033413A" w:rsidTr="00946218">
        <w:trPr>
          <w:trHeight w:val="397"/>
          <w:jc w:val="center"/>
        </w:trPr>
        <w:tc>
          <w:tcPr>
            <w:tcW w:w="780" w:type="dxa"/>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4</w:t>
            </w:r>
          </w:p>
        </w:tc>
        <w:tc>
          <w:tcPr>
            <w:tcW w:w="5520" w:type="dxa"/>
            <w:gridSpan w:val="6"/>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migrace licencí SafeQ a nastavení (hromadně)</w:t>
            </w:r>
          </w:p>
        </w:tc>
        <w:tc>
          <w:tcPr>
            <w:tcW w:w="1830" w:type="dxa"/>
            <w:gridSpan w:val="2"/>
            <w:vAlign w:val="center"/>
          </w:tcPr>
          <w:p w:rsidR="002B39F7" w:rsidRPr="0033413A" w:rsidRDefault="002B39F7" w:rsidP="00C5337A">
            <w:pPr>
              <w:spacing w:after="0" w:line="276" w:lineRule="auto"/>
              <w:rPr>
                <w:rFonts w:ascii="Arial" w:hAnsi="Arial" w:cs="Arial"/>
                <w:b/>
                <w:sz w:val="20"/>
                <w:szCs w:val="20"/>
              </w:rPr>
            </w:pPr>
          </w:p>
        </w:tc>
        <w:tc>
          <w:tcPr>
            <w:tcW w:w="1515" w:type="dxa"/>
            <w:vAlign w:val="center"/>
          </w:tcPr>
          <w:p w:rsidR="002B39F7" w:rsidRPr="0033413A" w:rsidRDefault="002B39F7" w:rsidP="00C5337A">
            <w:pPr>
              <w:spacing w:after="0" w:line="276" w:lineRule="auto"/>
              <w:rPr>
                <w:rFonts w:ascii="Arial" w:hAnsi="Arial" w:cs="Arial"/>
                <w:b/>
                <w:sz w:val="20"/>
                <w:szCs w:val="20"/>
              </w:rPr>
            </w:pPr>
          </w:p>
        </w:tc>
      </w:tr>
      <w:tr w:rsidR="002B39F7" w:rsidRPr="0033413A" w:rsidTr="00946218">
        <w:trPr>
          <w:trHeight w:val="397"/>
          <w:jc w:val="center"/>
        </w:trPr>
        <w:tc>
          <w:tcPr>
            <w:tcW w:w="780" w:type="dxa"/>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5</w:t>
            </w:r>
          </w:p>
        </w:tc>
        <w:tc>
          <w:tcPr>
            <w:tcW w:w="5520" w:type="dxa"/>
            <w:gridSpan w:val="6"/>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zaškolení administrátorů (hromadně)</w:t>
            </w:r>
          </w:p>
        </w:tc>
        <w:tc>
          <w:tcPr>
            <w:tcW w:w="1830" w:type="dxa"/>
            <w:gridSpan w:val="2"/>
            <w:vAlign w:val="center"/>
          </w:tcPr>
          <w:p w:rsidR="002B39F7" w:rsidRPr="0033413A" w:rsidRDefault="002B39F7" w:rsidP="00C5337A">
            <w:pPr>
              <w:spacing w:after="0" w:line="276" w:lineRule="auto"/>
              <w:rPr>
                <w:rFonts w:ascii="Arial" w:hAnsi="Arial" w:cs="Arial"/>
                <w:b/>
                <w:sz w:val="20"/>
                <w:szCs w:val="20"/>
              </w:rPr>
            </w:pPr>
          </w:p>
        </w:tc>
        <w:tc>
          <w:tcPr>
            <w:tcW w:w="1515" w:type="dxa"/>
            <w:vAlign w:val="center"/>
          </w:tcPr>
          <w:p w:rsidR="002B39F7" w:rsidRPr="0033413A" w:rsidRDefault="002B39F7" w:rsidP="00C5337A">
            <w:pPr>
              <w:spacing w:after="0" w:line="276" w:lineRule="auto"/>
              <w:rPr>
                <w:rFonts w:ascii="Arial" w:hAnsi="Arial" w:cs="Arial"/>
                <w:b/>
                <w:sz w:val="20"/>
                <w:szCs w:val="20"/>
              </w:rPr>
            </w:pPr>
          </w:p>
        </w:tc>
      </w:tr>
      <w:tr w:rsidR="002B39F7" w:rsidRPr="0033413A" w:rsidTr="00946218">
        <w:trPr>
          <w:trHeight w:val="397"/>
          <w:jc w:val="center"/>
        </w:trPr>
        <w:tc>
          <w:tcPr>
            <w:tcW w:w="780" w:type="dxa"/>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6</w:t>
            </w:r>
          </w:p>
        </w:tc>
        <w:tc>
          <w:tcPr>
            <w:tcW w:w="5520" w:type="dxa"/>
            <w:gridSpan w:val="6"/>
            <w:vAlign w:val="center"/>
          </w:tcPr>
          <w:p w:rsidR="002B39F7" w:rsidRPr="0033413A" w:rsidRDefault="002B39F7" w:rsidP="00C5337A">
            <w:pPr>
              <w:spacing w:after="0" w:line="276" w:lineRule="auto"/>
              <w:rPr>
                <w:rFonts w:ascii="Arial" w:hAnsi="Arial" w:cs="Arial"/>
                <w:b/>
                <w:sz w:val="20"/>
                <w:szCs w:val="20"/>
              </w:rPr>
            </w:pPr>
            <w:r>
              <w:rPr>
                <w:rFonts w:ascii="Arial" w:hAnsi="Arial" w:cs="Arial"/>
                <w:b/>
                <w:sz w:val="20"/>
                <w:szCs w:val="20"/>
              </w:rPr>
              <w:t>zaškolení pracovníků uživatelské podpory (hromadně)</w:t>
            </w:r>
          </w:p>
        </w:tc>
        <w:tc>
          <w:tcPr>
            <w:tcW w:w="1830" w:type="dxa"/>
            <w:gridSpan w:val="2"/>
            <w:vAlign w:val="center"/>
          </w:tcPr>
          <w:p w:rsidR="002B39F7" w:rsidRPr="0033413A" w:rsidRDefault="002B39F7" w:rsidP="00C5337A">
            <w:pPr>
              <w:spacing w:after="0" w:line="276" w:lineRule="auto"/>
              <w:rPr>
                <w:rFonts w:ascii="Arial" w:hAnsi="Arial" w:cs="Arial"/>
                <w:b/>
                <w:sz w:val="20"/>
                <w:szCs w:val="20"/>
              </w:rPr>
            </w:pPr>
          </w:p>
        </w:tc>
        <w:tc>
          <w:tcPr>
            <w:tcW w:w="1515" w:type="dxa"/>
            <w:vAlign w:val="center"/>
          </w:tcPr>
          <w:p w:rsidR="002B39F7" w:rsidRPr="0033413A" w:rsidRDefault="002B39F7" w:rsidP="00C5337A">
            <w:pPr>
              <w:spacing w:after="0" w:line="276" w:lineRule="auto"/>
              <w:rPr>
                <w:rFonts w:ascii="Arial" w:hAnsi="Arial" w:cs="Arial"/>
                <w:b/>
                <w:sz w:val="20"/>
                <w:szCs w:val="20"/>
              </w:rPr>
            </w:pPr>
          </w:p>
        </w:tc>
      </w:tr>
      <w:tr w:rsidR="002B39F7" w:rsidRPr="0033413A" w:rsidTr="00946218">
        <w:trPr>
          <w:trHeight w:val="284"/>
          <w:jc w:val="center"/>
        </w:trPr>
        <w:tc>
          <w:tcPr>
            <w:tcW w:w="9645" w:type="dxa"/>
            <w:gridSpan w:val="10"/>
            <w:shd w:val="clear" w:color="auto" w:fill="B2BC00"/>
            <w:vAlign w:val="center"/>
            <w:hideMark/>
          </w:tcPr>
          <w:p w:rsidR="002B39F7" w:rsidRPr="0033413A" w:rsidRDefault="002B39F7" w:rsidP="00C5337A">
            <w:pPr>
              <w:spacing w:after="0" w:line="276" w:lineRule="auto"/>
              <w:rPr>
                <w:rFonts w:ascii="Arial" w:hAnsi="Arial" w:cs="Arial"/>
                <w:b/>
                <w:bCs/>
                <w:color w:val="000000"/>
                <w:sz w:val="20"/>
                <w:szCs w:val="20"/>
              </w:rPr>
            </w:pPr>
            <w:r w:rsidRPr="0033413A">
              <w:rPr>
                <w:rFonts w:ascii="Arial" w:hAnsi="Arial" w:cs="Arial"/>
                <w:b/>
                <w:sz w:val="20"/>
                <w:szCs w:val="20"/>
              </w:rPr>
              <w:t>Seznam příloh akceptace</w:t>
            </w:r>
          </w:p>
        </w:tc>
      </w:tr>
      <w:tr w:rsidR="002B39F7" w:rsidRPr="0033413A" w:rsidTr="00946218">
        <w:trPr>
          <w:trHeight w:hRule="exact" w:val="284"/>
          <w:jc w:val="center"/>
        </w:trPr>
        <w:tc>
          <w:tcPr>
            <w:tcW w:w="795" w:type="dxa"/>
            <w:gridSpan w:val="2"/>
            <w:shd w:val="clear" w:color="auto" w:fill="D9D9D9" w:themeFill="background1" w:themeFillShade="D9"/>
            <w:vAlign w:val="center"/>
            <w:hideMark/>
          </w:tcPr>
          <w:p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Číslo:</w:t>
            </w:r>
          </w:p>
        </w:tc>
        <w:tc>
          <w:tcPr>
            <w:tcW w:w="8850" w:type="dxa"/>
            <w:gridSpan w:val="8"/>
            <w:shd w:val="clear" w:color="auto" w:fill="D9D9D9" w:themeFill="background1" w:themeFillShade="D9"/>
            <w:vAlign w:val="center"/>
            <w:hideMark/>
          </w:tcPr>
          <w:p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Název přílohy</w:t>
            </w:r>
          </w:p>
        </w:tc>
      </w:tr>
      <w:tr w:rsidR="002B39F7" w:rsidRPr="0033413A" w:rsidTr="00946218">
        <w:trPr>
          <w:jc w:val="center"/>
        </w:trPr>
        <w:tc>
          <w:tcPr>
            <w:tcW w:w="795" w:type="dxa"/>
            <w:gridSpan w:val="2"/>
            <w:vAlign w:val="center"/>
            <w:hideMark/>
          </w:tcPr>
          <w:p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1</w:t>
            </w:r>
          </w:p>
        </w:tc>
        <w:tc>
          <w:tcPr>
            <w:tcW w:w="8850" w:type="dxa"/>
            <w:gridSpan w:val="8"/>
            <w:vAlign w:val="center"/>
          </w:tcPr>
          <w:p w:rsidR="002B39F7" w:rsidRPr="0033413A" w:rsidRDefault="002B39F7" w:rsidP="00C5337A">
            <w:pPr>
              <w:spacing w:before="120" w:line="276" w:lineRule="auto"/>
              <w:rPr>
                <w:rFonts w:ascii="Arial" w:hAnsi="Arial" w:cs="Arial"/>
                <w:sz w:val="20"/>
                <w:szCs w:val="20"/>
              </w:rPr>
            </w:pPr>
          </w:p>
        </w:tc>
      </w:tr>
      <w:tr w:rsidR="002B39F7" w:rsidRPr="0033413A" w:rsidTr="00946218">
        <w:trPr>
          <w:jc w:val="center"/>
        </w:trPr>
        <w:tc>
          <w:tcPr>
            <w:tcW w:w="795" w:type="dxa"/>
            <w:gridSpan w:val="2"/>
            <w:vAlign w:val="center"/>
            <w:hideMark/>
          </w:tcPr>
          <w:p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2</w:t>
            </w:r>
          </w:p>
        </w:tc>
        <w:tc>
          <w:tcPr>
            <w:tcW w:w="8850" w:type="dxa"/>
            <w:gridSpan w:val="8"/>
            <w:vAlign w:val="center"/>
          </w:tcPr>
          <w:p w:rsidR="002B39F7" w:rsidRPr="0033413A" w:rsidRDefault="002B39F7" w:rsidP="00C5337A">
            <w:pPr>
              <w:spacing w:before="120" w:line="276" w:lineRule="auto"/>
              <w:rPr>
                <w:rFonts w:ascii="Arial" w:hAnsi="Arial" w:cs="Arial"/>
                <w:sz w:val="20"/>
                <w:szCs w:val="20"/>
              </w:rPr>
            </w:pPr>
          </w:p>
        </w:tc>
      </w:tr>
      <w:tr w:rsidR="002B39F7" w:rsidRPr="0033413A" w:rsidTr="00946218">
        <w:trPr>
          <w:jc w:val="center"/>
        </w:trPr>
        <w:tc>
          <w:tcPr>
            <w:tcW w:w="795" w:type="dxa"/>
            <w:gridSpan w:val="2"/>
            <w:vAlign w:val="center"/>
            <w:hideMark/>
          </w:tcPr>
          <w:p w:rsidR="002B39F7" w:rsidRPr="0033413A" w:rsidRDefault="002B39F7" w:rsidP="00C5337A">
            <w:pPr>
              <w:spacing w:before="120" w:line="276" w:lineRule="auto"/>
              <w:jc w:val="center"/>
              <w:rPr>
                <w:rFonts w:ascii="Arial" w:hAnsi="Arial" w:cs="Arial"/>
                <w:b/>
                <w:sz w:val="20"/>
                <w:szCs w:val="20"/>
              </w:rPr>
            </w:pPr>
            <w:r w:rsidRPr="0033413A">
              <w:rPr>
                <w:rFonts w:ascii="Arial" w:hAnsi="Arial" w:cs="Arial"/>
                <w:b/>
                <w:sz w:val="20"/>
                <w:szCs w:val="20"/>
              </w:rPr>
              <w:t>3</w:t>
            </w:r>
          </w:p>
        </w:tc>
        <w:tc>
          <w:tcPr>
            <w:tcW w:w="8850" w:type="dxa"/>
            <w:gridSpan w:val="8"/>
            <w:vAlign w:val="center"/>
          </w:tcPr>
          <w:p w:rsidR="002B39F7" w:rsidRPr="0033413A" w:rsidRDefault="002B39F7" w:rsidP="00C5337A">
            <w:pPr>
              <w:spacing w:before="120" w:line="276" w:lineRule="auto"/>
              <w:rPr>
                <w:rFonts w:ascii="Arial" w:hAnsi="Arial" w:cs="Arial"/>
                <w:sz w:val="20"/>
                <w:szCs w:val="20"/>
              </w:rPr>
            </w:pPr>
          </w:p>
        </w:tc>
      </w:tr>
      <w:tr w:rsidR="002B39F7" w:rsidRPr="0033413A" w:rsidTr="00946218">
        <w:trPr>
          <w:trHeight w:val="284"/>
          <w:jc w:val="center"/>
        </w:trPr>
        <w:tc>
          <w:tcPr>
            <w:tcW w:w="9645" w:type="dxa"/>
            <w:gridSpan w:val="10"/>
            <w:shd w:val="clear" w:color="auto" w:fill="B2BC00"/>
            <w:vAlign w:val="center"/>
            <w:hideMark/>
          </w:tcPr>
          <w:p w:rsidR="002B39F7" w:rsidRPr="0033413A" w:rsidRDefault="002B39F7" w:rsidP="00C5337A">
            <w:pPr>
              <w:spacing w:after="0" w:line="276" w:lineRule="auto"/>
              <w:rPr>
                <w:rFonts w:ascii="Arial" w:hAnsi="Arial" w:cs="Arial"/>
                <w:b/>
                <w:bCs/>
                <w:color w:val="000000"/>
                <w:sz w:val="20"/>
                <w:szCs w:val="20"/>
              </w:rPr>
            </w:pPr>
            <w:r w:rsidRPr="0033413A">
              <w:rPr>
                <w:rFonts w:ascii="Arial" w:hAnsi="Arial" w:cs="Arial"/>
                <w:b/>
                <w:sz w:val="20"/>
                <w:szCs w:val="20"/>
              </w:rPr>
              <w:t>Schvalovací doložka</w:t>
            </w:r>
          </w:p>
        </w:tc>
      </w:tr>
      <w:tr w:rsidR="002B39F7" w:rsidRPr="0033413A" w:rsidTr="00946218">
        <w:trPr>
          <w:trHeight w:hRule="exact" w:val="284"/>
          <w:jc w:val="center"/>
        </w:trPr>
        <w:tc>
          <w:tcPr>
            <w:tcW w:w="2538" w:type="dxa"/>
            <w:gridSpan w:val="4"/>
            <w:shd w:val="clear" w:color="auto" w:fill="D9D9D9" w:themeFill="background1" w:themeFillShade="D9"/>
            <w:vAlign w:val="center"/>
            <w:hideMark/>
          </w:tcPr>
          <w:p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Jméno a příjmení</w:t>
            </w:r>
          </w:p>
        </w:tc>
        <w:tc>
          <w:tcPr>
            <w:tcW w:w="2148" w:type="dxa"/>
            <w:gridSpan w:val="2"/>
            <w:shd w:val="clear" w:color="auto" w:fill="D9D9D9" w:themeFill="background1" w:themeFillShade="D9"/>
            <w:vAlign w:val="center"/>
            <w:hideMark/>
          </w:tcPr>
          <w:p w:rsidR="002B39F7" w:rsidRPr="0033413A" w:rsidRDefault="002B39F7" w:rsidP="00C5337A">
            <w:pPr>
              <w:spacing w:after="0" w:line="276" w:lineRule="auto"/>
              <w:rPr>
                <w:rFonts w:ascii="Arial" w:hAnsi="Arial" w:cs="Arial"/>
                <w:b/>
                <w:sz w:val="20"/>
                <w:szCs w:val="20"/>
              </w:rPr>
            </w:pPr>
            <w:r w:rsidRPr="0033413A">
              <w:rPr>
                <w:rFonts w:ascii="Arial" w:hAnsi="Arial" w:cs="Arial"/>
                <w:b/>
                <w:sz w:val="20"/>
                <w:szCs w:val="20"/>
              </w:rPr>
              <w:t>Smluvní strana</w:t>
            </w:r>
          </w:p>
        </w:tc>
        <w:tc>
          <w:tcPr>
            <w:tcW w:w="2820" w:type="dxa"/>
            <w:gridSpan w:val="2"/>
            <w:shd w:val="clear" w:color="auto" w:fill="D9D9D9" w:themeFill="background1" w:themeFillShade="D9"/>
            <w:vAlign w:val="center"/>
            <w:hideMark/>
          </w:tcPr>
          <w:p w:rsidR="002B39F7" w:rsidRPr="0033413A" w:rsidRDefault="002B39F7" w:rsidP="00C5337A">
            <w:pPr>
              <w:tabs>
                <w:tab w:val="left" w:pos="567"/>
              </w:tabs>
              <w:spacing w:after="0" w:line="276" w:lineRule="auto"/>
              <w:jc w:val="both"/>
              <w:rPr>
                <w:rFonts w:ascii="Arial" w:hAnsi="Arial" w:cs="Arial"/>
                <w:b/>
                <w:sz w:val="20"/>
                <w:szCs w:val="20"/>
              </w:rPr>
            </w:pPr>
            <w:r w:rsidRPr="0033413A">
              <w:rPr>
                <w:rFonts w:ascii="Arial" w:hAnsi="Arial" w:cs="Arial"/>
                <w:b/>
                <w:sz w:val="20"/>
                <w:szCs w:val="20"/>
              </w:rPr>
              <w:t>Podpis</w:t>
            </w:r>
          </w:p>
        </w:tc>
        <w:tc>
          <w:tcPr>
            <w:tcW w:w="2139" w:type="dxa"/>
            <w:gridSpan w:val="2"/>
            <w:shd w:val="clear" w:color="auto" w:fill="D9D9D9" w:themeFill="background1" w:themeFillShade="D9"/>
            <w:vAlign w:val="center"/>
            <w:hideMark/>
          </w:tcPr>
          <w:p w:rsidR="002B39F7" w:rsidRPr="0033413A" w:rsidRDefault="002B39F7" w:rsidP="00C5337A">
            <w:pPr>
              <w:tabs>
                <w:tab w:val="left" w:pos="567"/>
              </w:tabs>
              <w:spacing w:after="0" w:line="276" w:lineRule="auto"/>
              <w:jc w:val="both"/>
              <w:rPr>
                <w:rFonts w:ascii="Arial" w:hAnsi="Arial" w:cs="Arial"/>
                <w:b/>
                <w:sz w:val="20"/>
                <w:szCs w:val="20"/>
              </w:rPr>
            </w:pPr>
            <w:r w:rsidRPr="0033413A">
              <w:rPr>
                <w:rFonts w:ascii="Arial" w:hAnsi="Arial" w:cs="Arial"/>
                <w:b/>
                <w:sz w:val="20"/>
                <w:szCs w:val="20"/>
              </w:rPr>
              <w:t>Datum</w:t>
            </w:r>
          </w:p>
        </w:tc>
      </w:tr>
      <w:tr w:rsidR="002B39F7" w:rsidRPr="0033413A" w:rsidTr="00946218">
        <w:trPr>
          <w:trHeight w:val="567"/>
          <w:jc w:val="center"/>
        </w:trPr>
        <w:tc>
          <w:tcPr>
            <w:tcW w:w="2538" w:type="dxa"/>
            <w:gridSpan w:val="4"/>
            <w:vAlign w:val="center"/>
          </w:tcPr>
          <w:p w:rsidR="002B39F7" w:rsidRPr="0033413A" w:rsidRDefault="002B39F7" w:rsidP="00C5337A">
            <w:pPr>
              <w:spacing w:after="0" w:line="276" w:lineRule="auto"/>
              <w:rPr>
                <w:rFonts w:ascii="Arial" w:hAnsi="Arial" w:cs="Arial"/>
                <w:sz w:val="20"/>
                <w:szCs w:val="20"/>
              </w:rPr>
            </w:pPr>
          </w:p>
        </w:tc>
        <w:tc>
          <w:tcPr>
            <w:tcW w:w="2148" w:type="dxa"/>
            <w:gridSpan w:val="2"/>
            <w:vAlign w:val="center"/>
            <w:hideMark/>
          </w:tcPr>
          <w:p w:rsidR="002B39F7" w:rsidRPr="0033413A" w:rsidRDefault="002B39F7" w:rsidP="00C5337A">
            <w:pPr>
              <w:tabs>
                <w:tab w:val="left" w:pos="567"/>
              </w:tabs>
              <w:spacing w:after="0" w:line="276" w:lineRule="auto"/>
              <w:jc w:val="both"/>
              <w:rPr>
                <w:rFonts w:ascii="Arial" w:hAnsi="Arial" w:cs="Arial"/>
                <w:sz w:val="20"/>
                <w:szCs w:val="20"/>
              </w:rPr>
            </w:pPr>
            <w:r w:rsidRPr="0033413A">
              <w:rPr>
                <w:rFonts w:ascii="Arial" w:hAnsi="Arial" w:cs="Arial"/>
                <w:sz w:val="20"/>
                <w:szCs w:val="20"/>
              </w:rPr>
              <w:t>MZe</w:t>
            </w:r>
          </w:p>
        </w:tc>
        <w:tc>
          <w:tcPr>
            <w:tcW w:w="2820" w:type="dxa"/>
            <w:gridSpan w:val="2"/>
            <w:vAlign w:val="center"/>
          </w:tcPr>
          <w:p w:rsidR="002B39F7" w:rsidRPr="0033413A" w:rsidRDefault="002B39F7" w:rsidP="00C5337A">
            <w:pPr>
              <w:tabs>
                <w:tab w:val="left" w:pos="567"/>
              </w:tabs>
              <w:spacing w:after="0" w:line="276" w:lineRule="auto"/>
              <w:jc w:val="both"/>
              <w:rPr>
                <w:rFonts w:ascii="Arial" w:hAnsi="Arial" w:cs="Arial"/>
                <w:sz w:val="20"/>
                <w:szCs w:val="20"/>
              </w:rPr>
            </w:pPr>
          </w:p>
        </w:tc>
        <w:tc>
          <w:tcPr>
            <w:tcW w:w="2139" w:type="dxa"/>
            <w:gridSpan w:val="2"/>
            <w:vAlign w:val="center"/>
          </w:tcPr>
          <w:p w:rsidR="002B39F7" w:rsidRPr="0033413A" w:rsidRDefault="002B39F7" w:rsidP="00C5337A">
            <w:pPr>
              <w:tabs>
                <w:tab w:val="left" w:pos="567"/>
              </w:tabs>
              <w:spacing w:after="0" w:line="276" w:lineRule="auto"/>
              <w:jc w:val="both"/>
              <w:rPr>
                <w:rFonts w:ascii="Arial" w:hAnsi="Arial" w:cs="Arial"/>
                <w:sz w:val="20"/>
                <w:szCs w:val="20"/>
              </w:rPr>
            </w:pPr>
          </w:p>
        </w:tc>
      </w:tr>
      <w:tr w:rsidR="002B39F7" w:rsidRPr="0033413A" w:rsidTr="00946218">
        <w:trPr>
          <w:trHeight w:val="567"/>
          <w:jc w:val="center"/>
        </w:trPr>
        <w:tc>
          <w:tcPr>
            <w:tcW w:w="2538" w:type="dxa"/>
            <w:gridSpan w:val="4"/>
            <w:vAlign w:val="center"/>
          </w:tcPr>
          <w:p w:rsidR="002B39F7" w:rsidRPr="0033413A" w:rsidRDefault="002B39F7" w:rsidP="00C5337A">
            <w:pPr>
              <w:spacing w:after="0" w:line="276" w:lineRule="auto"/>
              <w:rPr>
                <w:rFonts w:ascii="Arial" w:hAnsi="Arial" w:cs="Arial"/>
                <w:sz w:val="20"/>
                <w:szCs w:val="20"/>
              </w:rPr>
            </w:pPr>
          </w:p>
        </w:tc>
        <w:tc>
          <w:tcPr>
            <w:tcW w:w="2148" w:type="dxa"/>
            <w:gridSpan w:val="2"/>
            <w:vAlign w:val="center"/>
            <w:hideMark/>
          </w:tcPr>
          <w:p w:rsidR="002B39F7" w:rsidRPr="0033413A" w:rsidRDefault="002B39F7" w:rsidP="00C5337A">
            <w:pPr>
              <w:spacing w:after="0" w:line="276" w:lineRule="auto"/>
              <w:rPr>
                <w:rFonts w:ascii="Arial" w:hAnsi="Arial" w:cs="Arial"/>
                <w:sz w:val="20"/>
                <w:szCs w:val="20"/>
              </w:rPr>
            </w:pPr>
            <w:r w:rsidRPr="0033413A">
              <w:rPr>
                <w:rFonts w:ascii="Arial" w:hAnsi="Arial" w:cs="Arial"/>
                <w:sz w:val="20"/>
                <w:szCs w:val="20"/>
              </w:rPr>
              <w:t>Poskytovatel</w:t>
            </w:r>
          </w:p>
        </w:tc>
        <w:tc>
          <w:tcPr>
            <w:tcW w:w="2820" w:type="dxa"/>
            <w:gridSpan w:val="2"/>
            <w:vAlign w:val="center"/>
          </w:tcPr>
          <w:p w:rsidR="002B39F7" w:rsidRPr="0033413A" w:rsidRDefault="002B39F7" w:rsidP="00C5337A">
            <w:pPr>
              <w:tabs>
                <w:tab w:val="left" w:pos="567"/>
              </w:tabs>
              <w:spacing w:after="0" w:line="276" w:lineRule="auto"/>
              <w:jc w:val="both"/>
              <w:rPr>
                <w:rFonts w:ascii="Arial" w:hAnsi="Arial" w:cs="Arial"/>
                <w:sz w:val="20"/>
                <w:szCs w:val="20"/>
              </w:rPr>
            </w:pPr>
          </w:p>
        </w:tc>
        <w:tc>
          <w:tcPr>
            <w:tcW w:w="2139" w:type="dxa"/>
            <w:gridSpan w:val="2"/>
            <w:vAlign w:val="center"/>
          </w:tcPr>
          <w:p w:rsidR="002B39F7" w:rsidRPr="0033413A" w:rsidRDefault="002B39F7" w:rsidP="00C5337A">
            <w:pPr>
              <w:tabs>
                <w:tab w:val="left" w:pos="567"/>
              </w:tabs>
              <w:spacing w:after="0" w:line="276" w:lineRule="auto"/>
              <w:jc w:val="both"/>
              <w:rPr>
                <w:rFonts w:ascii="Arial" w:hAnsi="Arial" w:cs="Arial"/>
                <w:sz w:val="20"/>
                <w:szCs w:val="20"/>
              </w:rPr>
            </w:pPr>
          </w:p>
        </w:tc>
      </w:tr>
    </w:tbl>
    <w:p w:rsidR="002B39F7" w:rsidRDefault="002B39F7" w:rsidP="002B39F7"/>
    <w:p w:rsidR="002B39F7" w:rsidRDefault="002B39F7">
      <w:pPr>
        <w:spacing w:after="0" w:line="240" w:lineRule="auto"/>
        <w:rPr>
          <w:rFonts w:ascii="Arial" w:hAnsi="Arial" w:cs="Arial"/>
          <w:b/>
          <w:szCs w:val="22"/>
        </w:rPr>
      </w:pPr>
      <w:r>
        <w:rPr>
          <w:rFonts w:ascii="Arial" w:hAnsi="Arial" w:cs="Arial"/>
          <w:b/>
          <w:szCs w:val="22"/>
        </w:rPr>
        <w:br w:type="page"/>
      </w:r>
    </w:p>
    <w:p w:rsidR="0033413A" w:rsidRPr="00E0242F" w:rsidRDefault="0033413A" w:rsidP="001B745E">
      <w:pPr>
        <w:spacing w:line="276" w:lineRule="auto"/>
        <w:jc w:val="center"/>
        <w:rPr>
          <w:rFonts w:ascii="Arial" w:hAnsi="Arial" w:cs="Arial"/>
          <w:b/>
          <w:szCs w:val="22"/>
        </w:rPr>
      </w:pPr>
      <w:r w:rsidRPr="00E0242F">
        <w:rPr>
          <w:rFonts w:ascii="Arial" w:hAnsi="Arial" w:cs="Arial"/>
          <w:b/>
          <w:szCs w:val="22"/>
        </w:rPr>
        <w:lastRenderedPageBreak/>
        <w:t>Příloha č. 6</w:t>
      </w:r>
    </w:p>
    <w:p w:rsidR="0033413A" w:rsidRPr="00E0242F" w:rsidRDefault="0033413A" w:rsidP="001B745E">
      <w:pPr>
        <w:spacing w:line="276" w:lineRule="auto"/>
        <w:jc w:val="center"/>
        <w:rPr>
          <w:rFonts w:ascii="Arial" w:hAnsi="Arial" w:cs="Arial"/>
          <w:b/>
          <w:szCs w:val="22"/>
        </w:rPr>
      </w:pPr>
      <w:r w:rsidRPr="00E0242F">
        <w:rPr>
          <w:rFonts w:ascii="Arial" w:hAnsi="Arial" w:cs="Arial"/>
          <w:b/>
          <w:szCs w:val="22"/>
        </w:rPr>
        <w:t>Seznam poddodavatelů</w:t>
      </w:r>
      <w:r w:rsidR="00291373" w:rsidRPr="00E0242F">
        <w:rPr>
          <w:rFonts w:ascii="Arial" w:hAnsi="Arial" w:cs="Arial"/>
          <w:b/>
          <w:szCs w:val="22"/>
        </w:rPr>
        <w:t xml:space="preserve"> </w:t>
      </w:r>
      <w:r w:rsidR="00E0242F" w:rsidRPr="00E0242F">
        <w:rPr>
          <w:rFonts w:ascii="Arial" w:hAnsi="Arial" w:cs="Arial"/>
          <w:b/>
          <w:szCs w:val="22"/>
        </w:rPr>
        <w:t>–</w:t>
      </w:r>
      <w:r w:rsidR="00291373" w:rsidRPr="00E0242F">
        <w:rPr>
          <w:rFonts w:ascii="Arial" w:hAnsi="Arial" w:cs="Arial"/>
          <w:b/>
          <w:szCs w:val="22"/>
        </w:rPr>
        <w:t xml:space="preserve"> </w:t>
      </w:r>
      <w:r w:rsidR="00E0242F" w:rsidRPr="00E0242F">
        <w:rPr>
          <w:rFonts w:ascii="Arial" w:hAnsi="Arial" w:cs="Arial"/>
          <w:b/>
          <w:szCs w:val="22"/>
        </w:rPr>
        <w:t xml:space="preserve">v rámci plnění této smlouvy </w:t>
      </w:r>
      <w:r w:rsidR="00291373" w:rsidRPr="00E0242F">
        <w:rPr>
          <w:rFonts w:ascii="Arial" w:hAnsi="Arial" w:cs="Arial"/>
          <w:b/>
          <w:szCs w:val="22"/>
        </w:rPr>
        <w:t>nejsou</w:t>
      </w:r>
      <w:r w:rsidR="00E0242F" w:rsidRPr="00E0242F">
        <w:rPr>
          <w:rFonts w:ascii="Arial" w:hAnsi="Arial" w:cs="Arial"/>
          <w:b/>
          <w:szCs w:val="22"/>
        </w:rPr>
        <w:t xml:space="preserve"> </w:t>
      </w:r>
      <w:r w:rsidR="00291373" w:rsidRPr="00E0242F">
        <w:rPr>
          <w:rFonts w:ascii="Arial" w:hAnsi="Arial" w:cs="Arial"/>
          <w:b/>
          <w:szCs w:val="22"/>
        </w:rPr>
        <w:t xml:space="preserve">žádní </w:t>
      </w:r>
      <w:r w:rsidR="00E0242F" w:rsidRPr="00E0242F">
        <w:rPr>
          <w:rFonts w:ascii="Arial" w:hAnsi="Arial" w:cs="Arial"/>
          <w:b/>
          <w:szCs w:val="22"/>
        </w:rPr>
        <w:t>poddodavatelé</w:t>
      </w:r>
    </w:p>
    <w:p w:rsidR="0033413A" w:rsidRPr="00E0242F" w:rsidRDefault="00C37906" w:rsidP="001B745E">
      <w:pPr>
        <w:spacing w:line="276" w:lineRule="auto"/>
        <w:rPr>
          <w:rFonts w:ascii="Arial" w:hAnsi="Arial" w:cs="Arial"/>
          <w:b/>
          <w:sz w:val="20"/>
        </w:rPr>
      </w:pPr>
      <w:r w:rsidRPr="00E0242F">
        <w:rPr>
          <w:rFonts w:ascii="Arial" w:hAnsi="Arial" w:cs="Arial"/>
          <w:b/>
          <w:sz w:val="20"/>
        </w:rPr>
        <w:t>1/</w:t>
      </w:r>
    </w:p>
    <w:p w:rsidR="0033413A" w:rsidRPr="00E0242F" w:rsidRDefault="00C37906" w:rsidP="001B745E">
      <w:pPr>
        <w:spacing w:line="276" w:lineRule="auto"/>
        <w:rPr>
          <w:rFonts w:ascii="Arial" w:hAnsi="Arial" w:cs="Arial"/>
          <w:b/>
          <w:sz w:val="20"/>
        </w:rPr>
      </w:pPr>
      <w:r w:rsidRPr="00E0242F">
        <w:rPr>
          <w:rFonts w:ascii="Arial" w:hAnsi="Arial" w:cs="Arial"/>
          <w:b/>
          <w:sz w:val="20"/>
        </w:rPr>
        <w:t>Název:</w:t>
      </w:r>
      <w:r w:rsidR="0033413A" w:rsidRPr="00E0242F">
        <w:rPr>
          <w:rFonts w:ascii="Arial" w:hAnsi="Arial" w:cs="Arial"/>
          <w:b/>
          <w:sz w:val="20"/>
        </w:rPr>
        <w:tab/>
      </w:r>
      <w:r w:rsidR="0033413A"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0033413A" w:rsidRPr="00E0242F">
        <w:rPr>
          <w:rFonts w:ascii="Arial" w:hAnsi="Arial" w:cs="Arial"/>
          <w:b/>
          <w:sz w:val="20"/>
        </w:rPr>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Sídlo:</w:t>
      </w:r>
      <w:r w:rsidRPr="00E0242F">
        <w:rPr>
          <w:rFonts w:ascii="Arial" w:hAnsi="Arial" w:cs="Arial"/>
          <w:b/>
          <w:sz w:val="20"/>
        </w:rPr>
        <w:tab/>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IČO:</w:t>
      </w:r>
      <w:r w:rsidRPr="00E0242F">
        <w:rPr>
          <w:rFonts w:ascii="Arial" w:hAnsi="Arial" w:cs="Arial"/>
          <w:b/>
          <w:sz w:val="20"/>
        </w:rPr>
        <w:tab/>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Rozsah plnění Smlouvy:</w:t>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p>
    <w:p w:rsidR="0033413A" w:rsidRPr="00E0242F" w:rsidRDefault="0033413A" w:rsidP="001B745E">
      <w:pPr>
        <w:spacing w:line="276" w:lineRule="auto"/>
        <w:rPr>
          <w:rFonts w:ascii="Arial" w:hAnsi="Arial" w:cs="Arial"/>
          <w:b/>
          <w:sz w:val="20"/>
        </w:rPr>
      </w:pPr>
      <w:r w:rsidRPr="00E0242F">
        <w:rPr>
          <w:rFonts w:ascii="Arial" w:hAnsi="Arial" w:cs="Arial"/>
          <w:b/>
          <w:sz w:val="20"/>
        </w:rPr>
        <w:t>2/</w:t>
      </w:r>
    </w:p>
    <w:p w:rsidR="0033413A" w:rsidRPr="00E0242F" w:rsidRDefault="0033413A" w:rsidP="001B745E">
      <w:pPr>
        <w:spacing w:line="276" w:lineRule="auto"/>
        <w:rPr>
          <w:rFonts w:ascii="Arial" w:hAnsi="Arial" w:cs="Arial"/>
          <w:b/>
          <w:sz w:val="20"/>
        </w:rPr>
      </w:pPr>
      <w:r w:rsidRPr="00E0242F">
        <w:rPr>
          <w:rFonts w:ascii="Arial" w:hAnsi="Arial" w:cs="Arial"/>
          <w:b/>
          <w:sz w:val="20"/>
        </w:rPr>
        <w:t xml:space="preserve">Název: </w:t>
      </w:r>
      <w:r w:rsidRPr="00E0242F">
        <w:rPr>
          <w:rFonts w:ascii="Arial" w:hAnsi="Arial" w:cs="Arial"/>
          <w:b/>
          <w:sz w:val="20"/>
        </w:rPr>
        <w:tab/>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Sídlo:</w:t>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IČO:</w:t>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Rozsah plnění Smlouvy:</w:t>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p>
    <w:p w:rsidR="0033413A" w:rsidRPr="00E0242F" w:rsidRDefault="0033413A" w:rsidP="001B745E">
      <w:pPr>
        <w:spacing w:line="276" w:lineRule="auto"/>
        <w:rPr>
          <w:rFonts w:ascii="Arial" w:hAnsi="Arial" w:cs="Arial"/>
          <w:b/>
          <w:sz w:val="20"/>
        </w:rPr>
      </w:pPr>
      <w:r w:rsidRPr="00E0242F">
        <w:rPr>
          <w:rFonts w:ascii="Arial" w:hAnsi="Arial" w:cs="Arial"/>
          <w:b/>
          <w:sz w:val="20"/>
        </w:rPr>
        <w:t>3/</w:t>
      </w:r>
    </w:p>
    <w:p w:rsidR="0033413A" w:rsidRPr="00E0242F" w:rsidRDefault="00C37906" w:rsidP="001B745E">
      <w:pPr>
        <w:spacing w:line="276" w:lineRule="auto"/>
        <w:rPr>
          <w:rFonts w:ascii="Arial" w:hAnsi="Arial" w:cs="Arial"/>
          <w:b/>
          <w:sz w:val="20"/>
        </w:rPr>
      </w:pPr>
      <w:r w:rsidRPr="00E0242F">
        <w:rPr>
          <w:rFonts w:ascii="Arial" w:hAnsi="Arial" w:cs="Arial"/>
          <w:b/>
          <w:sz w:val="20"/>
        </w:rPr>
        <w:t>Název:</w:t>
      </w:r>
      <w:r w:rsidR="0033413A"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0033413A"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Sídlo:</w:t>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IČO:</w:t>
      </w:r>
      <w:r w:rsidRPr="00E0242F">
        <w:rPr>
          <w:rFonts w:ascii="Arial" w:hAnsi="Arial" w:cs="Arial"/>
          <w:b/>
          <w:sz w:val="20"/>
        </w:rPr>
        <w:tab/>
      </w:r>
      <w:r w:rsidR="00291373" w:rsidRPr="00E0242F">
        <w:rPr>
          <w:rFonts w:ascii="Arial" w:hAnsi="Arial" w:cs="Arial"/>
          <w:b/>
          <w:sz w:val="20"/>
        </w:rPr>
        <w:tab/>
      </w:r>
      <w:r w:rsidR="00291373" w:rsidRPr="00E0242F">
        <w:rPr>
          <w:rFonts w:ascii="Arial" w:hAnsi="Arial" w:cs="Arial"/>
          <w:b/>
          <w:sz w:val="20"/>
        </w:rPr>
        <w:tab/>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r w:rsidRPr="00E0242F">
        <w:rPr>
          <w:rFonts w:ascii="Arial" w:hAnsi="Arial" w:cs="Arial"/>
          <w:b/>
          <w:sz w:val="20"/>
        </w:rPr>
        <w:t>Rozsah plnění Smlouvy:</w:t>
      </w:r>
      <w:r w:rsidRPr="00E0242F">
        <w:rPr>
          <w:rFonts w:ascii="Arial" w:hAnsi="Arial" w:cs="Arial"/>
          <w:b/>
          <w:sz w:val="20"/>
        </w:rPr>
        <w:tab/>
        <w:t>[DOPLNÍ ÚČASTNÍK]</w:t>
      </w:r>
    </w:p>
    <w:p w:rsidR="0033413A" w:rsidRPr="00E0242F" w:rsidRDefault="0033413A" w:rsidP="001B745E">
      <w:pPr>
        <w:spacing w:line="276" w:lineRule="auto"/>
        <w:rPr>
          <w:rFonts w:ascii="Arial" w:hAnsi="Arial" w:cs="Arial"/>
          <w:b/>
          <w:sz w:val="20"/>
        </w:rPr>
      </w:pPr>
    </w:p>
    <w:p w:rsidR="0033413A" w:rsidRPr="0033413A" w:rsidRDefault="0033413A" w:rsidP="001B745E">
      <w:pPr>
        <w:spacing w:line="276" w:lineRule="auto"/>
        <w:rPr>
          <w:rFonts w:ascii="Arial" w:hAnsi="Arial" w:cs="Arial"/>
          <w:b/>
          <w:sz w:val="20"/>
        </w:rPr>
      </w:pPr>
      <w:r w:rsidRPr="00E0242F">
        <w:rPr>
          <w:rFonts w:ascii="Arial" w:hAnsi="Arial" w:cs="Arial"/>
          <w:b/>
          <w:sz w:val="20"/>
        </w:rPr>
        <w:t xml:space="preserve">atd. </w:t>
      </w:r>
      <w:r w:rsidRPr="00E0242F">
        <w:rPr>
          <w:rFonts w:ascii="Arial" w:hAnsi="Arial" w:cs="Arial"/>
          <w:b/>
          <w:sz w:val="20"/>
        </w:rPr>
        <w:tab/>
        <w:t>[DOPLNÍ ÚČASTNÍK]</w:t>
      </w:r>
    </w:p>
    <w:p w:rsidR="00ED4ABF" w:rsidRDefault="00ED4ABF" w:rsidP="001B745E">
      <w:pPr>
        <w:spacing w:after="0" w:line="276" w:lineRule="auto"/>
        <w:rPr>
          <w:rFonts w:ascii="Arial" w:hAnsi="Arial" w:cs="Arial"/>
          <w:b/>
          <w:szCs w:val="22"/>
        </w:rPr>
      </w:pPr>
      <w:r>
        <w:rPr>
          <w:rFonts w:ascii="Arial" w:hAnsi="Arial" w:cs="Arial"/>
          <w:szCs w:val="22"/>
        </w:rPr>
        <w:br w:type="page"/>
      </w:r>
    </w:p>
    <w:p w:rsidR="00A66BFF" w:rsidRDefault="00A66BFF" w:rsidP="001B745E">
      <w:pPr>
        <w:spacing w:line="276" w:lineRule="auto"/>
        <w:jc w:val="center"/>
        <w:rPr>
          <w:rFonts w:ascii="Arial" w:hAnsi="Arial" w:cs="Arial"/>
          <w:b/>
          <w:szCs w:val="22"/>
        </w:rPr>
        <w:sectPr w:rsidR="00A66BFF" w:rsidSect="00855ADE">
          <w:headerReference w:type="even" r:id="rId10"/>
          <w:headerReference w:type="default" r:id="rId11"/>
          <w:footerReference w:type="default" r:id="rId12"/>
          <w:pgSz w:w="11906" w:h="16838"/>
          <w:pgMar w:top="1418" w:right="1418" w:bottom="1418" w:left="1418" w:header="709" w:footer="709" w:gutter="0"/>
          <w:pgNumType w:fmt="numberInDash" w:start="15"/>
          <w:cols w:space="708"/>
          <w:docGrid w:linePitch="360"/>
        </w:sectPr>
      </w:pPr>
    </w:p>
    <w:p w:rsidR="00ED4ABF" w:rsidRPr="0033413A" w:rsidRDefault="00ED4ABF" w:rsidP="001B745E">
      <w:pPr>
        <w:spacing w:line="276" w:lineRule="auto"/>
        <w:jc w:val="center"/>
        <w:rPr>
          <w:rFonts w:ascii="Arial" w:hAnsi="Arial" w:cs="Arial"/>
          <w:b/>
          <w:szCs w:val="22"/>
        </w:rPr>
      </w:pPr>
      <w:r>
        <w:rPr>
          <w:rFonts w:ascii="Arial" w:hAnsi="Arial" w:cs="Arial"/>
          <w:b/>
          <w:szCs w:val="22"/>
        </w:rPr>
        <w:lastRenderedPageBreak/>
        <w:t>Příloha č. 7</w:t>
      </w:r>
    </w:p>
    <w:p w:rsidR="00ED4ABF" w:rsidRDefault="00ED4ABF" w:rsidP="001B745E">
      <w:pPr>
        <w:spacing w:line="276" w:lineRule="auto"/>
        <w:jc w:val="center"/>
        <w:rPr>
          <w:rFonts w:ascii="Arial" w:hAnsi="Arial" w:cs="Arial"/>
          <w:b/>
          <w:szCs w:val="22"/>
        </w:rPr>
      </w:pPr>
      <w:r>
        <w:rPr>
          <w:rFonts w:ascii="Arial" w:hAnsi="Arial" w:cs="Arial"/>
          <w:b/>
          <w:szCs w:val="22"/>
        </w:rPr>
        <w:t>Standard systémové bezpečnosti MZe</w:t>
      </w:r>
    </w:p>
    <w:p w:rsidR="00A201E7" w:rsidRDefault="00A201E7" w:rsidP="001B745E">
      <w:pPr>
        <w:spacing w:line="276" w:lineRule="auto"/>
        <w:jc w:val="center"/>
      </w:pPr>
      <w:r>
        <w:rPr>
          <w:noProof/>
        </w:rPr>
        <mc:AlternateContent>
          <mc:Choice Requires="wpg">
            <w:drawing>
              <wp:anchor distT="0" distB="0" distL="114300" distR="114300" simplePos="0" relativeHeight="251659264" behindDoc="1" locked="0" layoutInCell="1" allowOverlap="1" wp14:anchorId="5A2DD09B" wp14:editId="2AA8ABA4">
                <wp:simplePos x="0" y="0"/>
                <wp:positionH relativeFrom="column">
                  <wp:posOffset>976630</wp:posOffset>
                </wp:positionH>
                <wp:positionV relativeFrom="paragraph">
                  <wp:posOffset>-2540</wp:posOffset>
                </wp:positionV>
                <wp:extent cx="3429000" cy="18478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847850"/>
                          <a:chOff x="670" y="89"/>
                          <a:chExt cx="4092" cy="2370"/>
                        </a:xfrm>
                      </wpg:grpSpPr>
                      <pic:pic xmlns:pic="http://schemas.openxmlformats.org/drawingml/2006/picture">
                        <pic:nvPicPr>
                          <pic:cNvPr id="3" name="Picture 3" descr="CMYK2"/>
                          <pic:cNvPicPr>
                            <a:picLocks noChangeAspect="1" noChangeArrowheads="1"/>
                          </pic:cNvPicPr>
                        </pic:nvPicPr>
                        <pic:blipFill>
                          <a:blip r:embed="rId13"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1785" y="1811"/>
                            <a:ext cx="1626" cy="408"/>
                          </a:xfrm>
                          <a:prstGeom prst="rect">
                            <a:avLst/>
                          </a:prstGeom>
                          <a:solidFill>
                            <a:srgbClr val="FFFFFF"/>
                          </a:solidFill>
                          <a:ln>
                            <a:noFill/>
                          </a:ln>
                          <a:effectLst/>
                          <a:extLst>
                            <a:ext uri="{91240B29-F687-4F45-9708-019B960494DF}">
                              <a14:hiddenLine xmlns:a14="http://schemas.microsoft.com/office/drawing/2010/main" w="0" algn="ctr">
                                <a:solidFill>
                                  <a:srgbClr val="333333"/>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D1F7D" id="Group 2" o:spid="_x0000_s1026" style="position:absolute;margin-left:76.9pt;margin-top:-.2pt;width:270pt;height:145.5pt;z-index:-251657216"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">
                  <v:imagedata r:id="rId14"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p>
    <w:p w:rsidR="00A201E7" w:rsidRPr="000F5F86" w:rsidRDefault="00A201E7" w:rsidP="001B745E">
      <w:pPr>
        <w:spacing w:line="276" w:lineRule="auto"/>
        <w:rPr>
          <w:sz w:val="20"/>
          <w:szCs w:val="20"/>
        </w:rPr>
      </w:pPr>
    </w:p>
    <w:p w:rsidR="00A201E7" w:rsidRPr="000F5F86" w:rsidRDefault="00A201E7" w:rsidP="001B745E">
      <w:pPr>
        <w:spacing w:line="276" w:lineRule="auto"/>
        <w:jc w:val="center"/>
        <w:rPr>
          <w:sz w:val="20"/>
          <w:szCs w:val="20"/>
        </w:rPr>
      </w:pPr>
    </w:p>
    <w:p w:rsidR="00A201E7" w:rsidRDefault="00A201E7" w:rsidP="001B745E">
      <w:pPr>
        <w:spacing w:line="276" w:lineRule="auto"/>
        <w:jc w:val="center"/>
        <w:rPr>
          <w:sz w:val="72"/>
          <w:szCs w:val="72"/>
        </w:rPr>
      </w:pPr>
    </w:p>
    <w:p w:rsidR="00A201E7" w:rsidRPr="00A201E7" w:rsidRDefault="00A201E7" w:rsidP="001B745E">
      <w:pPr>
        <w:spacing w:line="276" w:lineRule="auto"/>
        <w:jc w:val="center"/>
        <w:rPr>
          <w:sz w:val="36"/>
          <w:szCs w:val="36"/>
        </w:rPr>
      </w:pPr>
      <w:r w:rsidRPr="00A201E7">
        <w:rPr>
          <w:sz w:val="36"/>
          <w:szCs w:val="36"/>
        </w:rPr>
        <w:t>Standard systémové bezpečnosti</w:t>
      </w:r>
    </w:p>
    <w:p w:rsidR="00A201E7" w:rsidRPr="000F5F86" w:rsidRDefault="00A201E7" w:rsidP="001B745E">
      <w:pPr>
        <w:spacing w:line="276" w:lineRule="auto"/>
        <w:rPr>
          <w:sz w:val="20"/>
          <w:szCs w:val="20"/>
        </w:rPr>
      </w:pPr>
    </w:p>
    <w:p w:rsidR="00A201E7" w:rsidRPr="000F5F86" w:rsidRDefault="00A201E7" w:rsidP="001B745E">
      <w:pPr>
        <w:spacing w:line="276" w:lineRule="auto"/>
        <w:jc w:val="center"/>
        <w:rPr>
          <w:sz w:val="32"/>
          <w:szCs w:val="32"/>
        </w:rPr>
      </w:pPr>
      <w:r w:rsidRPr="000F5F86">
        <w:rPr>
          <w:sz w:val="32"/>
          <w:szCs w:val="32"/>
        </w:rPr>
        <w:t xml:space="preserve">Označení: </w:t>
      </w:r>
      <w:r w:rsidRPr="003E3D96">
        <w:rPr>
          <w:sz w:val="32"/>
          <w:szCs w:val="32"/>
        </w:rPr>
        <w:t>SSB</w:t>
      </w:r>
    </w:p>
    <w:p w:rsidR="00A201E7" w:rsidRPr="000F5F86" w:rsidRDefault="00A201E7" w:rsidP="001B745E">
      <w:pPr>
        <w:spacing w:line="276" w:lineRule="auto"/>
        <w:jc w:val="center"/>
        <w:rPr>
          <w:sz w:val="32"/>
          <w:szCs w:val="32"/>
        </w:rPr>
      </w:pPr>
      <w:r>
        <w:rPr>
          <w:sz w:val="32"/>
          <w:szCs w:val="32"/>
        </w:rPr>
        <w:t>V</w:t>
      </w:r>
      <w:r w:rsidRPr="000F5F86">
        <w:rPr>
          <w:sz w:val="32"/>
          <w:szCs w:val="32"/>
        </w:rPr>
        <w:t>erze</w:t>
      </w:r>
      <w:r>
        <w:rPr>
          <w:sz w:val="32"/>
          <w:szCs w:val="32"/>
        </w:rPr>
        <w:t xml:space="preserve">: </w:t>
      </w:r>
      <w:bookmarkStart w:id="14" w:name="Verze"/>
      <w:r>
        <w:rPr>
          <w:sz w:val="32"/>
          <w:szCs w:val="32"/>
        </w:rPr>
        <w:t>2.2</w:t>
      </w:r>
      <w:bookmarkEnd w:id="14"/>
      <w:r>
        <w:rPr>
          <w:szCs w:val="22"/>
        </w:rPr>
        <w:fldChar w:fldCharType="begin"/>
      </w:r>
      <w:r>
        <w:instrText xml:space="preserve"> INFO  FileName  \* MERGEFORMAT </w:instrText>
      </w:r>
      <w:r>
        <w:rPr>
          <w:sz w:val="32"/>
          <w:szCs w:val="32"/>
        </w:rPr>
        <w:fldChar w:fldCharType="end"/>
      </w:r>
    </w:p>
    <w:p w:rsidR="00A201E7" w:rsidRPr="000F5F86" w:rsidRDefault="00A201E7" w:rsidP="001B745E">
      <w:pPr>
        <w:spacing w:line="276" w:lineRule="auto"/>
        <w:rPr>
          <w:sz w:val="20"/>
          <w:szCs w:val="20"/>
        </w:rPr>
      </w:pPr>
    </w:p>
    <w:p w:rsidR="00A201E7" w:rsidRPr="0024044A" w:rsidRDefault="00A201E7" w:rsidP="001B745E">
      <w:pPr>
        <w:spacing w:line="276" w:lineRule="auto"/>
        <w:jc w:val="center"/>
        <w:rPr>
          <w:sz w:val="24"/>
        </w:rPr>
      </w:pPr>
      <w:r w:rsidRPr="0024044A">
        <w:rPr>
          <w:b/>
          <w:bCs/>
          <w:sz w:val="24"/>
        </w:rPr>
        <w:t>Platnost od:</w:t>
      </w:r>
      <w:r w:rsidRPr="00696C25">
        <w:rPr>
          <w:bCs/>
          <w:sz w:val="24"/>
        </w:rPr>
        <w:t xml:space="preserve"> </w:t>
      </w:r>
      <w:r>
        <w:rPr>
          <w:bCs/>
          <w:sz w:val="24"/>
        </w:rPr>
        <w:t>20. 12. 2017</w:t>
      </w:r>
    </w:p>
    <w:p w:rsidR="00A201E7" w:rsidRPr="00C468C2" w:rsidRDefault="00A201E7" w:rsidP="001B745E">
      <w:pPr>
        <w:spacing w:line="276" w:lineRule="auto"/>
        <w:rPr>
          <w:sz w:val="28"/>
          <w:szCs w:val="28"/>
        </w:rPr>
      </w:pPr>
      <w:r>
        <w:rPr>
          <w:sz w:val="28"/>
          <w:szCs w:val="28"/>
        </w:rPr>
        <w:fldChar w:fldCharType="begin"/>
      </w:r>
      <w:r>
        <w:rPr>
          <w:sz w:val="28"/>
          <w:szCs w:val="28"/>
        </w:rPr>
        <w:instrText xml:space="preserve"> AUTOTEXT  "Záložka 2"  \* MERGEFORMAT </w:instrText>
      </w:r>
      <w:r>
        <w:rPr>
          <w:sz w:val="28"/>
          <w:szCs w:val="28"/>
        </w:rPr>
        <w:fldChar w:fldCharType="separate"/>
      </w:r>
      <w:r w:rsidRPr="00BD0EB5">
        <w:rPr>
          <w:noProof/>
          <w:sz w:val="28"/>
          <w:szCs w:val="28"/>
        </w:rPr>
        <mc:AlternateContent>
          <mc:Choice Requires="wpg">
            <w:drawing>
              <wp:anchor distT="0" distB="0" distL="114300" distR="114300" simplePos="0" relativeHeight="251660288" behindDoc="0" locked="0" layoutInCell="1" allowOverlap="1" wp14:anchorId="23CD8A8C" wp14:editId="1F48D9C7">
                <wp:simplePos x="0" y="0"/>
                <wp:positionH relativeFrom="page">
                  <wp:align>center</wp:align>
                </wp:positionH>
                <wp:positionV relativeFrom="bottomMargin">
                  <wp:align>center</wp:align>
                </wp:positionV>
                <wp:extent cx="7753350" cy="190500"/>
                <wp:effectExtent l="9525" t="9525" r="9525" b="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CAE" w:rsidRPr="008E37DC" w:rsidRDefault="00431CAE" w:rsidP="00A201E7">
                              <w:pPr>
                                <w:jc w:val="center"/>
                                <w:rPr>
                                  <w:lang w:val="en-US"/>
                                </w:rPr>
                              </w:pPr>
                              <w:r>
                                <w:rPr>
                                  <w:lang w:val="en-US"/>
                                </w:rPr>
                                <w:t>1</w:t>
                              </w:r>
                            </w:p>
                          </w:txbxContent>
                        </wps:txbx>
                        <wps:bodyPr rot="0" vert="horz" wrap="square" lIns="0" tIns="0" rIns="0" bIns="0" anchor="t" anchorCtr="0" upright="1">
                          <a:noAutofit/>
                        </wps:bodyPr>
                      </wps:wsp>
                      <wpg:grpSp>
                        <wpg:cNvPr id="21" name="Group 31"/>
                        <wpg:cNvGrpSpPr>
                          <a:grpSpLocks/>
                        </wpg:cNvGrpSpPr>
                        <wpg:grpSpPr bwMode="auto">
                          <a:xfrm flipH="1">
                            <a:off x="0" y="14970"/>
                            <a:ext cx="12255" cy="230"/>
                            <a:chOff x="-8" y="14978"/>
                            <a:chExt cx="12255" cy="230"/>
                          </a:xfrm>
                        </wpg:grpSpPr>
                        <wps:wsp>
                          <wps:cNvPr id="2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3CD8A8C" id="Skupina 19" o:spid="_x0000_s1026" style="position:absolute;margin-left:0;margin-top:0;width:61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431CAE" w:rsidRPr="008E37DC" w:rsidRDefault="00431CAE" w:rsidP="00A201E7">
                        <w:pPr>
                          <w:jc w:val="center"/>
                          <w:rPr>
                            <w:lang w:val="en-US"/>
                          </w:rPr>
                        </w:pPr>
                        <w:r>
                          <w:rPr>
                            <w:lang w:val="en-US"/>
                          </w:rPr>
                          <w:t>1</w:t>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KRxAAAANsAAAAPAAAAZHJzL2Rvd25yZXYueG1sRI9Bi8Iw&#10;FITvwv6H8IS9yJpaQZ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HJWEpHEAAAA2wAAAA8A&#10;AAAAAAAAAAAAAAAABwIAAGRycy9kb3ducmV2LnhtbFBLBQYAAAAAAwADALcAAAD4AgAAAAA=&#10;" adj="20904" strokecolor="#a5a5a5"/>
                </v:group>
                <w10:wrap anchorx="page" anchory="margin"/>
              </v:group>
            </w:pict>
          </mc:Fallback>
        </mc:AlternateContent>
      </w:r>
      <w:r>
        <w:rPr>
          <w:sz w:val="28"/>
          <w:szCs w:val="28"/>
        </w:rPr>
        <w:fldChar w:fldCharType="end"/>
      </w:r>
    </w:p>
    <w:p w:rsidR="00A201E7" w:rsidRDefault="00A201E7" w:rsidP="001B745E">
      <w:pPr>
        <w:spacing w:line="276" w:lineRule="auto"/>
        <w:ind w:left="2880" w:firstLine="720"/>
      </w:pPr>
    </w:p>
    <w:p w:rsidR="00A201E7" w:rsidRDefault="00A201E7" w:rsidP="001B745E">
      <w:pPr>
        <w:spacing w:line="276" w:lineRule="auto"/>
        <w:ind w:left="2880" w:firstLine="720"/>
      </w:pPr>
    </w:p>
    <w:p w:rsidR="00A201E7" w:rsidRPr="00F14DD6" w:rsidRDefault="00A201E7" w:rsidP="001B745E">
      <w:pPr>
        <w:spacing w:line="276" w:lineRule="auto"/>
        <w:ind w:left="2880" w:firstLine="720"/>
      </w:pPr>
    </w:p>
    <w:p w:rsidR="00A201E7" w:rsidRPr="004539D9" w:rsidRDefault="00A201E7" w:rsidP="001B745E">
      <w:pPr>
        <w:spacing w:line="276" w:lineRule="auto"/>
      </w:pPr>
      <w:r w:rsidRPr="004539D9">
        <w:t xml:space="preserve">Aktuální verze dokumentu je dostupná na: </w:t>
      </w:r>
      <w:r>
        <w:t>IT Intranetu</w:t>
      </w:r>
    </w:p>
    <w:p w:rsidR="00A201E7" w:rsidRPr="000F5F86" w:rsidRDefault="00A201E7" w:rsidP="001B745E">
      <w:pPr>
        <w:spacing w:line="276" w:lineRule="auto"/>
        <w:jc w:val="center"/>
        <w:rPr>
          <w:sz w:val="24"/>
        </w:rPr>
      </w:pPr>
    </w:p>
    <w:p w:rsidR="00A201E7" w:rsidRPr="000F5F86" w:rsidRDefault="00A201E7" w:rsidP="001B745E">
      <w:pPr>
        <w:spacing w:line="27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7"/>
        <w:gridCol w:w="2697"/>
        <w:gridCol w:w="2523"/>
        <w:gridCol w:w="2805"/>
      </w:tblGrid>
      <w:tr w:rsidR="00A201E7" w:rsidRPr="000F5F86" w:rsidTr="00ED1D01">
        <w:trPr>
          <w:gridBefore w:val="1"/>
          <w:wBefore w:w="1037" w:type="dxa"/>
          <w:cantSplit/>
        </w:trPr>
        <w:tc>
          <w:tcPr>
            <w:tcW w:w="8025" w:type="dxa"/>
            <w:gridSpan w:val="3"/>
            <w:tcBorders>
              <w:top w:val="single" w:sz="4" w:space="0" w:color="auto"/>
              <w:left w:val="single" w:sz="4" w:space="0" w:color="auto"/>
              <w:bottom w:val="single" w:sz="4" w:space="0" w:color="auto"/>
              <w:right w:val="single" w:sz="4" w:space="0" w:color="auto"/>
            </w:tcBorders>
          </w:tcPr>
          <w:p w:rsidR="00A201E7" w:rsidRPr="00F23834" w:rsidRDefault="00A201E7" w:rsidP="001B745E">
            <w:pPr>
              <w:tabs>
                <w:tab w:val="left" w:pos="1710"/>
              </w:tabs>
              <w:spacing w:line="276" w:lineRule="auto"/>
              <w:jc w:val="center"/>
              <w:rPr>
                <w:b/>
                <w:sz w:val="24"/>
              </w:rPr>
            </w:pPr>
            <w:r w:rsidRPr="00F23834">
              <w:rPr>
                <w:b/>
                <w:sz w:val="24"/>
              </w:rPr>
              <w:t>Údaje o vydání</w:t>
            </w:r>
          </w:p>
        </w:tc>
      </w:tr>
      <w:tr w:rsidR="00A201E7" w:rsidRPr="000F5F86" w:rsidTr="00ED1D01">
        <w:trPr>
          <w:gridBefore w:val="1"/>
          <w:wBefore w:w="1037" w:type="dxa"/>
          <w:cantSplit/>
        </w:trPr>
        <w:tc>
          <w:tcPr>
            <w:tcW w:w="2697" w:type="dxa"/>
            <w:tcBorders>
              <w:top w:val="single" w:sz="4" w:space="0" w:color="auto"/>
              <w:left w:val="single" w:sz="4" w:space="0" w:color="auto"/>
              <w:bottom w:val="single" w:sz="4" w:space="0" w:color="auto"/>
              <w:right w:val="single" w:sz="4" w:space="0" w:color="auto"/>
            </w:tcBorders>
          </w:tcPr>
          <w:p w:rsidR="00A201E7" w:rsidRPr="000F5F86" w:rsidRDefault="00A201E7" w:rsidP="001B745E">
            <w:pPr>
              <w:tabs>
                <w:tab w:val="left" w:pos="1710"/>
              </w:tabs>
              <w:spacing w:line="276" w:lineRule="auto"/>
              <w:jc w:val="center"/>
              <w:rPr>
                <w:b/>
                <w:bCs/>
              </w:rPr>
            </w:pPr>
            <w:r w:rsidRPr="00F23834">
              <w:rPr>
                <w:b/>
                <w:sz w:val="24"/>
              </w:rPr>
              <w:t>Zpracoval:</w:t>
            </w:r>
          </w:p>
        </w:tc>
        <w:tc>
          <w:tcPr>
            <w:tcW w:w="2523" w:type="dxa"/>
            <w:tcBorders>
              <w:top w:val="single" w:sz="4" w:space="0" w:color="auto"/>
              <w:left w:val="single" w:sz="4" w:space="0" w:color="auto"/>
              <w:bottom w:val="single" w:sz="4" w:space="0" w:color="auto"/>
              <w:right w:val="single" w:sz="4" w:space="0" w:color="auto"/>
            </w:tcBorders>
          </w:tcPr>
          <w:p w:rsidR="00A201E7" w:rsidRPr="00F23834" w:rsidRDefault="00A201E7" w:rsidP="001B745E">
            <w:pPr>
              <w:tabs>
                <w:tab w:val="left" w:pos="1710"/>
              </w:tabs>
              <w:spacing w:line="276" w:lineRule="auto"/>
              <w:jc w:val="center"/>
              <w:rPr>
                <w:b/>
                <w:sz w:val="24"/>
              </w:rPr>
            </w:pPr>
            <w:r w:rsidRPr="00F23834">
              <w:rPr>
                <w:b/>
                <w:sz w:val="24"/>
              </w:rPr>
              <w:t>Odpovědný pracovník:</w:t>
            </w:r>
          </w:p>
        </w:tc>
        <w:tc>
          <w:tcPr>
            <w:tcW w:w="2805" w:type="dxa"/>
            <w:tcBorders>
              <w:top w:val="single" w:sz="4" w:space="0" w:color="auto"/>
              <w:left w:val="single" w:sz="4" w:space="0" w:color="auto"/>
              <w:bottom w:val="single" w:sz="4" w:space="0" w:color="auto"/>
              <w:right w:val="single" w:sz="4" w:space="0" w:color="auto"/>
            </w:tcBorders>
          </w:tcPr>
          <w:p w:rsidR="00A201E7" w:rsidRPr="00F23834" w:rsidRDefault="00A201E7" w:rsidP="001B745E">
            <w:pPr>
              <w:tabs>
                <w:tab w:val="left" w:pos="1710"/>
              </w:tabs>
              <w:spacing w:line="276" w:lineRule="auto"/>
              <w:jc w:val="center"/>
              <w:rPr>
                <w:b/>
                <w:sz w:val="24"/>
              </w:rPr>
            </w:pPr>
            <w:r w:rsidRPr="00F23834">
              <w:rPr>
                <w:b/>
                <w:sz w:val="24"/>
              </w:rPr>
              <w:t>Schválil:</w:t>
            </w:r>
          </w:p>
        </w:tc>
      </w:tr>
      <w:tr w:rsidR="00A201E7" w:rsidRPr="000F5F86" w:rsidTr="00ED1D01">
        <w:tc>
          <w:tcPr>
            <w:tcW w:w="1037" w:type="dxa"/>
            <w:tcBorders>
              <w:top w:val="single" w:sz="4" w:space="0" w:color="auto"/>
              <w:left w:val="single" w:sz="4" w:space="0" w:color="auto"/>
              <w:bottom w:val="single" w:sz="4" w:space="0" w:color="auto"/>
              <w:right w:val="single" w:sz="4" w:space="0" w:color="auto"/>
            </w:tcBorders>
            <w:vAlign w:val="center"/>
          </w:tcPr>
          <w:p w:rsidR="00A201E7" w:rsidRPr="000F5F86" w:rsidRDefault="00A201E7" w:rsidP="001B745E">
            <w:pPr>
              <w:tabs>
                <w:tab w:val="left" w:pos="1710"/>
              </w:tabs>
              <w:spacing w:line="276" w:lineRule="auto"/>
              <w:jc w:val="center"/>
            </w:pPr>
            <w:r w:rsidRPr="00F23834">
              <w:rPr>
                <w:sz w:val="24"/>
              </w:rPr>
              <w:t>Funkce:</w:t>
            </w:r>
          </w:p>
        </w:tc>
        <w:tc>
          <w:tcPr>
            <w:tcW w:w="2697" w:type="dxa"/>
            <w:tcBorders>
              <w:top w:val="single" w:sz="4" w:space="0" w:color="auto"/>
              <w:left w:val="single" w:sz="4" w:space="0" w:color="auto"/>
              <w:bottom w:val="single" w:sz="4" w:space="0" w:color="auto"/>
              <w:right w:val="single" w:sz="4" w:space="0" w:color="auto"/>
            </w:tcBorders>
            <w:vAlign w:val="center"/>
          </w:tcPr>
          <w:p w:rsidR="00A201E7" w:rsidRPr="000F5F86" w:rsidRDefault="00A201E7" w:rsidP="001B745E">
            <w:pPr>
              <w:tabs>
                <w:tab w:val="left" w:pos="1710"/>
              </w:tabs>
              <w:spacing w:line="276" w:lineRule="auto"/>
              <w:jc w:val="center"/>
            </w:pPr>
            <w:r w:rsidRPr="00F23834">
              <w:t>M</w:t>
            </w:r>
            <w:r w:rsidRPr="00F23834">
              <w:rPr>
                <w:sz w:val="24"/>
              </w:rPr>
              <w:t>anažer</w:t>
            </w:r>
            <w:r w:rsidRPr="00F23834">
              <w:t xml:space="preserve"> kybernetické bezpečnosti</w:t>
            </w:r>
          </w:p>
        </w:tc>
        <w:tc>
          <w:tcPr>
            <w:tcW w:w="2523"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sz w:val="24"/>
              </w:rPr>
            </w:pPr>
            <w:r w:rsidRPr="00F23834">
              <w:t>M</w:t>
            </w:r>
            <w:r w:rsidRPr="00F23834">
              <w:rPr>
                <w:sz w:val="24"/>
              </w:rPr>
              <w:t>anažer</w:t>
            </w:r>
            <w:r w:rsidRPr="00F23834">
              <w:t xml:space="preserve"> kybernetické bezpečnosti</w:t>
            </w:r>
          </w:p>
        </w:tc>
        <w:tc>
          <w:tcPr>
            <w:tcW w:w="2805"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sz w:val="24"/>
              </w:rPr>
            </w:pPr>
            <w:r>
              <w:t>Ředitel odboru informačních  komunikačních technologií</w:t>
            </w:r>
          </w:p>
        </w:tc>
      </w:tr>
      <w:tr w:rsidR="00A201E7" w:rsidRPr="000F5F86" w:rsidTr="00ED1D01">
        <w:trPr>
          <w:trHeight w:val="643"/>
        </w:trPr>
        <w:tc>
          <w:tcPr>
            <w:tcW w:w="1037" w:type="dxa"/>
            <w:tcBorders>
              <w:top w:val="single" w:sz="4" w:space="0" w:color="auto"/>
              <w:left w:val="single" w:sz="4" w:space="0" w:color="auto"/>
              <w:bottom w:val="single" w:sz="4" w:space="0" w:color="auto"/>
              <w:right w:val="single" w:sz="4" w:space="0" w:color="auto"/>
            </w:tcBorders>
            <w:vAlign w:val="center"/>
          </w:tcPr>
          <w:p w:rsidR="00A201E7" w:rsidRPr="000F5F86" w:rsidRDefault="00A201E7" w:rsidP="001B745E">
            <w:pPr>
              <w:tabs>
                <w:tab w:val="left" w:pos="1710"/>
              </w:tabs>
              <w:spacing w:line="276" w:lineRule="auto"/>
              <w:jc w:val="center"/>
            </w:pPr>
            <w:r w:rsidRPr="00F23834">
              <w:rPr>
                <w:sz w:val="24"/>
              </w:rPr>
              <w:t>Jméno:</w:t>
            </w:r>
          </w:p>
        </w:tc>
        <w:tc>
          <w:tcPr>
            <w:tcW w:w="2697" w:type="dxa"/>
            <w:tcBorders>
              <w:top w:val="single" w:sz="4" w:space="0" w:color="auto"/>
              <w:left w:val="single" w:sz="4" w:space="0" w:color="auto"/>
              <w:bottom w:val="single" w:sz="4" w:space="0" w:color="auto"/>
              <w:right w:val="single" w:sz="4" w:space="0" w:color="auto"/>
            </w:tcBorders>
            <w:vAlign w:val="center"/>
          </w:tcPr>
          <w:p w:rsidR="00A201E7" w:rsidRPr="00F23834" w:rsidRDefault="00816A53" w:rsidP="001B745E">
            <w:pPr>
              <w:tabs>
                <w:tab w:val="left" w:pos="1710"/>
              </w:tabs>
              <w:spacing w:line="276" w:lineRule="auto"/>
              <w:jc w:val="center"/>
              <w:rPr>
                <w:i/>
                <w:sz w:val="24"/>
              </w:rPr>
            </w:pPr>
            <w:r>
              <w:rPr>
                <w:i/>
              </w:rPr>
              <w:t>xxx</w:t>
            </w:r>
          </w:p>
        </w:tc>
        <w:tc>
          <w:tcPr>
            <w:tcW w:w="2523" w:type="dxa"/>
            <w:tcBorders>
              <w:top w:val="single" w:sz="4" w:space="0" w:color="auto"/>
              <w:left w:val="single" w:sz="4" w:space="0" w:color="auto"/>
              <w:bottom w:val="single" w:sz="4" w:space="0" w:color="auto"/>
              <w:right w:val="single" w:sz="4" w:space="0" w:color="auto"/>
            </w:tcBorders>
            <w:vAlign w:val="center"/>
          </w:tcPr>
          <w:p w:rsidR="00A201E7" w:rsidRPr="00F23834" w:rsidRDefault="00816A53" w:rsidP="001B745E">
            <w:pPr>
              <w:tabs>
                <w:tab w:val="left" w:pos="1710"/>
              </w:tabs>
              <w:spacing w:line="276" w:lineRule="auto"/>
              <w:jc w:val="center"/>
              <w:rPr>
                <w:i/>
                <w:sz w:val="24"/>
              </w:rPr>
            </w:pPr>
            <w:r>
              <w:rPr>
                <w:i/>
              </w:rPr>
              <w:t>xxx</w:t>
            </w:r>
          </w:p>
        </w:tc>
        <w:tc>
          <w:tcPr>
            <w:tcW w:w="2805" w:type="dxa"/>
            <w:tcBorders>
              <w:top w:val="single" w:sz="4" w:space="0" w:color="auto"/>
              <w:left w:val="single" w:sz="4" w:space="0" w:color="auto"/>
              <w:bottom w:val="single" w:sz="4" w:space="0" w:color="auto"/>
              <w:right w:val="single" w:sz="4" w:space="0" w:color="auto"/>
            </w:tcBorders>
            <w:vAlign w:val="center"/>
          </w:tcPr>
          <w:p w:rsidR="00A201E7" w:rsidRPr="00F23834" w:rsidRDefault="00816A53" w:rsidP="001B745E">
            <w:pPr>
              <w:tabs>
                <w:tab w:val="left" w:pos="1710"/>
              </w:tabs>
              <w:spacing w:line="276" w:lineRule="auto"/>
              <w:jc w:val="center"/>
              <w:rPr>
                <w:i/>
                <w:sz w:val="24"/>
              </w:rPr>
            </w:pPr>
            <w:r>
              <w:rPr>
                <w:i/>
              </w:rPr>
              <w:t>xxx</w:t>
            </w:r>
          </w:p>
        </w:tc>
      </w:tr>
      <w:tr w:rsidR="00A201E7" w:rsidRPr="000F5F86" w:rsidTr="00ED1D01">
        <w:trPr>
          <w:trHeight w:val="643"/>
        </w:trPr>
        <w:tc>
          <w:tcPr>
            <w:tcW w:w="1037"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sz w:val="24"/>
              </w:rPr>
            </w:pPr>
            <w:r>
              <w:rPr>
                <w:sz w:val="24"/>
              </w:rPr>
              <w:t>Datum:</w:t>
            </w:r>
          </w:p>
        </w:tc>
        <w:tc>
          <w:tcPr>
            <w:tcW w:w="2697"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i/>
              </w:rPr>
            </w:pPr>
          </w:p>
        </w:tc>
        <w:tc>
          <w:tcPr>
            <w:tcW w:w="2523"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i/>
              </w:rPr>
            </w:pPr>
          </w:p>
        </w:tc>
        <w:tc>
          <w:tcPr>
            <w:tcW w:w="2805" w:type="dxa"/>
            <w:tcBorders>
              <w:top w:val="single" w:sz="4" w:space="0" w:color="auto"/>
              <w:left w:val="single" w:sz="4" w:space="0" w:color="auto"/>
              <w:bottom w:val="single" w:sz="4" w:space="0" w:color="auto"/>
              <w:right w:val="single" w:sz="4" w:space="0" w:color="auto"/>
            </w:tcBorders>
            <w:vAlign w:val="center"/>
          </w:tcPr>
          <w:p w:rsidR="00A201E7" w:rsidRDefault="00A201E7" w:rsidP="001B745E">
            <w:pPr>
              <w:tabs>
                <w:tab w:val="left" w:pos="1710"/>
              </w:tabs>
              <w:spacing w:line="276" w:lineRule="auto"/>
              <w:jc w:val="center"/>
              <w:rPr>
                <w:i/>
              </w:rPr>
            </w:pPr>
          </w:p>
        </w:tc>
      </w:tr>
      <w:tr w:rsidR="00A201E7" w:rsidRPr="000F5F86" w:rsidTr="00ED1D01">
        <w:trPr>
          <w:trHeight w:val="643"/>
        </w:trPr>
        <w:tc>
          <w:tcPr>
            <w:tcW w:w="1037" w:type="dxa"/>
            <w:tcBorders>
              <w:top w:val="single" w:sz="4" w:space="0" w:color="auto"/>
              <w:left w:val="single" w:sz="4" w:space="0" w:color="auto"/>
              <w:bottom w:val="single" w:sz="4" w:space="0" w:color="auto"/>
              <w:right w:val="single" w:sz="4" w:space="0" w:color="auto"/>
            </w:tcBorders>
            <w:vAlign w:val="center"/>
          </w:tcPr>
          <w:p w:rsidR="00A201E7" w:rsidRDefault="00A201E7" w:rsidP="001B745E">
            <w:pPr>
              <w:tabs>
                <w:tab w:val="left" w:pos="1710"/>
              </w:tabs>
              <w:spacing w:line="276" w:lineRule="auto"/>
              <w:jc w:val="center"/>
              <w:rPr>
                <w:sz w:val="24"/>
              </w:rPr>
            </w:pPr>
            <w:r>
              <w:rPr>
                <w:sz w:val="24"/>
              </w:rPr>
              <w:t>Podpis:</w:t>
            </w:r>
          </w:p>
        </w:tc>
        <w:tc>
          <w:tcPr>
            <w:tcW w:w="2697"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i/>
              </w:rPr>
            </w:pPr>
          </w:p>
        </w:tc>
        <w:tc>
          <w:tcPr>
            <w:tcW w:w="2523" w:type="dxa"/>
            <w:tcBorders>
              <w:top w:val="single" w:sz="4" w:space="0" w:color="auto"/>
              <w:left w:val="single" w:sz="4" w:space="0" w:color="auto"/>
              <w:bottom w:val="single" w:sz="4" w:space="0" w:color="auto"/>
              <w:right w:val="single" w:sz="4" w:space="0" w:color="auto"/>
            </w:tcBorders>
            <w:vAlign w:val="center"/>
          </w:tcPr>
          <w:p w:rsidR="00A201E7" w:rsidRPr="00F23834" w:rsidRDefault="00A201E7" w:rsidP="001B745E">
            <w:pPr>
              <w:tabs>
                <w:tab w:val="left" w:pos="1710"/>
              </w:tabs>
              <w:spacing w:line="276" w:lineRule="auto"/>
              <w:jc w:val="center"/>
              <w:rPr>
                <w:i/>
              </w:rPr>
            </w:pPr>
          </w:p>
        </w:tc>
        <w:tc>
          <w:tcPr>
            <w:tcW w:w="2805" w:type="dxa"/>
            <w:tcBorders>
              <w:top w:val="single" w:sz="4" w:space="0" w:color="auto"/>
              <w:left w:val="single" w:sz="4" w:space="0" w:color="auto"/>
              <w:bottom w:val="single" w:sz="4" w:space="0" w:color="auto"/>
              <w:right w:val="single" w:sz="4" w:space="0" w:color="auto"/>
            </w:tcBorders>
            <w:vAlign w:val="center"/>
          </w:tcPr>
          <w:p w:rsidR="00A201E7" w:rsidRDefault="00A201E7" w:rsidP="001B745E">
            <w:pPr>
              <w:tabs>
                <w:tab w:val="left" w:pos="1710"/>
              </w:tabs>
              <w:spacing w:line="276" w:lineRule="auto"/>
              <w:jc w:val="center"/>
              <w:rPr>
                <w:i/>
              </w:rPr>
            </w:pPr>
          </w:p>
        </w:tc>
      </w:tr>
    </w:tbl>
    <w:p w:rsidR="00A201E7" w:rsidRPr="000F5F86" w:rsidRDefault="00A201E7" w:rsidP="001B745E">
      <w:pPr>
        <w:spacing w:line="276" w:lineRule="auto"/>
        <w:rPr>
          <w:sz w:val="20"/>
          <w:szCs w:val="20"/>
        </w:rPr>
      </w:pPr>
    </w:p>
    <w:p w:rsidR="00A201E7" w:rsidRDefault="00A201E7" w:rsidP="001B745E">
      <w:pPr>
        <w:spacing w:line="276" w:lineRule="auto"/>
        <w:rPr>
          <w:sz w:val="20"/>
          <w:szCs w:val="20"/>
        </w:rPr>
      </w:pPr>
      <w:r>
        <w:rPr>
          <w:sz w:val="20"/>
          <w:szCs w:val="20"/>
        </w:rPr>
        <w:br w:type="page"/>
      </w:r>
    </w:p>
    <w:p w:rsidR="00A201E7" w:rsidRPr="000F5F86" w:rsidRDefault="00816A53" w:rsidP="001B745E">
      <w:pPr>
        <w:spacing w:line="276" w:lineRule="auto"/>
      </w:pPr>
      <w:r>
        <w:rPr>
          <w:rStyle w:val="Zdraznnjemn"/>
        </w:rPr>
        <w:lastRenderedPageBreak/>
        <w:t>xxx</w:t>
      </w:r>
    </w:p>
    <w:p w:rsidR="00A201E7" w:rsidRPr="00D07D88" w:rsidRDefault="00A201E7" w:rsidP="00816A53">
      <w:pPr>
        <w:pStyle w:val="Kap1"/>
        <w:numPr>
          <w:ilvl w:val="0"/>
          <w:numId w:val="0"/>
        </w:numPr>
        <w:spacing w:line="276" w:lineRule="auto"/>
        <w:ind w:left="360"/>
      </w:pPr>
      <w:r>
        <w:br w:type="page"/>
      </w:r>
    </w:p>
    <w:p w:rsidR="00A201E7" w:rsidRPr="000F5F86" w:rsidRDefault="00816A53" w:rsidP="001B745E">
      <w:pPr>
        <w:spacing w:line="276" w:lineRule="auto"/>
        <w:jc w:val="center"/>
        <w:rPr>
          <w:sz w:val="20"/>
          <w:szCs w:val="20"/>
        </w:rPr>
      </w:pPr>
      <w:r>
        <w:rPr>
          <w:sz w:val="20"/>
          <w:szCs w:val="20"/>
        </w:rPr>
        <w:lastRenderedPageBreak/>
        <w:t>xxx</w:t>
      </w:r>
    </w:p>
    <w:sectPr w:rsidR="00A201E7" w:rsidRPr="000F5F86" w:rsidSect="0033413A">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A67" w:rsidRDefault="009D3A67">
      <w:r>
        <w:separator/>
      </w:r>
    </w:p>
  </w:endnote>
  <w:endnote w:type="continuationSeparator" w:id="0">
    <w:p w:rsidR="009D3A67" w:rsidRDefault="009D3A67">
      <w:r>
        <w:continuationSeparator/>
      </w:r>
    </w:p>
  </w:endnote>
  <w:endnote w:type="continuationNotice" w:id="1">
    <w:p w:rsidR="009D3A67" w:rsidRDefault="009D3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747476"/>
      <w:docPartObj>
        <w:docPartGallery w:val="Page Numbers (Bottom of Page)"/>
        <w:docPartUnique/>
      </w:docPartObj>
    </w:sdtPr>
    <w:sdtEndPr/>
    <w:sdtContent>
      <w:p w:rsidR="00431CAE" w:rsidRDefault="00431CAE">
        <w:pPr>
          <w:pStyle w:val="Zpat"/>
        </w:pPr>
        <w:r>
          <w:fldChar w:fldCharType="begin"/>
        </w:r>
        <w:r>
          <w:instrText>PAGE   \* MERGEFORMAT</w:instrText>
        </w:r>
        <w:r>
          <w:fldChar w:fldCharType="separate"/>
        </w:r>
        <w:r w:rsidR="00B56349">
          <w:rPr>
            <w:noProof/>
          </w:rPr>
          <w:t>- 2 -</w:t>
        </w:r>
        <w:r>
          <w:fldChar w:fldCharType="end"/>
        </w:r>
      </w:p>
    </w:sdtContent>
  </w:sdt>
  <w:p w:rsidR="00431CAE" w:rsidRDefault="00431C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90255"/>
      <w:docPartObj>
        <w:docPartGallery w:val="Page Numbers (Bottom of Page)"/>
        <w:docPartUnique/>
      </w:docPartObj>
    </w:sdtPr>
    <w:sdtEndPr/>
    <w:sdtContent>
      <w:p w:rsidR="00431CAE" w:rsidRDefault="00431CAE">
        <w:pPr>
          <w:pStyle w:val="Zpat"/>
        </w:pPr>
        <w:r>
          <w:fldChar w:fldCharType="begin"/>
        </w:r>
        <w:r>
          <w:instrText>PAGE   \* MERGEFORMAT</w:instrText>
        </w:r>
        <w:r>
          <w:fldChar w:fldCharType="separate"/>
        </w:r>
        <w:r w:rsidR="00B56349">
          <w:rPr>
            <w:noProof/>
          </w:rPr>
          <w:t>- 20 -</w:t>
        </w:r>
        <w:r>
          <w:fldChar w:fldCharType="end"/>
        </w:r>
      </w:p>
    </w:sdtContent>
  </w:sdt>
  <w:p w:rsidR="00431CAE" w:rsidRDefault="00431C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A67" w:rsidRDefault="009D3A67">
      <w:r>
        <w:separator/>
      </w:r>
    </w:p>
  </w:footnote>
  <w:footnote w:type="continuationSeparator" w:id="0">
    <w:p w:rsidR="009D3A67" w:rsidRDefault="009D3A67">
      <w:r>
        <w:continuationSeparator/>
      </w:r>
    </w:p>
  </w:footnote>
  <w:footnote w:type="continuationNotice" w:id="1">
    <w:p w:rsidR="009D3A67" w:rsidRDefault="009D3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AE" w:rsidRDefault="00431CAE">
    <w:pPr>
      <w:pStyle w:val="Zhlav"/>
    </w:pPr>
    <w:r>
      <w:rPr>
        <w:rFonts w:ascii="Arial" w:hAnsi="Arial" w:cs="Arial"/>
        <w:b w:val="0"/>
        <w:szCs w:val="22"/>
      </w:rPr>
      <w:t>číslo smlouvy: S2019-0031, číslo smlouvy v DMS:</w:t>
    </w:r>
    <w:r w:rsidRPr="0033413A">
      <w:rPr>
        <w:rFonts w:ascii="Arial" w:hAnsi="Arial" w:cs="Arial"/>
        <w:b w:val="0"/>
        <w:szCs w:val="22"/>
      </w:rPr>
      <w:t xml:space="preserve"> </w:t>
    </w:r>
    <w:r>
      <w:rPr>
        <w:rFonts w:ascii="Arial" w:hAnsi="Arial" w:cs="Arial"/>
        <w:b w:val="0"/>
        <w:szCs w:val="22"/>
      </w:rPr>
      <w:t>310-2019-11150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AE" w:rsidRDefault="00431CAE">
    <w:pPr>
      <w:spacing w:after="0" w:line="240" w:lineRule="atLeast"/>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AE" w:rsidRPr="0027004D" w:rsidRDefault="00431CAE" w:rsidP="0027004D">
    <w:pPr>
      <w:pStyle w:val="Zhlav"/>
    </w:pPr>
    <w:r>
      <w:rPr>
        <w:rFonts w:ascii="Arial" w:hAnsi="Arial" w:cs="Arial"/>
        <w:b w:val="0"/>
        <w:szCs w:val="22"/>
      </w:rPr>
      <w:t>číslo smlouvy: S2019-0031, číslo smlouvy v DMS:</w:t>
    </w:r>
    <w:r w:rsidRPr="0033413A">
      <w:rPr>
        <w:rFonts w:ascii="Arial" w:hAnsi="Arial" w:cs="Arial"/>
        <w:b w:val="0"/>
        <w:szCs w:val="22"/>
      </w:rPr>
      <w:t xml:space="preserve"> </w:t>
    </w:r>
    <w:r>
      <w:rPr>
        <w:rFonts w:ascii="Arial" w:hAnsi="Arial" w:cs="Arial"/>
        <w:b w:val="0"/>
        <w:szCs w:val="22"/>
      </w:rPr>
      <w:t>310-2019-11150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819C2"/>
    <w:multiLevelType w:val="hybridMultilevel"/>
    <w:tmpl w:val="D3AE68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9"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1C6133"/>
    <w:multiLevelType w:val="multilevel"/>
    <w:tmpl w:val="FF1ED9C6"/>
    <w:lvl w:ilvl="0">
      <w:start w:val="1"/>
      <w:numFmt w:val="decimal"/>
      <w:lvlText w:val="%1."/>
      <w:lvlJc w:val="left"/>
      <w:pPr>
        <w:ind w:left="360" w:hanging="360"/>
      </w:pPr>
    </w:lvl>
    <w:lvl w:ilvl="1">
      <w:start w:val="1"/>
      <w:numFmt w:val="decimal"/>
      <w:lvlText w:val="%1.%2."/>
      <w:lvlJc w:val="left"/>
      <w:pPr>
        <w:ind w:left="432" w:hanging="432"/>
      </w:pPr>
      <w:rPr>
        <w:strike w:val="0"/>
        <w:color w:val="auto"/>
        <w:sz w:val="22"/>
        <w:szCs w:val="22"/>
      </w:rPr>
    </w:lvl>
    <w:lvl w:ilvl="2">
      <w:start w:val="1"/>
      <w:numFmt w:val="decimal"/>
      <w:lvlText w:val="%1.%2.%3."/>
      <w:lvlJc w:val="left"/>
      <w:pPr>
        <w:ind w:left="930"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num>
  <w:num w:numId="7">
    <w:abstractNumId w:val="4"/>
  </w:num>
  <w:num w:numId="8">
    <w:abstractNumId w:val="7"/>
  </w:num>
  <w:num w:numId="9">
    <w:abstractNumId w:val="5"/>
  </w:num>
  <w:num w:numId="10">
    <w:abstractNumId w:val="12"/>
  </w:num>
  <w:num w:numId="11">
    <w:abstractNumId w:val="14"/>
  </w:num>
  <w:num w:numId="12">
    <w:abstractNumId w:val="1"/>
  </w:num>
  <w:num w:numId="13">
    <w:abstractNumId w:val="19"/>
  </w:num>
  <w:num w:numId="14">
    <w:abstractNumId w:val="15"/>
  </w:num>
  <w:num w:numId="15">
    <w:abstractNumId w:val="17"/>
  </w:num>
  <w:num w:numId="16">
    <w:abstractNumId w:val="16"/>
  </w:num>
  <w:num w:numId="17">
    <w:abstractNumId w:val="18"/>
  </w:num>
  <w:num w:numId="18">
    <w:abstractNumId w:val="21"/>
  </w:num>
  <w:num w:numId="19">
    <w:abstractNumId w:val="2"/>
  </w:num>
  <w:num w:numId="20">
    <w:abstractNumId w:val="11"/>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55A2"/>
    <w:rsid w:val="00005E8A"/>
    <w:rsid w:val="00005FE4"/>
    <w:rsid w:val="0000763A"/>
    <w:rsid w:val="00011674"/>
    <w:rsid w:val="00011FF3"/>
    <w:rsid w:val="000120DE"/>
    <w:rsid w:val="000128CB"/>
    <w:rsid w:val="0001291A"/>
    <w:rsid w:val="00012A6E"/>
    <w:rsid w:val="00012B20"/>
    <w:rsid w:val="000136B2"/>
    <w:rsid w:val="000144FE"/>
    <w:rsid w:val="000150A7"/>
    <w:rsid w:val="0001783C"/>
    <w:rsid w:val="000178E7"/>
    <w:rsid w:val="00032542"/>
    <w:rsid w:val="00032956"/>
    <w:rsid w:val="0003421E"/>
    <w:rsid w:val="00034866"/>
    <w:rsid w:val="00035971"/>
    <w:rsid w:val="00036CA1"/>
    <w:rsid w:val="000375BE"/>
    <w:rsid w:val="000400F1"/>
    <w:rsid w:val="000417D6"/>
    <w:rsid w:val="000428D7"/>
    <w:rsid w:val="000441E3"/>
    <w:rsid w:val="000445D8"/>
    <w:rsid w:val="0004535F"/>
    <w:rsid w:val="000458B6"/>
    <w:rsid w:val="00045B5B"/>
    <w:rsid w:val="00046E1A"/>
    <w:rsid w:val="0004787C"/>
    <w:rsid w:val="00050D39"/>
    <w:rsid w:val="000527CC"/>
    <w:rsid w:val="00055FEF"/>
    <w:rsid w:val="000569DD"/>
    <w:rsid w:val="000575A5"/>
    <w:rsid w:val="00057F34"/>
    <w:rsid w:val="00057F4F"/>
    <w:rsid w:val="0006037A"/>
    <w:rsid w:val="00060AFD"/>
    <w:rsid w:val="00064AE9"/>
    <w:rsid w:val="000654BD"/>
    <w:rsid w:val="000656BB"/>
    <w:rsid w:val="000675A9"/>
    <w:rsid w:val="00067683"/>
    <w:rsid w:val="00067CBC"/>
    <w:rsid w:val="00071BF0"/>
    <w:rsid w:val="00073472"/>
    <w:rsid w:val="00076F94"/>
    <w:rsid w:val="00076FC9"/>
    <w:rsid w:val="000770F6"/>
    <w:rsid w:val="000809B7"/>
    <w:rsid w:val="00080D6B"/>
    <w:rsid w:val="00081A0B"/>
    <w:rsid w:val="00081B33"/>
    <w:rsid w:val="000829BA"/>
    <w:rsid w:val="000849EB"/>
    <w:rsid w:val="00084A70"/>
    <w:rsid w:val="00084EC9"/>
    <w:rsid w:val="00084FBD"/>
    <w:rsid w:val="00090C55"/>
    <w:rsid w:val="0009284A"/>
    <w:rsid w:val="00092978"/>
    <w:rsid w:val="00092BEE"/>
    <w:rsid w:val="00092D3A"/>
    <w:rsid w:val="00094A1C"/>
    <w:rsid w:val="000962D7"/>
    <w:rsid w:val="00097641"/>
    <w:rsid w:val="00097C97"/>
    <w:rsid w:val="000A057A"/>
    <w:rsid w:val="000A0590"/>
    <w:rsid w:val="000A13C2"/>
    <w:rsid w:val="000A1BC8"/>
    <w:rsid w:val="000A1D9A"/>
    <w:rsid w:val="000A3CB4"/>
    <w:rsid w:val="000A44D1"/>
    <w:rsid w:val="000A4D64"/>
    <w:rsid w:val="000A5A6B"/>
    <w:rsid w:val="000A6C39"/>
    <w:rsid w:val="000B3A1C"/>
    <w:rsid w:val="000C3826"/>
    <w:rsid w:val="000C3BB4"/>
    <w:rsid w:val="000C4F39"/>
    <w:rsid w:val="000C540C"/>
    <w:rsid w:val="000C5BEC"/>
    <w:rsid w:val="000C6DCF"/>
    <w:rsid w:val="000C73AE"/>
    <w:rsid w:val="000C799E"/>
    <w:rsid w:val="000C7DE3"/>
    <w:rsid w:val="000D021B"/>
    <w:rsid w:val="000D0EEC"/>
    <w:rsid w:val="000D0FF4"/>
    <w:rsid w:val="000D10B5"/>
    <w:rsid w:val="000D195A"/>
    <w:rsid w:val="000D2814"/>
    <w:rsid w:val="000D4D59"/>
    <w:rsid w:val="000D4DB2"/>
    <w:rsid w:val="000D7593"/>
    <w:rsid w:val="000D7956"/>
    <w:rsid w:val="000E163A"/>
    <w:rsid w:val="000E1DDC"/>
    <w:rsid w:val="000E28F8"/>
    <w:rsid w:val="000E2F79"/>
    <w:rsid w:val="000E3A0D"/>
    <w:rsid w:val="000F0977"/>
    <w:rsid w:val="000F09E6"/>
    <w:rsid w:val="000F0BE9"/>
    <w:rsid w:val="000F1143"/>
    <w:rsid w:val="000F1434"/>
    <w:rsid w:val="000F2E36"/>
    <w:rsid w:val="000F3752"/>
    <w:rsid w:val="000F6051"/>
    <w:rsid w:val="000F75F9"/>
    <w:rsid w:val="000F7E77"/>
    <w:rsid w:val="00100D67"/>
    <w:rsid w:val="00101419"/>
    <w:rsid w:val="00101D56"/>
    <w:rsid w:val="0010368F"/>
    <w:rsid w:val="00104486"/>
    <w:rsid w:val="00104670"/>
    <w:rsid w:val="001061DA"/>
    <w:rsid w:val="00110056"/>
    <w:rsid w:val="00110B5A"/>
    <w:rsid w:val="00110EA8"/>
    <w:rsid w:val="001133B5"/>
    <w:rsid w:val="0011504C"/>
    <w:rsid w:val="00117553"/>
    <w:rsid w:val="00117D93"/>
    <w:rsid w:val="00120AB2"/>
    <w:rsid w:val="00121071"/>
    <w:rsid w:val="00121482"/>
    <w:rsid w:val="00124620"/>
    <w:rsid w:val="00124DE4"/>
    <w:rsid w:val="00125AE4"/>
    <w:rsid w:val="0012768A"/>
    <w:rsid w:val="001345C4"/>
    <w:rsid w:val="00134EFF"/>
    <w:rsid w:val="0013548F"/>
    <w:rsid w:val="00137B3C"/>
    <w:rsid w:val="00137C2C"/>
    <w:rsid w:val="001413DC"/>
    <w:rsid w:val="00142EE4"/>
    <w:rsid w:val="001441D2"/>
    <w:rsid w:val="00145381"/>
    <w:rsid w:val="00145701"/>
    <w:rsid w:val="001460B8"/>
    <w:rsid w:val="001474F7"/>
    <w:rsid w:val="0015057D"/>
    <w:rsid w:val="00151D0B"/>
    <w:rsid w:val="001522BF"/>
    <w:rsid w:val="00156C56"/>
    <w:rsid w:val="001579CE"/>
    <w:rsid w:val="001623F7"/>
    <w:rsid w:val="00162B8D"/>
    <w:rsid w:val="001634CD"/>
    <w:rsid w:val="00164313"/>
    <w:rsid w:val="00164C13"/>
    <w:rsid w:val="001651FF"/>
    <w:rsid w:val="001654CB"/>
    <w:rsid w:val="00165874"/>
    <w:rsid w:val="001674E0"/>
    <w:rsid w:val="00170419"/>
    <w:rsid w:val="00172A09"/>
    <w:rsid w:val="001739CD"/>
    <w:rsid w:val="0017599E"/>
    <w:rsid w:val="00175B25"/>
    <w:rsid w:val="00175C67"/>
    <w:rsid w:val="001768C7"/>
    <w:rsid w:val="00176BCE"/>
    <w:rsid w:val="00176FAA"/>
    <w:rsid w:val="001772CD"/>
    <w:rsid w:val="00177D54"/>
    <w:rsid w:val="00180BDE"/>
    <w:rsid w:val="00181513"/>
    <w:rsid w:val="00181683"/>
    <w:rsid w:val="00182BB8"/>
    <w:rsid w:val="001833D8"/>
    <w:rsid w:val="001864F6"/>
    <w:rsid w:val="0018683C"/>
    <w:rsid w:val="0018715C"/>
    <w:rsid w:val="00187562"/>
    <w:rsid w:val="001906A5"/>
    <w:rsid w:val="00191B6D"/>
    <w:rsid w:val="00192304"/>
    <w:rsid w:val="00192A98"/>
    <w:rsid w:val="00193D18"/>
    <w:rsid w:val="00193EA7"/>
    <w:rsid w:val="001941A4"/>
    <w:rsid w:val="0019449D"/>
    <w:rsid w:val="00194CF7"/>
    <w:rsid w:val="001951D6"/>
    <w:rsid w:val="00195E0C"/>
    <w:rsid w:val="00196DFA"/>
    <w:rsid w:val="001A1B9D"/>
    <w:rsid w:val="001A3842"/>
    <w:rsid w:val="001A44E2"/>
    <w:rsid w:val="001A5BD7"/>
    <w:rsid w:val="001A5EF5"/>
    <w:rsid w:val="001A6333"/>
    <w:rsid w:val="001A766A"/>
    <w:rsid w:val="001B0285"/>
    <w:rsid w:val="001B15EC"/>
    <w:rsid w:val="001B34F0"/>
    <w:rsid w:val="001B4421"/>
    <w:rsid w:val="001B745E"/>
    <w:rsid w:val="001C01EC"/>
    <w:rsid w:val="001C0255"/>
    <w:rsid w:val="001C14C5"/>
    <w:rsid w:val="001C2275"/>
    <w:rsid w:val="001C255F"/>
    <w:rsid w:val="001C2E54"/>
    <w:rsid w:val="001C4981"/>
    <w:rsid w:val="001C4E0A"/>
    <w:rsid w:val="001C6830"/>
    <w:rsid w:val="001D028A"/>
    <w:rsid w:val="001D0499"/>
    <w:rsid w:val="001D3157"/>
    <w:rsid w:val="001D36B1"/>
    <w:rsid w:val="001D373D"/>
    <w:rsid w:val="001D4447"/>
    <w:rsid w:val="001D68F6"/>
    <w:rsid w:val="001D7B63"/>
    <w:rsid w:val="001D7D0C"/>
    <w:rsid w:val="001E0FD9"/>
    <w:rsid w:val="001E1300"/>
    <w:rsid w:val="001E3CCD"/>
    <w:rsid w:val="001E4FE5"/>
    <w:rsid w:val="001E67C9"/>
    <w:rsid w:val="001E773D"/>
    <w:rsid w:val="001F04F8"/>
    <w:rsid w:val="001F07A4"/>
    <w:rsid w:val="001F0F27"/>
    <w:rsid w:val="001F1978"/>
    <w:rsid w:val="001F364F"/>
    <w:rsid w:val="001F41B1"/>
    <w:rsid w:val="001F5FDA"/>
    <w:rsid w:val="001F6D6A"/>
    <w:rsid w:val="0020117E"/>
    <w:rsid w:val="00201985"/>
    <w:rsid w:val="002019BE"/>
    <w:rsid w:val="00202AD2"/>
    <w:rsid w:val="00205034"/>
    <w:rsid w:val="00205AA8"/>
    <w:rsid w:val="002062F3"/>
    <w:rsid w:val="00206A19"/>
    <w:rsid w:val="00206E27"/>
    <w:rsid w:val="002072B4"/>
    <w:rsid w:val="0020730C"/>
    <w:rsid w:val="00207315"/>
    <w:rsid w:val="002111C0"/>
    <w:rsid w:val="002140A6"/>
    <w:rsid w:val="00215E4A"/>
    <w:rsid w:val="002161C6"/>
    <w:rsid w:val="00216853"/>
    <w:rsid w:val="002178E2"/>
    <w:rsid w:val="00220D4E"/>
    <w:rsid w:val="00220DCF"/>
    <w:rsid w:val="00221103"/>
    <w:rsid w:val="002227B4"/>
    <w:rsid w:val="002228E0"/>
    <w:rsid w:val="0022446E"/>
    <w:rsid w:val="00225F4A"/>
    <w:rsid w:val="002301CE"/>
    <w:rsid w:val="0023038F"/>
    <w:rsid w:val="00232452"/>
    <w:rsid w:val="00233EF9"/>
    <w:rsid w:val="00234243"/>
    <w:rsid w:val="0023627B"/>
    <w:rsid w:val="002365C9"/>
    <w:rsid w:val="00237767"/>
    <w:rsid w:val="00237A8E"/>
    <w:rsid w:val="00240A49"/>
    <w:rsid w:val="00240A8C"/>
    <w:rsid w:val="00240BB0"/>
    <w:rsid w:val="00242D1B"/>
    <w:rsid w:val="00242DC8"/>
    <w:rsid w:val="0024596B"/>
    <w:rsid w:val="00246765"/>
    <w:rsid w:val="002509FF"/>
    <w:rsid w:val="00251082"/>
    <w:rsid w:val="002519B6"/>
    <w:rsid w:val="00252A53"/>
    <w:rsid w:val="00252CB7"/>
    <w:rsid w:val="002530C3"/>
    <w:rsid w:val="0025322E"/>
    <w:rsid w:val="002538B3"/>
    <w:rsid w:val="002552DA"/>
    <w:rsid w:val="0025578F"/>
    <w:rsid w:val="00256C94"/>
    <w:rsid w:val="002602DD"/>
    <w:rsid w:val="002612D7"/>
    <w:rsid w:val="00262C39"/>
    <w:rsid w:val="00263AB0"/>
    <w:rsid w:val="00263B08"/>
    <w:rsid w:val="002651AC"/>
    <w:rsid w:val="0027004D"/>
    <w:rsid w:val="0027094F"/>
    <w:rsid w:val="00270F1D"/>
    <w:rsid w:val="00271A27"/>
    <w:rsid w:val="002733ED"/>
    <w:rsid w:val="00275E9B"/>
    <w:rsid w:val="0027612D"/>
    <w:rsid w:val="00276166"/>
    <w:rsid w:val="0027671A"/>
    <w:rsid w:val="00277371"/>
    <w:rsid w:val="00280679"/>
    <w:rsid w:val="00282FF7"/>
    <w:rsid w:val="00291373"/>
    <w:rsid w:val="002924C7"/>
    <w:rsid w:val="00293201"/>
    <w:rsid w:val="00294F47"/>
    <w:rsid w:val="00295E5C"/>
    <w:rsid w:val="002A3350"/>
    <w:rsid w:val="002A36C9"/>
    <w:rsid w:val="002A5097"/>
    <w:rsid w:val="002A719C"/>
    <w:rsid w:val="002B1DCE"/>
    <w:rsid w:val="002B2D21"/>
    <w:rsid w:val="002B39F7"/>
    <w:rsid w:val="002B4E7B"/>
    <w:rsid w:val="002C0210"/>
    <w:rsid w:val="002C0846"/>
    <w:rsid w:val="002C0A78"/>
    <w:rsid w:val="002C2A85"/>
    <w:rsid w:val="002C4220"/>
    <w:rsid w:val="002C48AB"/>
    <w:rsid w:val="002C500F"/>
    <w:rsid w:val="002C6234"/>
    <w:rsid w:val="002C6725"/>
    <w:rsid w:val="002D0A26"/>
    <w:rsid w:val="002D16FA"/>
    <w:rsid w:val="002D2334"/>
    <w:rsid w:val="002D2DCE"/>
    <w:rsid w:val="002D343A"/>
    <w:rsid w:val="002D463D"/>
    <w:rsid w:val="002D518C"/>
    <w:rsid w:val="002D638D"/>
    <w:rsid w:val="002D670A"/>
    <w:rsid w:val="002D6E9D"/>
    <w:rsid w:val="002D750F"/>
    <w:rsid w:val="002D7790"/>
    <w:rsid w:val="002D78B7"/>
    <w:rsid w:val="002E2583"/>
    <w:rsid w:val="002E3ED9"/>
    <w:rsid w:val="002E4DA4"/>
    <w:rsid w:val="002E62CA"/>
    <w:rsid w:val="002E718D"/>
    <w:rsid w:val="002F2082"/>
    <w:rsid w:val="002F486F"/>
    <w:rsid w:val="002F68C7"/>
    <w:rsid w:val="002F702F"/>
    <w:rsid w:val="00301F50"/>
    <w:rsid w:val="0030421A"/>
    <w:rsid w:val="0030469E"/>
    <w:rsid w:val="003051D0"/>
    <w:rsid w:val="00305E56"/>
    <w:rsid w:val="003108D7"/>
    <w:rsid w:val="003109AD"/>
    <w:rsid w:val="00311DB7"/>
    <w:rsid w:val="00312E75"/>
    <w:rsid w:val="00312FAC"/>
    <w:rsid w:val="00313EBE"/>
    <w:rsid w:val="00315C04"/>
    <w:rsid w:val="003172AA"/>
    <w:rsid w:val="003178A4"/>
    <w:rsid w:val="003178DA"/>
    <w:rsid w:val="00317D19"/>
    <w:rsid w:val="00317FBC"/>
    <w:rsid w:val="003206D4"/>
    <w:rsid w:val="00320A67"/>
    <w:rsid w:val="00321228"/>
    <w:rsid w:val="003215D6"/>
    <w:rsid w:val="00321A62"/>
    <w:rsid w:val="003232CB"/>
    <w:rsid w:val="00323DF5"/>
    <w:rsid w:val="0032443D"/>
    <w:rsid w:val="00324CBC"/>
    <w:rsid w:val="00326E69"/>
    <w:rsid w:val="00330E6E"/>
    <w:rsid w:val="0033116F"/>
    <w:rsid w:val="00333B0B"/>
    <w:rsid w:val="00333B9D"/>
    <w:rsid w:val="0033413A"/>
    <w:rsid w:val="00335855"/>
    <w:rsid w:val="0033659D"/>
    <w:rsid w:val="00337AB7"/>
    <w:rsid w:val="00340E37"/>
    <w:rsid w:val="00341C7A"/>
    <w:rsid w:val="00341D70"/>
    <w:rsid w:val="00342D52"/>
    <w:rsid w:val="00344C75"/>
    <w:rsid w:val="00346759"/>
    <w:rsid w:val="00346DD4"/>
    <w:rsid w:val="0035038B"/>
    <w:rsid w:val="00350551"/>
    <w:rsid w:val="00350E25"/>
    <w:rsid w:val="00351F23"/>
    <w:rsid w:val="0035251D"/>
    <w:rsid w:val="00352DB1"/>
    <w:rsid w:val="003600E3"/>
    <w:rsid w:val="00360BDA"/>
    <w:rsid w:val="00361C41"/>
    <w:rsid w:val="00362CDE"/>
    <w:rsid w:val="0036448E"/>
    <w:rsid w:val="003646C7"/>
    <w:rsid w:val="0036529A"/>
    <w:rsid w:val="003655C8"/>
    <w:rsid w:val="00365894"/>
    <w:rsid w:val="0037283B"/>
    <w:rsid w:val="00372CD8"/>
    <w:rsid w:val="00373A3B"/>
    <w:rsid w:val="00381F7F"/>
    <w:rsid w:val="00386339"/>
    <w:rsid w:val="003865A6"/>
    <w:rsid w:val="00387936"/>
    <w:rsid w:val="00390472"/>
    <w:rsid w:val="00390771"/>
    <w:rsid w:val="0039138C"/>
    <w:rsid w:val="0039235F"/>
    <w:rsid w:val="00392821"/>
    <w:rsid w:val="00394355"/>
    <w:rsid w:val="00394836"/>
    <w:rsid w:val="0039568A"/>
    <w:rsid w:val="00396580"/>
    <w:rsid w:val="00397200"/>
    <w:rsid w:val="003A0E9D"/>
    <w:rsid w:val="003A11AB"/>
    <w:rsid w:val="003A13FD"/>
    <w:rsid w:val="003A1629"/>
    <w:rsid w:val="003A3063"/>
    <w:rsid w:val="003A3949"/>
    <w:rsid w:val="003A5313"/>
    <w:rsid w:val="003A6403"/>
    <w:rsid w:val="003A65E9"/>
    <w:rsid w:val="003B06C5"/>
    <w:rsid w:val="003B0852"/>
    <w:rsid w:val="003B0E40"/>
    <w:rsid w:val="003B37AD"/>
    <w:rsid w:val="003B4032"/>
    <w:rsid w:val="003B4D5C"/>
    <w:rsid w:val="003B4F38"/>
    <w:rsid w:val="003B7C2B"/>
    <w:rsid w:val="003C06BA"/>
    <w:rsid w:val="003C1F09"/>
    <w:rsid w:val="003C2453"/>
    <w:rsid w:val="003C2482"/>
    <w:rsid w:val="003C2C2D"/>
    <w:rsid w:val="003C3A4C"/>
    <w:rsid w:val="003C4BE4"/>
    <w:rsid w:val="003C68F4"/>
    <w:rsid w:val="003C69C8"/>
    <w:rsid w:val="003D0301"/>
    <w:rsid w:val="003D07DE"/>
    <w:rsid w:val="003D198F"/>
    <w:rsid w:val="003D19A9"/>
    <w:rsid w:val="003D267E"/>
    <w:rsid w:val="003D2BAC"/>
    <w:rsid w:val="003D43CD"/>
    <w:rsid w:val="003D4CF8"/>
    <w:rsid w:val="003D4E9C"/>
    <w:rsid w:val="003D6EB9"/>
    <w:rsid w:val="003D7C4B"/>
    <w:rsid w:val="003E0CF4"/>
    <w:rsid w:val="003E151C"/>
    <w:rsid w:val="003E3A19"/>
    <w:rsid w:val="003E3AB3"/>
    <w:rsid w:val="003E51EB"/>
    <w:rsid w:val="003E529F"/>
    <w:rsid w:val="003E539C"/>
    <w:rsid w:val="003E5961"/>
    <w:rsid w:val="003E5E5E"/>
    <w:rsid w:val="003E61F4"/>
    <w:rsid w:val="003E62E4"/>
    <w:rsid w:val="003F196E"/>
    <w:rsid w:val="003F28BD"/>
    <w:rsid w:val="003F2D6F"/>
    <w:rsid w:val="003F377C"/>
    <w:rsid w:val="003F3B21"/>
    <w:rsid w:val="003F44D4"/>
    <w:rsid w:val="003F488C"/>
    <w:rsid w:val="003F4C93"/>
    <w:rsid w:val="003F5060"/>
    <w:rsid w:val="003F5B54"/>
    <w:rsid w:val="003F7887"/>
    <w:rsid w:val="003F7A35"/>
    <w:rsid w:val="003F7CAB"/>
    <w:rsid w:val="0040064E"/>
    <w:rsid w:val="00400F7A"/>
    <w:rsid w:val="0040162E"/>
    <w:rsid w:val="00402324"/>
    <w:rsid w:val="004024EA"/>
    <w:rsid w:val="00402755"/>
    <w:rsid w:val="00402FEC"/>
    <w:rsid w:val="00404633"/>
    <w:rsid w:val="0040547F"/>
    <w:rsid w:val="00405767"/>
    <w:rsid w:val="00405875"/>
    <w:rsid w:val="004061D4"/>
    <w:rsid w:val="00407AEC"/>
    <w:rsid w:val="00410075"/>
    <w:rsid w:val="00412274"/>
    <w:rsid w:val="00412B74"/>
    <w:rsid w:val="004130DA"/>
    <w:rsid w:val="004143F5"/>
    <w:rsid w:val="00414694"/>
    <w:rsid w:val="004158E6"/>
    <w:rsid w:val="004204B1"/>
    <w:rsid w:val="00420D2D"/>
    <w:rsid w:val="0042101F"/>
    <w:rsid w:val="00422BD2"/>
    <w:rsid w:val="00430911"/>
    <w:rsid w:val="00431247"/>
    <w:rsid w:val="00431CAE"/>
    <w:rsid w:val="004334BE"/>
    <w:rsid w:val="004347C9"/>
    <w:rsid w:val="00434B35"/>
    <w:rsid w:val="00435097"/>
    <w:rsid w:val="00435571"/>
    <w:rsid w:val="00435AC7"/>
    <w:rsid w:val="0043691F"/>
    <w:rsid w:val="00436D2B"/>
    <w:rsid w:val="004412C0"/>
    <w:rsid w:val="004414A7"/>
    <w:rsid w:val="004446D3"/>
    <w:rsid w:val="0044647F"/>
    <w:rsid w:val="00446C34"/>
    <w:rsid w:val="00450169"/>
    <w:rsid w:val="00451123"/>
    <w:rsid w:val="0045244B"/>
    <w:rsid w:val="00452690"/>
    <w:rsid w:val="00452DA1"/>
    <w:rsid w:val="00453546"/>
    <w:rsid w:val="0045357D"/>
    <w:rsid w:val="00453BAA"/>
    <w:rsid w:val="00453BE6"/>
    <w:rsid w:val="00454861"/>
    <w:rsid w:val="00460A8A"/>
    <w:rsid w:val="00461C85"/>
    <w:rsid w:val="00463C82"/>
    <w:rsid w:val="00463CFB"/>
    <w:rsid w:val="00467394"/>
    <w:rsid w:val="00467C41"/>
    <w:rsid w:val="00473F05"/>
    <w:rsid w:val="00475C43"/>
    <w:rsid w:val="00483845"/>
    <w:rsid w:val="00484FA0"/>
    <w:rsid w:val="004852F8"/>
    <w:rsid w:val="00485CCA"/>
    <w:rsid w:val="00486E67"/>
    <w:rsid w:val="004901BD"/>
    <w:rsid w:val="00490FE0"/>
    <w:rsid w:val="0049128A"/>
    <w:rsid w:val="00492FD5"/>
    <w:rsid w:val="00493130"/>
    <w:rsid w:val="004935E2"/>
    <w:rsid w:val="00495698"/>
    <w:rsid w:val="004958DB"/>
    <w:rsid w:val="00495A4B"/>
    <w:rsid w:val="004973BA"/>
    <w:rsid w:val="00497718"/>
    <w:rsid w:val="00497C4C"/>
    <w:rsid w:val="004A06C2"/>
    <w:rsid w:val="004A1C74"/>
    <w:rsid w:val="004A2C35"/>
    <w:rsid w:val="004A50DC"/>
    <w:rsid w:val="004A636B"/>
    <w:rsid w:val="004B108D"/>
    <w:rsid w:val="004B36E8"/>
    <w:rsid w:val="004B501B"/>
    <w:rsid w:val="004B5C6B"/>
    <w:rsid w:val="004B6B07"/>
    <w:rsid w:val="004B70E9"/>
    <w:rsid w:val="004C3C6C"/>
    <w:rsid w:val="004C4637"/>
    <w:rsid w:val="004C543B"/>
    <w:rsid w:val="004C6F11"/>
    <w:rsid w:val="004D1133"/>
    <w:rsid w:val="004D347F"/>
    <w:rsid w:val="004D40A3"/>
    <w:rsid w:val="004D7131"/>
    <w:rsid w:val="004D7BA1"/>
    <w:rsid w:val="004E0F75"/>
    <w:rsid w:val="004E187F"/>
    <w:rsid w:val="004E1885"/>
    <w:rsid w:val="004E3562"/>
    <w:rsid w:val="004E3858"/>
    <w:rsid w:val="004E7034"/>
    <w:rsid w:val="004E74D7"/>
    <w:rsid w:val="004E7622"/>
    <w:rsid w:val="004E786D"/>
    <w:rsid w:val="004F30A1"/>
    <w:rsid w:val="004F3B8A"/>
    <w:rsid w:val="004F5F23"/>
    <w:rsid w:val="004F7B0D"/>
    <w:rsid w:val="004F7EF1"/>
    <w:rsid w:val="005002D9"/>
    <w:rsid w:val="005006F4"/>
    <w:rsid w:val="00504D07"/>
    <w:rsid w:val="00506496"/>
    <w:rsid w:val="00507D44"/>
    <w:rsid w:val="00510170"/>
    <w:rsid w:val="00514FB3"/>
    <w:rsid w:val="0051539B"/>
    <w:rsid w:val="0051763D"/>
    <w:rsid w:val="00517757"/>
    <w:rsid w:val="00522382"/>
    <w:rsid w:val="00522591"/>
    <w:rsid w:val="005229A6"/>
    <w:rsid w:val="00524D71"/>
    <w:rsid w:val="005252B0"/>
    <w:rsid w:val="0052588C"/>
    <w:rsid w:val="00525DA6"/>
    <w:rsid w:val="0052602B"/>
    <w:rsid w:val="00527878"/>
    <w:rsid w:val="00533FB2"/>
    <w:rsid w:val="00534498"/>
    <w:rsid w:val="00534DCC"/>
    <w:rsid w:val="00535BD7"/>
    <w:rsid w:val="0053661D"/>
    <w:rsid w:val="005370CB"/>
    <w:rsid w:val="00540E35"/>
    <w:rsid w:val="005433F5"/>
    <w:rsid w:val="00545163"/>
    <w:rsid w:val="005453F1"/>
    <w:rsid w:val="00546A0F"/>
    <w:rsid w:val="0055146F"/>
    <w:rsid w:val="00552481"/>
    <w:rsid w:val="00552C6F"/>
    <w:rsid w:val="00552D32"/>
    <w:rsid w:val="00552DFC"/>
    <w:rsid w:val="005532B4"/>
    <w:rsid w:val="00553F24"/>
    <w:rsid w:val="005551D9"/>
    <w:rsid w:val="005555FA"/>
    <w:rsid w:val="00556272"/>
    <w:rsid w:val="00556CC7"/>
    <w:rsid w:val="005572AA"/>
    <w:rsid w:val="005575F0"/>
    <w:rsid w:val="005604A0"/>
    <w:rsid w:val="00560AC4"/>
    <w:rsid w:val="00560BF8"/>
    <w:rsid w:val="00562520"/>
    <w:rsid w:val="005627E0"/>
    <w:rsid w:val="00563AD6"/>
    <w:rsid w:val="00564CB8"/>
    <w:rsid w:val="0056535C"/>
    <w:rsid w:val="0056707C"/>
    <w:rsid w:val="00570455"/>
    <w:rsid w:val="005709CA"/>
    <w:rsid w:val="005732E1"/>
    <w:rsid w:val="0057498E"/>
    <w:rsid w:val="00580863"/>
    <w:rsid w:val="00580C5B"/>
    <w:rsid w:val="00582B68"/>
    <w:rsid w:val="00582F30"/>
    <w:rsid w:val="0058324E"/>
    <w:rsid w:val="005839B5"/>
    <w:rsid w:val="00586FB9"/>
    <w:rsid w:val="0059080A"/>
    <w:rsid w:val="00592A09"/>
    <w:rsid w:val="00596877"/>
    <w:rsid w:val="0059697B"/>
    <w:rsid w:val="005978C4"/>
    <w:rsid w:val="005A0CC7"/>
    <w:rsid w:val="005A3A5B"/>
    <w:rsid w:val="005A53C2"/>
    <w:rsid w:val="005A5E6F"/>
    <w:rsid w:val="005B0DA3"/>
    <w:rsid w:val="005B11D1"/>
    <w:rsid w:val="005B23F1"/>
    <w:rsid w:val="005B5865"/>
    <w:rsid w:val="005B6C8C"/>
    <w:rsid w:val="005B7CBA"/>
    <w:rsid w:val="005C3AC2"/>
    <w:rsid w:val="005C4F2F"/>
    <w:rsid w:val="005C72E3"/>
    <w:rsid w:val="005D4A97"/>
    <w:rsid w:val="005D53DE"/>
    <w:rsid w:val="005E1EED"/>
    <w:rsid w:val="005E2DAC"/>
    <w:rsid w:val="005E2DB0"/>
    <w:rsid w:val="005E2F75"/>
    <w:rsid w:val="005E3984"/>
    <w:rsid w:val="005E4706"/>
    <w:rsid w:val="005E5380"/>
    <w:rsid w:val="005E5B0A"/>
    <w:rsid w:val="005E767C"/>
    <w:rsid w:val="005F2E94"/>
    <w:rsid w:val="005F43B6"/>
    <w:rsid w:val="005F4C13"/>
    <w:rsid w:val="005F5B0D"/>
    <w:rsid w:val="005F5B83"/>
    <w:rsid w:val="005F62AB"/>
    <w:rsid w:val="005F65CC"/>
    <w:rsid w:val="005F7218"/>
    <w:rsid w:val="005F731A"/>
    <w:rsid w:val="005F74F3"/>
    <w:rsid w:val="005F76F9"/>
    <w:rsid w:val="00601E76"/>
    <w:rsid w:val="00602501"/>
    <w:rsid w:val="006030E0"/>
    <w:rsid w:val="0060365C"/>
    <w:rsid w:val="006067D8"/>
    <w:rsid w:val="00606E96"/>
    <w:rsid w:val="00611845"/>
    <w:rsid w:val="00613330"/>
    <w:rsid w:val="00615679"/>
    <w:rsid w:val="0061683E"/>
    <w:rsid w:val="00617E09"/>
    <w:rsid w:val="006204E7"/>
    <w:rsid w:val="00620AA9"/>
    <w:rsid w:val="00620E11"/>
    <w:rsid w:val="00622166"/>
    <w:rsid w:val="006224C0"/>
    <w:rsid w:val="00622B34"/>
    <w:rsid w:val="00624345"/>
    <w:rsid w:val="0062486E"/>
    <w:rsid w:val="0062516E"/>
    <w:rsid w:val="006258FA"/>
    <w:rsid w:val="00625B8B"/>
    <w:rsid w:val="0062698A"/>
    <w:rsid w:val="0062756A"/>
    <w:rsid w:val="00630682"/>
    <w:rsid w:val="00630FE9"/>
    <w:rsid w:val="00631167"/>
    <w:rsid w:val="00631515"/>
    <w:rsid w:val="0063251A"/>
    <w:rsid w:val="006342F8"/>
    <w:rsid w:val="00635859"/>
    <w:rsid w:val="00636CA6"/>
    <w:rsid w:val="00641A5B"/>
    <w:rsid w:val="0064374F"/>
    <w:rsid w:val="006441E3"/>
    <w:rsid w:val="0064428C"/>
    <w:rsid w:val="006448E1"/>
    <w:rsid w:val="006473BA"/>
    <w:rsid w:val="00650E69"/>
    <w:rsid w:val="0065192C"/>
    <w:rsid w:val="00652CF9"/>
    <w:rsid w:val="0065482A"/>
    <w:rsid w:val="00654BEF"/>
    <w:rsid w:val="00655ACB"/>
    <w:rsid w:val="00656084"/>
    <w:rsid w:val="00657C31"/>
    <w:rsid w:val="00657CC3"/>
    <w:rsid w:val="0066115F"/>
    <w:rsid w:val="00661803"/>
    <w:rsid w:val="0066319B"/>
    <w:rsid w:val="00663816"/>
    <w:rsid w:val="00667BB6"/>
    <w:rsid w:val="00670725"/>
    <w:rsid w:val="00670B77"/>
    <w:rsid w:val="006726DF"/>
    <w:rsid w:val="00677408"/>
    <w:rsid w:val="0068109C"/>
    <w:rsid w:val="0068125D"/>
    <w:rsid w:val="00682C8E"/>
    <w:rsid w:val="00683F45"/>
    <w:rsid w:val="00684CCA"/>
    <w:rsid w:val="00685A76"/>
    <w:rsid w:val="0068633A"/>
    <w:rsid w:val="00686EDF"/>
    <w:rsid w:val="00691F34"/>
    <w:rsid w:val="0069372E"/>
    <w:rsid w:val="00695D35"/>
    <w:rsid w:val="00696322"/>
    <w:rsid w:val="006969B1"/>
    <w:rsid w:val="006A00B9"/>
    <w:rsid w:val="006A05C6"/>
    <w:rsid w:val="006A0DAE"/>
    <w:rsid w:val="006A253A"/>
    <w:rsid w:val="006A33BA"/>
    <w:rsid w:val="006A342F"/>
    <w:rsid w:val="006A58FE"/>
    <w:rsid w:val="006B0CF1"/>
    <w:rsid w:val="006B0F56"/>
    <w:rsid w:val="006B1D1C"/>
    <w:rsid w:val="006B73CD"/>
    <w:rsid w:val="006C1A31"/>
    <w:rsid w:val="006C4A93"/>
    <w:rsid w:val="006C4EC5"/>
    <w:rsid w:val="006C536C"/>
    <w:rsid w:val="006C5B84"/>
    <w:rsid w:val="006C65A8"/>
    <w:rsid w:val="006D00BD"/>
    <w:rsid w:val="006D27F8"/>
    <w:rsid w:val="006D2EFB"/>
    <w:rsid w:val="006D422B"/>
    <w:rsid w:val="006D51D9"/>
    <w:rsid w:val="006D5399"/>
    <w:rsid w:val="006D61D4"/>
    <w:rsid w:val="006D64B9"/>
    <w:rsid w:val="006D66BB"/>
    <w:rsid w:val="006E05DB"/>
    <w:rsid w:val="006E2B32"/>
    <w:rsid w:val="006E2C73"/>
    <w:rsid w:val="006E31E6"/>
    <w:rsid w:val="006E3F1F"/>
    <w:rsid w:val="006E40C7"/>
    <w:rsid w:val="006E6C52"/>
    <w:rsid w:val="006E74AE"/>
    <w:rsid w:val="006E7C9C"/>
    <w:rsid w:val="006E7D51"/>
    <w:rsid w:val="006E7FEA"/>
    <w:rsid w:val="006F2C36"/>
    <w:rsid w:val="006F3662"/>
    <w:rsid w:val="006F42F2"/>
    <w:rsid w:val="006F4B88"/>
    <w:rsid w:val="0070173A"/>
    <w:rsid w:val="0070182B"/>
    <w:rsid w:val="00704682"/>
    <w:rsid w:val="00704866"/>
    <w:rsid w:val="00705C12"/>
    <w:rsid w:val="00706F8C"/>
    <w:rsid w:val="00707D7B"/>
    <w:rsid w:val="00707E73"/>
    <w:rsid w:val="0071020A"/>
    <w:rsid w:val="007124D0"/>
    <w:rsid w:val="007134DA"/>
    <w:rsid w:val="0071371F"/>
    <w:rsid w:val="0071407C"/>
    <w:rsid w:val="0071533C"/>
    <w:rsid w:val="0071540B"/>
    <w:rsid w:val="00716730"/>
    <w:rsid w:val="00717348"/>
    <w:rsid w:val="007176AF"/>
    <w:rsid w:val="007208A7"/>
    <w:rsid w:val="00720E64"/>
    <w:rsid w:val="007213B0"/>
    <w:rsid w:val="00722FD5"/>
    <w:rsid w:val="007245EB"/>
    <w:rsid w:val="00725CCA"/>
    <w:rsid w:val="007265BC"/>
    <w:rsid w:val="00727F05"/>
    <w:rsid w:val="00731707"/>
    <w:rsid w:val="00731E5C"/>
    <w:rsid w:val="00734C22"/>
    <w:rsid w:val="007367F5"/>
    <w:rsid w:val="00737972"/>
    <w:rsid w:val="00740B19"/>
    <w:rsid w:val="00740C98"/>
    <w:rsid w:val="00740E16"/>
    <w:rsid w:val="0074206A"/>
    <w:rsid w:val="00743180"/>
    <w:rsid w:val="007513B5"/>
    <w:rsid w:val="00753715"/>
    <w:rsid w:val="00753C40"/>
    <w:rsid w:val="007544B7"/>
    <w:rsid w:val="007549A3"/>
    <w:rsid w:val="00754B54"/>
    <w:rsid w:val="00755048"/>
    <w:rsid w:val="007554C8"/>
    <w:rsid w:val="007562F5"/>
    <w:rsid w:val="00756A7E"/>
    <w:rsid w:val="00761A8E"/>
    <w:rsid w:val="00761EA0"/>
    <w:rsid w:val="00762987"/>
    <w:rsid w:val="007631F7"/>
    <w:rsid w:val="00764E54"/>
    <w:rsid w:val="00765713"/>
    <w:rsid w:val="00765B05"/>
    <w:rsid w:val="0076678F"/>
    <w:rsid w:val="00767B54"/>
    <w:rsid w:val="00770722"/>
    <w:rsid w:val="00771800"/>
    <w:rsid w:val="007731BE"/>
    <w:rsid w:val="007731D2"/>
    <w:rsid w:val="00774397"/>
    <w:rsid w:val="00774DD4"/>
    <w:rsid w:val="00774E6A"/>
    <w:rsid w:val="007756A4"/>
    <w:rsid w:val="0077592E"/>
    <w:rsid w:val="00775CFF"/>
    <w:rsid w:val="00775FEA"/>
    <w:rsid w:val="00776C41"/>
    <w:rsid w:val="0077760E"/>
    <w:rsid w:val="00780772"/>
    <w:rsid w:val="00780ED0"/>
    <w:rsid w:val="0078103E"/>
    <w:rsid w:val="0078269D"/>
    <w:rsid w:val="0078278F"/>
    <w:rsid w:val="00785F3D"/>
    <w:rsid w:val="00786A20"/>
    <w:rsid w:val="007904AD"/>
    <w:rsid w:val="00790CD7"/>
    <w:rsid w:val="00790D0E"/>
    <w:rsid w:val="00793516"/>
    <w:rsid w:val="0079398B"/>
    <w:rsid w:val="00793CF3"/>
    <w:rsid w:val="007963C9"/>
    <w:rsid w:val="007970B9"/>
    <w:rsid w:val="007A09CF"/>
    <w:rsid w:val="007A1E7B"/>
    <w:rsid w:val="007A32D0"/>
    <w:rsid w:val="007A3700"/>
    <w:rsid w:val="007A430E"/>
    <w:rsid w:val="007A6C0E"/>
    <w:rsid w:val="007A7AFD"/>
    <w:rsid w:val="007B2015"/>
    <w:rsid w:val="007B24F7"/>
    <w:rsid w:val="007B2829"/>
    <w:rsid w:val="007B2ADC"/>
    <w:rsid w:val="007B43BF"/>
    <w:rsid w:val="007B4A4E"/>
    <w:rsid w:val="007B4A9D"/>
    <w:rsid w:val="007B4F46"/>
    <w:rsid w:val="007B5197"/>
    <w:rsid w:val="007B53A8"/>
    <w:rsid w:val="007B681A"/>
    <w:rsid w:val="007B6FB0"/>
    <w:rsid w:val="007B79B9"/>
    <w:rsid w:val="007C05CF"/>
    <w:rsid w:val="007C1E95"/>
    <w:rsid w:val="007C615A"/>
    <w:rsid w:val="007D1639"/>
    <w:rsid w:val="007D17D0"/>
    <w:rsid w:val="007D2C6C"/>
    <w:rsid w:val="007D3865"/>
    <w:rsid w:val="007D796B"/>
    <w:rsid w:val="007E517E"/>
    <w:rsid w:val="007E573E"/>
    <w:rsid w:val="007E5DF5"/>
    <w:rsid w:val="007E5E7F"/>
    <w:rsid w:val="007E5F76"/>
    <w:rsid w:val="007E7275"/>
    <w:rsid w:val="007F1FD2"/>
    <w:rsid w:val="007F3482"/>
    <w:rsid w:val="007F53F0"/>
    <w:rsid w:val="007F5F71"/>
    <w:rsid w:val="0080174F"/>
    <w:rsid w:val="00802603"/>
    <w:rsid w:val="00804749"/>
    <w:rsid w:val="00804DB7"/>
    <w:rsid w:val="0080622D"/>
    <w:rsid w:val="00806344"/>
    <w:rsid w:val="008075D6"/>
    <w:rsid w:val="00807FFA"/>
    <w:rsid w:val="008108F8"/>
    <w:rsid w:val="00812FB6"/>
    <w:rsid w:val="00813568"/>
    <w:rsid w:val="00813C28"/>
    <w:rsid w:val="0081510D"/>
    <w:rsid w:val="008168F6"/>
    <w:rsid w:val="00816A53"/>
    <w:rsid w:val="00817AC2"/>
    <w:rsid w:val="00821E14"/>
    <w:rsid w:val="0082314D"/>
    <w:rsid w:val="008231CE"/>
    <w:rsid w:val="00824AED"/>
    <w:rsid w:val="0082570C"/>
    <w:rsid w:val="00831C2E"/>
    <w:rsid w:val="00832468"/>
    <w:rsid w:val="008328AC"/>
    <w:rsid w:val="00834A9C"/>
    <w:rsid w:val="00834CBB"/>
    <w:rsid w:val="00834E5D"/>
    <w:rsid w:val="0083515E"/>
    <w:rsid w:val="00837E68"/>
    <w:rsid w:val="00840E7B"/>
    <w:rsid w:val="008414DF"/>
    <w:rsid w:val="00841984"/>
    <w:rsid w:val="008424CF"/>
    <w:rsid w:val="00843A1C"/>
    <w:rsid w:val="00844527"/>
    <w:rsid w:val="008462EC"/>
    <w:rsid w:val="008463E1"/>
    <w:rsid w:val="008468E4"/>
    <w:rsid w:val="00846A7E"/>
    <w:rsid w:val="00846FEF"/>
    <w:rsid w:val="0084709D"/>
    <w:rsid w:val="00850391"/>
    <w:rsid w:val="00850AFF"/>
    <w:rsid w:val="00851372"/>
    <w:rsid w:val="008513AD"/>
    <w:rsid w:val="00851DE3"/>
    <w:rsid w:val="0085355F"/>
    <w:rsid w:val="00855ADE"/>
    <w:rsid w:val="00855F8A"/>
    <w:rsid w:val="00856AFD"/>
    <w:rsid w:val="00860B7B"/>
    <w:rsid w:val="00862E21"/>
    <w:rsid w:val="0086318B"/>
    <w:rsid w:val="00863660"/>
    <w:rsid w:val="00863B8A"/>
    <w:rsid w:val="00864EE8"/>
    <w:rsid w:val="008654FB"/>
    <w:rsid w:val="008673C7"/>
    <w:rsid w:val="00867A73"/>
    <w:rsid w:val="00871427"/>
    <w:rsid w:val="00874268"/>
    <w:rsid w:val="00874F7C"/>
    <w:rsid w:val="00875570"/>
    <w:rsid w:val="00875B28"/>
    <w:rsid w:val="00876035"/>
    <w:rsid w:val="00877263"/>
    <w:rsid w:val="008776D8"/>
    <w:rsid w:val="008779DF"/>
    <w:rsid w:val="008806E5"/>
    <w:rsid w:val="008811FD"/>
    <w:rsid w:val="00883C60"/>
    <w:rsid w:val="00885ACF"/>
    <w:rsid w:val="00886A4D"/>
    <w:rsid w:val="00886DE5"/>
    <w:rsid w:val="008874ED"/>
    <w:rsid w:val="008912B5"/>
    <w:rsid w:val="008924B0"/>
    <w:rsid w:val="00892A8E"/>
    <w:rsid w:val="00894634"/>
    <w:rsid w:val="00894C9D"/>
    <w:rsid w:val="00894E08"/>
    <w:rsid w:val="008953AB"/>
    <w:rsid w:val="00895A9D"/>
    <w:rsid w:val="008970A6"/>
    <w:rsid w:val="008A0BD0"/>
    <w:rsid w:val="008A151B"/>
    <w:rsid w:val="008A224C"/>
    <w:rsid w:val="008A288A"/>
    <w:rsid w:val="008A3B82"/>
    <w:rsid w:val="008A44D0"/>
    <w:rsid w:val="008A45DB"/>
    <w:rsid w:val="008A6DAD"/>
    <w:rsid w:val="008A757E"/>
    <w:rsid w:val="008B0051"/>
    <w:rsid w:val="008B0BBD"/>
    <w:rsid w:val="008B1820"/>
    <w:rsid w:val="008B324E"/>
    <w:rsid w:val="008B3268"/>
    <w:rsid w:val="008B395E"/>
    <w:rsid w:val="008B7331"/>
    <w:rsid w:val="008C0185"/>
    <w:rsid w:val="008C0619"/>
    <w:rsid w:val="008C0E5E"/>
    <w:rsid w:val="008C316D"/>
    <w:rsid w:val="008C5C90"/>
    <w:rsid w:val="008C7A1D"/>
    <w:rsid w:val="008C7E71"/>
    <w:rsid w:val="008D0E30"/>
    <w:rsid w:val="008D21E2"/>
    <w:rsid w:val="008D262C"/>
    <w:rsid w:val="008D2C48"/>
    <w:rsid w:val="008D42A5"/>
    <w:rsid w:val="008D46D9"/>
    <w:rsid w:val="008D528C"/>
    <w:rsid w:val="008D6787"/>
    <w:rsid w:val="008D6F0C"/>
    <w:rsid w:val="008D6F3B"/>
    <w:rsid w:val="008E35C2"/>
    <w:rsid w:val="008E4549"/>
    <w:rsid w:val="008E53CF"/>
    <w:rsid w:val="008E65AE"/>
    <w:rsid w:val="008E779C"/>
    <w:rsid w:val="008E7A63"/>
    <w:rsid w:val="008F01D8"/>
    <w:rsid w:val="008F01F5"/>
    <w:rsid w:val="008F148C"/>
    <w:rsid w:val="008F205F"/>
    <w:rsid w:val="008F236A"/>
    <w:rsid w:val="008F289B"/>
    <w:rsid w:val="008F308D"/>
    <w:rsid w:val="008F3422"/>
    <w:rsid w:val="008F4343"/>
    <w:rsid w:val="008F50DA"/>
    <w:rsid w:val="008F5A9A"/>
    <w:rsid w:val="008F609E"/>
    <w:rsid w:val="008F7072"/>
    <w:rsid w:val="008F73A4"/>
    <w:rsid w:val="008F7D13"/>
    <w:rsid w:val="009017AB"/>
    <w:rsid w:val="00901F5A"/>
    <w:rsid w:val="0090211B"/>
    <w:rsid w:val="0090275A"/>
    <w:rsid w:val="00902D27"/>
    <w:rsid w:val="00902D48"/>
    <w:rsid w:val="00903811"/>
    <w:rsid w:val="00905295"/>
    <w:rsid w:val="00906430"/>
    <w:rsid w:val="00907F3B"/>
    <w:rsid w:val="00910759"/>
    <w:rsid w:val="009120C6"/>
    <w:rsid w:val="00913892"/>
    <w:rsid w:val="009143A0"/>
    <w:rsid w:val="0091442D"/>
    <w:rsid w:val="00914986"/>
    <w:rsid w:val="00916982"/>
    <w:rsid w:val="00917F9D"/>
    <w:rsid w:val="00921C95"/>
    <w:rsid w:val="009232EB"/>
    <w:rsid w:val="00923B2C"/>
    <w:rsid w:val="00923EB9"/>
    <w:rsid w:val="00924342"/>
    <w:rsid w:val="0092527A"/>
    <w:rsid w:val="009255B4"/>
    <w:rsid w:val="009262EB"/>
    <w:rsid w:val="00931588"/>
    <w:rsid w:val="0093311B"/>
    <w:rsid w:val="00935C99"/>
    <w:rsid w:val="009402DC"/>
    <w:rsid w:val="009424FE"/>
    <w:rsid w:val="009427EF"/>
    <w:rsid w:val="0094351E"/>
    <w:rsid w:val="0094380D"/>
    <w:rsid w:val="00945D83"/>
    <w:rsid w:val="00946218"/>
    <w:rsid w:val="00946649"/>
    <w:rsid w:val="00947CE5"/>
    <w:rsid w:val="00951855"/>
    <w:rsid w:val="00954215"/>
    <w:rsid w:val="009570A4"/>
    <w:rsid w:val="009571F0"/>
    <w:rsid w:val="00961884"/>
    <w:rsid w:val="00961C1B"/>
    <w:rsid w:val="00963963"/>
    <w:rsid w:val="00963C54"/>
    <w:rsid w:val="00964C77"/>
    <w:rsid w:val="00965D58"/>
    <w:rsid w:val="00972E2E"/>
    <w:rsid w:val="00973A8A"/>
    <w:rsid w:val="00973C42"/>
    <w:rsid w:val="00973CC3"/>
    <w:rsid w:val="00977564"/>
    <w:rsid w:val="00980F9B"/>
    <w:rsid w:val="00980FE4"/>
    <w:rsid w:val="00981E87"/>
    <w:rsid w:val="00982D1E"/>
    <w:rsid w:val="009831AC"/>
    <w:rsid w:val="009847A5"/>
    <w:rsid w:val="00984CD1"/>
    <w:rsid w:val="009869FD"/>
    <w:rsid w:val="00987F92"/>
    <w:rsid w:val="00992377"/>
    <w:rsid w:val="00992DD0"/>
    <w:rsid w:val="009937D9"/>
    <w:rsid w:val="0099510F"/>
    <w:rsid w:val="00995613"/>
    <w:rsid w:val="0099579B"/>
    <w:rsid w:val="00995B9B"/>
    <w:rsid w:val="00995C1D"/>
    <w:rsid w:val="00996576"/>
    <w:rsid w:val="009A02BA"/>
    <w:rsid w:val="009A06B5"/>
    <w:rsid w:val="009A0B65"/>
    <w:rsid w:val="009A0E96"/>
    <w:rsid w:val="009A1668"/>
    <w:rsid w:val="009A380E"/>
    <w:rsid w:val="009A3810"/>
    <w:rsid w:val="009A381A"/>
    <w:rsid w:val="009A4C3D"/>
    <w:rsid w:val="009A69B9"/>
    <w:rsid w:val="009A74ED"/>
    <w:rsid w:val="009B0190"/>
    <w:rsid w:val="009B13CB"/>
    <w:rsid w:val="009B1818"/>
    <w:rsid w:val="009B1F9E"/>
    <w:rsid w:val="009B2FCE"/>
    <w:rsid w:val="009B3EAA"/>
    <w:rsid w:val="009B436E"/>
    <w:rsid w:val="009B5177"/>
    <w:rsid w:val="009B5DAD"/>
    <w:rsid w:val="009B623C"/>
    <w:rsid w:val="009B687F"/>
    <w:rsid w:val="009B7516"/>
    <w:rsid w:val="009C008C"/>
    <w:rsid w:val="009C0634"/>
    <w:rsid w:val="009C0F75"/>
    <w:rsid w:val="009C1DA4"/>
    <w:rsid w:val="009C4058"/>
    <w:rsid w:val="009C5419"/>
    <w:rsid w:val="009C5CB1"/>
    <w:rsid w:val="009C61CD"/>
    <w:rsid w:val="009C6708"/>
    <w:rsid w:val="009C69B0"/>
    <w:rsid w:val="009C786C"/>
    <w:rsid w:val="009D01B0"/>
    <w:rsid w:val="009D038E"/>
    <w:rsid w:val="009D2085"/>
    <w:rsid w:val="009D28C3"/>
    <w:rsid w:val="009D2C77"/>
    <w:rsid w:val="009D3A67"/>
    <w:rsid w:val="009D6049"/>
    <w:rsid w:val="009D665F"/>
    <w:rsid w:val="009D6899"/>
    <w:rsid w:val="009D68C1"/>
    <w:rsid w:val="009D6D02"/>
    <w:rsid w:val="009D7660"/>
    <w:rsid w:val="009E05DE"/>
    <w:rsid w:val="009E28BA"/>
    <w:rsid w:val="009E2FFD"/>
    <w:rsid w:val="009E58EF"/>
    <w:rsid w:val="009E5ECD"/>
    <w:rsid w:val="009F103F"/>
    <w:rsid w:val="009F11BA"/>
    <w:rsid w:val="009F1845"/>
    <w:rsid w:val="009F1DBC"/>
    <w:rsid w:val="009F394F"/>
    <w:rsid w:val="00A00F35"/>
    <w:rsid w:val="00A0113C"/>
    <w:rsid w:val="00A01B3B"/>
    <w:rsid w:val="00A024EC"/>
    <w:rsid w:val="00A02DFC"/>
    <w:rsid w:val="00A02FCF"/>
    <w:rsid w:val="00A053C3"/>
    <w:rsid w:val="00A054D6"/>
    <w:rsid w:val="00A06146"/>
    <w:rsid w:val="00A1559B"/>
    <w:rsid w:val="00A1618F"/>
    <w:rsid w:val="00A201E7"/>
    <w:rsid w:val="00A225E4"/>
    <w:rsid w:val="00A235B8"/>
    <w:rsid w:val="00A24EFF"/>
    <w:rsid w:val="00A25089"/>
    <w:rsid w:val="00A25476"/>
    <w:rsid w:val="00A307F4"/>
    <w:rsid w:val="00A30F93"/>
    <w:rsid w:val="00A319C0"/>
    <w:rsid w:val="00A32715"/>
    <w:rsid w:val="00A34C3E"/>
    <w:rsid w:val="00A37FC8"/>
    <w:rsid w:val="00A40377"/>
    <w:rsid w:val="00A4189D"/>
    <w:rsid w:val="00A41907"/>
    <w:rsid w:val="00A41CC1"/>
    <w:rsid w:val="00A439D6"/>
    <w:rsid w:val="00A43F6C"/>
    <w:rsid w:val="00A45CC9"/>
    <w:rsid w:val="00A47377"/>
    <w:rsid w:val="00A47BBB"/>
    <w:rsid w:val="00A50B2F"/>
    <w:rsid w:val="00A51090"/>
    <w:rsid w:val="00A51C43"/>
    <w:rsid w:val="00A53F39"/>
    <w:rsid w:val="00A55663"/>
    <w:rsid w:val="00A55A0C"/>
    <w:rsid w:val="00A5659D"/>
    <w:rsid w:val="00A56639"/>
    <w:rsid w:val="00A5776D"/>
    <w:rsid w:val="00A601E7"/>
    <w:rsid w:val="00A60297"/>
    <w:rsid w:val="00A620A0"/>
    <w:rsid w:val="00A62EA0"/>
    <w:rsid w:val="00A63FD4"/>
    <w:rsid w:val="00A657B1"/>
    <w:rsid w:val="00A66404"/>
    <w:rsid w:val="00A66768"/>
    <w:rsid w:val="00A66BFF"/>
    <w:rsid w:val="00A70CD9"/>
    <w:rsid w:val="00A72431"/>
    <w:rsid w:val="00A72EE0"/>
    <w:rsid w:val="00A73F79"/>
    <w:rsid w:val="00A76108"/>
    <w:rsid w:val="00A76BAB"/>
    <w:rsid w:val="00A8192A"/>
    <w:rsid w:val="00A82FC4"/>
    <w:rsid w:val="00A83BD6"/>
    <w:rsid w:val="00A85F5A"/>
    <w:rsid w:val="00A8657A"/>
    <w:rsid w:val="00A86F9C"/>
    <w:rsid w:val="00A92484"/>
    <w:rsid w:val="00A92A9B"/>
    <w:rsid w:val="00A94BEB"/>
    <w:rsid w:val="00A97273"/>
    <w:rsid w:val="00A97579"/>
    <w:rsid w:val="00A97C01"/>
    <w:rsid w:val="00AA0736"/>
    <w:rsid w:val="00AA14B1"/>
    <w:rsid w:val="00AA306F"/>
    <w:rsid w:val="00AA33ED"/>
    <w:rsid w:val="00AA3621"/>
    <w:rsid w:val="00AA36EB"/>
    <w:rsid w:val="00AA40D0"/>
    <w:rsid w:val="00AA4943"/>
    <w:rsid w:val="00AA5306"/>
    <w:rsid w:val="00AA5D15"/>
    <w:rsid w:val="00AA798D"/>
    <w:rsid w:val="00AB0488"/>
    <w:rsid w:val="00AB14A9"/>
    <w:rsid w:val="00AB1AE4"/>
    <w:rsid w:val="00AB1EF8"/>
    <w:rsid w:val="00AB1F9B"/>
    <w:rsid w:val="00AB2270"/>
    <w:rsid w:val="00AB2ACA"/>
    <w:rsid w:val="00AB2FC7"/>
    <w:rsid w:val="00AB4556"/>
    <w:rsid w:val="00AC037D"/>
    <w:rsid w:val="00AC070E"/>
    <w:rsid w:val="00AC0E72"/>
    <w:rsid w:val="00AC11CC"/>
    <w:rsid w:val="00AC133D"/>
    <w:rsid w:val="00AC389B"/>
    <w:rsid w:val="00AC4440"/>
    <w:rsid w:val="00AC4FE1"/>
    <w:rsid w:val="00AC58C5"/>
    <w:rsid w:val="00AC6D4D"/>
    <w:rsid w:val="00AC7826"/>
    <w:rsid w:val="00AC7D41"/>
    <w:rsid w:val="00AD0CBC"/>
    <w:rsid w:val="00AD0CE8"/>
    <w:rsid w:val="00AD1DA4"/>
    <w:rsid w:val="00AD2F76"/>
    <w:rsid w:val="00AD7B04"/>
    <w:rsid w:val="00AE0261"/>
    <w:rsid w:val="00AE081E"/>
    <w:rsid w:val="00AE1883"/>
    <w:rsid w:val="00AE2E39"/>
    <w:rsid w:val="00AE381C"/>
    <w:rsid w:val="00AE6CB6"/>
    <w:rsid w:val="00AE78E4"/>
    <w:rsid w:val="00AF0713"/>
    <w:rsid w:val="00AF1C63"/>
    <w:rsid w:val="00AF1F22"/>
    <w:rsid w:val="00AF203D"/>
    <w:rsid w:val="00AF54C8"/>
    <w:rsid w:val="00AF59E4"/>
    <w:rsid w:val="00AF5F31"/>
    <w:rsid w:val="00AF6240"/>
    <w:rsid w:val="00AF7828"/>
    <w:rsid w:val="00AF7B56"/>
    <w:rsid w:val="00B00F85"/>
    <w:rsid w:val="00B011B8"/>
    <w:rsid w:val="00B02318"/>
    <w:rsid w:val="00B028B0"/>
    <w:rsid w:val="00B03F72"/>
    <w:rsid w:val="00B04798"/>
    <w:rsid w:val="00B04CD6"/>
    <w:rsid w:val="00B114FE"/>
    <w:rsid w:val="00B11B79"/>
    <w:rsid w:val="00B11DD7"/>
    <w:rsid w:val="00B142A7"/>
    <w:rsid w:val="00B15583"/>
    <w:rsid w:val="00B15F01"/>
    <w:rsid w:val="00B17803"/>
    <w:rsid w:val="00B207C5"/>
    <w:rsid w:val="00B20ABA"/>
    <w:rsid w:val="00B2126E"/>
    <w:rsid w:val="00B21271"/>
    <w:rsid w:val="00B2531D"/>
    <w:rsid w:val="00B25642"/>
    <w:rsid w:val="00B26686"/>
    <w:rsid w:val="00B26B97"/>
    <w:rsid w:val="00B27C48"/>
    <w:rsid w:val="00B32761"/>
    <w:rsid w:val="00B33872"/>
    <w:rsid w:val="00B34E22"/>
    <w:rsid w:val="00B35975"/>
    <w:rsid w:val="00B35B62"/>
    <w:rsid w:val="00B36186"/>
    <w:rsid w:val="00B367BC"/>
    <w:rsid w:val="00B368E6"/>
    <w:rsid w:val="00B376B5"/>
    <w:rsid w:val="00B40087"/>
    <w:rsid w:val="00B4150F"/>
    <w:rsid w:val="00B43AA5"/>
    <w:rsid w:val="00B43B45"/>
    <w:rsid w:val="00B45CB3"/>
    <w:rsid w:val="00B46448"/>
    <w:rsid w:val="00B46C6F"/>
    <w:rsid w:val="00B474A9"/>
    <w:rsid w:val="00B474D4"/>
    <w:rsid w:val="00B47FC9"/>
    <w:rsid w:val="00B50A70"/>
    <w:rsid w:val="00B5131A"/>
    <w:rsid w:val="00B52C0B"/>
    <w:rsid w:val="00B5349B"/>
    <w:rsid w:val="00B53E5D"/>
    <w:rsid w:val="00B544AC"/>
    <w:rsid w:val="00B56349"/>
    <w:rsid w:val="00B5658F"/>
    <w:rsid w:val="00B57CAF"/>
    <w:rsid w:val="00B57F15"/>
    <w:rsid w:val="00B60DA2"/>
    <w:rsid w:val="00B6122E"/>
    <w:rsid w:val="00B6136C"/>
    <w:rsid w:val="00B61541"/>
    <w:rsid w:val="00B63977"/>
    <w:rsid w:val="00B63CC6"/>
    <w:rsid w:val="00B64951"/>
    <w:rsid w:val="00B67150"/>
    <w:rsid w:val="00B70070"/>
    <w:rsid w:val="00B71075"/>
    <w:rsid w:val="00B71AD2"/>
    <w:rsid w:val="00B71E62"/>
    <w:rsid w:val="00B72353"/>
    <w:rsid w:val="00B7281B"/>
    <w:rsid w:val="00B72AAF"/>
    <w:rsid w:val="00B7564B"/>
    <w:rsid w:val="00B75D76"/>
    <w:rsid w:val="00B807EC"/>
    <w:rsid w:val="00B81E38"/>
    <w:rsid w:val="00B823F6"/>
    <w:rsid w:val="00B851F2"/>
    <w:rsid w:val="00B85F9F"/>
    <w:rsid w:val="00B86AA9"/>
    <w:rsid w:val="00B87EE5"/>
    <w:rsid w:val="00B90FC5"/>
    <w:rsid w:val="00B9236C"/>
    <w:rsid w:val="00B923CC"/>
    <w:rsid w:val="00B9298A"/>
    <w:rsid w:val="00B929AC"/>
    <w:rsid w:val="00B96267"/>
    <w:rsid w:val="00B97D55"/>
    <w:rsid w:val="00BA3095"/>
    <w:rsid w:val="00BA48C1"/>
    <w:rsid w:val="00BA4E51"/>
    <w:rsid w:val="00BA544C"/>
    <w:rsid w:val="00BA5456"/>
    <w:rsid w:val="00BA7CF6"/>
    <w:rsid w:val="00BB00F2"/>
    <w:rsid w:val="00BB16B3"/>
    <w:rsid w:val="00BB2229"/>
    <w:rsid w:val="00BB2E07"/>
    <w:rsid w:val="00BB3CAA"/>
    <w:rsid w:val="00BB47DB"/>
    <w:rsid w:val="00BB5A21"/>
    <w:rsid w:val="00BB6DB1"/>
    <w:rsid w:val="00BB765A"/>
    <w:rsid w:val="00BB765E"/>
    <w:rsid w:val="00BC0184"/>
    <w:rsid w:val="00BC0A5B"/>
    <w:rsid w:val="00BC1B12"/>
    <w:rsid w:val="00BC2F46"/>
    <w:rsid w:val="00BC3AA1"/>
    <w:rsid w:val="00BC501F"/>
    <w:rsid w:val="00BC550C"/>
    <w:rsid w:val="00BC7174"/>
    <w:rsid w:val="00BC71C2"/>
    <w:rsid w:val="00BD14CB"/>
    <w:rsid w:val="00BD22BF"/>
    <w:rsid w:val="00BD23D0"/>
    <w:rsid w:val="00BD357C"/>
    <w:rsid w:val="00BD7628"/>
    <w:rsid w:val="00BE10E1"/>
    <w:rsid w:val="00BE11C9"/>
    <w:rsid w:val="00BE353D"/>
    <w:rsid w:val="00BE4AEA"/>
    <w:rsid w:val="00BE50A2"/>
    <w:rsid w:val="00BE6E88"/>
    <w:rsid w:val="00BE7841"/>
    <w:rsid w:val="00BE79B4"/>
    <w:rsid w:val="00BF0327"/>
    <w:rsid w:val="00BF042C"/>
    <w:rsid w:val="00BF0A7C"/>
    <w:rsid w:val="00BF0E6C"/>
    <w:rsid w:val="00BF287F"/>
    <w:rsid w:val="00BF3E64"/>
    <w:rsid w:val="00BF5367"/>
    <w:rsid w:val="00BF5513"/>
    <w:rsid w:val="00BF613C"/>
    <w:rsid w:val="00BF676E"/>
    <w:rsid w:val="00C037BC"/>
    <w:rsid w:val="00C0462C"/>
    <w:rsid w:val="00C04B05"/>
    <w:rsid w:val="00C04B0E"/>
    <w:rsid w:val="00C0793C"/>
    <w:rsid w:val="00C1093E"/>
    <w:rsid w:val="00C10A7C"/>
    <w:rsid w:val="00C111F2"/>
    <w:rsid w:val="00C1122D"/>
    <w:rsid w:val="00C117A8"/>
    <w:rsid w:val="00C12682"/>
    <w:rsid w:val="00C12AE7"/>
    <w:rsid w:val="00C13F01"/>
    <w:rsid w:val="00C14F5D"/>
    <w:rsid w:val="00C15ABD"/>
    <w:rsid w:val="00C15B3B"/>
    <w:rsid w:val="00C248F2"/>
    <w:rsid w:val="00C24C63"/>
    <w:rsid w:val="00C25201"/>
    <w:rsid w:val="00C26347"/>
    <w:rsid w:val="00C26904"/>
    <w:rsid w:val="00C2694E"/>
    <w:rsid w:val="00C26DC2"/>
    <w:rsid w:val="00C273C4"/>
    <w:rsid w:val="00C27D2E"/>
    <w:rsid w:val="00C31AB2"/>
    <w:rsid w:val="00C33686"/>
    <w:rsid w:val="00C36218"/>
    <w:rsid w:val="00C36344"/>
    <w:rsid w:val="00C37906"/>
    <w:rsid w:val="00C4106D"/>
    <w:rsid w:val="00C41A3D"/>
    <w:rsid w:val="00C41CC8"/>
    <w:rsid w:val="00C43732"/>
    <w:rsid w:val="00C44774"/>
    <w:rsid w:val="00C45EC7"/>
    <w:rsid w:val="00C472E9"/>
    <w:rsid w:val="00C50724"/>
    <w:rsid w:val="00C51CAA"/>
    <w:rsid w:val="00C53327"/>
    <w:rsid w:val="00C5337A"/>
    <w:rsid w:val="00C54139"/>
    <w:rsid w:val="00C542F9"/>
    <w:rsid w:val="00C543D6"/>
    <w:rsid w:val="00C56B17"/>
    <w:rsid w:val="00C56DD4"/>
    <w:rsid w:val="00C60C31"/>
    <w:rsid w:val="00C60C33"/>
    <w:rsid w:val="00C611FD"/>
    <w:rsid w:val="00C612F8"/>
    <w:rsid w:val="00C613F7"/>
    <w:rsid w:val="00C61AA5"/>
    <w:rsid w:val="00C642D3"/>
    <w:rsid w:val="00C649F1"/>
    <w:rsid w:val="00C66691"/>
    <w:rsid w:val="00C67205"/>
    <w:rsid w:val="00C67DD4"/>
    <w:rsid w:val="00C70F7A"/>
    <w:rsid w:val="00C71F74"/>
    <w:rsid w:val="00C7620B"/>
    <w:rsid w:val="00C765F9"/>
    <w:rsid w:val="00C7685E"/>
    <w:rsid w:val="00C76EE9"/>
    <w:rsid w:val="00C77206"/>
    <w:rsid w:val="00C77B15"/>
    <w:rsid w:val="00C77FA4"/>
    <w:rsid w:val="00C814BB"/>
    <w:rsid w:val="00C82FB1"/>
    <w:rsid w:val="00C8464B"/>
    <w:rsid w:val="00C86548"/>
    <w:rsid w:val="00C866D8"/>
    <w:rsid w:val="00C8681E"/>
    <w:rsid w:val="00C87BC7"/>
    <w:rsid w:val="00C92A5A"/>
    <w:rsid w:val="00C958E0"/>
    <w:rsid w:val="00C9591E"/>
    <w:rsid w:val="00C9680C"/>
    <w:rsid w:val="00C968B2"/>
    <w:rsid w:val="00CA0828"/>
    <w:rsid w:val="00CA0B57"/>
    <w:rsid w:val="00CA1628"/>
    <w:rsid w:val="00CA53F7"/>
    <w:rsid w:val="00CA544E"/>
    <w:rsid w:val="00CA59BF"/>
    <w:rsid w:val="00CA76DA"/>
    <w:rsid w:val="00CA7A0B"/>
    <w:rsid w:val="00CB0F13"/>
    <w:rsid w:val="00CB4254"/>
    <w:rsid w:val="00CB5407"/>
    <w:rsid w:val="00CC084A"/>
    <w:rsid w:val="00CC31CE"/>
    <w:rsid w:val="00CC405A"/>
    <w:rsid w:val="00CC5D00"/>
    <w:rsid w:val="00CC6C84"/>
    <w:rsid w:val="00CC7070"/>
    <w:rsid w:val="00CD1A3C"/>
    <w:rsid w:val="00CD3BCB"/>
    <w:rsid w:val="00CD4B4E"/>
    <w:rsid w:val="00CD6332"/>
    <w:rsid w:val="00CD70F8"/>
    <w:rsid w:val="00CD7948"/>
    <w:rsid w:val="00CE0CAC"/>
    <w:rsid w:val="00CE1085"/>
    <w:rsid w:val="00CE1098"/>
    <w:rsid w:val="00CE3050"/>
    <w:rsid w:val="00CE4C35"/>
    <w:rsid w:val="00CE5738"/>
    <w:rsid w:val="00CE62BB"/>
    <w:rsid w:val="00CF08CF"/>
    <w:rsid w:val="00CF29A9"/>
    <w:rsid w:val="00CF3ABC"/>
    <w:rsid w:val="00CF49D9"/>
    <w:rsid w:val="00D009E8"/>
    <w:rsid w:val="00D01611"/>
    <w:rsid w:val="00D01742"/>
    <w:rsid w:val="00D02D30"/>
    <w:rsid w:val="00D0300B"/>
    <w:rsid w:val="00D03E4C"/>
    <w:rsid w:val="00D0445D"/>
    <w:rsid w:val="00D055BC"/>
    <w:rsid w:val="00D06AD8"/>
    <w:rsid w:val="00D1175D"/>
    <w:rsid w:val="00D124A6"/>
    <w:rsid w:val="00D13276"/>
    <w:rsid w:val="00D13311"/>
    <w:rsid w:val="00D14668"/>
    <w:rsid w:val="00D14D49"/>
    <w:rsid w:val="00D15499"/>
    <w:rsid w:val="00D158A0"/>
    <w:rsid w:val="00D1601E"/>
    <w:rsid w:val="00D16E6B"/>
    <w:rsid w:val="00D17783"/>
    <w:rsid w:val="00D207EB"/>
    <w:rsid w:val="00D22617"/>
    <w:rsid w:val="00D2553F"/>
    <w:rsid w:val="00D26448"/>
    <w:rsid w:val="00D302A1"/>
    <w:rsid w:val="00D31088"/>
    <w:rsid w:val="00D3260E"/>
    <w:rsid w:val="00D32A92"/>
    <w:rsid w:val="00D3380B"/>
    <w:rsid w:val="00D3422E"/>
    <w:rsid w:val="00D34343"/>
    <w:rsid w:val="00D34FBC"/>
    <w:rsid w:val="00D35890"/>
    <w:rsid w:val="00D37817"/>
    <w:rsid w:val="00D40AAB"/>
    <w:rsid w:val="00D40C4B"/>
    <w:rsid w:val="00D427F3"/>
    <w:rsid w:val="00D4458E"/>
    <w:rsid w:val="00D44A9E"/>
    <w:rsid w:val="00D45ABE"/>
    <w:rsid w:val="00D45E3B"/>
    <w:rsid w:val="00D46389"/>
    <w:rsid w:val="00D46558"/>
    <w:rsid w:val="00D46DCD"/>
    <w:rsid w:val="00D470C2"/>
    <w:rsid w:val="00D505AA"/>
    <w:rsid w:val="00D538D6"/>
    <w:rsid w:val="00D5512E"/>
    <w:rsid w:val="00D56CE3"/>
    <w:rsid w:val="00D577A7"/>
    <w:rsid w:val="00D60C2C"/>
    <w:rsid w:val="00D64DDF"/>
    <w:rsid w:val="00D677E4"/>
    <w:rsid w:val="00D7051E"/>
    <w:rsid w:val="00D7121C"/>
    <w:rsid w:val="00D71569"/>
    <w:rsid w:val="00D72EAF"/>
    <w:rsid w:val="00D73C24"/>
    <w:rsid w:val="00D73D65"/>
    <w:rsid w:val="00D744C2"/>
    <w:rsid w:val="00D755B4"/>
    <w:rsid w:val="00D76842"/>
    <w:rsid w:val="00D76F05"/>
    <w:rsid w:val="00D80DA9"/>
    <w:rsid w:val="00D81E37"/>
    <w:rsid w:val="00D830F4"/>
    <w:rsid w:val="00D8382A"/>
    <w:rsid w:val="00D83E88"/>
    <w:rsid w:val="00D84511"/>
    <w:rsid w:val="00D852DC"/>
    <w:rsid w:val="00D91968"/>
    <w:rsid w:val="00D91C6A"/>
    <w:rsid w:val="00D91D6C"/>
    <w:rsid w:val="00D927F3"/>
    <w:rsid w:val="00D9315F"/>
    <w:rsid w:val="00D95205"/>
    <w:rsid w:val="00D960A3"/>
    <w:rsid w:val="00D96A5E"/>
    <w:rsid w:val="00DA04C8"/>
    <w:rsid w:val="00DA2AC2"/>
    <w:rsid w:val="00DA35B3"/>
    <w:rsid w:val="00DA5E4D"/>
    <w:rsid w:val="00DA6082"/>
    <w:rsid w:val="00DA69CE"/>
    <w:rsid w:val="00DA769A"/>
    <w:rsid w:val="00DA7786"/>
    <w:rsid w:val="00DA7DBD"/>
    <w:rsid w:val="00DB1779"/>
    <w:rsid w:val="00DB221C"/>
    <w:rsid w:val="00DB2D1F"/>
    <w:rsid w:val="00DB3E70"/>
    <w:rsid w:val="00DB5327"/>
    <w:rsid w:val="00DB77E1"/>
    <w:rsid w:val="00DC04C2"/>
    <w:rsid w:val="00DC280B"/>
    <w:rsid w:val="00DC39FA"/>
    <w:rsid w:val="00DC3E93"/>
    <w:rsid w:val="00DC5121"/>
    <w:rsid w:val="00DC6D48"/>
    <w:rsid w:val="00DC763B"/>
    <w:rsid w:val="00DD1409"/>
    <w:rsid w:val="00DD1AA2"/>
    <w:rsid w:val="00DD2C79"/>
    <w:rsid w:val="00DD38A7"/>
    <w:rsid w:val="00DD6484"/>
    <w:rsid w:val="00DD6998"/>
    <w:rsid w:val="00DD6FFF"/>
    <w:rsid w:val="00DD7DA8"/>
    <w:rsid w:val="00DD7FB1"/>
    <w:rsid w:val="00DE1849"/>
    <w:rsid w:val="00DE28A0"/>
    <w:rsid w:val="00DE2D67"/>
    <w:rsid w:val="00DE4AC3"/>
    <w:rsid w:val="00DE5595"/>
    <w:rsid w:val="00DE59AE"/>
    <w:rsid w:val="00DE5CE4"/>
    <w:rsid w:val="00DE76C0"/>
    <w:rsid w:val="00DF1515"/>
    <w:rsid w:val="00DF1760"/>
    <w:rsid w:val="00DF2E38"/>
    <w:rsid w:val="00DF313D"/>
    <w:rsid w:val="00DF35E9"/>
    <w:rsid w:val="00DF35F1"/>
    <w:rsid w:val="00DF361A"/>
    <w:rsid w:val="00DF40B5"/>
    <w:rsid w:val="00DF4CA5"/>
    <w:rsid w:val="00DF4F10"/>
    <w:rsid w:val="00DF5094"/>
    <w:rsid w:val="00DF778A"/>
    <w:rsid w:val="00E0086F"/>
    <w:rsid w:val="00E00977"/>
    <w:rsid w:val="00E0101D"/>
    <w:rsid w:val="00E01416"/>
    <w:rsid w:val="00E0242F"/>
    <w:rsid w:val="00E04593"/>
    <w:rsid w:val="00E05082"/>
    <w:rsid w:val="00E05FBD"/>
    <w:rsid w:val="00E1038A"/>
    <w:rsid w:val="00E12E3F"/>
    <w:rsid w:val="00E1361D"/>
    <w:rsid w:val="00E15782"/>
    <w:rsid w:val="00E160E1"/>
    <w:rsid w:val="00E1776B"/>
    <w:rsid w:val="00E17E35"/>
    <w:rsid w:val="00E20BAD"/>
    <w:rsid w:val="00E20D18"/>
    <w:rsid w:val="00E20D87"/>
    <w:rsid w:val="00E21A8F"/>
    <w:rsid w:val="00E22990"/>
    <w:rsid w:val="00E2338D"/>
    <w:rsid w:val="00E24A18"/>
    <w:rsid w:val="00E26380"/>
    <w:rsid w:val="00E27325"/>
    <w:rsid w:val="00E30CFA"/>
    <w:rsid w:val="00E3121F"/>
    <w:rsid w:val="00E32A20"/>
    <w:rsid w:val="00E35489"/>
    <w:rsid w:val="00E35526"/>
    <w:rsid w:val="00E35DA6"/>
    <w:rsid w:val="00E37598"/>
    <w:rsid w:val="00E37B08"/>
    <w:rsid w:val="00E40169"/>
    <w:rsid w:val="00E403F7"/>
    <w:rsid w:val="00E41DE7"/>
    <w:rsid w:val="00E42FD9"/>
    <w:rsid w:val="00E43F5C"/>
    <w:rsid w:val="00E459BF"/>
    <w:rsid w:val="00E45AE8"/>
    <w:rsid w:val="00E47411"/>
    <w:rsid w:val="00E52A7D"/>
    <w:rsid w:val="00E540CB"/>
    <w:rsid w:val="00E55041"/>
    <w:rsid w:val="00E553EB"/>
    <w:rsid w:val="00E55D20"/>
    <w:rsid w:val="00E562EF"/>
    <w:rsid w:val="00E56EFE"/>
    <w:rsid w:val="00E57D3C"/>
    <w:rsid w:val="00E60485"/>
    <w:rsid w:val="00E6055D"/>
    <w:rsid w:val="00E6214B"/>
    <w:rsid w:val="00E63C65"/>
    <w:rsid w:val="00E65AF3"/>
    <w:rsid w:val="00E6785F"/>
    <w:rsid w:val="00E703EE"/>
    <w:rsid w:val="00E716B0"/>
    <w:rsid w:val="00E71E4B"/>
    <w:rsid w:val="00E722CF"/>
    <w:rsid w:val="00E73C80"/>
    <w:rsid w:val="00E7467B"/>
    <w:rsid w:val="00E748C2"/>
    <w:rsid w:val="00E75062"/>
    <w:rsid w:val="00E7536D"/>
    <w:rsid w:val="00E755A4"/>
    <w:rsid w:val="00E77157"/>
    <w:rsid w:val="00E77F8F"/>
    <w:rsid w:val="00E80659"/>
    <w:rsid w:val="00E813CB"/>
    <w:rsid w:val="00E824C9"/>
    <w:rsid w:val="00E84BE0"/>
    <w:rsid w:val="00E862CF"/>
    <w:rsid w:val="00E86929"/>
    <w:rsid w:val="00E87DCB"/>
    <w:rsid w:val="00E9135E"/>
    <w:rsid w:val="00E91CAD"/>
    <w:rsid w:val="00E93D8A"/>
    <w:rsid w:val="00EA0AB5"/>
    <w:rsid w:val="00EA2032"/>
    <w:rsid w:val="00EA23A6"/>
    <w:rsid w:val="00EA2488"/>
    <w:rsid w:val="00EA25A0"/>
    <w:rsid w:val="00EA5136"/>
    <w:rsid w:val="00EA7491"/>
    <w:rsid w:val="00EB01B0"/>
    <w:rsid w:val="00EB08CD"/>
    <w:rsid w:val="00EB0C71"/>
    <w:rsid w:val="00EB118F"/>
    <w:rsid w:val="00EB217B"/>
    <w:rsid w:val="00EB2C2D"/>
    <w:rsid w:val="00EB52C2"/>
    <w:rsid w:val="00EB5E45"/>
    <w:rsid w:val="00EB69A9"/>
    <w:rsid w:val="00EC245F"/>
    <w:rsid w:val="00EC2573"/>
    <w:rsid w:val="00EC586F"/>
    <w:rsid w:val="00EC65B9"/>
    <w:rsid w:val="00EC70A2"/>
    <w:rsid w:val="00EC735C"/>
    <w:rsid w:val="00EC7BDA"/>
    <w:rsid w:val="00ED0479"/>
    <w:rsid w:val="00ED1BE7"/>
    <w:rsid w:val="00ED1D01"/>
    <w:rsid w:val="00ED1DA6"/>
    <w:rsid w:val="00ED2148"/>
    <w:rsid w:val="00ED237D"/>
    <w:rsid w:val="00ED2790"/>
    <w:rsid w:val="00ED42F9"/>
    <w:rsid w:val="00ED4ABF"/>
    <w:rsid w:val="00ED7BED"/>
    <w:rsid w:val="00ED7BFC"/>
    <w:rsid w:val="00ED7DEE"/>
    <w:rsid w:val="00EE1377"/>
    <w:rsid w:val="00EE1C9E"/>
    <w:rsid w:val="00EE2503"/>
    <w:rsid w:val="00EE3F49"/>
    <w:rsid w:val="00EE43DE"/>
    <w:rsid w:val="00EE52DA"/>
    <w:rsid w:val="00EE5A2E"/>
    <w:rsid w:val="00EE67A2"/>
    <w:rsid w:val="00EE67B1"/>
    <w:rsid w:val="00EE6C9C"/>
    <w:rsid w:val="00EE7FFB"/>
    <w:rsid w:val="00EF092F"/>
    <w:rsid w:val="00EF23BA"/>
    <w:rsid w:val="00EF309B"/>
    <w:rsid w:val="00EF477E"/>
    <w:rsid w:val="00EF5C01"/>
    <w:rsid w:val="00EF7E98"/>
    <w:rsid w:val="00F014AF"/>
    <w:rsid w:val="00F02224"/>
    <w:rsid w:val="00F0574E"/>
    <w:rsid w:val="00F05AE5"/>
    <w:rsid w:val="00F06DA9"/>
    <w:rsid w:val="00F072FB"/>
    <w:rsid w:val="00F12ADD"/>
    <w:rsid w:val="00F13E58"/>
    <w:rsid w:val="00F1472E"/>
    <w:rsid w:val="00F154E8"/>
    <w:rsid w:val="00F165A5"/>
    <w:rsid w:val="00F20892"/>
    <w:rsid w:val="00F208CC"/>
    <w:rsid w:val="00F20B77"/>
    <w:rsid w:val="00F2138F"/>
    <w:rsid w:val="00F23367"/>
    <w:rsid w:val="00F23A53"/>
    <w:rsid w:val="00F23ECA"/>
    <w:rsid w:val="00F25B1D"/>
    <w:rsid w:val="00F270A1"/>
    <w:rsid w:val="00F277D3"/>
    <w:rsid w:val="00F277F9"/>
    <w:rsid w:val="00F278D8"/>
    <w:rsid w:val="00F30510"/>
    <w:rsid w:val="00F30F73"/>
    <w:rsid w:val="00F318C5"/>
    <w:rsid w:val="00F31DB6"/>
    <w:rsid w:val="00F32058"/>
    <w:rsid w:val="00F32C4E"/>
    <w:rsid w:val="00F32DD0"/>
    <w:rsid w:val="00F331AB"/>
    <w:rsid w:val="00F361E1"/>
    <w:rsid w:val="00F362CD"/>
    <w:rsid w:val="00F37FD5"/>
    <w:rsid w:val="00F40D45"/>
    <w:rsid w:val="00F41F8F"/>
    <w:rsid w:val="00F41FA5"/>
    <w:rsid w:val="00F46C29"/>
    <w:rsid w:val="00F508C8"/>
    <w:rsid w:val="00F50AB3"/>
    <w:rsid w:val="00F51417"/>
    <w:rsid w:val="00F51CE7"/>
    <w:rsid w:val="00F51FE8"/>
    <w:rsid w:val="00F53C82"/>
    <w:rsid w:val="00F54381"/>
    <w:rsid w:val="00F547D7"/>
    <w:rsid w:val="00F6058E"/>
    <w:rsid w:val="00F609C8"/>
    <w:rsid w:val="00F613A3"/>
    <w:rsid w:val="00F614A9"/>
    <w:rsid w:val="00F62BE6"/>
    <w:rsid w:val="00F62BE8"/>
    <w:rsid w:val="00F63A5B"/>
    <w:rsid w:val="00F65147"/>
    <w:rsid w:val="00F66C68"/>
    <w:rsid w:val="00F67C8C"/>
    <w:rsid w:val="00F70BC3"/>
    <w:rsid w:val="00F71F05"/>
    <w:rsid w:val="00F729E8"/>
    <w:rsid w:val="00F7337E"/>
    <w:rsid w:val="00F7378B"/>
    <w:rsid w:val="00F804B6"/>
    <w:rsid w:val="00F8170A"/>
    <w:rsid w:val="00F82616"/>
    <w:rsid w:val="00F828BE"/>
    <w:rsid w:val="00F82F9D"/>
    <w:rsid w:val="00F8419B"/>
    <w:rsid w:val="00F84342"/>
    <w:rsid w:val="00F87BF4"/>
    <w:rsid w:val="00F9161E"/>
    <w:rsid w:val="00F91739"/>
    <w:rsid w:val="00F92915"/>
    <w:rsid w:val="00F936D4"/>
    <w:rsid w:val="00F9573A"/>
    <w:rsid w:val="00F95CD8"/>
    <w:rsid w:val="00F96EEF"/>
    <w:rsid w:val="00F973C8"/>
    <w:rsid w:val="00FA178A"/>
    <w:rsid w:val="00FA23EC"/>
    <w:rsid w:val="00FA2675"/>
    <w:rsid w:val="00FA47E9"/>
    <w:rsid w:val="00FA4825"/>
    <w:rsid w:val="00FA571D"/>
    <w:rsid w:val="00FA5AA2"/>
    <w:rsid w:val="00FA6FF9"/>
    <w:rsid w:val="00FB0EFC"/>
    <w:rsid w:val="00FB3A06"/>
    <w:rsid w:val="00FB4358"/>
    <w:rsid w:val="00FB6832"/>
    <w:rsid w:val="00FB74D4"/>
    <w:rsid w:val="00FC0EBC"/>
    <w:rsid w:val="00FC1CBE"/>
    <w:rsid w:val="00FC1D49"/>
    <w:rsid w:val="00FC27A2"/>
    <w:rsid w:val="00FC3664"/>
    <w:rsid w:val="00FC46AC"/>
    <w:rsid w:val="00FC4A3C"/>
    <w:rsid w:val="00FC4D43"/>
    <w:rsid w:val="00FC53D7"/>
    <w:rsid w:val="00FC6148"/>
    <w:rsid w:val="00FC67E6"/>
    <w:rsid w:val="00FC6F35"/>
    <w:rsid w:val="00FC70C7"/>
    <w:rsid w:val="00FC7AD4"/>
    <w:rsid w:val="00FD1633"/>
    <w:rsid w:val="00FD1A07"/>
    <w:rsid w:val="00FD2000"/>
    <w:rsid w:val="00FD2540"/>
    <w:rsid w:val="00FD2746"/>
    <w:rsid w:val="00FD3C0E"/>
    <w:rsid w:val="00FD722F"/>
    <w:rsid w:val="00FD7F1E"/>
    <w:rsid w:val="00FE00AF"/>
    <w:rsid w:val="00FE0BCD"/>
    <w:rsid w:val="00FE3583"/>
    <w:rsid w:val="00FE3D0C"/>
    <w:rsid w:val="00FE5D94"/>
    <w:rsid w:val="00FE74AF"/>
    <w:rsid w:val="00FF239B"/>
    <w:rsid w:val="00FF4077"/>
    <w:rsid w:val="00FF4648"/>
    <w:rsid w:val="00FF4C76"/>
    <w:rsid w:val="00FF60D5"/>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D4ABF"/>
    <w:pPr>
      <w:keepNext/>
      <w:keepLines/>
      <w:spacing w:before="200" w:after="0" w:line="240" w:lineRule="auto"/>
      <w:outlineLvl w:val="2"/>
    </w:pPr>
    <w:rPr>
      <w:rFonts w:asciiTheme="majorHAnsi" w:eastAsiaTheme="majorEastAsia" w:hAnsiTheme="majorHAnsi" w:cstheme="majorBidi"/>
      <w:b/>
      <w:bCs/>
      <w:color w:val="4F81BD" w:themeColor="accent1"/>
      <w:szCs w:val="22"/>
      <w:lang w:eastAsia="en-US"/>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4ABF"/>
    <w:rPr>
      <w:rFonts w:ascii="Arial" w:hAnsi="Arial" w:cs="Arial"/>
      <w:b/>
      <w:bCs/>
      <w:kern w:val="32"/>
      <w:sz w:val="32"/>
      <w:szCs w:val="32"/>
    </w:rPr>
  </w:style>
  <w:style w:type="character" w:customStyle="1" w:styleId="Nadpis2Char">
    <w:name w:val="Nadpis 2 Char"/>
    <w:basedOn w:val="Standardnpsmoodstavce"/>
    <w:link w:val="Nadpis2"/>
    <w:uiPriority w:val="9"/>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basedOn w:val="TextkomenteChar"/>
    <w:link w:val="Pedmtkomente"/>
    <w:uiPriority w:val="99"/>
    <w:semiHidden/>
    <w:rsid w:val="00ED4ABF"/>
    <w:rPr>
      <w:rFonts w:ascii="Calibri" w:hAnsi="Calibri"/>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rsid w:val="00ED4AB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customStyle="1" w:styleId="OdstavecseseznamemChar">
    <w:name w:val="Odstavec se seznamem Char"/>
    <w:basedOn w:val="Standardnpsmoodstavce"/>
    <w:link w:val="Odstavecseseznamem"/>
    <w:uiPriority w:val="34"/>
    <w:rsid w:val="00DE5595"/>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2"/>
      </w:numPr>
      <w:tabs>
        <w:tab w:val="left" w:pos="567"/>
        <w:tab w:val="left" w:pos="1134"/>
      </w:tabs>
      <w:spacing w:after="240" w:line="240" w:lineRule="auto"/>
      <w:jc w:val="both"/>
    </w:pPr>
    <w:rPr>
      <w:rFonts w:eastAsiaTheme="majorEastAsia"/>
      <w:caps/>
      <w:kern w:val="0"/>
      <w:sz w:val="24"/>
      <w:szCs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2">
    <w:name w:val="MZe SML Nadpis 2"/>
    <w:basedOn w:val="Normln"/>
    <w:uiPriority w:val="99"/>
    <w:qFormat/>
    <w:rsid w:val="00981E87"/>
    <w:pPr>
      <w:numPr>
        <w:ilvl w:val="1"/>
        <w:numId w:val="2"/>
      </w:numPr>
      <w:spacing w:before="120" w:after="0" w:line="240" w:lineRule="auto"/>
      <w:jc w:val="both"/>
    </w:pPr>
    <w:rPr>
      <w:rFonts w:ascii="Arial" w:hAnsi="Arial" w:cs="Arial"/>
      <w:sz w:val="24"/>
    </w:rPr>
  </w:style>
  <w:style w:type="paragraph" w:customStyle="1" w:styleId="MZeSMLNAdpis3">
    <w:name w:val="MZe SML NAdpis 3"/>
    <w:basedOn w:val="Normln"/>
    <w:uiPriority w:val="99"/>
    <w:qFormat/>
    <w:rsid w:val="00981E87"/>
    <w:pPr>
      <w:keepNext/>
      <w:keepLines/>
      <w:numPr>
        <w:ilvl w:val="2"/>
        <w:numId w:val="2"/>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paragraph" w:styleId="Bezmezer">
    <w:name w:val="No Spacing"/>
    <w:uiPriority w:val="1"/>
    <w:qFormat/>
    <w:rsid w:val="00FF4648"/>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uiPriority w:val="9"/>
    <w:semiHidden/>
    <w:rsid w:val="00ED4ABF"/>
    <w:rPr>
      <w:rFonts w:asciiTheme="majorHAnsi" w:eastAsiaTheme="majorEastAsia" w:hAnsiTheme="majorHAnsi" w:cstheme="majorBidi"/>
      <w:b/>
      <w:bCs/>
      <w:color w:val="4F81BD" w:themeColor="accent1"/>
      <w:sz w:val="22"/>
      <w:szCs w:val="22"/>
      <w:lang w:eastAsia="en-US"/>
    </w:rPr>
  </w:style>
  <w:style w:type="paragraph" w:styleId="Obsah2">
    <w:name w:val="toc 2"/>
    <w:basedOn w:val="Obsah1"/>
    <w:next w:val="Normln"/>
    <w:autoRedefine/>
    <w:uiPriority w:val="39"/>
    <w:qFormat/>
    <w:rsid w:val="00ED4ABF"/>
    <w:pPr>
      <w:spacing w:before="0" w:after="0"/>
      <w:ind w:left="220"/>
    </w:pPr>
    <w:rPr>
      <w:b w:val="0"/>
      <w:bCs w:val="0"/>
      <w:caps w:val="0"/>
      <w:smallCaps/>
    </w:rPr>
  </w:style>
  <w:style w:type="paragraph" w:styleId="Obsah1">
    <w:name w:val="toc 1"/>
    <w:basedOn w:val="Normln"/>
    <w:next w:val="Normln"/>
    <w:autoRedefine/>
    <w:uiPriority w:val="39"/>
    <w:qFormat/>
    <w:rsid w:val="00ED4ABF"/>
    <w:pPr>
      <w:keepLines/>
      <w:spacing w:before="120" w:line="240" w:lineRule="auto"/>
    </w:pPr>
    <w:rPr>
      <w:rFonts w:ascii="Times New Roman" w:hAnsi="Times New Roman"/>
      <w:b/>
      <w:bCs/>
      <w:caps/>
      <w:sz w:val="20"/>
      <w:szCs w:val="20"/>
    </w:rPr>
  </w:style>
  <w:style w:type="paragraph" w:styleId="Obsah4">
    <w:name w:val="toc 4"/>
    <w:basedOn w:val="Normln"/>
    <w:next w:val="Normln"/>
    <w:autoRedefine/>
    <w:uiPriority w:val="39"/>
    <w:rsid w:val="00ED4ABF"/>
    <w:pPr>
      <w:keepLines/>
      <w:spacing w:after="0" w:line="240" w:lineRule="auto"/>
      <w:ind w:left="660"/>
    </w:pPr>
    <w:rPr>
      <w:rFonts w:ascii="Times New Roman" w:hAnsi="Times New Roman"/>
      <w:sz w:val="18"/>
      <w:szCs w:val="18"/>
    </w:rPr>
  </w:style>
  <w:style w:type="paragraph" w:customStyle="1" w:styleId="Kap1">
    <w:name w:val="Kap.1"/>
    <w:basedOn w:val="Nadpis1"/>
    <w:link w:val="Kap1Char"/>
    <w:qFormat/>
    <w:rsid w:val="00ED4ABF"/>
    <w:pPr>
      <w:numPr>
        <w:numId w:val="8"/>
      </w:numPr>
      <w:spacing w:line="240" w:lineRule="auto"/>
    </w:pPr>
    <w:rPr>
      <w:rFonts w:eastAsiaTheme="majorEastAsia" w:cstheme="majorBidi"/>
      <w:lang w:eastAsia="en-US"/>
    </w:rPr>
  </w:style>
  <w:style w:type="character" w:customStyle="1" w:styleId="Kap1Char">
    <w:name w:val="Kap.1 Char"/>
    <w:basedOn w:val="Standardnpsmoodstavce"/>
    <w:link w:val="Kap1"/>
    <w:rsid w:val="00ED4ABF"/>
    <w:rPr>
      <w:rFonts w:ascii="Arial" w:eastAsiaTheme="majorEastAsia" w:hAnsi="Arial" w:cstheme="majorBidi"/>
      <w:b/>
      <w:bCs/>
      <w:kern w:val="32"/>
      <w:sz w:val="32"/>
      <w:szCs w:val="32"/>
      <w:lang w:eastAsia="en-US"/>
    </w:rPr>
  </w:style>
  <w:style w:type="paragraph" w:customStyle="1" w:styleId="Kap2">
    <w:name w:val="Kap.2"/>
    <w:basedOn w:val="Nadpis2"/>
    <w:link w:val="Kap2Char"/>
    <w:qFormat/>
    <w:rsid w:val="00ED4ABF"/>
    <w:pPr>
      <w:keepLines w:val="0"/>
      <w:numPr>
        <w:ilvl w:val="1"/>
        <w:numId w:val="7"/>
      </w:numPr>
      <w:spacing w:before="240" w:after="60" w:line="240" w:lineRule="auto"/>
    </w:pPr>
    <w:rPr>
      <w:rFonts w:ascii="Arial" w:hAnsi="Arial"/>
      <w:iCs/>
      <w:color w:val="auto"/>
      <w:sz w:val="22"/>
      <w:szCs w:val="28"/>
      <w:lang w:eastAsia="en-US"/>
    </w:rPr>
  </w:style>
  <w:style w:type="character" w:customStyle="1" w:styleId="Kap2Char">
    <w:name w:val="Kap.2 Char"/>
    <w:basedOn w:val="Standardnpsmoodstavce"/>
    <w:link w:val="Kap2"/>
    <w:rsid w:val="00ED4ABF"/>
    <w:rPr>
      <w:rFonts w:ascii="Arial" w:eastAsiaTheme="majorEastAsia" w:hAnsi="Arial" w:cstheme="majorBidi"/>
      <w:b/>
      <w:bCs/>
      <w:iCs/>
      <w:sz w:val="22"/>
      <w:szCs w:val="28"/>
      <w:lang w:eastAsia="en-US"/>
    </w:rPr>
  </w:style>
  <w:style w:type="character" w:customStyle="1" w:styleId="SeznamsodrkamiChar">
    <w:name w:val="Seznam s odrážkami Char"/>
    <w:basedOn w:val="Standardnpsmoodstavce"/>
    <w:link w:val="Seznamsodrkami"/>
    <w:locked/>
    <w:rsid w:val="00ED4ABF"/>
  </w:style>
  <w:style w:type="paragraph" w:styleId="Seznamsodrkami">
    <w:name w:val="List Bullet"/>
    <w:basedOn w:val="Normln"/>
    <w:link w:val="SeznamsodrkamiChar"/>
    <w:unhideWhenUsed/>
    <w:rsid w:val="00ED4ABF"/>
    <w:pPr>
      <w:spacing w:before="120" w:after="60" w:line="240" w:lineRule="auto"/>
      <w:ind w:left="393" w:hanging="397"/>
      <w:contextualSpacing/>
      <w:jc w:val="both"/>
    </w:pPr>
    <w:rPr>
      <w:rFonts w:ascii="Times New Roman" w:hAnsi="Times New Roman"/>
      <w:sz w:val="20"/>
      <w:szCs w:val="20"/>
    </w:rPr>
  </w:style>
  <w:style w:type="character" w:styleId="Zdraznnjemn">
    <w:name w:val="Subtle Emphasis"/>
    <w:basedOn w:val="Standardnpsmoodstavce"/>
    <w:uiPriority w:val="19"/>
    <w:qFormat/>
    <w:rsid w:val="00ED4ABF"/>
    <w:rPr>
      <w:i/>
      <w:iCs/>
      <w:color w:val="808080" w:themeColor="text1" w:themeTint="7F"/>
    </w:rPr>
  </w:style>
  <w:style w:type="table" w:customStyle="1" w:styleId="Svtltabulkasmkou1zvraznn51">
    <w:name w:val="Světlá tabulka s mřížkou 1 – zvýraznění 51"/>
    <w:basedOn w:val="Normlntabulka"/>
    <w:uiPriority w:val="46"/>
    <w:rsid w:val="00ED4ABF"/>
    <w:rPr>
      <w:rFonts w:asciiTheme="minorHAnsi" w:eastAsiaTheme="minorEastAsia" w:hAnsiTheme="minorHAnsi" w:cstheme="minorBidi"/>
      <w:sz w:val="21"/>
      <w:szCs w:val="21"/>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st">
    <w:name w:val="st"/>
    <w:basedOn w:val="Standardnpsmoodstavce"/>
    <w:rsid w:val="00ED4ABF"/>
  </w:style>
  <w:style w:type="character" w:customStyle="1" w:styleId="tgc">
    <w:name w:val="_tgc"/>
    <w:basedOn w:val="Standardnpsmoodstavce"/>
    <w:rsid w:val="00ED4ABF"/>
  </w:style>
  <w:style w:type="paragraph" w:styleId="Titulek">
    <w:name w:val="caption"/>
    <w:basedOn w:val="Normln"/>
    <w:next w:val="Normln"/>
    <w:uiPriority w:val="35"/>
    <w:unhideWhenUsed/>
    <w:qFormat/>
    <w:rsid w:val="00ED4ABF"/>
    <w:pPr>
      <w:spacing w:after="200" w:line="240" w:lineRule="auto"/>
    </w:pPr>
    <w:rPr>
      <w:rFonts w:ascii="Arial" w:eastAsia="Calibri" w:hAnsi="Arial"/>
      <w:i/>
      <w:iCs/>
      <w:color w:val="1F497D" w:themeColor="text2"/>
      <w:sz w:val="18"/>
      <w:szCs w:val="18"/>
      <w:lang w:eastAsia="en-US"/>
    </w:rPr>
  </w:style>
  <w:style w:type="paragraph" w:styleId="Obsah3">
    <w:name w:val="toc 3"/>
    <w:basedOn w:val="Normln"/>
    <w:next w:val="Normln"/>
    <w:autoRedefine/>
    <w:uiPriority w:val="39"/>
    <w:unhideWhenUsed/>
    <w:qFormat/>
    <w:rsid w:val="00ED4ABF"/>
    <w:pPr>
      <w:spacing w:after="100" w:line="276" w:lineRule="auto"/>
      <w:ind w:left="440"/>
    </w:pPr>
    <w:rPr>
      <w:rFonts w:asciiTheme="minorHAnsi" w:eastAsiaTheme="minorEastAsia" w:hAnsiTheme="minorHAnsi" w:cstheme="minorBidi"/>
      <w:szCs w:val="22"/>
    </w:rPr>
  </w:style>
  <w:style w:type="character" w:styleId="Zstupntext">
    <w:name w:val="Placeholder Text"/>
    <w:basedOn w:val="Standardnpsmoodstavce"/>
    <w:uiPriority w:val="99"/>
    <w:semiHidden/>
    <w:rsid w:val="00A201E7"/>
    <w:rPr>
      <w:color w:val="808080"/>
    </w:rPr>
  </w:style>
  <w:style w:type="paragraph" w:styleId="Nadpisobsahu">
    <w:name w:val="TOC Heading"/>
    <w:basedOn w:val="Nadpis1"/>
    <w:next w:val="Normln"/>
    <w:uiPriority w:val="39"/>
    <w:semiHidden/>
    <w:unhideWhenUsed/>
    <w:qFormat/>
    <w:rsid w:val="00A201E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urtxtstd5">
    <w:name w:val="urtxtstd5"/>
    <w:basedOn w:val="Standardnpsmoodstavce"/>
    <w:rsid w:val="0080174F"/>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00942314">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232937546">
      <w:bodyDiv w:val="1"/>
      <w:marLeft w:val="0"/>
      <w:marRight w:val="0"/>
      <w:marTop w:val="0"/>
      <w:marBottom w:val="0"/>
      <w:divBdr>
        <w:top w:val="none" w:sz="0" w:space="0" w:color="auto"/>
        <w:left w:val="none" w:sz="0" w:space="0" w:color="auto"/>
        <w:bottom w:val="none" w:sz="0" w:space="0" w:color="auto"/>
        <w:right w:val="none" w:sz="0" w:space="0" w:color="auto"/>
      </w:divBdr>
    </w:div>
    <w:div w:id="260063647">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314992862">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35523945">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11082627">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74603322">
      <w:bodyDiv w:val="1"/>
      <w:marLeft w:val="0"/>
      <w:marRight w:val="0"/>
      <w:marTop w:val="0"/>
      <w:marBottom w:val="0"/>
      <w:divBdr>
        <w:top w:val="none" w:sz="0" w:space="0" w:color="auto"/>
        <w:left w:val="none" w:sz="0" w:space="0" w:color="auto"/>
        <w:bottom w:val="none" w:sz="0" w:space="0" w:color="auto"/>
        <w:right w:val="none" w:sz="0" w:space="0" w:color="auto"/>
      </w:divBdr>
    </w:div>
    <w:div w:id="980891356">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22393075">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42962087">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08762320">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1831632521">
      <w:bodyDiv w:val="1"/>
      <w:marLeft w:val="0"/>
      <w:marRight w:val="0"/>
      <w:marTop w:val="0"/>
      <w:marBottom w:val="0"/>
      <w:divBdr>
        <w:top w:val="none" w:sz="0" w:space="0" w:color="auto"/>
        <w:left w:val="none" w:sz="0" w:space="0" w:color="auto"/>
        <w:bottom w:val="none" w:sz="0" w:space="0" w:color="auto"/>
        <w:right w:val="none" w:sz="0" w:space="0" w:color="auto"/>
      </w:divBdr>
    </w:div>
    <w:div w:id="1905799440">
      <w:bodyDiv w:val="1"/>
      <w:marLeft w:val="0"/>
      <w:marRight w:val="0"/>
      <w:marTop w:val="0"/>
      <w:marBottom w:val="0"/>
      <w:divBdr>
        <w:top w:val="none" w:sz="0" w:space="0" w:color="auto"/>
        <w:left w:val="none" w:sz="0" w:space="0" w:color="auto"/>
        <w:bottom w:val="none" w:sz="0" w:space="0" w:color="auto"/>
        <w:right w:val="none" w:sz="0" w:space="0" w:color="auto"/>
      </w:divBdr>
    </w:div>
    <w:div w:id="1950240853">
      <w:bodyDiv w:val="1"/>
      <w:marLeft w:val="0"/>
      <w:marRight w:val="0"/>
      <w:marTop w:val="0"/>
      <w:marBottom w:val="0"/>
      <w:divBdr>
        <w:top w:val="none" w:sz="0" w:space="0" w:color="auto"/>
        <w:left w:val="none" w:sz="0" w:space="0" w:color="auto"/>
        <w:bottom w:val="none" w:sz="0" w:space="0" w:color="auto"/>
        <w:right w:val="none" w:sz="0" w:space="0" w:color="auto"/>
      </w:divBdr>
    </w:div>
    <w:div w:id="1957253001">
      <w:bodyDiv w:val="1"/>
      <w:marLeft w:val="0"/>
      <w:marRight w:val="0"/>
      <w:marTop w:val="0"/>
      <w:marBottom w:val="0"/>
      <w:divBdr>
        <w:top w:val="none" w:sz="0" w:space="0" w:color="auto"/>
        <w:left w:val="none" w:sz="0" w:space="0" w:color="auto"/>
        <w:bottom w:val="none" w:sz="0" w:space="0" w:color="auto"/>
        <w:right w:val="none" w:sz="0" w:space="0" w:color="auto"/>
      </w:divBdr>
    </w:div>
    <w:div w:id="2004048163">
      <w:bodyDiv w:val="1"/>
      <w:marLeft w:val="0"/>
      <w:marRight w:val="0"/>
      <w:marTop w:val="0"/>
      <w:marBottom w:val="0"/>
      <w:divBdr>
        <w:top w:val="none" w:sz="0" w:space="0" w:color="auto"/>
        <w:left w:val="none" w:sz="0" w:space="0" w:color="auto"/>
        <w:bottom w:val="none" w:sz="0" w:space="0" w:color="auto"/>
        <w:right w:val="none" w:sz="0" w:space="0" w:color="auto"/>
      </w:divBdr>
    </w:div>
    <w:div w:id="20985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B358-E7E0-4E3F-820E-9984FD3D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7341</Words>
  <Characters>43315</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50555</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2019-05-29T10:09:00Z</dcterms:created>
  <dcterms:modified xsi:type="dcterms:W3CDTF">2019-05-29T10:09:00Z</dcterms:modified>
</cp:coreProperties>
</file>