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DA360" w14:textId="0B511B78" w:rsidR="00432517" w:rsidRPr="00432517" w:rsidRDefault="00BB7CA0" w:rsidP="0043251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Rámcová s</w:t>
      </w:r>
      <w:r w:rsidR="00F00E2C" w:rsidRPr="00E175E4">
        <w:rPr>
          <w:rFonts w:ascii="Arial" w:hAnsi="Arial" w:cs="Arial"/>
          <w:b/>
          <w:bCs/>
          <w:sz w:val="28"/>
          <w:szCs w:val="28"/>
        </w:rPr>
        <w:t xml:space="preserve">mlouva o </w:t>
      </w:r>
      <w:r w:rsidR="00432517" w:rsidRPr="00432517">
        <w:rPr>
          <w:rFonts w:ascii="Arial" w:hAnsi="Arial" w:cs="Arial"/>
          <w:b/>
          <w:bCs/>
          <w:sz w:val="28"/>
          <w:szCs w:val="28"/>
        </w:rPr>
        <w:t xml:space="preserve">zajištění </w:t>
      </w:r>
      <w:r w:rsidR="00867AD2" w:rsidRPr="00867AD2">
        <w:rPr>
          <w:rFonts w:ascii="Arial" w:hAnsi="Arial" w:cs="Arial"/>
          <w:b/>
          <w:bCs/>
          <w:sz w:val="28"/>
          <w:szCs w:val="28"/>
        </w:rPr>
        <w:t xml:space="preserve">servisu tiskových zařízení </w:t>
      </w:r>
      <w:r w:rsidR="00432517" w:rsidRPr="00432517">
        <w:rPr>
          <w:rFonts w:ascii="Arial" w:hAnsi="Arial" w:cs="Arial"/>
          <w:b/>
          <w:bCs/>
          <w:sz w:val="28"/>
          <w:szCs w:val="28"/>
        </w:rPr>
        <w:t xml:space="preserve">pro </w:t>
      </w:r>
      <w:r w:rsidR="00316FFE">
        <w:rPr>
          <w:rFonts w:ascii="Arial" w:hAnsi="Arial" w:cs="Arial"/>
          <w:b/>
          <w:bCs/>
          <w:sz w:val="28"/>
          <w:szCs w:val="28"/>
        </w:rPr>
        <w:t>odběratele</w:t>
      </w:r>
      <w:r w:rsidR="00CE5347">
        <w:rPr>
          <w:rFonts w:ascii="Arial" w:hAnsi="Arial" w:cs="Arial"/>
          <w:b/>
          <w:bCs/>
          <w:sz w:val="28"/>
          <w:szCs w:val="28"/>
        </w:rPr>
        <w:t xml:space="preserve"> č. 8274/2019</w:t>
      </w:r>
    </w:p>
    <w:p w14:paraId="42215ECF" w14:textId="77777777" w:rsidR="00F00E2C" w:rsidRPr="000E02F9" w:rsidRDefault="00F00E2C" w:rsidP="009C29F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3F093D" w14:textId="77777777" w:rsidR="00F00E2C" w:rsidRPr="000E02F9" w:rsidRDefault="00F00E2C" w:rsidP="009C29F7">
      <w:pPr>
        <w:spacing w:before="0" w:after="0"/>
        <w:rPr>
          <w:rFonts w:ascii="Arial" w:hAnsi="Arial" w:cs="Arial"/>
          <w:sz w:val="22"/>
          <w:szCs w:val="22"/>
        </w:rPr>
      </w:pPr>
    </w:p>
    <w:p w14:paraId="2E521B10" w14:textId="77777777" w:rsidR="00F00E2C" w:rsidRPr="000E02F9" w:rsidRDefault="00F00E2C" w:rsidP="009C29F7">
      <w:pPr>
        <w:pStyle w:val="Styl"/>
        <w:spacing w:line="254" w:lineRule="exact"/>
        <w:ind w:right="44"/>
        <w:rPr>
          <w:rFonts w:ascii="Arial" w:hAnsi="Arial" w:cs="Arial"/>
          <w:b/>
          <w:w w:val="106"/>
          <w:sz w:val="22"/>
          <w:szCs w:val="22"/>
          <w:lang w:bidi="he-IL"/>
        </w:rPr>
      </w:pPr>
    </w:p>
    <w:p w14:paraId="1EE50D9B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Odběratel: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b/>
          <w:color w:val="000000"/>
          <w:sz w:val="22"/>
        </w:rPr>
        <w:t>Centrum dopravního výzkumu, v.v.i.</w:t>
      </w:r>
    </w:p>
    <w:p w14:paraId="5447B026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Sídlo</w:t>
      </w:r>
      <w:r w:rsidRPr="009C29F7">
        <w:rPr>
          <w:rFonts w:ascii="Arial" w:hAnsi="Arial" w:cs="Arial"/>
          <w:color w:val="000000"/>
          <w:sz w:val="22"/>
        </w:rPr>
        <w:t>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  <w:t>Líšeňská 2657/33a, 636 00 Brno - Líšeň</w:t>
      </w:r>
    </w:p>
    <w:p w14:paraId="5D3D8E86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IČ</w:t>
      </w:r>
      <w:r>
        <w:rPr>
          <w:rFonts w:ascii="Arial" w:hAnsi="Arial" w:cs="Arial"/>
          <w:color w:val="000000"/>
          <w:sz w:val="22"/>
        </w:rPr>
        <w:t>O</w:t>
      </w:r>
      <w:r w:rsidRPr="009C29F7">
        <w:rPr>
          <w:rFonts w:ascii="Arial" w:hAnsi="Arial" w:cs="Arial"/>
          <w:color w:val="000000"/>
          <w:sz w:val="22"/>
        </w:rPr>
        <w:t>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  <w:t>44994575</w:t>
      </w:r>
    </w:p>
    <w:p w14:paraId="1D919A07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DIČ: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  <w:t>CZ44994575</w:t>
      </w:r>
    </w:p>
    <w:p w14:paraId="75CEAEDE" w14:textId="2131AFA9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Bankovní spojení: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xxxxxxxxxxxxxxxxxxxxxxxxxxxxxxxxx</w:t>
      </w:r>
    </w:p>
    <w:p w14:paraId="151780EC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Jednající osoba: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  <w:t>Ing. Jindřich Frič, Ph.D., ředitel</w:t>
      </w:r>
    </w:p>
    <w:p w14:paraId="41B9A464" w14:textId="6C70EDAC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Osoba odpovědná za realizaci:</w:t>
      </w:r>
      <w:r w:rsidRPr="009C29F7"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xxxxxxxxxxxxxxxxxxx</w:t>
      </w:r>
    </w:p>
    <w:p w14:paraId="09E4752F" w14:textId="77777777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Zapsaný: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  <w:t>v rejstříku veřejných výzkumných institucí u MŠMT</w:t>
      </w:r>
    </w:p>
    <w:p w14:paraId="1C705249" w14:textId="0E4D2B3F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Telefon: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xxxxxxxxxxxxxxx</w:t>
      </w:r>
    </w:p>
    <w:p w14:paraId="1C117591" w14:textId="029A468F" w:rsidR="009C29F7" w:rsidRPr="009C29F7" w:rsidRDefault="009C29F7" w:rsidP="009C29F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Email: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xxxxxxxxxxxxxxxxx</w:t>
      </w:r>
    </w:p>
    <w:p w14:paraId="64D7F43F" w14:textId="77777777" w:rsidR="00F00E2C" w:rsidRPr="000E02F9" w:rsidRDefault="00F00E2C" w:rsidP="009C29F7">
      <w:pPr>
        <w:pStyle w:val="Styl"/>
        <w:tabs>
          <w:tab w:val="left" w:pos="1949"/>
          <w:tab w:val="left" w:pos="4436"/>
        </w:tabs>
        <w:spacing w:line="268" w:lineRule="exact"/>
        <w:ind w:right="44"/>
        <w:rPr>
          <w:rFonts w:ascii="Arial" w:hAnsi="Arial" w:cs="Arial"/>
          <w:sz w:val="22"/>
          <w:szCs w:val="22"/>
          <w:lang w:bidi="he-IL"/>
        </w:rPr>
      </w:pPr>
    </w:p>
    <w:p w14:paraId="4BC1F40C" w14:textId="77777777" w:rsidR="00F00E2C" w:rsidRPr="000E02F9" w:rsidRDefault="00F00E2C" w:rsidP="009C29F7">
      <w:pPr>
        <w:spacing w:before="0" w:after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dále jen „odběratel“</w:t>
      </w:r>
    </w:p>
    <w:p w14:paraId="6ABC3E0F" w14:textId="77777777" w:rsidR="00F00E2C" w:rsidRDefault="00F00E2C" w:rsidP="009C29F7">
      <w:pPr>
        <w:spacing w:before="0" w:after="0"/>
        <w:rPr>
          <w:rFonts w:ascii="Arial" w:hAnsi="Arial" w:cs="Arial"/>
          <w:sz w:val="22"/>
          <w:szCs w:val="22"/>
        </w:rPr>
      </w:pPr>
    </w:p>
    <w:p w14:paraId="52A5AD26" w14:textId="77777777" w:rsidR="009C29F7" w:rsidRDefault="009C29F7" w:rsidP="009C29F7">
      <w:p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8F073A1" w14:textId="77777777" w:rsidR="009C29F7" w:rsidRPr="000E02F9" w:rsidRDefault="009C29F7" w:rsidP="009C29F7">
      <w:pPr>
        <w:spacing w:before="0" w:after="0"/>
        <w:rPr>
          <w:rFonts w:ascii="Arial" w:hAnsi="Arial" w:cs="Arial"/>
          <w:sz w:val="22"/>
          <w:szCs w:val="22"/>
        </w:rPr>
      </w:pPr>
    </w:p>
    <w:p w14:paraId="657E589A" w14:textId="77777777" w:rsidR="00CE5347" w:rsidRDefault="009C29F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color w:val="000000"/>
          <w:sz w:val="22"/>
        </w:rPr>
      </w:pPr>
      <w:r w:rsidRPr="009C29F7">
        <w:rPr>
          <w:rFonts w:ascii="Arial" w:hAnsi="Arial" w:cs="Arial"/>
          <w:color w:val="000000"/>
          <w:sz w:val="22"/>
        </w:rPr>
        <w:t>Dodavatel:</w:t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Pr="009C29F7">
        <w:rPr>
          <w:rFonts w:ascii="Arial" w:hAnsi="Arial" w:cs="Arial"/>
          <w:color w:val="000000"/>
          <w:sz w:val="22"/>
        </w:rPr>
        <w:tab/>
      </w:r>
      <w:r w:rsidR="00CE5347">
        <w:rPr>
          <w:rFonts w:ascii="Arial" w:hAnsi="Arial" w:cs="Arial"/>
          <w:b/>
          <w:color w:val="000000"/>
          <w:sz w:val="22"/>
        </w:rPr>
        <w:t>Kyocera Document Solutions Czech, s.r.o.</w:t>
      </w:r>
    </w:p>
    <w:p w14:paraId="3B19F598" w14:textId="77777777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Sídlo/místo podnikání: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Českomoravská 2420/15 Libeň, 190 93 Praha 9</w:t>
      </w:r>
    </w:p>
    <w:p w14:paraId="6DEFA667" w14:textId="77777777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IČO: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40764281</w:t>
      </w:r>
    </w:p>
    <w:p w14:paraId="1DCFA39F" w14:textId="77777777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DIČ: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CZ40764281</w:t>
      </w:r>
    </w:p>
    <w:p w14:paraId="3E618E0D" w14:textId="307A8E52" w:rsidR="00C92700" w:rsidRDefault="00CE5347" w:rsidP="00C92700">
      <w:pPr>
        <w:autoSpaceDE w:val="0"/>
        <w:autoSpaceDN w:val="0"/>
        <w:adjustRightInd w:val="0"/>
        <w:spacing w:before="0" w:after="0"/>
        <w:ind w:right="-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Ba</w:t>
      </w:r>
      <w:r w:rsidR="00C92700">
        <w:rPr>
          <w:rFonts w:ascii="Arial" w:hAnsi="Arial" w:cs="Arial"/>
          <w:color w:val="000000"/>
          <w:sz w:val="22"/>
        </w:rPr>
        <w:t>nkovní spojení:</w:t>
      </w:r>
      <w:r w:rsidR="00C92700">
        <w:rPr>
          <w:rFonts w:ascii="Arial" w:hAnsi="Arial" w:cs="Arial"/>
          <w:color w:val="000000"/>
          <w:sz w:val="22"/>
        </w:rPr>
        <w:tab/>
      </w:r>
      <w:r w:rsidR="00C92700">
        <w:rPr>
          <w:rFonts w:ascii="Arial" w:hAnsi="Arial" w:cs="Arial"/>
          <w:color w:val="000000"/>
          <w:sz w:val="22"/>
        </w:rPr>
        <w:tab/>
      </w:r>
      <w:r w:rsidR="00C92700"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xxxxxxxxxxxxxxxxxxxxxxxxxxxxxxxx</w:t>
      </w:r>
    </w:p>
    <w:p w14:paraId="381E49A8" w14:textId="3F936316" w:rsidR="00CE5347" w:rsidRDefault="00CE5347" w:rsidP="00C92700">
      <w:pPr>
        <w:autoSpaceDE w:val="0"/>
        <w:autoSpaceDN w:val="0"/>
        <w:adjustRightInd w:val="0"/>
        <w:spacing w:before="0" w:after="0"/>
        <w:ind w:right="-284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Jednající osoba: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>Ing. Jiří Hubený, jednatel</w:t>
      </w:r>
    </w:p>
    <w:p w14:paraId="7CFC7158" w14:textId="27271999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Osoba odpovědná za realizaci:</w:t>
      </w:r>
      <w:r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xxxxxxxxxxxxxx</w:t>
      </w:r>
    </w:p>
    <w:p w14:paraId="41977A9F" w14:textId="77777777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Zapsaný v OR: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vedeném Městským soudem v Praze, </w:t>
      </w:r>
    </w:p>
    <w:p w14:paraId="7B952976" w14:textId="46A0CC09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                                        oddíl C, vložka 7420</w:t>
      </w:r>
    </w:p>
    <w:p w14:paraId="5A929718" w14:textId="082174AB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Telefon: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</w:t>
      </w:r>
    </w:p>
    <w:p w14:paraId="41A84740" w14:textId="4BC81D8B" w:rsidR="00CE5347" w:rsidRDefault="00CE5347" w:rsidP="00CE5347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Email:</w:t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</w:r>
      <w:r w:rsidR="00A25A58">
        <w:rPr>
          <w:rFonts w:ascii="Arial" w:hAnsi="Arial" w:cs="Arial"/>
          <w:color w:val="000000"/>
          <w:sz w:val="22"/>
        </w:rPr>
        <w:t>xxxxxxxxxxxxx</w:t>
      </w:r>
    </w:p>
    <w:p w14:paraId="3B4008C7" w14:textId="77777777" w:rsidR="009C29F7" w:rsidRDefault="009C29F7" w:rsidP="009C29F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229D9F39" w14:textId="77777777" w:rsidR="00F00E2C" w:rsidRPr="000E02F9" w:rsidRDefault="00F00E2C" w:rsidP="009C29F7">
      <w:pPr>
        <w:spacing w:before="0" w:after="0"/>
        <w:rPr>
          <w:rFonts w:ascii="Arial" w:hAnsi="Arial" w:cs="Arial"/>
          <w:sz w:val="22"/>
          <w:szCs w:val="22"/>
        </w:rPr>
      </w:pPr>
      <w:r w:rsidRPr="009C29F7">
        <w:rPr>
          <w:rFonts w:ascii="Arial" w:hAnsi="Arial" w:cs="Arial"/>
          <w:sz w:val="22"/>
          <w:szCs w:val="22"/>
        </w:rPr>
        <w:t>dále jen „dodavatel“</w:t>
      </w:r>
    </w:p>
    <w:p w14:paraId="13F21AE3" w14:textId="77777777" w:rsidR="00F00E2C" w:rsidRPr="000E02F9" w:rsidRDefault="00F00E2C" w:rsidP="009C29F7">
      <w:pPr>
        <w:rPr>
          <w:rFonts w:ascii="Arial" w:hAnsi="Arial" w:cs="Arial"/>
          <w:sz w:val="22"/>
          <w:szCs w:val="22"/>
        </w:rPr>
      </w:pPr>
    </w:p>
    <w:p w14:paraId="49FE2D63" w14:textId="77777777" w:rsidR="00F00E2C" w:rsidRPr="000E02F9" w:rsidRDefault="00F00E2C" w:rsidP="009C29F7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I.</w:t>
      </w:r>
    </w:p>
    <w:p w14:paraId="37200E46" w14:textId="77777777" w:rsidR="006750A2" w:rsidRDefault="006750A2" w:rsidP="009C29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00E2C" w:rsidRPr="000E02F9">
        <w:rPr>
          <w:rFonts w:ascii="Arial" w:hAnsi="Arial" w:cs="Arial"/>
          <w:sz w:val="22"/>
          <w:szCs w:val="22"/>
        </w:rPr>
        <w:t xml:space="preserve">dběratel </w:t>
      </w:r>
      <w:r>
        <w:rPr>
          <w:rFonts w:ascii="Arial" w:hAnsi="Arial" w:cs="Arial"/>
          <w:sz w:val="22"/>
          <w:szCs w:val="22"/>
        </w:rPr>
        <w:t>realizoval výběrové řízení směřující k zadání veřejné zakázky malého rozsahu „</w:t>
      </w:r>
      <w:r w:rsidR="00432517" w:rsidRPr="007E1A34">
        <w:rPr>
          <w:rFonts w:ascii="Arial" w:hAnsi="Arial" w:cs="Arial"/>
          <w:sz w:val="22"/>
          <w:szCs w:val="22"/>
        </w:rPr>
        <w:t xml:space="preserve">VR </w:t>
      </w:r>
      <w:r w:rsidR="00432517">
        <w:rPr>
          <w:rFonts w:ascii="Arial" w:hAnsi="Arial" w:cs="Arial"/>
          <w:sz w:val="22"/>
          <w:szCs w:val="22"/>
        </w:rPr>
        <w:t xml:space="preserve">01-19: </w:t>
      </w:r>
      <w:r w:rsidR="00867AD2" w:rsidRPr="008205FD">
        <w:rPr>
          <w:rFonts w:ascii="Arial" w:eastAsia="Times New Roman" w:hAnsi="Arial" w:cs="Arial"/>
          <w:sz w:val="22"/>
          <w:szCs w:val="22"/>
        </w:rPr>
        <w:t>Zajištění servisu tiskových zařízení</w:t>
      </w:r>
      <w:r w:rsidR="00432517" w:rsidRPr="00A9249A">
        <w:rPr>
          <w:rFonts w:ascii="Arial" w:hAnsi="Arial" w:cs="Arial"/>
          <w:sz w:val="22"/>
          <w:szCs w:val="22"/>
        </w:rPr>
        <w:t xml:space="preserve"> pro společnost</w:t>
      </w:r>
      <w:r>
        <w:rPr>
          <w:rFonts w:ascii="Arial" w:hAnsi="Arial" w:cs="Arial"/>
          <w:sz w:val="22"/>
          <w:szCs w:val="22"/>
        </w:rPr>
        <w:t>“. Na základě posouzení a hodnocení nabídek výše uvedené veřejné zakázky byla odběratelem nabídka dodavatele vybrána jako nejvhodnější.</w:t>
      </w:r>
    </w:p>
    <w:p w14:paraId="63D06F11" w14:textId="77777777" w:rsidR="00F00E2C" w:rsidRDefault="00F00E2C" w:rsidP="009C29F7">
      <w:pPr>
        <w:rPr>
          <w:rFonts w:ascii="Arial" w:hAnsi="Arial" w:cs="Arial"/>
          <w:sz w:val="22"/>
          <w:szCs w:val="22"/>
        </w:rPr>
      </w:pPr>
    </w:p>
    <w:p w14:paraId="4E41BEA2" w14:textId="77777777" w:rsidR="006750A2" w:rsidRPr="000E02F9" w:rsidRDefault="006750A2" w:rsidP="009C29F7">
      <w:pPr>
        <w:rPr>
          <w:rFonts w:ascii="Arial" w:hAnsi="Arial" w:cs="Arial"/>
          <w:sz w:val="22"/>
          <w:szCs w:val="22"/>
        </w:rPr>
      </w:pPr>
    </w:p>
    <w:p w14:paraId="4B3B366D" w14:textId="77777777" w:rsidR="00F00E2C" w:rsidRPr="000E02F9" w:rsidRDefault="00F00E2C" w:rsidP="009C29F7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II.</w:t>
      </w:r>
    </w:p>
    <w:p w14:paraId="39A3CAD1" w14:textId="78B1E5BD" w:rsidR="006750A2" w:rsidRDefault="00F00E2C" w:rsidP="00574173">
      <w:pPr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Dodavatel se zavazuje </w:t>
      </w:r>
      <w:r w:rsidR="00F03857">
        <w:rPr>
          <w:rFonts w:ascii="Arial" w:hAnsi="Arial" w:cs="Arial"/>
          <w:sz w:val="22"/>
          <w:szCs w:val="22"/>
        </w:rPr>
        <w:t xml:space="preserve">poskytovat </w:t>
      </w:r>
      <w:r w:rsidR="00867AD2" w:rsidRPr="008205FD">
        <w:rPr>
          <w:rFonts w:ascii="Arial" w:eastAsia="Times New Roman" w:hAnsi="Arial" w:cs="Arial"/>
          <w:sz w:val="22"/>
          <w:szCs w:val="22"/>
        </w:rPr>
        <w:t>Zajištění servisu tiskových zařízení</w:t>
      </w:r>
      <w:r w:rsidR="00867AD2" w:rsidRPr="00A9249A">
        <w:rPr>
          <w:rFonts w:ascii="Arial" w:hAnsi="Arial" w:cs="Arial"/>
          <w:sz w:val="22"/>
          <w:szCs w:val="22"/>
        </w:rPr>
        <w:t xml:space="preserve"> </w:t>
      </w:r>
      <w:r w:rsidR="005C095F">
        <w:rPr>
          <w:rFonts w:ascii="Arial" w:hAnsi="Arial" w:cs="Arial"/>
          <w:sz w:val="22"/>
          <w:szCs w:val="22"/>
        </w:rPr>
        <w:t xml:space="preserve">dle technické specifikace, která je jako Příloha č. 1 </w:t>
      </w:r>
      <w:r w:rsidR="00867AD2">
        <w:rPr>
          <w:rFonts w:ascii="Arial" w:hAnsi="Arial" w:cs="Arial"/>
          <w:sz w:val="22"/>
          <w:szCs w:val="22"/>
        </w:rPr>
        <w:t xml:space="preserve">a v souladu se specifikací, dle Zadávací dokumentace, které jsou </w:t>
      </w:r>
      <w:r w:rsidR="005C095F">
        <w:rPr>
          <w:rFonts w:ascii="Arial" w:hAnsi="Arial" w:cs="Arial"/>
          <w:sz w:val="22"/>
          <w:szCs w:val="22"/>
        </w:rPr>
        <w:t>nedílnou součástí této smlouvy</w:t>
      </w:r>
      <w:r w:rsidR="00F03857" w:rsidRPr="000E02F9">
        <w:rPr>
          <w:rFonts w:ascii="Arial" w:hAnsi="Arial" w:cs="Arial"/>
          <w:sz w:val="22"/>
          <w:szCs w:val="22"/>
        </w:rPr>
        <w:t xml:space="preserve"> </w:t>
      </w:r>
      <w:r w:rsidRPr="000E02F9">
        <w:rPr>
          <w:rFonts w:ascii="Arial" w:hAnsi="Arial" w:cs="Arial"/>
          <w:sz w:val="22"/>
          <w:szCs w:val="22"/>
        </w:rPr>
        <w:t>(dále jen „</w:t>
      </w:r>
      <w:r w:rsidR="00F03857">
        <w:rPr>
          <w:rFonts w:ascii="Arial" w:hAnsi="Arial" w:cs="Arial"/>
          <w:sz w:val="22"/>
          <w:szCs w:val="22"/>
        </w:rPr>
        <w:t>služba</w:t>
      </w:r>
      <w:r w:rsidRPr="000E02F9">
        <w:rPr>
          <w:rFonts w:ascii="Arial" w:hAnsi="Arial" w:cs="Arial"/>
          <w:sz w:val="22"/>
          <w:szCs w:val="22"/>
        </w:rPr>
        <w:t>“)</w:t>
      </w:r>
      <w:r w:rsidR="005C095F">
        <w:rPr>
          <w:rFonts w:ascii="Arial" w:hAnsi="Arial" w:cs="Arial"/>
          <w:sz w:val="22"/>
          <w:szCs w:val="22"/>
        </w:rPr>
        <w:t>,</w:t>
      </w:r>
      <w:r w:rsidRPr="000E02F9">
        <w:rPr>
          <w:rFonts w:ascii="Arial" w:hAnsi="Arial" w:cs="Arial"/>
          <w:sz w:val="22"/>
          <w:szCs w:val="22"/>
        </w:rPr>
        <w:t xml:space="preserve"> dle potřeb odběratele a odběratel se zavazuje </w:t>
      </w:r>
      <w:r w:rsidR="00F03857">
        <w:rPr>
          <w:rFonts w:ascii="Arial" w:hAnsi="Arial" w:cs="Arial"/>
          <w:sz w:val="22"/>
          <w:szCs w:val="22"/>
        </w:rPr>
        <w:t xml:space="preserve">službu </w:t>
      </w:r>
      <w:r w:rsidRPr="000E02F9">
        <w:rPr>
          <w:rFonts w:ascii="Arial" w:hAnsi="Arial" w:cs="Arial"/>
          <w:sz w:val="22"/>
          <w:szCs w:val="22"/>
        </w:rPr>
        <w:t>od dodavatele odebírat</w:t>
      </w:r>
      <w:r w:rsidR="00867AD2" w:rsidRPr="00867AD2">
        <w:rPr>
          <w:rFonts w:ascii="Arial" w:hAnsi="Arial" w:cs="Arial"/>
          <w:sz w:val="22"/>
          <w:szCs w:val="22"/>
        </w:rPr>
        <w:t xml:space="preserve"> </w:t>
      </w:r>
    </w:p>
    <w:p w14:paraId="5BA877E2" w14:textId="77777777" w:rsidR="0017128F" w:rsidRPr="0017128F" w:rsidRDefault="0017128F" w:rsidP="009C29F7">
      <w:pPr>
        <w:pStyle w:val="Odstavecseseznamem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Odběratel požaduje dodávky </w:t>
      </w:r>
      <w:r w:rsidR="00BB7CA0">
        <w:rPr>
          <w:rFonts w:ascii="Arial" w:hAnsi="Arial" w:cs="Arial"/>
          <w:sz w:val="22"/>
          <w:szCs w:val="22"/>
        </w:rPr>
        <w:t xml:space="preserve">pouze </w:t>
      </w:r>
      <w:r w:rsidRPr="0017128F">
        <w:rPr>
          <w:rFonts w:ascii="Arial" w:hAnsi="Arial" w:cs="Arial"/>
          <w:sz w:val="22"/>
          <w:szCs w:val="22"/>
        </w:rPr>
        <w:t>originální</w:t>
      </w:r>
      <w:r w:rsidR="00785C60">
        <w:rPr>
          <w:rFonts w:ascii="Arial" w:hAnsi="Arial" w:cs="Arial"/>
          <w:sz w:val="22"/>
          <w:szCs w:val="22"/>
        </w:rPr>
        <w:t xml:space="preserve">ho zboží za účelem plnění služby ze strany dodavatele (např. </w:t>
      </w:r>
      <w:r w:rsidRPr="0017128F">
        <w:rPr>
          <w:rFonts w:ascii="Arial" w:hAnsi="Arial" w:cs="Arial"/>
          <w:sz w:val="22"/>
          <w:szCs w:val="22"/>
        </w:rPr>
        <w:t>toner</w:t>
      </w:r>
      <w:r>
        <w:rPr>
          <w:rFonts w:ascii="Arial" w:hAnsi="Arial" w:cs="Arial"/>
          <w:sz w:val="22"/>
          <w:szCs w:val="22"/>
        </w:rPr>
        <w:t>ů</w:t>
      </w:r>
      <w:r w:rsidRPr="0017128F">
        <w:rPr>
          <w:rFonts w:ascii="Arial" w:hAnsi="Arial" w:cs="Arial"/>
          <w:sz w:val="22"/>
          <w:szCs w:val="22"/>
        </w:rPr>
        <w:t xml:space="preserve"> výrobc</w:t>
      </w:r>
      <w:r>
        <w:rPr>
          <w:rFonts w:ascii="Arial" w:hAnsi="Arial" w:cs="Arial"/>
          <w:sz w:val="22"/>
          <w:szCs w:val="22"/>
        </w:rPr>
        <w:t>ů</w:t>
      </w:r>
      <w:r w:rsidRPr="0017128F">
        <w:rPr>
          <w:rFonts w:ascii="Arial" w:hAnsi="Arial" w:cs="Arial"/>
          <w:sz w:val="22"/>
          <w:szCs w:val="22"/>
        </w:rPr>
        <w:t xml:space="preserve"> tiskár</w:t>
      </w:r>
      <w:r>
        <w:rPr>
          <w:rFonts w:ascii="Arial" w:hAnsi="Arial" w:cs="Arial"/>
          <w:sz w:val="22"/>
          <w:szCs w:val="22"/>
        </w:rPr>
        <w:t>en</w:t>
      </w:r>
      <w:r w:rsidR="00785C60">
        <w:rPr>
          <w:rFonts w:ascii="Arial" w:hAnsi="Arial" w:cs="Arial"/>
          <w:sz w:val="22"/>
          <w:szCs w:val="22"/>
        </w:rPr>
        <w:t xml:space="preserve"> – v rámci plnění služby budou dodávány </w:t>
      </w:r>
      <w:r w:rsidRPr="0017128F">
        <w:rPr>
          <w:rFonts w:ascii="Arial" w:hAnsi="Arial" w:cs="Arial"/>
          <w:sz w:val="22"/>
          <w:szCs w:val="22"/>
        </w:rPr>
        <w:t>nepoužité a nerepasované tonery s certifikátem platnosti výrobce</w:t>
      </w:r>
      <w:r w:rsidR="00316FFE">
        <w:rPr>
          <w:rFonts w:ascii="Arial" w:hAnsi="Arial" w:cs="Arial"/>
          <w:sz w:val="22"/>
          <w:szCs w:val="22"/>
        </w:rPr>
        <w:t xml:space="preserve"> apod.</w:t>
      </w:r>
      <w:r w:rsidR="00785C60">
        <w:rPr>
          <w:rFonts w:ascii="Arial" w:hAnsi="Arial" w:cs="Arial"/>
          <w:sz w:val="22"/>
          <w:szCs w:val="22"/>
        </w:rPr>
        <w:t>)</w:t>
      </w:r>
      <w:r w:rsidR="00867AD2">
        <w:rPr>
          <w:rFonts w:ascii="Arial" w:hAnsi="Arial" w:cs="Arial"/>
          <w:sz w:val="22"/>
          <w:szCs w:val="22"/>
        </w:rPr>
        <w:t>, jsou-li takové dodávky nezbytné ke splnění požadovaných úloh.</w:t>
      </w:r>
    </w:p>
    <w:p w14:paraId="690C0FA3" w14:textId="77777777" w:rsidR="00F00E2C" w:rsidRDefault="00F00E2C" w:rsidP="009C29F7">
      <w:pPr>
        <w:rPr>
          <w:rFonts w:ascii="Arial" w:hAnsi="Arial" w:cs="Arial"/>
          <w:sz w:val="22"/>
          <w:szCs w:val="22"/>
        </w:rPr>
      </w:pPr>
    </w:p>
    <w:p w14:paraId="0EC0C7B2" w14:textId="77777777" w:rsidR="006750A2" w:rsidRPr="000E02F9" w:rsidRDefault="006750A2" w:rsidP="009C29F7">
      <w:pPr>
        <w:rPr>
          <w:rFonts w:ascii="Arial" w:hAnsi="Arial" w:cs="Arial"/>
          <w:sz w:val="22"/>
          <w:szCs w:val="22"/>
        </w:rPr>
      </w:pPr>
    </w:p>
    <w:p w14:paraId="14B9A539" w14:textId="77777777" w:rsidR="00F00E2C" w:rsidRPr="000E02F9" w:rsidRDefault="00F00E2C" w:rsidP="009C29F7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III.</w:t>
      </w:r>
    </w:p>
    <w:p w14:paraId="31043FF8" w14:textId="77777777" w:rsidR="00F00E2C" w:rsidRPr="00275DD5" w:rsidRDefault="00F00E2C" w:rsidP="009C29F7">
      <w:pPr>
        <w:pStyle w:val="Odstavecseseznamem"/>
        <w:numPr>
          <w:ilvl w:val="1"/>
          <w:numId w:val="2"/>
        </w:numPr>
        <w:tabs>
          <w:tab w:val="clear" w:pos="1080"/>
          <w:tab w:val="num" w:pos="709"/>
        </w:tabs>
        <w:ind w:left="0" w:hanging="283"/>
        <w:rPr>
          <w:rFonts w:ascii="Arial" w:hAnsi="Arial" w:cs="Arial"/>
          <w:sz w:val="22"/>
          <w:szCs w:val="22"/>
        </w:rPr>
      </w:pPr>
      <w:r w:rsidRPr="0017128F">
        <w:rPr>
          <w:rFonts w:ascii="Arial" w:hAnsi="Arial" w:cs="Arial"/>
          <w:sz w:val="22"/>
          <w:szCs w:val="22"/>
        </w:rPr>
        <w:t xml:space="preserve">Dodavatel se zavazuje dodávat </w:t>
      </w:r>
      <w:r w:rsidR="00BB7CA0">
        <w:rPr>
          <w:rFonts w:ascii="Arial" w:hAnsi="Arial" w:cs="Arial"/>
          <w:sz w:val="22"/>
          <w:szCs w:val="22"/>
        </w:rPr>
        <w:t>službu</w:t>
      </w:r>
      <w:r w:rsidR="000F2A4E">
        <w:rPr>
          <w:rFonts w:ascii="Arial" w:hAnsi="Arial" w:cs="Arial"/>
          <w:sz w:val="22"/>
          <w:szCs w:val="22"/>
        </w:rPr>
        <w:t xml:space="preserve"> dle této smlouvy </w:t>
      </w:r>
      <w:r w:rsidRPr="00275DD5">
        <w:rPr>
          <w:rFonts w:ascii="Arial" w:hAnsi="Arial" w:cs="Arial"/>
          <w:sz w:val="22"/>
          <w:szCs w:val="22"/>
        </w:rPr>
        <w:t>do sídla odběratele dle záhlaví této smlouvy, v souladu s aktuálními požadavky odběratele.</w:t>
      </w:r>
    </w:p>
    <w:p w14:paraId="0B16D2C8" w14:textId="77777777" w:rsidR="00F00E2C" w:rsidRDefault="00F00E2C" w:rsidP="009C29F7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275DD5">
        <w:rPr>
          <w:rFonts w:ascii="Arial" w:hAnsi="Arial" w:cs="Arial"/>
          <w:sz w:val="22"/>
          <w:szCs w:val="22"/>
        </w:rPr>
        <w:t xml:space="preserve">Dodací lhůty jednotlivých plnění </w:t>
      </w:r>
      <w:r w:rsidR="00BB7CA0">
        <w:rPr>
          <w:rFonts w:ascii="Arial" w:hAnsi="Arial" w:cs="Arial"/>
          <w:sz w:val="22"/>
          <w:szCs w:val="22"/>
        </w:rPr>
        <w:t xml:space="preserve">služby </w:t>
      </w:r>
      <w:r w:rsidRPr="00275DD5">
        <w:rPr>
          <w:rFonts w:ascii="Arial" w:hAnsi="Arial" w:cs="Arial"/>
          <w:sz w:val="22"/>
          <w:szCs w:val="22"/>
        </w:rPr>
        <w:t xml:space="preserve">budou </w:t>
      </w:r>
      <w:r w:rsidR="00867AD2">
        <w:rPr>
          <w:rFonts w:ascii="Arial" w:hAnsi="Arial" w:cs="Arial"/>
          <w:sz w:val="22"/>
          <w:szCs w:val="22"/>
        </w:rPr>
        <w:t xml:space="preserve">ihned po účinnosti smlouvy. </w:t>
      </w:r>
      <w:r w:rsidRPr="000E02F9">
        <w:rPr>
          <w:rFonts w:ascii="Arial" w:hAnsi="Arial" w:cs="Arial"/>
          <w:sz w:val="22"/>
          <w:szCs w:val="22"/>
        </w:rPr>
        <w:t xml:space="preserve"> </w:t>
      </w:r>
    </w:p>
    <w:p w14:paraId="05A0F34A" w14:textId="77777777" w:rsidR="00316FFE" w:rsidRPr="00316FFE" w:rsidRDefault="00316FFE" w:rsidP="00316FFE">
      <w:pPr>
        <w:rPr>
          <w:rFonts w:ascii="Arial" w:hAnsi="Arial" w:cs="Arial"/>
          <w:sz w:val="22"/>
          <w:szCs w:val="22"/>
        </w:rPr>
      </w:pPr>
    </w:p>
    <w:p w14:paraId="0AA20CF1" w14:textId="77777777" w:rsidR="00F00E2C" w:rsidRPr="000E02F9" w:rsidRDefault="00F00E2C" w:rsidP="009C29F7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IV.</w:t>
      </w:r>
    </w:p>
    <w:p w14:paraId="05D72FBA" w14:textId="77777777" w:rsidR="00F00E2C" w:rsidRPr="000E02F9" w:rsidRDefault="00F00E2C" w:rsidP="009C29F7">
      <w:pPr>
        <w:numPr>
          <w:ilvl w:val="0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Odběratel se zavazuje zadávat </w:t>
      </w:r>
      <w:r w:rsidR="00867AD2">
        <w:rPr>
          <w:rFonts w:ascii="Arial" w:hAnsi="Arial" w:cs="Arial"/>
          <w:sz w:val="22"/>
          <w:szCs w:val="22"/>
        </w:rPr>
        <w:t xml:space="preserve">tiskové </w:t>
      </w:r>
      <w:r w:rsidR="00BB7CA0">
        <w:rPr>
          <w:rFonts w:ascii="Arial" w:hAnsi="Arial" w:cs="Arial"/>
          <w:sz w:val="22"/>
          <w:szCs w:val="22"/>
        </w:rPr>
        <w:t xml:space="preserve">služby </w:t>
      </w:r>
      <w:r w:rsidRPr="000E02F9">
        <w:rPr>
          <w:rFonts w:ascii="Arial" w:hAnsi="Arial" w:cs="Arial"/>
          <w:sz w:val="22"/>
          <w:szCs w:val="22"/>
        </w:rPr>
        <w:t>na základě svých aktuálních potřeb</w:t>
      </w:r>
      <w:r w:rsidR="005274E1">
        <w:rPr>
          <w:rFonts w:ascii="Arial" w:hAnsi="Arial" w:cs="Arial"/>
          <w:sz w:val="22"/>
          <w:szCs w:val="22"/>
        </w:rPr>
        <w:t>, přehled využitých služeb bude vycházet ze stavu tiskáren, které jsou přiloženy v příloze č. 1 technické parametry</w:t>
      </w:r>
      <w:r w:rsidRPr="000E02F9">
        <w:rPr>
          <w:rFonts w:ascii="Arial" w:hAnsi="Arial" w:cs="Arial"/>
          <w:sz w:val="22"/>
          <w:szCs w:val="22"/>
        </w:rPr>
        <w:t xml:space="preserve">. </w:t>
      </w:r>
    </w:p>
    <w:p w14:paraId="2B4EB290" w14:textId="77777777" w:rsidR="00F00E2C" w:rsidRPr="00BB7CA0" w:rsidRDefault="00F00E2C" w:rsidP="00BB7CA0">
      <w:pPr>
        <w:numPr>
          <w:ilvl w:val="0"/>
          <w:numId w:val="9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Při poskytování záručního plnění je dodavatel povinen zajistit záruční plnění minimálně v rozsahu záručních podmínek poskytovaných výrobcem. </w:t>
      </w:r>
    </w:p>
    <w:p w14:paraId="0524F670" w14:textId="77777777" w:rsidR="00F00E2C" w:rsidRPr="000E02F9" w:rsidRDefault="00F00E2C" w:rsidP="009C29F7">
      <w:pPr>
        <w:jc w:val="center"/>
        <w:rPr>
          <w:rFonts w:ascii="Arial" w:hAnsi="Arial" w:cs="Arial"/>
          <w:sz w:val="22"/>
          <w:szCs w:val="22"/>
        </w:rPr>
      </w:pPr>
    </w:p>
    <w:p w14:paraId="760EDC09" w14:textId="77777777" w:rsidR="00F00E2C" w:rsidRPr="000E02F9" w:rsidRDefault="00F00E2C" w:rsidP="009C29F7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V.</w:t>
      </w:r>
    </w:p>
    <w:p w14:paraId="331C2BB3" w14:textId="77777777" w:rsidR="00F00E2C" w:rsidRPr="00BB7CA0" w:rsidRDefault="00F00E2C" w:rsidP="00BB7CA0">
      <w:pPr>
        <w:numPr>
          <w:ilvl w:val="0"/>
          <w:numId w:val="10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Strany smlouvy se dohodly, že kupní cena </w:t>
      </w:r>
      <w:r w:rsidR="00BB7CA0">
        <w:rPr>
          <w:rFonts w:ascii="Arial" w:hAnsi="Arial" w:cs="Arial"/>
          <w:sz w:val="22"/>
          <w:szCs w:val="22"/>
        </w:rPr>
        <w:t xml:space="preserve">za dodanou službu </w:t>
      </w:r>
      <w:r w:rsidRPr="000E02F9">
        <w:rPr>
          <w:rFonts w:ascii="Arial" w:hAnsi="Arial" w:cs="Arial"/>
          <w:sz w:val="22"/>
          <w:szCs w:val="22"/>
        </w:rPr>
        <w:t>po celou dobu trvání této Rámcové smlouvy bude</w:t>
      </w:r>
      <w:r w:rsidR="00BB7CA0">
        <w:rPr>
          <w:rFonts w:ascii="Arial" w:hAnsi="Arial" w:cs="Arial"/>
          <w:sz w:val="22"/>
          <w:szCs w:val="22"/>
        </w:rPr>
        <w:t xml:space="preserve"> odpovídat cenové nabídce dodavatele, jež jako Příloha č. 2 </w:t>
      </w:r>
      <w:r w:rsidR="00CB7235">
        <w:rPr>
          <w:rFonts w:ascii="Arial" w:hAnsi="Arial" w:cs="Arial"/>
          <w:sz w:val="22"/>
          <w:szCs w:val="22"/>
        </w:rPr>
        <w:t xml:space="preserve">ve formě položkového rozpočtu </w:t>
      </w:r>
      <w:r w:rsidR="00BB7CA0">
        <w:rPr>
          <w:rFonts w:ascii="Arial" w:hAnsi="Arial" w:cs="Arial"/>
          <w:sz w:val="22"/>
          <w:szCs w:val="22"/>
        </w:rPr>
        <w:t>tvoří nedílnou součást této smlouvy.</w:t>
      </w:r>
    </w:p>
    <w:p w14:paraId="5AC53131" w14:textId="77777777" w:rsidR="00F00E2C" w:rsidRPr="000E02F9" w:rsidRDefault="00F00E2C" w:rsidP="009C29F7">
      <w:pPr>
        <w:numPr>
          <w:ilvl w:val="0"/>
          <w:numId w:val="10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Kupní cena podle článku V, odst. 1 platí po celou dobu platnosti smlouvy. Dodavatel je oprávněn vždy po dvanácti měsících od poslední úpravy cen provést úpravu cen v závislosti </w:t>
      </w:r>
      <w:r w:rsidR="000E02F9">
        <w:rPr>
          <w:rFonts w:ascii="Arial" w:hAnsi="Arial" w:cs="Arial"/>
          <w:sz w:val="22"/>
          <w:szCs w:val="22"/>
        </w:rPr>
        <w:t>změně sazby DPH a v rozsahu změny sazby DPH</w:t>
      </w:r>
      <w:r w:rsidRPr="000E02F9">
        <w:rPr>
          <w:rFonts w:ascii="Arial" w:hAnsi="Arial" w:cs="Arial"/>
          <w:sz w:val="22"/>
          <w:szCs w:val="22"/>
        </w:rPr>
        <w:t xml:space="preserve"> od uzavření smlouvy nebo od poslední úpravy, byla-li již úprava alespoň jednou provedena. Úprava cen nesmí být v rozporu se situací na trhu a musí ji schválit odběratel. Úprava cen nesmí být v rozporu s ustano</w:t>
      </w:r>
      <w:r w:rsidR="000E02F9">
        <w:rPr>
          <w:rFonts w:ascii="Arial" w:hAnsi="Arial" w:cs="Arial"/>
          <w:sz w:val="22"/>
          <w:szCs w:val="22"/>
        </w:rPr>
        <w:t>vením odstavce 1. tohoto článku.</w:t>
      </w:r>
      <w:r w:rsidRPr="000E02F9">
        <w:rPr>
          <w:rFonts w:ascii="Arial" w:hAnsi="Arial" w:cs="Arial"/>
          <w:sz w:val="22"/>
          <w:szCs w:val="22"/>
        </w:rPr>
        <w:t xml:space="preserve"> </w:t>
      </w:r>
    </w:p>
    <w:p w14:paraId="59FD035C" w14:textId="77777777" w:rsidR="00F00E2C" w:rsidRPr="000E02F9" w:rsidRDefault="00F00E2C" w:rsidP="009C29F7">
      <w:pPr>
        <w:numPr>
          <w:ilvl w:val="0"/>
          <w:numId w:val="10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Úpravu cen musí dodavatel oznámit ve lhůtě dvou měsíců předcházejících okamžiku, kdy ji může dodavatel promítnout do dodavatelských cen. Odběratel je povinen se vyjádřit do jednoho měsíce od obdržení oznámení o úpravě cen, zda ji schvaluje či nikoliv. Pokud ji neschválí, nemusí takové zboží nadále odebírat. V případě, že se odběratel ve lhůtě nevyjádří, má se to, že korekci cen schválil.</w:t>
      </w:r>
    </w:p>
    <w:p w14:paraId="5A76C31A" w14:textId="77777777" w:rsidR="00F00E2C" w:rsidRPr="000E02F9" w:rsidRDefault="00EE729F" w:rsidP="009C29F7">
      <w:pPr>
        <w:numPr>
          <w:ilvl w:val="0"/>
          <w:numId w:val="10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</w:t>
      </w:r>
      <w:r w:rsidR="00F00E2C" w:rsidRPr="000E02F9">
        <w:rPr>
          <w:rFonts w:ascii="Arial" w:hAnsi="Arial" w:cs="Arial"/>
          <w:sz w:val="22"/>
          <w:szCs w:val="22"/>
        </w:rPr>
        <w:t xml:space="preserve">tel výslovně podmiňuje dodávky tak, aby bylo </w:t>
      </w:r>
      <w:r w:rsidR="00CB7235">
        <w:rPr>
          <w:rFonts w:ascii="Arial" w:hAnsi="Arial" w:cs="Arial"/>
          <w:sz w:val="22"/>
          <w:szCs w:val="22"/>
        </w:rPr>
        <w:t xml:space="preserve">v rámci plnění služby dodavatelem </w:t>
      </w:r>
      <w:r w:rsidR="00F00E2C" w:rsidRPr="000E02F9">
        <w:rPr>
          <w:rFonts w:ascii="Arial" w:hAnsi="Arial" w:cs="Arial"/>
          <w:sz w:val="22"/>
          <w:szCs w:val="22"/>
        </w:rPr>
        <w:t xml:space="preserve">dodáváno pouze zboží v originálním obalu s originálním plněním. </w:t>
      </w:r>
      <w:r>
        <w:rPr>
          <w:rFonts w:ascii="Arial" w:hAnsi="Arial" w:cs="Arial"/>
          <w:sz w:val="22"/>
          <w:szCs w:val="22"/>
        </w:rPr>
        <w:t>Odběra</w:t>
      </w:r>
      <w:r w:rsidR="00F00E2C" w:rsidRPr="000E02F9">
        <w:rPr>
          <w:rFonts w:ascii="Arial" w:hAnsi="Arial" w:cs="Arial"/>
          <w:sz w:val="22"/>
          <w:szCs w:val="22"/>
        </w:rPr>
        <w:t>tel výslovně vylučuje dodávání jakýchkoliv alternativních plnění.</w:t>
      </w:r>
    </w:p>
    <w:p w14:paraId="19279EC1" w14:textId="77777777" w:rsidR="00F00E2C" w:rsidRPr="000E02F9" w:rsidRDefault="00F00E2C" w:rsidP="009C29F7">
      <w:pPr>
        <w:rPr>
          <w:rFonts w:ascii="Arial" w:hAnsi="Arial" w:cs="Arial"/>
          <w:sz w:val="22"/>
          <w:szCs w:val="22"/>
        </w:rPr>
      </w:pPr>
    </w:p>
    <w:p w14:paraId="20021194" w14:textId="77777777" w:rsidR="00F00E2C" w:rsidRPr="000E02F9" w:rsidRDefault="00F00E2C" w:rsidP="009C29F7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VI.</w:t>
      </w:r>
    </w:p>
    <w:p w14:paraId="0A692ED7" w14:textId="77777777" w:rsidR="00F00E2C" w:rsidRPr="000E02F9" w:rsidRDefault="00CB7235" w:rsidP="009C29F7">
      <w:pPr>
        <w:numPr>
          <w:ilvl w:val="0"/>
          <w:numId w:val="11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za dodanou službu </w:t>
      </w:r>
      <w:r w:rsidR="00F00E2C" w:rsidRPr="000E02F9">
        <w:rPr>
          <w:rFonts w:ascii="Arial" w:hAnsi="Arial" w:cs="Arial"/>
          <w:sz w:val="22"/>
          <w:szCs w:val="22"/>
        </w:rPr>
        <w:t xml:space="preserve">bude hrazena fakturou vystavenou dodavatelem. Fakturu </w:t>
      </w:r>
      <w:r>
        <w:rPr>
          <w:rFonts w:ascii="Arial" w:hAnsi="Arial" w:cs="Arial"/>
          <w:sz w:val="22"/>
          <w:szCs w:val="22"/>
        </w:rPr>
        <w:t>za provedené služby za kalendářní měsíc</w:t>
      </w:r>
      <w:r w:rsidR="00F00E2C" w:rsidRPr="000E02F9">
        <w:rPr>
          <w:rFonts w:ascii="Arial" w:hAnsi="Arial" w:cs="Arial"/>
          <w:sz w:val="22"/>
          <w:szCs w:val="22"/>
        </w:rPr>
        <w:t>, jejíž doba splatnosti bude minimálně 14 dnů, může dodavatel vystavit a předložit</w:t>
      </w:r>
      <w:r>
        <w:rPr>
          <w:rFonts w:ascii="Arial" w:hAnsi="Arial" w:cs="Arial"/>
          <w:sz w:val="22"/>
          <w:szCs w:val="22"/>
        </w:rPr>
        <w:t xml:space="preserve"> do 5ti pracovních dnů následujícího kalendářního měsíce po měsíci</w:t>
      </w:r>
      <w:r w:rsidR="00316F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němž proběhlo plnění služby</w:t>
      </w:r>
      <w:r w:rsidR="00F00E2C" w:rsidRPr="000E02F9">
        <w:rPr>
          <w:rFonts w:ascii="Arial" w:hAnsi="Arial" w:cs="Arial"/>
          <w:sz w:val="22"/>
          <w:szCs w:val="22"/>
        </w:rPr>
        <w:t xml:space="preserve">. </w:t>
      </w:r>
      <w:r w:rsidR="00EE729F">
        <w:rPr>
          <w:rFonts w:ascii="Arial" w:hAnsi="Arial" w:cs="Arial"/>
          <w:sz w:val="22"/>
          <w:szCs w:val="22"/>
        </w:rPr>
        <w:t>Odběra</w:t>
      </w:r>
      <w:r w:rsidR="00F00E2C" w:rsidRPr="000E02F9">
        <w:rPr>
          <w:rFonts w:ascii="Arial" w:hAnsi="Arial" w:cs="Arial"/>
          <w:sz w:val="22"/>
          <w:szCs w:val="22"/>
        </w:rPr>
        <w:t xml:space="preserve">tel nebude poskytovat žádné zálohy. </w:t>
      </w:r>
    </w:p>
    <w:p w14:paraId="003699F1" w14:textId="77777777" w:rsidR="00F00E2C" w:rsidRPr="000E02F9" w:rsidRDefault="00F00E2C" w:rsidP="009C29F7">
      <w:pPr>
        <w:numPr>
          <w:ilvl w:val="0"/>
          <w:numId w:val="11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Za okamžik zaplacení se rozumí datum odepsání příslušné částky, na kterou byl daňový doklad - faktura  vystavena, z účtu </w:t>
      </w:r>
      <w:r w:rsidR="00E175E4">
        <w:rPr>
          <w:rFonts w:ascii="Arial" w:hAnsi="Arial" w:cs="Arial"/>
          <w:sz w:val="22"/>
          <w:szCs w:val="22"/>
        </w:rPr>
        <w:t>o</w:t>
      </w:r>
      <w:r w:rsidR="00EE729F">
        <w:rPr>
          <w:rFonts w:ascii="Arial" w:hAnsi="Arial" w:cs="Arial"/>
          <w:sz w:val="22"/>
          <w:szCs w:val="22"/>
        </w:rPr>
        <w:t>dběra</w:t>
      </w:r>
      <w:r w:rsidRPr="000E02F9">
        <w:rPr>
          <w:rFonts w:ascii="Arial" w:hAnsi="Arial" w:cs="Arial"/>
          <w:sz w:val="22"/>
          <w:szCs w:val="22"/>
        </w:rPr>
        <w:t xml:space="preserve">tele ve prospěch účtu </w:t>
      </w:r>
      <w:r w:rsidR="00E175E4">
        <w:rPr>
          <w:rFonts w:ascii="Arial" w:hAnsi="Arial" w:cs="Arial"/>
          <w:sz w:val="22"/>
          <w:szCs w:val="22"/>
        </w:rPr>
        <w:t>d</w:t>
      </w:r>
      <w:r w:rsidRPr="000E02F9">
        <w:rPr>
          <w:rFonts w:ascii="Arial" w:hAnsi="Arial" w:cs="Arial"/>
          <w:sz w:val="22"/>
          <w:szCs w:val="22"/>
        </w:rPr>
        <w:t>odavatele.</w:t>
      </w:r>
    </w:p>
    <w:p w14:paraId="49BC6FFE" w14:textId="77777777" w:rsidR="00F00E2C" w:rsidRPr="000E02F9" w:rsidRDefault="00F00E2C" w:rsidP="009C29F7">
      <w:pPr>
        <w:numPr>
          <w:ilvl w:val="0"/>
          <w:numId w:val="11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Veškeré úhrady </w:t>
      </w:r>
      <w:r w:rsidR="00E175E4">
        <w:rPr>
          <w:rFonts w:ascii="Arial" w:hAnsi="Arial" w:cs="Arial"/>
          <w:sz w:val="22"/>
          <w:szCs w:val="22"/>
        </w:rPr>
        <w:t>o</w:t>
      </w:r>
      <w:r w:rsidR="00EE729F">
        <w:rPr>
          <w:rFonts w:ascii="Arial" w:hAnsi="Arial" w:cs="Arial"/>
          <w:sz w:val="22"/>
          <w:szCs w:val="22"/>
        </w:rPr>
        <w:t>dběra</w:t>
      </w:r>
      <w:r w:rsidRPr="000E02F9">
        <w:rPr>
          <w:rFonts w:ascii="Arial" w:hAnsi="Arial" w:cs="Arial"/>
          <w:sz w:val="22"/>
          <w:szCs w:val="22"/>
        </w:rPr>
        <w:t xml:space="preserve">tele na základě této Smlouvy budou prováděny bezhotovostním převodem na bankovní účet </w:t>
      </w:r>
      <w:r w:rsidR="00E175E4">
        <w:rPr>
          <w:rFonts w:ascii="Arial" w:hAnsi="Arial" w:cs="Arial"/>
          <w:sz w:val="22"/>
          <w:szCs w:val="22"/>
        </w:rPr>
        <w:t>d</w:t>
      </w:r>
      <w:r w:rsidRPr="000E02F9">
        <w:rPr>
          <w:rFonts w:ascii="Arial" w:hAnsi="Arial" w:cs="Arial"/>
          <w:sz w:val="22"/>
          <w:szCs w:val="22"/>
        </w:rPr>
        <w:t xml:space="preserve">odavatele uvedený v daňovém dokladu - faktuře. </w:t>
      </w:r>
    </w:p>
    <w:p w14:paraId="5D213B04" w14:textId="77777777" w:rsidR="00F00E2C" w:rsidRPr="000E02F9" w:rsidRDefault="00F00E2C" w:rsidP="009C29F7">
      <w:pPr>
        <w:numPr>
          <w:ilvl w:val="0"/>
          <w:numId w:val="11"/>
        </w:numPr>
        <w:ind w:left="0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Faktury budou splňovat náležitosti daňového dokladu dle platných obecně závazných právních předpisů, tj. dle zákona č. 235/2004 Sb., o dani z přidané hodnoty a bude v nich uvedeno </w:t>
      </w:r>
      <w:r w:rsidRPr="000E02F9">
        <w:rPr>
          <w:rFonts w:ascii="Arial" w:hAnsi="Arial" w:cs="Arial"/>
          <w:b/>
          <w:sz w:val="22"/>
          <w:szCs w:val="22"/>
        </w:rPr>
        <w:t>vždy číslo objednávky</w:t>
      </w:r>
      <w:r w:rsidRPr="000E02F9">
        <w:rPr>
          <w:rFonts w:ascii="Arial" w:hAnsi="Arial" w:cs="Arial"/>
          <w:sz w:val="22"/>
          <w:szCs w:val="22"/>
        </w:rPr>
        <w:t xml:space="preserve">. V případě, že daňový doklad tyto náležitosti nebude splňovat nebo nebude vystaven v souladu s platebními podmínkami, bude </w:t>
      </w:r>
      <w:r w:rsidR="00E175E4">
        <w:rPr>
          <w:rFonts w:ascii="Arial" w:hAnsi="Arial" w:cs="Arial"/>
          <w:sz w:val="22"/>
          <w:szCs w:val="22"/>
        </w:rPr>
        <w:t>o</w:t>
      </w:r>
      <w:r w:rsidR="00EE729F">
        <w:rPr>
          <w:rFonts w:ascii="Arial" w:hAnsi="Arial" w:cs="Arial"/>
          <w:sz w:val="22"/>
          <w:szCs w:val="22"/>
        </w:rPr>
        <w:t>dběra</w:t>
      </w:r>
      <w:r w:rsidRPr="000E02F9">
        <w:rPr>
          <w:rFonts w:ascii="Arial" w:hAnsi="Arial" w:cs="Arial"/>
          <w:sz w:val="22"/>
          <w:szCs w:val="22"/>
        </w:rPr>
        <w:t>telem vrácen k doplnění bez jejich proplacení. Vrácením pozbývá faktura splatnosti.</w:t>
      </w:r>
    </w:p>
    <w:p w14:paraId="5EE1E536" w14:textId="77777777" w:rsidR="00F00E2C" w:rsidRPr="000E02F9" w:rsidRDefault="00F00E2C" w:rsidP="009C29F7">
      <w:pPr>
        <w:rPr>
          <w:rFonts w:ascii="Arial" w:hAnsi="Arial" w:cs="Arial"/>
          <w:b/>
          <w:sz w:val="22"/>
          <w:szCs w:val="22"/>
        </w:rPr>
      </w:pPr>
    </w:p>
    <w:p w14:paraId="1B2343E0" w14:textId="77777777" w:rsidR="0040207C" w:rsidRPr="0040207C" w:rsidRDefault="00F00E2C" w:rsidP="0040207C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VII.</w:t>
      </w:r>
      <w:r w:rsidR="0040207C" w:rsidRPr="0040207C">
        <w:t xml:space="preserve"> </w:t>
      </w:r>
    </w:p>
    <w:p w14:paraId="31D276F9" w14:textId="7D12FC83" w:rsidR="0040207C" w:rsidRPr="0040207C" w:rsidRDefault="0040207C" w:rsidP="0040207C">
      <w:pPr>
        <w:numPr>
          <w:ilvl w:val="0"/>
          <w:numId w:val="14"/>
        </w:numPr>
        <w:ind w:left="0"/>
        <w:rPr>
          <w:rFonts w:ascii="Arial" w:hAnsi="Arial" w:cs="Arial"/>
          <w:sz w:val="22"/>
          <w:szCs w:val="22"/>
        </w:rPr>
      </w:pPr>
      <w:r w:rsidRPr="0040207C">
        <w:rPr>
          <w:rFonts w:ascii="Arial" w:hAnsi="Arial" w:cs="Arial"/>
          <w:sz w:val="22"/>
          <w:szCs w:val="22"/>
        </w:rPr>
        <w:t xml:space="preserve">V případě, že se </w:t>
      </w:r>
      <w:r w:rsidR="00316FFE">
        <w:rPr>
          <w:rFonts w:ascii="Arial" w:hAnsi="Arial" w:cs="Arial"/>
          <w:sz w:val="22"/>
          <w:szCs w:val="22"/>
        </w:rPr>
        <w:t xml:space="preserve">dodavatel </w:t>
      </w:r>
      <w:r w:rsidRPr="0040207C">
        <w:rPr>
          <w:rFonts w:ascii="Arial" w:hAnsi="Arial" w:cs="Arial"/>
          <w:sz w:val="22"/>
          <w:szCs w:val="22"/>
        </w:rPr>
        <w:t>ocitne v prodlení s odstraněním závady nebo poskytnutí náhradního zařízení</w:t>
      </w:r>
      <w:r w:rsidR="00316FFE">
        <w:rPr>
          <w:rFonts w:ascii="Arial" w:hAnsi="Arial" w:cs="Arial"/>
          <w:sz w:val="22"/>
          <w:szCs w:val="22"/>
        </w:rPr>
        <w:t xml:space="preserve"> v rámci poskytované služby</w:t>
      </w:r>
      <w:r w:rsidRPr="0040207C">
        <w:rPr>
          <w:rFonts w:ascii="Arial" w:hAnsi="Arial" w:cs="Arial"/>
          <w:sz w:val="22"/>
          <w:szCs w:val="22"/>
        </w:rPr>
        <w:t xml:space="preserve">, popřípadě oproti podmínkám uvedeným v </w:t>
      </w:r>
      <w:r w:rsidRPr="0040207C">
        <w:rPr>
          <w:rFonts w:ascii="Arial" w:hAnsi="Arial" w:cs="Arial"/>
          <w:sz w:val="22"/>
          <w:szCs w:val="22"/>
        </w:rPr>
        <w:lastRenderedPageBreak/>
        <w:t xml:space="preserve">příloze č. 1 této smlouvy, uhradí </w:t>
      </w:r>
      <w:r w:rsidR="00316FFE">
        <w:rPr>
          <w:rFonts w:ascii="Arial" w:hAnsi="Arial" w:cs="Arial"/>
          <w:sz w:val="22"/>
          <w:szCs w:val="22"/>
        </w:rPr>
        <w:t>odběrateli</w:t>
      </w:r>
      <w:r w:rsidRPr="0040207C">
        <w:rPr>
          <w:rFonts w:ascii="Arial" w:hAnsi="Arial" w:cs="Arial"/>
          <w:sz w:val="22"/>
          <w:szCs w:val="22"/>
        </w:rPr>
        <w:t xml:space="preserve"> smluvní pokutu ve výši 100 Kč za každý i započatý den prodlení.</w:t>
      </w:r>
    </w:p>
    <w:p w14:paraId="722B0A51" w14:textId="77777777" w:rsidR="00F00E2C" w:rsidRDefault="0040207C" w:rsidP="0040207C">
      <w:pPr>
        <w:numPr>
          <w:ilvl w:val="0"/>
          <w:numId w:val="14"/>
        </w:numPr>
        <w:ind w:left="0"/>
        <w:rPr>
          <w:rFonts w:ascii="Arial" w:hAnsi="Arial" w:cs="Arial"/>
          <w:sz w:val="22"/>
          <w:szCs w:val="22"/>
        </w:rPr>
      </w:pPr>
      <w:r w:rsidRPr="0040207C">
        <w:rPr>
          <w:rFonts w:ascii="Arial" w:hAnsi="Arial" w:cs="Arial"/>
          <w:sz w:val="22"/>
          <w:szCs w:val="22"/>
        </w:rPr>
        <w:t>Smluvní pokuta je splatná do 14 dnů od doručení jejího vyúčtování povinné smluvní straně z této smluvní pokuty.</w:t>
      </w:r>
    </w:p>
    <w:p w14:paraId="7837B9C9" w14:textId="77777777" w:rsidR="0040207C" w:rsidRPr="0040207C" w:rsidRDefault="00316FFE" w:rsidP="0040207C">
      <w:pPr>
        <w:numPr>
          <w:ilvl w:val="0"/>
          <w:numId w:val="14"/>
        </w:numPr>
        <w:ind w:left="0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40207C" w:rsidRPr="0040207C">
        <w:rPr>
          <w:rFonts w:ascii="Arial" w:hAnsi="Arial" w:cs="Arial"/>
          <w:sz w:val="22"/>
          <w:szCs w:val="22"/>
        </w:rPr>
        <w:t>se zavazuje, že</w:t>
      </w:r>
      <w:r>
        <w:rPr>
          <w:rFonts w:ascii="Arial" w:hAnsi="Arial" w:cs="Arial"/>
          <w:sz w:val="22"/>
          <w:szCs w:val="22"/>
        </w:rPr>
        <w:t xml:space="preserve"> každá jednotlivá služba dodaná a provedená </w:t>
      </w:r>
      <w:r w:rsidR="0040207C" w:rsidRPr="0040207C">
        <w:rPr>
          <w:rFonts w:ascii="Arial" w:hAnsi="Arial" w:cs="Arial"/>
          <w:sz w:val="22"/>
          <w:szCs w:val="22"/>
        </w:rPr>
        <w:t xml:space="preserve">podle této smlouvy, je ke dni </w:t>
      </w:r>
      <w:r>
        <w:rPr>
          <w:rFonts w:ascii="Arial" w:hAnsi="Arial" w:cs="Arial"/>
          <w:sz w:val="22"/>
          <w:szCs w:val="22"/>
        </w:rPr>
        <w:t xml:space="preserve">jejího </w:t>
      </w:r>
      <w:r w:rsidR="0040207C" w:rsidRPr="0040207C">
        <w:rPr>
          <w:rFonts w:ascii="Arial" w:hAnsi="Arial" w:cs="Arial"/>
          <w:sz w:val="22"/>
          <w:szCs w:val="22"/>
        </w:rPr>
        <w:t xml:space="preserve">předání </w:t>
      </w:r>
      <w:r>
        <w:rPr>
          <w:rFonts w:ascii="Arial" w:hAnsi="Arial" w:cs="Arial"/>
          <w:sz w:val="22"/>
          <w:szCs w:val="22"/>
        </w:rPr>
        <w:t>plně funkční, bezvadná</w:t>
      </w:r>
      <w:r w:rsidR="0040207C" w:rsidRPr="0040207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zboží v rámci ní dodané </w:t>
      </w:r>
      <w:r w:rsidR="0040207C" w:rsidRPr="0040207C">
        <w:rPr>
          <w:rFonts w:ascii="Arial" w:hAnsi="Arial" w:cs="Arial"/>
          <w:sz w:val="22"/>
          <w:szCs w:val="22"/>
        </w:rPr>
        <w:t xml:space="preserve">splňuje </w:t>
      </w:r>
      <w:r w:rsidR="0040207C">
        <w:rPr>
          <w:rFonts w:ascii="Arial" w:hAnsi="Arial" w:cs="Arial"/>
          <w:sz w:val="22"/>
          <w:szCs w:val="22"/>
        </w:rPr>
        <w:t xml:space="preserve">podmínky originálního </w:t>
      </w:r>
      <w:r w:rsidR="0040207C" w:rsidRPr="000E02F9">
        <w:rPr>
          <w:rFonts w:ascii="Arial" w:hAnsi="Arial" w:cs="Arial"/>
          <w:sz w:val="22"/>
          <w:szCs w:val="22"/>
        </w:rPr>
        <w:t>obalu s originálním plněním</w:t>
      </w:r>
      <w:r w:rsidR="0040207C" w:rsidRPr="0040207C">
        <w:rPr>
          <w:rFonts w:ascii="Arial" w:hAnsi="Arial" w:cs="Arial"/>
          <w:sz w:val="22"/>
          <w:szCs w:val="22"/>
        </w:rPr>
        <w:t xml:space="preserve"> a má odpovídající jakost a provedení. Za tento závazek nese </w:t>
      </w:r>
      <w:r>
        <w:rPr>
          <w:rFonts w:ascii="Arial" w:hAnsi="Arial" w:cs="Arial"/>
          <w:sz w:val="22"/>
          <w:szCs w:val="22"/>
        </w:rPr>
        <w:t xml:space="preserve">dodavatel </w:t>
      </w:r>
      <w:r w:rsidR="0040207C" w:rsidRPr="0040207C">
        <w:rPr>
          <w:rFonts w:ascii="Arial" w:hAnsi="Arial" w:cs="Arial"/>
          <w:sz w:val="22"/>
          <w:szCs w:val="22"/>
        </w:rPr>
        <w:t>plnou odpovědnost.</w:t>
      </w:r>
    </w:p>
    <w:p w14:paraId="6F331A81" w14:textId="6784BD3E" w:rsidR="0040207C" w:rsidRDefault="0040207C" w:rsidP="0040207C">
      <w:pPr>
        <w:numPr>
          <w:ilvl w:val="0"/>
          <w:numId w:val="14"/>
        </w:numPr>
        <w:ind w:left="0" w:hanging="357"/>
        <w:rPr>
          <w:rFonts w:ascii="Arial" w:hAnsi="Arial" w:cs="Arial"/>
          <w:sz w:val="22"/>
          <w:szCs w:val="22"/>
        </w:rPr>
      </w:pPr>
      <w:r w:rsidRPr="0040207C">
        <w:rPr>
          <w:rFonts w:ascii="Arial" w:hAnsi="Arial" w:cs="Arial"/>
          <w:sz w:val="22"/>
          <w:szCs w:val="22"/>
        </w:rPr>
        <w:t xml:space="preserve">Ujednáním o smluvní pokutě není dotčeno právo </w:t>
      </w:r>
      <w:r w:rsidR="00316FFE">
        <w:rPr>
          <w:rFonts w:ascii="Arial" w:hAnsi="Arial" w:cs="Arial"/>
          <w:sz w:val="22"/>
          <w:szCs w:val="22"/>
        </w:rPr>
        <w:t xml:space="preserve">odběratele </w:t>
      </w:r>
      <w:r w:rsidRPr="0040207C">
        <w:rPr>
          <w:rFonts w:ascii="Arial" w:hAnsi="Arial" w:cs="Arial"/>
          <w:sz w:val="22"/>
          <w:szCs w:val="22"/>
        </w:rPr>
        <w:t>na náhradu škody vzniklé porušením povinností, ke které se tato smluvní pokuta vztahuje.</w:t>
      </w:r>
    </w:p>
    <w:p w14:paraId="168CA979" w14:textId="77777777" w:rsidR="0040207C" w:rsidRDefault="0040207C" w:rsidP="0040207C">
      <w:pPr>
        <w:rPr>
          <w:rFonts w:ascii="Arial" w:hAnsi="Arial" w:cs="Arial"/>
          <w:sz w:val="22"/>
          <w:szCs w:val="22"/>
        </w:rPr>
      </w:pPr>
    </w:p>
    <w:p w14:paraId="2D4E3BEF" w14:textId="77777777" w:rsidR="0040207C" w:rsidRPr="0040207C" w:rsidRDefault="0040207C" w:rsidP="0040207C">
      <w:pPr>
        <w:jc w:val="center"/>
        <w:rPr>
          <w:rFonts w:ascii="Arial" w:hAnsi="Arial" w:cs="Arial"/>
          <w:b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>Článek V</w:t>
      </w:r>
      <w:r>
        <w:rPr>
          <w:rFonts w:ascii="Arial" w:hAnsi="Arial" w:cs="Arial"/>
          <w:b/>
          <w:sz w:val="22"/>
          <w:szCs w:val="22"/>
        </w:rPr>
        <w:t>I</w:t>
      </w:r>
      <w:r w:rsidRPr="000E02F9">
        <w:rPr>
          <w:rFonts w:ascii="Arial" w:hAnsi="Arial" w:cs="Arial"/>
          <w:b/>
          <w:sz w:val="22"/>
          <w:szCs w:val="22"/>
        </w:rPr>
        <w:t>II.</w:t>
      </w:r>
      <w:r w:rsidRPr="0040207C">
        <w:t xml:space="preserve"> </w:t>
      </w:r>
    </w:p>
    <w:p w14:paraId="2D5E0369" w14:textId="77777777" w:rsidR="00F00E2C" w:rsidRPr="000E02F9" w:rsidRDefault="00275DD5" w:rsidP="009C29F7">
      <w:pPr>
        <w:numPr>
          <w:ilvl w:val="0"/>
          <w:numId w:val="13"/>
        </w:numPr>
        <w:ind w:left="0" w:hanging="283"/>
        <w:rPr>
          <w:rFonts w:ascii="Arial" w:hAnsi="Arial" w:cs="Arial"/>
          <w:sz w:val="22"/>
          <w:szCs w:val="22"/>
        </w:rPr>
      </w:pPr>
      <w:r w:rsidRPr="00275DD5">
        <w:rPr>
          <w:rFonts w:ascii="Arial" w:hAnsi="Arial" w:cs="Arial"/>
          <w:sz w:val="22"/>
          <w:szCs w:val="22"/>
        </w:rPr>
        <w:t xml:space="preserve">Smluvní strany berou na vědomí, že tato smlouva včetně případných budoucích dodatků bude uveřejněna v souladu s ustanoveními zák. č. 340/2015 Sb., o registru smluv. Smlouvu v registru smluv uveřejní </w:t>
      </w:r>
      <w:r>
        <w:rPr>
          <w:rFonts w:ascii="Arial" w:hAnsi="Arial" w:cs="Arial"/>
          <w:sz w:val="22"/>
          <w:szCs w:val="22"/>
        </w:rPr>
        <w:t>odběrate</w:t>
      </w:r>
      <w:r w:rsidRPr="00275DD5">
        <w:rPr>
          <w:rFonts w:ascii="Arial" w:hAnsi="Arial" w:cs="Arial"/>
          <w:sz w:val="22"/>
          <w:szCs w:val="22"/>
        </w:rPr>
        <w:t xml:space="preserve">l. </w:t>
      </w:r>
      <w:r>
        <w:rPr>
          <w:rFonts w:ascii="Arial" w:hAnsi="Arial" w:cs="Arial"/>
          <w:sz w:val="22"/>
          <w:szCs w:val="22"/>
        </w:rPr>
        <w:t>Dodavat</w:t>
      </w:r>
      <w:r w:rsidRPr="00275DD5">
        <w:rPr>
          <w:rFonts w:ascii="Arial" w:hAnsi="Arial" w:cs="Arial"/>
          <w:sz w:val="22"/>
          <w:szCs w:val="22"/>
        </w:rPr>
        <w:t>el prohlašuje, že tato smlouva neobsahuje jeho obchodní tajemství, osobní údaje osob</w:t>
      </w:r>
      <w:r>
        <w:rPr>
          <w:rFonts w:ascii="Arial" w:hAnsi="Arial" w:cs="Arial"/>
          <w:sz w:val="22"/>
          <w:szCs w:val="22"/>
        </w:rPr>
        <w:t xml:space="preserve"> na straně Doda</w:t>
      </w:r>
      <w:r w:rsidRPr="00275DD5">
        <w:rPr>
          <w:rFonts w:ascii="Arial" w:hAnsi="Arial" w:cs="Arial"/>
          <w:sz w:val="22"/>
          <w:szCs w:val="22"/>
        </w:rPr>
        <w:t>vatele, které by nebylo možno uveřejnit, utajované skutečnosti ve smyslu ustanovení zák. č. 412/2005 Sb., o ochraně utajovaných skutečností, ani jiné informace či skutečnosti, které by nebylo možno uveřejnit.</w:t>
      </w:r>
    </w:p>
    <w:p w14:paraId="0AB5A6D8" w14:textId="77777777" w:rsidR="00F00E2C" w:rsidRPr="000E02F9" w:rsidRDefault="00F00E2C" w:rsidP="009C29F7">
      <w:pPr>
        <w:rPr>
          <w:rFonts w:ascii="Arial" w:hAnsi="Arial" w:cs="Arial"/>
          <w:sz w:val="22"/>
          <w:szCs w:val="22"/>
        </w:rPr>
      </w:pPr>
    </w:p>
    <w:p w14:paraId="75CE5BD2" w14:textId="77777777" w:rsidR="00F00E2C" w:rsidRPr="000E02F9" w:rsidRDefault="00F00E2C" w:rsidP="009C29F7">
      <w:pPr>
        <w:jc w:val="center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b/>
          <w:sz w:val="22"/>
          <w:szCs w:val="22"/>
        </w:rPr>
        <w:t xml:space="preserve">Článek </w:t>
      </w:r>
      <w:r w:rsidR="0040207C">
        <w:rPr>
          <w:rFonts w:ascii="Arial" w:hAnsi="Arial" w:cs="Arial"/>
          <w:b/>
          <w:sz w:val="22"/>
          <w:szCs w:val="22"/>
        </w:rPr>
        <w:t>IX</w:t>
      </w:r>
      <w:r w:rsidRPr="000E02F9">
        <w:rPr>
          <w:rFonts w:ascii="Arial" w:hAnsi="Arial" w:cs="Arial"/>
          <w:sz w:val="22"/>
          <w:szCs w:val="22"/>
        </w:rPr>
        <w:t>.</w:t>
      </w:r>
    </w:p>
    <w:p w14:paraId="08A57FB4" w14:textId="77777777" w:rsidR="00F00E2C" w:rsidRPr="000E02F9" w:rsidRDefault="00F00E2C" w:rsidP="0040207C">
      <w:pPr>
        <w:numPr>
          <w:ilvl w:val="0"/>
          <w:numId w:val="15"/>
        </w:numPr>
        <w:ind w:left="0" w:hanging="357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Smlouva se uzavírá na dobu určitou, a to do 31. 12. 20</w:t>
      </w:r>
      <w:r w:rsidR="00316FFE">
        <w:rPr>
          <w:rFonts w:ascii="Arial" w:hAnsi="Arial" w:cs="Arial"/>
          <w:sz w:val="22"/>
          <w:szCs w:val="22"/>
        </w:rPr>
        <w:t>21</w:t>
      </w:r>
      <w:r w:rsidRPr="000E02F9">
        <w:rPr>
          <w:rFonts w:ascii="Arial" w:hAnsi="Arial" w:cs="Arial"/>
          <w:sz w:val="22"/>
          <w:szCs w:val="22"/>
        </w:rPr>
        <w:t xml:space="preserve">.  </w:t>
      </w:r>
    </w:p>
    <w:p w14:paraId="5020CBF8" w14:textId="77777777" w:rsidR="00F00E2C" w:rsidRPr="000E02F9" w:rsidRDefault="00F00E2C" w:rsidP="0040207C">
      <w:pPr>
        <w:numPr>
          <w:ilvl w:val="0"/>
          <w:numId w:val="15"/>
        </w:numPr>
        <w:ind w:left="0" w:hanging="357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Odběratel a dodavatel jsou oprávněni smlouvu vypovědět z důvodu závažného porušení smluvních podmínek druhou stranou. Výpovědní doba je v takovém případě 14 dnů a počíná běžet dnem následujícím po dni, kdy byla výpověď druhé straně doručena.</w:t>
      </w:r>
    </w:p>
    <w:p w14:paraId="153DD00C" w14:textId="77777777" w:rsidR="00F00E2C" w:rsidRPr="000E02F9" w:rsidRDefault="00F00E2C" w:rsidP="0040207C">
      <w:pPr>
        <w:numPr>
          <w:ilvl w:val="0"/>
          <w:numId w:val="15"/>
        </w:numPr>
        <w:ind w:left="0" w:hanging="357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Odběratel je oprávněn smlouvu vypovědět bez udání důvodu. Výpovědní lhůta činí tři měsíce a počíná běžet dnem následujícím po dni, kdy byla výpověď druhé straně doručena.</w:t>
      </w:r>
    </w:p>
    <w:p w14:paraId="7F6325DC" w14:textId="77777777" w:rsidR="00F00E2C" w:rsidRPr="000E02F9" w:rsidRDefault="00F00E2C" w:rsidP="0040207C">
      <w:pPr>
        <w:numPr>
          <w:ilvl w:val="0"/>
          <w:numId w:val="15"/>
        </w:numPr>
        <w:ind w:left="0" w:hanging="357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Smlouva je vyhotovena ve </w:t>
      </w:r>
      <w:r w:rsidR="000E02F9">
        <w:rPr>
          <w:rFonts w:ascii="Arial" w:hAnsi="Arial" w:cs="Arial"/>
          <w:sz w:val="22"/>
          <w:szCs w:val="22"/>
        </w:rPr>
        <w:t>třech</w:t>
      </w:r>
      <w:r w:rsidRPr="000E02F9">
        <w:rPr>
          <w:rFonts w:ascii="Arial" w:hAnsi="Arial" w:cs="Arial"/>
          <w:sz w:val="22"/>
          <w:szCs w:val="22"/>
        </w:rPr>
        <w:t xml:space="preserve"> originálech, z toho 1 originál připadne dodavateli a 2 originály si ponechá </w:t>
      </w:r>
      <w:r w:rsidR="00EE729F">
        <w:rPr>
          <w:rFonts w:ascii="Arial" w:hAnsi="Arial" w:cs="Arial"/>
          <w:sz w:val="22"/>
          <w:szCs w:val="22"/>
        </w:rPr>
        <w:t>odběra</w:t>
      </w:r>
      <w:r w:rsidRPr="000E02F9">
        <w:rPr>
          <w:rFonts w:ascii="Arial" w:hAnsi="Arial" w:cs="Arial"/>
          <w:sz w:val="22"/>
          <w:szCs w:val="22"/>
        </w:rPr>
        <w:t>tel.</w:t>
      </w:r>
    </w:p>
    <w:p w14:paraId="19B07065" w14:textId="77777777" w:rsidR="00F00E2C" w:rsidRPr="000E02F9" w:rsidRDefault="00F00E2C" w:rsidP="0040207C">
      <w:pPr>
        <w:numPr>
          <w:ilvl w:val="0"/>
          <w:numId w:val="15"/>
        </w:numPr>
        <w:ind w:left="0" w:hanging="357"/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>Smlouva podléhá právnímu režimu zák</w:t>
      </w:r>
      <w:r w:rsidR="000E02F9">
        <w:rPr>
          <w:rFonts w:ascii="Arial" w:hAnsi="Arial" w:cs="Arial"/>
          <w:sz w:val="22"/>
          <w:szCs w:val="22"/>
        </w:rPr>
        <w:t xml:space="preserve">ona </w:t>
      </w:r>
      <w:r w:rsidRPr="000E02F9">
        <w:rPr>
          <w:rFonts w:ascii="Arial" w:hAnsi="Arial" w:cs="Arial"/>
          <w:sz w:val="22"/>
          <w:szCs w:val="22"/>
        </w:rPr>
        <w:t xml:space="preserve">č. </w:t>
      </w:r>
      <w:r w:rsidR="000E02F9">
        <w:rPr>
          <w:rFonts w:ascii="Arial" w:hAnsi="Arial" w:cs="Arial"/>
          <w:sz w:val="22"/>
          <w:szCs w:val="22"/>
        </w:rPr>
        <w:t>89/2012</w:t>
      </w:r>
      <w:r w:rsidRPr="000E02F9">
        <w:rPr>
          <w:rFonts w:ascii="Arial" w:hAnsi="Arial" w:cs="Arial"/>
          <w:sz w:val="22"/>
          <w:szCs w:val="22"/>
        </w:rPr>
        <w:t xml:space="preserve"> Sb., v platném znění, </w:t>
      </w:r>
      <w:r w:rsidR="000E02F9">
        <w:rPr>
          <w:rFonts w:ascii="Arial" w:hAnsi="Arial" w:cs="Arial"/>
          <w:sz w:val="22"/>
          <w:szCs w:val="22"/>
        </w:rPr>
        <w:t>občanského</w:t>
      </w:r>
      <w:r w:rsidRPr="000E02F9">
        <w:rPr>
          <w:rFonts w:ascii="Arial" w:hAnsi="Arial" w:cs="Arial"/>
          <w:sz w:val="22"/>
          <w:szCs w:val="22"/>
        </w:rPr>
        <w:t xml:space="preserve"> zákoníku. 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1"/>
      </w:tblGrid>
      <w:tr w:rsidR="00F00E2C" w:rsidRPr="000E02F9" w14:paraId="48668E67" w14:textId="77777777" w:rsidTr="0040207C">
        <w:tc>
          <w:tcPr>
            <w:tcW w:w="4818" w:type="dxa"/>
          </w:tcPr>
          <w:p w14:paraId="20D495C1" w14:textId="77777777" w:rsidR="00316FFE" w:rsidRDefault="00316FFE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681D665" w14:textId="77777777" w:rsidR="00316FFE" w:rsidRDefault="00316FFE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E0AACE6" w14:textId="5780A69A" w:rsidR="00F00E2C" w:rsidRPr="000E02F9" w:rsidRDefault="00A25A58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…………… dne 25.4.2019</w:t>
            </w:r>
          </w:p>
          <w:p w14:paraId="4A979C9D" w14:textId="77777777" w:rsidR="00F00E2C" w:rsidRPr="000E02F9" w:rsidRDefault="00F00E2C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560218E" w14:textId="77777777" w:rsidR="00F00E2C" w:rsidRDefault="00F00E2C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41B5A" w14:textId="77777777" w:rsidR="0017128F" w:rsidRDefault="0017128F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CA3293" w14:textId="77777777" w:rsidR="00316FFE" w:rsidRPr="000E02F9" w:rsidRDefault="00316FFE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02F3F1" w14:textId="77777777" w:rsidR="00F00E2C" w:rsidRPr="000E02F9" w:rsidRDefault="00F00E2C" w:rsidP="009C29F7">
            <w:pPr>
              <w:rPr>
                <w:rFonts w:ascii="Arial" w:hAnsi="Arial" w:cs="Arial"/>
                <w:sz w:val="22"/>
                <w:szCs w:val="22"/>
              </w:rPr>
            </w:pPr>
            <w:r w:rsidRPr="000E02F9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  <w:p w14:paraId="7B548D89" w14:textId="77777777" w:rsidR="00F00E2C" w:rsidRDefault="00CE5347" w:rsidP="009C29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Kyocera Document Solutions Czech, s.r.o.</w:t>
            </w:r>
          </w:p>
          <w:p w14:paraId="0A55236B" w14:textId="0A5C3101" w:rsidR="00CE5347" w:rsidRPr="000E02F9" w:rsidRDefault="00CE5347" w:rsidP="009C29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Hubený, jednatel</w:t>
            </w:r>
          </w:p>
        </w:tc>
        <w:tc>
          <w:tcPr>
            <w:tcW w:w="4821" w:type="dxa"/>
          </w:tcPr>
          <w:p w14:paraId="7F3C828E" w14:textId="77777777" w:rsidR="00316FFE" w:rsidRDefault="00316FFE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F6974C0" w14:textId="77777777" w:rsidR="00316FFE" w:rsidRDefault="00316FFE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BB0CAA3" w14:textId="566C0EE1" w:rsidR="00F00E2C" w:rsidRPr="000E02F9" w:rsidRDefault="00A25A58" w:rsidP="009C29F7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Brně dne 25.04.2019</w:t>
            </w:r>
            <w:bookmarkStart w:id="0" w:name="_GoBack"/>
            <w:bookmarkEnd w:id="0"/>
          </w:p>
          <w:p w14:paraId="685A7D5E" w14:textId="77777777" w:rsidR="00F00E2C" w:rsidRDefault="00F00E2C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87B27" w14:textId="77777777" w:rsidR="0017128F" w:rsidRDefault="0017128F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E9789B" w14:textId="77777777" w:rsidR="00316FFE" w:rsidRDefault="00316FFE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4D2D0" w14:textId="77777777" w:rsidR="0017128F" w:rsidRPr="000E02F9" w:rsidRDefault="0017128F" w:rsidP="009C29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D83CD2" w14:textId="77777777" w:rsidR="00F00E2C" w:rsidRPr="000E02F9" w:rsidRDefault="00F00E2C" w:rsidP="009C29F7">
            <w:pPr>
              <w:rPr>
                <w:rFonts w:ascii="Arial" w:hAnsi="Arial" w:cs="Arial"/>
                <w:sz w:val="22"/>
                <w:szCs w:val="22"/>
              </w:rPr>
            </w:pPr>
            <w:r w:rsidRPr="000E02F9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  <w:p w14:paraId="7EA21429" w14:textId="77777777" w:rsidR="00F00E2C" w:rsidRDefault="00275DD5" w:rsidP="009C29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dopravního výzkumu, v. v. i.</w:t>
            </w:r>
          </w:p>
          <w:p w14:paraId="2AEC5ADD" w14:textId="77777777" w:rsidR="00275DD5" w:rsidRPr="000E02F9" w:rsidRDefault="00275DD5" w:rsidP="009C29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Jindřich Frič, Ph.D., ředitel</w:t>
            </w:r>
          </w:p>
        </w:tc>
      </w:tr>
    </w:tbl>
    <w:p w14:paraId="2171CF26" w14:textId="77777777" w:rsidR="00F00E2C" w:rsidRPr="000E02F9" w:rsidRDefault="00F00E2C" w:rsidP="009C29F7">
      <w:pPr>
        <w:rPr>
          <w:rFonts w:ascii="Arial" w:hAnsi="Arial" w:cs="Arial"/>
          <w:sz w:val="22"/>
          <w:szCs w:val="22"/>
        </w:rPr>
      </w:pPr>
    </w:p>
    <w:p w14:paraId="2624B475" w14:textId="77777777" w:rsidR="00F00E2C" w:rsidRPr="000E02F9" w:rsidRDefault="00F00E2C" w:rsidP="009C29F7">
      <w:pPr>
        <w:rPr>
          <w:rFonts w:ascii="Arial" w:hAnsi="Arial" w:cs="Arial"/>
          <w:sz w:val="22"/>
          <w:szCs w:val="22"/>
        </w:rPr>
      </w:pPr>
    </w:p>
    <w:p w14:paraId="692BA333" w14:textId="77777777" w:rsidR="00F00E2C" w:rsidRDefault="00F00E2C" w:rsidP="009C29F7">
      <w:pPr>
        <w:rPr>
          <w:rFonts w:ascii="Arial" w:hAnsi="Arial" w:cs="Arial"/>
          <w:sz w:val="22"/>
          <w:szCs w:val="22"/>
        </w:rPr>
      </w:pPr>
      <w:r w:rsidRPr="000E02F9">
        <w:rPr>
          <w:rFonts w:ascii="Arial" w:hAnsi="Arial" w:cs="Arial"/>
          <w:sz w:val="22"/>
          <w:szCs w:val="22"/>
        </w:rPr>
        <w:t xml:space="preserve">Příloha č. 1: </w:t>
      </w:r>
      <w:r w:rsidR="00316FFE">
        <w:rPr>
          <w:rFonts w:ascii="Arial" w:hAnsi="Arial" w:cs="Arial"/>
          <w:sz w:val="22"/>
          <w:szCs w:val="22"/>
        </w:rPr>
        <w:t>Technická specifikace</w:t>
      </w:r>
      <w:r w:rsidR="00316FFE" w:rsidRPr="00F03857">
        <w:rPr>
          <w:rFonts w:ascii="Arial" w:hAnsi="Arial" w:cs="Arial"/>
          <w:sz w:val="22"/>
          <w:szCs w:val="22"/>
        </w:rPr>
        <w:t xml:space="preserve"> komplexní</w:t>
      </w:r>
      <w:r w:rsidR="00316FFE">
        <w:rPr>
          <w:rFonts w:ascii="Arial" w:hAnsi="Arial" w:cs="Arial"/>
          <w:sz w:val="22"/>
          <w:szCs w:val="22"/>
        </w:rPr>
        <w:t>ho</w:t>
      </w:r>
      <w:r w:rsidR="00316FFE" w:rsidRPr="00F03857">
        <w:rPr>
          <w:rFonts w:ascii="Arial" w:hAnsi="Arial" w:cs="Arial"/>
          <w:sz w:val="22"/>
          <w:szCs w:val="22"/>
        </w:rPr>
        <w:t xml:space="preserve"> tiskové řešení</w:t>
      </w:r>
      <w:r w:rsidR="00316FFE">
        <w:rPr>
          <w:rFonts w:ascii="Arial" w:hAnsi="Arial" w:cs="Arial"/>
          <w:sz w:val="22"/>
          <w:szCs w:val="22"/>
        </w:rPr>
        <w:t xml:space="preserve"> </w:t>
      </w:r>
    </w:p>
    <w:p w14:paraId="4A20CC4B" w14:textId="77777777" w:rsidR="00316FFE" w:rsidRDefault="00316FFE" w:rsidP="009C29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2: Cenová nabídka dodavatele ve formě položkového rozpočtu </w:t>
      </w:r>
    </w:p>
    <w:sectPr w:rsidR="00316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02A15A" w16cid:durableId="203CE487"/>
  <w16cid:commentId w16cid:paraId="30F4DE66" w16cid:durableId="203CE4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0471E" w14:textId="77777777" w:rsidR="001C1B16" w:rsidRDefault="001C1B16" w:rsidP="00A31C3A">
      <w:pPr>
        <w:spacing w:before="0" w:after="0"/>
      </w:pPr>
      <w:r>
        <w:separator/>
      </w:r>
    </w:p>
  </w:endnote>
  <w:endnote w:type="continuationSeparator" w:id="0">
    <w:p w14:paraId="21A9E4A5" w14:textId="77777777" w:rsidR="001C1B16" w:rsidRDefault="001C1B16" w:rsidP="00A31C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AEC6" w14:textId="77777777" w:rsidR="00A31C3A" w:rsidRDefault="00A31C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F6548" w14:textId="77777777" w:rsidR="00A31C3A" w:rsidRDefault="00A31C3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6BCD7" w14:textId="77777777" w:rsidR="00A31C3A" w:rsidRDefault="00A31C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EA2E6" w14:textId="77777777" w:rsidR="001C1B16" w:rsidRDefault="001C1B16" w:rsidP="00A31C3A">
      <w:pPr>
        <w:spacing w:before="0" w:after="0"/>
      </w:pPr>
      <w:r>
        <w:separator/>
      </w:r>
    </w:p>
  </w:footnote>
  <w:footnote w:type="continuationSeparator" w:id="0">
    <w:p w14:paraId="433F0CA3" w14:textId="77777777" w:rsidR="001C1B16" w:rsidRDefault="001C1B16" w:rsidP="00A31C3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8E61E" w14:textId="77777777" w:rsidR="00A31C3A" w:rsidRDefault="00A31C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AA61F" w14:textId="77777777" w:rsidR="00A31C3A" w:rsidRDefault="00A31C3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9DCA" w14:textId="77777777" w:rsidR="00A31C3A" w:rsidRDefault="00A31C3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9E4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AABA4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0C0295"/>
    <w:multiLevelType w:val="hybridMultilevel"/>
    <w:tmpl w:val="9D5C77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7AC0"/>
    <w:multiLevelType w:val="hybridMultilevel"/>
    <w:tmpl w:val="C7FCA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E2694"/>
    <w:multiLevelType w:val="hybridMultilevel"/>
    <w:tmpl w:val="C7FCA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335E6"/>
    <w:multiLevelType w:val="hybridMultilevel"/>
    <w:tmpl w:val="C7F45CC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387073"/>
    <w:multiLevelType w:val="hybridMultilevel"/>
    <w:tmpl w:val="676CFDAA"/>
    <w:lvl w:ilvl="0" w:tplc="3E8CFB1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C3843"/>
    <w:multiLevelType w:val="hybridMultilevel"/>
    <w:tmpl w:val="66983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B690E"/>
    <w:multiLevelType w:val="hybridMultilevel"/>
    <w:tmpl w:val="513271EE"/>
    <w:lvl w:ilvl="0" w:tplc="83609B90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8E1EB1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6F15E00"/>
    <w:multiLevelType w:val="hybridMultilevel"/>
    <w:tmpl w:val="C7FCA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A1D36"/>
    <w:multiLevelType w:val="hybridMultilevel"/>
    <w:tmpl w:val="8A2AE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2"/>
  </w:num>
  <w:num w:numId="11">
    <w:abstractNumId w:val="4"/>
  </w:num>
  <w:num w:numId="12">
    <w:abstractNumId w:val="9"/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C"/>
    <w:rsid w:val="00087578"/>
    <w:rsid w:val="000E02F9"/>
    <w:rsid w:val="000F2A4E"/>
    <w:rsid w:val="0017128F"/>
    <w:rsid w:val="001C1B16"/>
    <w:rsid w:val="00275DD5"/>
    <w:rsid w:val="00316FFE"/>
    <w:rsid w:val="0040207C"/>
    <w:rsid w:val="00432517"/>
    <w:rsid w:val="004B6F68"/>
    <w:rsid w:val="005274E1"/>
    <w:rsid w:val="00574173"/>
    <w:rsid w:val="005C095F"/>
    <w:rsid w:val="006750A2"/>
    <w:rsid w:val="006E1D6A"/>
    <w:rsid w:val="00785C60"/>
    <w:rsid w:val="007C7946"/>
    <w:rsid w:val="00867AD2"/>
    <w:rsid w:val="00895364"/>
    <w:rsid w:val="00981F3D"/>
    <w:rsid w:val="009C29F7"/>
    <w:rsid w:val="009E15C6"/>
    <w:rsid w:val="00A25A58"/>
    <w:rsid w:val="00A31C3A"/>
    <w:rsid w:val="00B15B1A"/>
    <w:rsid w:val="00B80CD2"/>
    <w:rsid w:val="00BB7CA0"/>
    <w:rsid w:val="00C92700"/>
    <w:rsid w:val="00CA2C4E"/>
    <w:rsid w:val="00CB7235"/>
    <w:rsid w:val="00CD15B4"/>
    <w:rsid w:val="00CE5347"/>
    <w:rsid w:val="00D434E6"/>
    <w:rsid w:val="00E0372A"/>
    <w:rsid w:val="00E175E4"/>
    <w:rsid w:val="00E323EC"/>
    <w:rsid w:val="00EE729F"/>
    <w:rsid w:val="00F00E2C"/>
    <w:rsid w:val="00F03857"/>
    <w:rsid w:val="00FA494E"/>
    <w:rsid w:val="00FC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B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E2C"/>
    <w:pPr>
      <w:widowControl w:val="0"/>
      <w:suppressAutoHyphens/>
      <w:spacing w:before="57" w:after="57" w:line="240" w:lineRule="auto"/>
      <w:jc w:val="both"/>
    </w:pPr>
    <w:rPr>
      <w:rFonts w:ascii="Garamond" w:eastAsia="Arial Unicode MS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F00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E02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6F6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15B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B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B1A"/>
    <w:rPr>
      <w:rFonts w:ascii="Garamond" w:eastAsia="Arial Unicode MS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B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B1A"/>
    <w:rPr>
      <w:rFonts w:ascii="Garamond" w:eastAsia="Arial Unicode MS" w:hAnsi="Garamond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B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B1A"/>
    <w:rPr>
      <w:rFonts w:ascii="Segoe UI" w:eastAsia="Arial Unicode MS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C3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31C3A"/>
    <w:rPr>
      <w:rFonts w:ascii="Garamond" w:eastAsia="Arial Unicode MS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1C3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31C3A"/>
    <w:rPr>
      <w:rFonts w:ascii="Garamond" w:eastAsia="Arial Unicode MS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2019-05-28T15:09:00Z</dcterms:created>
  <dcterms:modified xsi:type="dcterms:W3CDTF">2019-05-28T15:09:00Z</dcterms:modified>
</cp:coreProperties>
</file>