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D4" w:rsidRDefault="00D7735A">
      <w:pPr>
        <w:pStyle w:val="Nadpis1"/>
        <w:jc w:val="center"/>
      </w:pPr>
      <w:bookmarkStart w:id="0" w:name="_Toc126117627"/>
      <w:bookmarkStart w:id="1" w:name="_Toc286575651"/>
      <w:bookmarkStart w:id="2" w:name="_Toc288126568"/>
      <w:r>
        <w:rPr>
          <w:sz w:val="36"/>
          <w:szCs w:val="36"/>
          <w:u w:val="single"/>
        </w:rPr>
        <w:t xml:space="preserve">Smlouva o zajištění </w:t>
      </w:r>
      <w:bookmarkEnd w:id="0"/>
      <w:bookmarkEnd w:id="1"/>
      <w:bookmarkEnd w:id="2"/>
      <w:r>
        <w:rPr>
          <w:sz w:val="36"/>
          <w:szCs w:val="36"/>
          <w:u w:val="single"/>
        </w:rPr>
        <w:t>sportovního soustředění</w:t>
      </w:r>
    </w:p>
    <w:p w:rsidR="00280FD4" w:rsidRDefault="00280FD4"/>
    <w:p w:rsidR="00280FD4" w:rsidRDefault="00D7735A">
      <w:pPr>
        <w:tabs>
          <w:tab w:val="left" w:pos="1843"/>
        </w:tabs>
      </w:pPr>
      <w:r>
        <w:rPr>
          <w:b/>
          <w:bCs/>
          <w:sz w:val="28"/>
        </w:rPr>
        <w:t>Odběratel:</w:t>
      </w:r>
      <w:r>
        <w:rPr>
          <w:bCs/>
          <w:sz w:val="28"/>
        </w:rPr>
        <w:tab/>
        <w:t>Základní škola Benešovo náměstí</w:t>
      </w:r>
    </w:p>
    <w:p w:rsidR="00280FD4" w:rsidRDefault="00D7735A">
      <w:pPr>
        <w:tabs>
          <w:tab w:val="left" w:pos="1843"/>
        </w:tabs>
      </w:pPr>
      <w:r>
        <w:rPr>
          <w:bCs/>
        </w:rPr>
        <w:t>Adresa:</w:t>
      </w:r>
      <w:r>
        <w:rPr>
          <w:bCs/>
        </w:rPr>
        <w:tab/>
        <w:t>Benešovo náměstí 590, 530 02 Pardubice</w:t>
      </w:r>
    </w:p>
    <w:p w:rsidR="00280FD4" w:rsidRDefault="00D7735A">
      <w:pPr>
        <w:tabs>
          <w:tab w:val="left" w:pos="1843"/>
        </w:tabs>
      </w:pPr>
      <w:r>
        <w:t xml:space="preserve">Telefon:                          </w:t>
      </w:r>
      <w:r w:rsidRPr="00603916">
        <w:rPr>
          <w:bCs/>
          <w:highlight w:val="black"/>
        </w:rPr>
        <w:t>+ 420 464 629 210</w:t>
      </w:r>
    </w:p>
    <w:p w:rsidR="00280FD4" w:rsidRDefault="00D7735A">
      <w:pPr>
        <w:tabs>
          <w:tab w:val="left" w:pos="1843"/>
        </w:tabs>
      </w:pPr>
      <w:r>
        <w:t>IČO</w:t>
      </w:r>
      <w:r>
        <w:tab/>
        <w:t>60158999</w:t>
      </w:r>
    </w:p>
    <w:p w:rsidR="00280FD4" w:rsidRDefault="00D7735A">
      <w:pPr>
        <w:tabs>
          <w:tab w:val="left" w:pos="1843"/>
        </w:tabs>
      </w:pPr>
      <w:r>
        <w:t>Bankovní spojení:</w:t>
      </w:r>
      <w:r>
        <w:tab/>
      </w:r>
      <w:r w:rsidRPr="00603916">
        <w:rPr>
          <w:highlight w:val="black"/>
        </w:rPr>
        <w:t>970 11205 24/0600</w:t>
      </w:r>
      <w:r>
        <w:t xml:space="preserve"> </w:t>
      </w:r>
      <w:bookmarkStart w:id="3" w:name="_GoBack"/>
      <w:bookmarkEnd w:id="3"/>
    </w:p>
    <w:p w:rsidR="00280FD4" w:rsidRDefault="00D7735A">
      <w:pPr>
        <w:tabs>
          <w:tab w:val="left" w:pos="1843"/>
        </w:tabs>
      </w:pPr>
      <w:r>
        <w:t xml:space="preserve">Zastoupená </w:t>
      </w:r>
      <w:r>
        <w:tab/>
        <w:t xml:space="preserve">ředitelka </w:t>
      </w:r>
      <w:proofErr w:type="gramStart"/>
      <w:r>
        <w:t>školy –  Mgr.</w:t>
      </w:r>
      <w:proofErr w:type="gramEnd"/>
      <w:r>
        <w:t xml:space="preserve"> Ema Jičínská</w:t>
      </w:r>
    </w:p>
    <w:p w:rsidR="00280FD4" w:rsidRDefault="00D7735A">
      <w:pPr>
        <w:ind w:left="284" w:hanging="284"/>
        <w:rPr>
          <w:highlight w:val="yellow"/>
        </w:rPr>
      </w:pPr>
      <w:r>
        <w:t xml:space="preserve">Telefon:                         </w:t>
      </w:r>
      <w:r w:rsidRPr="00603916">
        <w:rPr>
          <w:bCs/>
          <w:highlight w:val="black"/>
        </w:rPr>
        <w:t>+ 420 464 629 213</w:t>
      </w:r>
    </w:p>
    <w:p w:rsidR="00280FD4" w:rsidRDefault="00D7735A">
      <w:pPr>
        <w:ind w:left="284" w:hanging="284"/>
      </w:pPr>
      <w:r>
        <w:t xml:space="preserve">E-mail:                           </w:t>
      </w:r>
      <w:r w:rsidRPr="00281084">
        <w:rPr>
          <w:highlight w:val="black"/>
        </w:rPr>
        <w:t>skola</w:t>
      </w:r>
      <w:r w:rsidRPr="00281084">
        <w:rPr>
          <w:color w:val="000000"/>
          <w:szCs w:val="20"/>
          <w:highlight w:val="black"/>
        </w:rPr>
        <w:t>@be</w:t>
      </w:r>
      <w:r w:rsidRPr="00281084">
        <w:rPr>
          <w:highlight w:val="black"/>
        </w:rPr>
        <w:t>nesovka.cz</w:t>
      </w:r>
    </w:p>
    <w:p w:rsidR="00280FD4" w:rsidRDefault="00D7735A">
      <w:pPr>
        <w:ind w:left="284" w:hanging="284"/>
      </w:pPr>
      <w:r>
        <w:t xml:space="preserve"> (dále jen „objednavatel“)</w:t>
      </w:r>
    </w:p>
    <w:p w:rsidR="00280FD4" w:rsidRDefault="00280FD4">
      <w:pPr>
        <w:ind w:left="284" w:hanging="284"/>
      </w:pPr>
    </w:p>
    <w:p w:rsidR="00280FD4" w:rsidRDefault="00D7735A">
      <w:pPr>
        <w:ind w:left="284" w:hanging="284"/>
      </w:pPr>
      <w:r>
        <w:t>a</w:t>
      </w:r>
    </w:p>
    <w:p w:rsidR="00280FD4" w:rsidRDefault="00280FD4">
      <w:pPr>
        <w:ind w:left="284" w:hanging="284"/>
      </w:pPr>
    </w:p>
    <w:p w:rsidR="00280FD4" w:rsidRDefault="00D7735A">
      <w:pPr>
        <w:tabs>
          <w:tab w:val="left" w:pos="1843"/>
        </w:tabs>
        <w:rPr>
          <w:b/>
          <w:sz w:val="28"/>
        </w:rPr>
      </w:pPr>
      <w:r>
        <w:rPr>
          <w:b/>
          <w:sz w:val="28"/>
        </w:rPr>
        <w:t xml:space="preserve">Dodavatel: </w:t>
      </w:r>
    </w:p>
    <w:p w:rsidR="00280FD4" w:rsidRDefault="00D7735A">
      <w:pPr>
        <w:tabs>
          <w:tab w:val="left" w:pos="1843"/>
        </w:tabs>
        <w:rPr>
          <w:szCs w:val="20"/>
        </w:rPr>
      </w:pPr>
      <w:proofErr w:type="gramStart"/>
      <w:r>
        <w:rPr>
          <w:szCs w:val="20"/>
        </w:rPr>
        <w:t>UO.SPORT</w:t>
      </w:r>
      <w:proofErr w:type="gramEnd"/>
      <w:r>
        <w:rPr>
          <w:szCs w:val="20"/>
        </w:rPr>
        <w:t xml:space="preserve"> s.r.o.</w:t>
      </w:r>
    </w:p>
    <w:p w:rsidR="00280FD4" w:rsidRDefault="00D7735A">
      <w:pPr>
        <w:tabs>
          <w:tab w:val="left" w:pos="1843"/>
        </w:tabs>
        <w:rPr>
          <w:szCs w:val="20"/>
        </w:rPr>
      </w:pPr>
      <w:r>
        <w:rPr>
          <w:szCs w:val="20"/>
        </w:rPr>
        <w:t>SPORT HOTEL Tichá Orlice</w:t>
      </w:r>
    </w:p>
    <w:p w:rsidR="00280FD4" w:rsidRDefault="00D7735A">
      <w:pPr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V Lukách 1362</w:t>
      </w:r>
    </w:p>
    <w:p w:rsidR="00280FD4" w:rsidRDefault="00D7735A">
      <w:pPr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562 01 Ústí nad Orlicí</w:t>
      </w:r>
    </w:p>
    <w:p w:rsidR="00280FD4" w:rsidRDefault="00D7735A">
      <w:pPr>
        <w:rPr>
          <w:color w:val="000000"/>
          <w:szCs w:val="20"/>
        </w:rPr>
      </w:pPr>
      <w:r>
        <w:rPr>
          <w:color w:val="000000"/>
          <w:szCs w:val="20"/>
        </w:rPr>
        <w:t>IČ: 27555615, DIČ: CZ2755615</w:t>
      </w:r>
    </w:p>
    <w:p w:rsidR="00280FD4" w:rsidRDefault="00D7735A">
      <w:pPr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Tel.: +</w:t>
      </w:r>
      <w:r w:rsidRPr="00281084">
        <w:rPr>
          <w:color w:val="000000"/>
          <w:szCs w:val="20"/>
          <w:highlight w:val="black"/>
        </w:rPr>
        <w:t>420 465 322 764</w:t>
      </w:r>
    </w:p>
    <w:p w:rsidR="00280FD4" w:rsidRDefault="00D7735A">
      <w:pPr>
        <w:rPr>
          <w:color w:val="000000"/>
          <w:szCs w:val="20"/>
        </w:rPr>
      </w:pPr>
      <w:r>
        <w:rPr>
          <w:color w:val="000000"/>
          <w:szCs w:val="20"/>
        </w:rPr>
        <w:t xml:space="preserve">e-mail: </w:t>
      </w:r>
      <w:r w:rsidRPr="00281084">
        <w:rPr>
          <w:color w:val="000000"/>
          <w:szCs w:val="20"/>
          <w:highlight w:val="black"/>
        </w:rPr>
        <w:t>manager@sporthotel-tichaorlice.cz</w:t>
      </w:r>
      <w:r>
        <w:rPr>
          <w:color w:val="000000"/>
          <w:szCs w:val="20"/>
        </w:rPr>
        <w:t xml:space="preserve">   </w:t>
      </w:r>
    </w:p>
    <w:p w:rsidR="00280FD4" w:rsidRDefault="00281084">
      <w:r>
        <w:t xml:space="preserve"> </w:t>
      </w:r>
      <w:r w:rsidR="00D7735A">
        <w:t>(dále jen „ubytovatel“)</w:t>
      </w:r>
    </w:p>
    <w:p w:rsidR="00280FD4" w:rsidRDefault="00280FD4"/>
    <w:p w:rsidR="00280FD4" w:rsidRDefault="00D7735A">
      <w:r>
        <w:t>uzavírají spolu tuto</w:t>
      </w:r>
    </w:p>
    <w:p w:rsidR="00280FD4" w:rsidRDefault="00280FD4"/>
    <w:p w:rsidR="00280FD4" w:rsidRDefault="00D7735A">
      <w:pPr>
        <w:pStyle w:val="Odstavecseseznamem"/>
        <w:numPr>
          <w:ilvl w:val="0"/>
          <w:numId w:val="1"/>
        </w:numPr>
        <w:spacing w:afterAutospacing="1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smlouvy</w:t>
      </w:r>
    </w:p>
    <w:p w:rsidR="00280FD4" w:rsidRDefault="00D7735A">
      <w:pPr>
        <w:spacing w:afterAutospacing="1"/>
      </w:pPr>
      <w:r>
        <w:t>Předmětem této smlouvy o ubytování je závazek ubytovatele poskytnout objednavateli přechodné ubytování dle níže specifikovaných požadavků. Ubytovatel se zavazuje služby poskytnout v požadovaném rozsahu s dodržením hygienických norem, řádně a včas. Objednavatel se zavazuje objednanou službu převzít a uhradit ubytovateli plnou cenu objednané služby.</w:t>
      </w:r>
    </w:p>
    <w:p w:rsidR="00280FD4" w:rsidRDefault="00D7735A">
      <w:pPr>
        <w:rPr>
          <w:b/>
        </w:rPr>
      </w:pPr>
      <w:r>
        <w:rPr>
          <w:b/>
        </w:rPr>
        <w:t>Ubytování – specifikace požadavku:</w:t>
      </w:r>
    </w:p>
    <w:p w:rsidR="00280FD4" w:rsidRDefault="00D7735A">
      <w:pPr>
        <w:pStyle w:val="StylZarovnatdoblokuVlevo0cmPedsazen05cm"/>
        <w:spacing w:before="0"/>
        <w:ind w:left="0" w:firstLine="0"/>
      </w:pPr>
      <w:r>
        <w:t xml:space="preserve">Dodavatel zajistí ubytování žáků a pedagogického doprovodu ve 3-6 lůžkových pokojích, stravování (plná penze a pitný režim) v objektu: Sport hotelu Tichá Orlice pro žáky základní školy Benešovo náměstí Pardubice v termínu: </w:t>
      </w:r>
    </w:p>
    <w:p w:rsidR="00280FD4" w:rsidRDefault="00280FD4">
      <w:pPr>
        <w:pStyle w:val="StylZarovnatdoblokuVlevo0cmPedsazen05cm"/>
      </w:pPr>
    </w:p>
    <w:p w:rsidR="00280FD4" w:rsidRDefault="00D7735A">
      <w:pPr>
        <w:pStyle w:val="StylZarovnatdoblokuVlevo0cmPedsazen05cm"/>
      </w:pPr>
      <w:r>
        <w:t xml:space="preserve">od  </w:t>
      </w:r>
      <w:proofErr w:type="gramStart"/>
      <w:r>
        <w:rPr>
          <w:b/>
          <w:sz w:val="24"/>
        </w:rPr>
        <w:t>27.5.2019</w:t>
      </w:r>
      <w:proofErr w:type="gramEnd"/>
      <w:r>
        <w:t xml:space="preserve"> do  </w:t>
      </w:r>
      <w:r>
        <w:rPr>
          <w:b/>
          <w:sz w:val="24"/>
        </w:rPr>
        <w:t>31.5.2019</w:t>
      </w:r>
    </w:p>
    <w:p w:rsidR="00280FD4" w:rsidRDefault="00280FD4">
      <w:pPr>
        <w:pStyle w:val="StylZarovnatdoblokuVlevo0cmPedsazen05cm"/>
      </w:pPr>
    </w:p>
    <w:p w:rsidR="00280FD4" w:rsidRDefault="00280FD4">
      <w:pPr>
        <w:ind w:left="284"/>
        <w:rPr>
          <w:b/>
          <w:color w:val="FF0000"/>
          <w:szCs w:val="20"/>
        </w:rPr>
      </w:pPr>
    </w:p>
    <w:p w:rsidR="00280FD4" w:rsidRDefault="00D7735A">
      <w:pPr>
        <w:numPr>
          <w:ilvl w:val="0"/>
          <w:numId w:val="1"/>
        </w:num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smluvních stran</w:t>
      </w:r>
    </w:p>
    <w:p w:rsidR="00280FD4" w:rsidRDefault="00D7735A">
      <w:pPr>
        <w:ind w:left="284"/>
        <w:rPr>
          <w:bCs/>
          <w:szCs w:val="20"/>
        </w:rPr>
      </w:pPr>
      <w:r>
        <w:rPr>
          <w:bCs/>
          <w:szCs w:val="20"/>
        </w:rPr>
        <w:t xml:space="preserve">       </w:t>
      </w:r>
    </w:p>
    <w:p w:rsidR="00280FD4" w:rsidRDefault="00D7735A">
      <w:pPr>
        <w:rPr>
          <w:b/>
          <w:bCs/>
          <w:szCs w:val="20"/>
        </w:rPr>
      </w:pPr>
      <w:r>
        <w:rPr>
          <w:b/>
          <w:bCs/>
          <w:szCs w:val="20"/>
        </w:rPr>
        <w:t>Ubytovatel:</w:t>
      </w:r>
    </w:p>
    <w:p w:rsidR="00280FD4" w:rsidRDefault="00D7735A">
      <w:pPr>
        <w:rPr>
          <w:szCs w:val="20"/>
        </w:rPr>
      </w:pPr>
      <w:r>
        <w:rPr>
          <w:szCs w:val="20"/>
        </w:rPr>
        <w:t xml:space="preserve">- </w:t>
      </w:r>
      <w:proofErr w:type="gramStart"/>
      <w:r>
        <w:rPr>
          <w:szCs w:val="20"/>
        </w:rPr>
        <w:t>Se</w:t>
      </w:r>
      <w:proofErr w:type="gramEnd"/>
      <w:r>
        <w:rPr>
          <w:szCs w:val="20"/>
        </w:rPr>
        <w:t xml:space="preserve"> zavazuje poskytnutou službu plně, včas a bez závad.</w:t>
      </w:r>
    </w:p>
    <w:p w:rsidR="00280FD4" w:rsidRDefault="00D7735A">
      <w:pPr>
        <w:rPr>
          <w:szCs w:val="20"/>
        </w:rPr>
      </w:pPr>
      <w:r>
        <w:rPr>
          <w:szCs w:val="20"/>
        </w:rPr>
        <w:t>- Je povinen zajistit ostrahu objektu a odpovídá za věci vnesené ubytovanými do ubytovacích prostor</w:t>
      </w:r>
    </w:p>
    <w:p w:rsidR="00280FD4" w:rsidRDefault="00D7735A">
      <w:pPr>
        <w:rPr>
          <w:szCs w:val="20"/>
        </w:rPr>
      </w:pPr>
      <w:r>
        <w:rPr>
          <w:szCs w:val="20"/>
        </w:rPr>
        <w:t xml:space="preserve">  </w:t>
      </w:r>
      <w:proofErr w:type="gramStart"/>
      <w:r>
        <w:rPr>
          <w:szCs w:val="20"/>
        </w:rPr>
        <w:t>(§  433</w:t>
      </w:r>
      <w:proofErr w:type="gramEnd"/>
      <w:r>
        <w:rPr>
          <w:szCs w:val="20"/>
        </w:rPr>
        <w:t>, Občanského zákoníku).</w:t>
      </w:r>
    </w:p>
    <w:p w:rsidR="00280FD4" w:rsidRDefault="00280FD4">
      <w:pPr>
        <w:ind w:left="284"/>
        <w:rPr>
          <w:bCs/>
          <w:szCs w:val="20"/>
        </w:rPr>
      </w:pPr>
    </w:p>
    <w:p w:rsidR="00280FD4" w:rsidRDefault="00D7735A">
      <w:pPr>
        <w:rPr>
          <w:b/>
          <w:bCs/>
          <w:szCs w:val="20"/>
        </w:rPr>
      </w:pPr>
      <w:r>
        <w:rPr>
          <w:b/>
          <w:bCs/>
          <w:szCs w:val="20"/>
        </w:rPr>
        <w:t>Objednavatel a ubytovaní:</w:t>
      </w:r>
    </w:p>
    <w:p w:rsidR="00280FD4" w:rsidRDefault="00D7735A">
      <w:pPr>
        <w:rPr>
          <w:szCs w:val="20"/>
        </w:rPr>
      </w:pPr>
      <w:r>
        <w:rPr>
          <w:szCs w:val="20"/>
        </w:rPr>
        <w:t>- Mají právo užívat pokoje, restauraci, umělou/ přírodní trávu, fitness centrum, pilinovou stezku v lesoparku, společenské prostory, a to ve stanovených termínech v rámci této smlouvy a ubytovacího řádu.</w:t>
      </w:r>
    </w:p>
    <w:p w:rsidR="00280FD4" w:rsidRDefault="00D7735A">
      <w:r>
        <w:rPr>
          <w:szCs w:val="20"/>
        </w:rPr>
        <w:lastRenderedPageBreak/>
        <w:t>- Jsou povinni dodržovat ubytovací řád, nepoškozovat vybavení a zařízení hotelu a nezcizovat majetek ubytovatele, čímž odpovídají za takto způsobenou škodu.</w:t>
      </w:r>
    </w:p>
    <w:p w:rsidR="00280FD4" w:rsidRDefault="00D7735A">
      <w:pPr>
        <w:rPr>
          <w:szCs w:val="20"/>
        </w:rPr>
      </w:pPr>
      <w:r>
        <w:rPr>
          <w:szCs w:val="20"/>
        </w:rPr>
        <w:t>- Bez svolení ubytovatele nesmějí provádět podstatné změny ani úpravy pokojů či společenských prostor.</w:t>
      </w:r>
    </w:p>
    <w:p w:rsidR="00280FD4" w:rsidRDefault="00280FD4">
      <w:pPr>
        <w:rPr>
          <w:b/>
          <w:color w:val="FF0000"/>
          <w:szCs w:val="20"/>
        </w:rPr>
      </w:pPr>
    </w:p>
    <w:p w:rsidR="00280FD4" w:rsidRDefault="00280FD4">
      <w:pPr>
        <w:rPr>
          <w:b/>
          <w:color w:val="FF0000"/>
          <w:szCs w:val="20"/>
        </w:rPr>
      </w:pPr>
    </w:p>
    <w:p w:rsidR="00280FD4" w:rsidRDefault="00D7735A">
      <w:pPr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ubytování a další služby, platební podmínky</w:t>
      </w:r>
    </w:p>
    <w:p w:rsidR="00280FD4" w:rsidRDefault="00280FD4">
      <w:pPr>
        <w:rPr>
          <w:szCs w:val="20"/>
        </w:rPr>
      </w:pPr>
    </w:p>
    <w:p w:rsidR="00280FD4" w:rsidRDefault="00D7735A">
      <w:pPr>
        <w:rPr>
          <w:szCs w:val="20"/>
        </w:rPr>
      </w:pPr>
      <w:r>
        <w:rPr>
          <w:szCs w:val="20"/>
        </w:rPr>
        <w:t>Objednavatel je povinen zaplatit za ubytování sjednanou cenu. Ceny jsou uvedeny s DPH. Cena obsahuje kompletní sjednanou ubytovací službu včetně plné penze (bufetová snídaně, oběd, večeře) a 4x druhé večeře, pitného režimu, tepla, vody a elektřiny.</w:t>
      </w:r>
    </w:p>
    <w:p w:rsidR="00280FD4" w:rsidRDefault="00D7735A">
      <w:pPr>
        <w:rPr>
          <w:szCs w:val="20"/>
        </w:rPr>
      </w:pPr>
      <w:r>
        <w:rPr>
          <w:b/>
          <w:color w:val="FF0000"/>
          <w:szCs w:val="20"/>
        </w:rPr>
        <w:t xml:space="preserve">                   </w:t>
      </w:r>
      <w:r>
        <w:rPr>
          <w:szCs w:val="20"/>
        </w:rPr>
        <w:t xml:space="preserve">                        </w:t>
      </w:r>
    </w:p>
    <w:p w:rsidR="00280FD4" w:rsidRDefault="00D7735A">
      <w:pPr>
        <w:rPr>
          <w:szCs w:val="20"/>
        </w:rPr>
      </w:pPr>
      <w:r>
        <w:rPr>
          <w:b/>
          <w:color w:val="FF0000"/>
          <w:szCs w:val="20"/>
        </w:rPr>
        <w:t xml:space="preserve">                   </w:t>
      </w:r>
      <w:r>
        <w:rPr>
          <w:szCs w:val="20"/>
        </w:rPr>
        <w:t xml:space="preserve">                        </w:t>
      </w:r>
    </w:p>
    <w:p w:rsidR="00280FD4" w:rsidRDefault="00D7735A">
      <w:pPr>
        <w:rPr>
          <w:b/>
          <w:bCs/>
        </w:rPr>
      </w:pPr>
      <w:r>
        <w:rPr>
          <w:b/>
          <w:bCs/>
        </w:rPr>
        <w:t xml:space="preserve">Cenová kalkulace:  </w:t>
      </w:r>
      <w:r>
        <w:rPr>
          <w:b/>
          <w:bCs/>
          <w:sz w:val="24"/>
        </w:rPr>
        <w:t xml:space="preserve">2300,- </w:t>
      </w:r>
      <w:r>
        <w:rPr>
          <w:b/>
          <w:bCs/>
        </w:rPr>
        <w:t xml:space="preserve">Kč. </w:t>
      </w:r>
      <w:proofErr w:type="gramStart"/>
      <w:r>
        <w:rPr>
          <w:b/>
          <w:bCs/>
        </w:rPr>
        <w:t>za</w:t>
      </w:r>
      <w:proofErr w:type="gramEnd"/>
      <w:r>
        <w:rPr>
          <w:b/>
          <w:bCs/>
        </w:rPr>
        <w:t xml:space="preserve"> osobu/pobyt.</w:t>
      </w:r>
    </w:p>
    <w:p w:rsidR="00280FD4" w:rsidRDefault="00D7735A">
      <w:pPr>
        <w:rPr>
          <w:b/>
          <w:bCs/>
        </w:rPr>
      </w:pPr>
      <w:r>
        <w:rPr>
          <w:b/>
          <w:bCs/>
        </w:rPr>
        <w:t xml:space="preserve">Zajištění sportoviště: </w:t>
      </w:r>
      <w:r>
        <w:rPr>
          <w:b/>
          <w:bCs/>
          <w:sz w:val="24"/>
        </w:rPr>
        <w:t>30,-</w:t>
      </w:r>
      <w:r>
        <w:rPr>
          <w:b/>
          <w:bCs/>
        </w:rPr>
        <w:t xml:space="preserve"> Kč / os. / den </w:t>
      </w:r>
    </w:p>
    <w:p w:rsidR="00280FD4" w:rsidRDefault="00D7735A">
      <w:r>
        <w:t>Náklady na ubytování a stravování budou účtovány dle skutečného počtu žáků, nahlášeného při příjezdu. Úhrada pobytu bude provedena bezhotovostně a bude proplacena do 14 dnů po doručení faktury škole.</w:t>
      </w:r>
    </w:p>
    <w:p w:rsidR="00280FD4" w:rsidRDefault="00D7735A">
      <w:pPr>
        <w:pStyle w:val="StylZarovnatdoblokuVlevo0cmPedsazen05cm"/>
        <w:spacing w:before="0"/>
        <w:ind w:left="0" w:firstLine="0"/>
      </w:pPr>
      <w:r>
        <w:t xml:space="preserve">     </w:t>
      </w:r>
    </w:p>
    <w:p w:rsidR="00280FD4" w:rsidRDefault="00D7735A">
      <w:pPr>
        <w:pStyle w:val="StylZarovnatdoblokuVlevo0cmPedsazen05cm"/>
        <w:spacing w:before="0"/>
        <w:ind w:left="0" w:firstLine="0"/>
        <w:rPr>
          <w:b/>
        </w:rPr>
      </w:pPr>
      <w:r>
        <w:rPr>
          <w:b/>
        </w:rPr>
        <w:t xml:space="preserve">      Pobyt školy v objektu:</w:t>
      </w:r>
    </w:p>
    <w:p w:rsidR="00280FD4" w:rsidRDefault="00D7735A">
      <w:r>
        <w:t xml:space="preserve">- nástup </w:t>
      </w:r>
      <w:proofErr w:type="gramStart"/>
      <w:r>
        <w:t>27.5.2019</w:t>
      </w:r>
      <w:proofErr w:type="gramEnd"/>
      <w:r>
        <w:t xml:space="preserve"> - stravování začíná obědem</w:t>
      </w:r>
    </w:p>
    <w:p w:rsidR="00280FD4" w:rsidRDefault="00D7735A">
      <w:r>
        <w:t xml:space="preserve">- ukončení </w:t>
      </w:r>
      <w:proofErr w:type="gramStart"/>
      <w:r>
        <w:t>31.5.2019</w:t>
      </w:r>
      <w:proofErr w:type="gramEnd"/>
      <w:r>
        <w:t xml:space="preserve"> - stravování končí obědem</w:t>
      </w:r>
    </w:p>
    <w:p w:rsidR="00280FD4" w:rsidRDefault="00D7735A">
      <w:pPr>
        <w:pStyle w:val="StylZarovnatdoblokuVlevo0cmPedsazen05cm"/>
        <w:spacing w:before="0"/>
        <w:ind w:left="0" w:firstLine="0"/>
      </w:pPr>
      <w:r>
        <w:tab/>
      </w:r>
    </w:p>
    <w:p w:rsidR="00280FD4" w:rsidRDefault="00D7735A">
      <w:pPr>
        <w:pStyle w:val="StylZarovnatdoblokuVlevo0cmPedsazen05cm"/>
        <w:spacing w:before="0"/>
        <w:ind w:left="0" w:firstLine="0"/>
      </w:pPr>
      <w:r>
        <w:t xml:space="preserve">Dodavatel prohlašuje, že uvedený objekt splňuje hygienické podmínky ubytovacího a stravovacího zařízení a podmínky pro zabezpečení výchovy. Stravování zajistí dodavatel v souladu s hygienickými předpisy vyhlášek </w:t>
      </w:r>
    </w:p>
    <w:p w:rsidR="00280FD4" w:rsidRDefault="00D7735A">
      <w:pPr>
        <w:pStyle w:val="StylZarovnatdoblokuVlevo0cmPedsazen05cm"/>
        <w:spacing w:before="0"/>
        <w:ind w:left="0" w:firstLine="0"/>
      </w:pPr>
      <w:r>
        <w:t>č. 107/2005 Sb.</w:t>
      </w:r>
    </w:p>
    <w:p w:rsidR="00280FD4" w:rsidRDefault="00280FD4">
      <w:pPr>
        <w:pStyle w:val="StylZarovnatdoblokuVlevo0cmPedsazen05cm"/>
        <w:spacing w:before="0"/>
        <w:ind w:left="0" w:firstLine="0"/>
      </w:pPr>
    </w:p>
    <w:p w:rsidR="00280FD4" w:rsidRDefault="00D7735A">
      <w:pPr>
        <w:spacing w:line="2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     Závěrečná ujednání</w:t>
      </w:r>
    </w:p>
    <w:p w:rsidR="00280FD4" w:rsidRDefault="00280FD4">
      <w:pPr>
        <w:pStyle w:val="StylZarovnatdoblokuVlevo0cmPedsazen05cm"/>
        <w:spacing w:before="0"/>
        <w:ind w:left="0" w:firstLine="0"/>
      </w:pPr>
    </w:p>
    <w:p w:rsidR="00280FD4" w:rsidRDefault="00D7735A">
      <w:pPr>
        <w:pStyle w:val="StylZarovnatdoblokuVlevo0cmPedsazen05cm"/>
        <w:spacing w:before="0"/>
        <w:ind w:left="0" w:firstLine="0"/>
      </w:pPr>
      <w:r>
        <w:t xml:space="preserve">Tato smlouva nabývá platnosti dnem podpisu obou účastníků. Je vypracována ve dvou vyhotoveních, z nichž každé má platnost originálu a je ji možno měnit pouze formou číslovaných písemných dodatků. Bude zveřejněna v registru smluv. Na důkaz projevu své svobodné vůle smluvní strany připojují své vlastnoruční podpisy. </w:t>
      </w:r>
    </w:p>
    <w:p w:rsidR="00280FD4" w:rsidRDefault="00280FD4">
      <w:pPr>
        <w:pStyle w:val="StylZarovnatdoblokuVlevo0cmPedsazen05cm"/>
      </w:pPr>
    </w:p>
    <w:p w:rsidR="00280FD4" w:rsidRDefault="00280FD4">
      <w:pPr>
        <w:pStyle w:val="StylZarovnatdoblokuVlevo0cmPedsazen05cm"/>
        <w:rPr>
          <w:highlight w:val="red"/>
        </w:rPr>
      </w:pPr>
    </w:p>
    <w:p w:rsidR="00280FD4" w:rsidRDefault="00280FD4">
      <w:pPr>
        <w:pStyle w:val="StylZarovnatdoblokuVlevo0cmPedsazen05cm"/>
        <w:rPr>
          <w:highlight w:val="red"/>
        </w:rPr>
      </w:pPr>
    </w:p>
    <w:p w:rsidR="00280FD4" w:rsidRDefault="00280FD4">
      <w:pPr>
        <w:pStyle w:val="StylZarovnatdoblokuVlevo0cmPedsazen05cm"/>
        <w:rPr>
          <w:highlight w:val="red"/>
        </w:rPr>
      </w:pPr>
    </w:p>
    <w:p w:rsidR="00280FD4" w:rsidRDefault="00280FD4">
      <w:pPr>
        <w:pStyle w:val="StylZarovnatdoblokuVlevo0cmPedsazen05cm"/>
        <w:rPr>
          <w:highlight w:val="red"/>
        </w:rPr>
      </w:pPr>
    </w:p>
    <w:p w:rsidR="00280FD4" w:rsidRDefault="00280FD4"/>
    <w:p w:rsidR="00280FD4" w:rsidRDefault="00D7735A">
      <w:r>
        <w:t xml:space="preserve">Dne: </w:t>
      </w:r>
      <w:proofErr w:type="gramStart"/>
      <w:r>
        <w:t>14.05. 2019</w:t>
      </w:r>
      <w:proofErr w:type="gramEnd"/>
      <w:r>
        <w:t xml:space="preserve"> v Ústí nad Orlicí</w:t>
      </w:r>
    </w:p>
    <w:p w:rsidR="00280FD4" w:rsidRDefault="00280FD4"/>
    <w:p w:rsidR="00280FD4" w:rsidRDefault="00280FD4"/>
    <w:p w:rsidR="00280FD4" w:rsidRDefault="00280FD4"/>
    <w:p w:rsidR="00280FD4" w:rsidRDefault="00280FD4"/>
    <w:p w:rsidR="00280FD4" w:rsidRDefault="00D7735A">
      <w:pPr>
        <w:tabs>
          <w:tab w:val="center" w:pos="2268"/>
          <w:tab w:val="center" w:pos="8080"/>
        </w:tabs>
      </w:pPr>
      <w:r>
        <w:tab/>
        <w:t>....................................................</w:t>
      </w:r>
      <w:r>
        <w:tab/>
        <w:t>..............................................</w:t>
      </w:r>
    </w:p>
    <w:p w:rsidR="00280FD4" w:rsidRDefault="00D7735A">
      <w:pPr>
        <w:tabs>
          <w:tab w:val="center" w:pos="2268"/>
          <w:tab w:val="center" w:pos="8080"/>
        </w:tabs>
      </w:pPr>
      <w:r>
        <w:tab/>
        <w:t>dodavatel</w:t>
      </w:r>
      <w:r>
        <w:tab/>
        <w:t>objednatel</w:t>
      </w: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p w:rsidR="00280FD4" w:rsidRDefault="00280FD4">
      <w:pPr>
        <w:tabs>
          <w:tab w:val="center" w:pos="2268"/>
          <w:tab w:val="center" w:pos="8080"/>
        </w:tabs>
      </w:pPr>
    </w:p>
    <w:sectPr w:rsidR="00280FD4" w:rsidSect="00A1500A"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C3D"/>
    <w:multiLevelType w:val="multilevel"/>
    <w:tmpl w:val="2ACEAB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A75ED8"/>
    <w:multiLevelType w:val="multilevel"/>
    <w:tmpl w:val="A4DC3A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FD4"/>
    <w:rsid w:val="000200F6"/>
    <w:rsid w:val="00110848"/>
    <w:rsid w:val="00280FD4"/>
    <w:rsid w:val="00281084"/>
    <w:rsid w:val="00511986"/>
    <w:rsid w:val="00603916"/>
    <w:rsid w:val="00A1500A"/>
    <w:rsid w:val="00B146F4"/>
    <w:rsid w:val="00D7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B04"/>
    <w:rPr>
      <w:rFonts w:asciiTheme="minorHAnsi" w:hAnsiTheme="minorHAnsi"/>
      <w:color w:val="00000A"/>
      <w:szCs w:val="24"/>
    </w:rPr>
  </w:style>
  <w:style w:type="paragraph" w:styleId="Nadpis1">
    <w:name w:val="heading 1"/>
    <w:basedOn w:val="Normln"/>
    <w:link w:val="Nadpis1Char"/>
    <w:qFormat/>
    <w:rsid w:val="007853D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5E7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685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7853D9"/>
  </w:style>
  <w:style w:type="character" w:customStyle="1" w:styleId="Internetovodkaz">
    <w:name w:val="Internetový odkaz"/>
    <w:uiPriority w:val="99"/>
    <w:rsid w:val="00492279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EC65D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77AA1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A1500A"/>
    <w:rPr>
      <w:rFonts w:cs="Courier New"/>
    </w:rPr>
  </w:style>
  <w:style w:type="character" w:customStyle="1" w:styleId="ListLabel2">
    <w:name w:val="ListLabel 2"/>
    <w:qFormat/>
    <w:rsid w:val="00A1500A"/>
    <w:rPr>
      <w:sz w:val="20"/>
    </w:rPr>
  </w:style>
  <w:style w:type="character" w:customStyle="1" w:styleId="ListLabel3">
    <w:name w:val="ListLabel 3"/>
    <w:qFormat/>
    <w:rsid w:val="00A1500A"/>
    <w:rPr>
      <w:rFonts w:eastAsia="Times New Roman"/>
    </w:rPr>
  </w:style>
  <w:style w:type="character" w:customStyle="1" w:styleId="ListLabel4">
    <w:name w:val="ListLabel 4"/>
    <w:qFormat/>
    <w:rsid w:val="00A1500A"/>
    <w:rPr>
      <w:rFonts w:cs="Wingdings"/>
    </w:rPr>
  </w:style>
  <w:style w:type="character" w:customStyle="1" w:styleId="ListLabel5">
    <w:name w:val="ListLabel 5"/>
    <w:qFormat/>
    <w:rsid w:val="00A1500A"/>
    <w:rPr>
      <w:rFonts w:cs="Symbol"/>
    </w:rPr>
  </w:style>
  <w:style w:type="paragraph" w:customStyle="1" w:styleId="Nadpis">
    <w:name w:val="Nadpis"/>
    <w:basedOn w:val="Normln"/>
    <w:next w:val="Tlotextu"/>
    <w:qFormat/>
    <w:rsid w:val="00A150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A1500A"/>
    <w:pPr>
      <w:spacing w:after="140" w:line="288" w:lineRule="auto"/>
    </w:pPr>
  </w:style>
  <w:style w:type="paragraph" w:styleId="Seznam">
    <w:name w:val="List"/>
    <w:basedOn w:val="Tlotextu"/>
    <w:rsid w:val="00A1500A"/>
    <w:rPr>
      <w:rFonts w:cs="Lucida Sans"/>
    </w:rPr>
  </w:style>
  <w:style w:type="paragraph" w:customStyle="1" w:styleId="Popisek">
    <w:name w:val="Popisek"/>
    <w:basedOn w:val="Normln"/>
    <w:rsid w:val="00A1500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rsid w:val="00A1500A"/>
    <w:pPr>
      <w:suppressLineNumbers/>
    </w:pPr>
    <w:rPr>
      <w:rFonts w:cs="Lucida Sans"/>
    </w:rPr>
  </w:style>
  <w:style w:type="paragraph" w:styleId="Zhlav">
    <w:name w:val="header"/>
    <w:basedOn w:val="Normln"/>
    <w:rsid w:val="007853D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autoRedefine/>
    <w:uiPriority w:val="39"/>
    <w:rsid w:val="00492279"/>
    <w:pPr>
      <w:spacing w:before="120"/>
    </w:pPr>
    <w:rPr>
      <w:b/>
      <w:bCs/>
      <w:i/>
      <w:iCs/>
      <w:szCs w:val="28"/>
    </w:rPr>
  </w:style>
  <w:style w:type="paragraph" w:styleId="Obsah2">
    <w:name w:val="toc 2"/>
    <w:basedOn w:val="Normln"/>
    <w:autoRedefine/>
    <w:uiPriority w:val="39"/>
    <w:rsid w:val="00492279"/>
    <w:pPr>
      <w:spacing w:before="120"/>
      <w:ind w:left="240"/>
    </w:pPr>
    <w:rPr>
      <w:b/>
      <w:bCs/>
      <w:szCs w:val="26"/>
    </w:rPr>
  </w:style>
  <w:style w:type="paragraph" w:styleId="Obsah3">
    <w:name w:val="toc 3"/>
    <w:basedOn w:val="Normln"/>
    <w:autoRedefine/>
    <w:uiPriority w:val="39"/>
    <w:rsid w:val="00492279"/>
    <w:pPr>
      <w:ind w:left="480"/>
    </w:pPr>
  </w:style>
  <w:style w:type="paragraph" w:styleId="Obsah4">
    <w:name w:val="toc 4"/>
    <w:basedOn w:val="Normln"/>
    <w:autoRedefine/>
    <w:semiHidden/>
    <w:rsid w:val="00492279"/>
    <w:pPr>
      <w:ind w:left="720"/>
    </w:pPr>
  </w:style>
  <w:style w:type="paragraph" w:styleId="Obsah5">
    <w:name w:val="toc 5"/>
    <w:basedOn w:val="Normln"/>
    <w:autoRedefine/>
    <w:semiHidden/>
    <w:rsid w:val="00492279"/>
    <w:pPr>
      <w:ind w:left="960"/>
    </w:pPr>
  </w:style>
  <w:style w:type="paragraph" w:styleId="Obsah6">
    <w:name w:val="toc 6"/>
    <w:basedOn w:val="Normln"/>
    <w:autoRedefine/>
    <w:semiHidden/>
    <w:rsid w:val="00492279"/>
    <w:pPr>
      <w:ind w:left="1200"/>
    </w:pPr>
  </w:style>
  <w:style w:type="paragraph" w:styleId="Obsah7">
    <w:name w:val="toc 7"/>
    <w:basedOn w:val="Normln"/>
    <w:autoRedefine/>
    <w:semiHidden/>
    <w:rsid w:val="00492279"/>
    <w:pPr>
      <w:ind w:left="1440"/>
    </w:pPr>
  </w:style>
  <w:style w:type="paragraph" w:styleId="Obsah8">
    <w:name w:val="toc 8"/>
    <w:basedOn w:val="Normln"/>
    <w:autoRedefine/>
    <w:semiHidden/>
    <w:rsid w:val="00492279"/>
    <w:pPr>
      <w:ind w:left="1680"/>
    </w:pPr>
  </w:style>
  <w:style w:type="paragraph" w:styleId="Obsah9">
    <w:name w:val="toc 9"/>
    <w:basedOn w:val="Normln"/>
    <w:autoRedefine/>
    <w:semiHidden/>
    <w:rsid w:val="00492279"/>
    <w:pPr>
      <w:ind w:left="1920"/>
    </w:pPr>
  </w:style>
  <w:style w:type="paragraph" w:styleId="Zpat">
    <w:name w:val="footer"/>
    <w:basedOn w:val="Normln"/>
    <w:rsid w:val="00B613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EC65D6"/>
    <w:rPr>
      <w:rFonts w:ascii="Tahoma" w:hAnsi="Tahoma" w:cs="Tahoma"/>
      <w:sz w:val="16"/>
      <w:szCs w:val="16"/>
    </w:rPr>
  </w:style>
  <w:style w:type="paragraph" w:customStyle="1" w:styleId="StylZarovnatdoblokuVlevo0cmPedsazen05cm">
    <w:name w:val="Styl Zarovnat do bloku Vlevo:  0 cm Předsazení:  05 cm"/>
    <w:basedOn w:val="Normln"/>
    <w:qFormat/>
    <w:rsid w:val="002146CE"/>
    <w:pPr>
      <w:spacing w:before="60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4118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C1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B04"/>
    <w:rPr>
      <w:rFonts w:asciiTheme="minorHAnsi" w:hAnsiTheme="minorHAnsi"/>
      <w:color w:val="00000A"/>
      <w:szCs w:val="24"/>
    </w:rPr>
  </w:style>
  <w:style w:type="paragraph" w:styleId="Nadpis1">
    <w:name w:val="heading 1"/>
    <w:basedOn w:val="Normln"/>
    <w:link w:val="Nadpis1Char"/>
    <w:qFormat/>
    <w:rsid w:val="007853D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5E7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685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7853D9"/>
  </w:style>
  <w:style w:type="character" w:customStyle="1" w:styleId="Internetovodkaz">
    <w:name w:val="Internetový odkaz"/>
    <w:uiPriority w:val="99"/>
    <w:rsid w:val="00492279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EC65D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77AA1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rsid w:val="007853D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autoRedefine/>
    <w:uiPriority w:val="39"/>
    <w:rsid w:val="00492279"/>
    <w:pPr>
      <w:spacing w:before="120"/>
    </w:pPr>
    <w:rPr>
      <w:b/>
      <w:bCs/>
      <w:i/>
      <w:iCs/>
      <w:szCs w:val="28"/>
    </w:rPr>
  </w:style>
  <w:style w:type="paragraph" w:styleId="Obsah2">
    <w:name w:val="toc 2"/>
    <w:basedOn w:val="Normln"/>
    <w:autoRedefine/>
    <w:uiPriority w:val="39"/>
    <w:rsid w:val="00492279"/>
    <w:pPr>
      <w:spacing w:before="120"/>
      <w:ind w:left="240"/>
    </w:pPr>
    <w:rPr>
      <w:b/>
      <w:bCs/>
      <w:szCs w:val="26"/>
    </w:rPr>
  </w:style>
  <w:style w:type="paragraph" w:styleId="Obsah3">
    <w:name w:val="toc 3"/>
    <w:basedOn w:val="Normln"/>
    <w:autoRedefine/>
    <w:uiPriority w:val="39"/>
    <w:rsid w:val="00492279"/>
    <w:pPr>
      <w:ind w:left="480"/>
    </w:pPr>
  </w:style>
  <w:style w:type="paragraph" w:styleId="Obsah4">
    <w:name w:val="toc 4"/>
    <w:basedOn w:val="Normln"/>
    <w:autoRedefine/>
    <w:semiHidden/>
    <w:rsid w:val="00492279"/>
    <w:pPr>
      <w:ind w:left="720"/>
    </w:pPr>
  </w:style>
  <w:style w:type="paragraph" w:styleId="Obsah5">
    <w:name w:val="toc 5"/>
    <w:basedOn w:val="Normln"/>
    <w:autoRedefine/>
    <w:semiHidden/>
    <w:rsid w:val="00492279"/>
    <w:pPr>
      <w:ind w:left="960"/>
    </w:pPr>
  </w:style>
  <w:style w:type="paragraph" w:styleId="Obsah6">
    <w:name w:val="toc 6"/>
    <w:basedOn w:val="Normln"/>
    <w:autoRedefine/>
    <w:semiHidden/>
    <w:rsid w:val="00492279"/>
    <w:pPr>
      <w:ind w:left="1200"/>
    </w:pPr>
  </w:style>
  <w:style w:type="paragraph" w:styleId="Obsah7">
    <w:name w:val="toc 7"/>
    <w:basedOn w:val="Normln"/>
    <w:autoRedefine/>
    <w:semiHidden/>
    <w:rsid w:val="00492279"/>
    <w:pPr>
      <w:ind w:left="1440"/>
    </w:pPr>
  </w:style>
  <w:style w:type="paragraph" w:styleId="Obsah8">
    <w:name w:val="toc 8"/>
    <w:basedOn w:val="Normln"/>
    <w:autoRedefine/>
    <w:semiHidden/>
    <w:rsid w:val="00492279"/>
    <w:pPr>
      <w:ind w:left="1680"/>
    </w:pPr>
  </w:style>
  <w:style w:type="paragraph" w:styleId="Obsah9">
    <w:name w:val="toc 9"/>
    <w:basedOn w:val="Normln"/>
    <w:autoRedefine/>
    <w:semiHidden/>
    <w:rsid w:val="00492279"/>
    <w:pPr>
      <w:ind w:left="1920"/>
    </w:pPr>
  </w:style>
  <w:style w:type="paragraph" w:styleId="Zpat">
    <w:name w:val="footer"/>
    <w:basedOn w:val="Normln"/>
    <w:rsid w:val="00B613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EC65D6"/>
    <w:rPr>
      <w:rFonts w:ascii="Tahoma" w:hAnsi="Tahoma" w:cs="Tahoma"/>
      <w:sz w:val="16"/>
      <w:szCs w:val="16"/>
    </w:rPr>
  </w:style>
  <w:style w:type="paragraph" w:customStyle="1" w:styleId="StylZarovnatdoblokuVlevo0cmPedsazen05cm">
    <w:name w:val="Styl Zarovnat do bloku Vlevo:  0 cm Předsazení:  05 cm"/>
    <w:basedOn w:val="Normln"/>
    <w:qFormat/>
    <w:rsid w:val="002146CE"/>
    <w:pPr>
      <w:spacing w:before="60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4118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C1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08CA-67D9-4E81-90CB-7F0A900D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ŘEDITELE ŠKOLY K POŘÁDÁNÍ LYŽAŘSKÉHO KURZU</vt:lpstr>
    </vt:vector>
  </TitlesOfParts>
  <Company>Atre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ŘEDITELE ŠKOLY K POŘÁDÁNÍ LYŽAŘSKÉHO KURZU</dc:title>
  <dc:creator>Milan Štoček</dc:creator>
  <cp:lastModifiedBy>maresovak</cp:lastModifiedBy>
  <cp:revision>3</cp:revision>
  <cp:lastPrinted>2017-11-14T07:40:00Z</cp:lastPrinted>
  <dcterms:created xsi:type="dcterms:W3CDTF">2019-05-29T07:50:00Z</dcterms:created>
  <dcterms:modified xsi:type="dcterms:W3CDTF">2019-05-29T08:10:00Z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