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64" w:rsidRPr="00B62125" w:rsidRDefault="00395864" w:rsidP="00395864">
      <w:pPr>
        <w:pStyle w:val="Nzev"/>
        <w:spacing w:line="240" w:lineRule="auto"/>
        <w:jc w:val="left"/>
        <w:rPr>
          <w:sz w:val="24"/>
          <w:szCs w:val="24"/>
        </w:rPr>
      </w:pPr>
      <w:r w:rsidRPr="00B62125">
        <w:rPr>
          <w:sz w:val="24"/>
          <w:szCs w:val="24"/>
        </w:rPr>
        <w:t>EV. ČÍSLO OBJEDNATELE: 1</w:t>
      </w:r>
      <w:r w:rsidR="002B74CE">
        <w:rPr>
          <w:sz w:val="24"/>
          <w:szCs w:val="24"/>
        </w:rPr>
        <w:t>9</w:t>
      </w:r>
      <w:r w:rsidRPr="00B62125">
        <w:rPr>
          <w:sz w:val="24"/>
          <w:szCs w:val="24"/>
        </w:rPr>
        <w:t xml:space="preserve">/PRTN </w:t>
      </w:r>
      <w:r w:rsidR="002B74CE">
        <w:rPr>
          <w:sz w:val="24"/>
          <w:szCs w:val="24"/>
        </w:rPr>
        <w:t>01</w:t>
      </w:r>
    </w:p>
    <w:p w:rsidR="00395864" w:rsidRPr="00B62125" w:rsidRDefault="00395864" w:rsidP="00395864">
      <w:pPr>
        <w:pStyle w:val="Nzev"/>
        <w:spacing w:line="240" w:lineRule="auto"/>
        <w:jc w:val="left"/>
        <w:rPr>
          <w:sz w:val="24"/>
          <w:szCs w:val="24"/>
        </w:rPr>
      </w:pPr>
      <w:r w:rsidRPr="00B62125">
        <w:rPr>
          <w:sz w:val="24"/>
          <w:szCs w:val="24"/>
        </w:rPr>
        <w:t>EV. ČÍSLO ZHOTOVITELE:</w:t>
      </w:r>
    </w:p>
    <w:p w:rsidR="00395864" w:rsidRPr="00B62125" w:rsidRDefault="00395864" w:rsidP="00395864">
      <w:pPr>
        <w:pStyle w:val="Nzev"/>
        <w:spacing w:line="240" w:lineRule="auto"/>
        <w:jc w:val="left"/>
        <w:rPr>
          <w:sz w:val="24"/>
          <w:szCs w:val="24"/>
        </w:rPr>
      </w:pPr>
    </w:p>
    <w:p w:rsidR="00395864" w:rsidRPr="00B62125" w:rsidRDefault="00395864" w:rsidP="00395864">
      <w:pPr>
        <w:pStyle w:val="Nzev"/>
        <w:spacing w:line="240" w:lineRule="auto"/>
        <w:jc w:val="left"/>
        <w:rPr>
          <w:sz w:val="24"/>
          <w:szCs w:val="24"/>
        </w:rPr>
      </w:pPr>
    </w:p>
    <w:p w:rsidR="00395864" w:rsidRPr="00B62125" w:rsidRDefault="00395864" w:rsidP="00395864">
      <w:pPr>
        <w:pStyle w:val="Nzev"/>
        <w:spacing w:line="240" w:lineRule="auto"/>
        <w:rPr>
          <w:sz w:val="24"/>
          <w:szCs w:val="24"/>
        </w:rPr>
      </w:pPr>
      <w:r w:rsidRPr="00B62125">
        <w:rPr>
          <w:sz w:val="24"/>
          <w:szCs w:val="24"/>
        </w:rPr>
        <w:t xml:space="preserve">S M L O U V A  O  D Í L O </w:t>
      </w:r>
    </w:p>
    <w:p w:rsidR="00395864" w:rsidRPr="00B62125" w:rsidRDefault="00395864" w:rsidP="00395864">
      <w:pPr>
        <w:pStyle w:val="Nzev"/>
        <w:spacing w:line="240" w:lineRule="auto"/>
        <w:rPr>
          <w:sz w:val="24"/>
          <w:szCs w:val="24"/>
        </w:rPr>
      </w:pPr>
      <w:r w:rsidRPr="00B62125">
        <w:rPr>
          <w:sz w:val="24"/>
          <w:szCs w:val="24"/>
        </w:rPr>
        <w:t>uzavřená níže uvedeného dne, měsíce a roku podle § 2586</w:t>
      </w:r>
    </w:p>
    <w:p w:rsidR="00395864" w:rsidRPr="00B62125" w:rsidRDefault="00395864" w:rsidP="00395864">
      <w:pPr>
        <w:pStyle w:val="Nzev"/>
        <w:spacing w:line="240" w:lineRule="auto"/>
        <w:rPr>
          <w:sz w:val="24"/>
          <w:szCs w:val="24"/>
        </w:rPr>
      </w:pPr>
      <w:r w:rsidRPr="00B62125">
        <w:rPr>
          <w:sz w:val="24"/>
          <w:szCs w:val="24"/>
        </w:rPr>
        <w:t xml:space="preserve"> a násl. zákona č. 89/2012 Sb., Občanský zákoník</w:t>
      </w:r>
    </w:p>
    <w:p w:rsidR="00395864" w:rsidRPr="00B62125" w:rsidRDefault="00395864" w:rsidP="00395864">
      <w:pPr>
        <w:pStyle w:val="Nzev"/>
        <w:spacing w:line="240" w:lineRule="auto"/>
        <w:rPr>
          <w:b w:val="0"/>
          <w:sz w:val="24"/>
          <w:szCs w:val="24"/>
        </w:rPr>
      </w:pPr>
      <w:r w:rsidRPr="00B62125">
        <w:rPr>
          <w:b w:val="0"/>
          <w:sz w:val="24"/>
          <w:szCs w:val="24"/>
        </w:rPr>
        <w:t>(dále jen „Smlouva“)</w:t>
      </w:r>
    </w:p>
    <w:p w:rsidR="00395864" w:rsidRPr="00B62125" w:rsidRDefault="00395864" w:rsidP="00395864">
      <w:pPr>
        <w:spacing w:line="240" w:lineRule="auto"/>
        <w:ind w:left="284" w:right="1418"/>
        <w:rPr>
          <w:szCs w:val="24"/>
        </w:rPr>
      </w:pPr>
    </w:p>
    <w:p w:rsidR="00395864" w:rsidRPr="00B62125" w:rsidRDefault="00395864" w:rsidP="0039586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sz w:val="24"/>
          <w:szCs w:val="24"/>
        </w:rPr>
        <w:t>Článek 1</w:t>
      </w:r>
    </w:p>
    <w:p w:rsidR="00395864" w:rsidRPr="00B62125" w:rsidRDefault="00395864" w:rsidP="00395864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sz w:val="24"/>
          <w:szCs w:val="24"/>
        </w:rPr>
        <w:t>Smluvní strany</w:t>
      </w:r>
    </w:p>
    <w:p w:rsidR="00395864" w:rsidRPr="00B62125" w:rsidRDefault="00395864" w:rsidP="00395864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Objednatel: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Sídlo: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  <w:t>Biskupský dvůr 1148/5, 110 01 Praha 1</w:t>
      </w: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>Bankovní spojení:</w:t>
      </w:r>
      <w:r w:rsidRPr="00B62125">
        <w:rPr>
          <w:rFonts w:ascii="Times New Roman" w:hAnsi="Times New Roman"/>
          <w:sz w:val="24"/>
          <w:szCs w:val="24"/>
        </w:rPr>
        <w:t xml:space="preserve"> </w:t>
      </w:r>
      <w:r w:rsidRPr="00B62125">
        <w:rPr>
          <w:rFonts w:ascii="Times New Roman" w:hAnsi="Times New Roman"/>
          <w:sz w:val="24"/>
          <w:szCs w:val="24"/>
        </w:rPr>
        <w:tab/>
        <w:t xml:space="preserve">ČNB, centrální pobočka Praha </w:t>
      </w: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>837011/0710</w:t>
      </w: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IČO:  </w:t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 xml:space="preserve">06578705                                                              </w:t>
      </w: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DIČ: </w:t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b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>není plátcem DPH</w:t>
      </w: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395864" w:rsidRPr="00B62125" w:rsidRDefault="00395864" w:rsidP="0039586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60" w:line="240" w:lineRule="auto"/>
        <w:ind w:left="2879" w:right="163" w:hanging="2595"/>
        <w:jc w:val="left"/>
        <w:rPr>
          <w:rFonts w:ascii="Times New Roman" w:hAnsi="Times New Roman"/>
          <w:sz w:val="24"/>
          <w:szCs w:val="24"/>
        </w:rPr>
      </w:pPr>
      <w:r w:rsidRPr="00B62125">
        <w:rPr>
          <w:rFonts w:ascii="Times New Roman" w:hAnsi="Times New Roman"/>
          <w:b/>
          <w:sz w:val="24"/>
          <w:szCs w:val="24"/>
        </w:rPr>
        <w:t xml:space="preserve">zastoupený: </w:t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sz w:val="24"/>
          <w:szCs w:val="24"/>
        </w:rPr>
        <w:tab/>
      </w:r>
      <w:r w:rsidRPr="00B62125">
        <w:rPr>
          <w:rFonts w:ascii="Times New Roman" w:hAnsi="Times New Roman"/>
          <w:b/>
          <w:sz w:val="24"/>
          <w:szCs w:val="24"/>
        </w:rPr>
        <w:t xml:space="preserve">Mgr. Zdeňkem Veselým, </w:t>
      </w:r>
      <w:r w:rsidRPr="00B62125">
        <w:rPr>
          <w:rFonts w:ascii="Times New Roman" w:hAnsi="Times New Roman"/>
          <w:sz w:val="24"/>
          <w:szCs w:val="24"/>
        </w:rPr>
        <w:t>generálním ředitelem</w:t>
      </w:r>
    </w:p>
    <w:p w:rsidR="000912A8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</w:rPr>
      </w:pPr>
    </w:p>
    <w:p w:rsidR="00CF5501" w:rsidRDefault="00CF5501" w:rsidP="00416C53">
      <w:pPr>
        <w:ind w:firstLine="284"/>
        <w:rPr>
          <w:rFonts w:ascii="Times New Roman" w:hAnsi="Times New Roman"/>
          <w:b/>
          <w:sz w:val="28"/>
        </w:rPr>
      </w:pPr>
    </w:p>
    <w:p w:rsidR="000912A8" w:rsidRDefault="000912A8" w:rsidP="0070141E">
      <w:pPr>
        <w:ind w:left="2879" w:hanging="2595"/>
        <w:rPr>
          <w:rFonts w:ascii="Times New Roman" w:hAnsi="Times New Roman"/>
          <w:b/>
          <w:bCs/>
          <w:szCs w:val="24"/>
        </w:rPr>
      </w:pPr>
      <w:r w:rsidRPr="00BF0660">
        <w:rPr>
          <w:rFonts w:ascii="Times New Roman" w:hAnsi="Times New Roman"/>
          <w:b/>
          <w:sz w:val="28"/>
        </w:rPr>
        <w:t>Zhotovitel:</w:t>
      </w:r>
      <w:r w:rsidRPr="00416C53">
        <w:rPr>
          <w:rFonts w:ascii="Times New Roman" w:hAnsi="Times New Roman"/>
          <w:szCs w:val="24"/>
        </w:rPr>
        <w:tab/>
      </w:r>
      <w:r w:rsidR="004442FB">
        <w:rPr>
          <w:rFonts w:ascii="Times New Roman" w:hAnsi="Times New Roman"/>
          <w:szCs w:val="24"/>
        </w:rPr>
        <w:tab/>
      </w:r>
      <w:r w:rsidR="009353B7">
        <w:rPr>
          <w:rFonts w:ascii="Times New Roman" w:hAnsi="Times New Roman"/>
          <w:b/>
          <w:bCs/>
        </w:rPr>
        <w:t>Kloknerův ústav ČVUT v Praze</w:t>
      </w:r>
    </w:p>
    <w:p w:rsidR="00942F80" w:rsidRPr="00416C53" w:rsidRDefault="00942F80" w:rsidP="00416C53">
      <w:pPr>
        <w:ind w:firstLine="284"/>
        <w:rPr>
          <w:rFonts w:ascii="Times New Roman" w:hAnsi="Times New Roman"/>
          <w:szCs w:val="24"/>
        </w:rPr>
      </w:pPr>
    </w:p>
    <w:p w:rsidR="000912A8" w:rsidRPr="00604203" w:rsidRDefault="000912A8">
      <w:pPr>
        <w:ind w:firstLine="284"/>
        <w:rPr>
          <w:rFonts w:ascii="Times New Roman" w:hAnsi="Times New Roman"/>
        </w:rPr>
      </w:pPr>
      <w:r w:rsidRPr="00604203">
        <w:rPr>
          <w:rFonts w:ascii="Times New Roman" w:hAnsi="Times New Roman"/>
          <w:b/>
        </w:rPr>
        <w:t>Sídlo:</w:t>
      </w:r>
      <w:r w:rsidRPr="00604203">
        <w:rPr>
          <w:rFonts w:ascii="Times New Roman" w:hAnsi="Times New Roman"/>
        </w:rPr>
        <w:t xml:space="preserve"> </w:t>
      </w:r>
      <w:r w:rsidRPr="00604203">
        <w:rPr>
          <w:rFonts w:ascii="Times New Roman" w:hAnsi="Times New Roman"/>
        </w:rPr>
        <w:tab/>
      </w:r>
      <w:r w:rsidRPr="00604203">
        <w:rPr>
          <w:rFonts w:ascii="Times New Roman" w:hAnsi="Times New Roman"/>
        </w:rPr>
        <w:tab/>
      </w:r>
      <w:r w:rsidRPr="00604203">
        <w:rPr>
          <w:rFonts w:ascii="Times New Roman" w:hAnsi="Times New Roman"/>
        </w:rPr>
        <w:tab/>
      </w:r>
      <w:r w:rsidR="009353B7">
        <w:rPr>
          <w:rFonts w:ascii="Times New Roman" w:hAnsi="Times New Roman"/>
        </w:rPr>
        <w:t>Šolínova 7, 166 08 Praha 6</w:t>
      </w:r>
    </w:p>
    <w:p w:rsidR="000912A8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Bankovní spojení</w:t>
      </w:r>
      <w:r>
        <w:rPr>
          <w:rFonts w:ascii="Times New Roman" w:hAnsi="Times New Roman"/>
          <w:sz w:val="24"/>
        </w:rPr>
        <w:t>:</w:t>
      </w:r>
      <w:r w:rsidR="00604203">
        <w:rPr>
          <w:rFonts w:ascii="Times New Roman" w:hAnsi="Times New Roman"/>
          <w:sz w:val="24"/>
        </w:rPr>
        <w:tab/>
      </w:r>
      <w:r w:rsidR="00604203">
        <w:rPr>
          <w:rFonts w:ascii="Times New Roman" w:hAnsi="Times New Roman"/>
          <w:sz w:val="24"/>
        </w:rPr>
        <w:tab/>
      </w:r>
      <w:r w:rsidR="009353B7">
        <w:rPr>
          <w:rFonts w:ascii="Times New Roman" w:hAnsi="Times New Roman"/>
          <w:sz w:val="24"/>
        </w:rPr>
        <w:t>Komerční banka, Praha 6</w:t>
      </w:r>
    </w:p>
    <w:p w:rsidR="000912A8" w:rsidRPr="00604203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Číslo účtu</w:t>
      </w:r>
      <w:r w:rsidRPr="00604203">
        <w:rPr>
          <w:rFonts w:ascii="Times New Roman" w:hAnsi="Times New Roman"/>
          <w:sz w:val="24"/>
          <w:szCs w:val="24"/>
        </w:rPr>
        <w:t>:</w:t>
      </w:r>
      <w:r w:rsidR="00604203">
        <w:rPr>
          <w:rFonts w:ascii="Times New Roman" w:hAnsi="Times New Roman"/>
          <w:sz w:val="24"/>
          <w:szCs w:val="24"/>
        </w:rPr>
        <w:tab/>
      </w:r>
      <w:r w:rsidR="00604203">
        <w:rPr>
          <w:rFonts w:ascii="Times New Roman" w:hAnsi="Times New Roman"/>
          <w:sz w:val="24"/>
          <w:szCs w:val="24"/>
        </w:rPr>
        <w:tab/>
      </w:r>
      <w:r w:rsidR="00604203">
        <w:rPr>
          <w:rFonts w:ascii="Times New Roman" w:hAnsi="Times New Roman"/>
          <w:sz w:val="24"/>
          <w:szCs w:val="24"/>
        </w:rPr>
        <w:tab/>
      </w:r>
      <w:r w:rsidR="009353B7">
        <w:rPr>
          <w:rFonts w:ascii="Times New Roman" w:hAnsi="Times New Roman"/>
          <w:sz w:val="24"/>
          <w:szCs w:val="24"/>
        </w:rPr>
        <w:t>19-5504300237/0100</w:t>
      </w:r>
    </w:p>
    <w:p w:rsidR="00CF5501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IČO</w:t>
      </w:r>
      <w:r w:rsidRPr="00604203">
        <w:rPr>
          <w:rFonts w:ascii="Times New Roman" w:hAnsi="Times New Roman"/>
          <w:b/>
          <w:sz w:val="24"/>
          <w:szCs w:val="24"/>
        </w:rPr>
        <w:t>:</w:t>
      </w:r>
      <w:r w:rsidRPr="00604203">
        <w:rPr>
          <w:rFonts w:ascii="Times New Roman" w:hAnsi="Times New Roman"/>
          <w:sz w:val="24"/>
          <w:szCs w:val="24"/>
        </w:rPr>
        <w:t xml:space="preserve">  </w:t>
      </w:r>
      <w:r w:rsidR="00604203" w:rsidRPr="00604203">
        <w:rPr>
          <w:rFonts w:ascii="Times New Roman" w:hAnsi="Times New Roman"/>
          <w:sz w:val="24"/>
          <w:szCs w:val="24"/>
        </w:rPr>
        <w:tab/>
      </w:r>
      <w:r w:rsidR="00604203">
        <w:rPr>
          <w:rFonts w:ascii="Times New Roman" w:hAnsi="Times New Roman"/>
        </w:rPr>
        <w:tab/>
      </w:r>
      <w:r w:rsidR="00604203">
        <w:rPr>
          <w:rFonts w:ascii="Times New Roman" w:hAnsi="Times New Roman"/>
        </w:rPr>
        <w:tab/>
      </w:r>
      <w:r w:rsidR="009353B7">
        <w:rPr>
          <w:rFonts w:ascii="Times New Roman" w:hAnsi="Times New Roman"/>
          <w:sz w:val="24"/>
        </w:rPr>
        <w:t>68407700</w:t>
      </w:r>
      <w:r w:rsidR="00604203">
        <w:rPr>
          <w:rFonts w:ascii="Times New Roman" w:hAnsi="Times New Roman"/>
        </w:rPr>
        <w:tab/>
      </w:r>
      <w:r w:rsidR="00604203">
        <w:rPr>
          <w:rFonts w:ascii="Times New Roman" w:hAnsi="Times New Roman"/>
        </w:rPr>
        <w:tab/>
      </w:r>
      <w:r w:rsidR="00604203">
        <w:rPr>
          <w:rFonts w:ascii="Times New Roman" w:hAnsi="Times New Roman"/>
        </w:rPr>
        <w:tab/>
      </w:r>
    </w:p>
    <w:p w:rsidR="000912A8" w:rsidRDefault="000912A8" w:rsidP="006042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DIČ: </w:t>
      </w:r>
      <w:r w:rsidR="008259C6">
        <w:rPr>
          <w:rFonts w:ascii="Times New Roman" w:hAnsi="Times New Roman"/>
          <w:b/>
          <w:sz w:val="24"/>
        </w:rPr>
        <w:tab/>
      </w:r>
      <w:r w:rsidR="008259C6">
        <w:rPr>
          <w:rFonts w:ascii="Times New Roman" w:hAnsi="Times New Roman"/>
          <w:b/>
          <w:sz w:val="24"/>
        </w:rPr>
        <w:tab/>
      </w:r>
      <w:r w:rsidR="008259C6">
        <w:rPr>
          <w:rFonts w:ascii="Times New Roman" w:hAnsi="Times New Roman"/>
          <w:b/>
          <w:sz w:val="24"/>
        </w:rPr>
        <w:tab/>
      </w:r>
      <w:r w:rsidR="008259C6" w:rsidRPr="008259C6">
        <w:rPr>
          <w:rFonts w:ascii="Times New Roman" w:hAnsi="Times New Roman"/>
          <w:sz w:val="24"/>
        </w:rPr>
        <w:t>CZ</w:t>
      </w:r>
      <w:r w:rsidR="009353B7">
        <w:rPr>
          <w:rFonts w:ascii="Times New Roman" w:hAnsi="Times New Roman"/>
          <w:sz w:val="24"/>
        </w:rPr>
        <w:t>68407700</w:t>
      </w:r>
    </w:p>
    <w:p w:rsidR="000912A8" w:rsidRDefault="000912A8">
      <w:pPr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zastoupený: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53B7">
        <w:rPr>
          <w:rFonts w:ascii="Times New Roman" w:hAnsi="Times New Roman"/>
          <w:b/>
        </w:rPr>
        <w:t>doc. Ing. Jiřím Kolískem, Ph.D., ředitelem ústavu</w:t>
      </w:r>
    </w:p>
    <w:p w:rsidR="000912A8" w:rsidRDefault="000912A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CF5501" w:rsidRDefault="00CF5501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0912A8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Článek 2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</w:t>
      </w:r>
      <w:r w:rsidR="0034750D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</w:rPr>
      </w:pPr>
    </w:p>
    <w:p w:rsidR="000912A8" w:rsidRPr="0070180B" w:rsidRDefault="000912A8" w:rsidP="0070180B">
      <w:pPr>
        <w:pStyle w:val="Default"/>
      </w:pPr>
      <w:r w:rsidRPr="0070180B">
        <w:t xml:space="preserve">Předmětem této </w:t>
      </w:r>
      <w:r w:rsidR="0034750D" w:rsidRPr="0070180B">
        <w:t>Smlouv</w:t>
      </w:r>
      <w:r w:rsidRPr="0070180B">
        <w:t xml:space="preserve">y je řešení úkolu zařazeného do </w:t>
      </w:r>
      <w:r w:rsidR="006521E6" w:rsidRPr="0070180B">
        <w:t>Programu rozvoje</w:t>
      </w:r>
      <w:r w:rsidR="001348F0" w:rsidRPr="0070180B">
        <w:t xml:space="preserve"> technické normalizace</w:t>
      </w:r>
      <w:r w:rsidR="00CF5501" w:rsidRPr="0070180B">
        <w:t xml:space="preserve"> na rok 201</w:t>
      </w:r>
      <w:r w:rsidR="002B74CE">
        <w:t>9</w:t>
      </w:r>
      <w:r w:rsidR="00BF0660" w:rsidRPr="0070180B">
        <w:t xml:space="preserve"> s </w:t>
      </w:r>
      <w:r w:rsidRPr="0070180B">
        <w:t xml:space="preserve"> názvem: </w:t>
      </w:r>
      <w:r w:rsidRPr="0070180B">
        <w:rPr>
          <w:b/>
        </w:rPr>
        <w:t>„</w:t>
      </w:r>
      <w:r w:rsidR="009353B7" w:rsidRPr="009353B7">
        <w:rPr>
          <w:b/>
        </w:rPr>
        <w:t xml:space="preserve">Tvorba pracovních podkladů </w:t>
      </w:r>
      <w:r w:rsidR="00130B42">
        <w:rPr>
          <w:b/>
        </w:rPr>
        <w:t xml:space="preserve">pro operativní zavedení nové generace </w:t>
      </w:r>
      <w:proofErr w:type="spellStart"/>
      <w:r w:rsidR="00130B42">
        <w:rPr>
          <w:b/>
        </w:rPr>
        <w:t>Eurokódů</w:t>
      </w:r>
      <w:proofErr w:type="spellEnd"/>
      <w:r w:rsidR="00130B42">
        <w:rPr>
          <w:b/>
        </w:rPr>
        <w:t xml:space="preserve"> </w:t>
      </w:r>
      <w:r w:rsidR="009353B7" w:rsidRPr="009353B7">
        <w:rPr>
          <w:b/>
        </w:rPr>
        <w:t xml:space="preserve">v souvislosti s činností v CEN/TC 250 a v databázích JRC při zjednodušování, sjednocování a rozvoji </w:t>
      </w:r>
      <w:proofErr w:type="spellStart"/>
      <w:r w:rsidR="009353B7" w:rsidRPr="009353B7">
        <w:rPr>
          <w:b/>
        </w:rPr>
        <w:t>Eurokódů</w:t>
      </w:r>
      <w:proofErr w:type="spellEnd"/>
      <w:r w:rsidR="00A72315" w:rsidRPr="00A72315">
        <w:rPr>
          <w:b/>
        </w:rPr>
        <w:t>“</w:t>
      </w:r>
      <w:r w:rsidR="00A72315" w:rsidRPr="00A72315">
        <w:t xml:space="preserve"> </w:t>
      </w:r>
      <w:r w:rsidRPr="0070180B">
        <w:t>(dále jen „dílo”).</w:t>
      </w:r>
    </w:p>
    <w:p w:rsidR="0031202B" w:rsidRPr="00BB0EE8" w:rsidRDefault="0031202B" w:rsidP="00EC3F04">
      <w:pPr>
        <w:ind w:left="720"/>
        <w:jc w:val="both"/>
        <w:rPr>
          <w:rFonts w:ascii="Times New Roman" w:hAnsi="Times New Roman"/>
          <w:szCs w:val="24"/>
        </w:rPr>
      </w:pPr>
    </w:p>
    <w:p w:rsidR="003029D3" w:rsidRPr="009353B7" w:rsidRDefault="000912A8" w:rsidP="009353B7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Times New Roman" w:hAnsi="Times New Roman"/>
        </w:rPr>
      </w:pPr>
      <w:r w:rsidRPr="00750D46">
        <w:rPr>
          <w:rFonts w:ascii="Times New Roman" w:hAnsi="Times New Roman"/>
        </w:rPr>
        <w:t>Podrobná specifikace díla:</w:t>
      </w:r>
      <w:r w:rsidR="00CF5501" w:rsidRPr="00750D46">
        <w:rPr>
          <w:rFonts w:ascii="Times New Roman" w:hAnsi="Times New Roman"/>
        </w:rPr>
        <w:t xml:space="preserve"> </w:t>
      </w:r>
      <w:r w:rsidR="009353B7">
        <w:rPr>
          <w:rFonts w:ascii="Times New Roman" w:hAnsi="Times New Roman"/>
        </w:rPr>
        <w:t xml:space="preserve">Tvorba pracovních podkladů </w:t>
      </w:r>
      <w:r w:rsidR="00130B42">
        <w:rPr>
          <w:rFonts w:ascii="Times New Roman" w:hAnsi="Times New Roman"/>
        </w:rPr>
        <w:t xml:space="preserve">usnadňujících operativní zavedení nové generace </w:t>
      </w:r>
      <w:proofErr w:type="spellStart"/>
      <w:r w:rsidR="00130B42">
        <w:rPr>
          <w:rFonts w:ascii="Times New Roman" w:hAnsi="Times New Roman"/>
        </w:rPr>
        <w:t>Eurokódů</w:t>
      </w:r>
      <w:proofErr w:type="spellEnd"/>
      <w:r w:rsidR="00130B42">
        <w:rPr>
          <w:rFonts w:ascii="Times New Roman" w:hAnsi="Times New Roman"/>
        </w:rPr>
        <w:t xml:space="preserve"> </w:t>
      </w:r>
      <w:r w:rsidR="009353B7">
        <w:rPr>
          <w:rFonts w:ascii="Times New Roman" w:hAnsi="Times New Roman"/>
        </w:rPr>
        <w:t>v</w:t>
      </w:r>
      <w:r w:rsidR="00130B42">
        <w:rPr>
          <w:rFonts w:ascii="Times New Roman" w:hAnsi="Times New Roman"/>
        </w:rPr>
        <w:t xml:space="preserve"> ČR, formulace dílčích expertních stanovisek za ČR uplatňovaných při spolupráci s </w:t>
      </w:r>
      <w:r w:rsidR="009353B7">
        <w:rPr>
          <w:rFonts w:ascii="Times New Roman" w:hAnsi="Times New Roman"/>
        </w:rPr>
        <w:t xml:space="preserve">CEN/TC 250 a </w:t>
      </w:r>
      <w:r w:rsidR="00130B42">
        <w:rPr>
          <w:rFonts w:ascii="Times New Roman" w:hAnsi="Times New Roman"/>
        </w:rPr>
        <w:t xml:space="preserve">jejími subkomisemi a při </w:t>
      </w:r>
      <w:proofErr w:type="spellStart"/>
      <w:r w:rsidR="00130B42">
        <w:rPr>
          <w:rFonts w:ascii="Times New Roman" w:hAnsi="Times New Roman"/>
        </w:rPr>
        <w:t>aktulizaci</w:t>
      </w:r>
      <w:proofErr w:type="spellEnd"/>
      <w:r w:rsidR="00130B42">
        <w:rPr>
          <w:rFonts w:ascii="Times New Roman" w:hAnsi="Times New Roman"/>
        </w:rPr>
        <w:t xml:space="preserve"> databáze národně stanovených parametrů</w:t>
      </w:r>
      <w:r w:rsidR="009353B7">
        <w:rPr>
          <w:rFonts w:ascii="Times New Roman" w:hAnsi="Times New Roman"/>
        </w:rPr>
        <w:t xml:space="preserve"> JRC </w:t>
      </w:r>
      <w:r w:rsidR="00130B42">
        <w:rPr>
          <w:rFonts w:ascii="Times New Roman" w:hAnsi="Times New Roman"/>
        </w:rPr>
        <w:t>za ČR</w:t>
      </w:r>
      <w:r w:rsidR="009353B7">
        <w:rPr>
          <w:rFonts w:ascii="Times New Roman" w:hAnsi="Times New Roman"/>
        </w:rPr>
        <w:t>.</w:t>
      </w:r>
    </w:p>
    <w:p w:rsidR="007A335C" w:rsidRPr="0057448D" w:rsidRDefault="007A335C" w:rsidP="007A335C">
      <w:pPr>
        <w:ind w:left="426"/>
        <w:jc w:val="both"/>
        <w:rPr>
          <w:rFonts w:ascii="Times New Roman" w:hAnsi="Times New Roman"/>
        </w:rPr>
      </w:pPr>
    </w:p>
    <w:p w:rsidR="007A335C" w:rsidRDefault="00750D46" w:rsidP="0057448D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Times New Roman" w:hAnsi="Times New Roman"/>
        </w:rPr>
      </w:pPr>
      <w:r w:rsidRPr="003029D3">
        <w:rPr>
          <w:rFonts w:ascii="Times New Roman" w:hAnsi="Times New Roman"/>
        </w:rPr>
        <w:lastRenderedPageBreak/>
        <w:t>Výsledkem řešení díla bud</w:t>
      </w:r>
      <w:r w:rsidR="009353B7">
        <w:rPr>
          <w:rFonts w:ascii="Times New Roman" w:hAnsi="Times New Roman"/>
        </w:rPr>
        <w:t xml:space="preserve">e souhrnná zpráva o činnosti v technické komisi CEN/TC 250 a také v mezinárodní </w:t>
      </w:r>
      <w:r w:rsidR="00130B42">
        <w:rPr>
          <w:rFonts w:ascii="Times New Roman" w:hAnsi="Times New Roman"/>
        </w:rPr>
        <w:t xml:space="preserve">organizaci JRC </w:t>
      </w:r>
      <w:proofErr w:type="spellStart"/>
      <w:r w:rsidR="00130B42">
        <w:rPr>
          <w:rFonts w:ascii="Times New Roman" w:hAnsi="Times New Roman"/>
        </w:rPr>
        <w:t>Ispra</w:t>
      </w:r>
      <w:proofErr w:type="spellEnd"/>
      <w:r w:rsidR="00130B42">
        <w:rPr>
          <w:rFonts w:ascii="Times New Roman" w:hAnsi="Times New Roman"/>
        </w:rPr>
        <w:t xml:space="preserve"> za rok 201</w:t>
      </w:r>
      <w:r w:rsidR="00271F12">
        <w:rPr>
          <w:rFonts w:ascii="Times New Roman" w:hAnsi="Times New Roman"/>
        </w:rPr>
        <w:t>9</w:t>
      </w:r>
      <w:r w:rsidR="009353B7">
        <w:rPr>
          <w:rFonts w:ascii="Times New Roman" w:hAnsi="Times New Roman"/>
        </w:rPr>
        <w:t xml:space="preserve">, a to s analýzou zasílaných pracovních materiálů. Aktualizace změn národních příloh </w:t>
      </w:r>
      <w:proofErr w:type="spellStart"/>
      <w:r w:rsidR="009353B7">
        <w:rPr>
          <w:rFonts w:ascii="Times New Roman" w:hAnsi="Times New Roman"/>
        </w:rPr>
        <w:t>Eurokódů</w:t>
      </w:r>
      <w:proofErr w:type="spellEnd"/>
      <w:r w:rsidR="009353B7">
        <w:rPr>
          <w:rFonts w:ascii="Times New Roman" w:hAnsi="Times New Roman"/>
        </w:rPr>
        <w:t xml:space="preserve"> v databázi JRC.</w:t>
      </w:r>
    </w:p>
    <w:p w:rsidR="003029D3" w:rsidRPr="003029D3" w:rsidRDefault="003029D3" w:rsidP="003029D3">
      <w:pPr>
        <w:ind w:left="426"/>
        <w:jc w:val="both"/>
        <w:rPr>
          <w:rFonts w:ascii="Times New Roman" w:hAnsi="Times New Roman"/>
        </w:rPr>
      </w:pPr>
    </w:p>
    <w:p w:rsidR="0079276E" w:rsidRPr="0057448D" w:rsidRDefault="0079276E" w:rsidP="0057448D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se zavazuje na svůj náklad a své nebezpečí k provedení díla podle podmínek stanovených ve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>ě.</w:t>
      </w:r>
    </w:p>
    <w:p w:rsidR="000912A8" w:rsidRPr="00BB0EE8" w:rsidRDefault="000912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p w:rsidR="001E4666" w:rsidRDefault="001E466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6"/>
        </w:rPr>
      </w:pPr>
    </w:p>
    <w:p w:rsidR="000912A8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0912A8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</w:p>
    <w:p w:rsidR="000912A8" w:rsidRPr="00BB0EE8" w:rsidRDefault="000912A8" w:rsidP="00BB0EE8">
      <w:pPr>
        <w:spacing w:line="240" w:lineRule="auto"/>
        <w:rPr>
          <w:rFonts w:ascii="Times New Roman" w:hAnsi="Times New Roman"/>
          <w:szCs w:val="24"/>
        </w:rPr>
      </w:pPr>
    </w:p>
    <w:p w:rsidR="00A80CD9" w:rsidRPr="00BB0EE8" w:rsidRDefault="000912A8" w:rsidP="0057448D">
      <w:pPr>
        <w:spacing w:before="120"/>
        <w:jc w:val="both"/>
        <w:rPr>
          <w:rFonts w:ascii="Times New Roman" w:hAnsi="Times New Roman"/>
          <w:szCs w:val="24"/>
        </w:rPr>
      </w:pPr>
      <w:r w:rsidRPr="00BB0EE8">
        <w:rPr>
          <w:rFonts w:ascii="Times New Roman" w:hAnsi="Times New Roman"/>
          <w:szCs w:val="24"/>
        </w:rPr>
        <w:t xml:space="preserve">Smluvní cena za provedení díla činí </w:t>
      </w:r>
      <w:r w:rsidR="009353B7" w:rsidRPr="00536B9D">
        <w:rPr>
          <w:rFonts w:ascii="Times New Roman" w:hAnsi="Times New Roman"/>
          <w:szCs w:val="24"/>
        </w:rPr>
        <w:t>150</w:t>
      </w:r>
      <w:r w:rsidR="00FE183A" w:rsidRPr="00536B9D">
        <w:rPr>
          <w:rFonts w:ascii="Times New Roman" w:hAnsi="Times New Roman"/>
          <w:szCs w:val="24"/>
        </w:rPr>
        <w:t xml:space="preserve"> 000</w:t>
      </w:r>
      <w:r w:rsidRPr="00536B9D">
        <w:rPr>
          <w:rFonts w:ascii="Times New Roman" w:hAnsi="Times New Roman"/>
          <w:szCs w:val="24"/>
        </w:rPr>
        <w:t xml:space="preserve"> Kč</w:t>
      </w:r>
      <w:r w:rsidRPr="00BB0EE8">
        <w:rPr>
          <w:rFonts w:ascii="Times New Roman" w:hAnsi="Times New Roman"/>
          <w:szCs w:val="24"/>
        </w:rPr>
        <w:t xml:space="preserve"> (slovy</w:t>
      </w:r>
      <w:r w:rsidR="007E5EF3" w:rsidRPr="00BB0EE8">
        <w:rPr>
          <w:rFonts w:ascii="Times New Roman" w:hAnsi="Times New Roman"/>
          <w:szCs w:val="24"/>
        </w:rPr>
        <w:t xml:space="preserve"> </w:t>
      </w:r>
      <w:proofErr w:type="spellStart"/>
      <w:r w:rsidR="004756D9">
        <w:rPr>
          <w:rFonts w:ascii="Times New Roman" w:hAnsi="Times New Roman"/>
          <w:szCs w:val="24"/>
        </w:rPr>
        <w:t>stopadesáttisíc</w:t>
      </w:r>
      <w:proofErr w:type="spellEnd"/>
      <w:r w:rsidR="004756D9">
        <w:rPr>
          <w:rFonts w:ascii="Times New Roman" w:hAnsi="Times New Roman"/>
          <w:szCs w:val="24"/>
        </w:rPr>
        <w:t xml:space="preserve"> korun českých</w:t>
      </w:r>
      <w:r w:rsidR="00FE183A">
        <w:rPr>
          <w:rFonts w:ascii="Times New Roman" w:hAnsi="Times New Roman"/>
          <w:szCs w:val="24"/>
        </w:rPr>
        <w:t>)</w:t>
      </w:r>
      <w:r w:rsidRPr="00BB0EE8">
        <w:rPr>
          <w:rFonts w:ascii="Times New Roman" w:hAnsi="Times New Roman"/>
          <w:szCs w:val="24"/>
        </w:rPr>
        <w:t xml:space="preserve"> </w:t>
      </w:r>
      <w:r w:rsidR="004756D9">
        <w:rPr>
          <w:rFonts w:ascii="Times New Roman" w:hAnsi="Times New Roman"/>
          <w:szCs w:val="24"/>
        </w:rPr>
        <w:t>včetně</w:t>
      </w:r>
      <w:r w:rsidRPr="00BB0EE8">
        <w:rPr>
          <w:rFonts w:ascii="Times New Roman" w:hAnsi="Times New Roman"/>
          <w:szCs w:val="24"/>
        </w:rPr>
        <w:t xml:space="preserve"> DPH.</w:t>
      </w:r>
      <w:r w:rsidR="00CF41F3" w:rsidRPr="00BB0EE8">
        <w:rPr>
          <w:rFonts w:ascii="Times New Roman" w:hAnsi="Times New Roman"/>
          <w:szCs w:val="24"/>
        </w:rPr>
        <w:t xml:space="preserve"> </w:t>
      </w:r>
    </w:p>
    <w:p w:rsidR="00A80CD9" w:rsidRDefault="00A80CD9" w:rsidP="00A80CD9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9F7CBE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</w:p>
    <w:p w:rsidR="00560B6D" w:rsidRPr="00A80CD9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  <w:r w:rsidRPr="00A80CD9">
        <w:rPr>
          <w:rFonts w:ascii="Times New Roman" w:hAnsi="Times New Roman"/>
          <w:b/>
          <w:sz w:val="24"/>
        </w:rPr>
        <w:t>Článek 4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Zhotovitel se zavazuje do</w:t>
      </w:r>
      <w:r w:rsidR="0057448D" w:rsidRPr="0057448D">
        <w:rPr>
          <w:rFonts w:ascii="Times New Roman" w:hAnsi="Times New Roman"/>
        </w:rPr>
        <w:t xml:space="preserve"> </w:t>
      </w:r>
      <w:r w:rsidR="00585074">
        <w:rPr>
          <w:rFonts w:ascii="Times New Roman" w:hAnsi="Times New Roman"/>
        </w:rPr>
        <w:t>15</w:t>
      </w:r>
      <w:r w:rsidR="00956AC4" w:rsidRPr="0057448D">
        <w:rPr>
          <w:rFonts w:ascii="Times New Roman" w:hAnsi="Times New Roman"/>
        </w:rPr>
        <w:t>. listopadu 201</w:t>
      </w:r>
      <w:r w:rsidR="00271F12">
        <w:rPr>
          <w:rFonts w:ascii="Times New Roman" w:hAnsi="Times New Roman"/>
        </w:rPr>
        <w:t>9</w:t>
      </w:r>
      <w:r w:rsidRPr="0057448D">
        <w:rPr>
          <w:rFonts w:ascii="Times New Roman" w:hAnsi="Times New Roman"/>
        </w:rPr>
        <w:t xml:space="preserve"> předat </w:t>
      </w:r>
      <w:r w:rsidR="004E4C59">
        <w:rPr>
          <w:rFonts w:ascii="Times New Roman" w:hAnsi="Times New Roman"/>
        </w:rPr>
        <w:t xml:space="preserve">konečné </w:t>
      </w:r>
      <w:r w:rsidRPr="0057448D">
        <w:rPr>
          <w:rFonts w:ascii="Times New Roman" w:hAnsi="Times New Roman"/>
        </w:rPr>
        <w:t xml:space="preserve">dílo </w:t>
      </w:r>
      <w:r w:rsidR="00757535">
        <w:rPr>
          <w:rFonts w:ascii="Times New Roman" w:hAnsi="Times New Roman"/>
        </w:rPr>
        <w:t>ve formě stanovené v čl. 2, odst. 2 této smlouvy</w:t>
      </w:r>
      <w:r w:rsidR="00715AD7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objednateli v místě jeho sídla.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povinen předat objednateli pouze takové dílo, které se považuje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podle ustanovení čl. 5 odst. 1 Smlouvy, nedohodnou-li se smluvní strany jinak.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oprávněn nabídnout dílo objednateli i před tímto termínem, ale pouze v případě, že je vyhotoveno řádně a považuje se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 xml:space="preserve">podle ustanovení čl. 5 </w:t>
      </w:r>
      <w:r w:rsidR="006521E6" w:rsidRPr="0057448D">
        <w:rPr>
          <w:rFonts w:ascii="Times New Roman" w:hAnsi="Times New Roman"/>
        </w:rPr>
        <w:t>odst. 1 Smlouvy</w:t>
      </w:r>
      <w:r w:rsidRPr="0057448D">
        <w:rPr>
          <w:rFonts w:ascii="Times New Roman" w:hAnsi="Times New Roman"/>
        </w:rPr>
        <w:t>. V takovém případě je objednatel povinen dílo od zhotovitele převzít a zaplatit mu cenu podle ustanovení čl. 6 odst. 1 Smlouvy.</w:t>
      </w:r>
    </w:p>
    <w:p w:rsidR="00560B6D" w:rsidRDefault="00560B6D" w:rsidP="00560B6D">
      <w:pPr>
        <w:rPr>
          <w:rFonts w:ascii="Times New Roman" w:hAnsi="Times New Roman"/>
        </w:rPr>
      </w:pPr>
    </w:p>
    <w:p w:rsidR="00560B6D" w:rsidRDefault="00560B6D" w:rsidP="00560B6D">
      <w:pPr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5</w:t>
      </w:r>
    </w:p>
    <w:p w:rsidR="00560B6D" w:rsidRDefault="00556B21" w:rsidP="00560B6D">
      <w:pPr>
        <w:pStyle w:val="Nadpis4"/>
      </w:pPr>
      <w:r>
        <w:t xml:space="preserve">Provedení </w:t>
      </w:r>
      <w:r w:rsidR="00560B6D">
        <w:t>díla</w:t>
      </w:r>
    </w:p>
    <w:p w:rsidR="00560B6D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Dílo se považuje za </w:t>
      </w:r>
      <w:r w:rsidR="004E4C59">
        <w:t>provedené po</w:t>
      </w:r>
      <w:r>
        <w:t xml:space="preserve"> zapracování zhotovitelem akceptovaných připomínek do konečného znění, eventuálně po písemném odůvodnění neakceptovaných připomínek a po jeho převzetí zástupcem objednatele. </w:t>
      </w:r>
    </w:p>
    <w:p w:rsidR="00560B6D" w:rsidRDefault="00560B6D" w:rsidP="00560B6D">
      <w:pPr>
        <w:pStyle w:val="Zkladntext"/>
        <w:ind w:left="510" w:right="17"/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Objednatel je oprávněn převzít od zhotovitele dílo pouze tehdy, bylo-li řádně </w:t>
      </w:r>
      <w:r w:rsidR="00556B21">
        <w:t xml:space="preserve">dokončeno </w:t>
      </w:r>
      <w:r>
        <w:t>dle ustanovení odst. 1.</w:t>
      </w:r>
    </w:p>
    <w:p w:rsidR="00560B6D" w:rsidRDefault="00560B6D" w:rsidP="00560B6D">
      <w:pPr>
        <w:pStyle w:val="Zkladntext"/>
        <w:ind w:right="17"/>
      </w:pPr>
    </w:p>
    <w:p w:rsidR="00560B6D" w:rsidRPr="00B46E86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B46E86">
        <w:rPr>
          <w:color w:val="auto"/>
          <w:szCs w:val="24"/>
        </w:rPr>
        <w:t>Toto ustanovení neplatí ohledně použití metodiky díla autorizovanou osobou nebo zhotovitelem.</w:t>
      </w:r>
    </w:p>
    <w:p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6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lastRenderedPageBreak/>
        <w:t xml:space="preserve">Objednatel je povinen zaplatit zhotoviteli cenu díla podle čl. 3 Smlouvy po řádném </w:t>
      </w:r>
      <w:r w:rsidR="00C0534C">
        <w:t>provedení</w:t>
      </w:r>
      <w:r>
        <w:t xml:space="preserve"> díla podle čl. 4 Smlouvy na základě písemného potvrzení o převzetí výsledku řešení díla podle Smlouvy, které vydá objednatel zhotoviteli, pokud nepostupuje podle ustanovení článku 7 odst. 2 písm. a), b) nebo c).</w:t>
      </w:r>
    </w:p>
    <w:p w:rsidR="00560B6D" w:rsidRDefault="00560B6D" w:rsidP="00225629">
      <w:pPr>
        <w:pStyle w:val="Zkladntext"/>
        <w:ind w:left="510" w:right="17"/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:rsidR="0057448D" w:rsidRDefault="0057448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Vyúčtování za zhotovení díla podle ustanovení odst. 2 musí být objednateli předloženo nejpozději do 14 pracovních dnů po obdržení písemného odsouhlasení výsledku řešení díla podle odst. 1.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:rsidR="006E5857" w:rsidRDefault="006E5857" w:rsidP="006E5857">
      <w:pPr>
        <w:pStyle w:val="Odstavecseseznamem"/>
      </w:pPr>
    </w:p>
    <w:p w:rsidR="006E5857" w:rsidRDefault="006E5857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Náklady spojené s činností oponentní komise jsou součástí smluvní ceny.</w:t>
      </w:r>
    </w:p>
    <w:p w:rsidR="006E5857" w:rsidRDefault="006E5857" w:rsidP="006E5857">
      <w:pPr>
        <w:pStyle w:val="Zkladntext"/>
        <w:ind w:right="17"/>
      </w:pPr>
    </w:p>
    <w:p w:rsidR="007A335C" w:rsidRDefault="007A335C" w:rsidP="006E5857">
      <w:pPr>
        <w:pStyle w:val="Zkladntext"/>
        <w:ind w:right="17"/>
      </w:pPr>
    </w:p>
    <w:p w:rsidR="002F2AE7" w:rsidRDefault="002F2AE7" w:rsidP="002F2AE7">
      <w:pPr>
        <w:pStyle w:val="Odstavecseseznamem"/>
      </w:pPr>
    </w:p>
    <w:p w:rsidR="00560B6D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</w:rPr>
      </w:pP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7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 povinnosti smluvních stran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dílo v průběhu jeho provádění kontrolovat prostřednictvím pověřené osoby. </w:t>
      </w:r>
    </w:p>
    <w:p w:rsidR="00560B6D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dále oprávněn: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vrátit zhotoviteli dílo k dopracování, neodpovídá-li podmínkám této Smlouvy do 14 dnů ode dne, kdy bylo dílo doručeno objednateli,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ukončit nebo pozastavit řešení díla, popřípadě uložit jeho změnu, 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odmítnout převzetí díla, pokud toto nebude zpracováno v souladu s podmínkami stanovenými touto Smlouvou, </w:t>
      </w:r>
    </w:p>
    <w:p w:rsidR="00E9040F" w:rsidRDefault="00E9040F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stanovit zásady oponentního řešení a do oponentní komise </w:t>
      </w:r>
      <w:r w:rsidR="00F042E6">
        <w:rPr>
          <w:rFonts w:ascii="Times New Roman" w:hAnsi="Times New Roman"/>
          <w:sz w:val="24"/>
        </w:rPr>
        <w:t>navrhnout</w:t>
      </w:r>
      <w:r>
        <w:rPr>
          <w:rFonts w:ascii="Times New Roman" w:hAnsi="Times New Roman"/>
          <w:sz w:val="24"/>
        </w:rPr>
        <w:t xml:space="preserve"> členy,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odstoupit od Smlouvy podle čl. 8 odst. 2.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povinen poskytnout zhotoviteli potřebnou součinnost ke zhotovení díla.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povinen: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provést dílo na vysoké odborné úrovni a v dohodnutém termínu,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postupovat při řešení díla v souladu s platnými právními předpisy,</w:t>
      </w:r>
    </w:p>
    <w:p w:rsidR="00956AC4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řešení využívat výsledků dosaženého stupně rozvoje vědy a techniky,</w:t>
      </w:r>
    </w:p>
    <w:p w:rsidR="004C4791" w:rsidRPr="004C4791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AB4BE3">
        <w:rPr>
          <w:rFonts w:ascii="Times New Roman" w:hAnsi="Times New Roman"/>
          <w:bCs/>
          <w:sz w:val="24"/>
          <w:szCs w:val="24"/>
        </w:rPr>
        <w:t xml:space="preserve">při specifikaci a tvorbě díla </w:t>
      </w:r>
      <w:r w:rsidR="001E6F52" w:rsidRPr="00AB4BE3">
        <w:rPr>
          <w:rFonts w:ascii="Times New Roman" w:hAnsi="Times New Roman"/>
          <w:bCs/>
          <w:sz w:val="24"/>
          <w:szCs w:val="24"/>
        </w:rPr>
        <w:t>spolupracovat se jmenovaným</w:t>
      </w:r>
      <w:r w:rsidRPr="00AB4BE3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AB4BE3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AB4BE3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neprodleně objednatele o všech skutečnostech, které by mohly podstatným způsobem ohrozit zhotovení díla,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ustavit oponentní komisi s přihlédnutím k čl. 7 odst. 2 písm. d), přičemž jmenovaný zástupce objednatele je </w:t>
      </w:r>
      <w:r w:rsidR="00370658">
        <w:rPr>
          <w:rFonts w:ascii="Times New Roman" w:hAnsi="Times New Roman"/>
          <w:sz w:val="24"/>
        </w:rPr>
        <w:t>členem oponentní komise,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poskytnout oponentní komisi </w:t>
      </w:r>
      <w:r w:rsidR="00370658">
        <w:rPr>
          <w:rFonts w:ascii="Times New Roman" w:hAnsi="Times New Roman"/>
          <w:sz w:val="24"/>
        </w:rPr>
        <w:t>výsledek řešení díla nejpozději 2 týdny před termínem uvedeným v článku 4 odst. 1,</w:t>
      </w:r>
    </w:p>
    <w:p w:rsidR="00370658" w:rsidRPr="00E9040F" w:rsidRDefault="00370658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oponenturu díla a </w:t>
      </w:r>
      <w:r w:rsidRPr="00EC3A8D">
        <w:rPr>
          <w:rFonts w:ascii="Times New Roman" w:hAnsi="Times New Roman"/>
          <w:sz w:val="24"/>
        </w:rPr>
        <w:t xml:space="preserve">předat ji spolu s konečným dílem objednateli </w:t>
      </w:r>
      <w:r>
        <w:rPr>
          <w:rFonts w:ascii="Times New Roman" w:hAnsi="Times New Roman"/>
          <w:sz w:val="24"/>
        </w:rPr>
        <w:t xml:space="preserve">nejpozději ve lhůtě stanovené </w:t>
      </w:r>
      <w:r w:rsidR="00EC3A8D">
        <w:rPr>
          <w:rFonts w:ascii="Times New Roman" w:hAnsi="Times New Roman"/>
          <w:sz w:val="24"/>
        </w:rPr>
        <w:t>ve čl. 4 Smlouvy.</w:t>
      </w: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3E027B" w:rsidRDefault="003E027B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130B42" w:rsidRDefault="00130B42" w:rsidP="00130B4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:rsidR="00130B42" w:rsidRDefault="00130B42" w:rsidP="00130B4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:rsidR="00130B42" w:rsidRDefault="00130B42" w:rsidP="00130B4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130B42" w:rsidRPr="008975B3" w:rsidRDefault="00130B42" w:rsidP="00130B42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:rsidR="00130B42" w:rsidRPr="008975B3" w:rsidRDefault="00130B42" w:rsidP="00130B42">
      <w:pPr>
        <w:pStyle w:val="Odstavecseseznamem"/>
        <w:ind w:left="420"/>
        <w:jc w:val="both"/>
        <w:rPr>
          <w:rFonts w:ascii="Times New Roman" w:hAnsi="Times New Roman"/>
        </w:rPr>
      </w:pPr>
    </w:p>
    <w:p w:rsidR="00130B42" w:rsidRPr="008975B3" w:rsidRDefault="00130B42" w:rsidP="00130B42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:rsidR="00130B42" w:rsidRPr="008975B3" w:rsidRDefault="00130B42" w:rsidP="00130B42">
      <w:pPr>
        <w:pStyle w:val="Odstavecseseznamem"/>
        <w:ind w:left="420"/>
        <w:jc w:val="both"/>
        <w:rPr>
          <w:rFonts w:ascii="Times New Roman" w:hAnsi="Times New Roman"/>
        </w:rPr>
      </w:pPr>
    </w:p>
    <w:p w:rsidR="00130B42" w:rsidRPr="008975B3" w:rsidRDefault="00130B42" w:rsidP="00130B42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:rsidR="00130B42" w:rsidRPr="008975B3" w:rsidRDefault="00130B42" w:rsidP="00130B42">
      <w:pPr>
        <w:pStyle w:val="Odstavecseseznamem"/>
        <w:ind w:left="420"/>
        <w:jc w:val="both"/>
        <w:rPr>
          <w:rFonts w:ascii="Times New Roman" w:hAnsi="Times New Roman"/>
        </w:rPr>
      </w:pPr>
    </w:p>
    <w:p w:rsidR="00130B42" w:rsidRPr="008975B3" w:rsidRDefault="00130B42" w:rsidP="00130B42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:rsidR="00130B42" w:rsidRPr="008975B3" w:rsidRDefault="00130B42" w:rsidP="00130B42">
      <w:pPr>
        <w:jc w:val="both"/>
        <w:rPr>
          <w:rFonts w:ascii="Times New Roman" w:hAnsi="Times New Roman"/>
        </w:rPr>
      </w:pPr>
    </w:p>
    <w:p w:rsidR="00130B42" w:rsidRPr="00070054" w:rsidRDefault="00130B42" w:rsidP="00130B4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:rsidR="00130B42" w:rsidRDefault="00130B42" w:rsidP="00130B42">
      <w:pPr>
        <w:pStyle w:val="Nadpis2"/>
        <w:ind w:right="17"/>
      </w:pPr>
    </w:p>
    <w:p w:rsidR="00130B42" w:rsidRDefault="00130B42" w:rsidP="00130B42"/>
    <w:p w:rsidR="00130B42" w:rsidRDefault="00130B42" w:rsidP="00130B4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130B42" w:rsidRDefault="00130B42" w:rsidP="00130B42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9</w:t>
      </w:r>
    </w:p>
    <w:p w:rsidR="00130B42" w:rsidRDefault="00130B42" w:rsidP="00130B4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:rsidR="00130B42" w:rsidRDefault="00130B42" w:rsidP="00130B42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:rsidR="00130B42" w:rsidRDefault="00130B42" w:rsidP="00130B4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:rsidR="00130B42" w:rsidRDefault="00130B42" w:rsidP="00130B42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:rsidR="00130B42" w:rsidRDefault="00130B42" w:rsidP="00130B4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má </w:t>
      </w:r>
      <w:r w:rsidR="006556E1"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stran a je vyhotovena ve dvou stejnopisech, z nichž každá smluvní strana obdrží jeden.</w:t>
      </w:r>
    </w:p>
    <w:p w:rsidR="00130B42" w:rsidRDefault="00130B42" w:rsidP="00130B42">
      <w:pPr>
        <w:pStyle w:val="Odstavecseseznamem"/>
        <w:rPr>
          <w:rFonts w:ascii="Times New Roman" w:hAnsi="Times New Roman"/>
        </w:rPr>
      </w:pPr>
    </w:p>
    <w:p w:rsidR="00130B42" w:rsidRDefault="00130B42" w:rsidP="00130B4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:rsidR="00130B42" w:rsidRDefault="00130B42" w:rsidP="00130B42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130B42" w:rsidRDefault="00130B42" w:rsidP="00130B4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 povinnosti smluvních stran, které nejsou této smlouvě upraveny, se řídí zákonem č. 89/2012 Sb., Občanský zákoník.</w:t>
      </w:r>
    </w:p>
    <w:p w:rsidR="00130B42" w:rsidRDefault="00130B42" w:rsidP="00130B42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130B42" w:rsidRDefault="00130B42" w:rsidP="00130B42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:rsidR="00560B6D" w:rsidRDefault="00560B6D" w:rsidP="00560B6D">
      <w:pPr>
        <w:pStyle w:val="TextSmlouvybezslovn"/>
      </w:pPr>
    </w:p>
    <w:p w:rsidR="00FE183A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</w:r>
    </w:p>
    <w:p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:rsidR="00560B6D" w:rsidRDefault="00FE183A" w:rsidP="00560B6D">
      <w:pPr>
        <w:pStyle w:val="TextSmlouvybezslovn"/>
        <w:tabs>
          <w:tab w:val="left" w:pos="1080"/>
          <w:tab w:val="left" w:pos="6120"/>
        </w:tabs>
      </w:pPr>
      <w:r>
        <w:tab/>
      </w:r>
      <w:r w:rsidR="00560B6D">
        <w:t>V Praze dne ……………..…….</w:t>
      </w:r>
      <w:r w:rsidR="00560B6D">
        <w:tab/>
        <w:t>V …………………. dne …………..…</w:t>
      </w: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  <w:t>…………………………………</w:t>
      </w:r>
      <w:r>
        <w:tab/>
        <w:t>………………………………...…….</w:t>
      </w:r>
    </w:p>
    <w:p w:rsidR="007A3E9D" w:rsidRPr="00E74415" w:rsidRDefault="00560B6D" w:rsidP="005B5805">
      <w:pPr>
        <w:pStyle w:val="TextSmlouvybezslovn"/>
        <w:tabs>
          <w:tab w:val="left" w:pos="2340"/>
          <w:tab w:val="left" w:pos="7380"/>
        </w:tabs>
      </w:pPr>
      <w:r>
        <w:tab/>
        <w:t>objednatel</w:t>
      </w:r>
      <w:r>
        <w:tab/>
        <w:t>zhotovitel</w:t>
      </w:r>
    </w:p>
    <w:sectPr w:rsidR="007A3E9D" w:rsidRPr="00E74415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80" w:rsidRDefault="007D3280">
      <w:r>
        <w:separator/>
      </w:r>
    </w:p>
  </w:endnote>
  <w:endnote w:type="continuationSeparator" w:id="0">
    <w:p w:rsidR="007D3280" w:rsidRDefault="007D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:rsidR="002F2AE7" w:rsidRDefault="002F2AE7">
    <w:pPr>
      <w:pStyle w:val="Zpat"/>
      <w:rPr>
        <w:b/>
      </w:rPr>
    </w:pPr>
  </w:p>
  <w:p w:rsidR="002F2AE7" w:rsidRDefault="002F2AE7">
    <w:pPr>
      <w:pStyle w:val="Zpat"/>
      <w:rPr>
        <w:b/>
      </w:rPr>
    </w:pPr>
  </w:p>
  <w:p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30485BF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E271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6556E1">
      <w:rPr>
        <w:rStyle w:val="slostrnky"/>
        <w:rFonts w:ascii="Times New Roman" w:hAnsi="Times New Roman"/>
        <w:b/>
        <w:noProof/>
      </w:rPr>
      <w:t>5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6556E1">
      <w:rPr>
        <w:rStyle w:val="slostrnky"/>
        <w:rFonts w:ascii="Times New Roman" w:hAnsi="Times New Roman"/>
        <w:b/>
        <w:noProof/>
      </w:rPr>
      <w:t>5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80" w:rsidRDefault="007D3280">
      <w:r>
        <w:separator/>
      </w:r>
    </w:p>
  </w:footnote>
  <w:footnote w:type="continuationSeparator" w:id="0">
    <w:p w:rsidR="007D3280" w:rsidRDefault="007D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hlav"/>
    </w:pPr>
  </w:p>
  <w:p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4129B4F2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8C5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4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7"/>
  </w:num>
  <w:num w:numId="17">
    <w:abstractNumId w:val="2"/>
  </w:num>
  <w:num w:numId="18">
    <w:abstractNumId w:val="11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12FC3"/>
    <w:rsid w:val="000160AF"/>
    <w:rsid w:val="000233E4"/>
    <w:rsid w:val="00034B69"/>
    <w:rsid w:val="00037A2A"/>
    <w:rsid w:val="00056978"/>
    <w:rsid w:val="00060C8B"/>
    <w:rsid w:val="00070054"/>
    <w:rsid w:val="00070A18"/>
    <w:rsid w:val="00082594"/>
    <w:rsid w:val="000912A8"/>
    <w:rsid w:val="000A703C"/>
    <w:rsid w:val="000B162C"/>
    <w:rsid w:val="000B2676"/>
    <w:rsid w:val="000B6378"/>
    <w:rsid w:val="000C2579"/>
    <w:rsid w:val="000D4F09"/>
    <w:rsid w:val="000E2BF4"/>
    <w:rsid w:val="000E7E8A"/>
    <w:rsid w:val="000F0D7E"/>
    <w:rsid w:val="000F3118"/>
    <w:rsid w:val="000F4985"/>
    <w:rsid w:val="0011199E"/>
    <w:rsid w:val="0011693C"/>
    <w:rsid w:val="001268F0"/>
    <w:rsid w:val="00130B42"/>
    <w:rsid w:val="001348F0"/>
    <w:rsid w:val="00144B56"/>
    <w:rsid w:val="00157212"/>
    <w:rsid w:val="001663A2"/>
    <w:rsid w:val="001726AF"/>
    <w:rsid w:val="00184AF6"/>
    <w:rsid w:val="00184D21"/>
    <w:rsid w:val="001929A8"/>
    <w:rsid w:val="001E4666"/>
    <w:rsid w:val="001E6F52"/>
    <w:rsid w:val="001F085B"/>
    <w:rsid w:val="002206B0"/>
    <w:rsid w:val="00225629"/>
    <w:rsid w:val="00244386"/>
    <w:rsid w:val="00255FF1"/>
    <w:rsid w:val="0026678E"/>
    <w:rsid w:val="00271F12"/>
    <w:rsid w:val="00287931"/>
    <w:rsid w:val="00297FD9"/>
    <w:rsid w:val="002B0C53"/>
    <w:rsid w:val="002B74CE"/>
    <w:rsid w:val="002B7CA1"/>
    <w:rsid w:val="002D1D83"/>
    <w:rsid w:val="002D2A52"/>
    <w:rsid w:val="002D459B"/>
    <w:rsid w:val="002E7A5A"/>
    <w:rsid w:val="002F2AE7"/>
    <w:rsid w:val="002F723E"/>
    <w:rsid w:val="00301CB6"/>
    <w:rsid w:val="003029D3"/>
    <w:rsid w:val="0031202B"/>
    <w:rsid w:val="00313839"/>
    <w:rsid w:val="00314CA9"/>
    <w:rsid w:val="00314D32"/>
    <w:rsid w:val="00345E3F"/>
    <w:rsid w:val="0034750D"/>
    <w:rsid w:val="003629B1"/>
    <w:rsid w:val="00370658"/>
    <w:rsid w:val="00372C59"/>
    <w:rsid w:val="0037585E"/>
    <w:rsid w:val="00375E5D"/>
    <w:rsid w:val="00381CC8"/>
    <w:rsid w:val="003908D2"/>
    <w:rsid w:val="00395864"/>
    <w:rsid w:val="00396217"/>
    <w:rsid w:val="003A6349"/>
    <w:rsid w:val="003B2FC7"/>
    <w:rsid w:val="003E027B"/>
    <w:rsid w:val="003E386D"/>
    <w:rsid w:val="003E5771"/>
    <w:rsid w:val="003F152A"/>
    <w:rsid w:val="003F1D9F"/>
    <w:rsid w:val="00416C53"/>
    <w:rsid w:val="004442FB"/>
    <w:rsid w:val="0045540D"/>
    <w:rsid w:val="00460745"/>
    <w:rsid w:val="004756D9"/>
    <w:rsid w:val="004873F8"/>
    <w:rsid w:val="004A4594"/>
    <w:rsid w:val="004B24F7"/>
    <w:rsid w:val="004C4682"/>
    <w:rsid w:val="004C4791"/>
    <w:rsid w:val="004E4C59"/>
    <w:rsid w:val="004F6198"/>
    <w:rsid w:val="005061F7"/>
    <w:rsid w:val="005127D3"/>
    <w:rsid w:val="00536B9D"/>
    <w:rsid w:val="005429D5"/>
    <w:rsid w:val="00554506"/>
    <w:rsid w:val="00556B21"/>
    <w:rsid w:val="00560B6D"/>
    <w:rsid w:val="0057448D"/>
    <w:rsid w:val="00582E8B"/>
    <w:rsid w:val="00585074"/>
    <w:rsid w:val="00593A29"/>
    <w:rsid w:val="005A4B96"/>
    <w:rsid w:val="005B576E"/>
    <w:rsid w:val="005B5805"/>
    <w:rsid w:val="005D476B"/>
    <w:rsid w:val="005E5263"/>
    <w:rsid w:val="00604203"/>
    <w:rsid w:val="006109B9"/>
    <w:rsid w:val="00614217"/>
    <w:rsid w:val="00620C81"/>
    <w:rsid w:val="006521E6"/>
    <w:rsid w:val="006556E1"/>
    <w:rsid w:val="006565C8"/>
    <w:rsid w:val="006756C9"/>
    <w:rsid w:val="006B65D7"/>
    <w:rsid w:val="006D39A6"/>
    <w:rsid w:val="006D40BD"/>
    <w:rsid w:val="006D45D0"/>
    <w:rsid w:val="006D6B32"/>
    <w:rsid w:val="006E19A1"/>
    <w:rsid w:val="006E5857"/>
    <w:rsid w:val="006E6852"/>
    <w:rsid w:val="0070141E"/>
    <w:rsid w:val="0070180B"/>
    <w:rsid w:val="00710753"/>
    <w:rsid w:val="00715AD7"/>
    <w:rsid w:val="00715FC1"/>
    <w:rsid w:val="00731F42"/>
    <w:rsid w:val="00750684"/>
    <w:rsid w:val="00750D46"/>
    <w:rsid w:val="007533E9"/>
    <w:rsid w:val="00753C67"/>
    <w:rsid w:val="00757535"/>
    <w:rsid w:val="0078163E"/>
    <w:rsid w:val="00790FA9"/>
    <w:rsid w:val="0079276E"/>
    <w:rsid w:val="007A335C"/>
    <w:rsid w:val="007A3E9D"/>
    <w:rsid w:val="007C1997"/>
    <w:rsid w:val="007D3280"/>
    <w:rsid w:val="007E5EF3"/>
    <w:rsid w:val="007F7E6B"/>
    <w:rsid w:val="0080606E"/>
    <w:rsid w:val="00807AD4"/>
    <w:rsid w:val="008141BA"/>
    <w:rsid w:val="008259C6"/>
    <w:rsid w:val="00840A74"/>
    <w:rsid w:val="0086590A"/>
    <w:rsid w:val="00867E77"/>
    <w:rsid w:val="008C28A1"/>
    <w:rsid w:val="008D23DB"/>
    <w:rsid w:val="008E65AF"/>
    <w:rsid w:val="00902C12"/>
    <w:rsid w:val="0090365C"/>
    <w:rsid w:val="009162C6"/>
    <w:rsid w:val="0093287C"/>
    <w:rsid w:val="009353B7"/>
    <w:rsid w:val="009369EA"/>
    <w:rsid w:val="00942F80"/>
    <w:rsid w:val="00956AC4"/>
    <w:rsid w:val="009737EE"/>
    <w:rsid w:val="00990D96"/>
    <w:rsid w:val="009922DA"/>
    <w:rsid w:val="00992BAD"/>
    <w:rsid w:val="009A3783"/>
    <w:rsid w:val="009C40A4"/>
    <w:rsid w:val="009E0AC2"/>
    <w:rsid w:val="009E74BC"/>
    <w:rsid w:val="009F7CBE"/>
    <w:rsid w:val="00A30CEA"/>
    <w:rsid w:val="00A318CF"/>
    <w:rsid w:val="00A3455F"/>
    <w:rsid w:val="00A361BB"/>
    <w:rsid w:val="00A71AFE"/>
    <w:rsid w:val="00A72315"/>
    <w:rsid w:val="00A76C47"/>
    <w:rsid w:val="00A80CD9"/>
    <w:rsid w:val="00AA7F3D"/>
    <w:rsid w:val="00AB221F"/>
    <w:rsid w:val="00AB3D57"/>
    <w:rsid w:val="00AB58CA"/>
    <w:rsid w:val="00AB5A01"/>
    <w:rsid w:val="00AD6BBC"/>
    <w:rsid w:val="00AD6F2D"/>
    <w:rsid w:val="00AE03CC"/>
    <w:rsid w:val="00B02737"/>
    <w:rsid w:val="00B13EB7"/>
    <w:rsid w:val="00B17D33"/>
    <w:rsid w:val="00B22632"/>
    <w:rsid w:val="00B445AC"/>
    <w:rsid w:val="00B44F62"/>
    <w:rsid w:val="00B46E86"/>
    <w:rsid w:val="00B50CA2"/>
    <w:rsid w:val="00B56D6D"/>
    <w:rsid w:val="00B656B7"/>
    <w:rsid w:val="00BB0E09"/>
    <w:rsid w:val="00BB0EE8"/>
    <w:rsid w:val="00BC04C6"/>
    <w:rsid w:val="00BD6108"/>
    <w:rsid w:val="00BE50E4"/>
    <w:rsid w:val="00BF0660"/>
    <w:rsid w:val="00BF423E"/>
    <w:rsid w:val="00BF7ABD"/>
    <w:rsid w:val="00C0534C"/>
    <w:rsid w:val="00C069C5"/>
    <w:rsid w:val="00C4362D"/>
    <w:rsid w:val="00C57FAC"/>
    <w:rsid w:val="00C60537"/>
    <w:rsid w:val="00C60861"/>
    <w:rsid w:val="00C64799"/>
    <w:rsid w:val="00C8027C"/>
    <w:rsid w:val="00CA34F4"/>
    <w:rsid w:val="00CA50F8"/>
    <w:rsid w:val="00CB2789"/>
    <w:rsid w:val="00CF012A"/>
    <w:rsid w:val="00CF41F3"/>
    <w:rsid w:val="00CF5501"/>
    <w:rsid w:val="00D04A77"/>
    <w:rsid w:val="00D228F3"/>
    <w:rsid w:val="00D37B48"/>
    <w:rsid w:val="00D4409B"/>
    <w:rsid w:val="00D600AF"/>
    <w:rsid w:val="00D674BF"/>
    <w:rsid w:val="00D71BDB"/>
    <w:rsid w:val="00D75774"/>
    <w:rsid w:val="00D906F4"/>
    <w:rsid w:val="00D90D13"/>
    <w:rsid w:val="00D91D30"/>
    <w:rsid w:val="00D91E74"/>
    <w:rsid w:val="00D94204"/>
    <w:rsid w:val="00D9775C"/>
    <w:rsid w:val="00DA1BD6"/>
    <w:rsid w:val="00DB6534"/>
    <w:rsid w:val="00DC7413"/>
    <w:rsid w:val="00DF4747"/>
    <w:rsid w:val="00DF68B1"/>
    <w:rsid w:val="00E014F6"/>
    <w:rsid w:val="00E0418B"/>
    <w:rsid w:val="00E15330"/>
    <w:rsid w:val="00E230A1"/>
    <w:rsid w:val="00E30993"/>
    <w:rsid w:val="00E370D9"/>
    <w:rsid w:val="00E50AEE"/>
    <w:rsid w:val="00E50D31"/>
    <w:rsid w:val="00E74415"/>
    <w:rsid w:val="00E9040F"/>
    <w:rsid w:val="00EA061B"/>
    <w:rsid w:val="00EA0768"/>
    <w:rsid w:val="00EA540C"/>
    <w:rsid w:val="00EA54E7"/>
    <w:rsid w:val="00EB31ED"/>
    <w:rsid w:val="00EC3A8D"/>
    <w:rsid w:val="00EC3F04"/>
    <w:rsid w:val="00EC481A"/>
    <w:rsid w:val="00ED098D"/>
    <w:rsid w:val="00EF1D08"/>
    <w:rsid w:val="00F042E6"/>
    <w:rsid w:val="00F23129"/>
    <w:rsid w:val="00F3151C"/>
    <w:rsid w:val="00F33F49"/>
    <w:rsid w:val="00F4458A"/>
    <w:rsid w:val="00F456A3"/>
    <w:rsid w:val="00F47326"/>
    <w:rsid w:val="00F63C5F"/>
    <w:rsid w:val="00F855E7"/>
    <w:rsid w:val="00FA7E21"/>
    <w:rsid w:val="00FB186F"/>
    <w:rsid w:val="00FC0995"/>
    <w:rsid w:val="00FC5825"/>
    <w:rsid w:val="00FC5F18"/>
    <w:rsid w:val="00FD4627"/>
    <w:rsid w:val="00FD4A0F"/>
    <w:rsid w:val="00FE183A"/>
    <w:rsid w:val="00FF375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link w:val="Nadpis2Char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link w:val="NzevChar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  <w:style w:type="character" w:customStyle="1" w:styleId="NzevChar">
    <w:name w:val="Název Char"/>
    <w:basedOn w:val="Standardnpsmoodstavce"/>
    <w:link w:val="Nzev"/>
    <w:rsid w:val="00395864"/>
    <w:rPr>
      <w:b/>
      <w:color w:val="000000"/>
      <w:sz w:val="28"/>
    </w:rPr>
  </w:style>
  <w:style w:type="character" w:customStyle="1" w:styleId="Nadpis2Char">
    <w:name w:val="Nadpis 2 Char"/>
    <w:basedOn w:val="Standardnpsmoodstavce"/>
    <w:link w:val="Nadpis2"/>
    <w:rsid w:val="00130B42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CA83-6BE0-4C3A-9BD7-66055C04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0</TotalTime>
  <Pages>5</Pages>
  <Words>1263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3</cp:revision>
  <cp:lastPrinted>2009-05-11T07:41:00Z</cp:lastPrinted>
  <dcterms:created xsi:type="dcterms:W3CDTF">2019-04-01T07:44:00Z</dcterms:created>
  <dcterms:modified xsi:type="dcterms:W3CDTF">2019-04-03T08:46:00Z</dcterms:modified>
</cp:coreProperties>
</file>