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16"/>
        <w:gridCol w:w="57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6091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5" w:type="dxa"/>
            <w:vMerge w:val="restart"/>
            <w:shd w:val="clear" w:color="auto" w:fill="FAEBD7"/>
          </w:tcPr>
          <w:p w:rsidR="0016091C" w:rsidRDefault="0016091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6091C" w:rsidRDefault="008B3639">
            <w:pPr>
              <w:pStyle w:val="Nadpis"/>
              <w:spacing w:line="230" w:lineRule="auto"/>
              <w:jc w:val="right"/>
            </w:pPr>
            <w:r>
              <w:t>RO19000123</w:t>
            </w:r>
          </w:p>
        </w:tc>
      </w:tr>
      <w:tr w:rsidR="0016091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shd w:val="clear" w:color="auto" w:fill="auto"/>
          </w:tcPr>
          <w:p w:rsidR="0016091C" w:rsidRDefault="008B363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5" w:type="dxa"/>
            <w:vMerge/>
            <w:shd w:val="clear" w:color="auto" w:fill="FAEBD7"/>
          </w:tcPr>
          <w:p w:rsidR="0016091C" w:rsidRDefault="0016091C"/>
        </w:tc>
        <w:tc>
          <w:tcPr>
            <w:tcW w:w="2478" w:type="dxa"/>
            <w:gridSpan w:val="13"/>
            <w:vMerge/>
            <w:shd w:val="clear" w:color="auto" w:fill="FAEBD7"/>
          </w:tcPr>
          <w:p w:rsidR="0016091C" w:rsidRDefault="0016091C"/>
        </w:tc>
        <w:tc>
          <w:tcPr>
            <w:tcW w:w="2494" w:type="dxa"/>
            <w:gridSpan w:val="7"/>
            <w:vMerge/>
            <w:shd w:val="clear" w:color="auto" w:fill="FAEBD7"/>
          </w:tcPr>
          <w:p w:rsidR="0016091C" w:rsidRDefault="0016091C"/>
        </w:tc>
      </w:tr>
      <w:tr w:rsidR="0016091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 w:val="restart"/>
          </w:tcPr>
          <w:p w:rsidR="0016091C" w:rsidRDefault="008B36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476" w:type="dxa"/>
            <w:gridSpan w:val="10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16091C" w:rsidRDefault="0016091C"/>
        </w:tc>
        <w:tc>
          <w:tcPr>
            <w:tcW w:w="989" w:type="dxa"/>
            <w:gridSpan w:val="6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6091C" w:rsidRDefault="0016091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29.03.2019</w:t>
            </w:r>
          </w:p>
        </w:tc>
        <w:tc>
          <w:tcPr>
            <w:tcW w:w="1534" w:type="dxa"/>
            <w:gridSpan w:val="2"/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476" w:type="dxa"/>
            <w:gridSpan w:val="10"/>
            <w:vMerge/>
            <w:shd w:val="clear" w:color="auto" w:fill="auto"/>
          </w:tcPr>
          <w:p w:rsidR="0016091C" w:rsidRDefault="0016091C"/>
        </w:tc>
        <w:tc>
          <w:tcPr>
            <w:tcW w:w="1002" w:type="dxa"/>
            <w:gridSpan w:val="3"/>
          </w:tcPr>
          <w:p w:rsidR="0016091C" w:rsidRDefault="0016091C"/>
        </w:tc>
        <w:tc>
          <w:tcPr>
            <w:tcW w:w="960" w:type="dxa"/>
            <w:gridSpan w:val="5"/>
            <w:vMerge/>
            <w:shd w:val="clear" w:color="auto" w:fill="auto"/>
          </w:tcPr>
          <w:p w:rsidR="0016091C" w:rsidRDefault="0016091C"/>
        </w:tc>
        <w:tc>
          <w:tcPr>
            <w:tcW w:w="1534" w:type="dxa"/>
            <w:gridSpan w:val="2"/>
          </w:tcPr>
          <w:p w:rsidR="0016091C" w:rsidRDefault="0016091C"/>
        </w:tc>
      </w:tr>
      <w:tr w:rsidR="0016091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476" w:type="dxa"/>
            <w:gridSpan w:val="10"/>
            <w:vMerge/>
            <w:shd w:val="clear" w:color="auto" w:fill="auto"/>
          </w:tcPr>
          <w:p w:rsidR="0016091C" w:rsidRDefault="0016091C"/>
        </w:tc>
        <w:tc>
          <w:tcPr>
            <w:tcW w:w="1002" w:type="dxa"/>
            <w:gridSpan w:val="3"/>
          </w:tcPr>
          <w:p w:rsidR="0016091C" w:rsidRDefault="0016091C"/>
        </w:tc>
        <w:tc>
          <w:tcPr>
            <w:tcW w:w="960" w:type="dxa"/>
            <w:gridSpan w:val="5"/>
            <w:vMerge/>
            <w:shd w:val="clear" w:color="auto" w:fill="auto"/>
          </w:tcPr>
          <w:p w:rsidR="0016091C" w:rsidRDefault="0016091C"/>
        </w:tc>
        <w:tc>
          <w:tcPr>
            <w:tcW w:w="1534" w:type="dxa"/>
            <w:gridSpan w:val="2"/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1319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25440781</w:t>
            </w:r>
          </w:p>
        </w:tc>
      </w:tr>
      <w:tr w:rsidR="001609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232" w:type="dxa"/>
            <w:gridSpan w:val="3"/>
            <w:vMerge/>
          </w:tcPr>
          <w:p w:rsidR="0016091C" w:rsidRDefault="0016091C"/>
        </w:tc>
        <w:tc>
          <w:tcPr>
            <w:tcW w:w="114" w:type="dxa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32" w:type="dxa"/>
            <w:gridSpan w:val="7"/>
            <w:vMerge w:val="restart"/>
            <w:shd w:val="clear" w:color="auto" w:fill="auto"/>
          </w:tcPr>
          <w:p w:rsidR="0016091C" w:rsidRDefault="008B363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16091C" w:rsidRDefault="0016091C"/>
        </w:tc>
        <w:tc>
          <w:tcPr>
            <w:tcW w:w="459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32" w:type="dxa"/>
            <w:gridSpan w:val="7"/>
            <w:vMerge/>
            <w:shd w:val="clear" w:color="auto" w:fill="auto"/>
          </w:tcPr>
          <w:p w:rsidR="0016091C" w:rsidRDefault="0016091C"/>
        </w:tc>
        <w:tc>
          <w:tcPr>
            <w:tcW w:w="1346" w:type="dxa"/>
            <w:gridSpan w:val="6"/>
          </w:tcPr>
          <w:p w:rsidR="0016091C" w:rsidRDefault="0016091C"/>
        </w:tc>
        <w:tc>
          <w:tcPr>
            <w:tcW w:w="459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32" w:type="dxa"/>
            <w:gridSpan w:val="7"/>
            <w:vMerge/>
            <w:shd w:val="clear" w:color="auto" w:fill="auto"/>
          </w:tcPr>
          <w:p w:rsidR="0016091C" w:rsidRDefault="0016091C"/>
        </w:tc>
        <w:tc>
          <w:tcPr>
            <w:tcW w:w="1346" w:type="dxa"/>
            <w:gridSpan w:val="6"/>
          </w:tcPr>
          <w:p w:rsidR="0016091C" w:rsidRDefault="0016091C"/>
        </w:tc>
        <w:tc>
          <w:tcPr>
            <w:tcW w:w="459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B363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32" w:type="dxa"/>
            <w:gridSpan w:val="7"/>
            <w:vMerge/>
            <w:shd w:val="clear" w:color="auto" w:fill="auto"/>
          </w:tcPr>
          <w:p w:rsidR="0016091C" w:rsidRDefault="0016091C"/>
        </w:tc>
        <w:tc>
          <w:tcPr>
            <w:tcW w:w="1346" w:type="dxa"/>
            <w:gridSpan w:val="6"/>
          </w:tcPr>
          <w:p w:rsidR="0016091C" w:rsidRDefault="0016091C"/>
        </w:tc>
        <w:tc>
          <w:tcPr>
            <w:tcW w:w="459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132" w:type="dxa"/>
            <w:gridSpan w:val="7"/>
            <w:vMerge/>
            <w:shd w:val="clear" w:color="auto" w:fill="auto"/>
          </w:tcPr>
          <w:p w:rsidR="0016091C" w:rsidRDefault="0016091C"/>
        </w:tc>
        <w:tc>
          <w:tcPr>
            <w:tcW w:w="1346" w:type="dxa"/>
            <w:gridSpan w:val="6"/>
          </w:tcPr>
          <w:p w:rsidR="0016091C" w:rsidRDefault="001609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CZ25440781</w:t>
            </w:r>
          </w:p>
        </w:tc>
      </w:tr>
      <w:tr w:rsidR="0016091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59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091C" w:rsidRDefault="008B363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346" w:type="dxa"/>
            <w:gridSpan w:val="4"/>
            <w:vMerge/>
            <w:shd w:val="clear" w:color="auto" w:fill="auto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pStyle w:val="Nadpis0"/>
              <w:spacing w:line="230" w:lineRule="auto"/>
            </w:pPr>
            <w:r>
              <w:t>Cestářské práce s.r.o.</w:t>
            </w:r>
          </w:p>
        </w:tc>
      </w:tr>
      <w:tr w:rsidR="0016091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6091C" w:rsidRDefault="0016091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74B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074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72" w:type="dxa"/>
            <w:gridSpan w:val="2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074" w:type="dxa"/>
            <w:gridSpan w:val="2"/>
            <w:vMerge/>
            <w:shd w:val="clear" w:color="auto" w:fill="auto"/>
          </w:tcPr>
          <w:p w:rsidR="0016091C" w:rsidRDefault="0016091C"/>
        </w:tc>
        <w:tc>
          <w:tcPr>
            <w:tcW w:w="272" w:type="dxa"/>
            <w:gridSpan w:val="2"/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Cestářské práce s.r.o.</w:t>
            </w:r>
          </w:p>
        </w:tc>
      </w:tr>
      <w:tr w:rsidR="0016091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komunikací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3496" w:type="dxa"/>
            <w:gridSpan w:val="15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Šimonovice 72</w:t>
            </w:r>
          </w:p>
        </w:tc>
      </w:tr>
      <w:tr w:rsidR="0016091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42" w:type="dxa"/>
            <w:gridSpan w:val="19"/>
            <w:vMerge/>
            <w:shd w:val="clear" w:color="auto" w:fill="auto"/>
          </w:tcPr>
          <w:p w:rsidR="0016091C" w:rsidRDefault="001609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25</w:t>
            </w:r>
          </w:p>
        </w:tc>
      </w:tr>
      <w:tr w:rsidR="0016091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16091C" w:rsidRDefault="0016091C"/>
        </w:tc>
        <w:tc>
          <w:tcPr>
            <w:tcW w:w="57" w:type="dxa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158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295" w:type="dxa"/>
            <w:gridSpan w:val="14"/>
            <w:vMerge/>
            <w:shd w:val="clear" w:color="auto" w:fill="auto"/>
          </w:tcPr>
          <w:p w:rsidR="0016091C" w:rsidRDefault="001609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43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295" w:type="dxa"/>
            <w:gridSpan w:val="14"/>
            <w:vMerge/>
            <w:shd w:val="clear" w:color="auto" w:fill="auto"/>
          </w:tcPr>
          <w:p w:rsidR="0016091C" w:rsidRDefault="001609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2"/>
          </w:tcPr>
          <w:p w:rsidR="0016091C" w:rsidRDefault="0016091C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74B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bookmarkStart w:id="0" w:name="_GoBack"/>
            <w:bookmarkEnd w:id="0"/>
          </w:p>
        </w:tc>
      </w:tr>
      <w:tr w:rsidR="0016091C">
        <w:trPr>
          <w:trHeight w:hRule="exact" w:val="186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6091C" w:rsidRDefault="008B363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1075" w:type="dxa"/>
            <w:gridSpan w:val="7"/>
            <w:vMerge/>
            <w:shd w:val="clear" w:color="auto" w:fill="auto"/>
          </w:tcPr>
          <w:p w:rsidR="0016091C" w:rsidRDefault="0016091C"/>
        </w:tc>
        <w:tc>
          <w:tcPr>
            <w:tcW w:w="287" w:type="dxa"/>
            <w:gridSpan w:val="2"/>
          </w:tcPr>
          <w:p w:rsidR="0016091C" w:rsidRDefault="0016091C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43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295" w:type="dxa"/>
            <w:gridSpan w:val="14"/>
            <w:vMerge/>
            <w:shd w:val="clear" w:color="auto" w:fill="auto"/>
          </w:tcPr>
          <w:p w:rsidR="0016091C" w:rsidRDefault="001609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16091C">
        <w:trPr>
          <w:trHeight w:hRule="exact" w:val="172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6091C" w:rsidRDefault="0016091C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6091C" w:rsidRDefault="0016091C"/>
        </w:tc>
      </w:tr>
      <w:tr w:rsidR="0016091C">
        <w:trPr>
          <w:trHeight w:hRule="exact" w:val="57"/>
        </w:trPr>
        <w:tc>
          <w:tcPr>
            <w:tcW w:w="115" w:type="dxa"/>
          </w:tcPr>
          <w:p w:rsidR="0016091C" w:rsidRDefault="0016091C"/>
        </w:tc>
        <w:tc>
          <w:tcPr>
            <w:tcW w:w="1576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16091C" w:rsidRDefault="0016091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6091C" w:rsidRDefault="0016091C"/>
        </w:tc>
      </w:tr>
      <w:tr w:rsidR="0016091C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6091C">
        <w:trPr>
          <w:trHeight w:hRule="exact" w:val="29"/>
        </w:trPr>
        <w:tc>
          <w:tcPr>
            <w:tcW w:w="10159" w:type="dxa"/>
            <w:gridSpan w:val="44"/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16091C" w:rsidRDefault="0016091C"/>
        </w:tc>
      </w:tr>
      <w:tr w:rsidR="0016091C">
        <w:trPr>
          <w:trHeight w:hRule="exact" w:val="888"/>
        </w:trPr>
        <w:tc>
          <w:tcPr>
            <w:tcW w:w="10159" w:type="dxa"/>
            <w:gridSpan w:val="44"/>
            <w:shd w:val="clear" w:color="auto" w:fill="FAEBD7"/>
          </w:tcPr>
          <w:p w:rsidR="0016091C" w:rsidRDefault="008B36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Objednávám u vás vozidla pro rok 2019 dle Vaší nabídky ze dne 29.3.2019 na přepravní výkony dle dispozic:</w:t>
            </w:r>
          </w:p>
          <w:p w:rsidR="0016091C" w:rsidRDefault="008B36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 Stanický</w:t>
            </w:r>
          </w:p>
          <w:p w:rsidR="0016091C" w:rsidRDefault="008B36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 Jareš</w:t>
            </w:r>
          </w:p>
          <w:p w:rsidR="0016091C" w:rsidRDefault="008B36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 Mucha</w:t>
            </w:r>
          </w:p>
          <w:p w:rsidR="0016091C" w:rsidRDefault="008B36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 Vondráček</w:t>
            </w:r>
          </w:p>
        </w:tc>
      </w:tr>
      <w:tr w:rsidR="0016091C">
        <w:trPr>
          <w:trHeight w:hRule="exact" w:val="29"/>
        </w:trPr>
        <w:tc>
          <w:tcPr>
            <w:tcW w:w="10159" w:type="dxa"/>
            <w:gridSpan w:val="44"/>
          </w:tcPr>
          <w:p w:rsidR="0016091C" w:rsidRDefault="0016091C"/>
        </w:tc>
      </w:tr>
      <w:tr w:rsidR="0016091C">
        <w:trPr>
          <w:trHeight w:hRule="exact" w:val="1003"/>
        </w:trPr>
        <w:tc>
          <w:tcPr>
            <w:tcW w:w="10159" w:type="dxa"/>
            <w:gridSpan w:val="44"/>
          </w:tcPr>
          <w:p w:rsidR="0016091C" w:rsidRDefault="0016091C"/>
        </w:tc>
      </w:tr>
      <w:tr w:rsidR="0016091C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6091C" w:rsidRDefault="0016091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29.03.2019 do 29.03.2019.</w:t>
            </w:r>
          </w:p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16091C" w:rsidRDefault="0016091C"/>
        </w:tc>
        <w:tc>
          <w:tcPr>
            <w:tcW w:w="2894" w:type="dxa"/>
            <w:gridSpan w:val="19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16091C" w:rsidRDefault="0016091C"/>
        </w:tc>
        <w:tc>
          <w:tcPr>
            <w:tcW w:w="158" w:type="dxa"/>
          </w:tcPr>
          <w:p w:rsidR="0016091C" w:rsidRDefault="0016091C"/>
        </w:tc>
        <w:tc>
          <w:tcPr>
            <w:tcW w:w="2894" w:type="dxa"/>
            <w:gridSpan w:val="19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16091C" w:rsidRDefault="0016091C"/>
        </w:tc>
        <w:tc>
          <w:tcPr>
            <w:tcW w:w="158" w:type="dxa"/>
          </w:tcPr>
          <w:p w:rsidR="0016091C" w:rsidRDefault="0016091C"/>
        </w:tc>
        <w:tc>
          <w:tcPr>
            <w:tcW w:w="2894" w:type="dxa"/>
            <w:gridSpan w:val="19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559"/>
        </w:trPr>
        <w:tc>
          <w:tcPr>
            <w:tcW w:w="6290" w:type="dxa"/>
            <w:gridSpan w:val="30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29"/>
        </w:trPr>
        <w:tc>
          <w:tcPr>
            <w:tcW w:w="8468" w:type="dxa"/>
            <w:gridSpan w:val="41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6091C" w:rsidRDefault="0016091C"/>
        </w:tc>
      </w:tr>
      <w:tr w:rsidR="0016091C">
        <w:trPr>
          <w:trHeight w:hRule="exact" w:val="215"/>
        </w:trPr>
        <w:tc>
          <w:tcPr>
            <w:tcW w:w="8382" w:type="dxa"/>
            <w:gridSpan w:val="40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6091C" w:rsidRDefault="0016091C"/>
        </w:tc>
      </w:tr>
      <w:tr w:rsidR="0016091C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1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01"/>
        </w:trPr>
        <w:tc>
          <w:tcPr>
            <w:tcW w:w="6476" w:type="dxa"/>
            <w:gridSpan w:val="33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00"/>
        </w:trPr>
        <w:tc>
          <w:tcPr>
            <w:tcW w:w="6290" w:type="dxa"/>
            <w:gridSpan w:val="30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29.03.2019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Jareš Radan</w:t>
            </w:r>
          </w:p>
        </w:tc>
        <w:tc>
          <w:tcPr>
            <w:tcW w:w="616" w:type="dxa"/>
            <w:gridSpan w:val="3"/>
            <w:vMerge w:val="restart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16091C" w:rsidRDefault="0016091C"/>
        </w:tc>
        <w:tc>
          <w:tcPr>
            <w:tcW w:w="831" w:type="dxa"/>
            <w:gridSpan w:val="3"/>
            <w:vMerge/>
            <w:shd w:val="clear" w:color="auto" w:fill="auto"/>
          </w:tcPr>
          <w:p w:rsidR="0016091C" w:rsidRDefault="0016091C"/>
        </w:tc>
        <w:tc>
          <w:tcPr>
            <w:tcW w:w="931" w:type="dxa"/>
            <w:gridSpan w:val="9"/>
            <w:vMerge/>
            <w:shd w:val="clear" w:color="auto" w:fill="auto"/>
          </w:tcPr>
          <w:p w:rsidR="0016091C" w:rsidRDefault="0016091C"/>
        </w:tc>
        <w:tc>
          <w:tcPr>
            <w:tcW w:w="616" w:type="dxa"/>
            <w:gridSpan w:val="3"/>
            <w:vMerge/>
            <w:shd w:val="clear" w:color="auto" w:fill="auto"/>
          </w:tcPr>
          <w:p w:rsidR="0016091C" w:rsidRDefault="0016091C"/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16091C" w:rsidRDefault="0016091C"/>
        </w:tc>
        <w:tc>
          <w:tcPr>
            <w:tcW w:w="630" w:type="dxa"/>
            <w:gridSpan w:val="2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604 295 406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16091C" w:rsidRDefault="0016091C"/>
        </w:tc>
        <w:tc>
          <w:tcPr>
            <w:tcW w:w="501" w:type="dxa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90" w:type="dxa"/>
            <w:gridSpan w:val="11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jares.radan@tsml.cz</w:t>
            </w:r>
          </w:p>
        </w:tc>
        <w:tc>
          <w:tcPr>
            <w:tcW w:w="57" w:type="dxa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3067" w:type="dxa"/>
            <w:gridSpan w:val="8"/>
          </w:tcPr>
          <w:p w:rsidR="0016091C" w:rsidRDefault="0016091C"/>
        </w:tc>
      </w:tr>
      <w:tr w:rsidR="0016091C">
        <w:trPr>
          <w:trHeight w:hRule="exact" w:val="730"/>
        </w:trPr>
        <w:tc>
          <w:tcPr>
            <w:tcW w:w="6290" w:type="dxa"/>
            <w:gridSpan w:val="30"/>
            <w:shd w:val="clear" w:color="auto" w:fill="auto"/>
          </w:tcPr>
          <w:p w:rsidR="0016091C" w:rsidRDefault="008B36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16091C" w:rsidRDefault="0016091C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6091C" w:rsidRDefault="0016091C"/>
        </w:tc>
        <w:tc>
          <w:tcPr>
            <w:tcW w:w="2150" w:type="dxa"/>
            <w:gridSpan w:val="6"/>
          </w:tcPr>
          <w:p w:rsidR="0016091C" w:rsidRDefault="0016091C"/>
        </w:tc>
      </w:tr>
      <w:tr w:rsidR="0016091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091C" w:rsidRDefault="008B36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0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16091C" w:rsidRDefault="001609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091C" w:rsidRDefault="008B36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6091C" w:rsidRDefault="0016091C"/>
        </w:tc>
      </w:tr>
    </w:tbl>
    <w:p w:rsidR="008B3639" w:rsidRDefault="008B3639"/>
    <w:sectPr w:rsidR="008B363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C"/>
    <w:rsid w:val="0016091C"/>
    <w:rsid w:val="00874B97"/>
    <w:rsid w:val="008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E8C9"/>
  <w15:docId w15:val="{105D9742-0A1C-438D-82B9-DD880906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0</DocSecurity>
  <Lines>14</Lines>
  <Paragraphs>3</Paragraphs>
  <ScaleCrop>false</ScaleCrop>
  <Company>Stimulsoft Reports 2018.2.3 from 6 July 2018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Jareš Radan</cp:lastModifiedBy>
  <cp:revision>2</cp:revision>
  <dcterms:created xsi:type="dcterms:W3CDTF">2019-04-04T10:40:00Z</dcterms:created>
  <dcterms:modified xsi:type="dcterms:W3CDTF">2019-04-04T08:49:00Z</dcterms:modified>
</cp:coreProperties>
</file>