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Caldová Leopoldina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 xml:space="preserve">1949, </w:t>
      </w:r>
      <w:r w:rsidRPr="00D27771">
        <w:rPr>
          <w:rFonts w:ascii="Arial" w:hAnsi="Arial" w:cs="Arial"/>
        </w:rPr>
        <w:t>Dobřichovice 25229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Jarošová Šimona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 xml:space="preserve">1975, </w:t>
      </w:r>
      <w:r w:rsidRPr="00D27771">
        <w:rPr>
          <w:rFonts w:ascii="Arial" w:hAnsi="Arial" w:cs="Arial"/>
        </w:rPr>
        <w:t>Chomutov 43004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8PR19/81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Zbuzany, obec Zbuzany.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335/2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 xml:space="preserve">251,00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20 m2 </w:t>
      </w:r>
      <w:r w:rsidRPr="00835624">
        <w:rPr>
          <w:rFonts w:ascii="Arial" w:hAnsi="Arial" w:cs="Arial"/>
          <w:sz w:val="18"/>
        </w:rPr>
        <w:tab/>
        <w:t>251,00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6E33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Caldová Leopoldina</w:t>
      </w:r>
      <w:r>
        <w:rPr>
          <w:rFonts w:ascii="Arial" w:hAnsi="Arial" w:cs="Arial"/>
        </w:rPr>
        <w:tab/>
        <w:t xml:space="preserve">1949, Dobřichovice </w:t>
      </w:r>
      <w:r w:rsidR="00AD4CDE" w:rsidRPr="00D27771">
        <w:rPr>
          <w:rFonts w:ascii="Arial" w:hAnsi="Arial" w:cs="Arial"/>
        </w:rPr>
        <w:t xml:space="preserve">25229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100/251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Jarošová Šimona</w:t>
      </w:r>
      <w:r w:rsidRPr="00D27771">
        <w:rPr>
          <w:rFonts w:ascii="Arial" w:hAnsi="Arial" w:cs="Arial"/>
        </w:rPr>
        <w:tab/>
      </w:r>
      <w:r w:rsidR="006E33D4">
        <w:rPr>
          <w:rFonts w:ascii="Arial" w:hAnsi="Arial" w:cs="Arial"/>
        </w:rPr>
        <w:t>1975</w:t>
      </w:r>
      <w:r w:rsidRPr="00D27771">
        <w:rPr>
          <w:rFonts w:ascii="Arial" w:hAnsi="Arial" w:cs="Arial"/>
        </w:rPr>
        <w:t xml:space="preserve">, Chomutov 43004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151/251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kupní smlouvy ze dne 21.2.1983, knihovní vložka č. 12.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znalce, Ing., ze dne</w:t>
      </w:r>
      <w:r w:rsidR="006E33D4">
        <w:rPr>
          <w:rFonts w:ascii="Arial" w:hAnsi="Arial" w:cs="Arial"/>
        </w:rPr>
        <w:t xml:space="preserve">, pod </w:t>
      </w:r>
      <w:r w:rsidRPr="00D27771">
        <w:rPr>
          <w:rFonts w:ascii="Arial" w:hAnsi="Arial" w:cs="Arial"/>
        </w:rPr>
        <w:t xml:space="preserve">podle vyhl.č. 182/1988 Sb., ve znění vyhl.č. 316/1990 Sb., celkovou částkou 129,75 Kč (slovy: jednostodvacetdevět korun českých sedmdesátpět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Kč, mezi postupitelem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nelze vydat pozemky nebo jejich části v katastrálním území.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úřadu, kterým oprávněné osobě, nelze vydat pozemky nebo jejich části v katastrálním, které byly ke dni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znalce, podle vyhl.č. 182/1988 Sb., ve znění vyhl.č. 316/1990 Sb., celkovou částkou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C86AAC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C86AAC" w:rsidRDefault="00DF6D39" w:rsidP="00C86A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86AAC">
        <w:rPr>
          <w:rFonts w:ascii="Arial" w:hAnsi="Arial" w:cs="Arial"/>
          <w:color w:val="000000"/>
          <w:sz w:val="20"/>
          <w:szCs w:val="20"/>
        </w:rPr>
        <w:tab/>
      </w:r>
      <w:r w:rsidR="00C86AAC">
        <w:rPr>
          <w:rFonts w:ascii="Arial" w:hAnsi="Arial" w:cs="Arial"/>
          <w:color w:val="000000"/>
          <w:sz w:val="20"/>
          <w:szCs w:val="20"/>
        </w:rPr>
        <w:tab/>
      </w:r>
      <w:r w:rsidR="00C86AAC" w:rsidRPr="00C86AAC">
        <w:rPr>
          <w:rFonts w:ascii="Arial" w:hAnsi="Arial" w:cs="Arial"/>
          <w:color w:val="000000"/>
          <w:sz w:val="20"/>
          <w:szCs w:val="20"/>
        </w:rPr>
        <w:t>Caldová Leopoldina</w:t>
      </w:r>
    </w:p>
    <w:p w:rsidR="00C86AA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Středočeský kraj a hl. m. Praha </w:t>
      </w:r>
    </w:p>
    <w:p w:rsidR="00C86AA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Pr="00D27771" w:rsidRDefault="00C86AAC" w:rsidP="00C86AAC">
      <w:pPr>
        <w:pStyle w:val="adresa"/>
        <w:widowControl/>
        <w:tabs>
          <w:tab w:val="clear" w:pos="3402"/>
          <w:tab w:val="clear" w:pos="6237"/>
        </w:tabs>
        <w:ind w:left="4254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C86AAC" w:rsidRPr="00C86AAC" w:rsidRDefault="00C86AAC" w:rsidP="00C86A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C86AAC">
        <w:rPr>
          <w:rFonts w:ascii="Arial" w:hAnsi="Arial" w:cs="Arial"/>
          <w:color w:val="000000"/>
          <w:sz w:val="20"/>
          <w:szCs w:val="20"/>
        </w:rPr>
        <w:t>Jarošová Šimona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86F31" w:rsidRPr="00C86AAC" w:rsidRDefault="00F86F31" w:rsidP="00C86A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C86AAC"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86AAC" w:rsidRDefault="00C86AA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C86AAC">
        <w:rPr>
          <w:rFonts w:ascii="Arial" w:hAnsi="Arial" w:cs="Arial"/>
          <w:color w:val="000000"/>
          <w:sz w:val="20"/>
          <w:szCs w:val="20"/>
        </w:rPr>
        <w:t>Vedoucí oddělení převodu majetku státu a restitucí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9706,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4. 2019  Verze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AC" w:rsidRDefault="00C86AAC" w:rsidP="00C86AAC">
      <w:r>
        <w:separator/>
      </w:r>
    </w:p>
  </w:endnote>
  <w:endnote w:type="continuationSeparator" w:id="0">
    <w:p w:rsidR="00C86AAC" w:rsidRDefault="00C86AAC" w:rsidP="00C8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AC" w:rsidRDefault="00C86A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33D4">
      <w:rPr>
        <w:noProof/>
      </w:rPr>
      <w:t>2</w:t>
    </w:r>
    <w:r>
      <w:fldChar w:fldCharType="end"/>
    </w:r>
    <w:r>
      <w:t xml:space="preserve"> (z celkem 4)</w:t>
    </w:r>
  </w:p>
  <w:p w:rsidR="00C86AAC" w:rsidRDefault="00C86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AC" w:rsidRDefault="00C86AAC" w:rsidP="00C86AAC">
      <w:r>
        <w:separator/>
      </w:r>
    </w:p>
  </w:footnote>
  <w:footnote w:type="continuationSeparator" w:id="0">
    <w:p w:rsidR="00C86AAC" w:rsidRDefault="00C86AAC" w:rsidP="00C8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E33D4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86AAC"/>
    <w:rsid w:val="00C90E09"/>
    <w:rsid w:val="00C936B8"/>
    <w:rsid w:val="00C94DC2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51B85"/>
  <w14:defaultImageDpi w14:val="0"/>
  <w15:docId w15:val="{9183DAE6-F17F-4483-AC6B-486D25C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0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2002-01-25T14:18:00Z</cp:lastPrinted>
  <dcterms:created xsi:type="dcterms:W3CDTF">2019-04-29T07:11:00Z</dcterms:created>
  <dcterms:modified xsi:type="dcterms:W3CDTF">2019-05-28T10:26:00Z</dcterms:modified>
</cp:coreProperties>
</file>