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r w:rsidR="006A4884">
        <w:rPr>
          <w:rFonts w:ascii="Arial" w:eastAsia="Times New Roman" w:hAnsi="Arial" w:cs="Arial"/>
          <w:color w:val="333333"/>
          <w:sz w:val="21"/>
          <w:szCs w:val="21"/>
          <w:lang w:eastAsia="cs-CZ"/>
        </w:rPr>
        <w:t xml:space="preserve"> 109/18620442/2019</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w:t>
      </w:r>
      <w:proofErr w:type="gramStart"/>
      <w:r w:rsidRPr="00360966">
        <w:rPr>
          <w:rFonts w:ascii="Arial" w:hAnsi="Arial" w:cs="Arial"/>
        </w:rPr>
        <w:t>256 01  Benešov</w:t>
      </w:r>
      <w:proofErr w:type="gramEnd"/>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w:t>
      </w:r>
    </w:p>
    <w:p w:rsidR="00D124DB" w:rsidRDefault="00D124DB" w:rsidP="00D124DB">
      <w:pPr>
        <w:spacing w:after="0"/>
        <w:rPr>
          <w:rFonts w:ascii="Arial" w:hAnsi="Arial" w:cs="Arial"/>
          <w:b/>
        </w:rPr>
      </w:pPr>
      <w:r w:rsidRPr="00D124DB">
        <w:rPr>
          <w:rFonts w:ascii="Arial" w:hAnsi="Arial" w:cs="Arial"/>
          <w:b/>
        </w:rPr>
        <w:t>Obchodní firma:</w:t>
      </w:r>
      <w:r w:rsidR="00C1007A">
        <w:rPr>
          <w:rFonts w:ascii="Arial" w:hAnsi="Arial" w:cs="Arial"/>
          <w:b/>
        </w:rPr>
        <w:t xml:space="preserve"> </w:t>
      </w:r>
      <w:proofErr w:type="spellStart"/>
      <w:r w:rsidR="00C1007A">
        <w:rPr>
          <w:rFonts w:ascii="Arial" w:hAnsi="Arial" w:cs="Arial"/>
          <w:b/>
        </w:rPr>
        <w:t>J.A.Clean</w:t>
      </w:r>
      <w:proofErr w:type="spellEnd"/>
      <w:r w:rsidR="00C1007A">
        <w:rPr>
          <w:rFonts w:ascii="Arial" w:hAnsi="Arial" w:cs="Arial"/>
          <w:b/>
        </w:rPr>
        <w:t xml:space="preserve"> spol. s r.o.</w:t>
      </w:r>
    </w:p>
    <w:p w:rsidR="003919A7" w:rsidRPr="00D124DB" w:rsidRDefault="003919A7" w:rsidP="00D124DB">
      <w:pPr>
        <w:spacing w:after="0"/>
        <w:rPr>
          <w:rFonts w:ascii="Arial" w:hAnsi="Arial" w:cs="Arial"/>
          <w:b/>
        </w:rPr>
      </w:pPr>
    </w:p>
    <w:p w:rsidR="00D124DB" w:rsidRDefault="00F466C9" w:rsidP="00D124DB">
      <w:pPr>
        <w:spacing w:after="0"/>
        <w:rPr>
          <w:rFonts w:ascii="Arial" w:hAnsi="Arial" w:cs="Arial"/>
        </w:rPr>
      </w:pPr>
      <w:r>
        <w:rPr>
          <w:rFonts w:ascii="Arial" w:hAnsi="Arial" w:cs="Arial"/>
        </w:rPr>
        <w:t>s</w:t>
      </w:r>
      <w:r w:rsidR="00D124DB" w:rsidRPr="003919A7">
        <w:rPr>
          <w:rFonts w:ascii="Arial" w:hAnsi="Arial" w:cs="Arial"/>
        </w:rPr>
        <w:t>e sídlem:</w:t>
      </w:r>
      <w:r>
        <w:rPr>
          <w:rFonts w:ascii="Arial" w:hAnsi="Arial" w:cs="Arial"/>
        </w:rPr>
        <w:t xml:space="preserve"> </w:t>
      </w:r>
      <w:r w:rsidR="00C1007A">
        <w:rPr>
          <w:rFonts w:ascii="Arial" w:hAnsi="Arial" w:cs="Arial"/>
        </w:rPr>
        <w:t>Pavlovice 88, Vlašim</w:t>
      </w:r>
      <w:r w:rsidR="00C1007A">
        <w:rPr>
          <w:rFonts w:ascii="Arial" w:hAnsi="Arial" w:cs="Arial"/>
        </w:rPr>
        <w:tab/>
      </w:r>
    </w:p>
    <w:p w:rsidR="00E970F5" w:rsidRDefault="00E970F5" w:rsidP="00D124DB">
      <w:pPr>
        <w:spacing w:after="0"/>
        <w:rPr>
          <w:rFonts w:ascii="Arial" w:hAnsi="Arial" w:cs="Arial"/>
        </w:rPr>
      </w:pPr>
      <w:r>
        <w:rPr>
          <w:rFonts w:ascii="Arial" w:hAnsi="Arial" w:cs="Arial"/>
        </w:rPr>
        <w:t xml:space="preserve">zastoupená: </w:t>
      </w:r>
      <w:r w:rsidR="00C1007A">
        <w:rPr>
          <w:rFonts w:ascii="Arial" w:hAnsi="Arial" w:cs="Arial"/>
        </w:rPr>
        <w:t>Jiří Janouš - jednatel</w:t>
      </w:r>
    </w:p>
    <w:p w:rsidR="00981BD3" w:rsidRPr="003919A7" w:rsidRDefault="00F466C9" w:rsidP="00D124DB">
      <w:pPr>
        <w:spacing w:after="0"/>
        <w:rPr>
          <w:rFonts w:ascii="Arial" w:hAnsi="Arial" w:cs="Arial"/>
        </w:rPr>
      </w:pPr>
      <w:r>
        <w:rPr>
          <w:rFonts w:ascii="Arial" w:hAnsi="Arial" w:cs="Arial"/>
        </w:rPr>
        <w:t>t</w:t>
      </w:r>
      <w:r w:rsidR="00981BD3">
        <w:rPr>
          <w:rFonts w:ascii="Arial" w:hAnsi="Arial" w:cs="Arial"/>
        </w:rPr>
        <w:t>el.</w:t>
      </w:r>
      <w:r>
        <w:rPr>
          <w:rFonts w:ascii="Arial" w:hAnsi="Arial" w:cs="Arial"/>
        </w:rPr>
        <w:t xml:space="preserve">: </w:t>
      </w:r>
      <w:r w:rsidR="00C1007A">
        <w:rPr>
          <w:rFonts w:ascii="Arial" w:hAnsi="Arial" w:cs="Arial"/>
        </w:rPr>
        <w:t>723 777 120</w:t>
      </w:r>
    </w:p>
    <w:p w:rsidR="00D124DB" w:rsidRPr="003919A7" w:rsidRDefault="00D124DB" w:rsidP="00D124DB">
      <w:pPr>
        <w:spacing w:after="0"/>
        <w:rPr>
          <w:rFonts w:ascii="Arial" w:hAnsi="Arial" w:cs="Arial"/>
        </w:rPr>
      </w:pPr>
      <w:r w:rsidRPr="003919A7">
        <w:rPr>
          <w:rFonts w:ascii="Arial" w:hAnsi="Arial" w:cs="Arial"/>
        </w:rPr>
        <w:t>IČO:</w:t>
      </w:r>
      <w:r w:rsidR="00F466C9">
        <w:rPr>
          <w:rFonts w:ascii="Arial" w:hAnsi="Arial" w:cs="Arial"/>
        </w:rPr>
        <w:t xml:space="preserve"> </w:t>
      </w:r>
      <w:r w:rsidR="00C1007A">
        <w:rPr>
          <w:rFonts w:ascii="Arial" w:hAnsi="Arial" w:cs="Arial"/>
        </w:rPr>
        <w:t>24736554</w:t>
      </w:r>
    </w:p>
    <w:p w:rsidR="00D124DB" w:rsidRPr="003919A7" w:rsidRDefault="00F466C9" w:rsidP="00D124DB">
      <w:pPr>
        <w:spacing w:after="0"/>
        <w:rPr>
          <w:rFonts w:ascii="Arial" w:hAnsi="Arial" w:cs="Arial"/>
        </w:rPr>
      </w:pPr>
      <w:r>
        <w:rPr>
          <w:rFonts w:ascii="Arial" w:hAnsi="Arial" w:cs="Arial"/>
        </w:rPr>
        <w:t>b</w:t>
      </w:r>
      <w:r w:rsidR="00D124DB" w:rsidRPr="003919A7">
        <w:rPr>
          <w:rFonts w:ascii="Arial" w:hAnsi="Arial" w:cs="Arial"/>
        </w:rPr>
        <w:t xml:space="preserve">ankovní </w:t>
      </w:r>
      <w:r w:rsidR="003919A7" w:rsidRPr="003919A7">
        <w:rPr>
          <w:rFonts w:ascii="Arial" w:hAnsi="Arial" w:cs="Arial"/>
        </w:rPr>
        <w:t>s</w:t>
      </w:r>
      <w:r w:rsidR="00D124DB" w:rsidRPr="003919A7">
        <w:rPr>
          <w:rFonts w:ascii="Arial" w:hAnsi="Arial" w:cs="Arial"/>
        </w:rPr>
        <w:t>pojení:</w:t>
      </w:r>
      <w:r>
        <w:rPr>
          <w:rFonts w:ascii="Arial" w:hAnsi="Arial" w:cs="Arial"/>
        </w:rPr>
        <w:t xml:space="preserve"> </w:t>
      </w:r>
      <w:r w:rsidR="00C1007A">
        <w:rPr>
          <w:rFonts w:ascii="Arial" w:hAnsi="Arial" w:cs="Arial"/>
        </w:rPr>
        <w:t>Česká spořitelna, a.s.</w:t>
      </w:r>
    </w:p>
    <w:p w:rsidR="00D124DB" w:rsidRPr="003919A7" w:rsidRDefault="00F466C9" w:rsidP="00D124DB">
      <w:pPr>
        <w:spacing w:after="0"/>
        <w:rPr>
          <w:rFonts w:ascii="Arial" w:hAnsi="Arial" w:cs="Arial"/>
        </w:rPr>
      </w:pPr>
      <w:proofErr w:type="spellStart"/>
      <w:proofErr w:type="gramStart"/>
      <w:r>
        <w:rPr>
          <w:rFonts w:ascii="Arial" w:hAnsi="Arial" w:cs="Arial"/>
        </w:rPr>
        <w:t>č</w:t>
      </w:r>
      <w:r w:rsidR="00D124DB" w:rsidRPr="003919A7">
        <w:rPr>
          <w:rFonts w:ascii="Arial" w:hAnsi="Arial" w:cs="Arial"/>
        </w:rPr>
        <w:t>.účtu</w:t>
      </w:r>
      <w:proofErr w:type="spellEnd"/>
      <w:proofErr w:type="gramEnd"/>
      <w:r w:rsidR="00D124DB" w:rsidRPr="003919A7">
        <w:rPr>
          <w:rFonts w:ascii="Arial" w:hAnsi="Arial" w:cs="Arial"/>
        </w:rPr>
        <w:t>:</w:t>
      </w:r>
      <w:r>
        <w:rPr>
          <w:rFonts w:ascii="Arial" w:hAnsi="Arial" w:cs="Arial"/>
        </w:rPr>
        <w:t xml:space="preserve"> </w:t>
      </w:r>
      <w:r w:rsidR="00C1007A">
        <w:rPr>
          <w:rFonts w:ascii="Arial" w:hAnsi="Arial" w:cs="Arial"/>
        </w:rPr>
        <w:t>4516061339/0800</w:t>
      </w:r>
    </w:p>
    <w:p w:rsidR="00C1007A" w:rsidRDefault="002B7757" w:rsidP="00D124DB">
      <w:pPr>
        <w:spacing w:after="0"/>
        <w:rPr>
          <w:rFonts w:ascii="Arial" w:hAnsi="Arial" w:cs="Arial"/>
        </w:rPr>
      </w:pPr>
      <w:r w:rsidRPr="003919A7">
        <w:rPr>
          <w:rFonts w:ascii="Arial" w:hAnsi="Arial" w:cs="Arial"/>
        </w:rPr>
        <w:t>zapsaná v obchodním rejstříku</w:t>
      </w:r>
      <w:r w:rsidR="00C1007A">
        <w:rPr>
          <w:rFonts w:ascii="Arial" w:hAnsi="Arial" w:cs="Arial"/>
        </w:rPr>
        <w:t xml:space="preserve">, vedeného Městským soudem v Praze, </w:t>
      </w:r>
    </w:p>
    <w:p w:rsidR="002B7757" w:rsidRPr="003919A7" w:rsidRDefault="00C1007A" w:rsidP="00D124DB">
      <w:pPr>
        <w:spacing w:after="0"/>
        <w:rPr>
          <w:rFonts w:ascii="Arial" w:hAnsi="Arial" w:cs="Arial"/>
        </w:rPr>
      </w:pPr>
      <w:r>
        <w:rPr>
          <w:rFonts w:ascii="Arial" w:hAnsi="Arial" w:cs="Arial"/>
        </w:rPr>
        <w:t>oddíl C, vložka 170064</w:t>
      </w:r>
      <w:r w:rsidR="002B7757"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P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 dne, měsíce a roku</w:t>
      </w: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650E0A"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xml:space="preserve"> 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650E0A">
        <w:rPr>
          <w:rFonts w:ascii="Arial" w:eastAsia="Times New Roman" w:hAnsi="Arial" w:cs="Arial"/>
          <w:color w:val="333333"/>
          <w:sz w:val="21"/>
          <w:szCs w:val="21"/>
          <w:lang w:eastAsia="cs-CZ"/>
        </w:rPr>
        <w:t>revitalizaci podlah ve 2 učebnách praktického vyučování a na chodbě školy</w:t>
      </w:r>
      <w:r w:rsidR="00A41518">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 xml:space="preserve">(dále jen „Předmět plnění“) dle specifikace uvedené v příloze č. 1 této smlouvy. </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Smluvní strany jsou povinny se vzájemně informovat o všech okolnostech důležitých pro řádné a včasné dodání plnění a poskytovat si součinnost nezbytnou pro řádné a včasné dokončení díla.</w:t>
      </w:r>
    </w:p>
    <w:p w:rsidR="00981BD3" w:rsidRPr="002B7757"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A41518">
        <w:rPr>
          <w:rFonts w:ascii="Arial" w:eastAsia="Times New Roman" w:hAnsi="Arial" w:cs="Arial"/>
          <w:color w:val="333333"/>
          <w:sz w:val="21"/>
          <w:szCs w:val="21"/>
          <w:lang w:eastAsia="cs-CZ"/>
        </w:rPr>
        <w:t>2</w:t>
      </w:r>
      <w:r w:rsidR="00650E0A">
        <w:rPr>
          <w:rFonts w:ascii="Arial" w:eastAsia="Times New Roman" w:hAnsi="Arial" w:cs="Arial"/>
          <w:color w:val="333333"/>
          <w:sz w:val="21"/>
          <w:szCs w:val="21"/>
          <w:lang w:eastAsia="cs-CZ"/>
        </w:rPr>
        <w:t>1. 6</w:t>
      </w:r>
      <w:r w:rsidR="00A41518">
        <w:rPr>
          <w:rFonts w:ascii="Arial" w:eastAsia="Times New Roman" w:hAnsi="Arial" w:cs="Arial"/>
          <w:color w:val="333333"/>
          <w:sz w:val="21"/>
          <w:szCs w:val="21"/>
          <w:lang w:eastAsia="cs-CZ"/>
        </w:rPr>
        <w:t>. 2019</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na </w:t>
      </w:r>
      <w:r w:rsidR="003169AE">
        <w:rPr>
          <w:rFonts w:ascii="Arial" w:eastAsia="Times New Roman" w:hAnsi="Arial" w:cs="Arial"/>
          <w:color w:val="333333"/>
          <w:sz w:val="21"/>
          <w:szCs w:val="21"/>
          <w:lang w:eastAsia="cs-CZ"/>
        </w:rPr>
        <w:t>130.658,-</w:t>
      </w:r>
      <w:r w:rsidR="002E3D44">
        <w:rPr>
          <w:rFonts w:ascii="Arial" w:eastAsia="Times New Roman" w:hAnsi="Arial" w:cs="Arial"/>
          <w:color w:val="333333"/>
          <w:sz w:val="21"/>
          <w:szCs w:val="21"/>
          <w:lang w:eastAsia="cs-CZ"/>
        </w:rPr>
        <w:t xml:space="preserve"> Kč včetně DPH, </w:t>
      </w:r>
      <w:r w:rsidR="003169AE">
        <w:rPr>
          <w:rFonts w:ascii="Arial" w:eastAsia="Times New Roman" w:hAnsi="Arial" w:cs="Arial"/>
          <w:color w:val="333333"/>
          <w:sz w:val="21"/>
          <w:szCs w:val="21"/>
          <w:lang w:eastAsia="cs-CZ"/>
        </w:rPr>
        <w:t>107.982,-</w:t>
      </w:r>
      <w:r w:rsidR="002E3D44">
        <w:rPr>
          <w:rFonts w:ascii="Arial" w:eastAsia="Times New Roman" w:hAnsi="Arial" w:cs="Arial"/>
          <w:color w:val="333333"/>
          <w:sz w:val="21"/>
          <w:szCs w:val="21"/>
          <w:lang w:eastAsia="cs-CZ"/>
        </w:rPr>
        <w:t xml:space="preserve"> Kč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Záruka a záruční servis</w:t>
      </w:r>
    </w:p>
    <w:p w:rsidR="00650E0A"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650E0A">
        <w:rPr>
          <w:rFonts w:ascii="Arial" w:eastAsia="Times New Roman" w:hAnsi="Arial" w:cs="Arial"/>
          <w:color w:val="333333"/>
          <w:sz w:val="21"/>
          <w:szCs w:val="21"/>
          <w:lang w:eastAsia="cs-CZ"/>
        </w:rPr>
        <w:t>.</w:t>
      </w:r>
      <w:r>
        <w:rPr>
          <w:rFonts w:ascii="Arial" w:eastAsia="Times New Roman" w:hAnsi="Arial" w:cs="Arial"/>
          <w:color w:val="333333"/>
          <w:sz w:val="21"/>
          <w:szCs w:val="21"/>
          <w:lang w:eastAsia="cs-CZ"/>
        </w:rPr>
        <w:t xml:space="preserve"> </w:t>
      </w:r>
    </w:p>
    <w:p w:rsidR="00650E0A" w:rsidRDefault="00650E0A"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w:t>
      </w:r>
      <w:r>
        <w:rPr>
          <w:rFonts w:ascii="Arial" w:eastAsia="Times New Roman" w:hAnsi="Arial" w:cs="Arial"/>
          <w:color w:val="333333"/>
          <w:sz w:val="21"/>
          <w:szCs w:val="21"/>
          <w:lang w:eastAsia="cs-CZ"/>
        </w:rPr>
        <w:lastRenderedPageBreak/>
        <w:t xml:space="preserve">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 zejména v registru smluv.</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svéprávní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 č. 1 –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6A48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 28. 5. 2019</w:t>
      </w:r>
      <w:bookmarkStart w:id="0" w:name="_GoBack"/>
      <w:bookmarkEnd w:id="0"/>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sidR="00F466C9">
        <w:rPr>
          <w:rFonts w:ascii="Arial" w:eastAsia="Times New Roman" w:hAnsi="Arial" w:cs="Arial"/>
          <w:color w:val="333333"/>
          <w:sz w:val="21"/>
          <w:szCs w:val="21"/>
          <w:lang w:eastAsia="cs-CZ"/>
        </w:rPr>
        <w:t> </w:t>
      </w:r>
      <w:r w:rsidR="00910021">
        <w:rPr>
          <w:rFonts w:ascii="Arial" w:eastAsia="Times New Roman" w:hAnsi="Arial" w:cs="Arial"/>
          <w:color w:val="333333"/>
          <w:sz w:val="21"/>
          <w:szCs w:val="21"/>
          <w:lang w:eastAsia="cs-CZ"/>
        </w:rPr>
        <w:t>Pavlovicích</w:t>
      </w:r>
      <w:r w:rsidR="00F466C9">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r>
        <w:rPr>
          <w:rFonts w:ascii="Arial" w:eastAsia="Times New Roman" w:hAnsi="Arial" w:cs="Arial"/>
          <w:color w:val="333333"/>
          <w:sz w:val="21"/>
          <w:szCs w:val="21"/>
          <w:lang w:eastAsia="cs-CZ"/>
        </w:rPr>
        <w:t>23. 5. 2019</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910021">
        <w:rPr>
          <w:rFonts w:ascii="Arial" w:eastAsia="Times New Roman" w:hAnsi="Arial" w:cs="Arial"/>
          <w:color w:val="333333"/>
          <w:sz w:val="21"/>
          <w:szCs w:val="21"/>
          <w:lang w:eastAsia="cs-CZ"/>
        </w:rPr>
        <w:t>Jiří Janouš, jednatel</w:t>
      </w:r>
    </w:p>
    <w:p w:rsidR="00E970F5" w:rsidRDefault="00910021"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910021" w:rsidRDefault="00910021" w:rsidP="002B7757">
      <w:pPr>
        <w:spacing w:after="150" w:line="240" w:lineRule="auto"/>
        <w:rPr>
          <w:rFonts w:ascii="Arial" w:eastAsia="Times New Roman" w:hAnsi="Arial" w:cs="Arial"/>
          <w:color w:val="333333"/>
          <w:sz w:val="21"/>
          <w:szCs w:val="21"/>
          <w:lang w:eastAsia="cs-CZ"/>
        </w:rPr>
      </w:pPr>
    </w:p>
    <w:p w:rsidR="002B7757" w:rsidRPr="002B7757"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sidR="00910021">
        <w:rPr>
          <w:rFonts w:ascii="Arial" w:eastAsia="Times New Roman" w:hAnsi="Arial" w:cs="Arial"/>
          <w:color w:val="333333"/>
          <w:sz w:val="21"/>
          <w:szCs w:val="21"/>
          <w:lang w:eastAsia="cs-CZ"/>
        </w:rPr>
        <w:t>P</w:t>
      </w:r>
      <w:r>
        <w:rPr>
          <w:rFonts w:ascii="Arial" w:eastAsia="Times New Roman" w:hAnsi="Arial" w:cs="Arial"/>
          <w:color w:val="333333"/>
          <w:sz w:val="21"/>
          <w:szCs w:val="21"/>
          <w:lang w:eastAsia="cs-CZ"/>
        </w:rPr>
        <w:t>odpis</w:t>
      </w:r>
      <w:proofErr w:type="spellEnd"/>
      <w:r w:rsidR="002B7757" w:rsidRPr="002B7757">
        <w:rPr>
          <w:rFonts w:ascii="Arial" w:eastAsia="Times New Roman" w:hAnsi="Arial" w:cs="Arial"/>
          <w:color w:val="333333"/>
          <w:sz w:val="21"/>
          <w:szCs w:val="21"/>
          <w:lang w:eastAsia="cs-CZ"/>
        </w:rPr>
        <w:br/>
      </w:r>
    </w:p>
    <w:p w:rsidR="00492780" w:rsidRDefault="00492780"/>
    <w:p w:rsidR="005D6780" w:rsidRDefault="005D6780"/>
    <w:p w:rsidR="000B07E5" w:rsidRDefault="009978D2" w:rsidP="000B07E5">
      <w:pPr>
        <w:rPr>
          <w:rFonts w:eastAsia="Times New Roman" w:cs="Arial"/>
          <w:b/>
          <w:iCs/>
        </w:rPr>
      </w:pPr>
      <w:r w:rsidRPr="00C4613B">
        <w:rPr>
          <w:rFonts w:eastAsia="Times New Roman" w:cs="Arial"/>
          <w:b/>
          <w:iCs/>
        </w:rPr>
        <w:lastRenderedPageBreak/>
        <w:t>Příloha č. 1 – specifikace předmětu veřejné zakázky</w:t>
      </w:r>
      <w:r>
        <w:rPr>
          <w:rFonts w:eastAsia="Times New Roman" w:cs="Arial"/>
          <w:b/>
          <w:iCs/>
        </w:rPr>
        <w:t xml:space="preserve"> </w:t>
      </w:r>
    </w:p>
    <w:p w:rsidR="00650E0A" w:rsidRDefault="00650E0A" w:rsidP="00650E0A">
      <w:pPr>
        <w:rPr>
          <w:rFonts w:eastAsia="Times New Roman" w:cs="Arial"/>
          <w:b/>
          <w:iCs/>
        </w:rPr>
      </w:pPr>
    </w:p>
    <w:p w:rsidR="00650E0A" w:rsidRDefault="00650E0A" w:rsidP="00650E0A">
      <w:pPr>
        <w:rPr>
          <w:rFonts w:eastAsia="Times New Roman" w:cs="Arial"/>
          <w:b/>
          <w:iCs/>
        </w:rPr>
      </w:pPr>
    </w:p>
    <w:p w:rsidR="00650E0A" w:rsidRDefault="00650E0A" w:rsidP="00650E0A">
      <w:pPr>
        <w:rPr>
          <w:rFonts w:eastAsia="Times New Roman" w:cs="Arial"/>
          <w:iCs/>
        </w:rPr>
      </w:pPr>
      <w:r>
        <w:rPr>
          <w:rFonts w:eastAsia="Times New Roman" w:cs="Arial"/>
          <w:iCs/>
        </w:rPr>
        <w:t>Bude revitalizována plocha cca 120 m</w:t>
      </w:r>
      <w:r w:rsidRPr="006C4BD2">
        <w:rPr>
          <w:rFonts w:eastAsia="Times New Roman" w:cs="Arial"/>
          <w:iCs/>
          <w:vertAlign w:val="superscript"/>
        </w:rPr>
        <w:t>2</w:t>
      </w:r>
      <w:r>
        <w:rPr>
          <w:rFonts w:eastAsia="Times New Roman" w:cs="Arial"/>
          <w:iCs/>
        </w:rPr>
        <w:t>.</w:t>
      </w:r>
    </w:p>
    <w:p w:rsidR="00650E0A" w:rsidRDefault="00650E0A" w:rsidP="00650E0A">
      <w:pPr>
        <w:rPr>
          <w:rFonts w:eastAsia="Times New Roman" w:cs="Arial"/>
          <w:iCs/>
        </w:rPr>
      </w:pPr>
      <w:r>
        <w:rPr>
          <w:rFonts w:eastAsia="Times New Roman" w:cs="Arial"/>
          <w:iCs/>
        </w:rPr>
        <w:t xml:space="preserve">Jedná se o chodbu a 2 učebny praktické výuky </w:t>
      </w:r>
      <w:proofErr w:type="spellStart"/>
      <w:r>
        <w:rPr>
          <w:rFonts w:eastAsia="Times New Roman" w:cs="Arial"/>
          <w:iCs/>
        </w:rPr>
        <w:t>elektrooborů</w:t>
      </w:r>
      <w:proofErr w:type="spellEnd"/>
      <w:r>
        <w:rPr>
          <w:rFonts w:eastAsia="Times New Roman" w:cs="Arial"/>
          <w:iCs/>
        </w:rPr>
        <w:t>, namáhaný provoz.</w:t>
      </w:r>
    </w:p>
    <w:p w:rsidR="00650E0A" w:rsidRDefault="00650E0A" w:rsidP="00650E0A">
      <w:pPr>
        <w:rPr>
          <w:rFonts w:eastAsia="Times New Roman" w:cs="Arial"/>
          <w:iCs/>
        </w:rPr>
      </w:pPr>
      <w:r>
        <w:rPr>
          <w:rFonts w:eastAsia="Times New Roman" w:cs="Arial"/>
          <w:iCs/>
        </w:rPr>
        <w:t>Doporučujeme prohlídku na místě.</w:t>
      </w:r>
    </w:p>
    <w:p w:rsidR="00650E0A" w:rsidRDefault="00650E0A" w:rsidP="00650E0A">
      <w:pPr>
        <w:rPr>
          <w:rFonts w:eastAsia="Times New Roman" w:cs="Arial"/>
          <w:iCs/>
        </w:rPr>
      </w:pPr>
    </w:p>
    <w:p w:rsidR="00650E0A" w:rsidRDefault="00650E0A" w:rsidP="00650E0A">
      <w:pPr>
        <w:rPr>
          <w:rFonts w:eastAsia="Times New Roman" w:cs="Arial"/>
          <w:iCs/>
        </w:rPr>
      </w:pPr>
      <w:r>
        <w:rPr>
          <w:rFonts w:eastAsia="Times New Roman" w:cs="Arial"/>
          <w:iCs/>
        </w:rPr>
        <w:t xml:space="preserve">- příprava povrchu (broušení) – současný stav: epoxidový nátěr </w:t>
      </w:r>
    </w:p>
    <w:p w:rsidR="00650E0A" w:rsidRDefault="00650E0A" w:rsidP="00650E0A">
      <w:pPr>
        <w:rPr>
          <w:rFonts w:eastAsia="Times New Roman" w:cs="Arial"/>
          <w:iCs/>
        </w:rPr>
      </w:pPr>
      <w:r>
        <w:rPr>
          <w:rFonts w:eastAsia="Times New Roman" w:cs="Arial"/>
          <w:iCs/>
        </w:rPr>
        <w:t>- lokální oprava povrchu</w:t>
      </w:r>
    </w:p>
    <w:p w:rsidR="00650E0A" w:rsidRDefault="00650E0A" w:rsidP="00650E0A">
      <w:pPr>
        <w:rPr>
          <w:rFonts w:eastAsia="Times New Roman" w:cs="Arial"/>
          <w:iCs/>
        </w:rPr>
      </w:pPr>
      <w:r>
        <w:rPr>
          <w:rFonts w:eastAsia="Times New Roman" w:cs="Arial"/>
          <w:iCs/>
        </w:rPr>
        <w:t>- penetrační vrstva</w:t>
      </w:r>
    </w:p>
    <w:p w:rsidR="00650E0A" w:rsidRDefault="00650E0A" w:rsidP="00650E0A">
      <w:pPr>
        <w:rPr>
          <w:rFonts w:eastAsia="Times New Roman" w:cs="Arial"/>
          <w:iCs/>
        </w:rPr>
      </w:pPr>
      <w:r>
        <w:rPr>
          <w:rFonts w:eastAsia="Times New Roman" w:cs="Arial"/>
          <w:iCs/>
        </w:rPr>
        <w:t>- vyrovnávací vrstva</w:t>
      </w:r>
    </w:p>
    <w:p w:rsidR="00650E0A" w:rsidRDefault="00650E0A" w:rsidP="00650E0A">
      <w:pPr>
        <w:rPr>
          <w:rFonts w:eastAsia="Times New Roman" w:cs="Arial"/>
          <w:iCs/>
        </w:rPr>
      </w:pPr>
      <w:r>
        <w:rPr>
          <w:rFonts w:eastAsia="Times New Roman" w:cs="Arial"/>
          <w:iCs/>
        </w:rPr>
        <w:t>- zavírací epoxidová vrstva barva šedá RAL 7001</w:t>
      </w:r>
    </w:p>
    <w:p w:rsidR="00650E0A" w:rsidRDefault="00650E0A" w:rsidP="00650E0A">
      <w:pPr>
        <w:rPr>
          <w:rFonts w:eastAsia="Times New Roman" w:cs="Arial"/>
          <w:iCs/>
        </w:rPr>
      </w:pPr>
      <w:r>
        <w:rPr>
          <w:rFonts w:eastAsia="Times New Roman" w:cs="Arial"/>
          <w:iCs/>
        </w:rPr>
        <w:t>- celková výška systému – min 3 mm</w:t>
      </w:r>
    </w:p>
    <w:p w:rsidR="00650E0A" w:rsidRDefault="00650E0A" w:rsidP="00650E0A">
      <w:pPr>
        <w:rPr>
          <w:rFonts w:eastAsia="Times New Roman" w:cs="Arial"/>
          <w:iCs/>
        </w:rPr>
      </w:pPr>
    </w:p>
    <w:p w:rsidR="00650E0A" w:rsidRPr="00C4613B" w:rsidRDefault="00650E0A" w:rsidP="00650E0A">
      <w:pPr>
        <w:rPr>
          <w:rFonts w:eastAsia="Times New Roman" w:cs="Arial"/>
          <w:iCs/>
        </w:rPr>
      </w:pPr>
      <w:r>
        <w:rPr>
          <w:rFonts w:eastAsia="Times New Roman" w:cs="Arial"/>
          <w:iCs/>
        </w:rPr>
        <w:t>Požadujeme záruku na dílo min. 60 měsíců.</w:t>
      </w:r>
    </w:p>
    <w:p w:rsidR="00650E0A" w:rsidRDefault="00650E0A" w:rsidP="000B07E5">
      <w:pPr>
        <w:rPr>
          <w:rFonts w:eastAsia="Times New Roman" w:cs="Arial"/>
          <w:b/>
          <w:iCs/>
        </w:rPr>
      </w:pPr>
    </w:p>
    <w:sectPr w:rsidR="00650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57"/>
    <w:rsid w:val="000B07E5"/>
    <w:rsid w:val="002B7757"/>
    <w:rsid w:val="002E3D44"/>
    <w:rsid w:val="003169AE"/>
    <w:rsid w:val="00383CAA"/>
    <w:rsid w:val="003919A7"/>
    <w:rsid w:val="003D7C84"/>
    <w:rsid w:val="00492780"/>
    <w:rsid w:val="00546973"/>
    <w:rsid w:val="00592985"/>
    <w:rsid w:val="005D6780"/>
    <w:rsid w:val="006326E9"/>
    <w:rsid w:val="00650E0A"/>
    <w:rsid w:val="006A4884"/>
    <w:rsid w:val="00910021"/>
    <w:rsid w:val="00981BD3"/>
    <w:rsid w:val="009978D2"/>
    <w:rsid w:val="009C160C"/>
    <w:rsid w:val="009C7CE4"/>
    <w:rsid w:val="009D636E"/>
    <w:rsid w:val="00A32D0B"/>
    <w:rsid w:val="00A41518"/>
    <w:rsid w:val="00B67633"/>
    <w:rsid w:val="00B82E9F"/>
    <w:rsid w:val="00BC05BA"/>
    <w:rsid w:val="00BD5A30"/>
    <w:rsid w:val="00C1007A"/>
    <w:rsid w:val="00C1103C"/>
    <w:rsid w:val="00D124DB"/>
    <w:rsid w:val="00DE0A9F"/>
    <w:rsid w:val="00E970F5"/>
    <w:rsid w:val="00ED7A0B"/>
    <w:rsid w:val="00F4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1039</Words>
  <Characters>6134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cp:revision>
  <cp:lastPrinted>2019-05-09T07:45:00Z</cp:lastPrinted>
  <dcterms:created xsi:type="dcterms:W3CDTF">2019-05-23T10:41:00Z</dcterms:created>
  <dcterms:modified xsi:type="dcterms:W3CDTF">2019-05-28T07:14:00Z</dcterms:modified>
</cp:coreProperties>
</file>