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4E332B" w14:textId="6D6DD1AB" w:rsidR="008E10FA" w:rsidRPr="00DB3C6F" w:rsidRDefault="008E10FA" w:rsidP="00262580">
      <w:pPr>
        <w:pageBreakBefore/>
        <w:widowControl w:val="0"/>
        <w:spacing w:before="600" w:after="200"/>
        <w:jc w:val="center"/>
        <w:rPr>
          <w:rFonts w:ascii="Calibri" w:hAnsi="Calibri"/>
          <w:b/>
          <w:sz w:val="52"/>
          <w:szCs w:val="52"/>
        </w:rPr>
      </w:pPr>
      <w:r w:rsidRPr="00DB3C6F">
        <w:rPr>
          <w:rFonts w:ascii="Calibri" w:hAnsi="Calibri"/>
          <w:b/>
          <w:sz w:val="52"/>
          <w:szCs w:val="52"/>
        </w:rPr>
        <w:t>SMLOUVA</w:t>
      </w:r>
      <w:r w:rsidR="00262580">
        <w:rPr>
          <w:rFonts w:ascii="Calibri" w:hAnsi="Calibri"/>
          <w:b/>
          <w:sz w:val="52"/>
          <w:szCs w:val="52"/>
        </w:rPr>
        <w:t xml:space="preserve"> O SPOLUPRÁCI</w:t>
      </w:r>
    </w:p>
    <w:p w14:paraId="220DB4B7" w14:textId="77777777" w:rsidR="00BD48A2" w:rsidRPr="00DB3C6F" w:rsidRDefault="00BD48A2" w:rsidP="001D1542">
      <w:pPr>
        <w:widowControl w:val="0"/>
        <w:spacing w:after="120" w:line="276" w:lineRule="auto"/>
        <w:jc w:val="center"/>
        <w:rPr>
          <w:rFonts w:ascii="Calibri" w:hAnsi="Calibri"/>
          <w:sz w:val="22"/>
          <w:szCs w:val="22"/>
        </w:rPr>
      </w:pPr>
    </w:p>
    <w:p w14:paraId="17E7B2EF" w14:textId="618326D8" w:rsidR="008E7D05" w:rsidRPr="00DB3C6F" w:rsidRDefault="006C4991" w:rsidP="006C4991">
      <w:pPr>
        <w:widowControl w:val="0"/>
        <w:spacing w:after="240" w:line="276" w:lineRule="auto"/>
        <w:ind w:left="426"/>
        <w:jc w:val="center"/>
        <w:rPr>
          <w:rFonts w:ascii="Calibri" w:hAnsi="Calibri"/>
          <w:bCs/>
          <w:sz w:val="22"/>
          <w:szCs w:val="22"/>
        </w:rPr>
      </w:pPr>
      <w:r w:rsidRPr="00DB3C6F">
        <w:rPr>
          <w:rFonts w:ascii="Calibri" w:hAnsi="Calibri"/>
          <w:bCs/>
          <w:sz w:val="22"/>
          <w:szCs w:val="22"/>
        </w:rPr>
        <w:t xml:space="preserve">uzavřená </w:t>
      </w:r>
      <w:r w:rsidR="008E7D05" w:rsidRPr="00DB3C6F">
        <w:rPr>
          <w:rFonts w:ascii="Calibri" w:hAnsi="Calibri"/>
          <w:bCs/>
          <w:sz w:val="22"/>
          <w:szCs w:val="22"/>
        </w:rPr>
        <w:t xml:space="preserve">dle </w:t>
      </w:r>
      <w:r w:rsidR="008E10FA" w:rsidRPr="00DB3C6F">
        <w:rPr>
          <w:rFonts w:ascii="Calibri" w:hAnsi="Calibri"/>
          <w:bCs/>
          <w:sz w:val="22"/>
          <w:szCs w:val="22"/>
        </w:rPr>
        <w:t xml:space="preserve">§ </w:t>
      </w:r>
      <w:r w:rsidR="00127065">
        <w:rPr>
          <w:rFonts w:ascii="Calibri" w:hAnsi="Calibri"/>
          <w:bCs/>
          <w:sz w:val="22"/>
          <w:szCs w:val="22"/>
        </w:rPr>
        <w:t>1746</w:t>
      </w:r>
      <w:r w:rsidR="008E10FA" w:rsidRPr="00DB3C6F">
        <w:rPr>
          <w:rFonts w:ascii="Calibri" w:hAnsi="Calibri"/>
          <w:bCs/>
          <w:sz w:val="22"/>
          <w:szCs w:val="22"/>
        </w:rPr>
        <w:t xml:space="preserve"> </w:t>
      </w:r>
      <w:r w:rsidR="00572BFB">
        <w:rPr>
          <w:rFonts w:ascii="Calibri" w:hAnsi="Calibri"/>
          <w:bCs/>
          <w:sz w:val="22"/>
          <w:szCs w:val="22"/>
        </w:rPr>
        <w:t xml:space="preserve">odst. 2 </w:t>
      </w:r>
      <w:r w:rsidR="008E10FA" w:rsidRPr="00DB3C6F">
        <w:rPr>
          <w:rFonts w:ascii="Calibri" w:hAnsi="Calibri"/>
          <w:bCs/>
          <w:sz w:val="22"/>
          <w:szCs w:val="22"/>
        </w:rPr>
        <w:t>zákona č. 89/2012 Sb., občanský zákoník</w:t>
      </w:r>
      <w:r w:rsidR="00A77058" w:rsidRPr="00DB3C6F">
        <w:rPr>
          <w:rFonts w:ascii="Calibri" w:hAnsi="Calibri"/>
          <w:bCs/>
          <w:sz w:val="22"/>
          <w:szCs w:val="22"/>
        </w:rPr>
        <w:t>,</w:t>
      </w:r>
      <w:r w:rsidR="00F215C3" w:rsidRPr="00DB3C6F">
        <w:rPr>
          <w:rFonts w:ascii="Calibri" w:hAnsi="Calibri"/>
          <w:bCs/>
          <w:sz w:val="22"/>
          <w:szCs w:val="22"/>
        </w:rPr>
        <w:t xml:space="preserve"> ve znění pozdějších předpisů,</w:t>
      </w:r>
      <w:r w:rsidR="008E10FA" w:rsidRPr="00DB3C6F">
        <w:rPr>
          <w:rFonts w:ascii="Calibri" w:hAnsi="Calibri"/>
          <w:bCs/>
          <w:sz w:val="22"/>
          <w:szCs w:val="22"/>
        </w:rPr>
        <w:t xml:space="preserve"> </w:t>
      </w:r>
      <w:r w:rsidR="008E10FA" w:rsidRPr="00DB3C6F">
        <w:rPr>
          <w:rFonts w:ascii="Calibri" w:hAnsi="Calibri"/>
          <w:bCs/>
          <w:i/>
          <w:sz w:val="22"/>
          <w:szCs w:val="22"/>
        </w:rPr>
        <w:t>(dále jen „</w:t>
      </w:r>
      <w:r w:rsidR="008E10FA" w:rsidRPr="00DB3C6F">
        <w:rPr>
          <w:rFonts w:ascii="Calibri" w:hAnsi="Calibri"/>
          <w:b/>
          <w:bCs/>
          <w:i/>
          <w:sz w:val="22"/>
          <w:szCs w:val="22"/>
        </w:rPr>
        <w:t>OZ</w:t>
      </w:r>
      <w:r w:rsidR="008E10FA" w:rsidRPr="00DB3C6F">
        <w:rPr>
          <w:rFonts w:ascii="Calibri" w:hAnsi="Calibri"/>
          <w:bCs/>
          <w:i/>
          <w:sz w:val="22"/>
          <w:szCs w:val="22"/>
        </w:rPr>
        <w:t>“)</w:t>
      </w:r>
      <w:r w:rsidRPr="00DB3C6F">
        <w:rPr>
          <w:rFonts w:ascii="Calibri" w:hAnsi="Calibri"/>
          <w:bCs/>
          <w:sz w:val="22"/>
          <w:szCs w:val="22"/>
        </w:rPr>
        <w:t xml:space="preserve"> </w:t>
      </w:r>
      <w:r w:rsidR="008E7D05" w:rsidRPr="00DB3C6F">
        <w:rPr>
          <w:rFonts w:ascii="Calibri" w:hAnsi="Calibri"/>
          <w:bCs/>
          <w:sz w:val="22"/>
          <w:szCs w:val="22"/>
        </w:rPr>
        <w:t>mezi smluvními stranami, kterými jsou:</w:t>
      </w:r>
    </w:p>
    <w:p w14:paraId="4F9CB48B" w14:textId="77777777" w:rsidR="00AD3ECB" w:rsidRPr="00DB3C6F" w:rsidRDefault="00AD3ECB" w:rsidP="001D1542">
      <w:pPr>
        <w:widowControl w:val="0"/>
        <w:spacing w:after="120" w:line="276" w:lineRule="auto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49C72AB0" w14:textId="45DB196C" w:rsidR="008E7D05" w:rsidRPr="00DB3C6F" w:rsidRDefault="00B17436" w:rsidP="001D1542">
      <w:pPr>
        <w:widowControl w:val="0"/>
        <w:spacing w:after="120" w:line="276" w:lineRule="auto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>Smluvní strany</w:t>
      </w:r>
    </w:p>
    <w:p w14:paraId="78BD74E1" w14:textId="1CE3195C" w:rsidR="00B17436" w:rsidRPr="0059445D" w:rsidRDefault="00B17436" w:rsidP="00B17436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bookmarkStart w:id="0" w:name="_Hlk535571518"/>
      <w:r>
        <w:rPr>
          <w:rFonts w:ascii="Calibri" w:hAnsi="Calibri"/>
          <w:color w:val="000000"/>
          <w:sz w:val="22"/>
          <w:szCs w:val="22"/>
        </w:rPr>
        <w:t>Obchodní firma</w:t>
      </w:r>
      <w:r w:rsidR="008E7D05" w:rsidRPr="00DB3C6F">
        <w:rPr>
          <w:rFonts w:ascii="Calibri" w:hAnsi="Calibri"/>
          <w:color w:val="000000"/>
          <w:sz w:val="22"/>
          <w:szCs w:val="22"/>
        </w:rPr>
        <w:t>:</w:t>
      </w:r>
      <w:r w:rsidR="00FC10F7" w:rsidRPr="00DB3C6F">
        <w:rPr>
          <w:rFonts w:ascii="Calibri" w:hAnsi="Calibri"/>
          <w:color w:val="000000"/>
          <w:sz w:val="22"/>
          <w:szCs w:val="22"/>
        </w:rPr>
        <w:tab/>
      </w:r>
      <w:bookmarkStart w:id="1" w:name="_Hlk3546389"/>
      <w:r w:rsidR="00800877" w:rsidRPr="00800877">
        <w:rPr>
          <w:rFonts w:asciiTheme="minorHAnsi" w:hAnsiTheme="minorHAnsi" w:cstheme="minorHAnsi"/>
          <w:b/>
          <w:color w:val="333333"/>
          <w:sz w:val="22"/>
          <w:szCs w:val="22"/>
          <w:shd w:val="clear" w:color="auto" w:fill="FFFFFF"/>
        </w:rPr>
        <w:t>Národní divadlo</w:t>
      </w:r>
    </w:p>
    <w:p w14:paraId="22279955" w14:textId="37E90225" w:rsidR="008E7D05" w:rsidRPr="0059445D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445D">
        <w:rPr>
          <w:rFonts w:asciiTheme="minorHAnsi" w:hAnsiTheme="minorHAnsi" w:cstheme="minorHAnsi"/>
          <w:color w:val="000000"/>
          <w:sz w:val="22"/>
          <w:szCs w:val="22"/>
        </w:rPr>
        <w:t>Sídlo:</w:t>
      </w:r>
      <w:r w:rsidRPr="0059445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B01AC9" w:rsidRPr="00B01AC9">
        <w:rPr>
          <w:rFonts w:asciiTheme="minorHAnsi" w:hAnsiTheme="minorHAnsi" w:cstheme="minorHAnsi"/>
          <w:color w:val="000000"/>
          <w:sz w:val="22"/>
          <w:szCs w:val="22"/>
        </w:rPr>
        <w:t>Ostrovní 225/1, 11000 Praha 1</w:t>
      </w:r>
    </w:p>
    <w:p w14:paraId="64320B92" w14:textId="7CBF9155" w:rsidR="008E7D05" w:rsidRPr="0059445D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445D">
        <w:rPr>
          <w:rFonts w:asciiTheme="minorHAnsi" w:hAnsiTheme="minorHAnsi" w:cstheme="minorHAnsi"/>
          <w:color w:val="000000"/>
          <w:sz w:val="22"/>
          <w:szCs w:val="22"/>
        </w:rPr>
        <w:t>IČ:</w:t>
      </w:r>
      <w:r w:rsidRPr="0059445D">
        <w:rPr>
          <w:rFonts w:asciiTheme="minorHAnsi" w:hAnsiTheme="minorHAnsi" w:cstheme="minorHAnsi"/>
          <w:color w:val="000000"/>
          <w:sz w:val="22"/>
          <w:szCs w:val="22"/>
        </w:rPr>
        <w:tab/>
      </w:r>
      <w:bookmarkEnd w:id="1"/>
      <w:r w:rsidR="00B01AC9" w:rsidRPr="00B01AC9">
        <w:rPr>
          <w:rFonts w:asciiTheme="minorHAnsi" w:hAnsiTheme="minorHAnsi" w:cstheme="minorHAnsi"/>
          <w:sz w:val="22"/>
          <w:szCs w:val="22"/>
          <w:shd w:val="clear" w:color="auto" w:fill="FFFFFF"/>
        </w:rPr>
        <w:t>00023337</w:t>
      </w:r>
      <w:r w:rsidRPr="007E3D94">
        <w:rPr>
          <w:rFonts w:asciiTheme="minorHAnsi" w:hAnsiTheme="minorHAnsi" w:cstheme="minorHAnsi"/>
          <w:sz w:val="22"/>
          <w:szCs w:val="22"/>
        </w:rPr>
        <w:tab/>
      </w:r>
    </w:p>
    <w:p w14:paraId="75C8453F" w14:textId="51F70248" w:rsidR="008E7D05" w:rsidRPr="0059445D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22"/>
          <w:szCs w:val="22"/>
          <w:lang w:eastAsia="cs-CZ"/>
        </w:rPr>
      </w:pPr>
      <w:r w:rsidRPr="0059445D">
        <w:rPr>
          <w:rFonts w:asciiTheme="minorHAnsi" w:hAnsiTheme="minorHAnsi" w:cstheme="minorHAnsi"/>
          <w:color w:val="000000"/>
          <w:sz w:val="22"/>
          <w:szCs w:val="22"/>
        </w:rPr>
        <w:t>Zastoupen:</w:t>
      </w:r>
      <w:r w:rsidRPr="0059445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26EA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ing. Václavem Pelouchem, ředitelem </w:t>
      </w:r>
      <w:proofErr w:type="spellStart"/>
      <w:r w:rsidR="00E26EA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>technicko-provozní</w:t>
      </w:r>
      <w:proofErr w:type="spellEnd"/>
      <w:r w:rsidR="00E26EA3">
        <w:rPr>
          <w:rFonts w:asciiTheme="minorHAnsi" w:hAnsiTheme="minorHAnsi" w:cstheme="minorHAnsi"/>
          <w:color w:val="000000"/>
          <w:sz w:val="22"/>
          <w:szCs w:val="22"/>
          <w:lang w:eastAsia="cs-CZ"/>
        </w:rPr>
        <w:t xml:space="preserve"> správy</w:t>
      </w:r>
    </w:p>
    <w:p w14:paraId="45082AEF" w14:textId="767FD026" w:rsidR="00FC10F7" w:rsidRPr="0059445D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445D">
        <w:rPr>
          <w:rFonts w:asciiTheme="minorHAnsi" w:hAnsiTheme="minorHAnsi" w:cstheme="minorHAnsi"/>
          <w:color w:val="000000"/>
          <w:sz w:val="22"/>
          <w:szCs w:val="22"/>
        </w:rPr>
        <w:t>Kontaktní osob</w:t>
      </w:r>
      <w:r w:rsidR="00DF0C4F" w:rsidRPr="0059445D">
        <w:rPr>
          <w:rFonts w:asciiTheme="minorHAnsi" w:hAnsiTheme="minorHAnsi" w:cstheme="minorHAnsi"/>
          <w:color w:val="000000"/>
          <w:sz w:val="22"/>
          <w:szCs w:val="22"/>
        </w:rPr>
        <w:t>a</w:t>
      </w:r>
      <w:r w:rsidRPr="0059445D">
        <w:rPr>
          <w:rFonts w:asciiTheme="minorHAnsi" w:hAnsiTheme="minorHAnsi" w:cstheme="minorHAnsi"/>
          <w:color w:val="000000"/>
          <w:sz w:val="22"/>
          <w:szCs w:val="22"/>
        </w:rPr>
        <w:t>:</w:t>
      </w:r>
      <w:r w:rsidRPr="0059445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E26EA3">
        <w:rPr>
          <w:rFonts w:asciiTheme="minorHAnsi" w:hAnsiTheme="minorHAnsi" w:cstheme="minorHAnsi"/>
          <w:color w:val="000000"/>
          <w:sz w:val="22"/>
          <w:szCs w:val="22"/>
        </w:rPr>
        <w:t>ing. Dagmar Růžičková</w:t>
      </w:r>
      <w:r w:rsidR="00E26EA3" w:rsidRPr="00E26EA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E26E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C509BD">
        <w:rPr>
          <w:rFonts w:asciiTheme="minorHAnsi" w:hAnsiTheme="minorHAnsi" w:cstheme="minorHAnsi"/>
          <w:color w:val="000000"/>
          <w:sz w:val="22"/>
          <w:szCs w:val="22"/>
        </w:rPr>
        <w:t> </w:t>
      </w:r>
      <w:proofErr w:type="spellStart"/>
      <w:r w:rsidR="00C509BD">
        <w:rPr>
          <w:rFonts w:asciiTheme="minorHAnsi" w:hAnsiTheme="minorHAnsi" w:cstheme="minorHAnsi"/>
          <w:color w:val="000000"/>
          <w:sz w:val="22"/>
          <w:szCs w:val="22"/>
        </w:rPr>
        <w:t>xxx</w:t>
      </w:r>
      <w:proofErr w:type="spellEnd"/>
      <w:r w:rsidRPr="0059445D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F156F36" w14:textId="20612DC7" w:rsidR="008E7D05" w:rsidRDefault="00FC10F7" w:rsidP="00FC10F7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9445D">
        <w:rPr>
          <w:rFonts w:asciiTheme="minorHAnsi" w:hAnsiTheme="minorHAnsi" w:cstheme="minorHAnsi"/>
          <w:color w:val="000000"/>
          <w:sz w:val="22"/>
          <w:szCs w:val="22"/>
        </w:rPr>
        <w:tab/>
      </w:r>
      <w:r w:rsidR="008E7D05" w:rsidRPr="0059445D">
        <w:rPr>
          <w:rFonts w:asciiTheme="minorHAnsi" w:hAnsiTheme="minorHAnsi" w:cstheme="minorHAnsi"/>
          <w:color w:val="000000"/>
          <w:sz w:val="22"/>
          <w:szCs w:val="22"/>
        </w:rPr>
        <w:t xml:space="preserve">e-mail: </w:t>
      </w:r>
      <w:r w:rsidR="00E26EA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11" w:history="1">
        <w:proofErr w:type="spellStart"/>
        <w:r w:rsidR="00C509BD">
          <w:rPr>
            <w:rStyle w:val="Hypertextovodkaz"/>
            <w:rFonts w:asciiTheme="minorHAnsi" w:hAnsiTheme="minorHAnsi" w:cstheme="minorHAnsi"/>
            <w:sz w:val="22"/>
            <w:szCs w:val="22"/>
          </w:rPr>
          <w:t>xxx</w:t>
        </w:r>
        <w:proofErr w:type="spellEnd"/>
      </w:hyperlink>
    </w:p>
    <w:p w14:paraId="14581EB2" w14:textId="53C4007A" w:rsidR="008E7D05" w:rsidRPr="00DB3C6F" w:rsidRDefault="008E7D05" w:rsidP="00FC10F7">
      <w:pPr>
        <w:widowControl w:val="0"/>
        <w:tabs>
          <w:tab w:val="left" w:pos="2835"/>
        </w:tabs>
        <w:spacing w:before="120" w:after="120"/>
        <w:ind w:left="425"/>
        <w:jc w:val="both"/>
        <w:rPr>
          <w:rFonts w:ascii="Calibri" w:hAnsi="Calibri"/>
          <w:i/>
          <w:color w:val="000000"/>
          <w:sz w:val="22"/>
          <w:szCs w:val="22"/>
        </w:rPr>
      </w:pPr>
      <w:r w:rsidRPr="00DB3C6F">
        <w:rPr>
          <w:rFonts w:ascii="Calibri" w:hAnsi="Calibri"/>
          <w:i/>
          <w:color w:val="000000"/>
          <w:sz w:val="22"/>
          <w:szCs w:val="22"/>
        </w:rPr>
        <w:t>(dále</w:t>
      </w:r>
      <w:r w:rsidR="00922A51" w:rsidRPr="00DB3C6F">
        <w:rPr>
          <w:rFonts w:ascii="Calibri" w:hAnsi="Calibri"/>
          <w:i/>
          <w:color w:val="000000"/>
          <w:sz w:val="22"/>
          <w:szCs w:val="22"/>
        </w:rPr>
        <w:t xml:space="preserve"> také</w:t>
      </w:r>
      <w:r w:rsidRPr="00DB3C6F">
        <w:rPr>
          <w:rFonts w:ascii="Calibri" w:hAnsi="Calibri"/>
          <w:i/>
          <w:color w:val="000000"/>
          <w:sz w:val="22"/>
          <w:szCs w:val="22"/>
        </w:rPr>
        <w:t xml:space="preserve"> jen „</w:t>
      </w:r>
      <w:r w:rsidR="00B17436">
        <w:rPr>
          <w:rFonts w:ascii="Calibri" w:hAnsi="Calibri"/>
          <w:b/>
          <w:i/>
          <w:color w:val="000000"/>
          <w:sz w:val="22"/>
          <w:szCs w:val="22"/>
        </w:rPr>
        <w:t>Zadavatel</w:t>
      </w:r>
      <w:r w:rsidRPr="00DB3C6F">
        <w:rPr>
          <w:rFonts w:ascii="Calibri" w:hAnsi="Calibri"/>
          <w:i/>
          <w:color w:val="000000"/>
          <w:sz w:val="22"/>
          <w:szCs w:val="22"/>
        </w:rPr>
        <w:t>“)</w:t>
      </w:r>
    </w:p>
    <w:p w14:paraId="139E4F5C" w14:textId="77777777" w:rsidR="008E7D05" w:rsidRPr="00DB3C6F" w:rsidRDefault="008E7D05" w:rsidP="001D1542">
      <w:pPr>
        <w:widowControl w:val="0"/>
        <w:spacing w:after="120" w:line="276" w:lineRule="auto"/>
        <w:ind w:left="426"/>
        <w:jc w:val="both"/>
        <w:rPr>
          <w:rFonts w:ascii="Calibri" w:hAnsi="Calibri"/>
          <w:b/>
          <w:color w:val="000000"/>
          <w:sz w:val="22"/>
          <w:szCs w:val="22"/>
        </w:rPr>
      </w:pPr>
    </w:p>
    <w:p w14:paraId="1B9313B2" w14:textId="749CFA43" w:rsidR="008E7D05" w:rsidRPr="00127065" w:rsidRDefault="00B17436" w:rsidP="00FC10F7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 w:rsidRPr="00127065">
        <w:rPr>
          <w:rFonts w:ascii="Calibri" w:hAnsi="Calibri"/>
          <w:color w:val="000000"/>
          <w:sz w:val="22"/>
          <w:szCs w:val="22"/>
        </w:rPr>
        <w:t>N</w:t>
      </w:r>
      <w:r w:rsidR="008E7D05" w:rsidRPr="00127065">
        <w:rPr>
          <w:rFonts w:ascii="Calibri" w:hAnsi="Calibri"/>
          <w:color w:val="000000"/>
          <w:sz w:val="22"/>
          <w:szCs w:val="22"/>
        </w:rPr>
        <w:t xml:space="preserve">ázev: </w:t>
      </w:r>
      <w:r w:rsidR="008E7D05" w:rsidRPr="00127065">
        <w:rPr>
          <w:rFonts w:ascii="Calibri" w:hAnsi="Calibri"/>
          <w:color w:val="000000"/>
          <w:sz w:val="22"/>
          <w:szCs w:val="22"/>
        </w:rPr>
        <w:tab/>
      </w:r>
      <w:r w:rsidR="00823770" w:rsidRPr="00823770">
        <w:rPr>
          <w:rFonts w:ascii="Calibri" w:hAnsi="Calibri"/>
          <w:b/>
          <w:color w:val="000000"/>
          <w:sz w:val="22"/>
          <w:szCs w:val="22"/>
          <w:lang w:eastAsia="cs-CZ"/>
        </w:rPr>
        <w:t xml:space="preserve">4E </w:t>
      </w:r>
      <w:proofErr w:type="spellStart"/>
      <w:r w:rsidR="00823770" w:rsidRPr="00823770">
        <w:rPr>
          <w:rFonts w:ascii="Calibri" w:hAnsi="Calibri"/>
          <w:b/>
          <w:color w:val="000000"/>
          <w:sz w:val="22"/>
          <w:szCs w:val="22"/>
          <w:lang w:eastAsia="cs-CZ"/>
        </w:rPr>
        <w:t>consulting</w:t>
      </w:r>
      <w:proofErr w:type="spellEnd"/>
      <w:r w:rsidR="00823770" w:rsidRPr="00823770">
        <w:rPr>
          <w:rFonts w:ascii="Calibri" w:hAnsi="Calibri"/>
          <w:b/>
          <w:color w:val="000000"/>
          <w:sz w:val="22"/>
          <w:szCs w:val="22"/>
          <w:lang w:eastAsia="cs-CZ"/>
        </w:rPr>
        <w:t>, s.r.o.</w:t>
      </w:r>
    </w:p>
    <w:p w14:paraId="1058B5F9" w14:textId="478E83B2" w:rsidR="00823770" w:rsidRPr="00823770" w:rsidRDefault="008E7D05" w:rsidP="00823770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 w:rsidRPr="00127065">
        <w:rPr>
          <w:rFonts w:ascii="Calibri" w:hAnsi="Calibri"/>
          <w:color w:val="000000"/>
          <w:sz w:val="22"/>
          <w:szCs w:val="22"/>
        </w:rPr>
        <w:t xml:space="preserve">Sídlo: </w:t>
      </w:r>
      <w:r w:rsidRPr="00127065">
        <w:rPr>
          <w:rFonts w:ascii="Calibri" w:hAnsi="Calibri"/>
          <w:color w:val="000000"/>
          <w:sz w:val="22"/>
          <w:szCs w:val="22"/>
        </w:rPr>
        <w:tab/>
      </w:r>
      <w:r w:rsidR="00823770" w:rsidRPr="00823770">
        <w:rPr>
          <w:rFonts w:ascii="Calibri" w:hAnsi="Calibri"/>
          <w:color w:val="000000"/>
          <w:sz w:val="22"/>
          <w:szCs w:val="22"/>
        </w:rPr>
        <w:t>Kainarova 3236/88, Žabovřesky, 616 00 Brno</w:t>
      </w:r>
    </w:p>
    <w:p w14:paraId="388B887A" w14:textId="3F4875D4" w:rsidR="008E7D05" w:rsidRPr="00127065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 w:rsidRPr="00127065">
        <w:rPr>
          <w:rFonts w:ascii="Calibri" w:hAnsi="Calibri"/>
          <w:color w:val="000000"/>
          <w:sz w:val="22"/>
          <w:szCs w:val="22"/>
        </w:rPr>
        <w:t>IČ:</w:t>
      </w:r>
      <w:r w:rsidRPr="00127065">
        <w:rPr>
          <w:rFonts w:ascii="Calibri" w:hAnsi="Calibri"/>
          <w:color w:val="000000"/>
          <w:sz w:val="22"/>
          <w:szCs w:val="22"/>
        </w:rPr>
        <w:tab/>
      </w:r>
      <w:r w:rsidR="00823770" w:rsidRPr="00823770">
        <w:rPr>
          <w:rFonts w:ascii="Calibri" w:hAnsi="Calibri"/>
          <w:color w:val="000000"/>
          <w:sz w:val="22"/>
          <w:szCs w:val="22"/>
          <w:lang w:eastAsia="cs-CZ"/>
        </w:rPr>
        <w:t>07649827</w:t>
      </w:r>
    </w:p>
    <w:p w14:paraId="72F7347F" w14:textId="781E45FC" w:rsidR="008E7D05" w:rsidRPr="00127065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 w:rsidRPr="00127065">
        <w:rPr>
          <w:rFonts w:ascii="Calibri" w:hAnsi="Calibri"/>
          <w:color w:val="000000"/>
          <w:sz w:val="22"/>
          <w:szCs w:val="22"/>
        </w:rPr>
        <w:t>Zastoupen:</w:t>
      </w:r>
      <w:r w:rsidRPr="00127065">
        <w:rPr>
          <w:rFonts w:ascii="Calibri" w:hAnsi="Calibri"/>
          <w:color w:val="000000"/>
          <w:sz w:val="22"/>
          <w:szCs w:val="22"/>
        </w:rPr>
        <w:tab/>
      </w:r>
      <w:r w:rsidR="00B17436" w:rsidRPr="00127065">
        <w:rPr>
          <w:rFonts w:ascii="Calibri" w:hAnsi="Calibri"/>
          <w:color w:val="000000"/>
          <w:sz w:val="22"/>
          <w:szCs w:val="22"/>
          <w:lang w:eastAsia="cs-CZ"/>
        </w:rPr>
        <w:t xml:space="preserve">Mgr. </w:t>
      </w:r>
      <w:r w:rsidR="00B01AC9">
        <w:rPr>
          <w:rFonts w:ascii="Calibri" w:hAnsi="Calibri"/>
          <w:color w:val="000000"/>
          <w:sz w:val="22"/>
          <w:szCs w:val="22"/>
          <w:lang w:eastAsia="cs-CZ"/>
        </w:rPr>
        <w:t xml:space="preserve">Janou </w:t>
      </w:r>
      <w:proofErr w:type="spellStart"/>
      <w:r w:rsidR="00B01AC9">
        <w:rPr>
          <w:rFonts w:ascii="Calibri" w:hAnsi="Calibri"/>
          <w:color w:val="000000"/>
          <w:sz w:val="22"/>
          <w:szCs w:val="22"/>
          <w:lang w:eastAsia="cs-CZ"/>
        </w:rPr>
        <w:t>Plachetskou</w:t>
      </w:r>
      <w:proofErr w:type="spellEnd"/>
      <w:r w:rsidR="00823770">
        <w:rPr>
          <w:rFonts w:ascii="Calibri" w:hAnsi="Calibri"/>
          <w:color w:val="000000"/>
          <w:sz w:val="22"/>
          <w:szCs w:val="22"/>
          <w:lang w:eastAsia="cs-CZ"/>
        </w:rPr>
        <w:t>, jednatelem</w:t>
      </w:r>
    </w:p>
    <w:p w14:paraId="10A5F3AF" w14:textId="617CBB5B" w:rsidR="008E7D05" w:rsidRPr="00DB3C6F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 w:rsidRPr="00127065">
        <w:rPr>
          <w:rFonts w:ascii="Calibri" w:hAnsi="Calibri"/>
          <w:color w:val="000000"/>
          <w:sz w:val="22"/>
          <w:szCs w:val="22"/>
        </w:rPr>
        <w:t xml:space="preserve">Zápis v obchodním rejstříku: </w:t>
      </w:r>
      <w:r w:rsidRPr="00127065">
        <w:rPr>
          <w:rFonts w:ascii="Calibri" w:hAnsi="Calibri"/>
          <w:color w:val="000000"/>
          <w:sz w:val="22"/>
          <w:szCs w:val="22"/>
        </w:rPr>
        <w:tab/>
      </w:r>
      <w:r w:rsidR="00823770" w:rsidRPr="00823770">
        <w:rPr>
          <w:rFonts w:ascii="Calibri" w:hAnsi="Calibri"/>
          <w:color w:val="000000"/>
          <w:sz w:val="22"/>
          <w:szCs w:val="22"/>
        </w:rPr>
        <w:t>C 109329 vedená u Krajského soudu v Brně</w:t>
      </w:r>
    </w:p>
    <w:p w14:paraId="5ED763DE" w14:textId="3681B3A5" w:rsidR="00127065" w:rsidRDefault="008E7D05" w:rsidP="00FC10F7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 w:rsidRPr="00DB3C6F">
        <w:rPr>
          <w:rFonts w:ascii="Calibri" w:hAnsi="Calibri"/>
          <w:color w:val="000000"/>
          <w:sz w:val="22"/>
          <w:szCs w:val="22"/>
        </w:rPr>
        <w:t>Kontaktní osob</w:t>
      </w:r>
      <w:r w:rsidR="00DF0C4F" w:rsidRPr="00DB3C6F">
        <w:rPr>
          <w:rFonts w:ascii="Calibri" w:hAnsi="Calibri"/>
          <w:color w:val="000000"/>
          <w:sz w:val="22"/>
          <w:szCs w:val="22"/>
        </w:rPr>
        <w:t>a</w:t>
      </w:r>
      <w:r w:rsidRPr="00DB3C6F">
        <w:rPr>
          <w:rFonts w:ascii="Calibri" w:hAnsi="Calibri"/>
          <w:color w:val="000000"/>
          <w:sz w:val="22"/>
          <w:szCs w:val="22"/>
        </w:rPr>
        <w:t xml:space="preserve">:  </w:t>
      </w:r>
      <w:r w:rsidRPr="00DB3C6F">
        <w:rPr>
          <w:rFonts w:ascii="Calibri" w:hAnsi="Calibri"/>
          <w:color w:val="000000"/>
          <w:sz w:val="22"/>
          <w:szCs w:val="22"/>
        </w:rPr>
        <w:tab/>
      </w:r>
      <w:r w:rsidR="00127065" w:rsidRPr="00127065">
        <w:rPr>
          <w:rFonts w:ascii="Calibri" w:hAnsi="Calibri"/>
          <w:color w:val="000000"/>
          <w:sz w:val="22"/>
          <w:szCs w:val="22"/>
          <w:lang w:eastAsia="cs-CZ"/>
        </w:rPr>
        <w:t xml:space="preserve">Mgr. </w:t>
      </w:r>
      <w:r w:rsidR="00443222">
        <w:rPr>
          <w:rFonts w:ascii="Calibri" w:hAnsi="Calibri"/>
          <w:color w:val="000000"/>
          <w:sz w:val="22"/>
          <w:szCs w:val="22"/>
          <w:lang w:eastAsia="cs-CZ"/>
        </w:rPr>
        <w:t xml:space="preserve">Jana </w:t>
      </w:r>
      <w:proofErr w:type="spellStart"/>
      <w:r w:rsidR="00443222">
        <w:rPr>
          <w:rFonts w:ascii="Calibri" w:hAnsi="Calibri"/>
          <w:color w:val="000000"/>
          <w:sz w:val="22"/>
          <w:szCs w:val="22"/>
          <w:lang w:eastAsia="cs-CZ"/>
        </w:rPr>
        <w:t>Plachetská</w:t>
      </w:r>
      <w:proofErr w:type="spellEnd"/>
      <w:r w:rsidRPr="00127065">
        <w:rPr>
          <w:rFonts w:ascii="Calibri" w:hAnsi="Calibri"/>
          <w:color w:val="000000"/>
          <w:sz w:val="22"/>
          <w:szCs w:val="22"/>
        </w:rPr>
        <w:t xml:space="preserve">, </w:t>
      </w:r>
      <w:r w:rsidR="00C509BD">
        <w:rPr>
          <w:rFonts w:ascii="Calibri" w:hAnsi="Calibri"/>
          <w:color w:val="000000"/>
          <w:sz w:val="22"/>
          <w:szCs w:val="22"/>
        </w:rPr>
        <w:t> </w:t>
      </w:r>
      <w:proofErr w:type="spellStart"/>
      <w:r w:rsidR="00C509BD">
        <w:rPr>
          <w:rFonts w:ascii="Calibri" w:hAnsi="Calibri"/>
          <w:color w:val="000000"/>
          <w:sz w:val="22"/>
          <w:szCs w:val="22"/>
        </w:rPr>
        <w:t>xxx</w:t>
      </w:r>
      <w:proofErr w:type="spellEnd"/>
      <w:r w:rsidRPr="00127065">
        <w:rPr>
          <w:rFonts w:ascii="Calibri" w:hAnsi="Calibri"/>
          <w:color w:val="000000"/>
          <w:sz w:val="22"/>
          <w:szCs w:val="22"/>
        </w:rPr>
        <w:t>,</w:t>
      </w:r>
    </w:p>
    <w:p w14:paraId="5B40EF0F" w14:textId="28D5947D" w:rsidR="008E7D05" w:rsidRDefault="00127065" w:rsidP="00FC10F7">
      <w:pPr>
        <w:widowControl w:val="0"/>
        <w:tabs>
          <w:tab w:val="left" w:pos="3402"/>
        </w:tabs>
        <w:ind w:left="3402" w:hanging="297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8E7D05" w:rsidRPr="00DB3C6F">
        <w:rPr>
          <w:rFonts w:ascii="Calibri" w:hAnsi="Calibri"/>
          <w:color w:val="000000"/>
          <w:sz w:val="22"/>
          <w:szCs w:val="22"/>
        </w:rPr>
        <w:t>e-mail:</w:t>
      </w:r>
      <w:r w:rsidR="00823770">
        <w:rPr>
          <w:rFonts w:ascii="Calibri" w:hAnsi="Calibri"/>
          <w:color w:val="000000"/>
          <w:sz w:val="22"/>
          <w:szCs w:val="22"/>
        </w:rPr>
        <w:t xml:space="preserve"> </w:t>
      </w:r>
      <w:hyperlink r:id="rId12" w:history="1">
        <w:proofErr w:type="spellStart"/>
        <w:r w:rsidR="00C509BD">
          <w:rPr>
            <w:rStyle w:val="Hypertextovodkaz"/>
            <w:rFonts w:ascii="Calibri" w:hAnsi="Calibri"/>
            <w:sz w:val="22"/>
            <w:szCs w:val="22"/>
          </w:rPr>
          <w:t>xxxx</w:t>
        </w:r>
        <w:proofErr w:type="spellEnd"/>
      </w:hyperlink>
    </w:p>
    <w:p w14:paraId="65200516" w14:textId="4F5C0236" w:rsidR="008E7D05" w:rsidRPr="00DB3C6F" w:rsidRDefault="008E7D05" w:rsidP="00FC10F7">
      <w:pPr>
        <w:widowControl w:val="0"/>
        <w:tabs>
          <w:tab w:val="left" w:pos="2835"/>
        </w:tabs>
        <w:spacing w:before="120" w:after="120"/>
        <w:ind w:left="425"/>
        <w:jc w:val="both"/>
        <w:rPr>
          <w:rFonts w:ascii="Calibri" w:hAnsi="Calibri"/>
          <w:i/>
          <w:color w:val="000000"/>
          <w:sz w:val="22"/>
          <w:szCs w:val="22"/>
        </w:rPr>
      </w:pPr>
      <w:r w:rsidRPr="00DB3C6F">
        <w:rPr>
          <w:rFonts w:ascii="Calibri" w:hAnsi="Calibri"/>
          <w:i/>
          <w:color w:val="000000"/>
          <w:sz w:val="22"/>
          <w:szCs w:val="22"/>
        </w:rPr>
        <w:t>(dále</w:t>
      </w:r>
      <w:r w:rsidR="00922A51" w:rsidRPr="00DB3C6F">
        <w:rPr>
          <w:rFonts w:ascii="Calibri" w:hAnsi="Calibri"/>
          <w:i/>
          <w:color w:val="000000"/>
          <w:sz w:val="22"/>
          <w:szCs w:val="22"/>
        </w:rPr>
        <w:t xml:space="preserve"> také</w:t>
      </w:r>
      <w:r w:rsidRPr="00DB3C6F">
        <w:rPr>
          <w:rFonts w:ascii="Calibri" w:hAnsi="Calibri"/>
          <w:i/>
          <w:color w:val="000000"/>
          <w:sz w:val="22"/>
          <w:szCs w:val="22"/>
        </w:rPr>
        <w:t xml:space="preserve"> jen „</w:t>
      </w:r>
      <w:r w:rsidR="00823770">
        <w:rPr>
          <w:rFonts w:ascii="Calibri" w:hAnsi="Calibri"/>
          <w:b/>
          <w:i/>
          <w:color w:val="000000"/>
          <w:sz w:val="22"/>
          <w:szCs w:val="22"/>
        </w:rPr>
        <w:t>Poskytovatel</w:t>
      </w:r>
      <w:r w:rsidRPr="00DB3C6F">
        <w:rPr>
          <w:rFonts w:ascii="Calibri" w:hAnsi="Calibri"/>
          <w:i/>
          <w:color w:val="000000"/>
          <w:sz w:val="22"/>
          <w:szCs w:val="22"/>
        </w:rPr>
        <w:t xml:space="preserve">“; </w:t>
      </w:r>
      <w:r w:rsidR="00823770">
        <w:rPr>
          <w:rFonts w:ascii="Calibri" w:hAnsi="Calibri"/>
          <w:i/>
          <w:color w:val="000000"/>
          <w:sz w:val="22"/>
          <w:szCs w:val="22"/>
        </w:rPr>
        <w:t>Poskytovatel</w:t>
      </w:r>
      <w:r w:rsidRPr="00DB3C6F">
        <w:rPr>
          <w:rFonts w:ascii="Calibri" w:hAnsi="Calibri"/>
          <w:i/>
          <w:color w:val="000000"/>
          <w:sz w:val="22"/>
          <w:szCs w:val="22"/>
        </w:rPr>
        <w:t xml:space="preserve"> </w:t>
      </w:r>
      <w:r w:rsidRPr="00DB3C6F">
        <w:rPr>
          <w:rFonts w:ascii="Calibri" w:hAnsi="Calibri"/>
          <w:i/>
          <w:color w:val="000000"/>
          <w:sz w:val="22"/>
          <w:szCs w:val="22"/>
          <w:lang w:eastAsia="cs-CZ"/>
        </w:rPr>
        <w:t>společně s</w:t>
      </w:r>
      <w:r w:rsidR="00127065">
        <w:rPr>
          <w:rFonts w:ascii="Calibri" w:hAnsi="Calibri"/>
          <w:i/>
          <w:color w:val="000000"/>
          <w:sz w:val="22"/>
          <w:szCs w:val="22"/>
          <w:lang w:eastAsia="cs-CZ"/>
        </w:rPr>
        <w:t>e</w:t>
      </w:r>
      <w:r w:rsidRPr="00DB3C6F">
        <w:rPr>
          <w:rFonts w:ascii="Calibri" w:hAnsi="Calibri"/>
          <w:i/>
          <w:color w:val="000000"/>
          <w:sz w:val="22"/>
          <w:szCs w:val="22"/>
          <w:lang w:eastAsia="cs-CZ"/>
        </w:rPr>
        <w:t> </w:t>
      </w:r>
      <w:r w:rsidR="00127065">
        <w:rPr>
          <w:rFonts w:ascii="Calibri" w:hAnsi="Calibri"/>
          <w:i/>
          <w:color w:val="000000"/>
          <w:sz w:val="22"/>
          <w:szCs w:val="22"/>
          <w:lang w:eastAsia="cs-CZ"/>
        </w:rPr>
        <w:t>Zadavatelem</w:t>
      </w:r>
      <w:r w:rsidRPr="00DB3C6F">
        <w:rPr>
          <w:rFonts w:ascii="Calibri" w:hAnsi="Calibri"/>
          <w:i/>
          <w:color w:val="000000"/>
          <w:sz w:val="22"/>
          <w:szCs w:val="22"/>
          <w:lang w:eastAsia="cs-CZ"/>
        </w:rPr>
        <w:t xml:space="preserve"> jen „</w:t>
      </w:r>
      <w:r w:rsidRPr="00DB3C6F">
        <w:rPr>
          <w:rFonts w:ascii="Calibri" w:hAnsi="Calibri"/>
          <w:b/>
          <w:i/>
          <w:color w:val="000000"/>
          <w:sz w:val="22"/>
          <w:szCs w:val="22"/>
          <w:lang w:eastAsia="cs-CZ"/>
        </w:rPr>
        <w:t>Smluvní strany</w:t>
      </w:r>
      <w:r w:rsidRPr="00DB3C6F">
        <w:rPr>
          <w:rFonts w:ascii="Calibri" w:hAnsi="Calibri"/>
          <w:i/>
          <w:color w:val="000000"/>
          <w:sz w:val="22"/>
          <w:szCs w:val="22"/>
          <w:lang w:eastAsia="cs-CZ"/>
        </w:rPr>
        <w:t>“</w:t>
      </w:r>
      <w:r w:rsidRPr="00DB3C6F">
        <w:rPr>
          <w:rFonts w:ascii="Calibri" w:hAnsi="Calibri"/>
          <w:i/>
          <w:color w:val="000000"/>
          <w:sz w:val="22"/>
          <w:szCs w:val="22"/>
        </w:rPr>
        <w:t>)</w:t>
      </w:r>
      <w:bookmarkEnd w:id="0"/>
    </w:p>
    <w:p w14:paraId="7E631E03" w14:textId="1D586C45" w:rsidR="00127065" w:rsidRDefault="00127065" w:rsidP="004E6EE0">
      <w:pPr>
        <w:pStyle w:val="lnek"/>
      </w:pPr>
      <w:r>
        <w:t>Účel Smlouvy</w:t>
      </w:r>
    </w:p>
    <w:p w14:paraId="023C6C39" w14:textId="67FE18E3" w:rsidR="00747645" w:rsidRPr="00747645" w:rsidRDefault="00747645" w:rsidP="00747645">
      <w:pPr>
        <w:pStyle w:val="OdstavecII"/>
      </w:pPr>
      <w:r>
        <w:t xml:space="preserve">Zadavatel projevil zájem o činnost </w:t>
      </w:r>
      <w:r w:rsidR="00823770">
        <w:t>Poskytovatele</w:t>
      </w:r>
      <w:r>
        <w:t xml:space="preserve">, a proto se níže uvedeného dne, měsíce a roku, kdy byla tato smlouva o spolupráci </w:t>
      </w:r>
      <w:r w:rsidR="001564A8" w:rsidRPr="00747645">
        <w:rPr>
          <w:i/>
        </w:rPr>
        <w:t>(dále jen „</w:t>
      </w:r>
      <w:r w:rsidR="001564A8" w:rsidRPr="00747645">
        <w:rPr>
          <w:b/>
          <w:i/>
        </w:rPr>
        <w:t>Smlouv</w:t>
      </w:r>
      <w:r w:rsidR="001564A8">
        <w:rPr>
          <w:b/>
          <w:i/>
        </w:rPr>
        <w:t>a</w:t>
      </w:r>
      <w:r w:rsidR="001564A8" w:rsidRPr="00747645">
        <w:rPr>
          <w:i/>
        </w:rPr>
        <w:t>“)</w:t>
      </w:r>
      <w:r w:rsidR="001564A8">
        <w:rPr>
          <w:i/>
        </w:rPr>
        <w:t xml:space="preserve"> </w:t>
      </w:r>
      <w:r>
        <w:t>uzavřena</w:t>
      </w:r>
      <w:r w:rsidRPr="00747645">
        <w:t>,</w:t>
      </w:r>
      <w:r>
        <w:t xml:space="preserve"> Smluvní strany dohodly na vzájemné spolupráci.</w:t>
      </w:r>
    </w:p>
    <w:p w14:paraId="6DF48F8B" w14:textId="32EE6345" w:rsidR="008E10FA" w:rsidRPr="00FC10F7" w:rsidRDefault="008E10FA" w:rsidP="004E6EE0">
      <w:pPr>
        <w:pStyle w:val="lnek"/>
      </w:pPr>
      <w:r w:rsidRPr="00FC10F7">
        <w:t xml:space="preserve">Předmět </w:t>
      </w:r>
      <w:r w:rsidR="00314A6D" w:rsidRPr="00FC10F7">
        <w:t>S</w:t>
      </w:r>
      <w:r w:rsidRPr="00FC10F7">
        <w:t>mlouvy</w:t>
      </w:r>
    </w:p>
    <w:p w14:paraId="407FCA78" w14:textId="1E379649" w:rsidR="00747645" w:rsidRDefault="00823770" w:rsidP="00747645">
      <w:pPr>
        <w:pStyle w:val="OdstavecII"/>
      </w:pPr>
      <w:r>
        <w:t>Poskytovatel</w:t>
      </w:r>
      <w:r w:rsidR="00127065" w:rsidRPr="00747645">
        <w:t xml:space="preserve"> </w:t>
      </w:r>
      <w:r w:rsidR="008E10FA" w:rsidRPr="00747645">
        <w:t xml:space="preserve">se </w:t>
      </w:r>
      <w:r w:rsidR="00747645" w:rsidRPr="00747645">
        <w:t xml:space="preserve">v rámci spolupráce se Zadavatelem </w:t>
      </w:r>
      <w:r w:rsidR="00073AD5" w:rsidRPr="00747645">
        <w:t>zavazuje</w:t>
      </w:r>
      <w:r w:rsidR="00073AD5">
        <w:t xml:space="preserve"> plnit úkoly, na nichž se se Zadavatelem dohodl</w:t>
      </w:r>
      <w:r w:rsidR="00572BFB">
        <w:t>, a to za podmínek, které jsou blíže specifikovány ve čl. III této Smlouvy</w:t>
      </w:r>
      <w:r w:rsidR="00073AD5">
        <w:t>.</w:t>
      </w:r>
    </w:p>
    <w:p w14:paraId="5A33AE99" w14:textId="48961197" w:rsidR="008E10FA" w:rsidRDefault="00747645" w:rsidP="00C84A73">
      <w:pPr>
        <w:pStyle w:val="OdstavecII"/>
      </w:pPr>
      <w:r w:rsidRPr="00747645">
        <w:t xml:space="preserve">Zadavatel se za každý splněný úkol zavazuje zaplatit </w:t>
      </w:r>
      <w:r w:rsidR="00823770">
        <w:t>Poskytovateli</w:t>
      </w:r>
      <w:r w:rsidRPr="00747645">
        <w:t xml:space="preserve"> dohodnutou odměnu.</w:t>
      </w:r>
    </w:p>
    <w:p w14:paraId="402DA991" w14:textId="66725702" w:rsidR="00B6537C" w:rsidRDefault="00B6537C" w:rsidP="00B6537C">
      <w:pPr>
        <w:pStyle w:val="OdstavecII"/>
        <w:numPr>
          <w:ilvl w:val="0"/>
          <w:numId w:val="0"/>
        </w:numPr>
        <w:ind w:left="856"/>
      </w:pPr>
    </w:p>
    <w:p w14:paraId="4B80CCBB" w14:textId="77777777" w:rsidR="00B6537C" w:rsidRPr="00B6537C" w:rsidRDefault="00B6537C" w:rsidP="00B6537C">
      <w:pPr>
        <w:pStyle w:val="Psmeno"/>
        <w:numPr>
          <w:ilvl w:val="0"/>
          <w:numId w:val="0"/>
        </w:numPr>
        <w:ind w:left="1418"/>
        <w:rPr>
          <w:lang w:eastAsia="en-US"/>
        </w:rPr>
      </w:pPr>
    </w:p>
    <w:p w14:paraId="30427F71" w14:textId="435FD3A3" w:rsidR="00747645" w:rsidRPr="00747645" w:rsidRDefault="00747645" w:rsidP="00747645">
      <w:pPr>
        <w:pStyle w:val="lnek"/>
      </w:pPr>
      <w:r w:rsidRPr="00747645">
        <w:lastRenderedPageBreak/>
        <w:t>Podmínky plnění úkolů</w:t>
      </w:r>
    </w:p>
    <w:p w14:paraId="208AB99C" w14:textId="1FDB7C2D" w:rsidR="00B94739" w:rsidRPr="00AF3C8B" w:rsidRDefault="00B94739" w:rsidP="00664653">
      <w:pPr>
        <w:pStyle w:val="OdstavecII"/>
        <w:rPr>
          <w:b/>
        </w:rPr>
      </w:pPr>
      <w:r w:rsidRPr="00AF3C8B">
        <w:rPr>
          <w:b/>
        </w:rPr>
        <w:t>Žádost o splnění úkolu</w:t>
      </w:r>
    </w:p>
    <w:p w14:paraId="5D10DC01" w14:textId="0FC9F487" w:rsidR="00B94739" w:rsidRPr="00AF3C8B" w:rsidRDefault="00664653" w:rsidP="00B94739">
      <w:pPr>
        <w:pStyle w:val="Psmeno"/>
      </w:pPr>
      <w:r w:rsidRPr="00AF3C8B">
        <w:t xml:space="preserve">Zadavatel požádá </w:t>
      </w:r>
      <w:r w:rsidR="00823770">
        <w:t>Poskytovatele</w:t>
      </w:r>
      <w:r w:rsidRPr="00AF3C8B">
        <w:t xml:space="preserve"> o splnění úkolu.</w:t>
      </w:r>
      <w:r w:rsidR="00B94739" w:rsidRPr="00AF3C8B">
        <w:t xml:space="preserve"> </w:t>
      </w:r>
      <w:r w:rsidR="00823770">
        <w:t>Poskytovatel</w:t>
      </w:r>
      <w:r w:rsidR="00B94739" w:rsidRPr="00AF3C8B">
        <w:t xml:space="preserve"> obratem Zadavateli potvrdí, zda úkol splní a (pokud ano) za jakých podmínek se tak stane. </w:t>
      </w:r>
    </w:p>
    <w:p w14:paraId="2113D9E3" w14:textId="01C8084A" w:rsidR="00ED6683" w:rsidRPr="00AF3C8B" w:rsidRDefault="00664653" w:rsidP="00ED6683">
      <w:pPr>
        <w:pStyle w:val="Psmeno"/>
      </w:pPr>
      <w:r w:rsidRPr="00AF3C8B">
        <w:t>Není-li předmět úkolu</w:t>
      </w:r>
      <w:r w:rsidR="00B94739" w:rsidRPr="00AF3C8B">
        <w:t xml:space="preserve"> Zadavatelem </w:t>
      </w:r>
      <w:r w:rsidRPr="00AF3C8B">
        <w:t xml:space="preserve">definován dostatečně určitě, </w:t>
      </w:r>
      <w:r w:rsidR="00B94739" w:rsidRPr="00AF3C8B">
        <w:t>je</w:t>
      </w:r>
      <w:r w:rsidRPr="00AF3C8B">
        <w:t xml:space="preserve"> </w:t>
      </w:r>
      <w:r w:rsidR="00823770">
        <w:t>Poskytovatel</w:t>
      </w:r>
      <w:r w:rsidR="00B94739" w:rsidRPr="00AF3C8B">
        <w:t xml:space="preserve"> oprávněn požádat Zadavatele o jeho upřesnění.</w:t>
      </w:r>
    </w:p>
    <w:p w14:paraId="7962AD00" w14:textId="5E5C29A2" w:rsidR="0059445D" w:rsidRDefault="00B94739" w:rsidP="00ED6683">
      <w:pPr>
        <w:pStyle w:val="Psmeno"/>
      </w:pPr>
      <w:r w:rsidRPr="00AF3C8B">
        <w:t xml:space="preserve">Jakmile </w:t>
      </w:r>
      <w:r w:rsidR="00ED6683" w:rsidRPr="00AF3C8B">
        <w:t>se</w:t>
      </w:r>
      <w:r w:rsidRPr="00AF3C8B">
        <w:t xml:space="preserve"> Smluvní stran</w:t>
      </w:r>
      <w:r w:rsidR="00ED6683" w:rsidRPr="00AF3C8B">
        <w:t>y dohodnou na předmětu úkolu, čase pro jeho splnění (či způsobu jeho určení) a odměně</w:t>
      </w:r>
      <w:r w:rsidR="00073AD5">
        <w:t xml:space="preserve"> za jeho splnění</w:t>
      </w:r>
      <w:r w:rsidR="00ED6683" w:rsidRPr="00AF3C8B">
        <w:t xml:space="preserve"> (či způsobu jejího určení), je </w:t>
      </w:r>
      <w:r w:rsidR="00823770">
        <w:t>Poskytovatel</w:t>
      </w:r>
      <w:r w:rsidR="00ED6683" w:rsidRPr="00AF3C8B">
        <w:t xml:space="preserve"> ke splnění úkolu Zadavateli zavázán</w:t>
      </w:r>
      <w:r w:rsidR="00856588">
        <w:t>, není-li v žádosti o splnění úkolu sjednáno jinak</w:t>
      </w:r>
      <w:r w:rsidR="00ED6683" w:rsidRPr="00AF3C8B">
        <w:t>.</w:t>
      </w:r>
    </w:p>
    <w:p w14:paraId="16F858D0" w14:textId="6F0C15AE" w:rsidR="00747645" w:rsidRPr="00AF3C8B" w:rsidRDefault="0059445D" w:rsidP="00ED6683">
      <w:pPr>
        <w:pStyle w:val="Psmeno"/>
      </w:pPr>
      <w:r>
        <w:t xml:space="preserve">Vzor </w:t>
      </w:r>
      <w:bookmarkStart w:id="2" w:name="_Hlk535571474"/>
      <w:r>
        <w:t xml:space="preserve">žádosti o splnění úkolu </w:t>
      </w:r>
      <w:bookmarkEnd w:id="2"/>
      <w:r>
        <w:t>tvoří přílohu č. 1 Smlouvy</w:t>
      </w:r>
      <w:r w:rsidR="00572BFB">
        <w:t xml:space="preserve"> a je nedílnou součástí této Smlouvy</w:t>
      </w:r>
      <w:r>
        <w:t>.</w:t>
      </w:r>
      <w:r w:rsidR="00ED6683" w:rsidRPr="00AF3C8B">
        <w:t xml:space="preserve"> </w:t>
      </w:r>
    </w:p>
    <w:p w14:paraId="579073A5" w14:textId="5A44F4A2" w:rsidR="00572476" w:rsidRPr="00AF3C8B" w:rsidRDefault="00572476" w:rsidP="00ED6683">
      <w:pPr>
        <w:pStyle w:val="OdstavecII"/>
        <w:rPr>
          <w:b/>
        </w:rPr>
      </w:pPr>
      <w:r w:rsidRPr="00AF3C8B">
        <w:rPr>
          <w:b/>
        </w:rPr>
        <w:t>Předmět úkolu</w:t>
      </w:r>
    </w:p>
    <w:p w14:paraId="1D99C284" w14:textId="623984D7" w:rsidR="00572476" w:rsidRPr="00664653" w:rsidRDefault="00572476" w:rsidP="00AF3C8B">
      <w:pPr>
        <w:pStyle w:val="OdstavecII"/>
        <w:numPr>
          <w:ilvl w:val="0"/>
          <w:numId w:val="0"/>
        </w:numPr>
        <w:ind w:left="856"/>
      </w:pPr>
      <w:r w:rsidRPr="00AF3C8B">
        <w:t>Úkoly budou souviset s problematikou zadávání veřejných zakázek</w:t>
      </w:r>
      <w:r w:rsidR="00790F39">
        <w:t xml:space="preserve"> zejména</w:t>
      </w:r>
      <w:r w:rsidR="0073042F">
        <w:t xml:space="preserve"> </w:t>
      </w:r>
      <w:r w:rsidR="00154AD4">
        <w:t xml:space="preserve">se </w:t>
      </w:r>
      <w:r w:rsidR="0073042F">
        <w:t>zavedení</w:t>
      </w:r>
      <w:r w:rsidR="00154AD4">
        <w:t>m</w:t>
      </w:r>
      <w:r w:rsidR="0073042F">
        <w:t xml:space="preserve"> </w:t>
      </w:r>
      <w:r w:rsidR="0073042F" w:rsidRPr="0073042F">
        <w:t>centrální</w:t>
      </w:r>
      <w:r w:rsidR="0073042F">
        <w:t>ho</w:t>
      </w:r>
      <w:r w:rsidR="0073042F" w:rsidRPr="0073042F">
        <w:t xml:space="preserve"> nakupování pomocí e-katalogů</w:t>
      </w:r>
      <w:r w:rsidRPr="00AF3C8B">
        <w:t>.</w:t>
      </w:r>
    </w:p>
    <w:p w14:paraId="13E39D3A" w14:textId="7107E95C" w:rsidR="00747645" w:rsidRPr="00AF3C8B" w:rsidRDefault="00ED6683" w:rsidP="00ED6683">
      <w:pPr>
        <w:pStyle w:val="OdstavecII"/>
        <w:rPr>
          <w:b/>
        </w:rPr>
      </w:pPr>
      <w:r w:rsidRPr="00AF3C8B">
        <w:rPr>
          <w:b/>
        </w:rPr>
        <w:t xml:space="preserve">Čas pro splnění úkolu </w:t>
      </w:r>
    </w:p>
    <w:p w14:paraId="0BBDFB07" w14:textId="785EC415" w:rsidR="008E10FA" w:rsidRPr="00AF3C8B" w:rsidRDefault="00ED6683" w:rsidP="00572476">
      <w:pPr>
        <w:pStyle w:val="OdstavecII"/>
        <w:numPr>
          <w:ilvl w:val="0"/>
          <w:numId w:val="0"/>
        </w:numPr>
        <w:ind w:left="856"/>
      </w:pPr>
      <w:r w:rsidRPr="00AF3C8B">
        <w:t>Zadavatel je oprávněn kdykoli požadovat sdělení aktuálního odhadu časov</w:t>
      </w:r>
      <w:r w:rsidR="00572476" w:rsidRPr="00AF3C8B">
        <w:t xml:space="preserve">é náročnosti, kterou </w:t>
      </w:r>
      <w:r w:rsidR="00823770">
        <w:t>Poskytovatel</w:t>
      </w:r>
      <w:r w:rsidR="00572476" w:rsidRPr="00AF3C8B">
        <w:t xml:space="preserve"> pro splnění úkolu uvažuje, příp. času, který </w:t>
      </w:r>
      <w:r w:rsidR="00823770">
        <w:t>Poskytovatel</w:t>
      </w:r>
      <w:r w:rsidR="00572476" w:rsidRPr="00AF3C8B">
        <w:t xml:space="preserve"> splnění úkolu již věnoval.</w:t>
      </w:r>
    </w:p>
    <w:p w14:paraId="1EB28BBF" w14:textId="352E28E8" w:rsidR="00AF3C8B" w:rsidRPr="00AF3C8B" w:rsidRDefault="00AF3C8B" w:rsidP="00AF3C8B">
      <w:pPr>
        <w:pStyle w:val="OdstavecII"/>
        <w:rPr>
          <w:b/>
        </w:rPr>
      </w:pPr>
      <w:r w:rsidRPr="00AF3C8B">
        <w:rPr>
          <w:b/>
        </w:rPr>
        <w:t>Odměna</w:t>
      </w:r>
    </w:p>
    <w:p w14:paraId="0EE47167" w14:textId="2E4B4695" w:rsidR="009711F3" w:rsidRDefault="009711F3" w:rsidP="00AF3C8B">
      <w:pPr>
        <w:pStyle w:val="Psmeno"/>
      </w:pPr>
      <w:r>
        <w:t xml:space="preserve">Není-li mezi Smluvními stranami sjednáno jinak, činí odměna </w:t>
      </w:r>
      <w:r w:rsidR="00823770">
        <w:t>Poskytovatele</w:t>
      </w:r>
      <w:r>
        <w:t xml:space="preserve"> 1.</w:t>
      </w:r>
      <w:r w:rsidR="003C1905">
        <w:t>9</w:t>
      </w:r>
      <w:r>
        <w:t>00,- Kč</w:t>
      </w:r>
      <w:r w:rsidR="00AA55AD">
        <w:t xml:space="preserve"> bez DPH</w:t>
      </w:r>
      <w:r>
        <w:t xml:space="preserve"> za hodinu, kterou plněním úkolu strávil. Odměna zahrnuje vždy veškeré náklady, které se splněním úkolu </w:t>
      </w:r>
      <w:r w:rsidR="00823770">
        <w:t>Poskytovatel</w:t>
      </w:r>
      <w:r>
        <w:t xml:space="preserve"> má, ledaže je</w:t>
      </w:r>
      <w:r w:rsidR="00224A62">
        <w:t xml:space="preserve"> Smluvní</w:t>
      </w:r>
      <w:r w:rsidR="008D5093">
        <w:t>mi</w:t>
      </w:r>
      <w:r w:rsidR="00224A62">
        <w:t xml:space="preserve"> stranami sjednáno jinak.</w:t>
      </w:r>
    </w:p>
    <w:p w14:paraId="025F2F72" w14:textId="6B879AEB" w:rsidR="00AF3C8B" w:rsidRDefault="00AF3C8B" w:rsidP="00AF3C8B">
      <w:pPr>
        <w:pStyle w:val="Psmeno"/>
      </w:pPr>
      <w:r w:rsidRPr="00AF3C8B">
        <w:t xml:space="preserve">Není-li mezi Smluvními stranami sjednáno jinak, právo na zaplacení </w:t>
      </w:r>
      <w:r w:rsidR="009711F3">
        <w:t>o</w:t>
      </w:r>
      <w:r w:rsidRPr="00AF3C8B">
        <w:t xml:space="preserve">dměny </w:t>
      </w:r>
      <w:r w:rsidR="00823770">
        <w:t>Poskytovatele</w:t>
      </w:r>
      <w:r w:rsidRPr="00AF3C8B">
        <w:t xml:space="preserve"> vzniká tehdy, kdy úkol splnil.</w:t>
      </w:r>
      <w:r>
        <w:t xml:space="preserve"> </w:t>
      </w:r>
    </w:p>
    <w:p w14:paraId="276753DD" w14:textId="3B569B6E" w:rsidR="00AF3C8B" w:rsidRPr="00AF3C8B" w:rsidRDefault="00AF3C8B" w:rsidP="00AF3C8B">
      <w:pPr>
        <w:pStyle w:val="Psmeno"/>
      </w:pPr>
      <w:r>
        <w:t xml:space="preserve">Spolu se splněním úkolu, příp. bezodkladně poté, </w:t>
      </w:r>
      <w:r w:rsidR="00823770">
        <w:t>Poskytovatel</w:t>
      </w:r>
      <w:r>
        <w:t xml:space="preserve"> Zadavateli předá vyúčtování úkolu. </w:t>
      </w:r>
      <w:r w:rsidR="00451D54">
        <w:t xml:space="preserve">Ve vyúčtování </w:t>
      </w:r>
      <w:r w:rsidR="00823770">
        <w:t>Poskytovatel</w:t>
      </w:r>
      <w:r w:rsidR="00451D54">
        <w:t xml:space="preserve"> uvede alespoň</w:t>
      </w:r>
      <w:r w:rsidR="00B54BEA">
        <w:t xml:space="preserve"> dny, po které se plnění úkolu věnoval, počet hodin a popis činnosti při plnění úkolu.</w:t>
      </w:r>
    </w:p>
    <w:p w14:paraId="1207573F" w14:textId="266D751D" w:rsidR="00AF3C8B" w:rsidRDefault="00AF3C8B" w:rsidP="00AF3C8B">
      <w:pPr>
        <w:pStyle w:val="Psmeno"/>
      </w:pPr>
      <w:r w:rsidRPr="00AF3C8B">
        <w:t xml:space="preserve">Odměna bude uhrazena na základě řádně vystaveného daňového dokladu se splatností alespoň </w:t>
      </w:r>
      <w:r w:rsidR="00F24F2B">
        <w:t>15</w:t>
      </w:r>
      <w:r w:rsidR="00F24F2B" w:rsidRPr="00AF3C8B">
        <w:t xml:space="preserve"> </w:t>
      </w:r>
      <w:r w:rsidRPr="00AF3C8B">
        <w:t>dní ode dne jeho doručení Zadavateli.</w:t>
      </w:r>
    </w:p>
    <w:p w14:paraId="5032A1B1" w14:textId="2ED17669" w:rsidR="00C77731" w:rsidRDefault="00C77731" w:rsidP="00AF3C8B">
      <w:pPr>
        <w:pStyle w:val="Psmeno"/>
      </w:pPr>
      <w:r w:rsidRPr="00A012DE">
        <w:t xml:space="preserve">Pokud je </w:t>
      </w:r>
      <w:r>
        <w:t>Poskytovatel</w:t>
      </w:r>
      <w:r w:rsidRPr="00A012DE">
        <w:t xml:space="preserve"> plátcem DPH, bude </w:t>
      </w:r>
      <w:r w:rsidR="00457A05">
        <w:t xml:space="preserve">odměna </w:t>
      </w:r>
      <w:r w:rsidRPr="00A012DE">
        <w:t>navýšena o příslušnou částku DPH</w:t>
      </w:r>
      <w:r w:rsidR="00584E85">
        <w:t xml:space="preserve"> </w:t>
      </w:r>
      <w:r w:rsidRPr="00A012DE">
        <w:t>dle zákonných předpisů, účinných v den uskutečnění zdanitelného plnění</w:t>
      </w:r>
      <w:r w:rsidR="00584E85">
        <w:t>.</w:t>
      </w:r>
    </w:p>
    <w:p w14:paraId="41E143E2" w14:textId="0611C3D5" w:rsidR="00B94739" w:rsidRPr="00B94739" w:rsidRDefault="00B94739" w:rsidP="009711F3">
      <w:pPr>
        <w:pStyle w:val="lnek"/>
      </w:pPr>
      <w:r w:rsidRPr="00B94739">
        <w:t>Prohlášení o zákonnosti</w:t>
      </w:r>
    </w:p>
    <w:p w14:paraId="5D9CCB47" w14:textId="273AF614" w:rsidR="009711F3" w:rsidRDefault="009711F3" w:rsidP="009711F3">
      <w:pPr>
        <w:pStyle w:val="OdstavecII"/>
        <w:numPr>
          <w:ilvl w:val="0"/>
          <w:numId w:val="0"/>
        </w:numPr>
        <w:ind w:left="856"/>
      </w:pPr>
      <w:r w:rsidRPr="009711F3">
        <w:t xml:space="preserve">Smluvní strany shodně výslovně utvrzují, že cílem spolupráce není a nebude snaha o porušení jakéhokoli právního předpisu, zejména ZZVZ.     </w:t>
      </w:r>
    </w:p>
    <w:p w14:paraId="1BFF366F" w14:textId="6E098E44" w:rsidR="00B6537C" w:rsidRDefault="00B6537C" w:rsidP="00B6537C">
      <w:pPr>
        <w:pStyle w:val="OdstavecII"/>
        <w:numPr>
          <w:ilvl w:val="0"/>
          <w:numId w:val="0"/>
        </w:numPr>
        <w:ind w:left="856"/>
      </w:pPr>
    </w:p>
    <w:p w14:paraId="7FA3C3C1" w14:textId="77777777" w:rsidR="00B6537C" w:rsidRPr="00B6537C" w:rsidRDefault="00B6537C" w:rsidP="00B6537C">
      <w:pPr>
        <w:pStyle w:val="TOdstavecII"/>
      </w:pPr>
    </w:p>
    <w:p w14:paraId="59F8F63F" w14:textId="77777777" w:rsidR="008E10FA" w:rsidRPr="00224A62" w:rsidRDefault="008E10FA" w:rsidP="004E6EE0">
      <w:pPr>
        <w:pStyle w:val="lnek"/>
      </w:pPr>
      <w:r w:rsidRPr="00224A62">
        <w:t>Závěrečná ustanovení</w:t>
      </w:r>
    </w:p>
    <w:p w14:paraId="5712E3D5" w14:textId="39372B19" w:rsidR="00446899" w:rsidRDefault="008E10FA" w:rsidP="00FC10F7">
      <w:pPr>
        <w:pStyle w:val="OdstavecII"/>
      </w:pPr>
      <w:r w:rsidRPr="00224A62">
        <w:t xml:space="preserve">Smluvní strany sjednávají, že </w:t>
      </w:r>
      <w:r w:rsidR="00403622" w:rsidRPr="00224A62">
        <w:t>S</w:t>
      </w:r>
      <w:r w:rsidRPr="00224A62">
        <w:t>mlouva může být uzavřena výhradně písemně, a že ji lze změnit nebo doplnit pouze písemnými průběžně číslovanými dodatky</w:t>
      </w:r>
      <w:r w:rsidR="00572BFB">
        <w:t>, které budou podepsané oprávněnými zástupci smluvních stran</w:t>
      </w:r>
      <w:r w:rsidRPr="00224A62">
        <w:t>.</w:t>
      </w:r>
    </w:p>
    <w:p w14:paraId="31D61AB3" w14:textId="2636D09C" w:rsidR="00224A62" w:rsidRPr="00224A62" w:rsidRDefault="00224A62" w:rsidP="00920010">
      <w:pPr>
        <w:pStyle w:val="OdstavecII"/>
      </w:pPr>
      <w:r>
        <w:t>Smlouva se sjednává ode dne jejího uzavření na dobu neurčitou.</w:t>
      </w:r>
      <w:r w:rsidR="005F6C57">
        <w:t xml:space="preserve"> </w:t>
      </w:r>
      <w:r w:rsidR="00E26EA3" w:rsidRPr="00734DC9">
        <w:rPr>
          <w:rFonts w:ascii="Arial" w:hAnsi="Arial" w:cs="Arial"/>
          <w:sz w:val="20"/>
        </w:rPr>
        <w:t>Tato smlouva nabývá platnosti dnem jejího podpisu oběma smluvními stranami a účinnosti dnem jejího uveřejnění v registru smluv dle zákona č. 340/2015 Sb</w:t>
      </w:r>
      <w:r w:rsidR="00E26EA3">
        <w:rPr>
          <w:rFonts w:ascii="Arial" w:hAnsi="Arial" w:cs="Arial"/>
          <w:sz w:val="20"/>
        </w:rPr>
        <w:t>.</w:t>
      </w:r>
    </w:p>
    <w:p w14:paraId="2A2EA987" w14:textId="209475EC" w:rsidR="00224A62" w:rsidRPr="00224A62" w:rsidRDefault="00224A62" w:rsidP="00224A62">
      <w:pPr>
        <w:pStyle w:val="OdstavecII"/>
      </w:pPr>
      <w:r>
        <w:t>Závazky se Smlouvy</w:t>
      </w:r>
      <w:r w:rsidR="008D5093">
        <w:t xml:space="preserve"> včetně jednotlivých závazků ke splnění úkolu</w:t>
      </w:r>
      <w:r>
        <w:t xml:space="preserve"> mohou být Smluvními stranami kdykoli</w:t>
      </w:r>
      <w:r w:rsidR="008D5093">
        <w:t xml:space="preserve"> zcela nebo částečně</w:t>
      </w:r>
      <w:r>
        <w:t xml:space="preserve"> vypovězeny, a to s měsíční výpovědní dobou </w:t>
      </w:r>
      <w:r w:rsidR="00086C87">
        <w:t xml:space="preserve">běžící </w:t>
      </w:r>
      <w:r>
        <w:t>ode dne doručení výpovědi druhé Smluvní straně.</w:t>
      </w:r>
    </w:p>
    <w:p w14:paraId="446F5F50" w14:textId="2FB28F57" w:rsidR="008E10FA" w:rsidRDefault="00EF50A8" w:rsidP="00FC10F7">
      <w:pPr>
        <w:pStyle w:val="OdstavecII"/>
      </w:pPr>
      <w:r w:rsidRPr="00224A62">
        <w:t>S</w:t>
      </w:r>
      <w:r w:rsidR="008E10FA" w:rsidRPr="00224A62">
        <w:t>mlouva je vyhotovena ve</w:t>
      </w:r>
      <w:r w:rsidRPr="00224A62">
        <w:t xml:space="preserve"> </w:t>
      </w:r>
      <w:r w:rsidR="00224A62" w:rsidRPr="00224A62">
        <w:t>2</w:t>
      </w:r>
      <w:r w:rsidRPr="00224A62">
        <w:t xml:space="preserve"> originálech</w:t>
      </w:r>
      <w:r w:rsidR="008E10FA" w:rsidRPr="00224A62">
        <w:t xml:space="preserve">. Každá </w:t>
      </w:r>
      <w:r w:rsidRPr="00224A62">
        <w:t>S</w:t>
      </w:r>
      <w:r w:rsidR="008E10FA" w:rsidRPr="00224A62">
        <w:t>mluvní strana obdrží po</w:t>
      </w:r>
      <w:r w:rsidRPr="00224A62">
        <w:t xml:space="preserve"> </w:t>
      </w:r>
      <w:r w:rsidR="00224A62" w:rsidRPr="00224A62">
        <w:t xml:space="preserve">jednom </w:t>
      </w:r>
      <w:r w:rsidR="008E10FA" w:rsidRPr="00224A62">
        <w:t>z nich.</w:t>
      </w:r>
      <w:r w:rsidR="005F6C57">
        <w:t xml:space="preserve"> </w:t>
      </w:r>
    </w:p>
    <w:p w14:paraId="42EAC663" w14:textId="77777777" w:rsidR="005F6C57" w:rsidRPr="005F6C57" w:rsidRDefault="005F6C57" w:rsidP="005F6C57">
      <w:pPr>
        <w:pStyle w:val="Psmeno"/>
        <w:numPr>
          <w:ilvl w:val="0"/>
          <w:numId w:val="0"/>
        </w:numPr>
        <w:rPr>
          <w:lang w:eastAsia="en-US"/>
        </w:rPr>
      </w:pPr>
    </w:p>
    <w:p w14:paraId="78994412" w14:textId="77777777" w:rsidR="00AD3ECB" w:rsidRPr="00224A62" w:rsidRDefault="00AD3ECB" w:rsidP="00C84A73">
      <w:pPr>
        <w:pStyle w:val="Psmeno"/>
        <w:numPr>
          <w:ilvl w:val="0"/>
          <w:numId w:val="0"/>
        </w:numPr>
        <w:ind w:left="1134"/>
      </w:pPr>
    </w:p>
    <w:p w14:paraId="2AD555F6" w14:textId="77777777" w:rsidR="008E10FA" w:rsidRPr="00224A62" w:rsidRDefault="008E10FA" w:rsidP="001D1542">
      <w:pPr>
        <w:widowControl w:val="0"/>
        <w:spacing w:before="120" w:after="200" w:line="240" w:lineRule="atLeast"/>
        <w:jc w:val="both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6"/>
        <w:gridCol w:w="4536"/>
      </w:tblGrid>
      <w:tr w:rsidR="008E10FA" w:rsidRPr="00224A62" w14:paraId="06B6E9C9" w14:textId="77777777" w:rsidTr="00B3724A">
        <w:tc>
          <w:tcPr>
            <w:tcW w:w="4644" w:type="dxa"/>
          </w:tcPr>
          <w:p w14:paraId="554F75BD" w14:textId="078CEF06" w:rsidR="008E10FA" w:rsidRPr="00F72E9B" w:rsidRDefault="008E10FA" w:rsidP="001D1542">
            <w:pPr>
              <w:widowControl w:val="0"/>
              <w:spacing w:before="120" w:line="240" w:lineRule="atLeast"/>
              <w:ind w:left="426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72E9B">
              <w:rPr>
                <w:rFonts w:ascii="Calibri" w:hAnsi="Calibri"/>
                <w:color w:val="000000"/>
                <w:sz w:val="22"/>
                <w:szCs w:val="22"/>
              </w:rPr>
              <w:t xml:space="preserve">V </w:t>
            </w:r>
            <w:r w:rsidR="008D5093" w:rsidRPr="00F72E9B">
              <w:rPr>
                <w:rFonts w:ascii="Calibri" w:hAnsi="Calibri"/>
                <w:color w:val="000000"/>
                <w:sz w:val="22"/>
                <w:szCs w:val="22"/>
              </w:rPr>
              <w:t>……………………</w:t>
            </w:r>
            <w:r w:rsidRPr="00F72E9B">
              <w:rPr>
                <w:rFonts w:ascii="Calibri" w:hAnsi="Calibri"/>
                <w:color w:val="000000"/>
                <w:sz w:val="22"/>
                <w:szCs w:val="22"/>
              </w:rPr>
              <w:t xml:space="preserve"> dne ……………………</w:t>
            </w:r>
          </w:p>
        </w:tc>
        <w:tc>
          <w:tcPr>
            <w:tcW w:w="4644" w:type="dxa"/>
          </w:tcPr>
          <w:p w14:paraId="6464B66A" w14:textId="7B09C30A" w:rsidR="008E10FA" w:rsidRPr="00224A62" w:rsidRDefault="008D5093" w:rsidP="001D1542">
            <w:pPr>
              <w:widowControl w:val="0"/>
              <w:spacing w:before="120" w:line="240" w:lineRule="atLeast"/>
              <w:ind w:left="460"/>
              <w:jc w:val="both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 w:rsidRPr="00F72E9B">
              <w:rPr>
                <w:rFonts w:ascii="Calibri" w:hAnsi="Calibri"/>
                <w:color w:val="000000"/>
                <w:sz w:val="22"/>
                <w:szCs w:val="22"/>
              </w:rPr>
              <w:t>V …………………… dne ……………………</w:t>
            </w:r>
          </w:p>
        </w:tc>
      </w:tr>
      <w:tr w:rsidR="008E10FA" w:rsidRPr="00224A62" w14:paraId="6764E9BF" w14:textId="77777777" w:rsidTr="00B3724A">
        <w:tc>
          <w:tcPr>
            <w:tcW w:w="4644" w:type="dxa"/>
          </w:tcPr>
          <w:p w14:paraId="32337F5D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CA9E73A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1D18911C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283AE85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A62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………………………………....................</w:t>
            </w:r>
          </w:p>
          <w:p w14:paraId="20CB0BDF" w14:textId="418584B6" w:rsidR="008E10FA" w:rsidRPr="00E26EA3" w:rsidRDefault="00E26EA3" w:rsidP="001D1542">
            <w:pPr>
              <w:widowControl w:val="0"/>
              <w:spacing w:after="120"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E26EA3">
              <w:rPr>
                <w:rFonts w:ascii="Calibri" w:hAnsi="Calibri"/>
                <w:b/>
                <w:color w:val="000000"/>
                <w:sz w:val="22"/>
                <w:szCs w:val="22"/>
              </w:rPr>
              <w:t>Ing. Václav Pelouch</w:t>
            </w:r>
            <w:r w:rsidR="008E10FA" w:rsidRPr="00E26EA3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</w:p>
          <w:p w14:paraId="28931E8A" w14:textId="68CAB557" w:rsidR="008E10FA" w:rsidRPr="00224A62" w:rsidRDefault="00E26EA3" w:rsidP="001D154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 w:cs="Arial"/>
                <w:sz w:val="22"/>
                <w:szCs w:val="22"/>
              </w:rPr>
            </w:pPr>
            <w:r w:rsidRPr="00E26EA3">
              <w:rPr>
                <w:rFonts w:ascii="Calibri" w:hAnsi="Calibri"/>
                <w:color w:val="000000"/>
                <w:sz w:val="22"/>
                <w:szCs w:val="22"/>
              </w:rPr>
              <w:t xml:space="preserve">Ředitel </w:t>
            </w:r>
            <w:proofErr w:type="spellStart"/>
            <w:r w:rsidRPr="00E26EA3">
              <w:rPr>
                <w:rFonts w:ascii="Calibri" w:hAnsi="Calibri"/>
                <w:color w:val="000000"/>
                <w:sz w:val="22"/>
                <w:szCs w:val="22"/>
              </w:rPr>
              <w:t>technicko-provozní</w:t>
            </w:r>
            <w:proofErr w:type="spellEnd"/>
            <w:r w:rsidRPr="00E26EA3">
              <w:rPr>
                <w:rFonts w:ascii="Calibri" w:hAnsi="Calibri"/>
                <w:color w:val="000000"/>
                <w:sz w:val="22"/>
                <w:szCs w:val="22"/>
              </w:rPr>
              <w:t xml:space="preserve"> správy</w:t>
            </w:r>
            <w:r w:rsidR="008E10FA" w:rsidRPr="00E26EA3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  <w:p w14:paraId="2F075446" w14:textId="028F5E1C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A62">
              <w:rPr>
                <w:rFonts w:ascii="Calibri" w:hAnsi="Calibri"/>
                <w:color w:val="000000"/>
                <w:sz w:val="22"/>
                <w:szCs w:val="22"/>
              </w:rPr>
              <w:t xml:space="preserve">za </w:t>
            </w:r>
            <w:r w:rsidR="00224A62" w:rsidRPr="00224A62">
              <w:rPr>
                <w:rFonts w:ascii="Calibri" w:hAnsi="Calibri"/>
                <w:color w:val="000000"/>
                <w:sz w:val="22"/>
                <w:szCs w:val="22"/>
              </w:rPr>
              <w:t>Zadavatele</w:t>
            </w:r>
          </w:p>
          <w:p w14:paraId="4738C77D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644" w:type="dxa"/>
          </w:tcPr>
          <w:p w14:paraId="6849D9E1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743873E9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4C3B66B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5339FB9D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A62">
              <w:rPr>
                <w:rFonts w:ascii="Calibri" w:hAnsi="Calibri"/>
                <w:color w:val="000000"/>
                <w:sz w:val="22"/>
                <w:szCs w:val="22"/>
              </w:rPr>
              <w:t>………………………………....................</w:t>
            </w:r>
          </w:p>
          <w:p w14:paraId="7276A095" w14:textId="33C2196B" w:rsidR="008E10FA" w:rsidRPr="00224A62" w:rsidRDefault="00224A62" w:rsidP="001D1542">
            <w:pPr>
              <w:widowControl w:val="0"/>
              <w:spacing w:after="120" w:line="276" w:lineRule="auto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A62"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  <w:t xml:space="preserve">Mgr. </w:t>
            </w:r>
            <w:r w:rsidR="00996A4F"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  <w:t xml:space="preserve">Jana </w:t>
            </w:r>
            <w:proofErr w:type="spellStart"/>
            <w:r w:rsidR="00996A4F">
              <w:rPr>
                <w:rFonts w:ascii="Calibri" w:hAnsi="Calibri"/>
                <w:b/>
                <w:color w:val="000000"/>
                <w:sz w:val="22"/>
                <w:szCs w:val="22"/>
                <w:lang w:eastAsia="cs-CZ"/>
              </w:rPr>
              <w:t>Plachetská</w:t>
            </w:r>
            <w:proofErr w:type="spellEnd"/>
            <w:r w:rsidR="008E10FA" w:rsidRPr="00224A62">
              <w:rPr>
                <w:rFonts w:ascii="Calibri" w:hAnsi="Calibri"/>
                <w:color w:val="000000"/>
                <w:sz w:val="22"/>
                <w:szCs w:val="22"/>
              </w:rPr>
              <w:t xml:space="preserve">, </w:t>
            </w:r>
          </w:p>
          <w:p w14:paraId="4BFB5935" w14:textId="2364E369" w:rsidR="008E10FA" w:rsidRPr="00224A62" w:rsidRDefault="00823770" w:rsidP="001D154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eastAsia="cs-CZ"/>
              </w:rPr>
              <w:t>jednatel</w:t>
            </w:r>
            <w:r w:rsidR="008E10FA" w:rsidRPr="00224A62">
              <w:rPr>
                <w:rFonts w:ascii="Calibri" w:hAnsi="Calibri"/>
                <w:color w:val="000000"/>
                <w:sz w:val="22"/>
                <w:szCs w:val="22"/>
              </w:rPr>
              <w:t>,</w:t>
            </w:r>
          </w:p>
          <w:p w14:paraId="049A2172" w14:textId="08C6C5EF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  <w:r w:rsidRPr="00224A62">
              <w:rPr>
                <w:rFonts w:ascii="Calibri" w:hAnsi="Calibri"/>
                <w:color w:val="000000"/>
                <w:sz w:val="22"/>
                <w:szCs w:val="22"/>
              </w:rPr>
              <w:t xml:space="preserve">za </w:t>
            </w:r>
            <w:r w:rsidR="00823770">
              <w:rPr>
                <w:rFonts w:ascii="Calibri" w:hAnsi="Calibri"/>
                <w:color w:val="000000"/>
                <w:sz w:val="22"/>
                <w:szCs w:val="22"/>
              </w:rPr>
              <w:t>Poskytovatele</w:t>
            </w:r>
          </w:p>
          <w:p w14:paraId="2801C811" w14:textId="77777777" w:rsidR="008E10FA" w:rsidRPr="00224A62" w:rsidRDefault="008E10FA" w:rsidP="001D1542">
            <w:pPr>
              <w:widowControl w:val="0"/>
              <w:tabs>
                <w:tab w:val="left" w:pos="5040"/>
              </w:tabs>
              <w:spacing w:before="120" w:line="240" w:lineRule="atLeast"/>
              <w:jc w:val="both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14:paraId="25683FB8" w14:textId="77777777" w:rsidR="00922A51" w:rsidRPr="00127065" w:rsidRDefault="00922A51" w:rsidP="001D1542">
      <w:pPr>
        <w:widowControl w:val="0"/>
        <w:rPr>
          <w:rFonts w:ascii="Calibri" w:hAnsi="Calibri"/>
          <w:sz w:val="22"/>
          <w:szCs w:val="22"/>
          <w:highlight w:val="yellow"/>
          <w:lang w:eastAsia="cs-CZ"/>
        </w:rPr>
      </w:pPr>
    </w:p>
    <w:p w14:paraId="3E7EEB76" w14:textId="4CD8889F" w:rsidR="0094373B" w:rsidRPr="00F72E9B" w:rsidRDefault="00922A51" w:rsidP="00F72E9B">
      <w:pPr>
        <w:widowControl w:val="0"/>
        <w:rPr>
          <w:rFonts w:ascii="Calibri" w:eastAsia="Times New Roman" w:hAnsi="Calibri"/>
          <w:b/>
          <w:bCs/>
          <w:color w:val="000000"/>
          <w:sz w:val="22"/>
          <w:szCs w:val="22"/>
          <w:u w:val="single"/>
          <w:lang w:eastAsia="cs-CZ"/>
        </w:rPr>
      </w:pPr>
      <w:r w:rsidRPr="00127065">
        <w:rPr>
          <w:rFonts w:ascii="Calibri" w:hAnsi="Calibri"/>
          <w:sz w:val="22"/>
          <w:szCs w:val="22"/>
          <w:highlight w:val="yellow"/>
          <w:lang w:eastAsia="cs-CZ"/>
        </w:rPr>
        <w:br w:type="page"/>
      </w:r>
      <w:r w:rsidR="0094373B" w:rsidRPr="00F72E9B">
        <w:rPr>
          <w:rFonts w:ascii="Calibri" w:eastAsia="Times New Roman" w:hAnsi="Calibri"/>
          <w:b/>
          <w:bCs/>
          <w:color w:val="000000"/>
          <w:sz w:val="22"/>
          <w:szCs w:val="22"/>
          <w:u w:val="single"/>
          <w:lang w:eastAsia="cs-CZ"/>
        </w:rPr>
        <w:lastRenderedPageBreak/>
        <w:t>Příloha č. 1</w:t>
      </w:r>
    </w:p>
    <w:p w14:paraId="24ED5BE2" w14:textId="124A111B" w:rsidR="00922A51" w:rsidRPr="00DB3C6F" w:rsidRDefault="000A5672" w:rsidP="001D1542">
      <w:pPr>
        <w:widowControl w:val="0"/>
        <w:spacing w:before="360" w:after="200" w:line="276" w:lineRule="auto"/>
        <w:jc w:val="center"/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</w:pPr>
      <w:r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  <w:t>Ž</w:t>
      </w:r>
      <w:r w:rsidR="0059445D" w:rsidRPr="0059445D">
        <w:rPr>
          <w:rFonts w:ascii="Calibri" w:eastAsia="Times New Roman" w:hAnsi="Calibri"/>
          <w:b/>
          <w:bCs/>
          <w:color w:val="000000"/>
          <w:sz w:val="22"/>
          <w:szCs w:val="22"/>
          <w:lang w:eastAsia="cs-CZ"/>
        </w:rPr>
        <w:t>ádost o splnění úkolu</w:t>
      </w:r>
    </w:p>
    <w:p w14:paraId="24656498" w14:textId="650A7CBC" w:rsidR="0059445D" w:rsidRPr="0059445D" w:rsidRDefault="0059445D" w:rsidP="0059445D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59445D">
        <w:rPr>
          <w:rFonts w:asciiTheme="minorHAnsi" w:hAnsiTheme="minorHAnsi" w:cstheme="minorHAnsi"/>
          <w:b/>
          <w:color w:val="000000"/>
          <w:sz w:val="18"/>
          <w:szCs w:val="18"/>
        </w:rPr>
        <w:t>Zadavatel</w:t>
      </w:r>
    </w:p>
    <w:p w14:paraId="5E60320E" w14:textId="77777777" w:rsidR="0059445D" w:rsidRPr="0059445D" w:rsidRDefault="0059445D" w:rsidP="0059445D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4209CEEF" w14:textId="77777777" w:rsidR="00E41412" w:rsidRPr="00E41412" w:rsidRDefault="0059445D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333333"/>
          <w:sz w:val="18"/>
          <w:szCs w:val="18"/>
          <w:shd w:val="clear" w:color="auto" w:fill="FFFFFF"/>
        </w:rPr>
      </w:pPr>
      <w:r w:rsidRPr="0059445D">
        <w:rPr>
          <w:rFonts w:asciiTheme="minorHAnsi" w:hAnsiTheme="minorHAnsi" w:cstheme="minorHAnsi"/>
          <w:color w:val="000000"/>
          <w:sz w:val="18"/>
          <w:szCs w:val="18"/>
        </w:rPr>
        <w:t>Obchodní firma:</w:t>
      </w:r>
      <w:r w:rsidRPr="0059445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E41412" w:rsidRPr="00E41412">
        <w:rPr>
          <w:rFonts w:asciiTheme="minorHAnsi" w:hAnsiTheme="minorHAnsi" w:cstheme="minorHAnsi"/>
          <w:b/>
          <w:color w:val="333333"/>
          <w:sz w:val="18"/>
          <w:szCs w:val="18"/>
          <w:shd w:val="clear" w:color="auto" w:fill="FFFFFF"/>
        </w:rPr>
        <w:t>Národní divadlo</w:t>
      </w:r>
    </w:p>
    <w:p w14:paraId="0D5472A8" w14:textId="77777777" w:rsidR="00E41412" w:rsidRPr="00E41412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E4141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Sídlo:</w:t>
      </w:r>
      <w:r w:rsidRPr="00E4141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>Ostrovní 225/1, 11000 Praha 1</w:t>
      </w:r>
    </w:p>
    <w:p w14:paraId="7BBF439C" w14:textId="77777777" w:rsidR="00E41412" w:rsidRPr="00E41412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E4141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IČ:</w:t>
      </w:r>
      <w:r w:rsidRPr="00E4141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>00023337</w:t>
      </w:r>
      <w:r w:rsidRPr="00E41412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</w:r>
    </w:p>
    <w:p w14:paraId="4254665C" w14:textId="77777777" w:rsidR="00E26EA3" w:rsidRPr="00E26EA3" w:rsidRDefault="00E26EA3" w:rsidP="00E26EA3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Zastoupen:</w:t>
      </w:r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 xml:space="preserve">ing. Václavem Pelouchem, ředitelem </w:t>
      </w:r>
      <w:proofErr w:type="spellStart"/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technicko-provozní</w:t>
      </w:r>
      <w:proofErr w:type="spellEnd"/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správy</w:t>
      </w:r>
    </w:p>
    <w:p w14:paraId="3AE7A8B8" w14:textId="6914DA45" w:rsidR="00E26EA3" w:rsidRPr="00E26EA3" w:rsidRDefault="00E26EA3" w:rsidP="00E26EA3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Kontaktní osoba:</w:t>
      </w:r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 xml:space="preserve">ing. Dagmar Růžičková,  </w:t>
      </w:r>
      <w:r w:rsidR="00C509BD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 </w:t>
      </w:r>
      <w:proofErr w:type="spellStart"/>
      <w:r w:rsidR="00C509BD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>xxx</w:t>
      </w:r>
      <w:proofErr w:type="spellEnd"/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 xml:space="preserve"> </w:t>
      </w:r>
    </w:p>
    <w:p w14:paraId="4EC1E826" w14:textId="60067530" w:rsidR="00E26EA3" w:rsidRPr="00E26EA3" w:rsidRDefault="00E26EA3" w:rsidP="00E26EA3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</w:pPr>
      <w:r w:rsidRPr="00E26EA3">
        <w:rPr>
          <w:rFonts w:asciiTheme="minorHAnsi" w:hAnsiTheme="minorHAnsi" w:cstheme="minorHAnsi"/>
          <w:color w:val="333333"/>
          <w:sz w:val="18"/>
          <w:szCs w:val="18"/>
          <w:shd w:val="clear" w:color="auto" w:fill="FFFFFF"/>
        </w:rPr>
        <w:tab/>
        <w:t xml:space="preserve">e-mail:  </w:t>
      </w:r>
      <w:hyperlink r:id="rId13" w:history="1">
        <w:proofErr w:type="spellStart"/>
        <w:r w:rsidR="00C509BD">
          <w:rPr>
            <w:color w:val="333333"/>
            <w:sz w:val="18"/>
            <w:szCs w:val="18"/>
            <w:shd w:val="clear" w:color="auto" w:fill="FFFFFF"/>
          </w:rPr>
          <w:t>xx</w:t>
        </w:r>
        <w:proofErr w:type="spellEnd"/>
      </w:hyperlink>
    </w:p>
    <w:p w14:paraId="500F64A9" w14:textId="0C525CE1" w:rsidR="0059445D" w:rsidRPr="0059445D" w:rsidRDefault="00B6537C" w:rsidP="00E26EA3">
      <w:pPr>
        <w:widowControl w:val="0"/>
        <w:spacing w:after="120" w:line="276" w:lineRule="auto"/>
        <w:ind w:left="426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>
        <w:rPr>
          <w:rFonts w:asciiTheme="minorHAnsi" w:hAnsiTheme="minorHAnsi" w:cstheme="minorHAnsi"/>
          <w:b/>
          <w:color w:val="000000"/>
          <w:sz w:val="18"/>
          <w:szCs w:val="18"/>
        </w:rPr>
        <w:t>Poskytovatel</w:t>
      </w:r>
    </w:p>
    <w:p w14:paraId="21A54A67" w14:textId="77777777" w:rsidR="00823770" w:rsidRPr="00823770" w:rsidRDefault="0059445D" w:rsidP="00823770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</w:pPr>
      <w:r w:rsidRPr="0059445D">
        <w:rPr>
          <w:rFonts w:asciiTheme="minorHAnsi" w:hAnsiTheme="minorHAnsi" w:cstheme="minorHAnsi"/>
          <w:color w:val="000000"/>
          <w:sz w:val="18"/>
          <w:szCs w:val="18"/>
        </w:rPr>
        <w:t xml:space="preserve">Název: </w:t>
      </w:r>
      <w:r w:rsidRPr="0059445D">
        <w:rPr>
          <w:rFonts w:asciiTheme="minorHAnsi" w:hAnsiTheme="minorHAnsi" w:cstheme="minorHAnsi"/>
          <w:color w:val="000000"/>
          <w:sz w:val="18"/>
          <w:szCs w:val="18"/>
        </w:rPr>
        <w:tab/>
      </w:r>
      <w:r w:rsidR="00823770" w:rsidRPr="00823770"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  <w:t xml:space="preserve">4E </w:t>
      </w:r>
      <w:proofErr w:type="spellStart"/>
      <w:r w:rsidR="00823770" w:rsidRPr="00823770"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  <w:t>consulting</w:t>
      </w:r>
      <w:proofErr w:type="spellEnd"/>
      <w:r w:rsidR="00823770" w:rsidRPr="00823770">
        <w:rPr>
          <w:rFonts w:asciiTheme="minorHAnsi" w:hAnsiTheme="minorHAnsi" w:cstheme="minorHAnsi"/>
          <w:b/>
          <w:color w:val="000000"/>
          <w:sz w:val="18"/>
          <w:szCs w:val="18"/>
          <w:lang w:eastAsia="cs-CZ"/>
        </w:rPr>
        <w:t>, s.r.o.</w:t>
      </w:r>
    </w:p>
    <w:p w14:paraId="5D240E8F" w14:textId="77777777" w:rsidR="00823770" w:rsidRPr="00823770" w:rsidRDefault="00823770" w:rsidP="00823770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823770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Sídlo: </w:t>
      </w:r>
      <w:r w:rsidRPr="00823770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>Kainarova 3236/88, Žabovřesky, 616 00 Brno</w:t>
      </w:r>
    </w:p>
    <w:p w14:paraId="4B4F662E" w14:textId="77777777" w:rsidR="00823770" w:rsidRPr="00823770" w:rsidRDefault="00823770" w:rsidP="00823770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823770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IČ:</w:t>
      </w:r>
      <w:r w:rsidRPr="00823770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>07649827</w:t>
      </w:r>
    </w:p>
    <w:p w14:paraId="55BA07D4" w14:textId="77777777" w:rsidR="00E41412" w:rsidRPr="00E41412" w:rsidRDefault="00823770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823770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Zastoupen:</w:t>
      </w:r>
      <w:r w:rsidRPr="00823770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</w:r>
      <w:r w:rsidR="00E41412"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Mgr. Janou </w:t>
      </w:r>
      <w:proofErr w:type="spellStart"/>
      <w:r w:rsidR="00E41412"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Plachetskou</w:t>
      </w:r>
      <w:proofErr w:type="spellEnd"/>
      <w:r w:rsidR="00E41412"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, jednatelem</w:t>
      </w:r>
    </w:p>
    <w:p w14:paraId="5CCB25CF" w14:textId="77777777" w:rsidR="00E41412" w:rsidRPr="00E41412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Zápis v obchodním rejstříku: </w:t>
      </w:r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>C 109329 vedená u Krajského soudu v Brně</w:t>
      </w:r>
    </w:p>
    <w:p w14:paraId="78764F36" w14:textId="3D86DBAF" w:rsidR="00E41412" w:rsidRPr="00E41412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 xml:space="preserve">Kontaktní osoba:  </w:t>
      </w:r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 xml:space="preserve">Mgr. Jana </w:t>
      </w:r>
      <w:proofErr w:type="spellStart"/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Plachetská</w:t>
      </w:r>
      <w:proofErr w:type="spellEnd"/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, tel. č.: +</w:t>
      </w:r>
      <w:r w:rsidR="00C509BD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 </w:t>
      </w:r>
      <w:proofErr w:type="spellStart"/>
      <w:r w:rsidR="00C509BD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xxx</w:t>
      </w:r>
      <w:proofErr w:type="spellEnd"/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>,</w:t>
      </w:r>
    </w:p>
    <w:p w14:paraId="6AFE0982" w14:textId="79A68C02" w:rsidR="00E41412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  <w:lang w:eastAsia="cs-CZ"/>
        </w:rPr>
      </w:pPr>
      <w:r w:rsidRPr="00E41412">
        <w:rPr>
          <w:rFonts w:asciiTheme="minorHAnsi" w:hAnsiTheme="minorHAnsi" w:cstheme="minorHAnsi"/>
          <w:color w:val="000000"/>
          <w:sz w:val="18"/>
          <w:szCs w:val="18"/>
          <w:lang w:eastAsia="cs-CZ"/>
        </w:rPr>
        <w:tab/>
        <w:t xml:space="preserve">e-mail: </w:t>
      </w:r>
      <w:hyperlink r:id="rId14" w:history="1">
        <w:proofErr w:type="spellStart"/>
        <w:r w:rsidR="00C509BD">
          <w:rPr>
            <w:rStyle w:val="Hypertextovodkaz"/>
            <w:rFonts w:asciiTheme="minorHAnsi" w:hAnsiTheme="minorHAnsi" w:cstheme="minorHAnsi"/>
            <w:sz w:val="18"/>
            <w:szCs w:val="18"/>
            <w:lang w:eastAsia="cs-CZ"/>
          </w:rPr>
          <w:t>xxxx</w:t>
        </w:r>
        <w:bookmarkStart w:id="3" w:name="_GoBack"/>
        <w:bookmarkEnd w:id="3"/>
        <w:proofErr w:type="spellEnd"/>
      </w:hyperlink>
    </w:p>
    <w:p w14:paraId="2C0ACD7B" w14:textId="77777777" w:rsidR="00E41412" w:rsidRDefault="00E41412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</w:p>
    <w:p w14:paraId="65F5AEF9" w14:textId="74EC65D0" w:rsidR="0059445D" w:rsidRPr="008D5093" w:rsidRDefault="0059445D" w:rsidP="00E41412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i/>
          <w:color w:val="000000"/>
          <w:sz w:val="18"/>
          <w:szCs w:val="18"/>
        </w:rPr>
      </w:pPr>
      <w:r w:rsidRPr="0059445D">
        <w:rPr>
          <w:rFonts w:asciiTheme="minorHAnsi" w:hAnsiTheme="minorHAnsi" w:cstheme="minorHAnsi"/>
          <w:i/>
          <w:color w:val="000000"/>
          <w:sz w:val="18"/>
          <w:szCs w:val="18"/>
        </w:rPr>
        <w:t>(</w:t>
      </w:r>
      <w:r w:rsidR="00B6537C">
        <w:rPr>
          <w:rFonts w:asciiTheme="minorHAnsi" w:hAnsiTheme="minorHAnsi" w:cstheme="minorHAnsi"/>
          <w:i/>
          <w:color w:val="000000"/>
          <w:sz w:val="18"/>
          <w:szCs w:val="18"/>
        </w:rPr>
        <w:t>Poskytovatel</w:t>
      </w:r>
      <w:r w:rsidRPr="0059445D">
        <w:rPr>
          <w:rFonts w:asciiTheme="minorHAnsi" w:hAnsiTheme="minorHAnsi" w:cstheme="minorHAnsi"/>
          <w:i/>
          <w:color w:val="000000"/>
          <w:sz w:val="18"/>
          <w:szCs w:val="18"/>
        </w:rPr>
        <w:t xml:space="preserve"> </w:t>
      </w:r>
      <w:r w:rsidRPr="0059445D">
        <w:rPr>
          <w:rFonts w:asciiTheme="minorHAnsi" w:hAnsiTheme="minorHAnsi" w:cstheme="minorHAnsi"/>
          <w:i/>
          <w:color w:val="000000"/>
          <w:sz w:val="18"/>
          <w:szCs w:val="18"/>
          <w:lang w:eastAsia="cs-CZ"/>
        </w:rPr>
        <w:t>společně se Zadavatelem jen „</w:t>
      </w:r>
      <w:r w:rsidRPr="0059445D">
        <w:rPr>
          <w:rFonts w:asciiTheme="minorHAnsi" w:hAnsiTheme="minorHAnsi" w:cstheme="minorHAnsi"/>
          <w:b/>
          <w:i/>
          <w:color w:val="000000"/>
          <w:sz w:val="18"/>
          <w:szCs w:val="18"/>
          <w:lang w:eastAsia="cs-CZ"/>
        </w:rPr>
        <w:t>Smluvní strany</w:t>
      </w:r>
      <w:r w:rsidRPr="0059445D">
        <w:rPr>
          <w:rFonts w:asciiTheme="minorHAnsi" w:hAnsiTheme="minorHAnsi" w:cstheme="minorHAnsi"/>
          <w:i/>
          <w:color w:val="000000"/>
          <w:sz w:val="18"/>
          <w:szCs w:val="18"/>
          <w:lang w:eastAsia="cs-CZ"/>
        </w:rPr>
        <w:t>“</w:t>
      </w:r>
      <w:r w:rsidRPr="0059445D">
        <w:rPr>
          <w:rFonts w:asciiTheme="minorHAnsi" w:hAnsiTheme="minorHAnsi" w:cstheme="minorHAnsi"/>
          <w:i/>
          <w:color w:val="000000"/>
          <w:sz w:val="18"/>
          <w:szCs w:val="18"/>
        </w:rPr>
        <w:t>)</w:t>
      </w:r>
    </w:p>
    <w:p w14:paraId="356E2506" w14:textId="77777777" w:rsidR="000A5672" w:rsidRDefault="000A5672" w:rsidP="0059445D">
      <w:pPr>
        <w:widowControl w:val="0"/>
        <w:tabs>
          <w:tab w:val="left" w:pos="3402"/>
        </w:tabs>
        <w:ind w:left="3402" w:hanging="2976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700E9726" w14:textId="7D5296AF" w:rsidR="00856588" w:rsidRPr="00856588" w:rsidRDefault="00856588" w:rsidP="00451D54">
      <w:pPr>
        <w:pStyle w:val="Odstavecseseznamem"/>
        <w:widowControl w:val="0"/>
        <w:numPr>
          <w:ilvl w:val="0"/>
          <w:numId w:val="47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856588">
        <w:rPr>
          <w:rFonts w:asciiTheme="minorHAnsi" w:hAnsiTheme="minorHAnsi" w:cstheme="minorHAnsi"/>
          <w:b/>
          <w:color w:val="000000"/>
          <w:sz w:val="18"/>
          <w:szCs w:val="18"/>
        </w:rPr>
        <w:t>Předmět úkolu</w:t>
      </w:r>
    </w:p>
    <w:p w14:paraId="1B6A24A7" w14:textId="43472BA0" w:rsidR="00451D54" w:rsidRDefault="0059445D" w:rsidP="00856588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451D54">
        <w:rPr>
          <w:rFonts w:asciiTheme="minorHAnsi" w:hAnsiTheme="minorHAnsi" w:cstheme="minorHAnsi"/>
          <w:color w:val="000000"/>
          <w:sz w:val="18"/>
          <w:szCs w:val="18"/>
        </w:rPr>
        <w:t xml:space="preserve">Zadavatel žádá </w:t>
      </w:r>
      <w:r w:rsidR="00823770">
        <w:rPr>
          <w:rFonts w:asciiTheme="minorHAnsi" w:hAnsiTheme="minorHAnsi" w:cstheme="minorHAnsi"/>
          <w:color w:val="000000"/>
          <w:sz w:val="18"/>
          <w:szCs w:val="18"/>
        </w:rPr>
        <w:t>Poskytovatele</w:t>
      </w:r>
      <w:r w:rsidRPr="00451D54">
        <w:rPr>
          <w:rFonts w:asciiTheme="minorHAnsi" w:hAnsiTheme="minorHAnsi" w:cstheme="minorHAnsi"/>
          <w:color w:val="000000"/>
          <w:sz w:val="18"/>
          <w:szCs w:val="18"/>
        </w:rPr>
        <w:t xml:space="preserve"> o splnění následujícího úkolu</w:t>
      </w:r>
      <w:r w:rsidR="00856588">
        <w:rPr>
          <w:rFonts w:asciiTheme="minorHAnsi" w:hAnsiTheme="minorHAnsi" w:cstheme="minorHAnsi"/>
          <w:color w:val="000000"/>
          <w:sz w:val="18"/>
          <w:szCs w:val="18"/>
        </w:rPr>
        <w:t xml:space="preserve">: </w:t>
      </w:r>
    </w:p>
    <w:p w14:paraId="3119C793" w14:textId="50E2AC63" w:rsidR="0059445D" w:rsidRPr="00F72E9B" w:rsidRDefault="0059445D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>...........</w:t>
      </w:r>
    </w:p>
    <w:p w14:paraId="474F6142" w14:textId="77777777" w:rsidR="00451D54" w:rsidRPr="00F72E9B" w:rsidRDefault="00451D54" w:rsidP="00451D54">
      <w:pPr>
        <w:pStyle w:val="Odstavecseseznamem"/>
        <w:widowControl w:val="0"/>
        <w:numPr>
          <w:ilvl w:val="0"/>
          <w:numId w:val="47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b/>
          <w:color w:val="000000"/>
          <w:sz w:val="18"/>
          <w:szCs w:val="18"/>
        </w:rPr>
        <w:t>Čas pro splnění úkolu</w:t>
      </w:r>
    </w:p>
    <w:p w14:paraId="6B2412B2" w14:textId="7D72ECB3" w:rsidR="00451D54" w:rsidRPr="00F72E9B" w:rsidRDefault="00451D54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>Smluvní strany se dohodly, že úkol bude splněn nejpozději ke dni ............</w:t>
      </w:r>
      <w:r w:rsidR="00F05A1D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Je-li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v průběhu plnění</w:t>
      </w:r>
      <w:r w:rsidR="00F05A1D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zřejmé, že úkol v uvedeném čase splněn nebude (z jakéhokoli důvodu), zavazuje se </w:t>
      </w:r>
      <w:r w:rsidR="001E205B"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="00F05A1D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bezodkladně po žádosti Zadavatele sdělit, jak se čas pro splnění úkol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>u</w:t>
      </w:r>
      <w:r w:rsidR="00F05A1D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změnil.</w:t>
      </w:r>
    </w:p>
    <w:p w14:paraId="3CE7E773" w14:textId="3EF8A72F" w:rsidR="00451D54" w:rsidRPr="00F72E9B" w:rsidRDefault="00451D54" w:rsidP="00451D54">
      <w:pPr>
        <w:pStyle w:val="Odstavecseseznamem"/>
        <w:widowControl w:val="0"/>
        <w:numPr>
          <w:ilvl w:val="0"/>
          <w:numId w:val="47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b/>
          <w:color w:val="000000"/>
          <w:sz w:val="18"/>
          <w:szCs w:val="18"/>
        </w:rPr>
        <w:t>Odměna za splnění úkolu</w:t>
      </w:r>
    </w:p>
    <w:p w14:paraId="1324CE1B" w14:textId="6E8A9152" w:rsidR="00451D54" w:rsidRPr="00F72E9B" w:rsidRDefault="00451D54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Odměna je sjednána jako časová, a to ve výši 1.900,- Kč </w:t>
      </w:r>
      <w:r w:rsidR="00E002FD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bez DPH 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za hodinu, kterou </w:t>
      </w:r>
      <w:r w:rsidR="001E205B" w:rsidRPr="00F72E9B">
        <w:rPr>
          <w:rFonts w:asciiTheme="minorHAnsi" w:hAnsiTheme="minorHAnsi" w:cstheme="minorHAnsi"/>
          <w:color w:val="000000"/>
          <w:sz w:val="18"/>
          <w:szCs w:val="18"/>
        </w:rPr>
        <w:t>Poskytovateli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strávil plněním úkolu. Smluvní strany se dohodly, že budou usilovat o to, aby počet hodin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strávených plněním úkolu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nepřesáhl </w:t>
      </w:r>
      <w:r w:rsidR="00FA5B62" w:rsidRPr="00F72E9B">
        <w:rPr>
          <w:rFonts w:asciiTheme="minorHAnsi" w:hAnsiTheme="minorHAnsi" w:cstheme="minorHAnsi"/>
          <w:color w:val="000000"/>
          <w:sz w:val="18"/>
          <w:szCs w:val="18"/>
        </w:rPr>
        <w:t>……</w:t>
      </w:r>
      <w:r w:rsidR="00E26EA3" w:rsidRPr="00F72E9B">
        <w:rPr>
          <w:rFonts w:asciiTheme="minorHAnsi" w:hAnsiTheme="minorHAnsi" w:cstheme="minorHAnsi"/>
          <w:color w:val="000000"/>
          <w:sz w:val="18"/>
          <w:szCs w:val="18"/>
        </w:rPr>
        <w:t>.</w:t>
      </w:r>
      <w:r w:rsidR="00F72E9B" w:rsidRPr="00F72E9B">
        <w:rPr>
          <w:rFonts w:asciiTheme="minorHAnsi" w:hAnsiTheme="minorHAnsi" w:cstheme="minorHAnsi"/>
          <w:color w:val="000000"/>
          <w:sz w:val="18"/>
          <w:szCs w:val="18"/>
        </w:rPr>
        <w:t>hodin</w:t>
      </w:r>
    </w:p>
    <w:p w14:paraId="3C1E3B2A" w14:textId="1BBBA5DA" w:rsidR="00451D54" w:rsidRPr="00F72E9B" w:rsidRDefault="001E205B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="00451D54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se zavazuje Zadavatel</w:t>
      </w:r>
      <w:r w:rsidR="00572BFB" w:rsidRPr="00F72E9B">
        <w:rPr>
          <w:rFonts w:asciiTheme="minorHAnsi" w:hAnsiTheme="minorHAnsi" w:cstheme="minorHAnsi"/>
          <w:color w:val="000000"/>
          <w:sz w:val="18"/>
          <w:szCs w:val="18"/>
        </w:rPr>
        <w:t>e</w:t>
      </w:r>
      <w:r w:rsidR="00451D54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bezodkladně informovat o tom, že se blíží dosažení počtu hodin dle předchozí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>ho odstavce</w:t>
      </w:r>
      <w:r w:rsidR="00451D54" w:rsidRPr="00F72E9B">
        <w:rPr>
          <w:rFonts w:asciiTheme="minorHAnsi" w:hAnsiTheme="minorHAnsi" w:cstheme="minorHAnsi"/>
          <w:color w:val="000000"/>
          <w:sz w:val="18"/>
          <w:szCs w:val="18"/>
        </w:rPr>
        <w:t>, pokud je zároveň zřejmé, že s jeho dosažením nebude úkol splněn.</w:t>
      </w:r>
    </w:p>
    <w:p w14:paraId="37486A1B" w14:textId="789F2990" w:rsidR="00B54BEA" w:rsidRPr="00F72E9B" w:rsidRDefault="00B54BEA" w:rsidP="00451D54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Celkový rozsah odměny bude vyplývat z vyúčtování. </w:t>
      </w:r>
      <w:r w:rsidR="001E205B"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výslovně utvrzuje, že bez dohody se Zadavatelem nebude celkový rozsah odměny činit víc, než součin hodnoty času pro splnění úkolu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>a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hodinové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odměny, jak jsou uvedeny v</w:t>
      </w:r>
      <w:r w:rsidR="008D5093" w:rsidRPr="00F72E9B">
        <w:rPr>
          <w:rFonts w:asciiTheme="minorHAnsi" w:hAnsiTheme="minorHAnsi" w:cstheme="minorHAnsi"/>
          <w:color w:val="000000"/>
          <w:sz w:val="18"/>
          <w:szCs w:val="18"/>
        </w:rPr>
        <w:t> prvním odstavci.</w:t>
      </w:r>
    </w:p>
    <w:p w14:paraId="531C1A3C" w14:textId="2F4D41BD" w:rsidR="00B54BEA" w:rsidRPr="00F72E9B" w:rsidRDefault="00F05A1D" w:rsidP="00F05A1D">
      <w:pPr>
        <w:pStyle w:val="Odstavecseseznamem"/>
        <w:widowControl w:val="0"/>
        <w:numPr>
          <w:ilvl w:val="0"/>
          <w:numId w:val="47"/>
        </w:numPr>
        <w:tabs>
          <w:tab w:val="left" w:pos="3402"/>
        </w:tabs>
        <w:spacing w:after="120"/>
        <w:ind w:left="709" w:hanging="295"/>
        <w:contextualSpacing w:val="0"/>
        <w:jc w:val="both"/>
        <w:rPr>
          <w:rFonts w:asciiTheme="minorHAnsi" w:hAnsiTheme="minorHAnsi" w:cstheme="minorHAnsi"/>
          <w:b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b/>
          <w:color w:val="000000"/>
          <w:sz w:val="18"/>
          <w:szCs w:val="18"/>
        </w:rPr>
        <w:t>Registr smluv a účinnost závazku</w:t>
      </w:r>
      <w:r w:rsidR="008D5093" w:rsidRPr="00F72E9B">
        <w:rPr>
          <w:rFonts w:asciiTheme="minorHAnsi" w:hAnsiTheme="minorHAnsi" w:cstheme="minorHAnsi"/>
          <w:b/>
          <w:color w:val="000000"/>
          <w:sz w:val="18"/>
          <w:szCs w:val="18"/>
        </w:rPr>
        <w:t xml:space="preserve"> ke splnění úkolu</w:t>
      </w:r>
    </w:p>
    <w:p w14:paraId="6D19E4EB" w14:textId="06171C8D" w:rsidR="00856588" w:rsidRPr="00F72E9B" w:rsidRDefault="000E52E2" w:rsidP="00856588">
      <w:pPr>
        <w:pStyle w:val="Odstavecseseznamem"/>
        <w:widowControl w:val="0"/>
        <w:tabs>
          <w:tab w:val="left" w:pos="3402"/>
        </w:tabs>
        <w:spacing w:after="120"/>
        <w:ind w:left="709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Pokud ze znění této </w:t>
      </w:r>
      <w:r w:rsidR="00856588" w:rsidRPr="00F72E9B">
        <w:rPr>
          <w:rFonts w:asciiTheme="minorHAnsi" w:hAnsiTheme="minorHAnsi" w:cstheme="minorHAnsi"/>
          <w:color w:val="000000"/>
          <w:sz w:val="18"/>
          <w:szCs w:val="18"/>
        </w:rPr>
        <w:t>žádosti vyplývá, že celkový rozsah odměny bude větší než 50.000,- Kč bez DPH, zavazuje se Zadavatel k uveřejnění této žádosti v registru smluv dle zákona č. 340/2015 Sb., o zvláštních podmínkách účinnosti</w:t>
      </w:r>
    </w:p>
    <w:p w14:paraId="46E866E3" w14:textId="4E80AE95" w:rsidR="000E52E2" w:rsidRPr="00F72E9B" w:rsidRDefault="00856588" w:rsidP="00856588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>některých smluv, uveřejňování těchto smluv a o registru smluv, ve znění pozdějších předpisů.</w:t>
      </w:r>
    </w:p>
    <w:p w14:paraId="39B66B3D" w14:textId="6593CB3D" w:rsidR="00856588" w:rsidRPr="00F72E9B" w:rsidRDefault="00856588" w:rsidP="00856588">
      <w:pPr>
        <w:pStyle w:val="Odstavecseseznamem"/>
        <w:widowControl w:val="0"/>
        <w:tabs>
          <w:tab w:val="left" w:pos="3402"/>
        </w:tabs>
        <w:spacing w:after="120"/>
        <w:ind w:left="709"/>
        <w:contextualSpacing w:val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Jelikož Smluvní strany dostatečně určitě ujednaly předmět úkolu, čas pro jeho splnění (či způsob jeho určení) a odměnu za jeho splnění (či způsob jejího určení), je </w:t>
      </w:r>
      <w:r w:rsidR="00B6537C" w:rsidRPr="00F72E9B">
        <w:rPr>
          <w:rFonts w:asciiTheme="minorHAnsi" w:hAnsiTheme="minorHAnsi" w:cstheme="minorHAnsi"/>
          <w:color w:val="000000"/>
          <w:sz w:val="18"/>
          <w:szCs w:val="18"/>
        </w:rPr>
        <w:t>Poskytovatel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ke splnění úkolu Zadavateli zavázán. Má-li být tato žádost uveřejněna v registru smluv dle předchozího odstavce, je závazek </w:t>
      </w:r>
      <w:r w:rsidR="00B6537C" w:rsidRPr="00F72E9B">
        <w:rPr>
          <w:rFonts w:asciiTheme="minorHAnsi" w:hAnsiTheme="minorHAnsi" w:cstheme="minorHAnsi"/>
          <w:color w:val="000000"/>
          <w:sz w:val="18"/>
          <w:szCs w:val="18"/>
        </w:rPr>
        <w:t>Poskytovatele</w:t>
      </w:r>
      <w:r w:rsidRPr="00F72E9B">
        <w:rPr>
          <w:rFonts w:asciiTheme="minorHAnsi" w:hAnsiTheme="minorHAnsi" w:cstheme="minorHAnsi"/>
          <w:color w:val="000000"/>
          <w:sz w:val="18"/>
          <w:szCs w:val="18"/>
        </w:rPr>
        <w:t xml:space="preserve"> účinný až dnem jejího uveřejnění.</w:t>
      </w:r>
    </w:p>
    <w:tbl>
      <w:tblPr>
        <w:tblW w:w="9504" w:type="dxa"/>
        <w:tblLook w:val="00A0" w:firstRow="1" w:lastRow="0" w:firstColumn="1" w:lastColumn="0" w:noHBand="0" w:noVBand="0"/>
      </w:tblPr>
      <w:tblGrid>
        <w:gridCol w:w="4752"/>
        <w:gridCol w:w="4752"/>
      </w:tblGrid>
      <w:tr w:rsidR="00856588" w:rsidRPr="00F72E9B" w14:paraId="295372BD" w14:textId="77777777" w:rsidTr="00F72E9B">
        <w:trPr>
          <w:trHeight w:val="156"/>
        </w:trPr>
        <w:tc>
          <w:tcPr>
            <w:tcW w:w="4752" w:type="dxa"/>
          </w:tcPr>
          <w:p w14:paraId="0553E648" w14:textId="30B8FC7B" w:rsidR="00856588" w:rsidRPr="00F72E9B" w:rsidRDefault="00856588" w:rsidP="000A5672">
            <w:pPr>
              <w:widowControl w:val="0"/>
              <w:spacing w:before="120" w:line="240" w:lineRule="atLeast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4752" w:type="dxa"/>
          </w:tcPr>
          <w:p w14:paraId="7EB60E67" w14:textId="4E98A7E8" w:rsidR="00856588" w:rsidRPr="00F72E9B" w:rsidRDefault="00856588" w:rsidP="000A5672">
            <w:pPr>
              <w:widowControl w:val="0"/>
              <w:spacing w:before="120" w:line="240" w:lineRule="atLeast"/>
              <w:jc w:val="both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</w:p>
        </w:tc>
      </w:tr>
      <w:tr w:rsidR="00856588" w:rsidRPr="00856588" w14:paraId="758846A2" w14:textId="77777777" w:rsidTr="00F72E9B">
        <w:trPr>
          <w:trHeight w:val="580"/>
        </w:trPr>
        <w:tc>
          <w:tcPr>
            <w:tcW w:w="4752" w:type="dxa"/>
          </w:tcPr>
          <w:p w14:paraId="4A01C7D9" w14:textId="7D00DE4A" w:rsidR="000A5672" w:rsidRPr="00F72E9B" w:rsidRDefault="000A5672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V ................ dne ……………………</w:t>
            </w:r>
          </w:p>
          <w:p w14:paraId="609FB939" w14:textId="77777777" w:rsidR="00856588" w:rsidRPr="00F72E9B" w:rsidRDefault="00856588" w:rsidP="009E7753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………………………………....................</w:t>
            </w:r>
          </w:p>
          <w:p w14:paraId="6A91A44C" w14:textId="6130DA53" w:rsidR="00856588" w:rsidRPr="00F72E9B" w:rsidRDefault="00E26EA3" w:rsidP="009E7753">
            <w:pPr>
              <w:widowControl w:val="0"/>
              <w:spacing w:after="120" w:line="276" w:lineRule="auto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b/>
                <w:color w:val="000000"/>
                <w:sz w:val="18"/>
                <w:szCs w:val="18"/>
              </w:rPr>
              <w:t>Ing. Václav Pelouch</w:t>
            </w:r>
            <w:r w:rsidR="00856588" w:rsidRPr="00F72E9B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19C8C574" w14:textId="3E62410D" w:rsidR="00856588" w:rsidRPr="00F72E9B" w:rsidRDefault="00856588" w:rsidP="00565A88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za Zadavatele</w:t>
            </w:r>
          </w:p>
        </w:tc>
        <w:tc>
          <w:tcPr>
            <w:tcW w:w="4752" w:type="dxa"/>
          </w:tcPr>
          <w:p w14:paraId="464BBF6B" w14:textId="516E53D6" w:rsidR="00856588" w:rsidRPr="00F72E9B" w:rsidRDefault="000A5672" w:rsidP="000A5672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V Brně dne ……………………</w:t>
            </w:r>
          </w:p>
          <w:p w14:paraId="4FB89FCD" w14:textId="77777777" w:rsidR="00856588" w:rsidRPr="00F72E9B" w:rsidRDefault="00856588" w:rsidP="009E7753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>………………………………....................</w:t>
            </w:r>
          </w:p>
          <w:p w14:paraId="78D75ED3" w14:textId="7445CD08" w:rsidR="00856588" w:rsidRPr="00F72E9B" w:rsidRDefault="00856588" w:rsidP="009E7753">
            <w:pPr>
              <w:widowControl w:val="0"/>
              <w:spacing w:after="120" w:line="276" w:lineRule="auto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b/>
                <w:color w:val="000000"/>
                <w:sz w:val="18"/>
                <w:szCs w:val="18"/>
                <w:lang w:eastAsia="cs-CZ"/>
              </w:rPr>
              <w:t xml:space="preserve">Mgr. </w:t>
            </w:r>
            <w:r w:rsidR="00036DE7" w:rsidRPr="00F72E9B">
              <w:rPr>
                <w:rFonts w:ascii="Calibri" w:hAnsi="Calibri"/>
                <w:b/>
                <w:color w:val="000000"/>
                <w:sz w:val="18"/>
                <w:szCs w:val="18"/>
                <w:lang w:eastAsia="cs-CZ"/>
              </w:rPr>
              <w:t xml:space="preserve">Jana </w:t>
            </w:r>
            <w:proofErr w:type="spellStart"/>
            <w:r w:rsidR="00036DE7" w:rsidRPr="00F72E9B">
              <w:rPr>
                <w:rFonts w:ascii="Calibri" w:hAnsi="Calibri"/>
                <w:b/>
                <w:color w:val="000000"/>
                <w:sz w:val="18"/>
                <w:szCs w:val="18"/>
                <w:lang w:eastAsia="cs-CZ"/>
              </w:rPr>
              <w:t>Plachetská</w:t>
            </w:r>
            <w:proofErr w:type="spellEnd"/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 xml:space="preserve">, </w:t>
            </w:r>
          </w:p>
          <w:p w14:paraId="20D70FDD" w14:textId="45991828" w:rsidR="00856588" w:rsidRPr="00856588" w:rsidRDefault="00856588" w:rsidP="00565A88">
            <w:pPr>
              <w:widowControl w:val="0"/>
              <w:tabs>
                <w:tab w:val="left" w:pos="5040"/>
              </w:tabs>
              <w:spacing w:before="120" w:line="240" w:lineRule="atLeast"/>
              <w:ind w:left="426"/>
              <w:jc w:val="both"/>
              <w:rPr>
                <w:rFonts w:ascii="Calibri" w:hAnsi="Calibri"/>
                <w:color w:val="000000"/>
                <w:sz w:val="18"/>
                <w:szCs w:val="18"/>
              </w:rPr>
            </w:pPr>
            <w:r w:rsidRPr="00F72E9B">
              <w:rPr>
                <w:rFonts w:ascii="Calibri" w:hAnsi="Calibri"/>
                <w:color w:val="000000"/>
                <w:sz w:val="18"/>
                <w:szCs w:val="18"/>
              </w:rPr>
              <w:t xml:space="preserve">za </w:t>
            </w:r>
            <w:r w:rsidR="001E205B" w:rsidRPr="00F72E9B">
              <w:rPr>
                <w:rFonts w:ascii="Calibri" w:hAnsi="Calibri"/>
                <w:color w:val="000000"/>
                <w:sz w:val="18"/>
                <w:szCs w:val="18"/>
              </w:rPr>
              <w:t>Poskytovatele</w:t>
            </w:r>
          </w:p>
        </w:tc>
      </w:tr>
    </w:tbl>
    <w:p w14:paraId="6AC1FFBD" w14:textId="6A6093C7" w:rsidR="002B5E6B" w:rsidRPr="00DB3C6F" w:rsidRDefault="002B5E6B" w:rsidP="00F72E9B">
      <w:pPr>
        <w:widowControl w:val="0"/>
        <w:rPr>
          <w:rFonts w:ascii="Calibri" w:hAnsi="Calibri"/>
          <w:sz w:val="22"/>
          <w:szCs w:val="22"/>
        </w:rPr>
      </w:pPr>
    </w:p>
    <w:sectPr w:rsidR="002B5E6B" w:rsidRPr="00DB3C6F" w:rsidSect="000A5672">
      <w:footerReference w:type="default" r:id="rId15"/>
      <w:footerReference w:type="first" r:id="rId16"/>
      <w:pgSz w:w="11906" w:h="16838"/>
      <w:pgMar w:top="1276" w:right="1417" w:bottom="1258" w:left="1417" w:header="794" w:footer="79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40B4DA" w14:textId="77777777" w:rsidR="004435C4" w:rsidRDefault="004435C4" w:rsidP="008E10FA">
      <w:r>
        <w:separator/>
      </w:r>
    </w:p>
  </w:endnote>
  <w:endnote w:type="continuationSeparator" w:id="0">
    <w:p w14:paraId="0B5291A4" w14:textId="77777777" w:rsidR="004435C4" w:rsidRDefault="004435C4" w:rsidP="008E10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A99AC" w14:textId="75DB2E5A" w:rsidR="00B3724A" w:rsidRPr="008459C5" w:rsidRDefault="00127065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</w:rPr>
      <w:t>S</w:t>
    </w:r>
    <w:r w:rsidR="00B3724A" w:rsidRPr="008459C5">
      <w:rPr>
        <w:rFonts w:ascii="Calibri" w:eastAsia="Times New Roman" w:hAnsi="Calibri" w:cs="Calibri"/>
        <w:sz w:val="16"/>
      </w:rPr>
      <w:t>mlouva</w:t>
    </w:r>
    <w:r>
      <w:rPr>
        <w:rFonts w:ascii="Calibri" w:eastAsia="Times New Roman" w:hAnsi="Calibri" w:cs="Calibri"/>
        <w:sz w:val="16"/>
      </w:rPr>
      <w:t xml:space="preserve"> o spolupráci</w:t>
    </w:r>
    <w:r w:rsidR="00B3724A" w:rsidRPr="008459C5">
      <w:rPr>
        <w:rFonts w:ascii="Calibri" w:eastAsia="Times New Roman" w:hAnsi="Calibri" w:cs="Calibri"/>
        <w:bCs/>
        <w:sz w:val="16"/>
      </w:rPr>
      <w:t xml:space="preserve">  </w:t>
    </w:r>
    <w:r w:rsidR="00B3724A" w:rsidRPr="008459C5">
      <w:rPr>
        <w:rFonts w:ascii="Calibri" w:eastAsia="Times New Roman" w:hAnsi="Calibri" w:cs="Calibri"/>
        <w:bCs/>
        <w:sz w:val="16"/>
      </w:rPr>
      <w:tab/>
    </w:r>
    <w:r w:rsidR="00B3724A" w:rsidRPr="008459C5">
      <w:rPr>
        <w:rFonts w:ascii="Calibri" w:eastAsia="Times New Roman" w:hAnsi="Calibri" w:cs="Calibri"/>
        <w:bCs/>
        <w:sz w:val="16"/>
      </w:rPr>
      <w:tab/>
    </w:r>
  </w:p>
  <w:p w14:paraId="7B162882" w14:textId="67D2D599" w:rsidR="00B3724A" w:rsidRPr="008459C5" w:rsidRDefault="00B3724A" w:rsidP="00B3724A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highlight w:val="green"/>
      </w:rPr>
    </w:pPr>
    <w:r w:rsidRPr="008459C5">
      <w:rPr>
        <w:rFonts w:ascii="Calibri" w:eastAsia="Times New Roman" w:hAnsi="Calibri" w:cs="Calibri"/>
        <w:sz w:val="16"/>
        <w:szCs w:val="16"/>
      </w:rPr>
      <w:tab/>
    </w:r>
    <w:r w:rsidRPr="008459C5">
      <w:rPr>
        <w:rFonts w:ascii="Calibri" w:eastAsia="Times New Roman" w:hAnsi="Calibri" w:cs="Calibri"/>
        <w:sz w:val="16"/>
        <w:szCs w:val="16"/>
      </w:rPr>
      <w:tab/>
      <w:t xml:space="preserve">Strana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C509BD">
      <w:rPr>
        <w:rFonts w:ascii="Calibri" w:eastAsia="Times New Roman" w:hAnsi="Calibri" w:cs="Calibri"/>
        <w:noProof/>
        <w:sz w:val="16"/>
        <w:szCs w:val="16"/>
      </w:rPr>
      <w:t>2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 xml:space="preserve"> (celkem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NUMPAGES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C509BD">
      <w:rPr>
        <w:rFonts w:ascii="Calibri" w:eastAsia="Times New Roman" w:hAnsi="Calibri" w:cs="Calibri"/>
        <w:noProof/>
        <w:sz w:val="16"/>
        <w:szCs w:val="16"/>
      </w:rPr>
      <w:t>4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32D240" w14:textId="77777777" w:rsidR="00127065" w:rsidRPr="008459C5" w:rsidRDefault="00127065" w:rsidP="00127065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szCs w:val="16"/>
      </w:rPr>
    </w:pPr>
    <w:r>
      <w:rPr>
        <w:rFonts w:ascii="Calibri" w:eastAsia="Times New Roman" w:hAnsi="Calibri" w:cs="Calibri"/>
        <w:sz w:val="16"/>
      </w:rPr>
      <w:t>S</w:t>
    </w:r>
    <w:r w:rsidRPr="008459C5">
      <w:rPr>
        <w:rFonts w:ascii="Calibri" w:eastAsia="Times New Roman" w:hAnsi="Calibri" w:cs="Calibri"/>
        <w:sz w:val="16"/>
      </w:rPr>
      <w:t>mlouva</w:t>
    </w:r>
    <w:r>
      <w:rPr>
        <w:rFonts w:ascii="Calibri" w:eastAsia="Times New Roman" w:hAnsi="Calibri" w:cs="Calibri"/>
        <w:sz w:val="16"/>
      </w:rPr>
      <w:t xml:space="preserve"> o spolupráci</w:t>
    </w:r>
    <w:r w:rsidRPr="008459C5">
      <w:rPr>
        <w:rFonts w:ascii="Calibri" w:eastAsia="Times New Roman" w:hAnsi="Calibri" w:cs="Calibri"/>
        <w:bCs/>
        <w:sz w:val="16"/>
      </w:rPr>
      <w:t xml:space="preserve">  </w:t>
    </w:r>
    <w:r w:rsidRPr="008459C5">
      <w:rPr>
        <w:rFonts w:ascii="Calibri" w:eastAsia="Times New Roman" w:hAnsi="Calibri" w:cs="Calibri"/>
        <w:bCs/>
        <w:sz w:val="16"/>
      </w:rPr>
      <w:tab/>
    </w:r>
    <w:r w:rsidRPr="008459C5">
      <w:rPr>
        <w:rFonts w:ascii="Calibri" w:eastAsia="Times New Roman" w:hAnsi="Calibri" w:cs="Calibri"/>
        <w:bCs/>
        <w:sz w:val="16"/>
      </w:rPr>
      <w:tab/>
    </w:r>
  </w:p>
  <w:p w14:paraId="0B55590B" w14:textId="2DB2A016" w:rsidR="00127065" w:rsidRPr="00127065" w:rsidRDefault="00127065" w:rsidP="00127065">
    <w:pPr>
      <w:widowControl w:val="0"/>
      <w:pBdr>
        <w:top w:val="single" w:sz="4" w:space="1" w:color="auto"/>
      </w:pBdr>
      <w:tabs>
        <w:tab w:val="center" w:pos="4680"/>
        <w:tab w:val="right" w:pos="8820"/>
      </w:tabs>
      <w:rPr>
        <w:rFonts w:ascii="Calibri" w:eastAsia="Times New Roman" w:hAnsi="Calibri" w:cs="Calibri"/>
        <w:sz w:val="16"/>
        <w:highlight w:val="green"/>
      </w:rPr>
    </w:pPr>
    <w:r w:rsidRPr="008459C5">
      <w:rPr>
        <w:rFonts w:ascii="Calibri" w:eastAsia="Times New Roman" w:hAnsi="Calibri" w:cs="Calibri"/>
        <w:sz w:val="16"/>
        <w:szCs w:val="16"/>
      </w:rPr>
      <w:tab/>
    </w:r>
    <w:r w:rsidRPr="008459C5">
      <w:rPr>
        <w:rFonts w:ascii="Calibri" w:eastAsia="Times New Roman" w:hAnsi="Calibri" w:cs="Calibri"/>
        <w:sz w:val="16"/>
        <w:szCs w:val="16"/>
      </w:rPr>
      <w:tab/>
      <w:t xml:space="preserve">Strana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PAGE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C509BD">
      <w:rPr>
        <w:rFonts w:ascii="Calibri" w:eastAsia="Times New Roman" w:hAnsi="Calibri" w:cs="Calibri"/>
        <w:noProof/>
        <w:sz w:val="16"/>
        <w:szCs w:val="16"/>
      </w:rPr>
      <w:t>1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 xml:space="preserve"> (celkem </w:t>
    </w:r>
    <w:r w:rsidRPr="008459C5">
      <w:rPr>
        <w:rFonts w:ascii="Calibri" w:eastAsia="Times New Roman" w:hAnsi="Calibri" w:cs="Calibri"/>
        <w:sz w:val="16"/>
        <w:szCs w:val="16"/>
      </w:rPr>
      <w:fldChar w:fldCharType="begin"/>
    </w:r>
    <w:r w:rsidRPr="008459C5">
      <w:rPr>
        <w:rFonts w:ascii="Calibri" w:eastAsia="Times New Roman" w:hAnsi="Calibri" w:cs="Calibri"/>
        <w:sz w:val="16"/>
        <w:szCs w:val="16"/>
      </w:rPr>
      <w:instrText xml:space="preserve"> NUMPAGES </w:instrText>
    </w:r>
    <w:r w:rsidRPr="008459C5">
      <w:rPr>
        <w:rFonts w:ascii="Calibri" w:eastAsia="Times New Roman" w:hAnsi="Calibri" w:cs="Calibri"/>
        <w:sz w:val="16"/>
        <w:szCs w:val="16"/>
      </w:rPr>
      <w:fldChar w:fldCharType="separate"/>
    </w:r>
    <w:r w:rsidR="00C509BD">
      <w:rPr>
        <w:rFonts w:ascii="Calibri" w:eastAsia="Times New Roman" w:hAnsi="Calibri" w:cs="Calibri"/>
        <w:noProof/>
        <w:sz w:val="16"/>
        <w:szCs w:val="16"/>
      </w:rPr>
      <w:t>4</w:t>
    </w:r>
    <w:r w:rsidRPr="008459C5">
      <w:rPr>
        <w:rFonts w:ascii="Calibri" w:eastAsia="Times New Roman" w:hAnsi="Calibri" w:cs="Calibri"/>
        <w:sz w:val="16"/>
        <w:szCs w:val="16"/>
      </w:rPr>
      <w:fldChar w:fldCharType="end"/>
    </w:r>
    <w:r w:rsidRPr="008459C5">
      <w:rPr>
        <w:rFonts w:ascii="Calibri" w:eastAsia="Times New Roman" w:hAnsi="Calibri" w:cs="Calibri"/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34CBE" w14:textId="77777777" w:rsidR="004435C4" w:rsidRDefault="004435C4" w:rsidP="008E10FA">
      <w:r>
        <w:separator/>
      </w:r>
    </w:p>
  </w:footnote>
  <w:footnote w:type="continuationSeparator" w:id="0">
    <w:p w14:paraId="47174D20" w14:textId="77777777" w:rsidR="004435C4" w:rsidRDefault="004435C4" w:rsidP="008E10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D7567576"/>
    <w:lvl w:ilvl="0">
      <w:start w:val="1"/>
      <w:numFmt w:val="upperRoman"/>
      <w:lvlText w:val="%1."/>
      <w:lvlJc w:val="right"/>
      <w:pPr>
        <w:ind w:left="360" w:hanging="360"/>
      </w:pPr>
      <w:rPr>
        <w:b/>
      </w:rPr>
    </w:lvl>
  </w:abstractNum>
  <w:abstractNum w:abstractNumId="1" w15:restartNumberingAfterBreak="0">
    <w:nsid w:val="051951C8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055668DC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" w15:restartNumberingAfterBreak="0">
    <w:nsid w:val="09B77050"/>
    <w:multiLevelType w:val="multilevel"/>
    <w:tmpl w:val="5F40907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4" w15:restartNumberingAfterBreak="0">
    <w:nsid w:val="0C4A28F8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5" w15:restartNumberingAfterBreak="0">
    <w:nsid w:val="0D216FB3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6" w15:restartNumberingAfterBreak="0">
    <w:nsid w:val="109E2941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0FB2452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1FC2886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9" w15:restartNumberingAfterBreak="0">
    <w:nsid w:val="13C76835"/>
    <w:multiLevelType w:val="hybridMultilevel"/>
    <w:tmpl w:val="62B88452"/>
    <w:lvl w:ilvl="0" w:tplc="CA06EF4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3DD2F62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" w15:restartNumberingAfterBreak="0">
    <w:nsid w:val="14CD40B2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87901E0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1D712041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1DED3F11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21433320"/>
    <w:multiLevelType w:val="hybridMultilevel"/>
    <w:tmpl w:val="3B92AF22"/>
    <w:lvl w:ilvl="0" w:tplc="0405000F">
      <w:start w:val="1"/>
      <w:numFmt w:val="decimal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6" w15:restartNumberingAfterBreak="0">
    <w:nsid w:val="2D304D47"/>
    <w:multiLevelType w:val="multilevel"/>
    <w:tmpl w:val="E25693AE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7" w15:restartNumberingAfterBreak="0">
    <w:nsid w:val="2EC626FE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8" w15:restartNumberingAfterBreak="0">
    <w:nsid w:val="36C437CD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19" w15:restartNumberingAfterBreak="0">
    <w:nsid w:val="39F51EA7"/>
    <w:multiLevelType w:val="multilevel"/>
    <w:tmpl w:val="88F80F1C"/>
    <w:lvl w:ilvl="0">
      <w:start w:val="1"/>
      <w:numFmt w:val="upperRoman"/>
      <w:pStyle w:val="lnek"/>
      <w:lvlText w:val="%1."/>
      <w:lvlJc w:val="left"/>
      <w:pPr>
        <w:tabs>
          <w:tab w:val="num" w:pos="855"/>
        </w:tabs>
        <w:ind w:left="567" w:hanging="567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OdstavecII"/>
      <w:lvlText w:val="%1. %2)"/>
      <w:lvlJc w:val="left"/>
      <w:pPr>
        <w:tabs>
          <w:tab w:val="num" w:pos="855"/>
        </w:tabs>
        <w:ind w:left="856" w:hanging="856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none"/>
      <w:lvlRestart w:val="1"/>
      <w:pStyle w:val="TOdstavecII"/>
      <w:lvlText w:val=""/>
      <w:lvlJc w:val="left"/>
      <w:pPr>
        <w:tabs>
          <w:tab w:val="num" w:pos="855"/>
        </w:tabs>
        <w:ind w:left="856" w:hanging="856"/>
      </w:pPr>
      <w:rPr>
        <w:rFonts w:ascii="Arial Narrow" w:hAnsi="Arial Narrow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lowerLetter"/>
      <w:pStyle w:val="Psmeno"/>
      <w:lvlText w:val="%1. %2) %4)"/>
      <w:lvlJc w:val="left"/>
      <w:pPr>
        <w:tabs>
          <w:tab w:val="num" w:pos="1139"/>
        </w:tabs>
        <w:ind w:left="1418" w:hanging="850"/>
      </w:pPr>
      <w:rPr>
        <w:b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Bod"/>
      <w:lvlText w:val="%5."/>
      <w:lvlJc w:val="left"/>
      <w:pPr>
        <w:tabs>
          <w:tab w:val="num" w:pos="1814"/>
        </w:tabs>
        <w:ind w:left="1418" w:hanging="284"/>
      </w:pPr>
      <w:rPr>
        <w:rFonts w:asciiTheme="minorHAnsi" w:hAnsiTheme="minorHAnsi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5"/>
        </w:tabs>
        <w:ind w:left="856" w:hanging="85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55"/>
        </w:tabs>
        <w:ind w:left="856" w:hanging="856"/>
      </w:pPr>
      <w:rPr>
        <w:rFonts w:hint="default"/>
      </w:rPr>
    </w:lvl>
  </w:abstractNum>
  <w:abstractNum w:abstractNumId="20" w15:restartNumberingAfterBreak="0">
    <w:nsid w:val="3A5E73C2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B4E4F0C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C6C383C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3" w15:restartNumberingAfterBreak="0">
    <w:nsid w:val="3E9F13FD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4" w15:restartNumberingAfterBreak="0">
    <w:nsid w:val="427B3240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25" w15:restartNumberingAfterBreak="0">
    <w:nsid w:val="451B62DB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4633672C"/>
    <w:multiLevelType w:val="multilevel"/>
    <w:tmpl w:val="084A5532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557B0D5D"/>
    <w:multiLevelType w:val="hybridMultilevel"/>
    <w:tmpl w:val="0FB4EC08"/>
    <w:lvl w:ilvl="0" w:tplc="AF7C9DBA">
      <w:start w:val="1"/>
      <w:numFmt w:val="decimal"/>
      <w:lvlText w:val="%1)"/>
      <w:lvlJc w:val="left"/>
      <w:pPr>
        <w:ind w:left="720" w:hanging="360"/>
      </w:pPr>
      <w:rPr>
        <w:rFonts w:ascii="Arial Narrow" w:hAnsi="Arial Narrow" w:cs="Times New Roman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6582A06"/>
    <w:multiLevelType w:val="hybridMultilevel"/>
    <w:tmpl w:val="9370BCA0"/>
    <w:lvl w:ilvl="0" w:tplc="E9CE0394">
      <w:start w:val="1"/>
      <w:numFmt w:val="decimal"/>
      <w:lvlText w:val="%1)"/>
      <w:lvlJc w:val="left"/>
      <w:pPr>
        <w:ind w:left="502" w:hanging="360"/>
      </w:pPr>
      <w:rPr>
        <w:rFonts w:ascii="Arial Narrow" w:hAnsi="Arial Narrow" w:cs="Times New Roman" w:hint="default"/>
        <w:b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85C7E14"/>
    <w:multiLevelType w:val="multilevel"/>
    <w:tmpl w:val="C5C6E63E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0" w15:restartNumberingAfterBreak="0">
    <w:nsid w:val="692879DC"/>
    <w:multiLevelType w:val="multilevel"/>
    <w:tmpl w:val="1CC885A4"/>
    <w:lvl w:ilvl="0">
      <w:start w:val="1"/>
      <w:numFmt w:val="decimal"/>
      <w:lvlText w:val="%1."/>
      <w:lvlJc w:val="left"/>
      <w:pPr>
        <w:tabs>
          <w:tab w:val="num" w:pos="2339"/>
        </w:tabs>
        <w:ind w:left="3047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2699"/>
        </w:tabs>
        <w:ind w:left="2699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3059"/>
        </w:tabs>
        <w:ind w:left="3059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3779"/>
        </w:tabs>
        <w:ind w:left="3779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499"/>
        </w:tabs>
        <w:ind w:left="449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4859"/>
        </w:tabs>
        <w:ind w:left="485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5219"/>
        </w:tabs>
        <w:ind w:left="5219" w:hanging="360"/>
      </w:pPr>
      <w:rPr>
        <w:rFonts w:cs="Times New Roman"/>
      </w:rPr>
    </w:lvl>
  </w:abstractNum>
  <w:abstractNum w:abstractNumId="31" w15:restartNumberingAfterBreak="0">
    <w:nsid w:val="6C362AF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32" w15:restartNumberingAfterBreak="0">
    <w:nsid w:val="75325E17"/>
    <w:multiLevelType w:val="multilevel"/>
    <w:tmpl w:val="116E1CB0"/>
    <w:lvl w:ilvl="0">
      <w:start w:val="1"/>
      <w:numFmt w:val="lowerLetter"/>
      <w:lvlText w:val="%1)"/>
      <w:lvlJc w:val="left"/>
      <w:pPr>
        <w:tabs>
          <w:tab w:val="num" w:pos="360"/>
        </w:tabs>
        <w:ind w:left="1068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num w:numId="1">
    <w:abstractNumId w:val="19"/>
  </w:num>
  <w:num w:numId="2">
    <w:abstractNumId w:val="19"/>
  </w:num>
  <w:num w:numId="3">
    <w:abstractNumId w:val="19"/>
  </w:num>
  <w:num w:numId="4">
    <w:abstractNumId w:val="19"/>
  </w:num>
  <w:num w:numId="5">
    <w:abstractNumId w:val="19"/>
  </w:num>
  <w:num w:numId="6">
    <w:abstractNumId w:val="19"/>
  </w:num>
  <w:num w:numId="7">
    <w:abstractNumId w:val="19"/>
  </w:num>
  <w:num w:numId="8">
    <w:abstractNumId w:val="19"/>
  </w:num>
  <w:num w:numId="9">
    <w:abstractNumId w:val="19"/>
  </w:num>
  <w:num w:numId="10">
    <w:abstractNumId w:val="0"/>
  </w:num>
  <w:num w:numId="11">
    <w:abstractNumId w:val="7"/>
  </w:num>
  <w:num w:numId="12">
    <w:abstractNumId w:val="3"/>
  </w:num>
  <w:num w:numId="13">
    <w:abstractNumId w:val="9"/>
  </w:num>
  <w:num w:numId="14">
    <w:abstractNumId w:val="14"/>
  </w:num>
  <w:num w:numId="15">
    <w:abstractNumId w:val="26"/>
  </w:num>
  <w:num w:numId="16">
    <w:abstractNumId w:val="27"/>
  </w:num>
  <w:num w:numId="17">
    <w:abstractNumId w:val="4"/>
  </w:num>
  <w:num w:numId="18">
    <w:abstractNumId w:val="13"/>
  </w:num>
  <w:num w:numId="19">
    <w:abstractNumId w:val="1"/>
  </w:num>
  <w:num w:numId="20">
    <w:abstractNumId w:val="21"/>
  </w:num>
  <w:num w:numId="21">
    <w:abstractNumId w:val="22"/>
  </w:num>
  <w:num w:numId="22">
    <w:abstractNumId w:val="32"/>
  </w:num>
  <w:num w:numId="23">
    <w:abstractNumId w:val="31"/>
  </w:num>
  <w:num w:numId="24">
    <w:abstractNumId w:val="24"/>
  </w:num>
  <w:num w:numId="25">
    <w:abstractNumId w:val="17"/>
  </w:num>
  <w:num w:numId="26">
    <w:abstractNumId w:val="28"/>
  </w:num>
  <w:num w:numId="27">
    <w:abstractNumId w:val="10"/>
  </w:num>
  <w:num w:numId="28">
    <w:abstractNumId w:val="5"/>
  </w:num>
  <w:num w:numId="29">
    <w:abstractNumId w:val="20"/>
  </w:num>
  <w:num w:numId="30">
    <w:abstractNumId w:val="25"/>
  </w:num>
  <w:num w:numId="31">
    <w:abstractNumId w:val="12"/>
  </w:num>
  <w:num w:numId="32">
    <w:abstractNumId w:val="23"/>
  </w:num>
  <w:num w:numId="33">
    <w:abstractNumId w:val="29"/>
  </w:num>
  <w:num w:numId="34">
    <w:abstractNumId w:val="8"/>
  </w:num>
  <w:num w:numId="35">
    <w:abstractNumId w:val="11"/>
  </w:num>
  <w:num w:numId="36">
    <w:abstractNumId w:val="16"/>
  </w:num>
  <w:num w:numId="37">
    <w:abstractNumId w:val="30"/>
  </w:num>
  <w:num w:numId="38">
    <w:abstractNumId w:val="6"/>
  </w:num>
  <w:num w:numId="39">
    <w:abstractNumId w:val="2"/>
  </w:num>
  <w:num w:numId="40">
    <w:abstractNumId w:val="18"/>
  </w:num>
  <w:num w:numId="41">
    <w:abstractNumId w:val="19"/>
  </w:num>
  <w:num w:numId="42">
    <w:abstractNumId w:val="19"/>
  </w:num>
  <w:num w:numId="43">
    <w:abstractNumId w:val="19"/>
  </w:num>
  <w:num w:numId="44">
    <w:abstractNumId w:val="19"/>
  </w:num>
  <w:num w:numId="45">
    <w:abstractNumId w:val="19"/>
  </w:num>
  <w:num w:numId="46">
    <w:abstractNumId w:val="19"/>
  </w:num>
  <w:num w:numId="4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0FA"/>
    <w:rsid w:val="00025ADC"/>
    <w:rsid w:val="00036DE7"/>
    <w:rsid w:val="0007266B"/>
    <w:rsid w:val="00073AD5"/>
    <w:rsid w:val="000743C4"/>
    <w:rsid w:val="00086C87"/>
    <w:rsid w:val="00091075"/>
    <w:rsid w:val="00094482"/>
    <w:rsid w:val="000A5672"/>
    <w:rsid w:val="000C0DE9"/>
    <w:rsid w:val="000C54DD"/>
    <w:rsid w:val="000C69EE"/>
    <w:rsid w:val="000D7DAA"/>
    <w:rsid w:val="000E52E2"/>
    <w:rsid w:val="001058EB"/>
    <w:rsid w:val="00122187"/>
    <w:rsid w:val="00122261"/>
    <w:rsid w:val="00127065"/>
    <w:rsid w:val="00144F8F"/>
    <w:rsid w:val="00151A86"/>
    <w:rsid w:val="00154AD4"/>
    <w:rsid w:val="001564A8"/>
    <w:rsid w:val="001A6AF5"/>
    <w:rsid w:val="001C219C"/>
    <w:rsid w:val="001D1542"/>
    <w:rsid w:val="001E205B"/>
    <w:rsid w:val="00203EA5"/>
    <w:rsid w:val="002073B7"/>
    <w:rsid w:val="002206F6"/>
    <w:rsid w:val="00224A62"/>
    <w:rsid w:val="002272D8"/>
    <w:rsid w:val="00262580"/>
    <w:rsid w:val="00285DE0"/>
    <w:rsid w:val="002A2143"/>
    <w:rsid w:val="002B1059"/>
    <w:rsid w:val="002B117C"/>
    <w:rsid w:val="002B5E6B"/>
    <w:rsid w:val="00301A5B"/>
    <w:rsid w:val="00314A6D"/>
    <w:rsid w:val="003677CB"/>
    <w:rsid w:val="00381411"/>
    <w:rsid w:val="003855B9"/>
    <w:rsid w:val="003B693A"/>
    <w:rsid w:val="003C1905"/>
    <w:rsid w:val="003C2B39"/>
    <w:rsid w:val="003C53F6"/>
    <w:rsid w:val="003D1641"/>
    <w:rsid w:val="003D3EA8"/>
    <w:rsid w:val="00403622"/>
    <w:rsid w:val="004226D9"/>
    <w:rsid w:val="00437844"/>
    <w:rsid w:val="00443222"/>
    <w:rsid w:val="00443282"/>
    <w:rsid w:val="004435C4"/>
    <w:rsid w:val="00444DA0"/>
    <w:rsid w:val="00446899"/>
    <w:rsid w:val="0044709C"/>
    <w:rsid w:val="00451D54"/>
    <w:rsid w:val="00457A05"/>
    <w:rsid w:val="0046088A"/>
    <w:rsid w:val="00486B05"/>
    <w:rsid w:val="004C1406"/>
    <w:rsid w:val="004E6EE0"/>
    <w:rsid w:val="00510641"/>
    <w:rsid w:val="00517297"/>
    <w:rsid w:val="00540861"/>
    <w:rsid w:val="005457B5"/>
    <w:rsid w:val="00555B5D"/>
    <w:rsid w:val="00565A88"/>
    <w:rsid w:val="00566B7E"/>
    <w:rsid w:val="00572476"/>
    <w:rsid w:val="005728D2"/>
    <w:rsid w:val="00572BFB"/>
    <w:rsid w:val="00584E85"/>
    <w:rsid w:val="00592E74"/>
    <w:rsid w:val="0059445D"/>
    <w:rsid w:val="00597568"/>
    <w:rsid w:val="005A7A01"/>
    <w:rsid w:val="005B1189"/>
    <w:rsid w:val="005C3853"/>
    <w:rsid w:val="005C61EC"/>
    <w:rsid w:val="005C6C95"/>
    <w:rsid w:val="005E512A"/>
    <w:rsid w:val="005F4A81"/>
    <w:rsid w:val="005F6C57"/>
    <w:rsid w:val="006001C7"/>
    <w:rsid w:val="00605A72"/>
    <w:rsid w:val="00635EE5"/>
    <w:rsid w:val="006601C4"/>
    <w:rsid w:val="00660652"/>
    <w:rsid w:val="00664653"/>
    <w:rsid w:val="006C0114"/>
    <w:rsid w:val="006C4991"/>
    <w:rsid w:val="006C6940"/>
    <w:rsid w:val="006D672C"/>
    <w:rsid w:val="006E6189"/>
    <w:rsid w:val="006E7E64"/>
    <w:rsid w:val="0073042F"/>
    <w:rsid w:val="00732C28"/>
    <w:rsid w:val="00745218"/>
    <w:rsid w:val="00747372"/>
    <w:rsid w:val="00747645"/>
    <w:rsid w:val="007521CC"/>
    <w:rsid w:val="00755C09"/>
    <w:rsid w:val="00776072"/>
    <w:rsid w:val="00777376"/>
    <w:rsid w:val="00787BC3"/>
    <w:rsid w:val="00790F39"/>
    <w:rsid w:val="007A422B"/>
    <w:rsid w:val="007B1FB0"/>
    <w:rsid w:val="007B69AF"/>
    <w:rsid w:val="007E3D94"/>
    <w:rsid w:val="007F13D0"/>
    <w:rsid w:val="007F1835"/>
    <w:rsid w:val="00800877"/>
    <w:rsid w:val="00804CEF"/>
    <w:rsid w:val="00812777"/>
    <w:rsid w:val="00823770"/>
    <w:rsid w:val="008279F7"/>
    <w:rsid w:val="008318D3"/>
    <w:rsid w:val="00840F17"/>
    <w:rsid w:val="008459C5"/>
    <w:rsid w:val="00856588"/>
    <w:rsid w:val="008826B1"/>
    <w:rsid w:val="008830FD"/>
    <w:rsid w:val="008A497D"/>
    <w:rsid w:val="008C59BD"/>
    <w:rsid w:val="008D5093"/>
    <w:rsid w:val="008D67EC"/>
    <w:rsid w:val="008E10FA"/>
    <w:rsid w:val="008E7D05"/>
    <w:rsid w:val="008F405E"/>
    <w:rsid w:val="00906A17"/>
    <w:rsid w:val="00912FF0"/>
    <w:rsid w:val="00922A51"/>
    <w:rsid w:val="00941B9C"/>
    <w:rsid w:val="0094373B"/>
    <w:rsid w:val="00946E37"/>
    <w:rsid w:val="009711F3"/>
    <w:rsid w:val="00996A4F"/>
    <w:rsid w:val="009A7AB7"/>
    <w:rsid w:val="009B4FD3"/>
    <w:rsid w:val="009F2C0A"/>
    <w:rsid w:val="009F4861"/>
    <w:rsid w:val="00A021C1"/>
    <w:rsid w:val="00A06889"/>
    <w:rsid w:val="00A11C0E"/>
    <w:rsid w:val="00A204F8"/>
    <w:rsid w:val="00A47A58"/>
    <w:rsid w:val="00A77058"/>
    <w:rsid w:val="00A904A6"/>
    <w:rsid w:val="00A961E1"/>
    <w:rsid w:val="00AA55AD"/>
    <w:rsid w:val="00AA5E00"/>
    <w:rsid w:val="00AB2962"/>
    <w:rsid w:val="00AD3ECB"/>
    <w:rsid w:val="00AF370C"/>
    <w:rsid w:val="00AF3C8B"/>
    <w:rsid w:val="00B01AC9"/>
    <w:rsid w:val="00B13CCA"/>
    <w:rsid w:val="00B17436"/>
    <w:rsid w:val="00B34956"/>
    <w:rsid w:val="00B35607"/>
    <w:rsid w:val="00B3724A"/>
    <w:rsid w:val="00B41CB3"/>
    <w:rsid w:val="00B46C55"/>
    <w:rsid w:val="00B51FC7"/>
    <w:rsid w:val="00B54BEA"/>
    <w:rsid w:val="00B63D9D"/>
    <w:rsid w:val="00B6537C"/>
    <w:rsid w:val="00B75B78"/>
    <w:rsid w:val="00B94739"/>
    <w:rsid w:val="00BA5BCD"/>
    <w:rsid w:val="00BB79A3"/>
    <w:rsid w:val="00BC4FEB"/>
    <w:rsid w:val="00BC6590"/>
    <w:rsid w:val="00BC717F"/>
    <w:rsid w:val="00BD31C6"/>
    <w:rsid w:val="00BD48A2"/>
    <w:rsid w:val="00BE22F9"/>
    <w:rsid w:val="00BE7AF1"/>
    <w:rsid w:val="00C007CF"/>
    <w:rsid w:val="00C06236"/>
    <w:rsid w:val="00C309EF"/>
    <w:rsid w:val="00C37F7E"/>
    <w:rsid w:val="00C431BF"/>
    <w:rsid w:val="00C509BD"/>
    <w:rsid w:val="00C738B5"/>
    <w:rsid w:val="00C751BA"/>
    <w:rsid w:val="00C77731"/>
    <w:rsid w:val="00C84A73"/>
    <w:rsid w:val="00C91814"/>
    <w:rsid w:val="00C92CCF"/>
    <w:rsid w:val="00CC3F81"/>
    <w:rsid w:val="00CD3285"/>
    <w:rsid w:val="00CE0E40"/>
    <w:rsid w:val="00CF1E5D"/>
    <w:rsid w:val="00D163D7"/>
    <w:rsid w:val="00D220DD"/>
    <w:rsid w:val="00D26433"/>
    <w:rsid w:val="00D33B82"/>
    <w:rsid w:val="00D46EE5"/>
    <w:rsid w:val="00D80CA8"/>
    <w:rsid w:val="00D82BF0"/>
    <w:rsid w:val="00DA76A9"/>
    <w:rsid w:val="00DB3C6F"/>
    <w:rsid w:val="00DD051E"/>
    <w:rsid w:val="00DD255E"/>
    <w:rsid w:val="00DD31DF"/>
    <w:rsid w:val="00DD38B7"/>
    <w:rsid w:val="00DD3BD5"/>
    <w:rsid w:val="00DF0C4F"/>
    <w:rsid w:val="00E002FD"/>
    <w:rsid w:val="00E01E7D"/>
    <w:rsid w:val="00E047AB"/>
    <w:rsid w:val="00E13D52"/>
    <w:rsid w:val="00E26EA3"/>
    <w:rsid w:val="00E3171B"/>
    <w:rsid w:val="00E41412"/>
    <w:rsid w:val="00E45F99"/>
    <w:rsid w:val="00E60050"/>
    <w:rsid w:val="00E76FAA"/>
    <w:rsid w:val="00E829B8"/>
    <w:rsid w:val="00E90800"/>
    <w:rsid w:val="00EB198B"/>
    <w:rsid w:val="00EB6AB5"/>
    <w:rsid w:val="00ED6683"/>
    <w:rsid w:val="00EF28B0"/>
    <w:rsid w:val="00EF50A8"/>
    <w:rsid w:val="00F05A1D"/>
    <w:rsid w:val="00F0648B"/>
    <w:rsid w:val="00F12FD2"/>
    <w:rsid w:val="00F215C3"/>
    <w:rsid w:val="00F24F2B"/>
    <w:rsid w:val="00F261A9"/>
    <w:rsid w:val="00F34552"/>
    <w:rsid w:val="00F535D8"/>
    <w:rsid w:val="00F60B12"/>
    <w:rsid w:val="00F71536"/>
    <w:rsid w:val="00F7206A"/>
    <w:rsid w:val="00F72E9B"/>
    <w:rsid w:val="00F87EC1"/>
    <w:rsid w:val="00F947A9"/>
    <w:rsid w:val="00FA5B62"/>
    <w:rsid w:val="00FB485A"/>
    <w:rsid w:val="00FC10F7"/>
    <w:rsid w:val="00FC5FB8"/>
    <w:rsid w:val="00FF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3A7CD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823770"/>
    <w:rPr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B41CB3"/>
    <w:pPr>
      <w:keepNext/>
      <w:keepLines/>
      <w:spacing w:before="24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459C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II">
    <w:name w:val="Odstavec_II"/>
    <w:basedOn w:val="Nadpis1"/>
    <w:next w:val="Psmeno"/>
    <w:qFormat/>
    <w:rsid w:val="00FC10F7"/>
    <w:pPr>
      <w:keepNext w:val="0"/>
      <w:keepLines w:val="0"/>
      <w:widowControl w:val="0"/>
      <w:numPr>
        <w:ilvl w:val="1"/>
        <w:numId w:val="46"/>
      </w:numPr>
      <w:spacing w:before="0" w:after="120" w:line="276" w:lineRule="auto"/>
      <w:jc w:val="both"/>
    </w:pPr>
    <w:rPr>
      <w:rFonts w:ascii="Calibri" w:eastAsia="Calibri" w:hAnsi="Calibri"/>
      <w:color w:val="000000"/>
      <w:sz w:val="22"/>
      <w:szCs w:val="22"/>
    </w:rPr>
  </w:style>
  <w:style w:type="character" w:customStyle="1" w:styleId="Nadpis1Char">
    <w:name w:val="Nadpis 1 Char"/>
    <w:link w:val="Nadpis1"/>
    <w:uiPriority w:val="9"/>
    <w:rsid w:val="00DD31DF"/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Bodrozbitej">
    <w:name w:val="Bod_rozbitej"/>
    <w:basedOn w:val="Normln"/>
    <w:next w:val="FormtovanvHTML"/>
    <w:rsid w:val="00605A72"/>
    <w:pPr>
      <w:widowControl w:val="0"/>
      <w:spacing w:after="120" w:line="276" w:lineRule="auto"/>
      <w:jc w:val="both"/>
    </w:pPr>
    <w:rPr>
      <w:rFonts w:ascii="Calibri" w:hAnsi="Calibri"/>
      <w:snapToGrid w:val="0"/>
      <w:color w:val="000000"/>
      <w:sz w:val="22"/>
      <w:szCs w:val="22"/>
      <w:lang w:eastAsia="cs-CZ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B41CB3"/>
    <w:rPr>
      <w:rFonts w:ascii="Consolas" w:hAnsi="Consolas"/>
    </w:rPr>
  </w:style>
  <w:style w:type="character" w:customStyle="1" w:styleId="FormtovanvHTMLChar">
    <w:name w:val="Formátovaný v HTML Char"/>
    <w:link w:val="FormtovanvHTML"/>
    <w:uiPriority w:val="99"/>
    <w:semiHidden/>
    <w:rsid w:val="00B41CB3"/>
    <w:rPr>
      <w:rFonts w:ascii="Consolas" w:hAnsi="Consolas"/>
    </w:rPr>
  </w:style>
  <w:style w:type="paragraph" w:customStyle="1" w:styleId="lnek">
    <w:name w:val="Článek"/>
    <w:basedOn w:val="Normln"/>
    <w:next w:val="OdstavecII"/>
    <w:qFormat/>
    <w:rsid w:val="00127065"/>
    <w:pPr>
      <w:widowControl w:val="0"/>
      <w:numPr>
        <w:numId w:val="46"/>
      </w:numPr>
      <w:spacing w:before="600" w:after="360" w:line="276" w:lineRule="auto"/>
      <w:jc w:val="center"/>
      <w:outlineLvl w:val="0"/>
    </w:pPr>
    <w:rPr>
      <w:rFonts w:asciiTheme="minorHAnsi" w:hAnsiTheme="minorHAnsi" w:cs="Arial Narrow"/>
      <w:b/>
      <w:bCs/>
      <w:color w:val="000000" w:themeColor="text1"/>
      <w:sz w:val="22"/>
      <w:szCs w:val="22"/>
      <w14:scene3d>
        <w14:camera w14:prst="orthographicFront"/>
        <w14:lightRig w14:rig="threePt" w14:dir="t">
          <w14:rot w14:lat="0" w14:lon="0" w14:rev="0"/>
        </w14:lightRig>
      </w14:scene3d>
    </w:rPr>
  </w:style>
  <w:style w:type="paragraph" w:customStyle="1" w:styleId="Psmeno">
    <w:name w:val="Písmeno"/>
    <w:basedOn w:val="Nadpis1"/>
    <w:qFormat/>
    <w:rsid w:val="003D1641"/>
    <w:pPr>
      <w:keepNext w:val="0"/>
      <w:keepLines w:val="0"/>
      <w:widowControl w:val="0"/>
      <w:numPr>
        <w:ilvl w:val="3"/>
        <w:numId w:val="46"/>
      </w:numPr>
      <w:tabs>
        <w:tab w:val="clear" w:pos="1139"/>
        <w:tab w:val="left" w:pos="1134"/>
      </w:tabs>
      <w:spacing w:before="0" w:after="120" w:line="276" w:lineRule="auto"/>
      <w:jc w:val="both"/>
    </w:pPr>
    <w:rPr>
      <w:rFonts w:asciiTheme="minorHAnsi" w:eastAsia="Calibri" w:hAnsiTheme="minorHAnsi" w:cs="Arial"/>
      <w:bCs/>
      <w:color w:val="auto"/>
      <w:kern w:val="32"/>
      <w:sz w:val="22"/>
      <w:szCs w:val="22"/>
      <w:lang w:eastAsia="cs-CZ"/>
    </w:rPr>
  </w:style>
  <w:style w:type="character" w:styleId="Odkaznakoment">
    <w:name w:val="annotation reference"/>
    <w:uiPriority w:val="99"/>
    <w:rsid w:val="008E10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E10FA"/>
    <w:pPr>
      <w:spacing w:before="120" w:after="120"/>
      <w:jc w:val="both"/>
    </w:pPr>
    <w:rPr>
      <w:rFonts w:ascii="Arial Narrow" w:hAnsi="Arial Narrow"/>
    </w:rPr>
  </w:style>
  <w:style w:type="character" w:customStyle="1" w:styleId="TextkomenteChar">
    <w:name w:val="Text komentáře Char"/>
    <w:link w:val="Textkomente"/>
    <w:uiPriority w:val="99"/>
    <w:rsid w:val="008E10FA"/>
    <w:rPr>
      <w:rFonts w:ascii="Arial Narrow" w:eastAsia="Calibri" w:hAnsi="Arial Narrow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10F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10FA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E10FA"/>
  </w:style>
  <w:style w:type="paragraph" w:styleId="Zpat">
    <w:name w:val="footer"/>
    <w:basedOn w:val="Normln"/>
    <w:link w:val="ZpatChar"/>
    <w:uiPriority w:val="99"/>
    <w:unhideWhenUsed/>
    <w:rsid w:val="008E10F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E10FA"/>
  </w:style>
  <w:style w:type="character" w:customStyle="1" w:styleId="Nadpis2CharChar">
    <w:name w:val="Nadpis 2 Char Char"/>
    <w:rsid w:val="007B69AF"/>
    <w:rPr>
      <w:noProof w:val="0"/>
      <w:sz w:val="24"/>
      <w:lang w:val="cs-CZ" w:eastAsia="cs-CZ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B1189"/>
    <w:pPr>
      <w:spacing w:before="0" w:after="0"/>
      <w:jc w:val="left"/>
    </w:pPr>
    <w:rPr>
      <w:rFonts w:ascii="Times New Roman" w:hAnsi="Times New Roman"/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B1189"/>
    <w:rPr>
      <w:rFonts w:ascii="Arial Narrow" w:eastAsia="Calibri" w:hAnsi="Arial Narrow"/>
      <w:b/>
      <w:bCs/>
      <w:lang w:eastAsia="en-US"/>
    </w:rPr>
  </w:style>
  <w:style w:type="paragraph" w:customStyle="1" w:styleId="TOdstavecII">
    <w:name w:val="T_Odstavec_II"/>
    <w:basedOn w:val="OdstavecII"/>
    <w:rsid w:val="0046088A"/>
    <w:pPr>
      <w:numPr>
        <w:ilvl w:val="2"/>
      </w:numPr>
    </w:pPr>
    <w:rPr>
      <w:b/>
    </w:rPr>
  </w:style>
  <w:style w:type="character" w:styleId="Hypertextovodkaz">
    <w:name w:val="Hyperlink"/>
    <w:uiPriority w:val="99"/>
    <w:unhideWhenUsed/>
    <w:rsid w:val="00BE22F9"/>
    <w:rPr>
      <w:color w:val="0563C1"/>
      <w:u w:val="single"/>
    </w:rPr>
  </w:style>
  <w:style w:type="paragraph" w:customStyle="1" w:styleId="Hlavnnadpis">
    <w:name w:val="Hlavní nadpis"/>
    <w:basedOn w:val="Nadpis4"/>
    <w:link w:val="HlavnnadpisChar"/>
    <w:autoRedefine/>
    <w:rsid w:val="008459C5"/>
    <w:pPr>
      <w:keepNext w:val="0"/>
      <w:tabs>
        <w:tab w:val="left" w:pos="5580"/>
      </w:tabs>
      <w:spacing w:before="120" w:after="240"/>
      <w:ind w:left="142"/>
      <w:jc w:val="center"/>
    </w:pPr>
    <w:rPr>
      <w:rFonts w:ascii="Arial Narrow" w:hAnsi="Arial Narrow"/>
      <w:bCs w:val="0"/>
      <w:caps/>
      <w:sz w:val="32"/>
      <w:szCs w:val="32"/>
    </w:rPr>
  </w:style>
  <w:style w:type="character" w:customStyle="1" w:styleId="HlavnnadpisChar">
    <w:name w:val="Hlavní nadpis Char"/>
    <w:link w:val="Hlavnnadpis"/>
    <w:rsid w:val="008459C5"/>
    <w:rPr>
      <w:rFonts w:ascii="Arial Narrow" w:eastAsia="Times New Roman" w:hAnsi="Arial Narrow"/>
      <w:b/>
      <w:caps/>
      <w:sz w:val="32"/>
      <w:szCs w:val="32"/>
      <w:lang w:eastAsia="en-US"/>
    </w:rPr>
  </w:style>
  <w:style w:type="table" w:customStyle="1" w:styleId="Mkatabulky12">
    <w:name w:val="Mřížka tabulky12"/>
    <w:basedOn w:val="Normlntabulka"/>
    <w:next w:val="Mkatabulky"/>
    <w:uiPriority w:val="99"/>
    <w:rsid w:val="008459C5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uiPriority w:val="99"/>
    <w:semiHidden/>
    <w:rsid w:val="008459C5"/>
    <w:rPr>
      <w:color w:val="808080"/>
    </w:rPr>
  </w:style>
  <w:style w:type="character" w:customStyle="1" w:styleId="Nadpis4Char">
    <w:name w:val="Nadpis 4 Char"/>
    <w:link w:val="Nadpis4"/>
    <w:uiPriority w:val="9"/>
    <w:semiHidden/>
    <w:rsid w:val="008459C5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Mkatabulky">
    <w:name w:val="Table Grid"/>
    <w:basedOn w:val="Normlntabulka"/>
    <w:uiPriority w:val="39"/>
    <w:rsid w:val="00845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1">
    <w:name w:val="Mřížka tabulky1"/>
    <w:basedOn w:val="Normlntabulka"/>
    <w:next w:val="Mkatabulky"/>
    <w:uiPriority w:val="99"/>
    <w:rsid w:val="008459C5"/>
    <w:pPr>
      <w:jc w:val="both"/>
    </w:pPr>
    <w:rPr>
      <w:rFonts w:ascii="Arial Narrow" w:eastAsia="Times New Roman" w:hAnsi="Arial Narrow"/>
      <w:sz w:val="22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">
    <w:name w:val="Bod"/>
    <w:basedOn w:val="Normln"/>
    <w:next w:val="FormtovanvHTML"/>
    <w:qFormat/>
    <w:rsid w:val="004E6EE0"/>
    <w:pPr>
      <w:widowControl w:val="0"/>
      <w:numPr>
        <w:ilvl w:val="4"/>
        <w:numId w:val="46"/>
      </w:numPr>
      <w:spacing w:after="120" w:line="276" w:lineRule="auto"/>
      <w:jc w:val="both"/>
    </w:pPr>
    <w:rPr>
      <w:rFonts w:asciiTheme="minorHAnsi" w:eastAsia="Times New Roman" w:hAnsiTheme="minorHAnsi"/>
      <w:snapToGrid w:val="0"/>
      <w:color w:val="000000" w:themeColor="text1"/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rsid w:val="00451D54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55B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6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8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.ruzickova@narodni-divadlo.cz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ana@4econsult.cz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d.ruzickova@narodni-divadlo.cz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ana@4econsul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68FD3B62C91D4CBE1FEB3C4B5758F9" ma:contentTypeVersion="8" ma:contentTypeDescription="Vytvoří nový dokument" ma:contentTypeScope="" ma:versionID="f281747a49c2fcf15a2290d334a63ed1">
  <xsd:schema xmlns:xsd="http://www.w3.org/2001/XMLSchema" xmlns:xs="http://www.w3.org/2001/XMLSchema" xmlns:p="http://schemas.microsoft.com/office/2006/metadata/properties" xmlns:ns2="666f2ac3-e45f-4430-9ab2-8ad3de4b3cc7" targetNamespace="http://schemas.microsoft.com/office/2006/metadata/properties" ma:root="true" ma:fieldsID="4cacaefb86d66c9d35fc7bc73bb5732c" ns2:_="">
    <xsd:import namespace="666f2ac3-e45f-4430-9ab2-8ad3de4b3c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f2ac3-e45f-4430-9ab2-8ad3de4b3c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F32CA-EA54-473E-B0AA-425F067A15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AF9218-491C-457E-8C3D-CC552733DE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f2ac3-e45f-4430-9ab2-8ad3de4b3c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2B5C5F9-474E-4C48-900C-E0DB39171A8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40A87FB-FA5C-4FCA-B2D9-AC58EE85E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1043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2019-05-27T15:12:00Z</dcterms:created>
  <dcterms:modified xsi:type="dcterms:W3CDTF">2019-05-27T15:14:00Z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0x0101004868FD3B62C91D4CBE1FEB3C4B5758F9</vt:lpwstr>
  </property>
  <property fmtid="{D5CDD505-2E9C-101B-9397-08002B2CF9AE}" pid="3" name="Order">
    <vt:r8>344400</vt:r8>
  </property>
</Properties>
</file>