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3D0" w:rsidRDefault="00926747">
      <w:pPr>
        <w:spacing w:after="156"/>
        <w:ind w:left="400" w:right="397"/>
        <w:jc w:val="center"/>
      </w:pPr>
      <w:r>
        <w:rPr>
          <w:b/>
        </w:rPr>
        <w:t xml:space="preserve">SMLOUVA O DÍLO </w:t>
      </w:r>
    </w:p>
    <w:p w:rsidR="007923D0" w:rsidRPr="00926747" w:rsidRDefault="00926747" w:rsidP="00926747">
      <w:pPr>
        <w:spacing w:after="126"/>
        <w:ind w:left="2136" w:right="1846"/>
        <w:jc w:val="left"/>
        <w:rPr>
          <w:highlight w:val="black"/>
        </w:rPr>
      </w:pPr>
      <w:r>
        <w:rPr>
          <w:b/>
        </w:rPr>
        <w:t>číslo smlouvy objednatele:</w:t>
      </w:r>
      <w:r>
        <w:t xml:space="preserve">  </w:t>
      </w:r>
      <w:r>
        <w:rPr>
          <w:b/>
        </w:rPr>
        <w:t xml:space="preserve">06EU-004154                    </w:t>
      </w:r>
      <w:r>
        <w:rPr>
          <w:b/>
        </w:rPr>
        <w:t xml:space="preserve">číslo smlouvy zhotovitele 1: </w:t>
      </w:r>
      <w:r w:rsidRPr="00926747">
        <w:rPr>
          <w:b/>
          <w:highlight w:val="black"/>
        </w:rPr>
        <w:t>25-SOD-2019-013s</w:t>
      </w:r>
      <w:r>
        <w:rPr>
          <w:b/>
        </w:rPr>
        <w:t xml:space="preserve"> číslo smlouvy zhotovitele 2: </w:t>
      </w:r>
      <w:r w:rsidRPr="00926747">
        <w:rPr>
          <w:b/>
          <w:highlight w:val="black"/>
        </w:rPr>
        <w:t xml:space="preserve">SZ/077/2019 </w:t>
      </w:r>
    </w:p>
    <w:p w:rsidR="007923D0" w:rsidRDefault="00926747">
      <w:pPr>
        <w:spacing w:after="126"/>
        <w:ind w:left="0" w:right="0" w:firstLine="0"/>
        <w:jc w:val="left"/>
      </w:pPr>
      <w:r>
        <w:t xml:space="preserve"> </w:t>
      </w:r>
    </w:p>
    <w:p w:rsidR="007923D0" w:rsidRDefault="00926747">
      <w:pPr>
        <w:spacing w:after="0"/>
        <w:ind w:left="-5"/>
      </w:pPr>
      <w:r>
        <w:t xml:space="preserve">Tato Smlouva o dílo byla sepsána mezi následujícími smluvními stranami: </w:t>
      </w:r>
      <w:r>
        <w:rPr>
          <w:b/>
        </w:rPr>
        <w:t xml:space="preserve">Ředitelství silnic a dálnic ČR  </w:t>
      </w:r>
    </w:p>
    <w:tbl>
      <w:tblPr>
        <w:tblStyle w:val="TableGrid"/>
        <w:tblW w:w="9129" w:type="dxa"/>
        <w:tblInd w:w="0" w:type="dxa"/>
        <w:tblCellMar>
          <w:top w:w="26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249"/>
        <w:gridCol w:w="4880"/>
      </w:tblGrid>
      <w:tr w:rsidR="007923D0">
        <w:trPr>
          <w:trHeight w:val="291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:rsidR="007923D0" w:rsidRDefault="00926747">
            <w:pPr>
              <w:tabs>
                <w:tab w:val="center" w:pos="1416"/>
                <w:tab w:val="center" w:pos="2124"/>
                <w:tab w:val="center" w:pos="2833"/>
                <w:tab w:val="center" w:pos="3541"/>
              </w:tabs>
              <w:spacing w:after="0"/>
              <w:ind w:left="0" w:right="0" w:firstLine="0"/>
              <w:jc w:val="left"/>
            </w:pPr>
            <w:r>
              <w:t xml:space="preserve">se sídlem: 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</w:tcPr>
          <w:p w:rsidR="007923D0" w:rsidRDefault="00926747">
            <w:pPr>
              <w:spacing w:after="0"/>
              <w:ind w:left="0" w:right="0" w:firstLine="0"/>
              <w:jc w:val="left"/>
            </w:pPr>
            <w:r>
              <w:t xml:space="preserve">Na Pankráci 546/56, 140 00 Praha 4  </w:t>
            </w:r>
          </w:p>
        </w:tc>
      </w:tr>
      <w:tr w:rsidR="007923D0">
        <w:trPr>
          <w:trHeight w:val="318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:rsidR="007923D0" w:rsidRDefault="00926747">
            <w:pPr>
              <w:tabs>
                <w:tab w:val="center" w:pos="1416"/>
                <w:tab w:val="center" w:pos="2124"/>
                <w:tab w:val="center" w:pos="2833"/>
                <w:tab w:val="center" w:pos="3541"/>
              </w:tabs>
              <w:spacing w:after="0"/>
              <w:ind w:left="0" w:right="0" w:firstLine="0"/>
              <w:jc w:val="left"/>
            </w:pPr>
            <w:r>
              <w:t xml:space="preserve">IČO, DIČ: 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</w:tcPr>
          <w:p w:rsidR="007923D0" w:rsidRDefault="00926747">
            <w:pPr>
              <w:spacing w:after="0"/>
              <w:ind w:left="0" w:right="0" w:firstLine="0"/>
              <w:jc w:val="left"/>
            </w:pPr>
            <w:r>
              <w:t xml:space="preserve">65993390, CZ65993390 </w:t>
            </w:r>
          </w:p>
        </w:tc>
      </w:tr>
      <w:tr w:rsidR="007923D0" w:rsidRPr="00926747">
        <w:trPr>
          <w:trHeight w:val="318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:rsidR="007923D0" w:rsidRDefault="00926747">
            <w:pPr>
              <w:tabs>
                <w:tab w:val="center" w:pos="2124"/>
                <w:tab w:val="center" w:pos="2833"/>
                <w:tab w:val="center" w:pos="3541"/>
              </w:tabs>
              <w:spacing w:after="0"/>
              <w:ind w:left="0" w:right="0" w:firstLine="0"/>
              <w:jc w:val="left"/>
            </w:pPr>
            <w:r>
              <w:t xml:space="preserve">bankovní spojení: 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</w:tcPr>
          <w:p w:rsidR="007923D0" w:rsidRPr="00926747" w:rsidRDefault="00926747">
            <w:pPr>
              <w:spacing w:after="0"/>
              <w:ind w:left="0" w:right="0" w:firstLine="0"/>
              <w:jc w:val="left"/>
              <w:rPr>
                <w:highlight w:val="black"/>
              </w:rPr>
            </w:pPr>
            <w:r w:rsidRPr="00926747">
              <w:rPr>
                <w:highlight w:val="black"/>
              </w:rPr>
              <w:t xml:space="preserve">ČNB, č. </w:t>
            </w:r>
            <w:proofErr w:type="spellStart"/>
            <w:r w:rsidRPr="00926747">
              <w:rPr>
                <w:highlight w:val="black"/>
              </w:rPr>
              <w:t>ú.</w:t>
            </w:r>
            <w:proofErr w:type="spellEnd"/>
            <w:r w:rsidRPr="00926747">
              <w:rPr>
                <w:highlight w:val="black"/>
              </w:rPr>
              <w:t xml:space="preserve"> 20001-15937031/0710 </w:t>
            </w:r>
          </w:p>
        </w:tc>
      </w:tr>
      <w:tr w:rsidR="007923D0" w:rsidRPr="00926747">
        <w:trPr>
          <w:trHeight w:val="316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:rsidR="007923D0" w:rsidRDefault="00926747">
            <w:pPr>
              <w:tabs>
                <w:tab w:val="center" w:pos="2124"/>
                <w:tab w:val="center" w:pos="2833"/>
                <w:tab w:val="center" w:pos="3541"/>
              </w:tabs>
              <w:spacing w:after="0"/>
              <w:ind w:left="0" w:right="0" w:firstLine="0"/>
              <w:jc w:val="left"/>
            </w:pPr>
            <w:r>
              <w:t xml:space="preserve">zastoupeno:  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</w:tcPr>
          <w:p w:rsidR="007923D0" w:rsidRPr="00926747" w:rsidRDefault="00926747">
            <w:pPr>
              <w:spacing w:after="0"/>
              <w:ind w:left="0" w:right="0" w:firstLine="0"/>
              <w:rPr>
                <w:highlight w:val="black"/>
              </w:rPr>
            </w:pPr>
            <w:r w:rsidRPr="00926747">
              <w:rPr>
                <w:highlight w:val="black"/>
              </w:rPr>
              <w:t xml:space="preserve">Ing. Pavol </w:t>
            </w:r>
            <w:proofErr w:type="spellStart"/>
            <w:r w:rsidRPr="00926747">
              <w:rPr>
                <w:highlight w:val="black"/>
              </w:rPr>
              <w:t>Kováčik</w:t>
            </w:r>
            <w:proofErr w:type="spellEnd"/>
            <w:r w:rsidRPr="00926747">
              <w:rPr>
                <w:highlight w:val="black"/>
              </w:rPr>
              <w:t xml:space="preserve">, PhD., MBA, generální ředitel </w:t>
            </w:r>
          </w:p>
        </w:tc>
      </w:tr>
      <w:tr w:rsidR="007923D0" w:rsidRPr="00926747">
        <w:trPr>
          <w:trHeight w:val="290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:rsidR="007923D0" w:rsidRDefault="00926747">
            <w:pPr>
              <w:spacing w:after="0"/>
              <w:ind w:left="0" w:right="0" w:firstLine="0"/>
              <w:jc w:val="left"/>
            </w:pPr>
            <w:r>
              <w:t xml:space="preserve">kontaktní osoba ve věcech smluvních: 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</w:tcPr>
          <w:p w:rsidR="007923D0" w:rsidRPr="00926747" w:rsidRDefault="00926747">
            <w:pPr>
              <w:spacing w:after="0"/>
              <w:ind w:left="0" w:right="0" w:firstLine="0"/>
              <w:jc w:val="left"/>
              <w:rPr>
                <w:highlight w:val="black"/>
              </w:rPr>
            </w:pPr>
            <w:r w:rsidRPr="00926747">
              <w:rPr>
                <w:highlight w:val="black"/>
              </w:rPr>
              <w:t xml:space="preserve">Ing. Zdeněk Kuťák,  </w:t>
            </w:r>
          </w:p>
        </w:tc>
      </w:tr>
    </w:tbl>
    <w:p w:rsidR="007923D0" w:rsidRDefault="00926747">
      <w:pPr>
        <w:spacing w:after="82"/>
        <w:ind w:left="2136" w:right="0"/>
      </w:pPr>
      <w:r>
        <w:t xml:space="preserve">                                   </w:t>
      </w:r>
      <w:r w:rsidRPr="00926747">
        <w:rPr>
          <w:highlight w:val="black"/>
        </w:rPr>
        <w:t>pověřený řízením Správy Plzeň</w:t>
      </w:r>
      <w:r>
        <w:t xml:space="preserve"> </w:t>
      </w:r>
    </w:p>
    <w:p w:rsidR="007923D0" w:rsidRDefault="00926747">
      <w:pPr>
        <w:tabs>
          <w:tab w:val="center" w:pos="4990"/>
        </w:tabs>
        <w:spacing w:after="3"/>
        <w:ind w:left="-15" w:right="0" w:firstLine="0"/>
        <w:jc w:val="left"/>
      </w:pPr>
      <w:r>
        <w:t xml:space="preserve">kontaktní osoba ve věcech technických: </w:t>
      </w:r>
      <w:r>
        <w:tab/>
      </w:r>
      <w:r w:rsidRPr="00926747">
        <w:rPr>
          <w:highlight w:val="black"/>
        </w:rPr>
        <w:t>Michal Syřínek</w:t>
      </w:r>
      <w:r>
        <w:t xml:space="preserve">  </w:t>
      </w:r>
    </w:p>
    <w:p w:rsidR="007923D0" w:rsidRDefault="00926747">
      <w:pPr>
        <w:ind w:left="-5" w:right="0"/>
      </w:pPr>
      <w:r>
        <w:t xml:space="preserve">                                                                       </w:t>
      </w:r>
      <w:r w:rsidRPr="00926747">
        <w:rPr>
          <w:highlight w:val="black"/>
        </w:rPr>
        <w:t>ve</w:t>
      </w:r>
      <w:r w:rsidRPr="00926747">
        <w:rPr>
          <w:highlight w:val="black"/>
        </w:rPr>
        <w:t>doucího provozního úseku</w:t>
      </w:r>
      <w:r>
        <w:t xml:space="preserve">  </w:t>
      </w:r>
    </w:p>
    <w:p w:rsidR="007923D0" w:rsidRDefault="00926747">
      <w:pPr>
        <w:spacing w:after="35" w:line="325" w:lineRule="auto"/>
        <w:ind w:left="-5" w:right="6584"/>
      </w:pPr>
      <w:r>
        <w:t>(dále jen „</w:t>
      </w:r>
      <w:r>
        <w:rPr>
          <w:b/>
        </w:rPr>
        <w:t>objednatel</w:t>
      </w:r>
      <w:r>
        <w:t xml:space="preserve">“)  a </w:t>
      </w:r>
    </w:p>
    <w:p w:rsidR="007923D0" w:rsidRDefault="00926747">
      <w:pPr>
        <w:tabs>
          <w:tab w:val="center" w:pos="6185"/>
        </w:tabs>
        <w:spacing w:after="0"/>
        <w:ind w:left="-15" w:right="0" w:firstLine="0"/>
        <w:jc w:val="left"/>
      </w:pPr>
      <w:r>
        <w:rPr>
          <w:b/>
        </w:rPr>
        <w:t xml:space="preserve">název:                                                      </w:t>
      </w:r>
      <w:r>
        <w:rPr>
          <w:b/>
        </w:rPr>
        <w:tab/>
        <w:t xml:space="preserve">SPOLEČNOST I/19 HOŘEHLEDY – </w:t>
      </w:r>
    </w:p>
    <w:p w:rsidR="007923D0" w:rsidRDefault="00926747">
      <w:pPr>
        <w:spacing w:after="0"/>
        <w:ind w:left="0" w:right="656" w:firstLine="0"/>
        <w:jc w:val="right"/>
      </w:pPr>
      <w:r>
        <w:rPr>
          <w:b/>
        </w:rPr>
        <w:t xml:space="preserve">BOROVNO, M – SILNICE a ROADFIN </w:t>
      </w:r>
    </w:p>
    <w:p w:rsidR="007923D0" w:rsidRDefault="00926747">
      <w:pPr>
        <w:spacing w:after="0"/>
        <w:ind w:left="400" w:right="0"/>
        <w:jc w:val="center"/>
      </w:pPr>
      <w:r>
        <w:rPr>
          <w:b/>
        </w:rPr>
        <w:t xml:space="preserve">STAVBY </w:t>
      </w:r>
    </w:p>
    <w:p w:rsidR="007923D0" w:rsidRDefault="00926747">
      <w:pPr>
        <w:spacing w:after="61"/>
        <w:ind w:left="0" w:right="0" w:firstLine="0"/>
        <w:jc w:val="left"/>
      </w:pPr>
      <w:r>
        <w:t xml:space="preserve"> </w:t>
      </w:r>
    </w:p>
    <w:p w:rsidR="007923D0" w:rsidRDefault="00926747">
      <w:pPr>
        <w:tabs>
          <w:tab w:val="center" w:pos="1416"/>
          <w:tab w:val="center" w:pos="2124"/>
          <w:tab w:val="center" w:pos="2833"/>
          <w:tab w:val="center" w:pos="3541"/>
          <w:tab w:val="center" w:pos="6227"/>
        </w:tabs>
        <w:ind w:left="-15" w:right="0" w:firstLine="0"/>
        <w:jc w:val="left"/>
      </w:pPr>
      <w:r>
        <w:t xml:space="preserve">se sídlem: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Resslova 956/13, 500 02 Hradec Králové </w:t>
      </w:r>
    </w:p>
    <w:p w:rsidR="007923D0" w:rsidRDefault="00926747">
      <w:pPr>
        <w:tabs>
          <w:tab w:val="center" w:pos="2124"/>
          <w:tab w:val="center" w:pos="2833"/>
          <w:tab w:val="center" w:pos="3541"/>
          <w:tab w:val="right" w:pos="9076"/>
        </w:tabs>
        <w:spacing w:after="39"/>
        <w:ind w:left="-15" w:right="0" w:firstLine="0"/>
        <w:jc w:val="left"/>
      </w:pPr>
      <w:r>
        <w:t xml:space="preserve">bankovní spojení: </w:t>
      </w:r>
      <w:r>
        <w:tab/>
        <w:t xml:space="preserve"> </w:t>
      </w:r>
      <w:r>
        <w:tab/>
        <w:t xml:space="preserve"> </w:t>
      </w:r>
      <w:r>
        <w:tab/>
        <w:t xml:space="preserve">                      </w:t>
      </w:r>
      <w:r w:rsidRPr="00926747">
        <w:rPr>
          <w:highlight w:val="black"/>
        </w:rPr>
        <w:t>Česká spořitelna, a.s., pobočka Hradec Králové,</w:t>
      </w:r>
      <w:r>
        <w:t xml:space="preserve">  </w:t>
      </w:r>
    </w:p>
    <w:p w:rsidR="007923D0" w:rsidRDefault="00926747">
      <w:pPr>
        <w:spacing w:after="0"/>
        <w:ind w:left="-5" w:right="0"/>
      </w:pPr>
      <w:r>
        <w:t xml:space="preserve">                                                                       </w:t>
      </w:r>
      <w:r w:rsidRPr="00926747">
        <w:rPr>
          <w:highlight w:val="black"/>
        </w:rPr>
        <w:t xml:space="preserve">č. </w:t>
      </w:r>
      <w:proofErr w:type="spellStart"/>
      <w:r w:rsidRPr="00926747">
        <w:rPr>
          <w:highlight w:val="black"/>
        </w:rPr>
        <w:t>ú.</w:t>
      </w:r>
      <w:proofErr w:type="spellEnd"/>
      <w:r w:rsidRPr="00926747">
        <w:rPr>
          <w:highlight w:val="black"/>
        </w:rPr>
        <w:t xml:space="preserve"> 1080015329/0800</w:t>
      </w:r>
      <w:r>
        <w:t xml:space="preserve"> </w:t>
      </w:r>
    </w:p>
    <w:tbl>
      <w:tblPr>
        <w:tblStyle w:val="TableGrid"/>
        <w:tblW w:w="9134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246"/>
        <w:gridCol w:w="4888"/>
      </w:tblGrid>
      <w:tr w:rsidR="007923D0" w:rsidRPr="00926747">
        <w:trPr>
          <w:trHeight w:val="1876"/>
        </w:trPr>
        <w:tc>
          <w:tcPr>
            <w:tcW w:w="4246" w:type="dxa"/>
            <w:tcBorders>
              <w:top w:val="nil"/>
              <w:left w:val="nil"/>
              <w:bottom w:val="nil"/>
              <w:right w:val="nil"/>
            </w:tcBorders>
          </w:tcPr>
          <w:p w:rsidR="007923D0" w:rsidRDefault="00926747">
            <w:pPr>
              <w:spacing w:after="0"/>
              <w:ind w:left="0" w:right="0" w:firstLine="0"/>
              <w:jc w:val="left"/>
            </w:pPr>
            <w:r>
              <w:t xml:space="preserve">zastoupen: </w:t>
            </w:r>
          </w:p>
        </w:tc>
        <w:tc>
          <w:tcPr>
            <w:tcW w:w="4887" w:type="dxa"/>
            <w:tcBorders>
              <w:top w:val="nil"/>
              <w:left w:val="nil"/>
              <w:bottom w:val="nil"/>
              <w:right w:val="nil"/>
            </w:tcBorders>
          </w:tcPr>
          <w:p w:rsidR="007923D0" w:rsidRPr="00926747" w:rsidRDefault="00926747">
            <w:pPr>
              <w:spacing w:after="0" w:line="301" w:lineRule="auto"/>
              <w:ind w:left="0" w:right="0" w:firstLine="0"/>
              <w:rPr>
                <w:highlight w:val="black"/>
              </w:rPr>
            </w:pPr>
            <w:r w:rsidRPr="00926747">
              <w:rPr>
                <w:highlight w:val="black"/>
              </w:rPr>
              <w:t xml:space="preserve"> Ing. Zdeňkem Babkou, místopředsedou představenstva společnosti M – </w:t>
            </w:r>
            <w:r w:rsidRPr="00926747">
              <w:rPr>
                <w:highlight w:val="black"/>
              </w:rPr>
              <w:t xml:space="preserve">SILNICE a.s. </w:t>
            </w:r>
          </w:p>
          <w:p w:rsidR="007923D0" w:rsidRPr="00926747" w:rsidRDefault="00926747">
            <w:pPr>
              <w:spacing w:after="0"/>
              <w:ind w:left="0" w:right="1043" w:firstLine="2"/>
              <w:jc w:val="left"/>
              <w:rPr>
                <w:highlight w:val="black"/>
              </w:rPr>
            </w:pPr>
            <w:r w:rsidRPr="00926747">
              <w:rPr>
                <w:highlight w:val="black"/>
              </w:rPr>
              <w:t xml:space="preserve">Mgr. Michalem Kropáčem, členem představenstva M – SILNICE a.s. Ing. Václavem Kotěšovcem, jednatelem společnosti ROADFIN STAVBY s.r.o. </w:t>
            </w:r>
          </w:p>
        </w:tc>
      </w:tr>
      <w:tr w:rsidR="007923D0">
        <w:trPr>
          <w:trHeight w:val="942"/>
        </w:trPr>
        <w:tc>
          <w:tcPr>
            <w:tcW w:w="4246" w:type="dxa"/>
            <w:tcBorders>
              <w:top w:val="nil"/>
              <w:left w:val="nil"/>
              <w:bottom w:val="nil"/>
              <w:right w:val="nil"/>
            </w:tcBorders>
          </w:tcPr>
          <w:p w:rsidR="007923D0" w:rsidRDefault="00926747">
            <w:pPr>
              <w:spacing w:after="0"/>
              <w:ind w:left="0" w:right="0" w:firstLine="0"/>
              <w:jc w:val="left"/>
            </w:pPr>
            <w:r>
              <w:t xml:space="preserve">kontaktní osoba ve věcech smluvních: </w:t>
            </w:r>
          </w:p>
        </w:tc>
        <w:tc>
          <w:tcPr>
            <w:tcW w:w="4887" w:type="dxa"/>
            <w:tcBorders>
              <w:top w:val="nil"/>
              <w:left w:val="nil"/>
              <w:bottom w:val="nil"/>
              <w:right w:val="nil"/>
            </w:tcBorders>
          </w:tcPr>
          <w:p w:rsidR="007923D0" w:rsidRPr="00926747" w:rsidRDefault="00926747">
            <w:pPr>
              <w:spacing w:after="0"/>
              <w:ind w:left="2" w:right="1017" w:firstLine="0"/>
              <w:jc w:val="left"/>
              <w:rPr>
                <w:highlight w:val="black"/>
              </w:rPr>
            </w:pPr>
            <w:r w:rsidRPr="00926747">
              <w:rPr>
                <w:highlight w:val="black"/>
              </w:rPr>
              <w:t>Ing. Jaroslav Kašpar vedoucí obchodně technického oddělení  společno</w:t>
            </w:r>
            <w:r w:rsidRPr="00926747">
              <w:rPr>
                <w:highlight w:val="black"/>
              </w:rPr>
              <w:t xml:space="preserve">sti M – SILNICE a.s. </w:t>
            </w:r>
          </w:p>
        </w:tc>
      </w:tr>
      <w:tr w:rsidR="007923D0">
        <w:trPr>
          <w:trHeight w:val="1072"/>
        </w:trPr>
        <w:tc>
          <w:tcPr>
            <w:tcW w:w="4246" w:type="dxa"/>
            <w:tcBorders>
              <w:top w:val="nil"/>
              <w:left w:val="nil"/>
              <w:bottom w:val="nil"/>
              <w:right w:val="nil"/>
            </w:tcBorders>
          </w:tcPr>
          <w:p w:rsidR="007923D0" w:rsidRDefault="00926747">
            <w:pPr>
              <w:spacing w:after="394"/>
              <w:ind w:left="0" w:right="0" w:firstLine="0"/>
              <w:jc w:val="left"/>
            </w:pPr>
            <w:r>
              <w:t xml:space="preserve">kontaktní osoba ve věcech technických:  </w:t>
            </w:r>
          </w:p>
          <w:p w:rsidR="007923D0" w:rsidRDefault="00926747">
            <w:pPr>
              <w:spacing w:after="0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887" w:type="dxa"/>
            <w:tcBorders>
              <w:top w:val="nil"/>
              <w:left w:val="nil"/>
              <w:bottom w:val="nil"/>
              <w:right w:val="nil"/>
            </w:tcBorders>
          </w:tcPr>
          <w:p w:rsidR="007923D0" w:rsidRPr="00926747" w:rsidRDefault="00926747">
            <w:pPr>
              <w:spacing w:after="0"/>
              <w:ind w:left="0" w:right="1858" w:firstLine="0"/>
              <w:rPr>
                <w:highlight w:val="black"/>
              </w:rPr>
            </w:pPr>
            <w:r w:rsidRPr="00926747">
              <w:rPr>
                <w:highlight w:val="black"/>
              </w:rPr>
              <w:t xml:space="preserve">Ing. Miroslav </w:t>
            </w:r>
            <w:proofErr w:type="spellStart"/>
            <w:r w:rsidRPr="00926747">
              <w:rPr>
                <w:highlight w:val="black"/>
              </w:rPr>
              <w:t>Žipek</w:t>
            </w:r>
            <w:proofErr w:type="spellEnd"/>
            <w:r w:rsidRPr="00926747">
              <w:rPr>
                <w:highlight w:val="black"/>
              </w:rPr>
              <w:t xml:space="preserve"> projektový manažer </w:t>
            </w:r>
          </w:p>
        </w:tc>
      </w:tr>
      <w:tr w:rsidR="007923D0">
        <w:trPr>
          <w:trHeight w:val="378"/>
        </w:trPr>
        <w:tc>
          <w:tcPr>
            <w:tcW w:w="4246" w:type="dxa"/>
            <w:tcBorders>
              <w:top w:val="nil"/>
              <w:left w:val="nil"/>
              <w:bottom w:val="nil"/>
              <w:right w:val="nil"/>
            </w:tcBorders>
          </w:tcPr>
          <w:p w:rsidR="007923D0" w:rsidRDefault="00926747">
            <w:pPr>
              <w:tabs>
                <w:tab w:val="center" w:pos="3541"/>
              </w:tabs>
              <w:spacing w:after="0"/>
              <w:ind w:left="0" w:right="0" w:firstLine="0"/>
              <w:jc w:val="left"/>
            </w:pPr>
            <w:r>
              <w:rPr>
                <w:u w:val="single" w:color="000000"/>
              </w:rPr>
              <w:t>Vedoucí společník / Správce: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ab/>
              <w:t xml:space="preserve"> </w:t>
            </w:r>
          </w:p>
        </w:tc>
        <w:tc>
          <w:tcPr>
            <w:tcW w:w="4887" w:type="dxa"/>
            <w:tcBorders>
              <w:top w:val="nil"/>
              <w:left w:val="nil"/>
              <w:bottom w:val="nil"/>
              <w:right w:val="nil"/>
            </w:tcBorders>
          </w:tcPr>
          <w:p w:rsidR="007923D0" w:rsidRDefault="00926747">
            <w:pPr>
              <w:spacing w:after="0"/>
              <w:ind w:left="2" w:right="0" w:firstLine="0"/>
              <w:jc w:val="left"/>
            </w:pPr>
            <w:r>
              <w:rPr>
                <w:b/>
              </w:rPr>
              <w:t>M - SILNICE a.s.</w:t>
            </w:r>
            <w:r>
              <w:t xml:space="preserve"> </w:t>
            </w:r>
          </w:p>
        </w:tc>
      </w:tr>
      <w:tr w:rsidR="007923D0">
        <w:trPr>
          <w:trHeight w:val="348"/>
        </w:trPr>
        <w:tc>
          <w:tcPr>
            <w:tcW w:w="4246" w:type="dxa"/>
            <w:tcBorders>
              <w:top w:val="nil"/>
              <w:left w:val="nil"/>
              <w:bottom w:val="nil"/>
              <w:right w:val="nil"/>
            </w:tcBorders>
          </w:tcPr>
          <w:p w:rsidR="007923D0" w:rsidRDefault="00926747">
            <w:pPr>
              <w:tabs>
                <w:tab w:val="center" w:pos="1416"/>
                <w:tab w:val="center" w:pos="2124"/>
                <w:tab w:val="center" w:pos="2833"/>
                <w:tab w:val="center" w:pos="3541"/>
              </w:tabs>
              <w:spacing w:after="0"/>
              <w:ind w:left="0" w:right="0" w:firstLine="0"/>
              <w:jc w:val="left"/>
            </w:pPr>
            <w:r>
              <w:t xml:space="preserve">se sídlem: 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4887" w:type="dxa"/>
            <w:tcBorders>
              <w:top w:val="nil"/>
              <w:left w:val="nil"/>
              <w:bottom w:val="nil"/>
              <w:right w:val="nil"/>
            </w:tcBorders>
          </w:tcPr>
          <w:p w:rsidR="007923D0" w:rsidRDefault="00926747">
            <w:pPr>
              <w:spacing w:after="0"/>
              <w:ind w:left="2" w:right="0" w:firstLine="0"/>
              <w:jc w:val="left"/>
            </w:pPr>
            <w:r>
              <w:t xml:space="preserve">Husova 1697, 530 03 Pardubice </w:t>
            </w:r>
          </w:p>
        </w:tc>
      </w:tr>
      <w:tr w:rsidR="007923D0">
        <w:trPr>
          <w:trHeight w:val="317"/>
        </w:trPr>
        <w:tc>
          <w:tcPr>
            <w:tcW w:w="4246" w:type="dxa"/>
            <w:tcBorders>
              <w:top w:val="nil"/>
              <w:left w:val="nil"/>
              <w:bottom w:val="nil"/>
              <w:right w:val="nil"/>
            </w:tcBorders>
          </w:tcPr>
          <w:p w:rsidR="007923D0" w:rsidRDefault="00926747">
            <w:pPr>
              <w:tabs>
                <w:tab w:val="center" w:pos="1416"/>
                <w:tab w:val="center" w:pos="2124"/>
                <w:tab w:val="center" w:pos="2833"/>
                <w:tab w:val="center" w:pos="3541"/>
              </w:tabs>
              <w:spacing w:after="0"/>
              <w:ind w:left="0" w:right="0" w:firstLine="0"/>
              <w:jc w:val="left"/>
            </w:pPr>
            <w:r>
              <w:t xml:space="preserve">IČO, DIČ: 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4887" w:type="dxa"/>
            <w:tcBorders>
              <w:top w:val="nil"/>
              <w:left w:val="nil"/>
              <w:bottom w:val="nil"/>
              <w:right w:val="nil"/>
            </w:tcBorders>
          </w:tcPr>
          <w:p w:rsidR="007923D0" w:rsidRDefault="00926747">
            <w:pPr>
              <w:spacing w:after="0"/>
              <w:ind w:left="2" w:right="0" w:firstLine="0"/>
              <w:jc w:val="left"/>
            </w:pPr>
            <w:r>
              <w:t xml:space="preserve">42196868, CZ42196868 </w:t>
            </w:r>
          </w:p>
        </w:tc>
      </w:tr>
      <w:tr w:rsidR="007923D0" w:rsidRPr="00926747">
        <w:trPr>
          <w:trHeight w:val="608"/>
        </w:trPr>
        <w:tc>
          <w:tcPr>
            <w:tcW w:w="4246" w:type="dxa"/>
            <w:tcBorders>
              <w:top w:val="nil"/>
              <w:left w:val="nil"/>
              <w:bottom w:val="nil"/>
              <w:right w:val="nil"/>
            </w:tcBorders>
          </w:tcPr>
          <w:p w:rsidR="007923D0" w:rsidRDefault="00926747">
            <w:pPr>
              <w:spacing w:after="0"/>
              <w:ind w:left="0" w:right="0" w:firstLine="0"/>
              <w:jc w:val="left"/>
            </w:pPr>
            <w:r>
              <w:t xml:space="preserve">Zápis v OR: </w:t>
            </w:r>
          </w:p>
        </w:tc>
        <w:tc>
          <w:tcPr>
            <w:tcW w:w="4887" w:type="dxa"/>
            <w:tcBorders>
              <w:top w:val="nil"/>
              <w:left w:val="nil"/>
              <w:bottom w:val="nil"/>
              <w:right w:val="nil"/>
            </w:tcBorders>
          </w:tcPr>
          <w:p w:rsidR="007923D0" w:rsidRPr="00926747" w:rsidRDefault="00926747">
            <w:pPr>
              <w:spacing w:after="0"/>
              <w:ind w:left="0" w:right="0" w:firstLine="0"/>
              <w:jc w:val="left"/>
              <w:rPr>
                <w:highlight w:val="black"/>
              </w:rPr>
            </w:pPr>
            <w:r w:rsidRPr="00926747">
              <w:rPr>
                <w:highlight w:val="black"/>
              </w:rPr>
              <w:t xml:space="preserve"> Krajský soud v Hradci Králové, oddíl B, vložka č. 430 </w:t>
            </w:r>
          </w:p>
        </w:tc>
      </w:tr>
    </w:tbl>
    <w:p w:rsidR="007923D0" w:rsidRDefault="00926747">
      <w:pPr>
        <w:spacing w:after="0"/>
        <w:ind w:left="0" w:right="0" w:firstLine="0"/>
        <w:jc w:val="left"/>
      </w:pPr>
      <w:r>
        <w:t xml:space="preserve"> </w:t>
      </w:r>
    </w:p>
    <w:p w:rsidR="00926747" w:rsidRDefault="00926747">
      <w:pPr>
        <w:tabs>
          <w:tab w:val="center" w:pos="1416"/>
          <w:tab w:val="center" w:pos="2124"/>
          <w:tab w:val="center" w:pos="2833"/>
          <w:tab w:val="center" w:pos="3541"/>
          <w:tab w:val="center" w:pos="5634"/>
        </w:tabs>
        <w:spacing w:after="126"/>
        <w:ind w:left="-15" w:right="0" w:firstLine="0"/>
        <w:jc w:val="left"/>
        <w:rPr>
          <w:u w:val="single" w:color="000000"/>
        </w:rPr>
      </w:pPr>
    </w:p>
    <w:p w:rsidR="007923D0" w:rsidRDefault="00926747">
      <w:pPr>
        <w:tabs>
          <w:tab w:val="center" w:pos="1416"/>
          <w:tab w:val="center" w:pos="2124"/>
          <w:tab w:val="center" w:pos="2833"/>
          <w:tab w:val="center" w:pos="3541"/>
          <w:tab w:val="center" w:pos="5634"/>
        </w:tabs>
        <w:spacing w:after="126"/>
        <w:ind w:left="-15" w:right="0" w:firstLine="0"/>
        <w:jc w:val="left"/>
      </w:pPr>
      <w:r>
        <w:rPr>
          <w:u w:val="single" w:color="000000"/>
        </w:rPr>
        <w:lastRenderedPageBreak/>
        <w:t>Společník:</w:t>
      </w:r>
      <w:r>
        <w:rPr>
          <w:b/>
        </w:rPr>
        <w:t xml:space="preserve"> 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>ROADFIN STAVBY, s.r.o.</w:t>
      </w:r>
      <w:r>
        <w:t xml:space="preserve"> </w:t>
      </w:r>
    </w:p>
    <w:p w:rsidR="007923D0" w:rsidRDefault="00926747" w:rsidP="00926747">
      <w:pPr>
        <w:ind w:left="-5" w:right="997"/>
        <w:jc w:val="left"/>
      </w:pPr>
      <w:r>
        <w:t xml:space="preserve">se sídlem: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Plzeňská 1147, 330 27 Vejprnice                  </w:t>
      </w:r>
      <w:r>
        <w:t xml:space="preserve"> IČO, DIČ: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04852427, CZ04852427 </w:t>
      </w:r>
    </w:p>
    <w:p w:rsidR="007923D0" w:rsidRDefault="00926747">
      <w:pPr>
        <w:tabs>
          <w:tab w:val="center" w:pos="1416"/>
          <w:tab w:val="center" w:pos="5448"/>
        </w:tabs>
        <w:spacing w:after="132"/>
        <w:ind w:left="-15" w:right="0" w:firstLine="0"/>
        <w:jc w:val="left"/>
      </w:pPr>
      <w:r>
        <w:t>Zápis v OR:</w:t>
      </w:r>
      <w:r>
        <w:t xml:space="preserve"> </w:t>
      </w:r>
      <w:r>
        <w:tab/>
        <w:t xml:space="preserve"> </w:t>
      </w:r>
      <w:r>
        <w:tab/>
        <w:t xml:space="preserve">                                    </w:t>
      </w:r>
      <w:r w:rsidRPr="00926747">
        <w:rPr>
          <w:highlight w:val="black"/>
        </w:rPr>
        <w:t>Krajský soud v Plzni, oddíl C, vložka č. 32379</w:t>
      </w:r>
      <w:r>
        <w:t xml:space="preserve"> </w:t>
      </w:r>
    </w:p>
    <w:p w:rsidR="007923D0" w:rsidRDefault="00926747">
      <w:pPr>
        <w:spacing w:after="126"/>
        <w:ind w:left="-5" w:right="0"/>
        <w:jc w:val="left"/>
      </w:pPr>
      <w:r>
        <w:t xml:space="preserve"> (dále jen „</w:t>
      </w:r>
      <w:r>
        <w:rPr>
          <w:b/>
        </w:rPr>
        <w:t>dodavatel“ nebo „zhotovitel“</w:t>
      </w:r>
      <w:r>
        <w:t xml:space="preserve">“) </w:t>
      </w:r>
    </w:p>
    <w:p w:rsidR="007923D0" w:rsidRDefault="00926747">
      <w:pPr>
        <w:ind w:left="-5" w:right="0"/>
      </w:pPr>
      <w:r>
        <w:t>(dále společně jen „</w:t>
      </w:r>
      <w:r>
        <w:rPr>
          <w:b/>
        </w:rPr>
        <w:t>smluvní strany</w:t>
      </w:r>
      <w:r>
        <w:t>“, jednotlivě jako „</w:t>
      </w:r>
      <w:r>
        <w:rPr>
          <w:b/>
        </w:rPr>
        <w:t>smluvní strana</w:t>
      </w:r>
      <w:r>
        <w:t xml:space="preserve">“) </w:t>
      </w:r>
    </w:p>
    <w:p w:rsidR="007923D0" w:rsidRDefault="00926747">
      <w:pPr>
        <w:spacing w:after="118"/>
        <w:ind w:left="0" w:right="0" w:firstLine="0"/>
        <w:jc w:val="left"/>
      </w:pPr>
      <w:r>
        <w:t xml:space="preserve"> </w:t>
      </w:r>
    </w:p>
    <w:p w:rsidR="007923D0" w:rsidRDefault="00926747">
      <w:pPr>
        <w:spacing w:after="0"/>
        <w:ind w:left="-5" w:right="0"/>
      </w:pPr>
      <w:r>
        <w:t xml:space="preserve">Protože si objednatel přeje, aby stavba </w:t>
      </w:r>
      <w:r>
        <w:rPr>
          <w:b/>
        </w:rPr>
        <w:t>I/19 Hořeh</w:t>
      </w:r>
      <w:r>
        <w:rPr>
          <w:b/>
        </w:rPr>
        <w:t>ledy - Borovno</w:t>
      </w:r>
      <w:r>
        <w:t>, Evidenční číslo (ISPROFIN/ISPROFOND)</w:t>
      </w:r>
      <w:r>
        <w:rPr>
          <w:b/>
        </w:rPr>
        <w:t xml:space="preserve"> </w:t>
      </w:r>
      <w:r w:rsidRPr="00926747">
        <w:rPr>
          <w:highlight w:val="black"/>
        </w:rPr>
        <w:t>500 111 0007.40702</w:t>
      </w:r>
      <w:r>
        <w:rPr>
          <w:b/>
        </w:rPr>
        <w:t xml:space="preserve"> </w:t>
      </w:r>
      <w:r>
        <w:t>byla realizována dodavatelem/zhotovitelem a přijal dodavatelovu/zhotovitelovu nabídku na provedení a dokončení této stavby a na odstranění všech vad na ní za cenu ve výši 25 916 369,23</w:t>
      </w:r>
      <w:r>
        <w:t xml:space="preserve"> Kč bez DPH, kalkulovanou takto: </w:t>
      </w:r>
    </w:p>
    <w:tbl>
      <w:tblPr>
        <w:tblStyle w:val="TableGrid"/>
        <w:tblW w:w="9681" w:type="dxa"/>
        <w:tblInd w:w="-41" w:type="dxa"/>
        <w:tblCellMar>
          <w:top w:w="19" w:type="dxa"/>
          <w:left w:w="72" w:type="dxa"/>
          <w:bottom w:w="0" w:type="dxa"/>
          <w:right w:w="62" w:type="dxa"/>
        </w:tblCellMar>
        <w:tblLook w:val="04A0" w:firstRow="1" w:lastRow="0" w:firstColumn="1" w:lastColumn="0" w:noHBand="0" w:noVBand="1"/>
      </w:tblPr>
      <w:tblGrid>
        <w:gridCol w:w="2260"/>
        <w:gridCol w:w="2408"/>
        <w:gridCol w:w="2036"/>
        <w:gridCol w:w="2977"/>
      </w:tblGrid>
      <w:tr w:rsidR="007923D0">
        <w:trPr>
          <w:trHeight w:val="716"/>
        </w:trPr>
        <w:tc>
          <w:tcPr>
            <w:tcW w:w="2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23D0" w:rsidRDefault="00926747">
            <w:pPr>
              <w:spacing w:after="0"/>
              <w:ind w:left="0" w:right="12" w:firstLine="0"/>
              <w:jc w:val="center"/>
            </w:pPr>
            <w:r>
              <w:rPr>
                <w:b/>
              </w:rPr>
              <w:t>Název stavby</w:t>
            </w:r>
            <w:r>
              <w:t xml:space="preserve"> 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23D0" w:rsidRDefault="00926747">
            <w:pPr>
              <w:spacing w:after="0"/>
              <w:ind w:right="0" w:firstLine="0"/>
              <w:jc w:val="center"/>
            </w:pPr>
            <w:r>
              <w:rPr>
                <w:b/>
              </w:rPr>
              <w:t>Přijatá smluvní částka bez DPH v Kč</w:t>
            </w:r>
            <w:r>
              <w:t xml:space="preserve"> </w:t>
            </w:r>
          </w:p>
        </w:tc>
        <w:tc>
          <w:tcPr>
            <w:tcW w:w="2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23D0" w:rsidRDefault="00926747">
            <w:pPr>
              <w:spacing w:after="0"/>
              <w:ind w:left="0" w:right="9" w:firstLine="0"/>
              <w:jc w:val="center"/>
            </w:pPr>
            <w:r>
              <w:rPr>
                <w:b/>
              </w:rPr>
              <w:t>DPH v Kč</w:t>
            </w:r>
            <w:r>
              <w:t xml:space="preserve">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23D0" w:rsidRDefault="00926747">
            <w:pPr>
              <w:spacing w:after="0"/>
              <w:ind w:left="0" w:right="0" w:firstLine="0"/>
              <w:jc w:val="center"/>
            </w:pPr>
            <w:r>
              <w:rPr>
                <w:b/>
              </w:rPr>
              <w:t>Přijatá smluvní částka včetně DPH v Kč</w:t>
            </w:r>
            <w:r>
              <w:t xml:space="preserve"> </w:t>
            </w:r>
          </w:p>
        </w:tc>
      </w:tr>
      <w:tr w:rsidR="007923D0">
        <w:trPr>
          <w:trHeight w:val="715"/>
        </w:trPr>
        <w:tc>
          <w:tcPr>
            <w:tcW w:w="2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23D0" w:rsidRDefault="00926747">
            <w:pPr>
              <w:spacing w:after="0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23D0" w:rsidRDefault="00926747">
            <w:pPr>
              <w:spacing w:after="0"/>
              <w:ind w:left="0" w:right="8" w:firstLine="0"/>
              <w:jc w:val="center"/>
            </w:pPr>
            <w:r>
              <w:rPr>
                <w:b/>
              </w:rPr>
              <w:t xml:space="preserve"> (a)</w:t>
            </w:r>
            <w:r>
              <w:t xml:space="preserve"> </w:t>
            </w:r>
          </w:p>
        </w:tc>
        <w:tc>
          <w:tcPr>
            <w:tcW w:w="2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23D0" w:rsidRDefault="00926747">
            <w:pPr>
              <w:spacing w:after="0"/>
              <w:ind w:right="0" w:firstLine="0"/>
              <w:jc w:val="center"/>
            </w:pPr>
            <w:r>
              <w:rPr>
                <w:b/>
              </w:rPr>
              <w:t>(b) = DPH z částky (a)</w:t>
            </w:r>
            <w:r>
              <w:t xml:space="preserve">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23D0" w:rsidRDefault="00926747">
            <w:pPr>
              <w:spacing w:after="0"/>
              <w:ind w:left="0" w:right="8" w:firstLine="0"/>
              <w:jc w:val="center"/>
            </w:pPr>
            <w:r>
              <w:rPr>
                <w:b/>
              </w:rPr>
              <w:t xml:space="preserve">(c) = (a) + (b) </w:t>
            </w:r>
            <w:r>
              <w:t xml:space="preserve"> </w:t>
            </w:r>
          </w:p>
        </w:tc>
      </w:tr>
      <w:tr w:rsidR="007923D0">
        <w:trPr>
          <w:trHeight w:val="715"/>
        </w:trPr>
        <w:tc>
          <w:tcPr>
            <w:tcW w:w="2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23D0" w:rsidRDefault="00926747">
            <w:pPr>
              <w:spacing w:after="0"/>
              <w:ind w:left="0" w:right="0" w:firstLine="0"/>
              <w:jc w:val="center"/>
            </w:pPr>
            <w:r>
              <w:rPr>
                <w:b/>
              </w:rPr>
              <w:t xml:space="preserve">I/19 Hořehledy - Borovno 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23D0" w:rsidRDefault="00926747">
            <w:pPr>
              <w:spacing w:after="0"/>
              <w:ind w:left="0" w:right="9" w:firstLine="0"/>
              <w:jc w:val="center"/>
            </w:pPr>
            <w:r>
              <w:rPr>
                <w:b/>
              </w:rPr>
              <w:t xml:space="preserve">25 916 369,23 Kč </w:t>
            </w:r>
          </w:p>
        </w:tc>
        <w:tc>
          <w:tcPr>
            <w:tcW w:w="2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23D0" w:rsidRDefault="00926747">
            <w:pPr>
              <w:spacing w:after="0"/>
              <w:ind w:left="0" w:right="6" w:firstLine="0"/>
              <w:jc w:val="center"/>
            </w:pPr>
            <w:r>
              <w:rPr>
                <w:b/>
              </w:rPr>
              <w:t xml:space="preserve">5 442 437,54 Kč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23D0" w:rsidRDefault="00926747">
            <w:pPr>
              <w:spacing w:after="0"/>
              <w:ind w:left="0" w:right="6" w:firstLine="0"/>
              <w:jc w:val="center"/>
            </w:pPr>
            <w:r>
              <w:rPr>
                <w:b/>
              </w:rPr>
              <w:t xml:space="preserve">31 358 </w:t>
            </w:r>
            <w:r>
              <w:rPr>
                <w:b/>
              </w:rPr>
              <w:t xml:space="preserve">806,77 Kč </w:t>
            </w:r>
          </w:p>
        </w:tc>
      </w:tr>
    </w:tbl>
    <w:p w:rsidR="007923D0" w:rsidRDefault="00926747">
      <w:pPr>
        <w:spacing w:after="132"/>
        <w:ind w:left="-5" w:right="0"/>
      </w:pPr>
      <w:r>
        <w:t>kterážto cena byla spočtena na základě závazných položkových cen dle oceněného soupisu prací (výkazu výměr), dohodli se objednatel a dodavatel/zhotovitel</w:t>
      </w:r>
      <w:r>
        <w:rPr>
          <w:b/>
        </w:rPr>
        <w:t xml:space="preserve"> </w:t>
      </w:r>
      <w:r>
        <w:t xml:space="preserve">takto: </w:t>
      </w:r>
    </w:p>
    <w:p w:rsidR="007923D0" w:rsidRDefault="00926747">
      <w:pPr>
        <w:spacing w:after="185"/>
        <w:ind w:left="0" w:right="0" w:firstLine="0"/>
        <w:jc w:val="left"/>
      </w:pPr>
      <w:r>
        <w:t xml:space="preserve"> </w:t>
      </w:r>
    </w:p>
    <w:p w:rsidR="007923D0" w:rsidRDefault="00926747">
      <w:pPr>
        <w:spacing w:after="176"/>
        <w:ind w:left="-5" w:right="0"/>
      </w:pPr>
      <w:r>
        <w:t>V této Smlouvě o dílo budou mít slova a výrazy stejný význam, jaký je jim připis</w:t>
      </w:r>
      <w:r>
        <w:t xml:space="preserve">ován zadávacími podmínkami veřejné zakázky na stavební práce s názvem </w:t>
      </w:r>
      <w:r>
        <w:rPr>
          <w:b/>
        </w:rPr>
        <w:t>I/19 Hořehledy - Borovno</w:t>
      </w:r>
      <w:r>
        <w:t xml:space="preserve">, číslo veřejné zakázky </w:t>
      </w:r>
      <w:r>
        <w:rPr>
          <w:b/>
        </w:rPr>
        <w:t>06EU-004154</w:t>
      </w:r>
      <w:r>
        <w:t xml:space="preserve">.  </w:t>
      </w:r>
    </w:p>
    <w:p w:rsidR="007923D0" w:rsidRDefault="00926747">
      <w:pPr>
        <w:ind w:left="-5" w:right="2031"/>
      </w:pPr>
      <w:r>
        <w:t>Potvrzujeme, že následující dokumenty tvoří součást obsahu Smlouvy: a)</w:t>
      </w:r>
      <w:r>
        <w:rPr>
          <w:rFonts w:ascii="Arial" w:eastAsia="Arial" w:hAnsi="Arial" w:cs="Arial"/>
        </w:rPr>
        <w:t xml:space="preserve"> </w:t>
      </w:r>
      <w:r>
        <w:t xml:space="preserve">Smlouva o dílo </w:t>
      </w:r>
    </w:p>
    <w:p w:rsidR="007923D0" w:rsidRDefault="00926747">
      <w:pPr>
        <w:numPr>
          <w:ilvl w:val="0"/>
          <w:numId w:val="1"/>
        </w:numPr>
        <w:ind w:right="0" w:hanging="427"/>
      </w:pPr>
      <w:r>
        <w:t xml:space="preserve">Dopis o přijetí nabídky (Oznámení o </w:t>
      </w:r>
      <w:r>
        <w:t>výběru dodavatele)</w:t>
      </w:r>
      <w:r>
        <w:rPr>
          <w:vertAlign w:val="superscript"/>
        </w:rPr>
        <w:t xml:space="preserve"> </w:t>
      </w:r>
      <w:r>
        <w:t xml:space="preserve"> </w:t>
      </w:r>
    </w:p>
    <w:p w:rsidR="007923D0" w:rsidRDefault="00926747">
      <w:pPr>
        <w:numPr>
          <w:ilvl w:val="0"/>
          <w:numId w:val="1"/>
        </w:numPr>
        <w:ind w:right="0" w:hanging="427"/>
      </w:pPr>
      <w:r>
        <w:t xml:space="preserve">Příloha a Oceněný soupis prací - výkaz výměr  </w:t>
      </w:r>
    </w:p>
    <w:p w:rsidR="007923D0" w:rsidRDefault="00926747">
      <w:pPr>
        <w:numPr>
          <w:ilvl w:val="0"/>
          <w:numId w:val="1"/>
        </w:numPr>
        <w:ind w:right="0" w:hanging="427"/>
      </w:pPr>
      <w:r>
        <w:t xml:space="preserve">Smluvní podmínky pro stavby menšího rozsahu – Obecné podmínky </w:t>
      </w:r>
    </w:p>
    <w:p w:rsidR="007923D0" w:rsidRDefault="00926747">
      <w:pPr>
        <w:numPr>
          <w:ilvl w:val="0"/>
          <w:numId w:val="1"/>
        </w:numPr>
        <w:ind w:right="0" w:hanging="427"/>
      </w:pPr>
      <w:r>
        <w:t xml:space="preserve">Smluvní podmínky pro stavby menšího rozsahu – Zvláštní podmínky </w:t>
      </w:r>
    </w:p>
    <w:p w:rsidR="007923D0" w:rsidRDefault="00926747">
      <w:pPr>
        <w:numPr>
          <w:ilvl w:val="0"/>
          <w:numId w:val="1"/>
        </w:numPr>
        <w:ind w:right="0" w:hanging="427"/>
      </w:pPr>
      <w:r>
        <w:t xml:space="preserve">Technická specifikace </w:t>
      </w:r>
    </w:p>
    <w:p w:rsidR="007923D0" w:rsidRDefault="00926747">
      <w:pPr>
        <w:numPr>
          <w:ilvl w:val="0"/>
          <w:numId w:val="1"/>
        </w:numPr>
        <w:ind w:right="0" w:hanging="427"/>
      </w:pPr>
      <w:r>
        <w:t xml:space="preserve">Výkresy a </w:t>
      </w:r>
    </w:p>
    <w:p w:rsidR="007923D0" w:rsidRDefault="00926747">
      <w:pPr>
        <w:numPr>
          <w:ilvl w:val="0"/>
          <w:numId w:val="1"/>
        </w:numPr>
        <w:ind w:right="0" w:hanging="427"/>
      </w:pPr>
      <w:r>
        <w:t xml:space="preserve">Formuláře a ostatní dokumenty, které zahrnují: </w:t>
      </w:r>
    </w:p>
    <w:p w:rsidR="007923D0" w:rsidRDefault="00926747">
      <w:pPr>
        <w:numPr>
          <w:ilvl w:val="1"/>
          <w:numId w:val="1"/>
        </w:numPr>
        <w:ind w:right="0" w:hanging="360"/>
      </w:pPr>
      <w:r>
        <w:t xml:space="preserve">Závazek odkoupení vytěženého materiálu (formulář 2.3.1.) </w:t>
      </w:r>
    </w:p>
    <w:p w:rsidR="007923D0" w:rsidRDefault="00926747">
      <w:pPr>
        <w:numPr>
          <w:ilvl w:val="1"/>
          <w:numId w:val="1"/>
        </w:numPr>
        <w:ind w:right="0" w:hanging="360"/>
      </w:pPr>
      <w:r>
        <w:t xml:space="preserve">Seznam poddodavatelů a jiných osob (formulář 2.3.2.) </w:t>
      </w:r>
    </w:p>
    <w:p w:rsidR="007923D0" w:rsidRDefault="00926747">
      <w:pPr>
        <w:numPr>
          <w:ilvl w:val="1"/>
          <w:numId w:val="1"/>
        </w:numPr>
        <w:spacing w:after="180"/>
        <w:ind w:right="0" w:hanging="360"/>
      </w:pPr>
      <w:r>
        <w:t xml:space="preserve">Smlouva o zpracování osobních údajů (vzor) </w:t>
      </w:r>
    </w:p>
    <w:p w:rsidR="007923D0" w:rsidRDefault="00926747">
      <w:pPr>
        <w:ind w:left="-5" w:right="0"/>
      </w:pPr>
      <w:r>
        <w:t xml:space="preserve">Vzhledem k platbám, které má objednatel uhradit dodavateli/zhotoviteli tak, jak je zde uvedeno, se dodavatel/zhotovitel tímto zavazuje objednateli, že provede a dokončí stavbu a odstraní na ní všechny vady, v souladu s ustanoveními Smlouvy.  </w:t>
      </w:r>
    </w:p>
    <w:p w:rsidR="007923D0" w:rsidRDefault="00926747">
      <w:pPr>
        <w:spacing w:after="174"/>
        <w:ind w:left="-5" w:right="0"/>
      </w:pPr>
      <w:r>
        <w:lastRenderedPageBreak/>
        <w:t>Objednatel se</w:t>
      </w:r>
      <w:r>
        <w:t xml:space="preserve"> tímto zavazuje zaplatit dodavateli/zhotoviteli vzhledem k provedení a dokončení stavby a odstranění vad na ní cenu díla v době a způsobem předepsaným ve Smlouvě. </w:t>
      </w:r>
    </w:p>
    <w:p w:rsidR="007923D0" w:rsidRDefault="00926747">
      <w:pPr>
        <w:spacing w:after="129"/>
        <w:ind w:left="-5" w:right="0"/>
      </w:pPr>
      <w:r>
        <w:t>Dodavatel/zhotovitel tímto poskytuje souhlas s jejím uveřejněním v registru smluv zřízeným z</w:t>
      </w:r>
      <w:r>
        <w:t>ákonem č. 340/2015 Sb., o zvláštních podmínkách účinnosti některých smluv, uveřejňování těchto smluv a o registru smluv, ve znění pozdějších předpisů (dále jako „zákon o registru smluv“), přičemž bere na vědomí, že uveřejnění Smlouvy v registru smluv zajis</w:t>
      </w:r>
      <w:r>
        <w:t xml:space="preserve">tí objednatel. Do registru smluv bude vložen elektronický obraz textového obsahu Smlouvy v otevřeném a strojově čitelném formátu a rovněž metadata Smlouvy. </w:t>
      </w:r>
    </w:p>
    <w:p w:rsidR="007923D0" w:rsidRDefault="00926747">
      <w:pPr>
        <w:spacing w:after="132"/>
        <w:ind w:left="-5" w:right="0"/>
      </w:pPr>
      <w:r>
        <w:t>Dodavatel/zhotovitel bere na vědomí a výslovně souhlasí, že Smlouva bude uveřejněna v registru smlu</w:t>
      </w:r>
      <w:r>
        <w:t xml:space="preserve">v bez ohledu na skutečnost, zda spadá pod některou z výjimek z povinnosti uveřejnění stanovenou v zákoně o registru smluv. V rámci Smlouvy nebudou uveřejněny informace stanovené v § 3 odst. 1 zákona o registru smluv námi označené před podpisem Smlouvy. </w:t>
      </w:r>
    </w:p>
    <w:p w:rsidR="007923D0" w:rsidRDefault="00926747">
      <w:pPr>
        <w:spacing w:after="176"/>
        <w:ind w:left="-5" w:right="0"/>
      </w:pPr>
      <w:r>
        <w:t>Př</w:t>
      </w:r>
      <w:r>
        <w:t xml:space="preserve">ípadné spory mezi smluvními stranami projedná a rozhodne příslušný obecný soud České republiky v souladu s obecně závaznými předpisy České republiky.  </w:t>
      </w:r>
    </w:p>
    <w:p w:rsidR="007923D0" w:rsidRDefault="00926747">
      <w:pPr>
        <w:spacing w:after="104"/>
        <w:ind w:left="-5" w:right="0"/>
      </w:pPr>
      <w:r>
        <w:t>Pokud se na jakoukoliv část plnění poskytovanou dodavatelem/zhotovitelem vztahuje GDPR (Nařízení Evropsk</w:t>
      </w:r>
      <w:r>
        <w:t>ého parlamentu a Rady (EU) č. 2016/679 ze dne 27. dubna 2016 o ochraně fyzických osob v souvislosti se zpracováním osobních údajů a o volném pohybu těchto údajů a o zrušení směrnice 95/46/ES (obecné nařízení o ochraně osobních údajů</w:t>
      </w:r>
      <w:bookmarkStart w:id="0" w:name="_GoBack"/>
      <w:bookmarkEnd w:id="0"/>
      <w:r>
        <w:t>), je dodavatel/zhotovi</w:t>
      </w:r>
      <w:r>
        <w:t>tel povinen zajistit plnění svých povinností v GDPR stanovených. V případě, kdy bude dodavatel/zhotovitel v kterémkoliv okamžiku plnění svých smluvních povinností zpracovatelem osobních údajů poskytnutých objednatelem nebo získaných pro objednatele, je pov</w:t>
      </w:r>
      <w:r>
        <w:t>inen na tuto skutečnost objednatele upozornit a bezodkladně (vždy však před zahájením zpracování osobních údajů) s ním uzavřít Smlouvu o zpracování osobních údajů, která tvoří součást této Smlouvy. Smlouvu dle předcházející věty je dále dodavatel/zhotovite</w:t>
      </w:r>
      <w:r>
        <w:t xml:space="preserve">l s objednatelem povinen uzavřít vždy, když jej k tomu objednatel písemně vyzve.  </w:t>
      </w:r>
    </w:p>
    <w:p w:rsidR="007923D0" w:rsidRDefault="00926747">
      <w:pPr>
        <w:spacing w:after="169"/>
        <w:ind w:left="-5" w:right="0"/>
      </w:pPr>
      <w:r>
        <w:t xml:space="preserve">Tato Smlouva o dílo je vyhotovena v elektronické podobě, přičemž obě smluvní strany obdrží její elektronický originál. </w:t>
      </w:r>
    </w:p>
    <w:p w:rsidR="007923D0" w:rsidRDefault="00926747">
      <w:pPr>
        <w:spacing w:after="92"/>
        <w:ind w:left="-5" w:right="0"/>
      </w:pPr>
      <w:r>
        <w:t xml:space="preserve">Smlouva je </w:t>
      </w:r>
      <w:r>
        <w:rPr>
          <w:u w:val="single" w:color="000000"/>
        </w:rPr>
        <w:t>platná</w:t>
      </w:r>
      <w:r>
        <w:t xml:space="preserve"> </w:t>
      </w:r>
      <w:r>
        <w:t>dnem připojení platného uznávaného elektronického podpisu dle zákona č. 297/2016 Sb., o službách vytvářejících důvěru pro elektronické transakce, ve znění pozdějších předpisů, do této Smlouvy a jejích jednotlivých příloh, nejsou-li součástí jediného elektr</w:t>
      </w:r>
      <w:r>
        <w:t>onického dokumentu (tj. do všech samostatných souborů tvořících v souhrnu Smlouvu</w:t>
      </w:r>
      <w:r>
        <w:rPr>
          <w:vertAlign w:val="superscript"/>
        </w:rPr>
        <w:footnoteReference w:id="1"/>
      </w:r>
      <w:r>
        <w:t xml:space="preserve">), a to oběma smluvními stranami. </w:t>
      </w:r>
    </w:p>
    <w:p w:rsidR="007923D0" w:rsidRDefault="00926747">
      <w:pPr>
        <w:ind w:left="-5" w:right="0"/>
      </w:pPr>
      <w:r>
        <w:t xml:space="preserve">Smlouva je </w:t>
      </w:r>
      <w:r>
        <w:rPr>
          <w:u w:val="single" w:color="000000"/>
        </w:rPr>
        <w:t>účinná</w:t>
      </w:r>
      <w:r>
        <w:t xml:space="preserve"> dnem jejího uveřejnění v registru smluv. </w:t>
      </w:r>
    </w:p>
    <w:p w:rsidR="00926747" w:rsidRDefault="00926747">
      <w:pPr>
        <w:ind w:left="-5" w:right="0"/>
      </w:pPr>
    </w:p>
    <w:p w:rsidR="00926747" w:rsidRDefault="00926747">
      <w:pPr>
        <w:ind w:left="-5" w:right="0"/>
      </w:pPr>
    </w:p>
    <w:p w:rsidR="007923D0" w:rsidRDefault="00926747">
      <w:pPr>
        <w:spacing w:after="0"/>
        <w:ind w:left="0" w:right="0" w:firstLine="0"/>
        <w:jc w:val="left"/>
      </w:pPr>
      <w:r>
        <w:t xml:space="preserve"> </w:t>
      </w:r>
    </w:p>
    <w:p w:rsidR="007923D0" w:rsidRDefault="00926747">
      <w:pPr>
        <w:spacing w:after="17"/>
        <w:ind w:left="-5" w:right="0"/>
        <w:jc w:val="left"/>
      </w:pPr>
      <w:r>
        <w:rPr>
          <w:i/>
          <w:sz w:val="20"/>
        </w:rPr>
        <w:lastRenderedPageBreak/>
        <w:t xml:space="preserve">NA DŮKAZ SVÉHO SOUHLASU S OBSAHEM TÉTO SMLOUVY K NÍ SMLUVNÍ STRANY PŘIPOJILY </w:t>
      </w:r>
      <w:r>
        <w:rPr>
          <w:i/>
          <w:sz w:val="20"/>
        </w:rPr>
        <w:t xml:space="preserve">SVÉ </w:t>
      </w:r>
    </w:p>
    <w:p w:rsidR="007923D0" w:rsidRDefault="00926747">
      <w:pPr>
        <w:spacing w:after="90"/>
        <w:ind w:left="-5" w:right="0"/>
        <w:jc w:val="left"/>
      </w:pPr>
      <w:r>
        <w:rPr>
          <w:i/>
          <w:sz w:val="20"/>
        </w:rPr>
        <w:t xml:space="preserve">UZNÁVANÉ ELEKTRONICKÉ PODPISY DLE ZÁKONA Č. 297/2016 SB., O SLUŽBÁCH VYTVÁŘEJÍCÍCH </w:t>
      </w:r>
    </w:p>
    <w:p w:rsidR="007923D0" w:rsidRDefault="00926747">
      <w:pPr>
        <w:spacing w:after="17"/>
        <w:ind w:left="-5" w:right="0"/>
        <w:jc w:val="left"/>
      </w:pPr>
      <w:r>
        <w:rPr>
          <w:i/>
          <w:sz w:val="20"/>
        </w:rPr>
        <w:t>DŮVĚRU PRO ELEKTRONICKÉ TRANSAKCE, VE ZNĚNÍ POZDĚJŠÍCH PŘEDPISŮ</w:t>
      </w:r>
      <w:r>
        <w:t xml:space="preserve"> </w:t>
      </w:r>
    </w:p>
    <w:p w:rsidR="00926747" w:rsidRDefault="00926747">
      <w:pPr>
        <w:spacing w:after="17"/>
        <w:ind w:left="-5" w:right="0"/>
        <w:jc w:val="left"/>
      </w:pPr>
    </w:p>
    <w:p w:rsidR="00926747" w:rsidRDefault="00926747">
      <w:pPr>
        <w:spacing w:after="17"/>
        <w:ind w:left="-5" w:right="0"/>
        <w:jc w:val="left"/>
      </w:pPr>
    </w:p>
    <w:p w:rsidR="00926747" w:rsidRDefault="00926747">
      <w:pPr>
        <w:spacing w:after="17"/>
        <w:ind w:left="-5" w:right="0"/>
        <w:jc w:val="left"/>
      </w:pPr>
    </w:p>
    <w:p w:rsidR="00926747" w:rsidRDefault="00926747">
      <w:pPr>
        <w:spacing w:after="17"/>
        <w:ind w:left="-5" w:right="0"/>
        <w:jc w:val="left"/>
      </w:pPr>
    </w:p>
    <w:p w:rsidR="00926747" w:rsidRDefault="00926747">
      <w:pPr>
        <w:spacing w:after="17"/>
        <w:ind w:left="-5" w:right="0"/>
        <w:jc w:val="left"/>
      </w:pPr>
      <w:r>
        <w:t xml:space="preserve">Datum: </w:t>
      </w:r>
      <w:proofErr w:type="gramStart"/>
      <w:r>
        <w:t>27.5.2019</w:t>
      </w:r>
      <w:proofErr w:type="gramEnd"/>
    </w:p>
    <w:p w:rsidR="00926747" w:rsidRDefault="00926747">
      <w:pPr>
        <w:spacing w:after="17"/>
        <w:ind w:left="-5" w:right="0"/>
        <w:jc w:val="left"/>
      </w:pPr>
    </w:p>
    <w:p w:rsidR="00926747" w:rsidRDefault="00926747">
      <w:pPr>
        <w:spacing w:after="17"/>
        <w:ind w:left="-5" w:right="0"/>
        <w:jc w:val="left"/>
      </w:pPr>
    </w:p>
    <w:sectPr w:rsidR="00926747">
      <w:footnotePr>
        <w:numRestart w:val="eachPage"/>
      </w:footnotePr>
      <w:pgSz w:w="11906" w:h="16838"/>
      <w:pgMar w:top="1432" w:right="1414" w:bottom="1421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26747">
      <w:pPr>
        <w:spacing w:after="0" w:line="240" w:lineRule="auto"/>
      </w:pPr>
      <w:r>
        <w:separator/>
      </w:r>
    </w:p>
  </w:endnote>
  <w:endnote w:type="continuationSeparator" w:id="0">
    <w:p w:rsidR="00000000" w:rsidRDefault="00926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23D0" w:rsidRDefault="00926747">
      <w:pPr>
        <w:spacing w:after="0" w:line="279" w:lineRule="auto"/>
        <w:ind w:left="0" w:right="1" w:firstLine="0"/>
      </w:pPr>
      <w:r>
        <w:separator/>
      </w:r>
    </w:p>
  </w:footnote>
  <w:footnote w:type="continuationSeparator" w:id="0">
    <w:p w:rsidR="007923D0" w:rsidRDefault="00926747">
      <w:pPr>
        <w:spacing w:after="0" w:line="279" w:lineRule="auto"/>
        <w:ind w:left="0" w:right="1" w:firstLine="0"/>
      </w:pPr>
      <w:r>
        <w:continuationSeparator/>
      </w:r>
    </w:p>
  </w:footnote>
  <w:footnote w:id="1">
    <w:p w:rsidR="007923D0" w:rsidRDefault="00926747">
      <w:pPr>
        <w:pStyle w:val="footnotedescription"/>
      </w:pPr>
      <w:r>
        <w:rPr>
          <w:rStyle w:val="footnotemark"/>
        </w:rPr>
        <w:footnoteRef/>
      </w:r>
      <w:r>
        <w:t xml:space="preserve"> </w:t>
      </w:r>
      <w:r>
        <w:t xml:space="preserve">Uznávaný elektronický podpis může být do všech souborů tvořících elektronický originál Smlouvy připojen i prostřednictvím </w:t>
      </w:r>
      <w:proofErr w:type="spellStart"/>
      <w:r>
        <w:t>hash</w:t>
      </w:r>
      <w:proofErr w:type="spellEnd"/>
      <w:r>
        <w:t xml:space="preserve"> souborů s uznávaným elektronickým podpisem, vytvořených otiskem z originálního souboru Smlouvy, jednotlivých příloh Smlouvy nebo </w:t>
      </w:r>
      <w:r>
        <w:t xml:space="preserve">i archivu souborů obsahujícího přílohy Smlouvy. </w:t>
      </w:r>
      <w:proofErr w:type="spellStart"/>
      <w:r>
        <w:t>Hash</w:t>
      </w:r>
      <w:proofErr w:type="spellEnd"/>
      <w:r>
        <w:t xml:space="preserve"> soubor zaručuje integritu originálního souboru, ze kterého byl otištěn (tj. při porovnání </w:t>
      </w:r>
      <w:proofErr w:type="spellStart"/>
      <w:r>
        <w:t>hash</w:t>
      </w:r>
      <w:proofErr w:type="spellEnd"/>
      <w:r>
        <w:t xml:space="preserve"> souboru vůči originálnímu souboru, ze kterého byl otištěn, lze s jistotou určit, zda došlo nebo nedošlo k po</w:t>
      </w:r>
      <w:r>
        <w:t xml:space="preserve">změnění obsahu originálního souboru). Dodavatel/zhotovitel používá </w:t>
      </w:r>
      <w:proofErr w:type="spellStart"/>
      <w:r>
        <w:t>hash</w:t>
      </w:r>
      <w:proofErr w:type="spellEnd"/>
      <w:r>
        <w:t xml:space="preserve"> soubory ve formátu PKCS#7 v DER kódování, vytvořené pomocí algoritmu SHA256 s algoritmem podpisu SHA256RSA.</w:t>
      </w:r>
      <w:r>
        <w:rPr>
          <w:sz w:val="20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D1705"/>
    <w:multiLevelType w:val="hybridMultilevel"/>
    <w:tmpl w:val="BCFA3C52"/>
    <w:lvl w:ilvl="0" w:tplc="A9964CB6">
      <w:start w:val="2"/>
      <w:numFmt w:val="lowerLetter"/>
      <w:lvlText w:val="%1)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C833D8">
      <w:start w:val="1"/>
      <w:numFmt w:val="bullet"/>
      <w:lvlText w:val="-"/>
      <w:lvlJc w:val="left"/>
      <w:pPr>
        <w:ind w:left="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CCE99C">
      <w:start w:val="1"/>
      <w:numFmt w:val="bullet"/>
      <w:lvlText w:val="▪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3E841A">
      <w:start w:val="1"/>
      <w:numFmt w:val="bullet"/>
      <w:lvlText w:val="•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5052D0">
      <w:start w:val="1"/>
      <w:numFmt w:val="bullet"/>
      <w:lvlText w:val="o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AA8AF4">
      <w:start w:val="1"/>
      <w:numFmt w:val="bullet"/>
      <w:lvlText w:val="▪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C4A2D8">
      <w:start w:val="1"/>
      <w:numFmt w:val="bullet"/>
      <w:lvlText w:val="•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12D77A">
      <w:start w:val="1"/>
      <w:numFmt w:val="bullet"/>
      <w:lvlText w:val="o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1EA68E">
      <w:start w:val="1"/>
      <w:numFmt w:val="bullet"/>
      <w:lvlText w:val="▪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3D0"/>
    <w:rsid w:val="007923D0"/>
    <w:rsid w:val="00926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BB4AB"/>
  <w15:docId w15:val="{34BAEE5C-0DAD-43AA-805D-50EDACA43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60"/>
      <w:ind w:left="10" w:right="75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footnotedescription">
    <w:name w:val="footnote description"/>
    <w:next w:val="Normln"/>
    <w:link w:val="footnotedescriptionChar"/>
    <w:hidden/>
    <w:pPr>
      <w:spacing w:after="0" w:line="279" w:lineRule="auto"/>
      <w:ind w:right="1"/>
      <w:jc w:val="both"/>
    </w:pPr>
    <w:rPr>
      <w:rFonts w:ascii="Times New Roman" w:eastAsia="Times New Roman" w:hAnsi="Times New Roman" w:cs="Times New Roman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18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1008</Words>
  <Characters>5949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RSD</Company>
  <LinksUpToDate>false</LinksUpToDate>
  <CharactersWithSpaces>6944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Formánková Markéta</dc:creator>
  <cp:keywords/>
  <cp:lastModifiedBy>Horová Hana</cp:lastModifiedBy>
  <cp:revision>2</cp:revision>
  <dcterms:created xsi:type="dcterms:W3CDTF">2019-05-28T06:47:00Z</dcterms:created>
  <dcterms:modified xsi:type="dcterms:W3CDTF">2019-05-28T06:47:00Z</dcterms:modified>
</cp:coreProperties>
</file>