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</w:pPr>
      <w:r w:rsidRPr="00574F10"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  <w:t>Smlouva o nájmu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Pronajímatel: 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Zámecké návrší</w:t>
      </w:r>
      <w:r>
        <w:rPr>
          <w:rFonts w:ascii="DejaVuSerifCondensed" w:hAnsi="DejaVuSerifCondensed" w:cs="DejaVuSerifCondensed"/>
          <w:sz w:val="20"/>
          <w:szCs w:val="20"/>
        </w:rPr>
        <w:t>, příspěvková organizace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IČ: 71294058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Jiráskova 133,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Záhradí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, 570 01 Litomyšl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zapsaná v rejstříku vedeném Krajským soudem v Hradci Králové, </w:t>
      </w:r>
      <w:proofErr w:type="spellStart"/>
      <w:proofErr w:type="gramStart"/>
      <w:r>
        <w:rPr>
          <w:rFonts w:ascii="DejaVuSerifCondensed" w:hAnsi="DejaVuSerifCondensed" w:cs="DejaVuSerifCondensed"/>
          <w:sz w:val="20"/>
          <w:szCs w:val="20"/>
        </w:rPr>
        <w:t>sp.zn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.</w:t>
      </w:r>
      <w:proofErr w:type="gramEnd"/>
      <w:r>
        <w:rPr>
          <w:rFonts w:ascii="DejaVuSerifCondensed" w:hAnsi="DejaVuSerifCondensed" w:cs="DejaVuSerifCondensed"/>
          <w:sz w:val="20"/>
          <w:szCs w:val="20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Pr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 xml:space="preserve"> 1251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jednající panem Davidem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Zandlerem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, ředitelem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a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Nájemce:</w:t>
      </w:r>
    </w:p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0"/>
          <w:szCs w:val="20"/>
        </w:rPr>
      </w:pPr>
      <w:r w:rsidRPr="00574F10">
        <w:rPr>
          <w:rFonts w:ascii="DejaVuSerifCondensed" w:hAnsi="DejaVuSerifCondensed" w:cs="DejaVuSerifCondensed"/>
          <w:b/>
          <w:sz w:val="20"/>
          <w:szCs w:val="20"/>
        </w:rPr>
        <w:t>Evropské školicí centrum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Jiráskova 133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IČ: 27501485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Jednající: Zuzana Vanžurová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u w:val="single"/>
        </w:rPr>
      </w:pPr>
      <w:r w:rsidRPr="00574F10">
        <w:rPr>
          <w:rFonts w:ascii="DejaVuSerifCondensed-Bold" w:hAnsi="DejaVuSerifCondensed-Bold" w:cs="DejaVuSerifCondensed-Bold"/>
          <w:b/>
          <w:bCs/>
          <w:sz w:val="24"/>
          <w:szCs w:val="24"/>
          <w:u w:val="single"/>
        </w:rPr>
        <w:t xml:space="preserve">Název akce: </w:t>
      </w:r>
      <w:r w:rsidRPr="00574F10">
        <w:rPr>
          <w:rFonts w:ascii="DejaVuSerifCondensed" w:hAnsi="DejaVuSerifCondensed" w:cs="DejaVuSerifCondensed"/>
          <w:sz w:val="24"/>
          <w:szCs w:val="24"/>
          <w:u w:val="single"/>
        </w:rPr>
        <w:t>KDI</w:t>
      </w:r>
      <w:r w:rsidR="002A1BB6">
        <w:rPr>
          <w:rFonts w:ascii="DejaVuSerifCondensed" w:hAnsi="DejaVuSerifCondensed" w:cs="DejaVuSerifCondensed"/>
          <w:sz w:val="24"/>
          <w:szCs w:val="24"/>
          <w:u w:val="single"/>
        </w:rPr>
        <w:t xml:space="preserve">  - konference dopravní infrastruktury</w:t>
      </w:r>
      <w:bookmarkStart w:id="0" w:name="_GoBack"/>
      <w:bookmarkEnd w:id="0"/>
    </w:p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Druh akce: </w:t>
      </w:r>
      <w:r>
        <w:rPr>
          <w:rFonts w:ascii="DejaVuSerifCondensed" w:hAnsi="DejaVuSerifCondensed" w:cs="DejaVuSerifCondensed"/>
          <w:sz w:val="20"/>
          <w:szCs w:val="20"/>
        </w:rPr>
        <w:t>nekomerční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Předmět nájmu: </w:t>
      </w:r>
      <w:r>
        <w:rPr>
          <w:rFonts w:ascii="DejaVuSerifCondensed" w:hAnsi="DejaVuSerifCondensed" w:cs="DejaVuSerifCondensed"/>
          <w:sz w:val="20"/>
          <w:szCs w:val="20"/>
        </w:rPr>
        <w:t>Sloupový sál, Multifunkční sál, Piaristický kostel, Klenutý sál, Horní nádvoří - parkování, Předzámčí - parkování, První nádvoří, Kuchyň - přípravna, Bar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Účel pronájmu: </w:t>
      </w:r>
      <w:r>
        <w:rPr>
          <w:rFonts w:ascii="DejaVuSerifCondensed" w:hAnsi="DejaVuSerifCondensed" w:cs="DejaVuSerifCondensed"/>
          <w:sz w:val="20"/>
          <w:szCs w:val="20"/>
        </w:rPr>
        <w:t>Pořádání akce: KDI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Zahájení nájmu: </w:t>
      </w:r>
      <w:r>
        <w:rPr>
          <w:rFonts w:ascii="DejaVuSerifCondensed" w:hAnsi="DejaVuSerifCondensed" w:cs="DejaVuSerifCondensed"/>
          <w:sz w:val="20"/>
          <w:szCs w:val="20"/>
        </w:rPr>
        <w:t xml:space="preserve">10. 05. 2019 08:00 </w:t>
      </w: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Ukončení nájmu: </w:t>
      </w:r>
      <w:r>
        <w:rPr>
          <w:rFonts w:ascii="DejaVuSerifCondensed" w:hAnsi="DejaVuSerifCondensed" w:cs="DejaVuSerifCondensed"/>
          <w:sz w:val="20"/>
          <w:szCs w:val="20"/>
        </w:rPr>
        <w:t>17. 05. 2019 15:10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Začátek akce: </w:t>
      </w:r>
      <w:r>
        <w:rPr>
          <w:rFonts w:ascii="DejaVuSerifCondensed" w:hAnsi="DejaVuSerifCondensed" w:cs="DejaVuSerifCondensed"/>
          <w:sz w:val="20"/>
          <w:szCs w:val="20"/>
        </w:rPr>
        <w:t xml:space="preserve">15. 05. 2019 09:00 </w:t>
      </w: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Ukončení akce: </w:t>
      </w:r>
      <w:r>
        <w:rPr>
          <w:rFonts w:ascii="DejaVuSerifCondensed" w:hAnsi="DejaVuSerifCondensed" w:cs="DejaVuSerifCondensed"/>
          <w:sz w:val="20"/>
          <w:szCs w:val="20"/>
        </w:rPr>
        <w:t>16. 05. 2019 14:00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Výše nájemného: </w:t>
      </w:r>
      <w:r>
        <w:rPr>
          <w:rFonts w:ascii="DejaVuSerifCondensed" w:hAnsi="DejaVuSerifCondensed" w:cs="DejaVuSerifCondensed"/>
          <w:sz w:val="20"/>
          <w:szCs w:val="20"/>
        </w:rPr>
        <w:t xml:space="preserve">Dle platného ceníku schváleného radou města Litomyšle na základě vyúčtování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po</w:t>
      </w:r>
      <w:proofErr w:type="gramEnd"/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skončení akce. Vedle takto sjednaného nájemného není nájemce povinen hradit žádnou úhradu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za</w:t>
      </w:r>
      <w:proofErr w:type="gramEnd"/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plnění poskytovaná v souvislosti s užíváním předmětu nájmu.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Splatnost nájemného: </w:t>
      </w:r>
      <w:r>
        <w:rPr>
          <w:rFonts w:ascii="DejaVuSerifCondensed" w:hAnsi="DejaVuSerifCondensed" w:cs="DejaVuSerifCondensed"/>
          <w:sz w:val="20"/>
          <w:szCs w:val="20"/>
        </w:rPr>
        <w:t xml:space="preserve">Bankovním převodem na účet pronajímatele </w:t>
      </w:r>
      <w:proofErr w:type="spellStart"/>
      <w:proofErr w:type="gramStart"/>
      <w:r>
        <w:rPr>
          <w:rFonts w:ascii="DejaVuSerifCondensed" w:hAnsi="DejaVuSerifCondensed" w:cs="DejaVuSerifCondensed"/>
          <w:sz w:val="20"/>
          <w:szCs w:val="20"/>
        </w:rPr>
        <w:t>č.ú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.: 257996309/0300</w:t>
      </w:r>
      <w:proofErr w:type="gramEnd"/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Nájemce je povinen řídit se povinnostmi kontrolované osoby Projektu. Nájemce je povinen poskytnout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pronajímateli součinnost ve věci evidence Projektu generujícího příjmy a ve věci evidence veřejné podpory podle pokynů pronajímatele.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V Litomyšli dne: 3. 4. 2019</w:t>
      </w:r>
      <w:r>
        <w:rPr>
          <w:rFonts w:ascii="DejaVuSerifCondensed" w:hAnsi="DejaVuSerifCondensed" w:cs="DejaVuSerifCondensed"/>
          <w:sz w:val="20"/>
          <w:szCs w:val="20"/>
        </w:rPr>
        <w:tab/>
        <w:t xml:space="preserve"> 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V Litomyšli dne 8. 4. 2019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…………………………………….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……………………………………….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Podpis osoby oprávněné jednat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Podpis osoby oprávněné jednat za pronajímatele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nájemce</w:t>
      </w:r>
    </w:p>
    <w:sectPr w:rsidR="0057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47"/>
    <w:rsid w:val="001A5BEE"/>
    <w:rsid w:val="002A1BB6"/>
    <w:rsid w:val="003A6334"/>
    <w:rsid w:val="00574F10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4</cp:revision>
  <cp:lastPrinted>2019-05-27T07:32:00Z</cp:lastPrinted>
  <dcterms:created xsi:type="dcterms:W3CDTF">2019-05-27T06:51:00Z</dcterms:created>
  <dcterms:modified xsi:type="dcterms:W3CDTF">2019-05-27T07:33:00Z</dcterms:modified>
</cp:coreProperties>
</file>