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86" w:rsidRDefault="00551C5C">
      <w:pPr>
        <w:pStyle w:val="Heading10"/>
        <w:framePr w:wrap="none" w:vAnchor="page" w:hAnchor="page" w:x="666" w:y="566"/>
        <w:shd w:val="clear" w:color="auto" w:fill="auto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:rsidR="00673D86" w:rsidRDefault="00551C5C">
      <w:pPr>
        <w:pStyle w:val="Heading10"/>
        <w:framePr w:wrap="none" w:vAnchor="page" w:hAnchor="page" w:x="8288" w:y="537"/>
        <w:shd w:val="clear" w:color="auto" w:fill="auto"/>
      </w:pPr>
      <w:bookmarkStart w:id="1" w:name="bookmark1"/>
      <w:r>
        <w:rPr>
          <w:rStyle w:val="Heading11"/>
          <w:b/>
          <w:bCs/>
        </w:rPr>
        <w:t>OBJEDNÁVKA č. V0190067</w:t>
      </w:r>
      <w:bookmarkEnd w:id="1"/>
    </w:p>
    <w:p w:rsidR="00673D86" w:rsidRDefault="00551C5C">
      <w:pPr>
        <w:pStyle w:val="Bodytext30"/>
        <w:framePr w:wrap="none" w:vAnchor="page" w:hAnchor="page" w:x="944" w:y="979"/>
        <w:shd w:val="clear" w:color="auto" w:fill="auto"/>
      </w:pPr>
      <w:r>
        <w:rPr>
          <w:rStyle w:val="Bodytext31"/>
        </w:rPr>
        <w:t>Odběratel:</w:t>
      </w:r>
    </w:p>
    <w:p w:rsidR="00673D86" w:rsidRDefault="00551C5C">
      <w:pPr>
        <w:pStyle w:val="Bodytext40"/>
        <w:framePr w:wrap="none" w:vAnchor="page" w:hAnchor="page" w:x="6882" w:y="1147"/>
        <w:shd w:val="clear" w:color="auto" w:fill="auto"/>
        <w:spacing w:before="0" w:line="168" w:lineRule="exact"/>
      </w:pPr>
      <w:r>
        <w:t>Tel.:</w:t>
      </w:r>
    </w:p>
    <w:p w:rsidR="00673D86" w:rsidRDefault="00551C5C">
      <w:pPr>
        <w:pStyle w:val="Heading20"/>
        <w:framePr w:w="4594" w:h="1354" w:hRule="exact" w:wrap="none" w:vAnchor="page" w:hAnchor="page" w:x="939" w:y="1269"/>
        <w:shd w:val="clear" w:color="auto" w:fill="auto"/>
        <w:spacing w:after="0"/>
      </w:pPr>
      <w:r>
        <w:t>Moravskoslezské inovační centrum Ostrava, a.s.</w:t>
      </w:r>
    </w:p>
    <w:p w:rsidR="00673D86" w:rsidRDefault="00551C5C">
      <w:pPr>
        <w:pStyle w:val="Heading20"/>
        <w:framePr w:w="4594" w:h="1354" w:hRule="exact" w:wrap="none" w:vAnchor="page" w:hAnchor="page" w:x="939" w:y="1269"/>
        <w:shd w:val="clear" w:color="auto" w:fill="auto"/>
        <w:spacing w:after="216"/>
      </w:pPr>
      <w:bookmarkStart w:id="2" w:name="bookmark2"/>
      <w:r>
        <w:t>Technologická 372/2</w:t>
      </w:r>
      <w:r>
        <w:br/>
        <w:t>708 00 Ostrava-</w:t>
      </w:r>
      <w:proofErr w:type="spellStart"/>
      <w:r>
        <w:t>Pustkovec</w:t>
      </w:r>
      <w:bookmarkEnd w:id="2"/>
      <w:proofErr w:type="spellEnd"/>
    </w:p>
    <w:p w:rsidR="00673D86" w:rsidRDefault="00551C5C">
      <w:pPr>
        <w:pStyle w:val="Bodytext40"/>
        <w:framePr w:w="4594" w:h="1354" w:hRule="exact" w:wrap="none" w:vAnchor="page" w:hAnchor="page" w:x="939" w:y="1269"/>
        <w:shd w:val="clear" w:color="auto" w:fill="auto"/>
        <w:spacing w:before="0"/>
        <w:ind w:right="3160"/>
      </w:pPr>
      <w:r>
        <w:rPr>
          <w:rStyle w:val="Bodytext41"/>
          <w:b/>
          <w:bCs/>
        </w:rPr>
        <w:t>IČ: 25379631 DIČ: CZ25379631</w:t>
      </w:r>
    </w:p>
    <w:p w:rsidR="00673D86" w:rsidRDefault="00551C5C">
      <w:pPr>
        <w:framePr w:wrap="none" w:vAnchor="page" w:hAnchor="page" w:x="3671" w:y="166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"C:\\Users\\Olga Pálová\\AppData\\Local\\Microsoft\\Windows\\INetCache\\Content.Outlook\\TBN4PWZM\\media\\image1.jpeg"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42.75pt">
            <v:imagedata r:id="rId6" r:href="rId7"/>
          </v:shape>
        </w:pict>
      </w:r>
      <w:r>
        <w:fldChar w:fldCharType="end"/>
      </w:r>
    </w:p>
    <w:p w:rsidR="00673D86" w:rsidRDefault="00551C5C">
      <w:pPr>
        <w:pStyle w:val="Bodytext40"/>
        <w:framePr w:wrap="none" w:vAnchor="page" w:hAnchor="page" w:x="6887" w:y="1416"/>
        <w:shd w:val="clear" w:color="auto" w:fill="auto"/>
        <w:spacing w:before="0" w:line="168" w:lineRule="exact"/>
      </w:pPr>
      <w:r>
        <w:t>Fax:</w:t>
      </w:r>
    </w:p>
    <w:p w:rsidR="00673D86" w:rsidRDefault="00551C5C">
      <w:pPr>
        <w:pStyle w:val="Bodytext30"/>
        <w:framePr w:wrap="none" w:vAnchor="page" w:hAnchor="page" w:x="6882" w:y="2337"/>
        <w:shd w:val="clear" w:color="auto" w:fill="auto"/>
      </w:pPr>
      <w:r>
        <w:rPr>
          <w:rStyle w:val="Bodytext31"/>
        </w:rPr>
        <w:t>Dodavatel:</w:t>
      </w:r>
    </w:p>
    <w:p w:rsidR="00673D86" w:rsidRDefault="00551C5C">
      <w:pPr>
        <w:pStyle w:val="Bodytext40"/>
        <w:framePr w:w="2750" w:h="624" w:hRule="exact" w:wrap="none" w:vAnchor="page" w:hAnchor="page" w:x="930" w:y="2591"/>
        <w:shd w:val="clear" w:color="auto" w:fill="auto"/>
        <w:spacing w:before="0" w:line="168" w:lineRule="exact"/>
      </w:pPr>
      <w:r>
        <w:t xml:space="preserve">Telefon: </w:t>
      </w:r>
      <w:proofErr w:type="spellStart"/>
      <w:r w:rsidR="000E182D">
        <w:t>xxxxxxx</w:t>
      </w:r>
      <w:proofErr w:type="spellEnd"/>
    </w:p>
    <w:p w:rsidR="00673D86" w:rsidRDefault="00551C5C">
      <w:pPr>
        <w:pStyle w:val="Bodytext40"/>
        <w:framePr w:w="2750" w:h="624" w:hRule="exact" w:wrap="none" w:vAnchor="page" w:hAnchor="page" w:x="930" w:y="2591"/>
        <w:shd w:val="clear" w:color="auto" w:fill="auto"/>
        <w:spacing w:before="0" w:line="197" w:lineRule="exact"/>
      </w:pPr>
      <w:r>
        <w:t xml:space="preserve">E-mail: </w:t>
      </w:r>
      <w:proofErr w:type="spellStart"/>
      <w:r w:rsidR="000E182D">
        <w:t>xxxxxxx</w:t>
      </w:r>
      <w:proofErr w:type="spellEnd"/>
    </w:p>
    <w:p w:rsidR="00673D86" w:rsidRDefault="00551C5C">
      <w:pPr>
        <w:pStyle w:val="Bodytext40"/>
        <w:framePr w:w="2750" w:h="624" w:hRule="exact" w:wrap="none" w:vAnchor="page" w:hAnchor="page" w:x="930" w:y="2591"/>
        <w:shd w:val="clear" w:color="auto" w:fill="auto"/>
        <w:spacing w:before="0" w:line="197" w:lineRule="exact"/>
      </w:pPr>
      <w:hyperlink r:id="rId8" w:history="1">
        <w:r>
          <w:rPr>
            <w:lang w:val="en-US" w:eastAsia="en-US" w:bidi="en-US"/>
          </w:rPr>
          <w:t>www.ms-ic.cz</w:t>
        </w:r>
      </w:hyperlink>
    </w:p>
    <w:p w:rsidR="00673D86" w:rsidRDefault="00551C5C">
      <w:pPr>
        <w:pStyle w:val="Heading120"/>
        <w:framePr w:w="2194" w:h="662" w:hRule="exact" w:wrap="none" w:vAnchor="page" w:hAnchor="page" w:x="3824" w:y="2556"/>
        <w:shd w:val="clear" w:color="auto" w:fill="auto"/>
      </w:pPr>
      <w:bookmarkStart w:id="3" w:name="bookmark3"/>
      <w:r>
        <w:rPr>
          <w:rStyle w:val="Heading121"/>
          <w:b/>
          <w:bCs/>
        </w:rPr>
        <w:t>MORAVSKOSLEZSKÉ INOVAČNÍ CENTRUM</w:t>
      </w:r>
      <w:bookmarkEnd w:id="3"/>
    </w:p>
    <w:p w:rsidR="00673D86" w:rsidRDefault="00551C5C">
      <w:pPr>
        <w:pStyle w:val="Heading20"/>
        <w:framePr w:w="2011" w:h="748" w:hRule="exact" w:wrap="none" w:vAnchor="page" w:hAnchor="page" w:x="6882" w:y="2609"/>
        <w:shd w:val="clear" w:color="auto" w:fill="auto"/>
        <w:spacing w:after="0" w:line="230" w:lineRule="exact"/>
      </w:pPr>
      <w:bookmarkStart w:id="4" w:name="bookmark4"/>
      <w:r>
        <w:t>INVENTA, spol. s r. o. Fabiánská 679/4 162 00 Praha</w:t>
      </w:r>
      <w:bookmarkEnd w:id="4"/>
    </w:p>
    <w:p w:rsidR="00673D86" w:rsidRDefault="00551C5C">
      <w:pPr>
        <w:pStyle w:val="Bodytext20"/>
        <w:framePr w:w="1718" w:h="1190" w:hRule="exact" w:wrap="none" w:vAnchor="page" w:hAnchor="page" w:x="935" w:y="3892"/>
        <w:shd w:val="clear" w:color="auto" w:fill="auto"/>
      </w:pPr>
      <w:r>
        <w:t>Objednávka č.: Forma úhrady: Datum objednávky: Datum dodání:</w:t>
      </w:r>
    </w:p>
    <w:p w:rsidR="00673D86" w:rsidRDefault="00551C5C">
      <w:pPr>
        <w:pStyle w:val="Bodytext20"/>
        <w:framePr w:w="1027" w:h="1205" w:hRule="exact" w:wrap="none" w:vAnchor="page" w:hAnchor="page" w:x="3479" w:y="3887"/>
        <w:shd w:val="clear" w:color="auto" w:fill="auto"/>
        <w:jc w:val="both"/>
      </w:pPr>
      <w:r>
        <w:t>V0190067 Příkazem</w:t>
      </w:r>
    </w:p>
    <w:p w:rsidR="00673D86" w:rsidRDefault="00551C5C">
      <w:pPr>
        <w:pStyle w:val="Bodytext20"/>
        <w:framePr w:w="1027" w:h="1205" w:hRule="exact" w:wrap="none" w:vAnchor="page" w:hAnchor="page" w:x="3479" w:y="3887"/>
        <w:shd w:val="clear" w:color="auto" w:fill="auto"/>
        <w:jc w:val="both"/>
      </w:pPr>
      <w:r>
        <w:t>17.05.2019</w:t>
      </w:r>
    </w:p>
    <w:p w:rsidR="00673D86" w:rsidRDefault="00551C5C">
      <w:pPr>
        <w:pStyle w:val="Heading20"/>
        <w:framePr w:w="1027" w:h="1205" w:hRule="exact" w:wrap="none" w:vAnchor="page" w:hAnchor="page" w:x="3479" w:y="3887"/>
        <w:shd w:val="clear" w:color="auto" w:fill="auto"/>
        <w:spacing w:after="0" w:line="283" w:lineRule="exact"/>
        <w:jc w:val="both"/>
      </w:pPr>
      <w:bookmarkStart w:id="5" w:name="bookmark5"/>
      <w:r>
        <w:t>31.05.2020</w:t>
      </w:r>
      <w:bookmarkEnd w:id="5"/>
    </w:p>
    <w:p w:rsidR="00673D86" w:rsidRDefault="00551C5C">
      <w:pPr>
        <w:pStyle w:val="Bodytext40"/>
        <w:framePr w:wrap="none" w:vAnchor="page" w:hAnchor="page" w:x="930" w:y="5381"/>
        <w:shd w:val="clear" w:color="auto" w:fill="auto"/>
        <w:spacing w:before="0" w:line="168" w:lineRule="exact"/>
      </w:pPr>
      <w:r>
        <w:t>Označení dodávky</w:t>
      </w:r>
    </w:p>
    <w:p w:rsidR="00673D86" w:rsidRDefault="00551C5C">
      <w:pPr>
        <w:pStyle w:val="Bodytext30"/>
        <w:framePr w:wrap="none" w:vAnchor="page" w:hAnchor="page" w:x="3920" w:y="5366"/>
        <w:shd w:val="clear" w:color="auto" w:fill="auto"/>
      </w:pPr>
      <w:r>
        <w:t>Množství</w:t>
      </w:r>
    </w:p>
    <w:p w:rsidR="00673D86" w:rsidRDefault="00551C5C">
      <w:pPr>
        <w:pStyle w:val="Bodytext40"/>
        <w:framePr w:w="1642" w:h="581" w:hRule="exact" w:wrap="none" w:vAnchor="page" w:hAnchor="page" w:x="6877" w:y="4314"/>
        <w:shd w:val="clear" w:color="auto" w:fill="auto"/>
        <w:tabs>
          <w:tab w:val="left" w:pos="552"/>
        </w:tabs>
        <w:spacing w:before="0" w:line="259" w:lineRule="exact"/>
        <w:jc w:val="both"/>
      </w:pPr>
      <w:r>
        <w:t>IČ:</w:t>
      </w:r>
      <w:r>
        <w:tab/>
      </w:r>
      <w:r>
        <w:t>00538604</w:t>
      </w:r>
    </w:p>
    <w:p w:rsidR="00673D86" w:rsidRDefault="00551C5C">
      <w:pPr>
        <w:pStyle w:val="Bodytext40"/>
        <w:framePr w:w="1642" w:h="581" w:hRule="exact" w:wrap="none" w:vAnchor="page" w:hAnchor="page" w:x="6877" w:y="4314"/>
        <w:shd w:val="clear" w:color="auto" w:fill="auto"/>
        <w:spacing w:before="0" w:line="259" w:lineRule="exact"/>
        <w:jc w:val="both"/>
      </w:pPr>
      <w:r>
        <w:t>DIČ: CZ00538604</w:t>
      </w:r>
    </w:p>
    <w:p w:rsidR="00673D86" w:rsidRDefault="00551C5C">
      <w:pPr>
        <w:pStyle w:val="Bodytext30"/>
        <w:framePr w:wrap="none" w:vAnchor="page" w:hAnchor="page" w:x="5605" w:y="5362"/>
        <w:shd w:val="clear" w:color="auto" w:fill="auto"/>
        <w:tabs>
          <w:tab w:val="left" w:pos="2016"/>
          <w:tab w:val="left" w:pos="3893"/>
        </w:tabs>
        <w:jc w:val="both"/>
      </w:pP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>
        <w:tab/>
        <w:t xml:space="preserve">Cena </w:t>
      </w:r>
      <w:r>
        <w:rPr>
          <w:rStyle w:val="Bodytext36ptBold"/>
        </w:rPr>
        <w:t>%DPH</w:t>
      </w:r>
      <w:r>
        <w:rPr>
          <w:rStyle w:val="Bodytext36ptBold"/>
        </w:rPr>
        <w:tab/>
      </w:r>
      <w:proofErr w:type="spellStart"/>
      <w:r>
        <w:rPr>
          <w:rStyle w:val="Bodytext36ptBold"/>
        </w:rPr>
        <w:t>DPH</w:t>
      </w:r>
      <w:proofErr w:type="spellEnd"/>
      <w:r>
        <w:rPr>
          <w:rStyle w:val="Bodytext36ptBold"/>
        </w:rPr>
        <w:t xml:space="preserve"> Kč </w:t>
      </w:r>
      <w:r>
        <w:t>Celkem</w:t>
      </w:r>
    </w:p>
    <w:p w:rsidR="00673D86" w:rsidRDefault="00551C5C">
      <w:pPr>
        <w:pStyle w:val="Bodytext20"/>
        <w:framePr w:w="9466" w:h="513" w:hRule="exact" w:wrap="none" w:vAnchor="page" w:hAnchor="page" w:x="935" w:y="5772"/>
        <w:shd w:val="clear" w:color="auto" w:fill="auto"/>
        <w:spacing w:line="226" w:lineRule="exact"/>
        <w:jc w:val="both"/>
      </w:pPr>
      <w:r>
        <w:rPr>
          <w:rStyle w:val="Bodytext21"/>
        </w:rPr>
        <w:t xml:space="preserve">Objednáváme u vás účast v programu </w:t>
      </w:r>
      <w:proofErr w:type="spellStart"/>
      <w:r>
        <w:rPr>
          <w:rStyle w:val="Bodytext21"/>
        </w:rPr>
        <w:t>InterLeader</w:t>
      </w:r>
      <w:proofErr w:type="spellEnd"/>
      <w:r>
        <w:rPr>
          <w:rStyle w:val="Bodytext21"/>
        </w:rPr>
        <w:t xml:space="preserve"> 2019-2020 - </w:t>
      </w:r>
      <w:proofErr w:type="spellStart"/>
      <w:r>
        <w:rPr>
          <w:rStyle w:val="Bodytext21"/>
        </w:rPr>
        <w:t>Inventa</w:t>
      </w:r>
      <w:proofErr w:type="spellEnd"/>
      <w:r>
        <w:rPr>
          <w:rStyle w:val="Bodytext21"/>
        </w:rPr>
        <w:t xml:space="preserve">-Silicon </w:t>
      </w:r>
      <w:r>
        <w:rPr>
          <w:rStyle w:val="Bodytext21"/>
          <w:lang w:val="en-US" w:eastAsia="en-US" w:bidi="en-US"/>
        </w:rPr>
        <w:t xml:space="preserve">Valley </w:t>
      </w:r>
      <w:r>
        <w:rPr>
          <w:rStyle w:val="Bodytext21"/>
        </w:rPr>
        <w:t xml:space="preserve">Program </w:t>
      </w:r>
      <w:r>
        <w:rPr>
          <w:rStyle w:val="Bodytext21"/>
          <w:lang w:val="en-US" w:eastAsia="en-US" w:bidi="en-US"/>
        </w:rPr>
        <w:t xml:space="preserve">in Strategy </w:t>
      </w:r>
      <w:r>
        <w:rPr>
          <w:rStyle w:val="Bodytext21"/>
        </w:rPr>
        <w:t xml:space="preserve">&amp; </w:t>
      </w:r>
      <w:r>
        <w:rPr>
          <w:rStyle w:val="Bodytext21"/>
          <w:lang w:val="en-US" w:eastAsia="en-US" w:bidi="en-US"/>
        </w:rPr>
        <w:t xml:space="preserve">Leadership, </w:t>
      </w:r>
      <w:r>
        <w:rPr>
          <w:rStyle w:val="Bodytext21"/>
        </w:rPr>
        <w:t xml:space="preserve">1.-10.modul v období květen </w:t>
      </w:r>
      <w:proofErr w:type="gramStart"/>
      <w:r>
        <w:rPr>
          <w:rStyle w:val="Bodytext21"/>
        </w:rPr>
        <w:t>2019-květen</w:t>
      </w:r>
      <w:proofErr w:type="gramEnd"/>
      <w:r>
        <w:rPr>
          <w:rStyle w:val="Bodytext21"/>
        </w:rPr>
        <w:t xml:space="preserve"> 2020.</w:t>
      </w:r>
    </w:p>
    <w:p w:rsidR="00673D86" w:rsidRDefault="00551C5C">
      <w:pPr>
        <w:pStyle w:val="Bodytext50"/>
        <w:framePr w:w="5194" w:h="475" w:hRule="exact" w:wrap="none" w:vAnchor="page" w:hAnchor="page" w:x="925" w:y="6343"/>
        <w:shd w:val="clear" w:color="auto" w:fill="auto"/>
        <w:tabs>
          <w:tab w:val="left" w:pos="3466"/>
          <w:tab w:val="left" w:pos="4493"/>
        </w:tabs>
      </w:pPr>
      <w:r>
        <w:t xml:space="preserve">Objednávka na účast v </w:t>
      </w:r>
      <w:r>
        <w:t>programu</w:t>
      </w:r>
      <w:r>
        <w:tab/>
        <w:t>10 ks</w:t>
      </w:r>
      <w:r>
        <w:tab/>
        <w:t>27 000,00</w:t>
      </w:r>
    </w:p>
    <w:p w:rsidR="00673D86" w:rsidRDefault="00551C5C">
      <w:pPr>
        <w:pStyle w:val="Bodytext50"/>
        <w:framePr w:w="5194" w:h="475" w:hRule="exact" w:wrap="none" w:vAnchor="page" w:hAnchor="page" w:x="925" w:y="6343"/>
        <w:shd w:val="clear" w:color="auto" w:fill="auto"/>
      </w:pPr>
      <w:proofErr w:type="spellStart"/>
      <w:r>
        <w:t>InterLeader</w:t>
      </w:r>
      <w:proofErr w:type="spellEnd"/>
      <w:r>
        <w:t xml:space="preserve"> 2019-2020</w:t>
      </w:r>
    </w:p>
    <w:p w:rsidR="00673D86" w:rsidRDefault="00551C5C">
      <w:pPr>
        <w:pStyle w:val="Bodytext50"/>
        <w:framePr w:w="1925" w:h="433" w:hRule="exact" w:wrap="none" w:vAnchor="page" w:hAnchor="page" w:x="925" w:y="7079"/>
        <w:shd w:val="clear" w:color="auto" w:fill="auto"/>
        <w:spacing w:line="156" w:lineRule="exact"/>
        <w:jc w:val="left"/>
      </w:pPr>
      <w:r>
        <w:t>Součet položek</w:t>
      </w:r>
    </w:p>
    <w:p w:rsidR="00673D86" w:rsidRDefault="00551C5C">
      <w:pPr>
        <w:pStyle w:val="Bodytext20"/>
        <w:framePr w:w="1925" w:h="433" w:hRule="exact" w:wrap="none" w:vAnchor="page" w:hAnchor="page" w:x="925" w:y="7079"/>
        <w:shd w:val="clear" w:color="auto" w:fill="auto"/>
        <w:spacing w:line="200" w:lineRule="exact"/>
      </w:pPr>
      <w:r>
        <w:t>CELKEM K ÚHRADĚ</w:t>
      </w:r>
    </w:p>
    <w:p w:rsidR="00673D86" w:rsidRDefault="00551C5C">
      <w:pPr>
        <w:pStyle w:val="Bodytext50"/>
        <w:framePr w:wrap="none" w:vAnchor="page" w:hAnchor="page" w:x="7266" w:y="6374"/>
        <w:shd w:val="clear" w:color="auto" w:fill="auto"/>
        <w:tabs>
          <w:tab w:val="left" w:pos="1003"/>
        </w:tabs>
        <w:spacing w:line="156" w:lineRule="exact"/>
      </w:pPr>
      <w:r>
        <w:t>270 000,00</w:t>
      </w:r>
      <w:r>
        <w:tab/>
        <w:t>21%</w:t>
      </w:r>
    </w:p>
    <w:p w:rsidR="00673D86" w:rsidRDefault="00551C5C">
      <w:pPr>
        <w:pStyle w:val="Bodytext50"/>
        <w:framePr w:wrap="none" w:vAnchor="page" w:hAnchor="page" w:x="7266" w:y="7075"/>
        <w:shd w:val="clear" w:color="auto" w:fill="auto"/>
        <w:spacing w:line="156" w:lineRule="exact"/>
        <w:jc w:val="left"/>
      </w:pPr>
      <w:r>
        <w:t>270 000,00</w:t>
      </w:r>
    </w:p>
    <w:p w:rsidR="00673D86" w:rsidRDefault="00551C5C">
      <w:pPr>
        <w:pStyle w:val="Bodytext50"/>
        <w:framePr w:wrap="none" w:vAnchor="page" w:hAnchor="page" w:x="9186" w:y="6364"/>
        <w:shd w:val="clear" w:color="auto" w:fill="auto"/>
        <w:spacing w:line="156" w:lineRule="exact"/>
        <w:jc w:val="left"/>
      </w:pPr>
      <w:r>
        <w:t>56 700,00</w:t>
      </w:r>
    </w:p>
    <w:p w:rsidR="00673D86" w:rsidRDefault="00551C5C">
      <w:pPr>
        <w:pStyle w:val="Bodytext50"/>
        <w:framePr w:wrap="none" w:vAnchor="page" w:hAnchor="page" w:x="9181" w:y="7070"/>
        <w:shd w:val="clear" w:color="auto" w:fill="auto"/>
        <w:spacing w:line="156" w:lineRule="exact"/>
        <w:jc w:val="left"/>
      </w:pPr>
      <w:r>
        <w:t>56 700,00</w:t>
      </w:r>
    </w:p>
    <w:p w:rsidR="00673D86" w:rsidRDefault="00551C5C">
      <w:pPr>
        <w:pStyle w:val="Bodytext50"/>
        <w:framePr w:wrap="none" w:vAnchor="page" w:hAnchor="page" w:x="10328" w:y="6359"/>
        <w:shd w:val="clear" w:color="auto" w:fill="auto"/>
        <w:spacing w:line="156" w:lineRule="exact"/>
        <w:jc w:val="left"/>
      </w:pPr>
      <w:r>
        <w:t>326 700,00</w:t>
      </w:r>
    </w:p>
    <w:p w:rsidR="000E182D" w:rsidRDefault="00551C5C">
      <w:pPr>
        <w:pStyle w:val="Bodytext50"/>
        <w:framePr w:w="1075" w:h="470" w:hRule="exact" w:wrap="none" w:vAnchor="page" w:hAnchor="page" w:x="10117" w:y="7025"/>
        <w:shd w:val="clear" w:color="auto" w:fill="auto"/>
        <w:spacing w:line="211" w:lineRule="exact"/>
        <w:jc w:val="right"/>
      </w:pPr>
      <w:r>
        <w:t xml:space="preserve">326 700,00 </w:t>
      </w:r>
    </w:p>
    <w:p w:rsidR="00673D86" w:rsidRDefault="00551C5C">
      <w:pPr>
        <w:pStyle w:val="Bodytext50"/>
        <w:framePr w:w="1075" w:h="470" w:hRule="exact" w:wrap="none" w:vAnchor="page" w:hAnchor="page" w:x="10117" w:y="7025"/>
        <w:shd w:val="clear" w:color="auto" w:fill="auto"/>
        <w:spacing w:line="211" w:lineRule="exact"/>
        <w:jc w:val="right"/>
      </w:pPr>
      <w:bookmarkStart w:id="6" w:name="_GoBack"/>
      <w:bookmarkEnd w:id="6"/>
      <w:r>
        <w:rPr>
          <w:rStyle w:val="Bodytext59pt"/>
        </w:rPr>
        <w:t>326 700,00</w:t>
      </w:r>
    </w:p>
    <w:p w:rsidR="00673D86" w:rsidRDefault="00673D86">
      <w:pPr>
        <w:framePr w:wrap="none" w:vAnchor="page" w:hAnchor="page" w:x="11375" w:y="7409"/>
      </w:pPr>
    </w:p>
    <w:p w:rsidR="00673D86" w:rsidRDefault="00551C5C">
      <w:pPr>
        <w:pStyle w:val="Bodytext20"/>
        <w:framePr w:wrap="none" w:vAnchor="page" w:hAnchor="page" w:x="920" w:y="8719"/>
        <w:shd w:val="clear" w:color="auto" w:fill="auto"/>
        <w:spacing w:line="200" w:lineRule="exact"/>
      </w:pPr>
      <w:proofErr w:type="spellStart"/>
      <w:proofErr w:type="gramStart"/>
      <w:r>
        <w:t>Vystavil:</w:t>
      </w:r>
      <w:r w:rsidR="000E182D">
        <w:t>xxxxxxxx</w:t>
      </w:r>
      <w:proofErr w:type="spellEnd"/>
      <w:proofErr w:type="gramEnd"/>
    </w:p>
    <w:p w:rsidR="00673D86" w:rsidRDefault="00551C5C">
      <w:pPr>
        <w:pStyle w:val="Bodytext60"/>
        <w:framePr w:wrap="none" w:vAnchor="page" w:hAnchor="page" w:x="911" w:y="14125"/>
        <w:shd w:val="clear" w:color="auto" w:fill="auto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:rsidR="00673D86" w:rsidRDefault="00551C5C">
      <w:pPr>
        <w:pStyle w:val="Bodytext40"/>
        <w:framePr w:w="9326" w:h="197" w:hRule="exact" w:wrap="none" w:vAnchor="page" w:hAnchor="page" w:x="911" w:y="14558"/>
        <w:shd w:val="clear" w:color="auto" w:fill="auto"/>
        <w:tabs>
          <w:tab w:val="left" w:pos="5798"/>
          <w:tab w:val="left" w:pos="6931"/>
        </w:tabs>
        <w:spacing w:before="0" w:line="168" w:lineRule="exact"/>
        <w:jc w:val="both"/>
      </w:pPr>
      <w:r>
        <w:t>Převzal:</w:t>
      </w:r>
      <w:r>
        <w:tab/>
        <w:t>Razítko:</w:t>
      </w:r>
      <w:r>
        <w:tab/>
        <w:t>.</w:t>
      </w:r>
    </w:p>
    <w:p w:rsidR="00673D86" w:rsidRDefault="00551C5C">
      <w:pPr>
        <w:pStyle w:val="Picturecaption20"/>
        <w:framePr w:w="9326" w:h="737" w:hRule="exact" w:wrap="none" w:vAnchor="page" w:hAnchor="page" w:x="911" w:y="14726"/>
        <w:shd w:val="clear" w:color="auto" w:fill="auto"/>
        <w:ind w:left="6640" w:right="560"/>
      </w:pPr>
      <w:proofErr w:type="spellStart"/>
      <w:r>
        <w:t>íyjoravskoslezské</w:t>
      </w:r>
      <w:proofErr w:type="spellEnd"/>
      <w:r>
        <w:t xml:space="preserve"> inovační </w:t>
      </w:r>
      <w:proofErr w:type="spellStart"/>
      <w:r>
        <w:rPr>
          <w:rStyle w:val="Picturecaption2SmallCaps"/>
          <w:b/>
          <w:bCs/>
        </w:rPr>
        <w:t>f</w:t>
      </w:r>
      <w:r>
        <w:t>centrum</w:t>
      </w:r>
      <w:proofErr w:type="spellEnd"/>
      <w:r>
        <w:t xml:space="preserve"> Ostrava, a.s.</w:t>
      </w:r>
    </w:p>
    <w:p w:rsidR="00673D86" w:rsidRDefault="00551C5C">
      <w:pPr>
        <w:pStyle w:val="Picturecaption0"/>
        <w:framePr w:w="9326" w:h="737" w:hRule="exact" w:wrap="none" w:vAnchor="page" w:hAnchor="page" w:x="911" w:y="14726"/>
        <w:shd w:val="clear" w:color="auto" w:fill="auto"/>
        <w:ind w:left="6740"/>
      </w:pPr>
      <w:r>
        <w:t>Technologická 372/2 |</w:t>
      </w:r>
      <w:proofErr w:type="spellStart"/>
      <w:r>
        <w:t>fc</w:t>
      </w:r>
      <w:proofErr w:type="spellEnd"/>
      <w:r>
        <w:t xml:space="preserve"> 25379631 708 </w:t>
      </w:r>
      <w:r>
        <w:rPr>
          <w:rStyle w:val="PicturecaptionNotBold"/>
        </w:rPr>
        <w:t>00</w:t>
      </w:r>
      <w:r>
        <w:t xml:space="preserve"> Ostrava-</w:t>
      </w:r>
      <w:proofErr w:type="spellStart"/>
      <w:r>
        <w:t>Pustkovec</w:t>
      </w:r>
      <w:proofErr w:type="spellEnd"/>
      <w:r>
        <w:t xml:space="preserve"> </w:t>
      </w:r>
      <w:hyperlink r:id="rId9" w:history="1">
        <w:r>
          <w:rPr>
            <w:lang w:val="en-US" w:eastAsia="en-US" w:bidi="en-US"/>
          </w:rPr>
          <w:t>www.ms-ic.cz</w:t>
        </w:r>
      </w:hyperlink>
    </w:p>
    <w:p w:rsidR="00673D86" w:rsidRDefault="00551C5C">
      <w:pPr>
        <w:framePr w:wrap="none" w:vAnchor="page" w:hAnchor="page" w:x="7559" w:y="1407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"C:\\Users\\Olga Pálová\\AppData\\Local\\Microsoft\\Windows\\INetCache\\Content.Outlook\\TBN4PWZM\\media\\image2.jpeg"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92.75pt;height:30.75pt">
            <v:imagedata r:id="rId10" r:href="rId11"/>
          </v:shape>
        </w:pict>
      </w:r>
      <w:r>
        <w:fldChar w:fldCharType="end"/>
      </w:r>
    </w:p>
    <w:p w:rsidR="00673D86" w:rsidRDefault="00551C5C">
      <w:pPr>
        <w:pStyle w:val="Bodytext60"/>
        <w:framePr w:wrap="none" w:vAnchor="page" w:hAnchor="page" w:x="911" w:y="15435"/>
        <w:shd w:val="clear" w:color="auto" w:fill="auto"/>
      </w:pPr>
      <w:r>
        <w:t>Ekonomický a informační systém POHODA</w:t>
      </w:r>
    </w:p>
    <w:p w:rsidR="00673D86" w:rsidRDefault="00673D86">
      <w:pPr>
        <w:rPr>
          <w:sz w:val="2"/>
          <w:szCs w:val="2"/>
        </w:rPr>
      </w:pPr>
    </w:p>
    <w:sectPr w:rsidR="00673D8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C5C" w:rsidRDefault="00551C5C">
      <w:r>
        <w:separator/>
      </w:r>
    </w:p>
  </w:endnote>
  <w:endnote w:type="continuationSeparator" w:id="0">
    <w:p w:rsidR="00551C5C" w:rsidRDefault="0055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C5C" w:rsidRDefault="00551C5C"/>
  </w:footnote>
  <w:footnote w:type="continuationSeparator" w:id="0">
    <w:p w:rsidR="00551C5C" w:rsidRDefault="00551C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D86"/>
    <w:rsid w:val="000E182D"/>
    <w:rsid w:val="00551C5C"/>
    <w:rsid w:val="0067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18AE"/>
  <w15:docId w15:val="{445632F5-B5BC-4B27-B3BA-E7A892A5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9508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39508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39508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21">
    <w:name w:val="Heading #1 (2)"/>
    <w:basedOn w:val="Heading12"/>
    <w:rPr>
      <w:rFonts w:ascii="Arial" w:eastAsia="Arial" w:hAnsi="Arial" w:cs="Arial"/>
      <w:b/>
      <w:bCs/>
      <w:i w:val="0"/>
      <w:iCs w:val="0"/>
      <w:smallCaps w:val="0"/>
      <w:strike w:val="0"/>
      <w:color w:val="0D8BAB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6ptBold">
    <w:name w:val="Body text (3) + 6 pt;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9508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9pt">
    <w:name w:val="Body text (5) + 9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SmallCaps">
    <w:name w:val="Picture caption (2) + Small Caps"/>
    <w:basedOn w:val="Picturecaption2"/>
    <w:rPr>
      <w:rFonts w:ascii="Arial" w:eastAsia="Arial" w:hAnsi="Arial" w:cs="Arial"/>
      <w:b/>
      <w:bCs/>
      <w:i w:val="0"/>
      <w:iCs w:val="0"/>
      <w:smallCaps/>
      <w:strike w:val="0"/>
      <w:color w:val="39508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NotBold">
    <w:name w:val="Picture caption + Not Bold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00" w:line="206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00" w:line="226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line="302" w:lineRule="exac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3" w:lineRule="exact"/>
    </w:pPr>
    <w:rPr>
      <w:rFonts w:ascii="Arial" w:eastAsia="Arial" w:hAnsi="Arial" w:cs="Arial"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78" w:lineRule="exact"/>
      <w:ind w:firstLine="100"/>
    </w:pPr>
    <w:rPr>
      <w:rFonts w:ascii="Arial" w:eastAsia="Arial" w:hAnsi="Arial" w:cs="Arial"/>
      <w:b/>
      <w:bCs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54" w:lineRule="exact"/>
      <w:jc w:val="both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ic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AppData/Local/Microsoft/Windows/INetCache/Content.Outlook/TBN4PWZM/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../AppData/Local/Microsoft/Windows/INetCache/Content.Outlook/TBN4PWZM/media/image2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ms-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2019-05-24T12:11:00Z</dcterms:created>
  <dcterms:modified xsi:type="dcterms:W3CDTF">2019-05-24T12:11:00Z</dcterms:modified>
</cp:coreProperties>
</file>