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83233A">
        <w:t>1</w:t>
      </w:r>
    </w:p>
    <w:p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83233A">
        <w:t>PVA-JZ-40/2018</w:t>
      </w:r>
      <w:r w:rsidR="00374B49">
        <w:t xml:space="preserve"> ze dne </w:t>
      </w:r>
      <w:proofErr w:type="gramStart"/>
      <w:r w:rsidR="0083233A">
        <w:t>17.7.2018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3233A" w:rsidRPr="006224AE">
        <w:rPr>
          <w:rFonts w:cs="Arial"/>
          <w:szCs w:val="20"/>
        </w:rPr>
        <w:t xml:space="preserve">Ing. </w:t>
      </w:r>
      <w:r w:rsidR="0083233A">
        <w:t>Bořivoj Novotný</w:t>
      </w:r>
      <w:r w:rsidR="0083233A" w:rsidRPr="00A3020E">
        <w:rPr>
          <w:rFonts w:cs="Arial"/>
          <w:szCs w:val="20"/>
        </w:rPr>
        <w:t xml:space="preserve">, </w:t>
      </w:r>
      <w:r w:rsidR="0083233A" w:rsidRPr="006224AE">
        <w:rPr>
          <w:rFonts w:cs="Arial"/>
          <w:szCs w:val="20"/>
        </w:rPr>
        <w:t>ředitel Odboru</w:t>
      </w:r>
      <w:r w:rsidR="0083233A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3233A" w:rsidRPr="0083233A">
        <w:rPr>
          <w:rFonts w:cs="Arial"/>
          <w:szCs w:val="20"/>
        </w:rPr>
        <w:t>Dobrovského 1278</w:t>
      </w:r>
      <w:r w:rsidR="0083233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3233A" w:rsidRPr="0083233A">
        <w:rPr>
          <w:rFonts w:cs="Arial"/>
          <w:szCs w:val="20"/>
        </w:rPr>
        <w:t>72496991</w:t>
      </w:r>
    </w:p>
    <w:p w:rsidR="0083233A" w:rsidRDefault="001E1D9C" w:rsidP="0083233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3233A">
        <w:rPr>
          <w:rFonts w:cs="Arial"/>
          <w:szCs w:val="20"/>
        </w:rPr>
        <w:t>Úřad práce</w:t>
      </w:r>
      <w:r w:rsidR="0083233A">
        <w:t xml:space="preserve"> ČR – Krajská pobočka v Olomouci, </w:t>
      </w:r>
      <w:proofErr w:type="spellStart"/>
      <w:r w:rsidR="0083233A">
        <w:t>Vejdovského</w:t>
      </w:r>
      <w:proofErr w:type="spellEnd"/>
      <w:r w:rsidR="0083233A">
        <w:t xml:space="preserve"> </w:t>
      </w:r>
      <w:proofErr w:type="gramStart"/>
      <w:r w:rsidR="0083233A">
        <w:t>č.p.</w:t>
      </w:r>
      <w:proofErr w:type="gramEnd"/>
      <w:r w:rsidR="0083233A">
        <w:t xml:space="preserve"> 988/4, Hodolany, 779 00 Olomouc 9</w:t>
      </w:r>
      <w:r w:rsidR="0083233A" w:rsidRPr="00A3020E">
        <w:rPr>
          <w:rFonts w:cs="Arial"/>
          <w:szCs w:val="20"/>
        </w:rPr>
        <w:t xml:space="preserve"> </w:t>
      </w:r>
    </w:p>
    <w:p w:rsidR="0083233A" w:rsidRDefault="0083233A" w:rsidP="0083233A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:rsidR="002E0E29" w:rsidRDefault="002E0E29" w:rsidP="0083233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83233A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r w:rsidR="0083233A" w:rsidRPr="0083233A">
        <w:rPr>
          <w:rFonts w:cs="Arial"/>
          <w:szCs w:val="20"/>
        </w:rPr>
        <w:t>Schola</w:t>
      </w:r>
      <w:proofErr w:type="spellEnd"/>
      <w:r w:rsidR="0083233A" w:rsidRPr="0083233A">
        <w:rPr>
          <w:rFonts w:cs="Arial"/>
          <w:szCs w:val="20"/>
        </w:rPr>
        <w:t xml:space="preserve"> Servis</w:t>
      </w:r>
      <w:r w:rsidR="0083233A">
        <w:t xml:space="preserve"> GDPR, s.r.o.</w:t>
      </w:r>
      <w:r w:rsidR="0083233A" w:rsidRPr="0083233A">
        <w:rPr>
          <w:rFonts w:cs="Arial"/>
          <w:vanish/>
          <w:szCs w:val="20"/>
        </w:rPr>
        <w:t>0</w:t>
      </w:r>
    </w:p>
    <w:p w:rsidR="00336059" w:rsidRPr="00A3020E" w:rsidRDefault="0083233A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>
        <w:rPr>
          <w:noProof/>
        </w:rPr>
        <w:t>Ing. Helena Ondrýsková</w:t>
      </w:r>
      <w:r w:rsidR="00C2473F">
        <w:rPr>
          <w:noProof/>
        </w:rPr>
        <w:t xml:space="preserve"> - jednatelka</w:t>
      </w:r>
    </w:p>
    <w:p w:rsidR="00336059" w:rsidRPr="00A3020E" w:rsidRDefault="0083233A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83233A">
        <w:rPr>
          <w:rFonts w:cs="Arial"/>
          <w:szCs w:val="20"/>
        </w:rPr>
        <w:t xml:space="preserve">Palackého </w:t>
      </w:r>
      <w:proofErr w:type="gramStart"/>
      <w:r w:rsidRPr="0083233A">
        <w:rPr>
          <w:rFonts w:cs="Arial"/>
          <w:szCs w:val="20"/>
        </w:rPr>
        <w:t>č</w:t>
      </w:r>
      <w:r>
        <w:t>.p.</w:t>
      </w:r>
      <w:proofErr w:type="gramEnd"/>
      <w:r>
        <w:t xml:space="preserve"> 150/8, 796 01 Prostějov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3233A" w:rsidRPr="0083233A">
        <w:rPr>
          <w:rFonts w:cs="Arial"/>
          <w:szCs w:val="20"/>
        </w:rPr>
        <w:t>04223748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6D3C6A" w:rsidRDefault="006D3C6A" w:rsidP="006D3C6A">
      <w:pPr>
        <w:pStyle w:val="Bezmezer"/>
        <w:spacing w:after="120"/>
      </w:pPr>
    </w:p>
    <w:p w:rsidR="0083233A" w:rsidRDefault="0083233A" w:rsidP="0083233A">
      <w:pPr>
        <w:pStyle w:val="BoddohodyII"/>
        <w:numPr>
          <w:ilvl w:val="0"/>
          <w:numId w:val="0"/>
        </w:numPr>
        <w:ind w:left="426" w:hanging="426"/>
      </w:pPr>
      <w:r>
        <w:t>Změna zastupující osoby:</w:t>
      </w:r>
    </w:p>
    <w:p w:rsidR="0083233A" w:rsidRDefault="0083233A" w:rsidP="0083233A">
      <w:pPr>
        <w:pStyle w:val="BoddohodyII"/>
        <w:numPr>
          <w:ilvl w:val="0"/>
          <w:numId w:val="0"/>
        </w:numPr>
        <w:ind w:left="426" w:hanging="426"/>
      </w:pPr>
      <w:r>
        <w:t xml:space="preserve">Původně: Ing. Roman </w:t>
      </w:r>
      <w:proofErr w:type="spellStart"/>
      <w:r>
        <w:t>Ondrýsek</w:t>
      </w:r>
      <w:proofErr w:type="spellEnd"/>
      <w:r w:rsidR="00C2473F">
        <w:t xml:space="preserve"> - jednatel</w:t>
      </w:r>
    </w:p>
    <w:p w:rsidR="0083233A" w:rsidRPr="00095310" w:rsidRDefault="0083233A" w:rsidP="0083233A">
      <w:pPr>
        <w:pStyle w:val="BoddohodyII"/>
        <w:numPr>
          <w:ilvl w:val="0"/>
          <w:numId w:val="0"/>
        </w:numPr>
        <w:ind w:left="426" w:hanging="426"/>
      </w:pPr>
      <w:r>
        <w:t xml:space="preserve">Nová zastupující osoba: Ing. Helena </w:t>
      </w:r>
      <w:proofErr w:type="spellStart"/>
      <w:r>
        <w:t>Ondrýsková</w:t>
      </w:r>
      <w:proofErr w:type="spellEnd"/>
      <w:r w:rsidR="00C2473F">
        <w:t xml:space="preserve"> - jednatelka</w:t>
      </w:r>
    </w:p>
    <w:p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3233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323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83233A"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A2F33" w:rsidRPr="003F2F6D" w:rsidRDefault="0083233A" w:rsidP="003A2F33">
      <w:pPr>
        <w:keepNext/>
        <w:keepLines/>
        <w:jc w:val="center"/>
        <w:rPr>
          <w:rFonts w:cs="Arial"/>
          <w:szCs w:val="20"/>
        </w:rPr>
      </w:pPr>
      <w:r>
        <w:t xml:space="preserve">Ing. Helena </w:t>
      </w:r>
      <w:proofErr w:type="spellStart"/>
      <w:r>
        <w:t>Ondrýsková</w:t>
      </w:r>
      <w:proofErr w:type="spellEnd"/>
      <w:r w:rsidR="00C2473F">
        <w:t xml:space="preserve"> - jednatelka</w:t>
      </w:r>
      <w:bookmarkStart w:id="0" w:name="_GoBack"/>
      <w:bookmarkEnd w:id="0"/>
    </w:p>
    <w:p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83233A" w:rsidRPr="00F2642D" w:rsidRDefault="0083233A" w:rsidP="0083233A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83233A" w:rsidRDefault="0083233A" w:rsidP="0083233A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E0E29" w:rsidRDefault="002E0E29" w:rsidP="00F03FDF">
      <w:pPr>
        <w:keepNext/>
        <w:keepLines/>
        <w:jc w:val="center"/>
        <w:rPr>
          <w:rFonts w:cs="Arial"/>
          <w:szCs w:val="20"/>
        </w:rPr>
      </w:pPr>
    </w:p>
    <w:p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83233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83233A" w:rsidRPr="0083233A">
        <w:rPr>
          <w:rFonts w:cs="Arial"/>
          <w:szCs w:val="20"/>
        </w:rPr>
        <w:t>Kristýna Cydlíková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3233A" w:rsidRPr="0083233A">
        <w:rPr>
          <w:rFonts w:cs="Arial"/>
          <w:szCs w:val="20"/>
        </w:rPr>
        <w:t>950 154</w:t>
      </w:r>
      <w:r w:rsidR="0083233A">
        <w:t xml:space="preserve"> 462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83233A">
      <w:footerReference w:type="default" r:id="rId17"/>
      <w:headerReference w:type="first" r:id="rId18"/>
      <w:footerReference w:type="first" r:id="rId19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CF" w:rsidRDefault="00F026CF">
      <w:r>
        <w:separator/>
      </w:r>
    </w:p>
  </w:endnote>
  <w:endnote w:type="continuationSeparator" w:id="0">
    <w:p w:rsidR="00F026CF" w:rsidRDefault="00F0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88" w:rsidRDefault="003819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2473F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2473F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233A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233A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233A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233A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CF" w:rsidRDefault="00F026CF">
      <w:r>
        <w:separator/>
      </w:r>
    </w:p>
  </w:footnote>
  <w:footnote w:type="continuationSeparator" w:id="0">
    <w:p w:rsidR="00F026CF" w:rsidRDefault="00F0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88" w:rsidRDefault="003819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88" w:rsidRDefault="003819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A4AEA" w:rsidP="000F1F30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0A4AEA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0A4AEA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EA"/>
    <w:rsid w:val="000014F3"/>
    <w:rsid w:val="000029D6"/>
    <w:rsid w:val="00004902"/>
    <w:rsid w:val="00007601"/>
    <w:rsid w:val="00016690"/>
    <w:rsid w:val="00016F6A"/>
    <w:rsid w:val="000172BC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A4AE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4735F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2EAB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3233A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473F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26CF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Minarčíková Nikola Ing. (UPM-OLA)</cp:lastModifiedBy>
  <cp:revision>2</cp:revision>
  <cp:lastPrinted>2019-05-22T09:15:00Z</cp:lastPrinted>
  <dcterms:created xsi:type="dcterms:W3CDTF">2019-05-22T09:11:00Z</dcterms:created>
  <dcterms:modified xsi:type="dcterms:W3CDTF">2019-05-22T09:15:00Z</dcterms:modified>
</cp:coreProperties>
</file>