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6908E" w14:textId="77777777" w:rsidR="00796CAF" w:rsidRDefault="00796CAF" w:rsidP="0003098B">
      <w:pPr>
        <w:pStyle w:val="Default"/>
        <w:pBdr>
          <w:bottom w:val="single" w:sz="4" w:space="1" w:color="auto"/>
        </w:pBdr>
      </w:pPr>
    </w:p>
    <w:p w14:paraId="016499AA" w14:textId="77777777" w:rsidR="0003098B" w:rsidRDefault="0003098B" w:rsidP="0003098B">
      <w:pPr>
        <w:pStyle w:val="Default"/>
        <w:rPr>
          <w:bCs/>
          <w:sz w:val="16"/>
          <w:szCs w:val="16"/>
        </w:rPr>
      </w:pPr>
    </w:p>
    <w:p w14:paraId="0B67CED3" w14:textId="77777777" w:rsidR="00B342AD" w:rsidRDefault="00B342AD" w:rsidP="0003098B">
      <w:pPr>
        <w:pStyle w:val="Default"/>
        <w:rPr>
          <w:bCs/>
          <w:sz w:val="16"/>
          <w:szCs w:val="16"/>
        </w:rPr>
      </w:pPr>
      <w:r w:rsidRPr="002C0328">
        <w:rPr>
          <w:rFonts w:ascii="Cambria" w:hAnsi="Cambria" w:cs="MyriadPro-Black"/>
          <w:caps/>
          <w:sz w:val="40"/>
          <w:szCs w:val="60"/>
        </w:rPr>
        <w:t>INTEGROVANÝ REGIONÁLNÍ OPERAČNÍ PROGRAM</w:t>
      </w:r>
    </w:p>
    <w:p w14:paraId="287633BF" w14:textId="77777777" w:rsidR="00B342AD" w:rsidRDefault="00B342AD" w:rsidP="0003098B">
      <w:pPr>
        <w:pStyle w:val="Default"/>
        <w:rPr>
          <w:bCs/>
          <w:sz w:val="16"/>
          <w:szCs w:val="16"/>
        </w:rPr>
      </w:pPr>
    </w:p>
    <w:p w14:paraId="59ABE31D" w14:textId="77777777" w:rsidR="00B342AD" w:rsidRPr="0003098B" w:rsidRDefault="00B342AD" w:rsidP="0003098B">
      <w:pPr>
        <w:pStyle w:val="Default"/>
        <w:rPr>
          <w:bCs/>
          <w:sz w:val="16"/>
          <w:szCs w:val="16"/>
        </w:rPr>
      </w:pPr>
      <w:r w:rsidRPr="0003098B">
        <w:rPr>
          <w:rFonts w:ascii="Times New Roman" w:eastAsia="Times New Roman" w:hAnsi="Times New Roman"/>
          <w:noProof/>
          <w:lang w:eastAsia="cs-CZ"/>
        </w:rPr>
        <w:drawing>
          <wp:inline distT="0" distB="0" distL="0" distR="0" wp14:anchorId="36BA7F3A" wp14:editId="2BAF98C8">
            <wp:extent cx="5760720" cy="950595"/>
            <wp:effectExtent l="0" t="0" r="0" b="1905"/>
            <wp:docPr id="3" name="Obrázek 3" descr="L:\Propagace a Reference\Logo-IROP-a-MMR-v-JPG\IROP_CZ_RO_B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Propagace a Reference\Logo-IROP-a-MMR-v-JPG\IROP_CZ_RO_B_C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4C4FD" w14:textId="24C977EF" w:rsidR="0003098B" w:rsidRPr="00950A80" w:rsidRDefault="0003098B" w:rsidP="0003098B">
      <w:pPr>
        <w:pStyle w:val="Default"/>
        <w:rPr>
          <w:b/>
          <w:bCs/>
          <w:sz w:val="22"/>
          <w:szCs w:val="22"/>
        </w:rPr>
      </w:pPr>
      <w:r w:rsidRPr="00853641">
        <w:rPr>
          <w:b/>
          <w:bCs/>
          <w:sz w:val="22"/>
          <w:szCs w:val="22"/>
        </w:rPr>
        <w:t xml:space="preserve">Příloha č. </w:t>
      </w:r>
      <w:r w:rsidR="00853641">
        <w:rPr>
          <w:b/>
          <w:bCs/>
          <w:sz w:val="22"/>
          <w:szCs w:val="22"/>
        </w:rPr>
        <w:t>3</w:t>
      </w:r>
      <w:r w:rsidR="00950A80" w:rsidRPr="00950A80">
        <w:rPr>
          <w:b/>
          <w:bCs/>
          <w:sz w:val="22"/>
          <w:szCs w:val="22"/>
        </w:rPr>
        <w:t xml:space="preserve"> Z</w:t>
      </w:r>
      <w:r w:rsidR="00950A80">
        <w:rPr>
          <w:b/>
          <w:bCs/>
          <w:sz w:val="22"/>
          <w:szCs w:val="22"/>
        </w:rPr>
        <w:t>adávací dokumentace</w:t>
      </w:r>
    </w:p>
    <w:p w14:paraId="2D75D9DB" w14:textId="77777777" w:rsidR="0003098B" w:rsidRDefault="00895622" w:rsidP="0003098B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Účastník</w:t>
      </w:r>
      <w:r w:rsidR="0003098B">
        <w:rPr>
          <w:bCs/>
          <w:sz w:val="22"/>
          <w:szCs w:val="22"/>
        </w:rPr>
        <w:t xml:space="preserve"> je povinen předložit ve své nabídce jako její nedílnou součást tento návrh kupní smlouvy podepsaný osobou oprávněnou jednat jménem či za </w:t>
      </w:r>
      <w:r>
        <w:rPr>
          <w:bCs/>
          <w:sz w:val="22"/>
          <w:szCs w:val="22"/>
        </w:rPr>
        <w:t>účastníka</w:t>
      </w:r>
      <w:r w:rsidR="0003098B">
        <w:rPr>
          <w:bCs/>
          <w:sz w:val="22"/>
          <w:szCs w:val="22"/>
        </w:rPr>
        <w:t>.</w:t>
      </w:r>
    </w:p>
    <w:p w14:paraId="1D336606" w14:textId="77777777" w:rsidR="0003098B" w:rsidRDefault="0003098B" w:rsidP="0003098B">
      <w:pPr>
        <w:pStyle w:val="Default"/>
        <w:rPr>
          <w:bCs/>
          <w:sz w:val="22"/>
          <w:szCs w:val="22"/>
        </w:rPr>
      </w:pPr>
    </w:p>
    <w:p w14:paraId="57DDC840" w14:textId="77777777" w:rsidR="00796CAF" w:rsidRDefault="00796CAF" w:rsidP="00796CA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KUPNÍ SMLOUVA</w:t>
      </w:r>
    </w:p>
    <w:p w14:paraId="72581172" w14:textId="77777777" w:rsidR="00B342AD" w:rsidRPr="003A4EE3" w:rsidRDefault="00B342AD" w:rsidP="00B342AD">
      <w:pPr>
        <w:spacing w:after="240"/>
        <w:jc w:val="center"/>
        <w:rPr>
          <w:sz w:val="24"/>
          <w:szCs w:val="24"/>
        </w:rPr>
      </w:pPr>
      <w:r w:rsidRPr="003A4EE3">
        <w:rPr>
          <w:sz w:val="24"/>
          <w:szCs w:val="24"/>
        </w:rPr>
        <w:t>uzavřená dle § 2079 a násl. zákona č. 89/2012 Sb., občanský zákoník, ve znění pozdějších předpisů</w:t>
      </w:r>
    </w:p>
    <w:p w14:paraId="37A22638" w14:textId="77777777" w:rsidR="00A14219" w:rsidRPr="003A1099" w:rsidRDefault="00A14219" w:rsidP="00B342AD">
      <w:pPr>
        <w:pStyle w:val="Default"/>
        <w:tabs>
          <w:tab w:val="left" w:pos="7005"/>
        </w:tabs>
        <w:rPr>
          <w:i/>
          <w:sz w:val="22"/>
          <w:szCs w:val="22"/>
        </w:rPr>
      </w:pPr>
    </w:p>
    <w:p w14:paraId="62A10A15" w14:textId="77777777" w:rsidR="008271C5" w:rsidRPr="003A1099" w:rsidRDefault="008271C5" w:rsidP="008271C5">
      <w:pPr>
        <w:pStyle w:val="Default"/>
        <w:jc w:val="center"/>
        <w:rPr>
          <w:b/>
          <w:bCs/>
          <w:i/>
          <w:sz w:val="23"/>
          <w:szCs w:val="23"/>
        </w:rPr>
      </w:pPr>
      <w:r w:rsidRPr="003A1099">
        <w:rPr>
          <w:b/>
          <w:bCs/>
          <w:i/>
          <w:sz w:val="23"/>
          <w:szCs w:val="23"/>
        </w:rPr>
        <w:t>I.</w:t>
      </w:r>
    </w:p>
    <w:p w14:paraId="570CBC5E" w14:textId="77777777" w:rsidR="00796CAF" w:rsidRDefault="008271C5" w:rsidP="008271C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Smluvní strany</w:t>
      </w:r>
    </w:p>
    <w:p w14:paraId="1EA33BD7" w14:textId="77777777" w:rsidR="00C126B5" w:rsidRPr="008271C5" w:rsidRDefault="00C126B5" w:rsidP="00796CAF">
      <w:pPr>
        <w:pStyle w:val="Default"/>
        <w:rPr>
          <w:sz w:val="23"/>
          <w:szCs w:val="23"/>
        </w:rPr>
      </w:pPr>
    </w:p>
    <w:p w14:paraId="773B6AD6" w14:textId="63A47132" w:rsidR="00C126B5" w:rsidRPr="003B4DB8" w:rsidRDefault="00C126B5" w:rsidP="00A3450A">
      <w:pPr>
        <w:pStyle w:val="Default"/>
        <w:ind w:left="3544" w:hanging="3544"/>
        <w:rPr>
          <w:b/>
          <w:sz w:val="28"/>
          <w:szCs w:val="28"/>
        </w:rPr>
      </w:pPr>
      <w:r>
        <w:rPr>
          <w:b/>
          <w:bCs/>
          <w:sz w:val="22"/>
          <w:szCs w:val="22"/>
        </w:rPr>
        <w:t>K</w:t>
      </w:r>
      <w:r w:rsidR="0003098B">
        <w:rPr>
          <w:b/>
          <w:bCs/>
          <w:sz w:val="22"/>
          <w:szCs w:val="22"/>
        </w:rPr>
        <w:t>UPUJÍCÍ</w:t>
      </w:r>
      <w:r w:rsidR="003B4DB8">
        <w:rPr>
          <w:sz w:val="22"/>
          <w:szCs w:val="22"/>
        </w:rPr>
        <w:t>:</w:t>
      </w:r>
      <w:r w:rsidR="0003098B">
        <w:rPr>
          <w:sz w:val="22"/>
          <w:szCs w:val="22"/>
        </w:rPr>
        <w:tab/>
      </w:r>
      <w:r w:rsidR="00A3450A">
        <w:rPr>
          <w:b/>
          <w:sz w:val="22"/>
          <w:szCs w:val="22"/>
        </w:rPr>
        <w:t>Základní škola Tomáše Šobra a Mateřská škola Písek, Šobrova 2070</w:t>
      </w:r>
    </w:p>
    <w:p w14:paraId="3D7E9BBD" w14:textId="6DE75109" w:rsidR="00C126B5" w:rsidRDefault="008271C5" w:rsidP="00C126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 sídlem: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450A">
        <w:rPr>
          <w:sz w:val="22"/>
          <w:szCs w:val="22"/>
        </w:rPr>
        <w:t>Šobrova 2070</w:t>
      </w:r>
      <w:r w:rsidR="00715A4E" w:rsidRPr="00E67A0F">
        <w:rPr>
          <w:sz w:val="22"/>
          <w:szCs w:val="22"/>
        </w:rPr>
        <w:t>, 397 01 Písek</w:t>
      </w:r>
    </w:p>
    <w:p w14:paraId="3D296F36" w14:textId="199623E5" w:rsidR="00C126B5" w:rsidRDefault="008271C5" w:rsidP="00C126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IČO: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5457">
        <w:rPr>
          <w:sz w:val="22"/>
          <w:szCs w:val="22"/>
        </w:rPr>
        <w:t>70943168</w:t>
      </w:r>
    </w:p>
    <w:p w14:paraId="799C4461" w14:textId="039F28DF" w:rsidR="00C126B5" w:rsidRDefault="008271C5" w:rsidP="00C126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5457">
        <w:rPr>
          <w:sz w:val="22"/>
          <w:szCs w:val="22"/>
        </w:rPr>
        <w:t xml:space="preserve">Není plátce DPH </w:t>
      </w:r>
    </w:p>
    <w:p w14:paraId="7AF82E4D" w14:textId="18292886" w:rsidR="008271C5" w:rsidRDefault="0057666D" w:rsidP="00C126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zastoupený</w:t>
      </w:r>
      <w:r w:rsidR="008271C5">
        <w:rPr>
          <w:sz w:val="22"/>
          <w:szCs w:val="22"/>
        </w:rPr>
        <w:t>:</w:t>
      </w:r>
      <w:r w:rsidR="008271C5">
        <w:rPr>
          <w:sz w:val="22"/>
          <w:szCs w:val="22"/>
        </w:rPr>
        <w:tab/>
      </w:r>
      <w:r w:rsidR="008271C5">
        <w:rPr>
          <w:sz w:val="22"/>
          <w:szCs w:val="22"/>
        </w:rPr>
        <w:tab/>
      </w:r>
      <w:r w:rsidR="008271C5">
        <w:rPr>
          <w:sz w:val="22"/>
          <w:szCs w:val="22"/>
        </w:rPr>
        <w:tab/>
      </w:r>
      <w:r w:rsidR="00207B97">
        <w:rPr>
          <w:sz w:val="22"/>
          <w:szCs w:val="22"/>
        </w:rPr>
        <w:tab/>
      </w:r>
      <w:r w:rsidR="00995457">
        <w:rPr>
          <w:b/>
          <w:sz w:val="22"/>
          <w:szCs w:val="22"/>
        </w:rPr>
        <w:t>Mgr. Jaroslav Volf – ředitel školy</w:t>
      </w:r>
    </w:p>
    <w:p w14:paraId="1E1543EC" w14:textId="77777777" w:rsidR="008271C5" w:rsidRPr="005321FD" w:rsidRDefault="008271C5" w:rsidP="00C126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15A4E" w:rsidRPr="00E67A0F">
        <w:rPr>
          <w:sz w:val="22"/>
          <w:szCs w:val="22"/>
        </w:rPr>
        <w:t>Komerční banka a.s</w:t>
      </w:r>
      <w:r w:rsidR="00715A4E">
        <w:t>.</w:t>
      </w:r>
    </w:p>
    <w:p w14:paraId="30DB89A1" w14:textId="06392392" w:rsidR="00C126B5" w:rsidRDefault="008271C5" w:rsidP="00C126B5">
      <w:pPr>
        <w:pStyle w:val="Default"/>
        <w:rPr>
          <w:sz w:val="22"/>
          <w:szCs w:val="22"/>
        </w:rPr>
      </w:pPr>
      <w:r w:rsidRPr="005321FD">
        <w:rPr>
          <w:sz w:val="22"/>
          <w:szCs w:val="22"/>
        </w:rPr>
        <w:t>č. účtu:</w:t>
      </w:r>
      <w:r w:rsidRPr="005321FD">
        <w:rPr>
          <w:sz w:val="22"/>
          <w:szCs w:val="22"/>
        </w:rPr>
        <w:tab/>
      </w:r>
      <w:r w:rsidRPr="005321FD">
        <w:rPr>
          <w:sz w:val="22"/>
          <w:szCs w:val="22"/>
        </w:rPr>
        <w:tab/>
      </w:r>
      <w:r w:rsidRPr="005321FD">
        <w:rPr>
          <w:sz w:val="22"/>
          <w:szCs w:val="22"/>
        </w:rPr>
        <w:tab/>
      </w:r>
      <w:r w:rsidRPr="005321FD">
        <w:rPr>
          <w:sz w:val="22"/>
          <w:szCs w:val="22"/>
        </w:rPr>
        <w:tab/>
      </w:r>
      <w:r w:rsidRPr="005321FD">
        <w:rPr>
          <w:sz w:val="22"/>
          <w:szCs w:val="22"/>
        </w:rPr>
        <w:tab/>
      </w:r>
      <w:proofErr w:type="spellStart"/>
      <w:r w:rsidR="00715A4E" w:rsidRPr="00E67A0F">
        <w:rPr>
          <w:sz w:val="22"/>
          <w:szCs w:val="22"/>
        </w:rPr>
        <w:t>č.ú</w:t>
      </w:r>
      <w:proofErr w:type="spellEnd"/>
      <w:r w:rsidR="00715A4E" w:rsidRPr="00E67A0F">
        <w:rPr>
          <w:sz w:val="22"/>
          <w:szCs w:val="22"/>
        </w:rPr>
        <w:t xml:space="preserve">. </w:t>
      </w:r>
      <w:r w:rsidR="00995457">
        <w:rPr>
          <w:sz w:val="22"/>
          <w:szCs w:val="22"/>
        </w:rPr>
        <w:t>7592510267</w:t>
      </w:r>
      <w:r w:rsidR="00715A4E" w:rsidRPr="00E67A0F">
        <w:rPr>
          <w:sz w:val="22"/>
          <w:szCs w:val="22"/>
        </w:rPr>
        <w:t>/0100</w:t>
      </w:r>
    </w:p>
    <w:p w14:paraId="713BB79B" w14:textId="17DEE5CD" w:rsidR="00C126B5" w:rsidRDefault="008271C5" w:rsidP="00C126B5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telefon</w:t>
      </w:r>
      <w:r w:rsidR="00C126B5" w:rsidRPr="00C126B5">
        <w:rPr>
          <w:sz w:val="22"/>
          <w:szCs w:val="22"/>
        </w:rPr>
        <w:t xml:space="preserve">, </w:t>
      </w:r>
      <w:r w:rsidR="00C126B5">
        <w:rPr>
          <w:sz w:val="22"/>
          <w:szCs w:val="22"/>
        </w:rPr>
        <w:t>e-mail:</w:t>
      </w:r>
      <w:r>
        <w:tab/>
      </w:r>
      <w:r>
        <w:tab/>
      </w:r>
      <w:r>
        <w:tab/>
      </w:r>
      <w:r>
        <w:tab/>
      </w:r>
      <w:r w:rsidR="00715A4E" w:rsidRPr="00E67A0F">
        <w:rPr>
          <w:sz w:val="22"/>
          <w:szCs w:val="22"/>
        </w:rPr>
        <w:t>38</w:t>
      </w:r>
      <w:r w:rsidR="00995457">
        <w:rPr>
          <w:sz w:val="22"/>
          <w:szCs w:val="22"/>
        </w:rPr>
        <w:t>0</w:t>
      </w:r>
      <w:r w:rsidR="00715A4E" w:rsidRPr="00E67A0F">
        <w:rPr>
          <w:sz w:val="22"/>
          <w:szCs w:val="22"/>
        </w:rPr>
        <w:t> </w:t>
      </w:r>
      <w:r w:rsidR="00995457">
        <w:rPr>
          <w:sz w:val="22"/>
          <w:szCs w:val="22"/>
        </w:rPr>
        <w:t>422</w:t>
      </w:r>
      <w:r w:rsidR="00715A4E" w:rsidRPr="00E67A0F">
        <w:rPr>
          <w:sz w:val="22"/>
          <w:szCs w:val="22"/>
        </w:rPr>
        <w:t xml:space="preserve"> </w:t>
      </w:r>
      <w:r w:rsidR="00995457">
        <w:rPr>
          <w:sz w:val="22"/>
          <w:szCs w:val="22"/>
        </w:rPr>
        <w:t>501</w:t>
      </w:r>
      <w:r w:rsidR="00715A4E" w:rsidRPr="00E67A0F">
        <w:rPr>
          <w:sz w:val="22"/>
          <w:szCs w:val="22"/>
        </w:rPr>
        <w:t xml:space="preserve">, e-mail: </w:t>
      </w:r>
      <w:r w:rsidR="002A6A1B">
        <w:rPr>
          <w:sz w:val="22"/>
          <w:szCs w:val="22"/>
        </w:rPr>
        <w:t>j</w:t>
      </w:r>
      <w:r w:rsidR="00995457">
        <w:rPr>
          <w:sz w:val="22"/>
          <w:szCs w:val="22"/>
        </w:rPr>
        <w:t>aroslav.volf</w:t>
      </w:r>
      <w:r w:rsidR="00715A4E" w:rsidRPr="00E67A0F">
        <w:rPr>
          <w:sz w:val="22"/>
          <w:szCs w:val="22"/>
        </w:rPr>
        <w:t>@</w:t>
      </w:r>
      <w:r w:rsidR="00995457">
        <w:rPr>
          <w:sz w:val="22"/>
          <w:szCs w:val="22"/>
        </w:rPr>
        <w:t>zstsobra.cz</w:t>
      </w:r>
    </w:p>
    <w:p w14:paraId="1AFFB883" w14:textId="0459FB00" w:rsidR="00E0383D" w:rsidRDefault="00E0383D" w:rsidP="00E0383D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datová schránka: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5457">
        <w:rPr>
          <w:rFonts w:ascii="Arial" w:hAnsi="Arial" w:cs="Arial"/>
          <w:color w:val="333333"/>
          <w:sz w:val="21"/>
          <w:szCs w:val="21"/>
          <w:shd w:val="clear" w:color="auto" w:fill="FFFFFF"/>
        </w:rPr>
        <w:t>56rmtfn</w:t>
      </w:r>
    </w:p>
    <w:p w14:paraId="5F562F29" w14:textId="0AFEDE6F" w:rsidR="00C126B5" w:rsidRDefault="00C126B5" w:rsidP="003923BC">
      <w:pPr>
        <w:pStyle w:val="Default"/>
        <w:spacing w:after="240"/>
      </w:pPr>
    </w:p>
    <w:p w14:paraId="085C333B" w14:textId="77777777" w:rsidR="003923BC" w:rsidRPr="003923BC" w:rsidRDefault="003923BC" w:rsidP="003923BC">
      <w:pPr>
        <w:pStyle w:val="Default"/>
        <w:spacing w:after="240"/>
        <w:rPr>
          <w:b/>
        </w:rPr>
      </w:pPr>
      <w:r w:rsidRPr="003923BC">
        <w:rPr>
          <w:b/>
        </w:rPr>
        <w:t>(dále jen „kupující“) na straně jedné</w:t>
      </w:r>
    </w:p>
    <w:p w14:paraId="54261129" w14:textId="77777777" w:rsidR="00C126B5" w:rsidRPr="003923BC" w:rsidRDefault="003923BC" w:rsidP="003923BC">
      <w:pPr>
        <w:spacing w:after="240"/>
        <w:rPr>
          <w:b/>
        </w:rPr>
      </w:pPr>
      <w:r>
        <w:rPr>
          <w:b/>
        </w:rPr>
        <w:t>a</w:t>
      </w:r>
    </w:p>
    <w:p w14:paraId="536D2A9C" w14:textId="77777777" w:rsidR="00796CAF" w:rsidRPr="00C126B5" w:rsidRDefault="008271C5" w:rsidP="00715A4E">
      <w:pPr>
        <w:pStyle w:val="Default"/>
        <w:ind w:left="3544" w:hanging="3544"/>
        <w:rPr>
          <w:b/>
          <w:sz w:val="23"/>
          <w:szCs w:val="23"/>
        </w:rPr>
      </w:pPr>
      <w:r>
        <w:rPr>
          <w:b/>
          <w:sz w:val="23"/>
          <w:szCs w:val="23"/>
        </w:rPr>
        <w:t>PRODÁVAJÍCÍ:</w:t>
      </w:r>
      <w:r>
        <w:rPr>
          <w:b/>
          <w:sz w:val="23"/>
          <w:szCs w:val="23"/>
        </w:rPr>
        <w:tab/>
      </w:r>
      <w:r w:rsidR="00E5134B" w:rsidRPr="00E5134B">
        <w:rPr>
          <w:b/>
          <w:sz w:val="22"/>
          <w:szCs w:val="22"/>
          <w:highlight w:val="yellow"/>
        </w:rPr>
        <w:t>…………….</w:t>
      </w:r>
    </w:p>
    <w:p w14:paraId="1E087EE9" w14:textId="77777777" w:rsidR="00796CAF" w:rsidRDefault="008271C5" w:rsidP="00796C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 sídlem: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E5134B" w:rsidRPr="00E5134B">
        <w:rPr>
          <w:b/>
          <w:sz w:val="22"/>
          <w:szCs w:val="22"/>
          <w:highlight w:val="yellow"/>
        </w:rPr>
        <w:t>…………….</w:t>
      </w:r>
    </w:p>
    <w:p w14:paraId="46F97B20" w14:textId="77777777" w:rsidR="00BF78B3" w:rsidRDefault="008271C5" w:rsidP="00796CAF">
      <w:pPr>
        <w:pStyle w:val="Default"/>
        <w:rPr>
          <w:b/>
          <w:sz w:val="22"/>
          <w:szCs w:val="22"/>
        </w:rPr>
      </w:pPr>
      <w:r>
        <w:rPr>
          <w:sz w:val="23"/>
          <w:szCs w:val="23"/>
        </w:rPr>
        <w:t>IČO: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E5134B" w:rsidRPr="00E5134B">
        <w:rPr>
          <w:b/>
          <w:sz w:val="22"/>
          <w:szCs w:val="22"/>
          <w:highlight w:val="yellow"/>
        </w:rPr>
        <w:t>…………….</w:t>
      </w:r>
    </w:p>
    <w:p w14:paraId="6BF5433A" w14:textId="77777777" w:rsidR="00796CAF" w:rsidRDefault="008271C5" w:rsidP="00796C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DIČ: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E5134B" w:rsidRPr="00E5134B">
        <w:rPr>
          <w:b/>
          <w:sz w:val="22"/>
          <w:szCs w:val="22"/>
          <w:highlight w:val="yellow"/>
        </w:rPr>
        <w:t>…………….</w:t>
      </w:r>
    </w:p>
    <w:p w14:paraId="3B2108A6" w14:textId="77777777" w:rsidR="00796CAF" w:rsidRDefault="008271C5" w:rsidP="00796C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zápis v obchodním rejstříku: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E5134B" w:rsidRPr="00E5134B">
        <w:rPr>
          <w:b/>
          <w:sz w:val="22"/>
          <w:szCs w:val="22"/>
          <w:highlight w:val="yellow"/>
        </w:rPr>
        <w:t>…………….</w:t>
      </w:r>
    </w:p>
    <w:p w14:paraId="7D559674" w14:textId="77777777" w:rsidR="008271C5" w:rsidRDefault="008271C5" w:rsidP="00796C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statutární orgán: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134B" w:rsidRPr="00E5134B">
        <w:rPr>
          <w:b/>
          <w:sz w:val="22"/>
          <w:szCs w:val="22"/>
          <w:highlight w:val="yellow"/>
        </w:rPr>
        <w:t>…………….</w:t>
      </w:r>
    </w:p>
    <w:p w14:paraId="5779CB49" w14:textId="77777777" w:rsidR="008271C5" w:rsidRDefault="008271C5" w:rsidP="00796C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134B" w:rsidRPr="00E5134B">
        <w:rPr>
          <w:b/>
          <w:sz w:val="22"/>
          <w:szCs w:val="22"/>
          <w:highlight w:val="yellow"/>
        </w:rPr>
        <w:t>…………….</w:t>
      </w:r>
    </w:p>
    <w:p w14:paraId="7678A621" w14:textId="77777777" w:rsidR="00796CAF" w:rsidRDefault="008271C5" w:rsidP="00796C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č. účtu: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134B" w:rsidRPr="00E5134B">
        <w:rPr>
          <w:b/>
          <w:sz w:val="22"/>
          <w:szCs w:val="22"/>
          <w:highlight w:val="yellow"/>
        </w:rPr>
        <w:t>…………….</w:t>
      </w:r>
    </w:p>
    <w:p w14:paraId="0D8A2E70" w14:textId="77777777" w:rsidR="00796CAF" w:rsidRDefault="008271C5" w:rsidP="00796CAF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t</w:t>
      </w:r>
      <w:r w:rsidR="00796CAF">
        <w:rPr>
          <w:sz w:val="22"/>
          <w:szCs w:val="22"/>
        </w:rPr>
        <w:t>elefon</w:t>
      </w:r>
      <w:r>
        <w:rPr>
          <w:sz w:val="22"/>
          <w:szCs w:val="22"/>
        </w:rPr>
        <w:t>, 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134B" w:rsidRPr="00E5134B">
        <w:rPr>
          <w:b/>
          <w:sz w:val="22"/>
          <w:szCs w:val="22"/>
          <w:highlight w:val="yellow"/>
        </w:rPr>
        <w:t>…………….</w:t>
      </w:r>
    </w:p>
    <w:p w14:paraId="09242847" w14:textId="77777777" w:rsidR="00E0383D" w:rsidRDefault="00E0383D" w:rsidP="00E0383D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datová schránka: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34B">
        <w:rPr>
          <w:b/>
          <w:sz w:val="22"/>
          <w:szCs w:val="22"/>
          <w:highlight w:val="yellow"/>
        </w:rPr>
        <w:t>…………….</w:t>
      </w:r>
    </w:p>
    <w:p w14:paraId="4B29D800" w14:textId="77777777" w:rsidR="00796CAF" w:rsidRDefault="008271C5" w:rsidP="00796C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zástupce ve věcech technických:</w:t>
      </w:r>
      <w:r>
        <w:rPr>
          <w:sz w:val="22"/>
          <w:szCs w:val="22"/>
        </w:rPr>
        <w:tab/>
      </w:r>
      <w:r w:rsidR="00E5134B" w:rsidRPr="00E5134B">
        <w:rPr>
          <w:b/>
          <w:sz w:val="22"/>
          <w:szCs w:val="22"/>
          <w:highlight w:val="yellow"/>
        </w:rPr>
        <w:t>…………….</w:t>
      </w:r>
    </w:p>
    <w:p w14:paraId="1F505849" w14:textId="77777777" w:rsidR="00796CAF" w:rsidRDefault="00796CAF" w:rsidP="008271C5">
      <w:pPr>
        <w:spacing w:after="0"/>
      </w:pPr>
    </w:p>
    <w:p w14:paraId="6857ABA7" w14:textId="77777777" w:rsidR="003923BC" w:rsidRPr="003923BC" w:rsidRDefault="003923BC" w:rsidP="008271C5">
      <w:pPr>
        <w:spacing w:after="0"/>
        <w:rPr>
          <w:b/>
        </w:rPr>
      </w:pPr>
      <w:r w:rsidRPr="003923BC">
        <w:rPr>
          <w:b/>
        </w:rPr>
        <w:lastRenderedPageBreak/>
        <w:t>(dále jen „prodávající“) na straně druhé</w:t>
      </w:r>
    </w:p>
    <w:p w14:paraId="06611C49" w14:textId="77777777" w:rsidR="003923BC" w:rsidRDefault="003923BC" w:rsidP="008271C5">
      <w:pPr>
        <w:spacing w:after="0"/>
      </w:pPr>
    </w:p>
    <w:p w14:paraId="5686BE3C" w14:textId="77777777" w:rsidR="00796CAF" w:rsidRPr="00A97BCA" w:rsidRDefault="008271C5" w:rsidP="00A10B0F">
      <w:pPr>
        <w:spacing w:after="240"/>
        <w:jc w:val="both"/>
        <w:rPr>
          <w:sz w:val="23"/>
          <w:szCs w:val="23"/>
        </w:rPr>
      </w:pPr>
      <w:r w:rsidRPr="00A97BCA">
        <w:rPr>
          <w:sz w:val="23"/>
          <w:szCs w:val="23"/>
        </w:rPr>
        <w:t>Smluvní strany se výslovně dohodly, že veškerá práva a povinnosti upravená touto</w:t>
      </w:r>
      <w:r w:rsidR="003923BC" w:rsidRPr="00A97BCA">
        <w:rPr>
          <w:sz w:val="23"/>
          <w:szCs w:val="23"/>
        </w:rPr>
        <w:t xml:space="preserve"> kupní </w:t>
      </w:r>
      <w:r w:rsidRPr="00A97BCA">
        <w:rPr>
          <w:sz w:val="23"/>
          <w:szCs w:val="23"/>
        </w:rPr>
        <w:t>smlouvou</w:t>
      </w:r>
      <w:r w:rsidR="003923BC" w:rsidRPr="00A97BCA">
        <w:rPr>
          <w:sz w:val="23"/>
          <w:szCs w:val="23"/>
        </w:rPr>
        <w:t xml:space="preserve"> (dále také jen „smlouva“), </w:t>
      </w:r>
      <w:r w:rsidRPr="00A97BCA">
        <w:rPr>
          <w:sz w:val="23"/>
          <w:szCs w:val="23"/>
        </w:rPr>
        <w:t xml:space="preserve">jakož i práva a povinnosti z této smlouvy vyplývající, budou řešit podle příslušných ustanovení zákona č. 89/2012 Sb., občanský zákoník, </w:t>
      </w:r>
      <w:r w:rsidR="00E03A42" w:rsidRPr="00A97BCA">
        <w:rPr>
          <w:sz w:val="23"/>
          <w:szCs w:val="23"/>
        </w:rPr>
        <w:t>ve znění pozdějších předpisů</w:t>
      </w:r>
      <w:r w:rsidRPr="00A97BCA">
        <w:rPr>
          <w:sz w:val="23"/>
          <w:szCs w:val="23"/>
        </w:rPr>
        <w:t xml:space="preserve"> (dále jen „občanský zákoník“).</w:t>
      </w:r>
    </w:p>
    <w:p w14:paraId="0A3CF9F6" w14:textId="77777777" w:rsidR="00A83103" w:rsidRPr="00A97BCA" w:rsidRDefault="00A83103" w:rsidP="00A83103">
      <w:pPr>
        <w:spacing w:after="0"/>
        <w:jc w:val="center"/>
        <w:rPr>
          <w:b/>
          <w:sz w:val="23"/>
          <w:szCs w:val="23"/>
        </w:rPr>
      </w:pPr>
      <w:r w:rsidRPr="00A97BCA">
        <w:rPr>
          <w:b/>
          <w:sz w:val="23"/>
          <w:szCs w:val="23"/>
        </w:rPr>
        <w:t>II.</w:t>
      </w:r>
    </w:p>
    <w:p w14:paraId="604E1700" w14:textId="77777777" w:rsidR="00A83103" w:rsidRPr="00A97BCA" w:rsidRDefault="00A83103" w:rsidP="00A10B0F">
      <w:pPr>
        <w:spacing w:after="120" w:line="240" w:lineRule="auto"/>
        <w:jc w:val="center"/>
        <w:rPr>
          <w:b/>
          <w:sz w:val="23"/>
          <w:szCs w:val="23"/>
        </w:rPr>
      </w:pPr>
      <w:r w:rsidRPr="00A97BCA">
        <w:rPr>
          <w:b/>
          <w:sz w:val="23"/>
          <w:szCs w:val="23"/>
        </w:rPr>
        <w:t>Úvodní ustanovení</w:t>
      </w:r>
    </w:p>
    <w:p w14:paraId="2ED54387" w14:textId="64ACDB82" w:rsidR="008271C5" w:rsidRPr="00A97BCA" w:rsidRDefault="008271C5" w:rsidP="004C4DBD">
      <w:pPr>
        <w:pStyle w:val="Odstavecseseznamem"/>
        <w:numPr>
          <w:ilvl w:val="0"/>
          <w:numId w:val="10"/>
        </w:numPr>
        <w:spacing w:after="120" w:line="240" w:lineRule="auto"/>
        <w:ind w:left="714" w:hanging="357"/>
        <w:contextualSpacing w:val="0"/>
        <w:jc w:val="both"/>
        <w:rPr>
          <w:sz w:val="23"/>
          <w:szCs w:val="23"/>
        </w:rPr>
      </w:pPr>
      <w:r w:rsidRPr="00A97BCA">
        <w:rPr>
          <w:sz w:val="23"/>
          <w:szCs w:val="23"/>
        </w:rPr>
        <w:t xml:space="preserve">Tato kupní smlouva je uzavírána na základě výsledků </w:t>
      </w:r>
      <w:r w:rsidR="005040AB">
        <w:rPr>
          <w:sz w:val="23"/>
          <w:szCs w:val="23"/>
        </w:rPr>
        <w:t>zadávacího</w:t>
      </w:r>
      <w:r w:rsidRPr="00A97BCA">
        <w:rPr>
          <w:sz w:val="23"/>
          <w:szCs w:val="23"/>
        </w:rPr>
        <w:t xml:space="preserve"> řízení veřejné zakázky na dodávky </w:t>
      </w:r>
      <w:r w:rsidR="005040AB">
        <w:rPr>
          <w:sz w:val="23"/>
          <w:szCs w:val="23"/>
        </w:rPr>
        <w:t xml:space="preserve">CNC a konvenčních strojů, </w:t>
      </w:r>
      <w:r w:rsidRPr="00A97BCA">
        <w:rPr>
          <w:sz w:val="23"/>
          <w:szCs w:val="23"/>
        </w:rPr>
        <w:t xml:space="preserve">vyhlášené </w:t>
      </w:r>
      <w:r w:rsidR="00A14219" w:rsidRPr="00A97BCA">
        <w:rPr>
          <w:sz w:val="23"/>
          <w:szCs w:val="23"/>
        </w:rPr>
        <w:t>kupujícím</w:t>
      </w:r>
      <w:r w:rsidRPr="00A97BCA">
        <w:rPr>
          <w:sz w:val="23"/>
          <w:szCs w:val="23"/>
        </w:rPr>
        <w:t xml:space="preserve">, jako </w:t>
      </w:r>
      <w:r w:rsidR="00A14219" w:rsidRPr="00A97BCA">
        <w:rPr>
          <w:sz w:val="23"/>
          <w:szCs w:val="23"/>
        </w:rPr>
        <w:t xml:space="preserve">veřejným zadavatelem dle </w:t>
      </w:r>
      <w:proofErr w:type="spellStart"/>
      <w:r w:rsidR="00A14219" w:rsidRPr="00A97BCA">
        <w:rPr>
          <w:sz w:val="23"/>
          <w:szCs w:val="23"/>
        </w:rPr>
        <w:t>ust</w:t>
      </w:r>
      <w:proofErr w:type="spellEnd"/>
      <w:r w:rsidR="00A14219" w:rsidRPr="00A97BCA">
        <w:rPr>
          <w:sz w:val="23"/>
          <w:szCs w:val="23"/>
        </w:rPr>
        <w:t>. § 4 </w:t>
      </w:r>
      <w:r w:rsidRPr="00A97BCA">
        <w:rPr>
          <w:sz w:val="23"/>
          <w:szCs w:val="23"/>
        </w:rPr>
        <w:t>o</w:t>
      </w:r>
      <w:r w:rsidR="00A14219" w:rsidRPr="00A97BCA">
        <w:rPr>
          <w:sz w:val="23"/>
          <w:szCs w:val="23"/>
        </w:rPr>
        <w:t>dst. 1 písm. d</w:t>
      </w:r>
      <w:r w:rsidRPr="00A97BCA">
        <w:rPr>
          <w:sz w:val="23"/>
          <w:szCs w:val="23"/>
        </w:rPr>
        <w:t>) zák. č. 13</w:t>
      </w:r>
      <w:r w:rsidR="00A14219" w:rsidRPr="00A97BCA">
        <w:rPr>
          <w:sz w:val="23"/>
          <w:szCs w:val="23"/>
        </w:rPr>
        <w:t>4</w:t>
      </w:r>
      <w:r w:rsidRPr="00A97BCA">
        <w:rPr>
          <w:sz w:val="23"/>
          <w:szCs w:val="23"/>
        </w:rPr>
        <w:t>/20</w:t>
      </w:r>
      <w:r w:rsidR="00A14219" w:rsidRPr="00A97BCA">
        <w:rPr>
          <w:sz w:val="23"/>
          <w:szCs w:val="23"/>
        </w:rPr>
        <w:t>16</w:t>
      </w:r>
      <w:r w:rsidRPr="00A97BCA">
        <w:rPr>
          <w:sz w:val="23"/>
          <w:szCs w:val="23"/>
        </w:rPr>
        <w:t xml:space="preserve"> Sb., o </w:t>
      </w:r>
      <w:r w:rsidR="00A14219" w:rsidRPr="00A97BCA">
        <w:rPr>
          <w:sz w:val="23"/>
          <w:szCs w:val="23"/>
        </w:rPr>
        <w:t xml:space="preserve">zadávání </w:t>
      </w:r>
      <w:r w:rsidRPr="00A97BCA">
        <w:rPr>
          <w:sz w:val="23"/>
          <w:szCs w:val="23"/>
        </w:rPr>
        <w:t>veřejných zakáz</w:t>
      </w:r>
      <w:r w:rsidR="00A14219" w:rsidRPr="00A97BCA">
        <w:rPr>
          <w:sz w:val="23"/>
          <w:szCs w:val="23"/>
        </w:rPr>
        <w:t>ek</w:t>
      </w:r>
      <w:r w:rsidRPr="00A97BCA">
        <w:rPr>
          <w:sz w:val="23"/>
          <w:szCs w:val="23"/>
        </w:rPr>
        <w:t xml:space="preserve">, </w:t>
      </w:r>
      <w:r w:rsidR="00E03A42" w:rsidRPr="00A97BCA">
        <w:rPr>
          <w:sz w:val="23"/>
          <w:szCs w:val="23"/>
        </w:rPr>
        <w:t>ve znění pozdějších předpisů</w:t>
      </w:r>
      <w:r w:rsidRPr="00A97BCA">
        <w:rPr>
          <w:sz w:val="23"/>
          <w:szCs w:val="23"/>
        </w:rPr>
        <w:t xml:space="preserve"> (dále jen „Zákon“ nebo „Z</w:t>
      </w:r>
      <w:r w:rsidR="00A14219" w:rsidRPr="00A97BCA">
        <w:rPr>
          <w:sz w:val="23"/>
          <w:szCs w:val="23"/>
        </w:rPr>
        <w:t>Z</w:t>
      </w:r>
      <w:r w:rsidRPr="00A97BCA">
        <w:rPr>
          <w:sz w:val="23"/>
          <w:szCs w:val="23"/>
        </w:rPr>
        <w:t xml:space="preserve">VZ“), pod názvem </w:t>
      </w:r>
      <w:r w:rsidR="004E7C99">
        <w:rPr>
          <w:sz w:val="23"/>
          <w:szCs w:val="23"/>
        </w:rPr>
        <w:t>„</w:t>
      </w:r>
      <w:r w:rsidR="00413726" w:rsidRPr="00A50ADB">
        <w:rPr>
          <w:b/>
          <w:bCs/>
          <w:iCs/>
        </w:rPr>
        <w:t xml:space="preserve">Dodávky </w:t>
      </w:r>
      <w:r w:rsidR="00B047C8">
        <w:rPr>
          <w:b/>
          <w:bCs/>
          <w:iCs/>
        </w:rPr>
        <w:t>strojů pro obrábění</w:t>
      </w:r>
      <w:r w:rsidR="004E7C99">
        <w:rPr>
          <w:b/>
          <w:bCs/>
          <w:iCs/>
        </w:rPr>
        <w:t>“</w:t>
      </w:r>
      <w:r w:rsidR="00413726" w:rsidRPr="00A50ADB">
        <w:rPr>
          <w:b/>
          <w:bCs/>
          <w:iCs/>
        </w:rPr>
        <w:t xml:space="preserve"> </w:t>
      </w:r>
      <w:r w:rsidR="00413726" w:rsidRPr="004E7C99">
        <w:t>jako součást projektu</w:t>
      </w:r>
      <w:r w:rsidR="00413726" w:rsidRPr="00A50ADB">
        <w:rPr>
          <w:b/>
        </w:rPr>
        <w:t xml:space="preserve"> „</w:t>
      </w:r>
      <w:r w:rsidR="00B53654" w:rsidRPr="00B53654">
        <w:rPr>
          <w:b/>
          <w:bCs/>
          <w:iCs/>
        </w:rPr>
        <w:t>Adaptace učeben pro technické vzdělávání při využití digitálních technologií</w:t>
      </w:r>
      <w:r w:rsidR="00413726" w:rsidRPr="00A50ADB">
        <w:rPr>
          <w:b/>
        </w:rPr>
        <w:t>“</w:t>
      </w:r>
      <w:r w:rsidR="0085710F" w:rsidRPr="00A97BCA">
        <w:rPr>
          <w:sz w:val="23"/>
          <w:szCs w:val="23"/>
        </w:rPr>
        <w:t xml:space="preserve"> </w:t>
      </w:r>
      <w:r w:rsidRPr="00A97BCA">
        <w:rPr>
          <w:sz w:val="23"/>
          <w:szCs w:val="23"/>
        </w:rPr>
        <w:t xml:space="preserve">(dále jen „veřejná zakázka“), dle kterých byla nabídka </w:t>
      </w:r>
      <w:r w:rsidR="00A14219" w:rsidRPr="00A97BCA">
        <w:rPr>
          <w:sz w:val="23"/>
          <w:szCs w:val="23"/>
        </w:rPr>
        <w:t xml:space="preserve">prodávajícího </w:t>
      </w:r>
      <w:r w:rsidRPr="00A97BCA">
        <w:rPr>
          <w:sz w:val="23"/>
          <w:szCs w:val="23"/>
        </w:rPr>
        <w:t xml:space="preserve">vybrána jako nejvhodnější. </w:t>
      </w:r>
    </w:p>
    <w:p w14:paraId="468C546E" w14:textId="554AAE42" w:rsidR="008271C5" w:rsidRPr="00A97BCA" w:rsidRDefault="00A83103" w:rsidP="004C4DBD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sz w:val="23"/>
          <w:szCs w:val="23"/>
        </w:rPr>
      </w:pPr>
      <w:r w:rsidRPr="00A97BCA">
        <w:rPr>
          <w:sz w:val="23"/>
          <w:szCs w:val="23"/>
        </w:rPr>
        <w:t>Projekt „</w:t>
      </w:r>
      <w:r w:rsidR="00B53654" w:rsidRPr="00B53654">
        <w:rPr>
          <w:sz w:val="23"/>
          <w:szCs w:val="23"/>
        </w:rPr>
        <w:t>Adaptace učeben pro technické vzdělávání při využití digitálních technologií</w:t>
      </w:r>
      <w:r w:rsidRPr="00A97BCA">
        <w:rPr>
          <w:sz w:val="23"/>
          <w:szCs w:val="23"/>
        </w:rPr>
        <w:t xml:space="preserve">“ je spolufinancován ze zdrojů EU, z Evropského fondu pro regionální rozvoj a Integrovaného regionálního operačního programu (IROP), registrační číslo projektu </w:t>
      </w:r>
      <w:r w:rsidR="00B53654" w:rsidRPr="00B53654">
        <w:rPr>
          <w:sz w:val="23"/>
          <w:szCs w:val="23"/>
        </w:rPr>
        <w:t>CZ.06.2.67/0.0/0.0/16_063/0003945</w:t>
      </w:r>
      <w:r w:rsidR="00B53654">
        <w:rPr>
          <w:sz w:val="23"/>
          <w:szCs w:val="23"/>
        </w:rPr>
        <w:t>.</w:t>
      </w:r>
    </w:p>
    <w:p w14:paraId="108FD741" w14:textId="77777777" w:rsidR="0016079E" w:rsidRPr="00A97BCA" w:rsidRDefault="0016079E" w:rsidP="004C4DBD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sz w:val="23"/>
          <w:szCs w:val="23"/>
        </w:rPr>
      </w:pPr>
      <w:r w:rsidRPr="00A97BCA">
        <w:rPr>
          <w:sz w:val="23"/>
          <w:szCs w:val="23"/>
        </w:rPr>
        <w:t xml:space="preserve">Smluvní strany prohlašují, že údaje uvedené v této smlouvě a taktéž oprávnění k podnikání </w:t>
      </w:r>
      <w:r w:rsidR="000651F0" w:rsidRPr="00A97BCA">
        <w:rPr>
          <w:sz w:val="23"/>
          <w:szCs w:val="23"/>
        </w:rPr>
        <w:t xml:space="preserve">prodávajícího </w:t>
      </w:r>
      <w:r w:rsidRPr="00A97BCA">
        <w:rPr>
          <w:sz w:val="23"/>
          <w:szCs w:val="23"/>
        </w:rPr>
        <w:t>jsou v souladu s právní skutečností v době uzavření smlouvy. Smluvní strany se dále zavazují, že změny dotčených údajů oznámí bez prodlení druhé smluvní straně. Smluvní strany dále prohlašují, že osoby podepisující tuto smlouvu jsou k tomuto jednání oprávněny.</w:t>
      </w:r>
    </w:p>
    <w:p w14:paraId="7941A38A" w14:textId="77777777" w:rsidR="0016079E" w:rsidRPr="00A97BCA" w:rsidRDefault="0016079E" w:rsidP="00A10B0F">
      <w:pPr>
        <w:pStyle w:val="Odstavecseseznamem"/>
        <w:numPr>
          <w:ilvl w:val="0"/>
          <w:numId w:val="10"/>
        </w:numPr>
        <w:spacing w:after="240"/>
        <w:ind w:left="714" w:hanging="357"/>
        <w:jc w:val="both"/>
        <w:rPr>
          <w:sz w:val="23"/>
          <w:szCs w:val="23"/>
        </w:rPr>
      </w:pPr>
      <w:r w:rsidRPr="00A97BCA">
        <w:rPr>
          <w:sz w:val="23"/>
          <w:szCs w:val="23"/>
        </w:rPr>
        <w:t xml:space="preserve">Prodávající </w:t>
      </w:r>
      <w:r w:rsidR="000651F0" w:rsidRPr="00A97BCA">
        <w:rPr>
          <w:sz w:val="23"/>
          <w:szCs w:val="23"/>
        </w:rPr>
        <w:t xml:space="preserve">podpisem této smlouvy stvrzuje, že </w:t>
      </w:r>
      <w:r w:rsidRPr="00A97BCA">
        <w:rPr>
          <w:sz w:val="23"/>
          <w:szCs w:val="23"/>
        </w:rPr>
        <w:t>je odborně způsobilý k zajištění předmětu plnění dle této smlouvy.</w:t>
      </w:r>
    </w:p>
    <w:p w14:paraId="662BD78C" w14:textId="77777777" w:rsidR="00C126B5" w:rsidRPr="00A97BCA" w:rsidRDefault="00A14219" w:rsidP="00C126B5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r w:rsidRPr="00A97BCA">
        <w:rPr>
          <w:rFonts w:asciiTheme="minorHAnsi" w:hAnsiTheme="minorHAnsi"/>
          <w:b/>
          <w:bCs/>
          <w:sz w:val="23"/>
          <w:szCs w:val="23"/>
        </w:rPr>
        <w:t>II</w:t>
      </w:r>
      <w:r w:rsidR="00A83103" w:rsidRPr="00A97BCA">
        <w:rPr>
          <w:rFonts w:asciiTheme="minorHAnsi" w:hAnsiTheme="minorHAnsi"/>
          <w:b/>
          <w:bCs/>
          <w:sz w:val="23"/>
          <w:szCs w:val="23"/>
        </w:rPr>
        <w:t>I</w:t>
      </w:r>
      <w:r w:rsidR="00C126B5" w:rsidRPr="00A97BCA">
        <w:rPr>
          <w:rFonts w:asciiTheme="minorHAnsi" w:hAnsiTheme="minorHAnsi"/>
          <w:b/>
          <w:bCs/>
          <w:sz w:val="23"/>
          <w:szCs w:val="23"/>
        </w:rPr>
        <w:t>.</w:t>
      </w:r>
    </w:p>
    <w:p w14:paraId="3AF8FDC9" w14:textId="77777777" w:rsidR="00796CAF" w:rsidRPr="00A97BCA" w:rsidRDefault="00A14219" w:rsidP="004C4DBD">
      <w:pPr>
        <w:pStyle w:val="Default"/>
        <w:spacing w:after="120"/>
        <w:jc w:val="center"/>
        <w:rPr>
          <w:rFonts w:asciiTheme="minorHAnsi" w:hAnsiTheme="minorHAnsi"/>
          <w:sz w:val="23"/>
          <w:szCs w:val="23"/>
        </w:rPr>
      </w:pPr>
      <w:r w:rsidRPr="00A97BCA">
        <w:rPr>
          <w:rFonts w:asciiTheme="minorHAnsi" w:hAnsiTheme="minorHAnsi"/>
          <w:b/>
          <w:bCs/>
          <w:sz w:val="23"/>
          <w:szCs w:val="23"/>
        </w:rPr>
        <w:t xml:space="preserve">Předmět </w:t>
      </w:r>
      <w:r w:rsidR="003923BC" w:rsidRPr="00A97BCA">
        <w:rPr>
          <w:rFonts w:asciiTheme="minorHAnsi" w:hAnsiTheme="minorHAnsi"/>
          <w:b/>
          <w:bCs/>
          <w:sz w:val="23"/>
          <w:szCs w:val="23"/>
        </w:rPr>
        <w:t>plnění</w:t>
      </w:r>
    </w:p>
    <w:p w14:paraId="7D2CDF62" w14:textId="00FC2987" w:rsidR="003923BC" w:rsidRPr="00A97BCA" w:rsidRDefault="00BE4ADA" w:rsidP="004C4DBD">
      <w:pPr>
        <w:pStyle w:val="Default"/>
        <w:numPr>
          <w:ilvl w:val="0"/>
          <w:numId w:val="11"/>
        </w:numPr>
        <w:spacing w:after="120"/>
        <w:ind w:left="714" w:hanging="357"/>
        <w:jc w:val="both"/>
        <w:rPr>
          <w:rFonts w:asciiTheme="minorHAnsi" w:hAnsiTheme="minorHAnsi"/>
          <w:color w:val="auto"/>
          <w:sz w:val="23"/>
          <w:szCs w:val="23"/>
        </w:rPr>
      </w:pPr>
      <w:r w:rsidRPr="00A97BCA">
        <w:rPr>
          <w:rFonts w:asciiTheme="minorHAnsi" w:hAnsiTheme="minorHAnsi"/>
          <w:sz w:val="23"/>
          <w:szCs w:val="23"/>
        </w:rPr>
        <w:t>Touto smlouvou se prodávající zavazuje za podmínek této smlouvy dodat kupujícímu zboží</w:t>
      </w:r>
      <w:r>
        <w:rPr>
          <w:rFonts w:asciiTheme="minorHAnsi" w:hAnsiTheme="minorHAnsi"/>
          <w:sz w:val="23"/>
          <w:szCs w:val="23"/>
        </w:rPr>
        <w:t xml:space="preserve"> a služby </w:t>
      </w:r>
      <w:r w:rsidRPr="00A97BCA">
        <w:rPr>
          <w:rFonts w:asciiTheme="minorHAnsi" w:hAnsiTheme="minorHAnsi"/>
          <w:sz w:val="23"/>
          <w:szCs w:val="23"/>
        </w:rPr>
        <w:t xml:space="preserve">v rozsahu </w:t>
      </w:r>
      <w:r w:rsidRPr="00A97BCA">
        <w:rPr>
          <w:rFonts w:asciiTheme="minorHAnsi" w:hAnsiTheme="minorHAnsi"/>
          <w:color w:val="auto"/>
          <w:sz w:val="23"/>
          <w:szCs w:val="23"/>
          <w:u w:val="single"/>
        </w:rPr>
        <w:t>Přílohy č. 2</w:t>
      </w:r>
      <w:r w:rsidRPr="00A97BCA">
        <w:rPr>
          <w:rFonts w:asciiTheme="minorHAnsi" w:hAnsiTheme="minorHAnsi"/>
          <w:color w:val="auto"/>
          <w:sz w:val="23"/>
          <w:szCs w:val="23"/>
        </w:rPr>
        <w:t xml:space="preserve"> (S</w:t>
      </w:r>
      <w:r w:rsidR="00B53654">
        <w:rPr>
          <w:rFonts w:asciiTheme="minorHAnsi" w:hAnsiTheme="minorHAnsi"/>
          <w:color w:val="auto"/>
          <w:sz w:val="23"/>
          <w:szCs w:val="23"/>
        </w:rPr>
        <w:t>oupis</w:t>
      </w:r>
      <w:r w:rsidRPr="00A97BCA">
        <w:rPr>
          <w:rFonts w:asciiTheme="minorHAnsi" w:hAnsiTheme="minorHAnsi"/>
          <w:color w:val="auto"/>
          <w:sz w:val="23"/>
          <w:szCs w:val="23"/>
        </w:rPr>
        <w:t xml:space="preserve"> dodávaného zboží</w:t>
      </w:r>
      <w:r>
        <w:rPr>
          <w:rFonts w:asciiTheme="minorHAnsi" w:hAnsiTheme="minorHAnsi"/>
          <w:color w:val="auto"/>
          <w:sz w:val="23"/>
          <w:szCs w:val="23"/>
        </w:rPr>
        <w:t xml:space="preserve"> a služeb</w:t>
      </w:r>
      <w:r w:rsidRPr="00A97BCA">
        <w:rPr>
          <w:rFonts w:asciiTheme="minorHAnsi" w:hAnsiTheme="minorHAnsi"/>
          <w:color w:val="auto"/>
          <w:sz w:val="23"/>
          <w:szCs w:val="23"/>
        </w:rPr>
        <w:t xml:space="preserve"> – oceněný výkaz výměr) této smlouvy (dále jen „zboží“</w:t>
      </w:r>
      <w:r>
        <w:rPr>
          <w:rFonts w:asciiTheme="minorHAnsi" w:hAnsiTheme="minorHAnsi"/>
          <w:color w:val="auto"/>
          <w:sz w:val="23"/>
          <w:szCs w:val="23"/>
        </w:rPr>
        <w:t xml:space="preserve"> nebo „služby“</w:t>
      </w:r>
      <w:r w:rsidRPr="00A97BCA">
        <w:rPr>
          <w:rFonts w:asciiTheme="minorHAnsi" w:hAnsiTheme="minorHAnsi"/>
          <w:color w:val="auto"/>
          <w:sz w:val="23"/>
          <w:szCs w:val="23"/>
        </w:rPr>
        <w:t>) do sjednaného místa plnění dle čl. IV. této smlouvy a převést na kupujícího vlastnické právo ke zboží podle této smlouvy.</w:t>
      </w:r>
    </w:p>
    <w:p w14:paraId="3D82AADD" w14:textId="77777777" w:rsidR="00EB0D35" w:rsidRPr="00A97BCA" w:rsidRDefault="00EB0D35" w:rsidP="004C4DBD">
      <w:pPr>
        <w:pStyle w:val="Default"/>
        <w:spacing w:after="120"/>
        <w:ind w:left="357" w:firstLine="346"/>
        <w:jc w:val="both"/>
        <w:rPr>
          <w:rFonts w:asciiTheme="minorHAnsi" w:hAnsiTheme="minorHAnsi"/>
          <w:color w:val="auto"/>
          <w:sz w:val="23"/>
          <w:szCs w:val="23"/>
        </w:rPr>
      </w:pPr>
      <w:r w:rsidRPr="00A97BCA">
        <w:rPr>
          <w:rFonts w:asciiTheme="minorHAnsi" w:hAnsiTheme="minorHAnsi"/>
          <w:color w:val="auto"/>
          <w:sz w:val="23"/>
          <w:szCs w:val="23"/>
        </w:rPr>
        <w:t xml:space="preserve">Předmětem smlouvy je i: </w:t>
      </w:r>
    </w:p>
    <w:p w14:paraId="58E1A84A" w14:textId="77777777" w:rsidR="00EB0D35" w:rsidRPr="00A97BCA" w:rsidRDefault="00EB0D35" w:rsidP="00BF78B3">
      <w:pPr>
        <w:numPr>
          <w:ilvl w:val="0"/>
          <w:numId w:val="40"/>
        </w:numPr>
        <w:tabs>
          <w:tab w:val="left" w:pos="709"/>
          <w:tab w:val="left" w:pos="1437"/>
        </w:tabs>
        <w:suppressAutoHyphens/>
        <w:spacing w:after="0" w:line="240" w:lineRule="auto"/>
        <w:ind w:left="709" w:firstLine="0"/>
        <w:jc w:val="both"/>
        <w:rPr>
          <w:color w:val="000000"/>
          <w:sz w:val="23"/>
          <w:szCs w:val="23"/>
        </w:rPr>
      </w:pPr>
      <w:r w:rsidRPr="00A97BCA">
        <w:rPr>
          <w:color w:val="000000"/>
          <w:sz w:val="23"/>
          <w:szCs w:val="23"/>
        </w:rPr>
        <w:t xml:space="preserve">doprava </w:t>
      </w:r>
    </w:p>
    <w:p w14:paraId="5B45C5CA" w14:textId="77777777" w:rsidR="005040AB" w:rsidRPr="00A97BCA" w:rsidRDefault="005040AB" w:rsidP="005040AB">
      <w:pPr>
        <w:numPr>
          <w:ilvl w:val="0"/>
          <w:numId w:val="40"/>
        </w:numPr>
        <w:tabs>
          <w:tab w:val="left" w:pos="709"/>
          <w:tab w:val="left" w:pos="1437"/>
        </w:tabs>
        <w:suppressAutoHyphens/>
        <w:spacing w:after="0" w:line="240" w:lineRule="auto"/>
        <w:ind w:left="709" w:firstLine="0"/>
        <w:jc w:val="both"/>
        <w:rPr>
          <w:color w:val="000000"/>
          <w:sz w:val="23"/>
          <w:szCs w:val="23"/>
        </w:rPr>
      </w:pPr>
      <w:r w:rsidRPr="00A97BCA">
        <w:rPr>
          <w:color w:val="000000"/>
          <w:sz w:val="23"/>
          <w:szCs w:val="23"/>
        </w:rPr>
        <w:t xml:space="preserve">montáž, </w:t>
      </w:r>
    </w:p>
    <w:p w14:paraId="1EC1C820" w14:textId="77777777" w:rsidR="005040AB" w:rsidRPr="00A97BCA" w:rsidRDefault="005040AB" w:rsidP="005040AB">
      <w:pPr>
        <w:numPr>
          <w:ilvl w:val="0"/>
          <w:numId w:val="40"/>
        </w:numPr>
        <w:tabs>
          <w:tab w:val="left" w:pos="709"/>
          <w:tab w:val="left" w:pos="1437"/>
        </w:tabs>
        <w:suppressAutoHyphens/>
        <w:spacing w:after="0" w:line="240" w:lineRule="auto"/>
        <w:ind w:left="709" w:firstLine="0"/>
        <w:jc w:val="both"/>
        <w:rPr>
          <w:color w:val="000000"/>
          <w:sz w:val="23"/>
          <w:szCs w:val="23"/>
        </w:rPr>
      </w:pPr>
      <w:r w:rsidRPr="00A97BCA">
        <w:rPr>
          <w:color w:val="000000"/>
          <w:sz w:val="23"/>
          <w:szCs w:val="23"/>
        </w:rPr>
        <w:t xml:space="preserve">instalace, </w:t>
      </w:r>
    </w:p>
    <w:p w14:paraId="0B274321" w14:textId="77777777" w:rsidR="005040AB" w:rsidRPr="00A97BCA" w:rsidRDefault="005040AB" w:rsidP="005040AB">
      <w:pPr>
        <w:numPr>
          <w:ilvl w:val="0"/>
          <w:numId w:val="40"/>
        </w:numPr>
        <w:tabs>
          <w:tab w:val="left" w:pos="709"/>
          <w:tab w:val="left" w:pos="1437"/>
        </w:tabs>
        <w:suppressAutoHyphens/>
        <w:spacing w:after="0" w:line="240" w:lineRule="auto"/>
        <w:ind w:left="709" w:firstLine="0"/>
        <w:jc w:val="both"/>
        <w:rPr>
          <w:color w:val="000000"/>
          <w:sz w:val="23"/>
          <w:szCs w:val="23"/>
        </w:rPr>
      </w:pPr>
      <w:r w:rsidRPr="00A97BCA">
        <w:rPr>
          <w:color w:val="000000"/>
          <w:sz w:val="23"/>
          <w:szCs w:val="23"/>
        </w:rPr>
        <w:t xml:space="preserve">uvedení zboží do provozu, </w:t>
      </w:r>
    </w:p>
    <w:p w14:paraId="7C46F1BF" w14:textId="6E8A03C0" w:rsidR="005040AB" w:rsidRPr="00A97BCA" w:rsidRDefault="005040AB" w:rsidP="005040AB">
      <w:pPr>
        <w:numPr>
          <w:ilvl w:val="0"/>
          <w:numId w:val="40"/>
        </w:numPr>
        <w:tabs>
          <w:tab w:val="left" w:pos="1418"/>
        </w:tabs>
        <w:suppressAutoHyphens/>
        <w:spacing w:after="0" w:line="240" w:lineRule="auto"/>
        <w:ind w:left="1418" w:hanging="709"/>
        <w:jc w:val="both"/>
        <w:rPr>
          <w:color w:val="000000"/>
          <w:sz w:val="23"/>
          <w:szCs w:val="23"/>
        </w:rPr>
      </w:pPr>
      <w:r w:rsidRPr="00A97BCA">
        <w:rPr>
          <w:color w:val="000000"/>
          <w:sz w:val="23"/>
          <w:szCs w:val="23"/>
        </w:rPr>
        <w:t>provedení všech provozních testů dle platné legislativy a provedení příslušných revizí</w:t>
      </w:r>
      <w:r>
        <w:rPr>
          <w:color w:val="000000"/>
          <w:sz w:val="23"/>
          <w:szCs w:val="23"/>
        </w:rPr>
        <w:t xml:space="preserve"> (pokud jsou požadovány)</w:t>
      </w:r>
      <w:r w:rsidRPr="00A97BCA">
        <w:rPr>
          <w:color w:val="000000"/>
          <w:sz w:val="23"/>
          <w:szCs w:val="23"/>
        </w:rPr>
        <w:t>,</w:t>
      </w:r>
    </w:p>
    <w:p w14:paraId="48B52565" w14:textId="6DEBFEA7" w:rsidR="005040AB" w:rsidRPr="00A97BCA" w:rsidRDefault="005040AB" w:rsidP="005040AB">
      <w:pPr>
        <w:numPr>
          <w:ilvl w:val="0"/>
          <w:numId w:val="40"/>
        </w:numPr>
        <w:tabs>
          <w:tab w:val="left" w:pos="709"/>
          <w:tab w:val="left" w:pos="1437"/>
        </w:tabs>
        <w:suppressAutoHyphens/>
        <w:spacing w:after="0" w:line="240" w:lineRule="auto"/>
        <w:ind w:left="709" w:firstLine="0"/>
        <w:jc w:val="both"/>
        <w:rPr>
          <w:color w:val="000000"/>
          <w:sz w:val="23"/>
          <w:szCs w:val="23"/>
        </w:rPr>
      </w:pPr>
      <w:r w:rsidRPr="00A97BCA">
        <w:rPr>
          <w:color w:val="000000"/>
          <w:sz w:val="23"/>
          <w:szCs w:val="23"/>
        </w:rPr>
        <w:t>instruktáž pracovníků kupujícího</w:t>
      </w:r>
      <w:r w:rsidR="005729A3">
        <w:rPr>
          <w:color w:val="000000"/>
          <w:sz w:val="23"/>
          <w:szCs w:val="23"/>
        </w:rPr>
        <w:t xml:space="preserve"> z hlediska obsluhy strojů a bezpečnosti práce</w:t>
      </w:r>
    </w:p>
    <w:p w14:paraId="68687B04" w14:textId="77777777" w:rsidR="005040AB" w:rsidRPr="00A97BCA" w:rsidRDefault="005040AB" w:rsidP="005040AB">
      <w:pPr>
        <w:numPr>
          <w:ilvl w:val="0"/>
          <w:numId w:val="40"/>
        </w:numPr>
        <w:tabs>
          <w:tab w:val="left" w:pos="1418"/>
        </w:tabs>
        <w:suppressAutoHyphens/>
        <w:spacing w:after="0" w:line="240" w:lineRule="auto"/>
        <w:ind w:left="1418" w:hanging="709"/>
        <w:jc w:val="both"/>
        <w:rPr>
          <w:color w:val="000000"/>
          <w:sz w:val="23"/>
          <w:szCs w:val="23"/>
        </w:rPr>
      </w:pPr>
      <w:r w:rsidRPr="00A97BCA">
        <w:rPr>
          <w:color w:val="000000"/>
          <w:sz w:val="23"/>
          <w:szCs w:val="23"/>
        </w:rPr>
        <w:t xml:space="preserve">předání dokladů dle </w:t>
      </w:r>
      <w:proofErr w:type="spellStart"/>
      <w:r w:rsidRPr="00A97BCA">
        <w:rPr>
          <w:color w:val="000000"/>
          <w:sz w:val="23"/>
          <w:szCs w:val="23"/>
        </w:rPr>
        <w:t>čl</w:t>
      </w:r>
      <w:proofErr w:type="spellEnd"/>
      <w:r w:rsidRPr="00A97BCA">
        <w:rPr>
          <w:color w:val="000000"/>
          <w:sz w:val="23"/>
          <w:szCs w:val="23"/>
        </w:rPr>
        <w:t xml:space="preserve"> VI této smlouvy a dále záruční servis dle níže uvedených podmínek</w:t>
      </w:r>
    </w:p>
    <w:p w14:paraId="0B4434CE" w14:textId="77777777" w:rsidR="005040AB" w:rsidRDefault="005040AB" w:rsidP="005040AB">
      <w:pPr>
        <w:numPr>
          <w:ilvl w:val="0"/>
          <w:numId w:val="40"/>
        </w:numPr>
        <w:tabs>
          <w:tab w:val="left" w:pos="709"/>
          <w:tab w:val="left" w:pos="1437"/>
        </w:tabs>
        <w:suppressAutoHyphens/>
        <w:spacing w:after="0" w:line="240" w:lineRule="auto"/>
        <w:ind w:left="709" w:firstLine="0"/>
        <w:jc w:val="both"/>
        <w:rPr>
          <w:color w:val="000000"/>
          <w:sz w:val="23"/>
          <w:szCs w:val="23"/>
        </w:rPr>
      </w:pPr>
      <w:r w:rsidRPr="00A97BCA">
        <w:rPr>
          <w:color w:val="000000"/>
          <w:sz w:val="23"/>
          <w:szCs w:val="23"/>
        </w:rPr>
        <w:t>likvidace obalového materiálu</w:t>
      </w:r>
    </w:p>
    <w:p w14:paraId="2583CE80" w14:textId="07D82CD2" w:rsidR="005B1D9F" w:rsidRDefault="00BF1FEB" w:rsidP="00BF1FEB">
      <w:pPr>
        <w:numPr>
          <w:ilvl w:val="0"/>
          <w:numId w:val="40"/>
        </w:numPr>
        <w:tabs>
          <w:tab w:val="left" w:pos="709"/>
          <w:tab w:val="left" w:pos="1418"/>
        </w:tabs>
        <w:suppressAutoHyphens/>
        <w:spacing w:after="0" w:line="240" w:lineRule="auto"/>
        <w:ind w:left="709" w:firstLine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dodávka SW pro programování CNC strojů </w:t>
      </w:r>
      <w:r w:rsidR="000F6239">
        <w:rPr>
          <w:color w:val="000000"/>
          <w:sz w:val="23"/>
          <w:szCs w:val="23"/>
        </w:rPr>
        <w:t>– trvalá licence vč. instalace</w:t>
      </w:r>
    </w:p>
    <w:p w14:paraId="58833D2D" w14:textId="0B3C2D17" w:rsidR="00BF1FEB" w:rsidRDefault="00BF1FEB" w:rsidP="000F6239">
      <w:pPr>
        <w:numPr>
          <w:ilvl w:val="0"/>
          <w:numId w:val="40"/>
        </w:numPr>
        <w:tabs>
          <w:tab w:val="left" w:pos="1418"/>
        </w:tabs>
        <w:suppressAutoHyphens/>
        <w:spacing w:after="0" w:line="240" w:lineRule="auto"/>
        <w:ind w:left="1418" w:hanging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dodávka SW </w:t>
      </w:r>
      <w:r w:rsidR="000F6239">
        <w:rPr>
          <w:color w:val="000000"/>
          <w:sz w:val="23"/>
          <w:szCs w:val="23"/>
        </w:rPr>
        <w:t xml:space="preserve">(CAD, CAM – trvalá licence) </w:t>
      </w:r>
      <w:r>
        <w:rPr>
          <w:color w:val="000000"/>
          <w:sz w:val="23"/>
          <w:szCs w:val="23"/>
        </w:rPr>
        <w:t xml:space="preserve">pro programování </w:t>
      </w:r>
      <w:r w:rsidR="005729A3">
        <w:rPr>
          <w:color w:val="000000"/>
          <w:sz w:val="23"/>
          <w:szCs w:val="23"/>
        </w:rPr>
        <w:t xml:space="preserve">předepsaných </w:t>
      </w:r>
      <w:r>
        <w:rPr>
          <w:color w:val="000000"/>
          <w:sz w:val="23"/>
          <w:szCs w:val="23"/>
        </w:rPr>
        <w:t xml:space="preserve">modelů pro CNC stroje </w:t>
      </w:r>
      <w:r w:rsidR="000F6239">
        <w:rPr>
          <w:color w:val="000000"/>
          <w:sz w:val="23"/>
          <w:szCs w:val="23"/>
        </w:rPr>
        <w:t>vč. instalace</w:t>
      </w:r>
    </w:p>
    <w:p w14:paraId="72E96B91" w14:textId="5A6FA34A" w:rsidR="00BF1FEB" w:rsidRDefault="005729A3" w:rsidP="000F6239">
      <w:pPr>
        <w:numPr>
          <w:ilvl w:val="0"/>
          <w:numId w:val="40"/>
        </w:numPr>
        <w:tabs>
          <w:tab w:val="left" w:pos="1418"/>
        </w:tabs>
        <w:suppressAutoHyphens/>
        <w:spacing w:after="0" w:line="240" w:lineRule="auto"/>
        <w:ind w:left="1418" w:hanging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dodávka </w:t>
      </w:r>
      <w:r w:rsidR="000F6239">
        <w:rPr>
          <w:color w:val="000000"/>
          <w:sz w:val="23"/>
          <w:szCs w:val="23"/>
        </w:rPr>
        <w:t xml:space="preserve">podrobné video-dokumentace metodiky postupů programování předepsaných modelů v CAD a CAM </w:t>
      </w:r>
    </w:p>
    <w:p w14:paraId="1E9A72B2" w14:textId="5736D4B3" w:rsidR="000F6239" w:rsidRDefault="006B6902" w:rsidP="00987722">
      <w:pPr>
        <w:numPr>
          <w:ilvl w:val="0"/>
          <w:numId w:val="40"/>
        </w:numPr>
        <w:tabs>
          <w:tab w:val="left" w:pos="1418"/>
        </w:tabs>
        <w:suppressAutoHyphens/>
        <w:spacing w:after="0" w:line="240" w:lineRule="auto"/>
        <w:ind w:left="1418" w:hanging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vyškolení </w:t>
      </w:r>
      <w:r w:rsidR="00356767">
        <w:rPr>
          <w:color w:val="000000"/>
          <w:sz w:val="23"/>
          <w:szCs w:val="23"/>
        </w:rPr>
        <w:t xml:space="preserve">programování předepsaných modelů </w:t>
      </w:r>
      <w:r w:rsidR="008C5176">
        <w:rPr>
          <w:color w:val="000000"/>
          <w:sz w:val="23"/>
          <w:szCs w:val="23"/>
        </w:rPr>
        <w:t xml:space="preserve">v </w:t>
      </w:r>
      <w:r>
        <w:rPr>
          <w:color w:val="000000"/>
          <w:sz w:val="23"/>
          <w:szCs w:val="23"/>
        </w:rPr>
        <w:t xml:space="preserve">SW CAD a CAM </w:t>
      </w:r>
    </w:p>
    <w:p w14:paraId="3188FD17" w14:textId="3FC3374F" w:rsidR="00987722" w:rsidRPr="00B53654" w:rsidRDefault="00987722" w:rsidP="005040AB">
      <w:pPr>
        <w:numPr>
          <w:ilvl w:val="0"/>
          <w:numId w:val="40"/>
        </w:numPr>
        <w:tabs>
          <w:tab w:val="left" w:pos="1418"/>
        </w:tabs>
        <w:suppressAutoHyphens/>
        <w:spacing w:after="120" w:line="240" w:lineRule="auto"/>
        <w:ind w:left="1418" w:hanging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poskytování technické podpory k SW CAD a CAM - bezplatné „zelené linky“, </w:t>
      </w:r>
      <w:proofErr w:type="spellStart"/>
      <w:r>
        <w:rPr>
          <w:color w:val="000000"/>
          <w:sz w:val="23"/>
          <w:szCs w:val="23"/>
        </w:rPr>
        <w:t>eSupportu</w:t>
      </w:r>
      <w:proofErr w:type="spellEnd"/>
      <w:r>
        <w:rPr>
          <w:color w:val="000000"/>
          <w:sz w:val="23"/>
          <w:szCs w:val="23"/>
        </w:rPr>
        <w:t xml:space="preserve"> a možnost vzdáleného přístupu technika na počítač uživatele </w:t>
      </w:r>
    </w:p>
    <w:p w14:paraId="37CE2EAB" w14:textId="18A72FA5" w:rsidR="00796CAF" w:rsidRPr="00A97BCA" w:rsidRDefault="00796CAF" w:rsidP="004C4DBD">
      <w:pPr>
        <w:pStyle w:val="Default"/>
        <w:numPr>
          <w:ilvl w:val="0"/>
          <w:numId w:val="11"/>
        </w:numPr>
        <w:spacing w:after="120"/>
        <w:ind w:left="714" w:hanging="357"/>
        <w:jc w:val="both"/>
        <w:rPr>
          <w:rFonts w:asciiTheme="minorHAnsi" w:hAnsiTheme="minorHAnsi"/>
          <w:color w:val="auto"/>
          <w:sz w:val="23"/>
          <w:szCs w:val="23"/>
        </w:rPr>
      </w:pPr>
      <w:r w:rsidRPr="00A97BCA">
        <w:rPr>
          <w:rFonts w:asciiTheme="minorHAnsi" w:hAnsiTheme="minorHAnsi"/>
          <w:color w:val="auto"/>
          <w:sz w:val="23"/>
          <w:szCs w:val="23"/>
        </w:rPr>
        <w:t xml:space="preserve">Prodávající se zavazuje kupujícímu dodat </w:t>
      </w:r>
      <w:r w:rsidR="003923BC" w:rsidRPr="00A97BCA">
        <w:rPr>
          <w:rFonts w:asciiTheme="minorHAnsi" w:hAnsiTheme="minorHAnsi"/>
          <w:color w:val="auto"/>
          <w:sz w:val="23"/>
          <w:szCs w:val="23"/>
        </w:rPr>
        <w:t xml:space="preserve">zboží </w:t>
      </w:r>
      <w:r w:rsidR="001C27FF" w:rsidRPr="00A97BCA">
        <w:rPr>
          <w:rFonts w:asciiTheme="minorHAnsi" w:hAnsiTheme="minorHAnsi"/>
          <w:color w:val="auto"/>
          <w:sz w:val="23"/>
          <w:szCs w:val="23"/>
        </w:rPr>
        <w:t xml:space="preserve">nové, nerepasované, nepoužité a </w:t>
      </w:r>
      <w:r w:rsidR="003923BC" w:rsidRPr="00A97BCA">
        <w:rPr>
          <w:rFonts w:asciiTheme="minorHAnsi" w:hAnsiTheme="minorHAnsi"/>
          <w:color w:val="auto"/>
          <w:sz w:val="23"/>
          <w:szCs w:val="23"/>
        </w:rPr>
        <w:t xml:space="preserve">v takové jakosti a provedení, jaká odpovídá technickým </w:t>
      </w:r>
      <w:r w:rsidR="001C27FF" w:rsidRPr="00A97BCA">
        <w:rPr>
          <w:rFonts w:asciiTheme="minorHAnsi" w:hAnsiTheme="minorHAnsi"/>
          <w:color w:val="auto"/>
          <w:sz w:val="23"/>
          <w:szCs w:val="23"/>
        </w:rPr>
        <w:t xml:space="preserve">požadavkům, </w:t>
      </w:r>
      <w:r w:rsidR="003923BC" w:rsidRPr="00A97BCA">
        <w:rPr>
          <w:rFonts w:asciiTheme="minorHAnsi" w:hAnsiTheme="minorHAnsi"/>
          <w:color w:val="auto"/>
          <w:sz w:val="23"/>
          <w:szCs w:val="23"/>
        </w:rPr>
        <w:t>standardům a normám</w:t>
      </w:r>
      <w:r w:rsidR="00207B97" w:rsidRPr="00A97BCA">
        <w:rPr>
          <w:rFonts w:asciiTheme="minorHAnsi" w:hAnsiTheme="minorHAnsi"/>
          <w:color w:val="auto"/>
          <w:sz w:val="23"/>
          <w:szCs w:val="23"/>
        </w:rPr>
        <w:t xml:space="preserve"> uvedeným v </w:t>
      </w:r>
      <w:r w:rsidR="00853641">
        <w:rPr>
          <w:rFonts w:asciiTheme="minorHAnsi" w:hAnsiTheme="minorHAnsi"/>
          <w:color w:val="auto"/>
          <w:sz w:val="23"/>
          <w:szCs w:val="23"/>
        </w:rPr>
        <w:t>p</w:t>
      </w:r>
      <w:r w:rsidR="00207B97" w:rsidRPr="00A97BCA">
        <w:rPr>
          <w:rFonts w:asciiTheme="minorHAnsi" w:hAnsiTheme="minorHAnsi"/>
          <w:color w:val="auto"/>
          <w:sz w:val="23"/>
          <w:szCs w:val="23"/>
        </w:rPr>
        <w:t xml:space="preserve">říloze č. </w:t>
      </w:r>
      <w:r w:rsidR="00844637" w:rsidRPr="00A97BCA">
        <w:rPr>
          <w:rFonts w:asciiTheme="minorHAnsi" w:hAnsiTheme="minorHAnsi"/>
          <w:color w:val="auto"/>
          <w:sz w:val="23"/>
          <w:szCs w:val="23"/>
        </w:rPr>
        <w:t>1</w:t>
      </w:r>
      <w:r w:rsidR="00207B97" w:rsidRPr="00A97BCA">
        <w:rPr>
          <w:rFonts w:asciiTheme="minorHAnsi" w:hAnsiTheme="minorHAnsi"/>
          <w:color w:val="auto"/>
          <w:sz w:val="23"/>
          <w:szCs w:val="23"/>
        </w:rPr>
        <w:t xml:space="preserve"> smlouvy – </w:t>
      </w:r>
      <w:r w:rsidR="001C27FF" w:rsidRPr="00A97BCA">
        <w:rPr>
          <w:rFonts w:asciiTheme="minorHAnsi" w:hAnsiTheme="minorHAnsi"/>
          <w:color w:val="auto"/>
          <w:sz w:val="23"/>
          <w:szCs w:val="23"/>
        </w:rPr>
        <w:t>Obchodně technické podmínky</w:t>
      </w:r>
      <w:r w:rsidR="004C4DBD" w:rsidRPr="00A97BCA">
        <w:rPr>
          <w:rFonts w:asciiTheme="minorHAnsi" w:hAnsiTheme="minorHAnsi"/>
          <w:color w:val="auto"/>
          <w:sz w:val="23"/>
          <w:szCs w:val="23"/>
        </w:rPr>
        <w:t xml:space="preserve"> a specifikacím v příloze č. 2 –</w:t>
      </w:r>
      <w:r w:rsidR="00A97BCA">
        <w:rPr>
          <w:rFonts w:asciiTheme="minorHAnsi" w:hAnsiTheme="minorHAnsi"/>
          <w:color w:val="auto"/>
          <w:sz w:val="23"/>
          <w:szCs w:val="23"/>
        </w:rPr>
        <w:t xml:space="preserve"> </w:t>
      </w:r>
      <w:r w:rsidR="00EE31FE" w:rsidRPr="005B51DD">
        <w:rPr>
          <w:rFonts w:asciiTheme="minorHAnsi" w:hAnsiTheme="minorHAnsi"/>
          <w:color w:val="auto"/>
          <w:sz w:val="23"/>
          <w:szCs w:val="23"/>
        </w:rPr>
        <w:t>oceněný</w:t>
      </w:r>
      <w:r w:rsidR="00EE31FE" w:rsidRPr="00A97BCA">
        <w:rPr>
          <w:rFonts w:asciiTheme="minorHAnsi" w:hAnsiTheme="minorHAnsi"/>
          <w:color w:val="FF0000"/>
          <w:sz w:val="23"/>
          <w:szCs w:val="23"/>
        </w:rPr>
        <w:t xml:space="preserve"> </w:t>
      </w:r>
      <w:r w:rsidR="00EE31FE" w:rsidRPr="00A97BCA">
        <w:rPr>
          <w:rFonts w:asciiTheme="minorHAnsi" w:hAnsiTheme="minorHAnsi"/>
          <w:color w:val="auto"/>
          <w:sz w:val="23"/>
          <w:szCs w:val="23"/>
        </w:rPr>
        <w:t>výkaz výměr</w:t>
      </w:r>
      <w:r w:rsidR="00C126B5" w:rsidRPr="00A97BCA">
        <w:rPr>
          <w:rFonts w:asciiTheme="minorHAnsi" w:hAnsiTheme="minorHAnsi"/>
          <w:color w:val="auto"/>
          <w:sz w:val="23"/>
          <w:szCs w:val="23"/>
        </w:rPr>
        <w:t>.</w:t>
      </w:r>
    </w:p>
    <w:p w14:paraId="7BE11D26" w14:textId="1B1C6F71" w:rsidR="00BA3BAD" w:rsidRPr="00A97BCA" w:rsidRDefault="00BA3BAD" w:rsidP="004C4DBD">
      <w:pPr>
        <w:pStyle w:val="Default"/>
        <w:numPr>
          <w:ilvl w:val="0"/>
          <w:numId w:val="11"/>
        </w:numPr>
        <w:spacing w:after="120"/>
        <w:ind w:left="714" w:hanging="357"/>
        <w:jc w:val="both"/>
        <w:rPr>
          <w:rFonts w:asciiTheme="minorHAnsi" w:hAnsiTheme="minorHAnsi"/>
          <w:color w:val="auto"/>
          <w:sz w:val="23"/>
          <w:szCs w:val="23"/>
        </w:rPr>
      </w:pPr>
      <w:r w:rsidRPr="00A97BCA">
        <w:rPr>
          <w:rFonts w:asciiTheme="minorHAnsi" w:hAnsiTheme="minorHAnsi"/>
          <w:color w:val="auto"/>
          <w:sz w:val="23"/>
          <w:szCs w:val="23"/>
        </w:rPr>
        <w:t xml:space="preserve">Prodávající se zavazuje, že </w:t>
      </w:r>
      <w:r w:rsidR="00207B97" w:rsidRPr="00A97BCA">
        <w:rPr>
          <w:rFonts w:asciiTheme="minorHAnsi" w:hAnsiTheme="minorHAnsi"/>
          <w:color w:val="auto"/>
          <w:sz w:val="23"/>
          <w:szCs w:val="23"/>
        </w:rPr>
        <w:t xml:space="preserve">v případě potřeby </w:t>
      </w:r>
      <w:r w:rsidR="005047E5">
        <w:rPr>
          <w:rFonts w:asciiTheme="minorHAnsi" w:hAnsiTheme="minorHAnsi"/>
          <w:color w:val="auto"/>
          <w:sz w:val="23"/>
          <w:szCs w:val="23"/>
        </w:rPr>
        <w:t>nebo pokud o to kupující požádá</w:t>
      </w:r>
      <w:r w:rsidR="000D5F18">
        <w:rPr>
          <w:rFonts w:asciiTheme="minorHAnsi" w:hAnsiTheme="minorHAnsi"/>
          <w:color w:val="auto"/>
          <w:sz w:val="23"/>
          <w:szCs w:val="23"/>
        </w:rPr>
        <w:t xml:space="preserve"> nebo je stanoveno touto smlouvou,</w:t>
      </w:r>
      <w:r w:rsidR="005047E5">
        <w:rPr>
          <w:rFonts w:asciiTheme="minorHAnsi" w:hAnsiTheme="minorHAnsi"/>
          <w:color w:val="auto"/>
          <w:sz w:val="23"/>
          <w:szCs w:val="23"/>
        </w:rPr>
        <w:t xml:space="preserve"> </w:t>
      </w:r>
      <w:r w:rsidRPr="00A97BCA">
        <w:rPr>
          <w:rFonts w:asciiTheme="minorHAnsi" w:hAnsiTheme="minorHAnsi"/>
          <w:color w:val="auto"/>
          <w:sz w:val="23"/>
          <w:szCs w:val="23"/>
        </w:rPr>
        <w:t>umožní kupujícímu kontrolu</w:t>
      </w:r>
      <w:r w:rsidR="001E332E" w:rsidRPr="00A97BCA">
        <w:rPr>
          <w:rFonts w:asciiTheme="minorHAnsi" w:hAnsiTheme="minorHAnsi"/>
          <w:color w:val="auto"/>
          <w:sz w:val="23"/>
          <w:szCs w:val="23"/>
        </w:rPr>
        <w:t xml:space="preserve"> </w:t>
      </w:r>
      <w:r w:rsidR="007876DD">
        <w:rPr>
          <w:rFonts w:asciiTheme="minorHAnsi" w:hAnsiTheme="minorHAnsi"/>
          <w:color w:val="auto"/>
          <w:sz w:val="23"/>
          <w:szCs w:val="23"/>
        </w:rPr>
        <w:t xml:space="preserve">i dílčího </w:t>
      </w:r>
      <w:r w:rsidR="001E332E" w:rsidRPr="00A97BCA">
        <w:rPr>
          <w:rFonts w:asciiTheme="minorHAnsi" w:hAnsiTheme="minorHAnsi"/>
          <w:color w:val="auto"/>
          <w:sz w:val="23"/>
          <w:szCs w:val="23"/>
        </w:rPr>
        <w:t xml:space="preserve">předmětu smlouvy </w:t>
      </w:r>
      <w:r w:rsidR="00207B97" w:rsidRPr="00A97BCA">
        <w:rPr>
          <w:rFonts w:asciiTheme="minorHAnsi" w:hAnsiTheme="minorHAnsi"/>
          <w:color w:val="auto"/>
          <w:sz w:val="23"/>
          <w:szCs w:val="23"/>
        </w:rPr>
        <w:t>v sídle prodávajícího či v místě určeném</w:t>
      </w:r>
      <w:r w:rsidR="001E332E" w:rsidRPr="00A97BCA">
        <w:rPr>
          <w:rFonts w:asciiTheme="minorHAnsi" w:hAnsiTheme="minorHAnsi"/>
          <w:color w:val="auto"/>
          <w:sz w:val="23"/>
          <w:szCs w:val="23"/>
        </w:rPr>
        <w:t> prodávající</w:t>
      </w:r>
      <w:r w:rsidR="00207B97" w:rsidRPr="00A97BCA">
        <w:rPr>
          <w:rFonts w:asciiTheme="minorHAnsi" w:hAnsiTheme="minorHAnsi"/>
          <w:color w:val="auto"/>
          <w:sz w:val="23"/>
          <w:szCs w:val="23"/>
        </w:rPr>
        <w:t>m</w:t>
      </w:r>
      <w:r w:rsidR="001E332E" w:rsidRPr="00A97BCA">
        <w:rPr>
          <w:rFonts w:asciiTheme="minorHAnsi" w:hAnsiTheme="minorHAnsi"/>
          <w:color w:val="auto"/>
          <w:sz w:val="23"/>
          <w:szCs w:val="23"/>
        </w:rPr>
        <w:t xml:space="preserve"> před vlastním převzetím</w:t>
      </w:r>
      <w:r w:rsidR="0057666D" w:rsidRPr="00A97BCA">
        <w:rPr>
          <w:rFonts w:asciiTheme="minorHAnsi" w:hAnsiTheme="minorHAnsi"/>
          <w:color w:val="auto"/>
          <w:sz w:val="23"/>
          <w:szCs w:val="23"/>
        </w:rPr>
        <w:t xml:space="preserve"> zboží</w:t>
      </w:r>
      <w:r w:rsidR="001E332E" w:rsidRPr="00A97BCA">
        <w:rPr>
          <w:rFonts w:asciiTheme="minorHAnsi" w:hAnsiTheme="minorHAnsi"/>
          <w:color w:val="auto"/>
          <w:sz w:val="23"/>
          <w:szCs w:val="23"/>
        </w:rPr>
        <w:t xml:space="preserve"> v místě plnění.</w:t>
      </w:r>
    </w:p>
    <w:p w14:paraId="06284281" w14:textId="77777777" w:rsidR="00796CAF" w:rsidRDefault="003923BC" w:rsidP="00A10B0F">
      <w:pPr>
        <w:pStyle w:val="Default"/>
        <w:numPr>
          <w:ilvl w:val="0"/>
          <w:numId w:val="11"/>
        </w:numPr>
        <w:spacing w:after="240"/>
        <w:ind w:left="714" w:hanging="357"/>
        <w:jc w:val="both"/>
        <w:rPr>
          <w:rFonts w:asciiTheme="minorHAnsi" w:hAnsiTheme="minorHAnsi"/>
          <w:color w:val="auto"/>
          <w:sz w:val="23"/>
          <w:szCs w:val="23"/>
        </w:rPr>
      </w:pPr>
      <w:r w:rsidRPr="00A97BCA">
        <w:rPr>
          <w:rFonts w:asciiTheme="minorHAnsi" w:hAnsiTheme="minorHAnsi"/>
          <w:color w:val="auto"/>
          <w:sz w:val="23"/>
          <w:szCs w:val="23"/>
        </w:rPr>
        <w:t xml:space="preserve">Kupující se zavazuje, že zboží převezme v souladu s čl. </w:t>
      </w:r>
      <w:r w:rsidR="00A83103" w:rsidRPr="00A97BCA">
        <w:rPr>
          <w:rFonts w:asciiTheme="minorHAnsi" w:hAnsiTheme="minorHAnsi"/>
          <w:color w:val="auto"/>
          <w:sz w:val="23"/>
          <w:szCs w:val="23"/>
        </w:rPr>
        <w:t xml:space="preserve">VI </w:t>
      </w:r>
      <w:r w:rsidRPr="00A97BCA">
        <w:rPr>
          <w:rFonts w:asciiTheme="minorHAnsi" w:hAnsiTheme="minorHAnsi"/>
          <w:color w:val="auto"/>
          <w:sz w:val="23"/>
          <w:szCs w:val="23"/>
        </w:rPr>
        <w:t>smlouvy a zaplatí prodávajícímu sjednanou kupní cenu dle čl.</w:t>
      </w:r>
      <w:r w:rsidR="00A83103" w:rsidRPr="00A97BCA">
        <w:rPr>
          <w:rFonts w:asciiTheme="minorHAnsi" w:hAnsiTheme="minorHAnsi"/>
          <w:color w:val="auto"/>
          <w:sz w:val="23"/>
          <w:szCs w:val="23"/>
        </w:rPr>
        <w:t xml:space="preserve"> V</w:t>
      </w:r>
      <w:r w:rsidR="00B82E80" w:rsidRPr="00A97BCA">
        <w:rPr>
          <w:rFonts w:asciiTheme="minorHAnsi" w:hAnsiTheme="minorHAnsi"/>
          <w:color w:val="auto"/>
          <w:sz w:val="23"/>
          <w:szCs w:val="23"/>
        </w:rPr>
        <w:t>II</w:t>
      </w:r>
      <w:r w:rsidR="003B4DB8" w:rsidRPr="00A97BCA">
        <w:rPr>
          <w:rFonts w:asciiTheme="minorHAnsi" w:hAnsiTheme="minorHAnsi"/>
          <w:color w:val="auto"/>
          <w:sz w:val="23"/>
          <w:szCs w:val="23"/>
        </w:rPr>
        <w:t xml:space="preserve"> t</w:t>
      </w:r>
      <w:r w:rsidR="00C954FD" w:rsidRPr="00A97BCA">
        <w:rPr>
          <w:rFonts w:asciiTheme="minorHAnsi" w:hAnsiTheme="minorHAnsi"/>
          <w:color w:val="auto"/>
          <w:sz w:val="23"/>
          <w:szCs w:val="23"/>
        </w:rPr>
        <w:t>é</w:t>
      </w:r>
      <w:r w:rsidR="003B4DB8" w:rsidRPr="00A97BCA">
        <w:rPr>
          <w:rFonts w:asciiTheme="minorHAnsi" w:hAnsiTheme="minorHAnsi"/>
          <w:color w:val="auto"/>
          <w:sz w:val="23"/>
          <w:szCs w:val="23"/>
        </w:rPr>
        <w:t>to smlouvy.</w:t>
      </w:r>
    </w:p>
    <w:p w14:paraId="0A1F2F92" w14:textId="07C37F60" w:rsidR="005047E5" w:rsidRDefault="005047E5" w:rsidP="00A10B0F">
      <w:pPr>
        <w:pStyle w:val="Default"/>
        <w:numPr>
          <w:ilvl w:val="0"/>
          <w:numId w:val="11"/>
        </w:numPr>
        <w:spacing w:after="240"/>
        <w:ind w:left="714" w:hanging="357"/>
        <w:jc w:val="both"/>
        <w:rPr>
          <w:rFonts w:asciiTheme="minorHAnsi" w:hAnsiTheme="minorHAnsi"/>
          <w:color w:val="auto"/>
          <w:sz w:val="23"/>
          <w:szCs w:val="23"/>
        </w:rPr>
      </w:pPr>
      <w:r w:rsidRPr="00F26C00">
        <w:rPr>
          <w:rFonts w:asciiTheme="minorHAnsi" w:hAnsiTheme="minorHAnsi"/>
          <w:color w:val="auto"/>
          <w:sz w:val="23"/>
          <w:szCs w:val="23"/>
        </w:rPr>
        <w:t>Prodávající má právo využít k plnění dodávek i služeb specifikovaných v</w:t>
      </w:r>
      <w:r>
        <w:rPr>
          <w:rFonts w:asciiTheme="minorHAnsi" w:hAnsiTheme="minorHAnsi"/>
          <w:color w:val="auto"/>
          <w:sz w:val="23"/>
          <w:szCs w:val="23"/>
        </w:rPr>
        <w:t xml:space="preserve"> odst. 1 </w:t>
      </w:r>
      <w:r w:rsidRPr="00F26C00">
        <w:rPr>
          <w:rFonts w:asciiTheme="minorHAnsi" w:hAnsiTheme="minorHAnsi"/>
          <w:color w:val="auto"/>
          <w:sz w:val="23"/>
          <w:szCs w:val="23"/>
        </w:rPr>
        <w:t>čl. III poddodavatele.</w:t>
      </w:r>
    </w:p>
    <w:p w14:paraId="518C008A" w14:textId="77777777" w:rsidR="00A83103" w:rsidRPr="00A97BCA" w:rsidRDefault="00A83103" w:rsidP="00A83103">
      <w:pPr>
        <w:spacing w:after="0"/>
        <w:jc w:val="center"/>
        <w:rPr>
          <w:b/>
          <w:sz w:val="23"/>
          <w:szCs w:val="23"/>
        </w:rPr>
      </w:pPr>
      <w:r w:rsidRPr="00A97BCA">
        <w:rPr>
          <w:b/>
          <w:sz w:val="23"/>
          <w:szCs w:val="23"/>
        </w:rPr>
        <w:t>IV.</w:t>
      </w:r>
    </w:p>
    <w:p w14:paraId="02FD9863" w14:textId="77777777" w:rsidR="00A83103" w:rsidRPr="00A97BCA" w:rsidRDefault="00A83103" w:rsidP="004C4DBD">
      <w:pPr>
        <w:spacing w:after="120"/>
        <w:jc w:val="center"/>
        <w:rPr>
          <w:b/>
          <w:sz w:val="23"/>
          <w:szCs w:val="23"/>
        </w:rPr>
      </w:pPr>
      <w:r w:rsidRPr="00A97BCA">
        <w:rPr>
          <w:b/>
          <w:sz w:val="23"/>
          <w:szCs w:val="23"/>
        </w:rPr>
        <w:t>Místo plnění</w:t>
      </w:r>
    </w:p>
    <w:p w14:paraId="55CBB0CE" w14:textId="71FA4DBA" w:rsidR="00A83103" w:rsidRPr="00A97BCA" w:rsidRDefault="00A83103" w:rsidP="00A10B0F">
      <w:pPr>
        <w:pStyle w:val="Odstavecseseznamem"/>
        <w:numPr>
          <w:ilvl w:val="0"/>
          <w:numId w:val="33"/>
        </w:numPr>
        <w:spacing w:after="240"/>
        <w:ind w:left="714" w:hanging="357"/>
        <w:contextualSpacing w:val="0"/>
        <w:jc w:val="both"/>
        <w:rPr>
          <w:sz w:val="23"/>
          <w:szCs w:val="23"/>
        </w:rPr>
      </w:pPr>
      <w:r w:rsidRPr="00A97BCA">
        <w:rPr>
          <w:sz w:val="23"/>
          <w:szCs w:val="23"/>
        </w:rPr>
        <w:t xml:space="preserve">Smluvní strany si ujednaly, že místem plnění je </w:t>
      </w:r>
      <w:r w:rsidR="001C27FF" w:rsidRPr="00A97BCA">
        <w:rPr>
          <w:sz w:val="23"/>
          <w:szCs w:val="23"/>
        </w:rPr>
        <w:t xml:space="preserve">objekt </w:t>
      </w:r>
      <w:r w:rsidR="002A6A1B">
        <w:rPr>
          <w:sz w:val="23"/>
          <w:szCs w:val="23"/>
        </w:rPr>
        <w:t>Základní školy Tomáše Šobra</w:t>
      </w:r>
      <w:r w:rsidR="001C27FF" w:rsidRPr="00A97BCA">
        <w:rPr>
          <w:sz w:val="23"/>
          <w:szCs w:val="23"/>
        </w:rPr>
        <w:t>,</w:t>
      </w:r>
      <w:r w:rsidR="002A6A1B">
        <w:rPr>
          <w:sz w:val="23"/>
          <w:szCs w:val="23"/>
        </w:rPr>
        <w:t xml:space="preserve"> Šobrova 2070</w:t>
      </w:r>
      <w:r w:rsidR="001C27FF" w:rsidRPr="00A97BCA">
        <w:rPr>
          <w:sz w:val="23"/>
          <w:szCs w:val="23"/>
        </w:rPr>
        <w:t>, 397 01 Písek.</w:t>
      </w:r>
      <w:r w:rsidR="005047E5">
        <w:rPr>
          <w:sz w:val="23"/>
          <w:szCs w:val="23"/>
        </w:rPr>
        <w:t xml:space="preserve"> </w:t>
      </w:r>
    </w:p>
    <w:p w14:paraId="024ABA70" w14:textId="77777777" w:rsidR="00A83103" w:rsidRPr="00A97BCA" w:rsidRDefault="00A83103" w:rsidP="00A83103">
      <w:pPr>
        <w:spacing w:after="0"/>
        <w:jc w:val="center"/>
        <w:rPr>
          <w:b/>
          <w:sz w:val="23"/>
          <w:szCs w:val="23"/>
        </w:rPr>
      </w:pPr>
      <w:r w:rsidRPr="00A97BCA">
        <w:rPr>
          <w:b/>
          <w:sz w:val="23"/>
          <w:szCs w:val="23"/>
        </w:rPr>
        <w:t>V.</w:t>
      </w:r>
    </w:p>
    <w:p w14:paraId="07DF1EE0" w14:textId="77777777" w:rsidR="00A83103" w:rsidRPr="00A97BCA" w:rsidRDefault="00A83103" w:rsidP="004C4DBD">
      <w:pPr>
        <w:spacing w:after="120"/>
        <w:jc w:val="center"/>
        <w:rPr>
          <w:b/>
          <w:sz w:val="23"/>
          <w:szCs w:val="23"/>
        </w:rPr>
      </w:pPr>
      <w:r w:rsidRPr="00A97BCA">
        <w:rPr>
          <w:b/>
          <w:sz w:val="23"/>
          <w:szCs w:val="23"/>
        </w:rPr>
        <w:t>Doba plnění</w:t>
      </w:r>
    </w:p>
    <w:p w14:paraId="24180277" w14:textId="37C35D40" w:rsidR="002A6A1B" w:rsidRDefault="00B82E80" w:rsidP="002A6A1B">
      <w:pPr>
        <w:numPr>
          <w:ilvl w:val="0"/>
          <w:numId w:val="41"/>
        </w:numPr>
        <w:spacing w:after="120" w:line="240" w:lineRule="auto"/>
        <w:ind w:left="425"/>
        <w:jc w:val="both"/>
        <w:rPr>
          <w:sz w:val="23"/>
          <w:szCs w:val="23"/>
        </w:rPr>
      </w:pPr>
      <w:r w:rsidRPr="002A6A1B">
        <w:rPr>
          <w:sz w:val="23"/>
          <w:szCs w:val="23"/>
        </w:rPr>
        <w:t xml:space="preserve">Prodávající se zavazuje dodat zboží </w:t>
      </w:r>
      <w:r w:rsidR="00727D96" w:rsidRPr="002A6A1B">
        <w:rPr>
          <w:sz w:val="23"/>
          <w:szCs w:val="23"/>
        </w:rPr>
        <w:t>v</w:t>
      </w:r>
      <w:r w:rsidR="00F77F6B">
        <w:rPr>
          <w:sz w:val="23"/>
          <w:szCs w:val="23"/>
        </w:rPr>
        <w:t xml:space="preserve"> úplném </w:t>
      </w:r>
      <w:r w:rsidR="00727D96" w:rsidRPr="002A6A1B">
        <w:rPr>
          <w:sz w:val="23"/>
          <w:szCs w:val="23"/>
        </w:rPr>
        <w:t>rozsahu a za podmínek podle čl. III.</w:t>
      </w:r>
      <w:r w:rsidR="00B175BE">
        <w:rPr>
          <w:sz w:val="23"/>
          <w:szCs w:val="23"/>
        </w:rPr>
        <w:t>, IV</w:t>
      </w:r>
      <w:r w:rsidR="00326B57">
        <w:rPr>
          <w:sz w:val="23"/>
          <w:szCs w:val="23"/>
        </w:rPr>
        <w:t xml:space="preserve"> a VI.</w:t>
      </w:r>
      <w:r w:rsidR="00727D96" w:rsidRPr="002A6A1B">
        <w:rPr>
          <w:sz w:val="23"/>
          <w:szCs w:val="23"/>
        </w:rPr>
        <w:t xml:space="preserve"> této smlouvy </w:t>
      </w:r>
      <w:r w:rsidR="00727D96" w:rsidRPr="006A60E2">
        <w:rPr>
          <w:b/>
          <w:sz w:val="23"/>
          <w:szCs w:val="23"/>
          <w:u w:val="single"/>
        </w:rPr>
        <w:t xml:space="preserve">do </w:t>
      </w:r>
      <w:r w:rsidR="00C34417">
        <w:rPr>
          <w:b/>
          <w:sz w:val="23"/>
          <w:szCs w:val="23"/>
          <w:u w:val="single"/>
        </w:rPr>
        <w:t>23</w:t>
      </w:r>
      <w:r w:rsidR="009C355A" w:rsidRPr="006A60E2">
        <w:rPr>
          <w:b/>
          <w:sz w:val="23"/>
          <w:szCs w:val="23"/>
          <w:u w:val="single"/>
        </w:rPr>
        <w:t>.</w:t>
      </w:r>
      <w:r w:rsidR="00C34417">
        <w:rPr>
          <w:b/>
          <w:sz w:val="23"/>
          <w:szCs w:val="23"/>
          <w:u w:val="single"/>
        </w:rPr>
        <w:t>8</w:t>
      </w:r>
      <w:r w:rsidR="009C355A" w:rsidRPr="006A60E2">
        <w:rPr>
          <w:b/>
          <w:sz w:val="23"/>
          <w:szCs w:val="23"/>
          <w:u w:val="single"/>
        </w:rPr>
        <w:t>.2019</w:t>
      </w:r>
      <w:r w:rsidR="00D009C2" w:rsidRPr="002A6A1B">
        <w:rPr>
          <w:sz w:val="23"/>
          <w:szCs w:val="23"/>
        </w:rPr>
        <w:t>.</w:t>
      </w:r>
      <w:r w:rsidR="00727D96" w:rsidRPr="002A6A1B">
        <w:rPr>
          <w:b/>
          <w:sz w:val="23"/>
          <w:szCs w:val="23"/>
        </w:rPr>
        <w:t xml:space="preserve"> </w:t>
      </w:r>
      <w:r w:rsidR="00727D96" w:rsidRPr="002A6A1B">
        <w:rPr>
          <w:sz w:val="23"/>
          <w:szCs w:val="23"/>
        </w:rPr>
        <w:t xml:space="preserve">Přípustné je i dílčí plnění dodávek zboží </w:t>
      </w:r>
      <w:r w:rsidR="00361FDE">
        <w:rPr>
          <w:sz w:val="23"/>
          <w:szCs w:val="23"/>
        </w:rPr>
        <w:t xml:space="preserve">jako funkčních celků </w:t>
      </w:r>
      <w:r w:rsidR="00727D96" w:rsidRPr="002A6A1B">
        <w:rPr>
          <w:sz w:val="23"/>
          <w:szCs w:val="23"/>
        </w:rPr>
        <w:t>po předchozí dohodě s</w:t>
      </w:r>
      <w:r w:rsidR="00FE755C">
        <w:rPr>
          <w:sz w:val="23"/>
          <w:szCs w:val="23"/>
        </w:rPr>
        <w:t> </w:t>
      </w:r>
      <w:r w:rsidR="00727D96" w:rsidRPr="002A6A1B">
        <w:rPr>
          <w:sz w:val="23"/>
          <w:szCs w:val="23"/>
        </w:rPr>
        <w:t>kupujícím</w:t>
      </w:r>
      <w:r w:rsidR="00FE755C">
        <w:rPr>
          <w:sz w:val="23"/>
          <w:szCs w:val="23"/>
        </w:rPr>
        <w:t xml:space="preserve"> v závislosti na stavební připravenosti učeben, kde mají být stroje instalovány (učebna 101 a 103) a učebny 105 pro instalaci SW a provedení školení programování</w:t>
      </w:r>
      <w:r w:rsidR="00727D96" w:rsidRPr="002A6A1B">
        <w:rPr>
          <w:sz w:val="23"/>
          <w:szCs w:val="23"/>
        </w:rPr>
        <w:t xml:space="preserve">. </w:t>
      </w:r>
      <w:r w:rsidR="000D5F18">
        <w:rPr>
          <w:sz w:val="23"/>
          <w:szCs w:val="23"/>
        </w:rPr>
        <w:t>Dodávky a instalace strojů mohou být realizovány nejdříve od 15.</w:t>
      </w:r>
      <w:r w:rsidR="006A4344">
        <w:rPr>
          <w:sz w:val="23"/>
          <w:szCs w:val="23"/>
        </w:rPr>
        <w:t>6</w:t>
      </w:r>
      <w:r w:rsidR="006718F6">
        <w:rPr>
          <w:sz w:val="23"/>
          <w:szCs w:val="23"/>
        </w:rPr>
        <w:t xml:space="preserve">.2019. </w:t>
      </w:r>
      <w:r w:rsidR="001A6E49">
        <w:rPr>
          <w:sz w:val="23"/>
          <w:szCs w:val="23"/>
        </w:rPr>
        <w:t xml:space="preserve">V případě strojů CNC (router, frézka, soustruh) se za </w:t>
      </w:r>
      <w:r w:rsidR="00361FDE">
        <w:rPr>
          <w:sz w:val="23"/>
          <w:szCs w:val="23"/>
        </w:rPr>
        <w:t>funkční celek</w:t>
      </w:r>
      <w:r w:rsidR="001A6E49">
        <w:rPr>
          <w:sz w:val="23"/>
          <w:szCs w:val="23"/>
        </w:rPr>
        <w:t xml:space="preserve"> považuje jejich dodávka</w:t>
      </w:r>
      <w:r w:rsidR="00326B57">
        <w:rPr>
          <w:sz w:val="23"/>
          <w:szCs w:val="23"/>
        </w:rPr>
        <w:t xml:space="preserve"> (položka CNC-001,002,003)</w:t>
      </w:r>
      <w:r w:rsidR="001A6E49">
        <w:rPr>
          <w:sz w:val="23"/>
          <w:szCs w:val="23"/>
        </w:rPr>
        <w:t xml:space="preserve"> včetně </w:t>
      </w:r>
      <w:r w:rsidR="00221916">
        <w:rPr>
          <w:sz w:val="23"/>
          <w:szCs w:val="23"/>
        </w:rPr>
        <w:t>dodávky SW CAD/CAM</w:t>
      </w:r>
      <w:r w:rsidR="00326B57">
        <w:rPr>
          <w:sz w:val="23"/>
          <w:szCs w:val="23"/>
        </w:rPr>
        <w:t xml:space="preserve"> (položka CNC-005 a 006), postprocesorů (položka CNC-007), kompletně naprogramovaných výukových modelů, úplné vyškolení obsluhy strojů, vyškolení programování </w:t>
      </w:r>
      <w:r w:rsidR="00C34417">
        <w:rPr>
          <w:sz w:val="23"/>
          <w:szCs w:val="23"/>
        </w:rPr>
        <w:t xml:space="preserve">výukových modelů v SW CAD a CAM </w:t>
      </w:r>
      <w:r w:rsidR="00326B57">
        <w:rPr>
          <w:sz w:val="23"/>
          <w:szCs w:val="23"/>
        </w:rPr>
        <w:t xml:space="preserve">a odzkoušení </w:t>
      </w:r>
      <w:r w:rsidR="006718F6">
        <w:rPr>
          <w:sz w:val="23"/>
          <w:szCs w:val="23"/>
        </w:rPr>
        <w:t xml:space="preserve">výroby všech výukových modelů </w:t>
      </w:r>
      <w:r w:rsidR="00326B57">
        <w:rPr>
          <w:sz w:val="23"/>
          <w:szCs w:val="23"/>
        </w:rPr>
        <w:t>v místě dodání (položka CNC-008).</w:t>
      </w:r>
      <w:r w:rsidR="001A6E49">
        <w:rPr>
          <w:sz w:val="23"/>
          <w:szCs w:val="23"/>
        </w:rPr>
        <w:t xml:space="preserve"> </w:t>
      </w:r>
      <w:r w:rsidR="00727D96" w:rsidRPr="002A6A1B">
        <w:rPr>
          <w:sz w:val="23"/>
          <w:szCs w:val="23"/>
        </w:rPr>
        <w:t xml:space="preserve">O termínu dodání musí prodávající informovat pověřené pracovníky kupujícího minimálně 3 pracovní dny předem. Přesný termín a způsob předání bude domluven pověřenými zástupci prodávajícího a kupujícího. Pověřeným zástupcem prodávajícího je: </w:t>
      </w:r>
      <w:r w:rsidR="00727D96" w:rsidRPr="002A6A1B">
        <w:rPr>
          <w:sz w:val="23"/>
          <w:szCs w:val="23"/>
          <w:highlight w:val="yellow"/>
        </w:rPr>
        <w:t xml:space="preserve">(doplní </w:t>
      </w:r>
      <w:r w:rsidR="00227A6D" w:rsidRPr="002A6A1B">
        <w:rPr>
          <w:sz w:val="23"/>
          <w:szCs w:val="23"/>
          <w:highlight w:val="yellow"/>
        </w:rPr>
        <w:t>účastník zadávacího řízení</w:t>
      </w:r>
      <w:r w:rsidR="00727D96" w:rsidRPr="002A6A1B">
        <w:rPr>
          <w:sz w:val="23"/>
          <w:szCs w:val="23"/>
          <w:highlight w:val="yellow"/>
        </w:rPr>
        <w:t>)</w:t>
      </w:r>
      <w:r w:rsidR="00727D96" w:rsidRPr="002A6A1B">
        <w:rPr>
          <w:sz w:val="23"/>
          <w:szCs w:val="23"/>
        </w:rPr>
        <w:t>. Pověřeným zástupcem kupujícího je:</w:t>
      </w:r>
      <w:r w:rsidR="002A6A1B" w:rsidRPr="002A6A1B">
        <w:rPr>
          <w:sz w:val="23"/>
          <w:szCs w:val="23"/>
        </w:rPr>
        <w:t xml:space="preserve"> Mgr. Jaroslav Volf</w:t>
      </w:r>
      <w:r w:rsidR="00727D96" w:rsidRPr="002A6A1B">
        <w:rPr>
          <w:sz w:val="23"/>
          <w:szCs w:val="23"/>
        </w:rPr>
        <w:t xml:space="preserve">, tel: </w:t>
      </w:r>
      <w:r w:rsidR="002A6A1B" w:rsidRPr="00E67A0F">
        <w:t>38</w:t>
      </w:r>
      <w:r w:rsidR="002A6A1B">
        <w:t>0</w:t>
      </w:r>
      <w:r w:rsidR="002A6A1B" w:rsidRPr="00E67A0F">
        <w:t> </w:t>
      </w:r>
      <w:r w:rsidR="002A6A1B">
        <w:t>422</w:t>
      </w:r>
      <w:r w:rsidR="002A6A1B" w:rsidRPr="00E67A0F">
        <w:t xml:space="preserve"> </w:t>
      </w:r>
      <w:r w:rsidR="002A6A1B">
        <w:t>501</w:t>
      </w:r>
      <w:r w:rsidR="00727D96" w:rsidRPr="002A6A1B">
        <w:rPr>
          <w:sz w:val="23"/>
          <w:szCs w:val="23"/>
        </w:rPr>
        <w:t xml:space="preserve">, email: </w:t>
      </w:r>
      <w:hyperlink r:id="rId9" w:history="1">
        <w:r w:rsidR="002A6A1B" w:rsidRPr="002A6A1B">
          <w:rPr>
            <w:rStyle w:val="Hypertextovodkaz"/>
            <w:sz w:val="23"/>
            <w:szCs w:val="23"/>
          </w:rPr>
          <w:t>jaroslav.volf@zstsobra.cz</w:t>
        </w:r>
      </w:hyperlink>
      <w:r w:rsidR="002A6A1B">
        <w:rPr>
          <w:sz w:val="23"/>
          <w:szCs w:val="23"/>
        </w:rPr>
        <w:t>.</w:t>
      </w:r>
    </w:p>
    <w:p w14:paraId="21465F5E" w14:textId="179F6D58" w:rsidR="00F77F6B" w:rsidRPr="002A6A1B" w:rsidRDefault="00F77F6B" w:rsidP="006A60E2">
      <w:pPr>
        <w:numPr>
          <w:ilvl w:val="0"/>
          <w:numId w:val="41"/>
        </w:numPr>
        <w:spacing w:after="120" w:line="240" w:lineRule="auto"/>
        <w:ind w:left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Prodávající se dále zavazuje k připravenosti programového řešení výukových modelů (položka CNC-008) </w:t>
      </w:r>
      <w:r w:rsidR="00EE0503">
        <w:rPr>
          <w:sz w:val="23"/>
          <w:szCs w:val="23"/>
        </w:rPr>
        <w:t xml:space="preserve">nejpozději </w:t>
      </w:r>
      <w:r w:rsidR="00EE0503" w:rsidRPr="006A60E2">
        <w:rPr>
          <w:b/>
          <w:sz w:val="23"/>
          <w:szCs w:val="23"/>
          <w:u w:val="single"/>
        </w:rPr>
        <w:t>do 1.</w:t>
      </w:r>
      <w:r w:rsidR="005B67B6">
        <w:rPr>
          <w:b/>
          <w:sz w:val="23"/>
          <w:szCs w:val="23"/>
          <w:u w:val="single"/>
        </w:rPr>
        <w:t>8</w:t>
      </w:r>
      <w:r w:rsidR="00EE0503" w:rsidRPr="006A60E2">
        <w:rPr>
          <w:b/>
          <w:sz w:val="23"/>
          <w:szCs w:val="23"/>
          <w:u w:val="single"/>
        </w:rPr>
        <w:t>.2019</w:t>
      </w:r>
      <w:r w:rsidR="00EE0503">
        <w:rPr>
          <w:sz w:val="23"/>
          <w:szCs w:val="23"/>
        </w:rPr>
        <w:t xml:space="preserve"> </w:t>
      </w:r>
      <w:r w:rsidR="00494C97">
        <w:rPr>
          <w:sz w:val="23"/>
          <w:szCs w:val="23"/>
        </w:rPr>
        <w:t xml:space="preserve">a to </w:t>
      </w:r>
      <w:r>
        <w:rPr>
          <w:sz w:val="23"/>
          <w:szCs w:val="23"/>
        </w:rPr>
        <w:t xml:space="preserve">v rozsahu jejich naprogramování v SW CAD a CAM </w:t>
      </w:r>
      <w:r w:rsidR="00EE0503">
        <w:rPr>
          <w:sz w:val="23"/>
          <w:szCs w:val="23"/>
        </w:rPr>
        <w:lastRenderedPageBreak/>
        <w:t xml:space="preserve">včetně </w:t>
      </w:r>
      <w:r w:rsidR="00EE0503" w:rsidRPr="00EE0503">
        <w:rPr>
          <w:sz w:val="23"/>
          <w:szCs w:val="23"/>
        </w:rPr>
        <w:t xml:space="preserve">zpracované metodiky postupů programování všech </w:t>
      </w:r>
      <w:r w:rsidR="00200B0D">
        <w:rPr>
          <w:sz w:val="23"/>
          <w:szCs w:val="23"/>
        </w:rPr>
        <w:t xml:space="preserve">předmětných </w:t>
      </w:r>
      <w:r w:rsidR="00EE0503" w:rsidRPr="00EE0503">
        <w:rPr>
          <w:sz w:val="23"/>
          <w:szCs w:val="23"/>
        </w:rPr>
        <w:t xml:space="preserve">výukových modelů v programu CAD/CAM formou přehledné instruktážní video-dokumentace, postupně a srozumitelně způsobem „krok za krokem“ s audio komentářem nebo titulky v českém jazyce provázející jednotlivé kroky a operace programování včetně instruktáže způsobu výběru konkrétních nástrojů určených pro výrobu </w:t>
      </w:r>
      <w:r w:rsidR="00494C97">
        <w:rPr>
          <w:sz w:val="23"/>
          <w:szCs w:val="23"/>
        </w:rPr>
        <w:t>každého</w:t>
      </w:r>
      <w:r w:rsidR="00EE0503" w:rsidRPr="00EE0503">
        <w:rPr>
          <w:sz w:val="23"/>
          <w:szCs w:val="23"/>
        </w:rPr>
        <w:t xml:space="preserve"> modelu na konkrétně dodávaném CNC stroji (strategie obrábění), automatické</w:t>
      </w:r>
      <w:r w:rsidR="00494C97">
        <w:rPr>
          <w:sz w:val="23"/>
          <w:szCs w:val="23"/>
        </w:rPr>
        <w:t>ho</w:t>
      </w:r>
      <w:r w:rsidR="00EE0503" w:rsidRPr="00EE0503">
        <w:rPr>
          <w:sz w:val="23"/>
          <w:szCs w:val="23"/>
        </w:rPr>
        <w:t xml:space="preserve"> provedení akční kontrolní grafické simulace výroby se zobrazením konkrétně dodávaného stroje, nástroje a obráběného materiálu, vygenerování strojového kódu a zhotovení výrobní technické dokumentace do tiskového formátu A4.</w:t>
      </w:r>
      <w:r w:rsidR="006A60E2">
        <w:rPr>
          <w:sz w:val="23"/>
          <w:szCs w:val="23"/>
        </w:rPr>
        <w:t xml:space="preserve"> Kontrola připravenosti této dílčí části zakázky bude provedena v místě určeném prodávajícím nejpozději dne </w:t>
      </w:r>
      <w:r w:rsidR="0098335C">
        <w:rPr>
          <w:sz w:val="23"/>
          <w:szCs w:val="23"/>
        </w:rPr>
        <w:t>1.8.</w:t>
      </w:r>
      <w:r w:rsidR="006A60E2">
        <w:rPr>
          <w:sz w:val="23"/>
          <w:szCs w:val="23"/>
        </w:rPr>
        <w:t>2019 s tím, že ji nelze považovat za školení kupujícího nebo dílčí předání zboží. V případě dřívějšího splnění této povinnosti bude prodávající kupujícího informovat a termín kontroly připravenosti této části zakázky může být sjednán dříve než 1.</w:t>
      </w:r>
      <w:r w:rsidR="00200B0D">
        <w:rPr>
          <w:sz w:val="23"/>
          <w:szCs w:val="23"/>
        </w:rPr>
        <w:t>8</w:t>
      </w:r>
      <w:r w:rsidR="006A60E2">
        <w:rPr>
          <w:sz w:val="23"/>
          <w:szCs w:val="23"/>
        </w:rPr>
        <w:t xml:space="preserve">.2019. </w:t>
      </w:r>
    </w:p>
    <w:p w14:paraId="02C6A373" w14:textId="77777777" w:rsidR="00A83103" w:rsidRPr="00A97BCA" w:rsidRDefault="00727D96" w:rsidP="00BF78B3">
      <w:pPr>
        <w:numPr>
          <w:ilvl w:val="0"/>
          <w:numId w:val="41"/>
        </w:numPr>
        <w:spacing w:after="120" w:line="240" w:lineRule="auto"/>
        <w:jc w:val="both"/>
        <w:rPr>
          <w:sz w:val="23"/>
          <w:szCs w:val="23"/>
        </w:rPr>
      </w:pPr>
      <w:r w:rsidRPr="00A97BCA">
        <w:rPr>
          <w:sz w:val="23"/>
          <w:szCs w:val="23"/>
        </w:rPr>
        <w:t>Prodloužení termínu dodání zboží je možné pouze z opodstatněných důvodů ležících na straně kupujícího.</w:t>
      </w:r>
    </w:p>
    <w:p w14:paraId="1979323F" w14:textId="6B70FE58" w:rsidR="00B82E80" w:rsidRDefault="00B82E80" w:rsidP="00A10B0F">
      <w:pPr>
        <w:numPr>
          <w:ilvl w:val="0"/>
          <w:numId w:val="41"/>
        </w:numPr>
        <w:spacing w:after="240" w:line="240" w:lineRule="auto"/>
        <w:jc w:val="both"/>
        <w:rPr>
          <w:sz w:val="23"/>
          <w:szCs w:val="23"/>
        </w:rPr>
      </w:pPr>
      <w:r w:rsidRPr="00A97BCA">
        <w:rPr>
          <w:sz w:val="23"/>
          <w:szCs w:val="23"/>
        </w:rPr>
        <w:t>Dodáním z</w:t>
      </w:r>
      <w:bookmarkStart w:id="0" w:name="_GoBack"/>
      <w:bookmarkEnd w:id="0"/>
      <w:r w:rsidRPr="00A97BCA">
        <w:rPr>
          <w:sz w:val="23"/>
          <w:szCs w:val="23"/>
        </w:rPr>
        <w:t xml:space="preserve">boží </w:t>
      </w:r>
      <w:r w:rsidR="009C355A">
        <w:rPr>
          <w:sz w:val="23"/>
          <w:szCs w:val="23"/>
        </w:rPr>
        <w:t xml:space="preserve">vč. služeb </w:t>
      </w:r>
      <w:r w:rsidRPr="00A97BCA">
        <w:rPr>
          <w:sz w:val="23"/>
          <w:szCs w:val="23"/>
        </w:rPr>
        <w:t xml:space="preserve">se rozumí předání zboží kupujícímu v místě plnění </w:t>
      </w:r>
      <w:r w:rsidR="00636438">
        <w:rPr>
          <w:sz w:val="23"/>
          <w:szCs w:val="23"/>
        </w:rPr>
        <w:t xml:space="preserve">v rozsahu a úplnosti dle čl. III. a VI odst. 2) této smlouvy </w:t>
      </w:r>
      <w:r w:rsidRPr="00A97BCA">
        <w:rPr>
          <w:sz w:val="23"/>
          <w:szCs w:val="23"/>
        </w:rPr>
        <w:t xml:space="preserve">na základě </w:t>
      </w:r>
      <w:r w:rsidR="001E332E" w:rsidRPr="00A97BCA">
        <w:rPr>
          <w:sz w:val="23"/>
          <w:szCs w:val="23"/>
        </w:rPr>
        <w:t xml:space="preserve">potvrzeného dokladu </w:t>
      </w:r>
      <w:r w:rsidRPr="00A97BCA">
        <w:rPr>
          <w:sz w:val="23"/>
          <w:szCs w:val="23"/>
        </w:rPr>
        <w:t xml:space="preserve">dle čl. </w:t>
      </w:r>
      <w:r w:rsidR="00F37DCC" w:rsidRPr="00A97BCA">
        <w:rPr>
          <w:sz w:val="23"/>
          <w:szCs w:val="23"/>
        </w:rPr>
        <w:t>VI</w:t>
      </w:r>
      <w:r w:rsidRPr="00A97BCA">
        <w:rPr>
          <w:sz w:val="23"/>
          <w:szCs w:val="23"/>
        </w:rPr>
        <w:t xml:space="preserve"> </w:t>
      </w:r>
      <w:r w:rsidR="00D30EEF" w:rsidRPr="00A97BCA">
        <w:rPr>
          <w:sz w:val="23"/>
          <w:szCs w:val="23"/>
        </w:rPr>
        <w:t>odst.</w:t>
      </w:r>
      <w:r w:rsidRPr="00A97BCA">
        <w:rPr>
          <w:sz w:val="23"/>
          <w:szCs w:val="23"/>
        </w:rPr>
        <w:t xml:space="preserve"> </w:t>
      </w:r>
      <w:r w:rsidR="00D30EEF" w:rsidRPr="00A97BCA">
        <w:rPr>
          <w:sz w:val="23"/>
          <w:szCs w:val="23"/>
        </w:rPr>
        <w:t>1</w:t>
      </w:r>
      <w:r w:rsidRPr="00A97BCA">
        <w:rPr>
          <w:sz w:val="23"/>
          <w:szCs w:val="23"/>
        </w:rPr>
        <w:t xml:space="preserve"> této smlouvy včetně předání veškeré technické dokumentace dle </w:t>
      </w:r>
      <w:r w:rsidR="00D30EEF" w:rsidRPr="00A97BCA">
        <w:rPr>
          <w:sz w:val="23"/>
          <w:szCs w:val="23"/>
        </w:rPr>
        <w:t>čl. </w:t>
      </w:r>
      <w:r w:rsidR="00DA2989" w:rsidRPr="00A97BCA">
        <w:rPr>
          <w:sz w:val="23"/>
          <w:szCs w:val="23"/>
        </w:rPr>
        <w:t>VI</w:t>
      </w:r>
      <w:r w:rsidRPr="00A97BCA">
        <w:rPr>
          <w:sz w:val="23"/>
          <w:szCs w:val="23"/>
        </w:rPr>
        <w:t xml:space="preserve"> </w:t>
      </w:r>
      <w:r w:rsidR="00D30EEF" w:rsidRPr="00A97BCA">
        <w:rPr>
          <w:sz w:val="23"/>
          <w:szCs w:val="23"/>
        </w:rPr>
        <w:t>odst.</w:t>
      </w:r>
      <w:r w:rsidRPr="00A97BCA">
        <w:rPr>
          <w:sz w:val="23"/>
          <w:szCs w:val="23"/>
        </w:rPr>
        <w:t xml:space="preserve"> </w:t>
      </w:r>
      <w:r w:rsidR="0008465E">
        <w:rPr>
          <w:sz w:val="23"/>
          <w:szCs w:val="23"/>
        </w:rPr>
        <w:t>3</w:t>
      </w:r>
      <w:r w:rsidRPr="00A97BCA">
        <w:rPr>
          <w:sz w:val="23"/>
          <w:szCs w:val="23"/>
        </w:rPr>
        <w:t xml:space="preserve"> této smlouvy.</w:t>
      </w:r>
      <w:r w:rsidR="00652B8E" w:rsidRPr="00652B8E">
        <w:t xml:space="preserve"> </w:t>
      </w:r>
    </w:p>
    <w:p w14:paraId="59894898" w14:textId="77777777" w:rsidR="00A83103" w:rsidRPr="00A97BCA" w:rsidRDefault="00B82E80" w:rsidP="00B82E80">
      <w:pPr>
        <w:spacing w:after="0"/>
        <w:jc w:val="center"/>
        <w:rPr>
          <w:b/>
          <w:sz w:val="23"/>
          <w:szCs w:val="23"/>
        </w:rPr>
      </w:pPr>
      <w:r w:rsidRPr="00A97BCA">
        <w:rPr>
          <w:b/>
          <w:sz w:val="23"/>
          <w:szCs w:val="23"/>
        </w:rPr>
        <w:t>VI.</w:t>
      </w:r>
    </w:p>
    <w:p w14:paraId="02B2D86C" w14:textId="22F62AD9" w:rsidR="00B82E80" w:rsidRPr="00A97BCA" w:rsidRDefault="00B82E80" w:rsidP="00462711">
      <w:pPr>
        <w:spacing w:after="120" w:line="240" w:lineRule="auto"/>
        <w:jc w:val="center"/>
        <w:rPr>
          <w:b/>
          <w:sz w:val="23"/>
          <w:szCs w:val="23"/>
        </w:rPr>
      </w:pPr>
      <w:r w:rsidRPr="00A97BCA">
        <w:rPr>
          <w:b/>
          <w:sz w:val="23"/>
          <w:szCs w:val="23"/>
        </w:rPr>
        <w:t>Předání zboží</w:t>
      </w:r>
    </w:p>
    <w:p w14:paraId="22255B9D" w14:textId="30EB8DCE" w:rsidR="00B82E80" w:rsidRPr="00A97BCA" w:rsidRDefault="00B82E80" w:rsidP="0085710F">
      <w:pPr>
        <w:pStyle w:val="Odstavecseseznamem"/>
        <w:numPr>
          <w:ilvl w:val="0"/>
          <w:numId w:val="18"/>
        </w:numPr>
        <w:spacing w:after="120"/>
        <w:ind w:left="714" w:hanging="357"/>
        <w:contextualSpacing w:val="0"/>
        <w:jc w:val="both"/>
        <w:rPr>
          <w:sz w:val="23"/>
          <w:szCs w:val="23"/>
        </w:rPr>
      </w:pPr>
      <w:r w:rsidRPr="00A97BCA">
        <w:rPr>
          <w:sz w:val="23"/>
          <w:szCs w:val="23"/>
        </w:rPr>
        <w:t xml:space="preserve">Zboží podle čl. III odst. 1 této smlouvy bude v místě plnění </w:t>
      </w:r>
      <w:r w:rsidR="0057666D" w:rsidRPr="00A97BCA">
        <w:rPr>
          <w:sz w:val="23"/>
          <w:szCs w:val="23"/>
        </w:rPr>
        <w:t>dodáno</w:t>
      </w:r>
      <w:r w:rsidRPr="00A97BCA">
        <w:rPr>
          <w:sz w:val="23"/>
          <w:szCs w:val="23"/>
        </w:rPr>
        <w:t xml:space="preserve"> kupujícímu datovaným </w:t>
      </w:r>
      <w:r w:rsidR="001E332E" w:rsidRPr="00A97BCA">
        <w:rPr>
          <w:sz w:val="23"/>
          <w:szCs w:val="23"/>
        </w:rPr>
        <w:t>dodacím listem,</w:t>
      </w:r>
      <w:r w:rsidR="0057666D" w:rsidRPr="00A97BCA">
        <w:rPr>
          <w:sz w:val="23"/>
          <w:szCs w:val="23"/>
        </w:rPr>
        <w:t xml:space="preserve"> a následně předáno</w:t>
      </w:r>
      <w:r w:rsidR="001E332E" w:rsidRPr="00A97BCA">
        <w:rPr>
          <w:sz w:val="23"/>
          <w:szCs w:val="23"/>
        </w:rPr>
        <w:t xml:space="preserve"> p</w:t>
      </w:r>
      <w:r w:rsidRPr="00A97BCA">
        <w:rPr>
          <w:sz w:val="23"/>
          <w:szCs w:val="23"/>
        </w:rPr>
        <w:t>ředávacím protokolem</w:t>
      </w:r>
      <w:r w:rsidR="001E332E" w:rsidRPr="00A97BCA">
        <w:rPr>
          <w:sz w:val="23"/>
          <w:szCs w:val="23"/>
        </w:rPr>
        <w:t xml:space="preserve"> nebo jiným obdobným dokladem</w:t>
      </w:r>
      <w:r w:rsidRPr="00A97BCA">
        <w:rPr>
          <w:sz w:val="23"/>
          <w:szCs w:val="23"/>
        </w:rPr>
        <w:t>, který je za kupujícího oprávněn podepsat příslušný zástupce podle záhlaví této smlouvy a za prodávajícího osoba oprávněná jednat ve věcech technických podle záhlaví této smlouvy. V</w:t>
      </w:r>
      <w:r w:rsidR="001E332E" w:rsidRPr="00A97BCA">
        <w:rPr>
          <w:sz w:val="23"/>
          <w:szCs w:val="23"/>
        </w:rPr>
        <w:t> příslušném dokladu</w:t>
      </w:r>
      <w:r w:rsidRPr="00A97BCA">
        <w:rPr>
          <w:sz w:val="23"/>
          <w:szCs w:val="23"/>
        </w:rPr>
        <w:t xml:space="preserve"> bude smluvními stranami potvrzeno splnění veškerých smluvních povinností prodávajícího, vztahujících se podle této smlouvy k dodání zboží.</w:t>
      </w:r>
    </w:p>
    <w:p w14:paraId="0E38483E" w14:textId="77777777" w:rsidR="00B82E80" w:rsidRPr="00A97BCA" w:rsidRDefault="00465224" w:rsidP="0085710F">
      <w:pPr>
        <w:pStyle w:val="Odstavecseseznamem"/>
        <w:numPr>
          <w:ilvl w:val="0"/>
          <w:numId w:val="18"/>
        </w:numPr>
        <w:spacing w:after="120"/>
        <w:ind w:left="714" w:hanging="357"/>
        <w:contextualSpacing w:val="0"/>
        <w:jc w:val="both"/>
        <w:rPr>
          <w:sz w:val="23"/>
          <w:szCs w:val="23"/>
        </w:rPr>
      </w:pPr>
      <w:r w:rsidRPr="00A97BCA">
        <w:rPr>
          <w:sz w:val="23"/>
          <w:szCs w:val="23"/>
        </w:rPr>
        <w:t>Za předání zboží se považuje</w:t>
      </w:r>
      <w:r w:rsidR="004C3BCC" w:rsidRPr="00A97BCA">
        <w:rPr>
          <w:sz w:val="23"/>
          <w:szCs w:val="23"/>
        </w:rPr>
        <w:t>:</w:t>
      </w:r>
    </w:p>
    <w:p w14:paraId="20383177" w14:textId="188A9DD4" w:rsidR="004C3BCC" w:rsidRPr="00A97BCA" w:rsidRDefault="00237B1C" w:rsidP="004C3BCC">
      <w:pPr>
        <w:pStyle w:val="Odstavecseseznamem"/>
        <w:numPr>
          <w:ilvl w:val="0"/>
          <w:numId w:val="20"/>
        </w:num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k</w:t>
      </w:r>
      <w:r w:rsidR="004C3BCC" w:rsidRPr="00A97BCA">
        <w:rPr>
          <w:sz w:val="23"/>
          <w:szCs w:val="23"/>
        </w:rPr>
        <w:t xml:space="preserve">ompletnost dodaného zboží dle </w:t>
      </w:r>
      <w:r w:rsidR="00474648">
        <w:rPr>
          <w:sz w:val="23"/>
          <w:szCs w:val="23"/>
        </w:rPr>
        <w:t xml:space="preserve">této </w:t>
      </w:r>
      <w:r w:rsidR="004C3BCC" w:rsidRPr="00A97BCA">
        <w:rPr>
          <w:sz w:val="23"/>
          <w:szCs w:val="23"/>
        </w:rPr>
        <w:t>smlouvy a zadávací dokumentace</w:t>
      </w:r>
      <w:r w:rsidR="00465224" w:rsidRPr="00A97BCA">
        <w:rPr>
          <w:sz w:val="23"/>
          <w:szCs w:val="23"/>
        </w:rPr>
        <w:t xml:space="preserve"> do místa plnění dle čl. IV této smlouvy</w:t>
      </w:r>
      <w:r w:rsidR="004C3BCC" w:rsidRPr="00A97BCA">
        <w:rPr>
          <w:sz w:val="23"/>
          <w:szCs w:val="23"/>
        </w:rPr>
        <w:t>,</w:t>
      </w:r>
    </w:p>
    <w:p w14:paraId="26CE6BE3" w14:textId="77777777" w:rsidR="004C3BCC" w:rsidRPr="00A97BCA" w:rsidRDefault="004C3BCC" w:rsidP="004C3BCC">
      <w:pPr>
        <w:pStyle w:val="Odstavecseseznamem"/>
        <w:numPr>
          <w:ilvl w:val="0"/>
          <w:numId w:val="20"/>
        </w:numPr>
        <w:spacing w:after="0"/>
        <w:jc w:val="both"/>
        <w:rPr>
          <w:sz w:val="23"/>
          <w:szCs w:val="23"/>
        </w:rPr>
      </w:pPr>
      <w:r w:rsidRPr="00A97BCA">
        <w:rPr>
          <w:sz w:val="23"/>
          <w:szCs w:val="23"/>
        </w:rPr>
        <w:t>vizuální kontrola dodaného zboží,</w:t>
      </w:r>
    </w:p>
    <w:p w14:paraId="1F91E8A0" w14:textId="77777777" w:rsidR="004C3BCC" w:rsidRPr="00A97BCA" w:rsidRDefault="004C3BCC" w:rsidP="004C3BCC">
      <w:pPr>
        <w:pStyle w:val="Odstavecseseznamem"/>
        <w:numPr>
          <w:ilvl w:val="0"/>
          <w:numId w:val="20"/>
        </w:numPr>
        <w:spacing w:after="0"/>
        <w:jc w:val="both"/>
        <w:rPr>
          <w:sz w:val="23"/>
          <w:szCs w:val="23"/>
        </w:rPr>
      </w:pPr>
      <w:r w:rsidRPr="00A97BCA">
        <w:rPr>
          <w:sz w:val="23"/>
          <w:szCs w:val="23"/>
        </w:rPr>
        <w:t xml:space="preserve">provedení kontroly funkčnosti zboží ze strany </w:t>
      </w:r>
      <w:r w:rsidR="00465224" w:rsidRPr="00A97BCA">
        <w:rPr>
          <w:sz w:val="23"/>
          <w:szCs w:val="23"/>
        </w:rPr>
        <w:t>prodávajícího</w:t>
      </w:r>
      <w:r w:rsidRPr="00A97BCA">
        <w:rPr>
          <w:sz w:val="23"/>
          <w:szCs w:val="23"/>
        </w:rPr>
        <w:t>,</w:t>
      </w:r>
    </w:p>
    <w:p w14:paraId="22E7FB49" w14:textId="1A1D54EA" w:rsidR="009C355A" w:rsidRPr="009C355A" w:rsidRDefault="009C355A" w:rsidP="009C355A">
      <w:pPr>
        <w:pStyle w:val="Odstavecseseznamem"/>
        <w:numPr>
          <w:ilvl w:val="0"/>
          <w:numId w:val="20"/>
        </w:numPr>
        <w:spacing w:after="0"/>
        <w:contextualSpacing w:val="0"/>
        <w:jc w:val="both"/>
        <w:rPr>
          <w:sz w:val="23"/>
          <w:szCs w:val="23"/>
        </w:rPr>
      </w:pPr>
      <w:r w:rsidRPr="009C355A">
        <w:rPr>
          <w:sz w:val="23"/>
          <w:szCs w:val="23"/>
        </w:rPr>
        <w:t xml:space="preserve">kompletnost montáže a instalace zařízení vč. SW, uvedení do provozu, provedení všech provozních testů, zkoušek </w:t>
      </w:r>
      <w:r w:rsidR="00361FDE">
        <w:rPr>
          <w:sz w:val="23"/>
          <w:szCs w:val="23"/>
        </w:rPr>
        <w:t xml:space="preserve">(včetně výrobních) </w:t>
      </w:r>
      <w:r w:rsidRPr="009C355A">
        <w:rPr>
          <w:sz w:val="23"/>
          <w:szCs w:val="23"/>
        </w:rPr>
        <w:t>a revizí dle platné legislativy, rozsahu a podmínek dle této kupní smlouvy</w:t>
      </w:r>
      <w:r w:rsidR="00361FDE">
        <w:rPr>
          <w:sz w:val="23"/>
          <w:szCs w:val="23"/>
        </w:rPr>
        <w:t xml:space="preserve"> a zadávací dokumentace</w:t>
      </w:r>
    </w:p>
    <w:p w14:paraId="47DB0B53" w14:textId="560E1B41" w:rsidR="009C355A" w:rsidRDefault="00465224" w:rsidP="009C355A">
      <w:pPr>
        <w:pStyle w:val="Odstavecseseznamem"/>
        <w:numPr>
          <w:ilvl w:val="0"/>
          <w:numId w:val="20"/>
        </w:numPr>
        <w:spacing w:after="0"/>
        <w:jc w:val="both"/>
        <w:rPr>
          <w:sz w:val="23"/>
          <w:szCs w:val="23"/>
        </w:rPr>
      </w:pPr>
      <w:r w:rsidRPr="00A97BCA">
        <w:rPr>
          <w:sz w:val="23"/>
          <w:szCs w:val="23"/>
        </w:rPr>
        <w:t xml:space="preserve">provedení vyškolení obsluhy </w:t>
      </w:r>
      <w:r w:rsidR="004D12EF">
        <w:rPr>
          <w:sz w:val="23"/>
          <w:szCs w:val="23"/>
        </w:rPr>
        <w:t>(</w:t>
      </w:r>
      <w:r w:rsidRPr="00A97BCA">
        <w:rPr>
          <w:sz w:val="23"/>
          <w:szCs w:val="23"/>
        </w:rPr>
        <w:t>zaměstnanců kupujícího</w:t>
      </w:r>
      <w:r w:rsidR="004D12EF">
        <w:rPr>
          <w:sz w:val="23"/>
          <w:szCs w:val="23"/>
        </w:rPr>
        <w:t>)</w:t>
      </w:r>
      <w:r w:rsidR="00A20A45">
        <w:rPr>
          <w:sz w:val="23"/>
          <w:szCs w:val="23"/>
        </w:rPr>
        <w:t xml:space="preserve"> </w:t>
      </w:r>
      <w:r w:rsidR="004D12EF">
        <w:rPr>
          <w:sz w:val="23"/>
          <w:szCs w:val="23"/>
        </w:rPr>
        <w:t xml:space="preserve">včetně ovládání SW </w:t>
      </w:r>
      <w:r w:rsidR="00D15A47">
        <w:rPr>
          <w:sz w:val="23"/>
          <w:szCs w:val="23"/>
        </w:rPr>
        <w:t>a předvedení funkcí každého</w:t>
      </w:r>
      <w:r w:rsidR="00AE75B2">
        <w:rPr>
          <w:sz w:val="23"/>
          <w:szCs w:val="23"/>
        </w:rPr>
        <w:t xml:space="preserve"> dodaného stroje</w:t>
      </w:r>
      <w:r w:rsidR="00361FDE">
        <w:rPr>
          <w:sz w:val="23"/>
          <w:szCs w:val="23"/>
        </w:rPr>
        <w:t xml:space="preserve"> </w:t>
      </w:r>
    </w:p>
    <w:p w14:paraId="3B960C28" w14:textId="1418E780" w:rsidR="00465224" w:rsidRPr="00A97BCA" w:rsidRDefault="00A20A45" w:rsidP="009C355A">
      <w:pPr>
        <w:pStyle w:val="Odstavecseseznamem"/>
        <w:numPr>
          <w:ilvl w:val="0"/>
          <w:numId w:val="20"/>
        </w:num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provedení vyškolení zaměstnanců kupujícího v programování předepsaných modelů v CAD a CAM a předvedení jejich výroby </w:t>
      </w:r>
      <w:r w:rsidR="00237B1C">
        <w:rPr>
          <w:sz w:val="23"/>
          <w:szCs w:val="23"/>
        </w:rPr>
        <w:t xml:space="preserve">každého z nich </w:t>
      </w:r>
      <w:r>
        <w:rPr>
          <w:sz w:val="23"/>
          <w:szCs w:val="23"/>
        </w:rPr>
        <w:t>na dodaných CNC strojích</w:t>
      </w:r>
    </w:p>
    <w:p w14:paraId="065D1FB2" w14:textId="77777777" w:rsidR="004C3BCC" w:rsidRPr="00A97BCA" w:rsidRDefault="004C3BCC" w:rsidP="009C355A">
      <w:pPr>
        <w:pStyle w:val="Odstavecseseznamem"/>
        <w:numPr>
          <w:ilvl w:val="0"/>
          <w:numId w:val="20"/>
        </w:numPr>
        <w:spacing w:after="120" w:line="240" w:lineRule="auto"/>
        <w:contextualSpacing w:val="0"/>
        <w:jc w:val="both"/>
        <w:rPr>
          <w:sz w:val="23"/>
          <w:szCs w:val="23"/>
        </w:rPr>
      </w:pPr>
      <w:r w:rsidRPr="00A97BCA">
        <w:rPr>
          <w:sz w:val="23"/>
          <w:szCs w:val="23"/>
        </w:rPr>
        <w:t xml:space="preserve">kontrola kvality </w:t>
      </w:r>
      <w:r w:rsidR="009537AF" w:rsidRPr="00A97BCA">
        <w:rPr>
          <w:sz w:val="23"/>
          <w:szCs w:val="23"/>
        </w:rPr>
        <w:t xml:space="preserve">a parametrů </w:t>
      </w:r>
      <w:r w:rsidRPr="00A97BCA">
        <w:rPr>
          <w:sz w:val="23"/>
          <w:szCs w:val="23"/>
        </w:rPr>
        <w:t>dodaného zboží</w:t>
      </w:r>
      <w:r w:rsidR="009537AF" w:rsidRPr="00A97BCA">
        <w:rPr>
          <w:sz w:val="23"/>
          <w:szCs w:val="23"/>
        </w:rPr>
        <w:t xml:space="preserve"> kupujícím podle požadavků kupujícího dle této smlouvy</w:t>
      </w:r>
    </w:p>
    <w:p w14:paraId="3D9595E1" w14:textId="77777777" w:rsidR="00B82E80" w:rsidRPr="00A97BCA" w:rsidRDefault="004C3BCC" w:rsidP="00462711">
      <w:pPr>
        <w:pStyle w:val="Odstavecseseznamem"/>
        <w:numPr>
          <w:ilvl w:val="0"/>
          <w:numId w:val="18"/>
        </w:numPr>
        <w:spacing w:after="120"/>
        <w:ind w:left="714" w:hanging="357"/>
        <w:contextualSpacing w:val="0"/>
        <w:jc w:val="both"/>
        <w:rPr>
          <w:sz w:val="23"/>
          <w:szCs w:val="23"/>
        </w:rPr>
      </w:pPr>
      <w:r w:rsidRPr="00A97BCA">
        <w:rPr>
          <w:sz w:val="23"/>
          <w:szCs w:val="23"/>
        </w:rPr>
        <w:t>Pro přejímací řízení připraví prodávající všechny doklady vyžadované pro přejímku. Prodávající je povinen doložit u přejímacího řízení veškeré nezbytné doklady, zejména:</w:t>
      </w:r>
    </w:p>
    <w:p w14:paraId="56F0017E" w14:textId="19BA47FA" w:rsidR="004C3BCC" w:rsidRPr="00A97BCA" w:rsidRDefault="004C3BCC" w:rsidP="00462711">
      <w:pPr>
        <w:pStyle w:val="Odstavecseseznamem"/>
        <w:numPr>
          <w:ilvl w:val="0"/>
          <w:numId w:val="17"/>
        </w:numPr>
        <w:spacing w:after="0"/>
        <w:jc w:val="both"/>
        <w:rPr>
          <w:sz w:val="23"/>
          <w:szCs w:val="23"/>
        </w:rPr>
      </w:pPr>
      <w:r w:rsidRPr="00A97BCA">
        <w:rPr>
          <w:sz w:val="23"/>
          <w:szCs w:val="23"/>
        </w:rPr>
        <w:t>návody k použití a k obsluze dodaného zboží</w:t>
      </w:r>
      <w:r w:rsidR="00166238" w:rsidRPr="00A97BCA">
        <w:rPr>
          <w:sz w:val="23"/>
          <w:szCs w:val="23"/>
        </w:rPr>
        <w:t xml:space="preserve"> </w:t>
      </w:r>
      <w:r w:rsidR="000369B6">
        <w:rPr>
          <w:sz w:val="23"/>
          <w:szCs w:val="23"/>
        </w:rPr>
        <w:t>v českém jazyce,</w:t>
      </w:r>
    </w:p>
    <w:p w14:paraId="5076176A" w14:textId="77777777" w:rsidR="004C3BCC" w:rsidRPr="00A97BCA" w:rsidRDefault="004C3BCC" w:rsidP="00462711">
      <w:pPr>
        <w:pStyle w:val="Odstavecseseznamem"/>
        <w:numPr>
          <w:ilvl w:val="0"/>
          <w:numId w:val="17"/>
        </w:numPr>
        <w:spacing w:after="0" w:line="240" w:lineRule="auto"/>
        <w:ind w:left="1066" w:hanging="357"/>
        <w:contextualSpacing w:val="0"/>
        <w:jc w:val="both"/>
        <w:rPr>
          <w:sz w:val="23"/>
          <w:szCs w:val="23"/>
        </w:rPr>
      </w:pPr>
      <w:r w:rsidRPr="00A97BCA">
        <w:rPr>
          <w:sz w:val="23"/>
          <w:szCs w:val="23"/>
        </w:rPr>
        <w:t>zápisy o zaškolení obsluhy s podpisy zaškolených osob</w:t>
      </w:r>
      <w:r w:rsidR="007033B5" w:rsidRPr="00A97BCA">
        <w:rPr>
          <w:sz w:val="23"/>
          <w:szCs w:val="23"/>
        </w:rPr>
        <w:t>,</w:t>
      </w:r>
    </w:p>
    <w:p w14:paraId="5D6D12C6" w14:textId="643634B1" w:rsidR="00462711" w:rsidRPr="00A97BCA" w:rsidRDefault="00462711" w:rsidP="00462711">
      <w:pPr>
        <w:pStyle w:val="Odstavecseseznamem"/>
        <w:numPr>
          <w:ilvl w:val="0"/>
          <w:numId w:val="17"/>
        </w:numPr>
        <w:spacing w:after="120" w:line="240" w:lineRule="auto"/>
        <w:ind w:left="1066" w:hanging="357"/>
        <w:contextualSpacing w:val="0"/>
        <w:jc w:val="both"/>
        <w:rPr>
          <w:sz w:val="23"/>
          <w:szCs w:val="23"/>
        </w:rPr>
      </w:pPr>
      <w:r w:rsidRPr="00A97BCA">
        <w:rPr>
          <w:sz w:val="23"/>
          <w:szCs w:val="23"/>
        </w:rPr>
        <w:lastRenderedPageBreak/>
        <w:t>o</w:t>
      </w:r>
      <w:r w:rsidR="004C3BCC" w:rsidRPr="00A97BCA">
        <w:rPr>
          <w:sz w:val="23"/>
          <w:szCs w:val="23"/>
        </w:rPr>
        <w:t>statní doklady týkající se dodaného zboží vyžadované právními nebo jinými obecně závaznými normami nebo touto smlouvou (zejména prohlášení o shodě, zkušební protokoly a certifikáty, záruční listy, návody a manuály</w:t>
      </w:r>
      <w:r w:rsidR="00465224" w:rsidRPr="00A97BCA">
        <w:rPr>
          <w:sz w:val="23"/>
          <w:szCs w:val="23"/>
        </w:rPr>
        <w:t xml:space="preserve"> v českém jazyce</w:t>
      </w:r>
      <w:r w:rsidR="002D1937" w:rsidRPr="00A97BCA">
        <w:rPr>
          <w:sz w:val="23"/>
          <w:szCs w:val="23"/>
        </w:rPr>
        <w:t xml:space="preserve"> </w:t>
      </w:r>
      <w:r w:rsidR="00C71818" w:rsidRPr="00A97BCA">
        <w:rPr>
          <w:sz w:val="23"/>
          <w:szCs w:val="23"/>
        </w:rPr>
        <w:t xml:space="preserve">v tištěné </w:t>
      </w:r>
      <w:r w:rsidR="002D1937" w:rsidRPr="00A97BCA">
        <w:rPr>
          <w:sz w:val="23"/>
          <w:szCs w:val="23"/>
        </w:rPr>
        <w:t>i elektronické podobě na CD/DVD)</w:t>
      </w:r>
      <w:r w:rsidR="004C3BCC" w:rsidRPr="00A97BCA">
        <w:rPr>
          <w:sz w:val="23"/>
          <w:szCs w:val="23"/>
        </w:rPr>
        <w:t xml:space="preserve">, </w:t>
      </w:r>
      <w:r w:rsidR="009537AF" w:rsidRPr="00A97BCA">
        <w:rPr>
          <w:sz w:val="23"/>
          <w:szCs w:val="23"/>
        </w:rPr>
        <w:t>příslušné certifikáty, atesty osvědčující, že elektro vybavení je vyrobeno v souladu s platnými bezpečnostními normami a ČSN</w:t>
      </w:r>
      <w:r w:rsidR="00872A17">
        <w:rPr>
          <w:sz w:val="23"/>
          <w:szCs w:val="23"/>
        </w:rPr>
        <w:t xml:space="preserve"> EN</w:t>
      </w:r>
      <w:r w:rsidR="00227A6D">
        <w:rPr>
          <w:sz w:val="23"/>
          <w:szCs w:val="23"/>
        </w:rPr>
        <w:t xml:space="preserve">, </w:t>
      </w:r>
      <w:r w:rsidR="00227A6D" w:rsidRPr="000369B6">
        <w:rPr>
          <w:sz w:val="23"/>
          <w:szCs w:val="23"/>
        </w:rPr>
        <w:t xml:space="preserve">kopii prohlášení o shodě (CE </w:t>
      </w:r>
      <w:proofErr w:type="spellStart"/>
      <w:r w:rsidR="00227A6D" w:rsidRPr="000369B6">
        <w:rPr>
          <w:sz w:val="23"/>
          <w:szCs w:val="23"/>
        </w:rPr>
        <w:t>declaration</w:t>
      </w:r>
      <w:proofErr w:type="spellEnd"/>
      <w:r w:rsidR="00227A6D" w:rsidRPr="000369B6">
        <w:rPr>
          <w:sz w:val="23"/>
          <w:szCs w:val="23"/>
        </w:rPr>
        <w:t>)</w:t>
      </w:r>
      <w:r w:rsidR="009537AF" w:rsidRPr="000369B6">
        <w:rPr>
          <w:sz w:val="23"/>
          <w:szCs w:val="23"/>
        </w:rPr>
        <w:t xml:space="preserve"> a další doklady v souladu s právními předpisy</w:t>
      </w:r>
      <w:r w:rsidR="000369B6">
        <w:rPr>
          <w:sz w:val="23"/>
          <w:szCs w:val="23"/>
        </w:rPr>
        <w:t>.</w:t>
      </w:r>
      <w:r w:rsidR="009537AF" w:rsidRPr="00A97BCA">
        <w:rPr>
          <w:sz w:val="23"/>
          <w:szCs w:val="23"/>
        </w:rPr>
        <w:t xml:space="preserve"> </w:t>
      </w:r>
    </w:p>
    <w:p w14:paraId="3C762AE5" w14:textId="1A10A3DA" w:rsidR="001E332E" w:rsidRDefault="001E332E" w:rsidP="0085710F">
      <w:pPr>
        <w:pStyle w:val="Odstavecseseznamem"/>
        <w:numPr>
          <w:ilvl w:val="0"/>
          <w:numId w:val="18"/>
        </w:numPr>
        <w:spacing w:after="120"/>
        <w:ind w:left="714" w:hanging="357"/>
        <w:contextualSpacing w:val="0"/>
        <w:jc w:val="both"/>
        <w:rPr>
          <w:sz w:val="23"/>
          <w:szCs w:val="23"/>
        </w:rPr>
      </w:pPr>
      <w:r w:rsidRPr="00A97BCA">
        <w:rPr>
          <w:sz w:val="23"/>
          <w:szCs w:val="23"/>
        </w:rPr>
        <w:t>V případě zjištění zjevných vad zboží může kupující odmítnout jeho převzetí, což řádně i s důvody potvrdí na příslušném dokladu. Na následné předání zboží se použijí ustanovení tohoto článku obdobně.</w:t>
      </w:r>
    </w:p>
    <w:p w14:paraId="0B6A90E1" w14:textId="31372D18" w:rsidR="00D348F6" w:rsidRPr="00A97BCA" w:rsidRDefault="00D348F6" w:rsidP="0085710F">
      <w:pPr>
        <w:pStyle w:val="Odstavecseseznamem"/>
        <w:numPr>
          <w:ilvl w:val="0"/>
          <w:numId w:val="18"/>
        </w:numPr>
        <w:spacing w:after="120"/>
        <w:ind w:left="714" w:hanging="357"/>
        <w:contextualSpacing w:val="0"/>
        <w:jc w:val="both"/>
        <w:rPr>
          <w:sz w:val="23"/>
          <w:szCs w:val="23"/>
        </w:rPr>
      </w:pPr>
      <w:r w:rsidRPr="00A97BCA">
        <w:rPr>
          <w:sz w:val="23"/>
          <w:szCs w:val="23"/>
        </w:rPr>
        <w:t xml:space="preserve">Prodávající uvede na faktuře a na dodacím listu k veškerému softwarovému vybavení všech komponent dodávky přesnou specifikaci </w:t>
      </w:r>
      <w:r w:rsidR="00A31EBF" w:rsidRPr="00A97BCA">
        <w:rPr>
          <w:sz w:val="23"/>
          <w:szCs w:val="23"/>
        </w:rPr>
        <w:t>SW – výrobce</w:t>
      </w:r>
      <w:r w:rsidRPr="00A97BCA">
        <w:rPr>
          <w:sz w:val="23"/>
          <w:szCs w:val="23"/>
        </w:rPr>
        <w:t xml:space="preserve"> (držitele autorských práv), název, verzi, edici, lokalizaci, bitovou verzi, licenční typ. Dále prodávající předá </w:t>
      </w:r>
      <w:r w:rsidR="00A31EBF">
        <w:rPr>
          <w:sz w:val="23"/>
          <w:szCs w:val="23"/>
        </w:rPr>
        <w:t xml:space="preserve">kupujícímu </w:t>
      </w:r>
      <w:r w:rsidRPr="00A97BCA">
        <w:rPr>
          <w:sz w:val="23"/>
          <w:szCs w:val="23"/>
        </w:rPr>
        <w:t>licenční certifikáty, licenční čísla a licenční ujednání k veškerému softwarovému vybavení všech komponent dodávky. Nesplnění této podmínky bude v procesu akceptace předmětu plnění této smlouvy klasifikováno jako podstatná vada plnění (vada bránící následnému používání předmětu plnění).</w:t>
      </w:r>
    </w:p>
    <w:p w14:paraId="04B81BF9" w14:textId="77777777" w:rsidR="0057666D" w:rsidRPr="00A97BCA" w:rsidRDefault="00784160" w:rsidP="0085710F">
      <w:pPr>
        <w:pStyle w:val="Odstavecseseznamem"/>
        <w:numPr>
          <w:ilvl w:val="0"/>
          <w:numId w:val="18"/>
        </w:numPr>
        <w:spacing w:after="120" w:line="240" w:lineRule="auto"/>
        <w:ind w:left="714" w:hanging="357"/>
        <w:contextualSpacing w:val="0"/>
        <w:jc w:val="both"/>
        <w:rPr>
          <w:sz w:val="23"/>
          <w:szCs w:val="23"/>
        </w:rPr>
      </w:pPr>
      <w:r w:rsidRPr="00A97BCA">
        <w:rPr>
          <w:sz w:val="23"/>
          <w:szCs w:val="23"/>
        </w:rPr>
        <w:t>Bez ná</w:t>
      </w:r>
      <w:r w:rsidR="00BD527B" w:rsidRPr="00A97BCA">
        <w:rPr>
          <w:sz w:val="23"/>
          <w:szCs w:val="23"/>
        </w:rPr>
        <w:t>ležitostí</w:t>
      </w:r>
      <w:r w:rsidR="0057666D" w:rsidRPr="00A97BCA">
        <w:rPr>
          <w:sz w:val="23"/>
          <w:szCs w:val="23"/>
        </w:rPr>
        <w:t xml:space="preserve"> uvedených v tomto článku</w:t>
      </w:r>
      <w:r w:rsidR="00BD527B" w:rsidRPr="00A97BCA">
        <w:rPr>
          <w:sz w:val="23"/>
          <w:szCs w:val="23"/>
        </w:rPr>
        <w:t xml:space="preserve"> není dodávka splněna</w:t>
      </w:r>
      <w:r w:rsidR="0057666D" w:rsidRPr="00A97BCA">
        <w:rPr>
          <w:sz w:val="23"/>
          <w:szCs w:val="23"/>
        </w:rPr>
        <w:t>.</w:t>
      </w:r>
    </w:p>
    <w:p w14:paraId="2615DBDA" w14:textId="77777777" w:rsidR="0016079E" w:rsidRPr="00A97BCA" w:rsidRDefault="0016079E" w:rsidP="0085710F">
      <w:pPr>
        <w:pStyle w:val="Odstavecseseznamem"/>
        <w:numPr>
          <w:ilvl w:val="0"/>
          <w:numId w:val="18"/>
        </w:numPr>
        <w:spacing w:after="120" w:line="240" w:lineRule="auto"/>
        <w:ind w:left="714" w:hanging="357"/>
        <w:contextualSpacing w:val="0"/>
        <w:jc w:val="both"/>
        <w:rPr>
          <w:sz w:val="23"/>
          <w:szCs w:val="23"/>
        </w:rPr>
      </w:pPr>
      <w:r w:rsidRPr="00A97BCA">
        <w:rPr>
          <w:sz w:val="23"/>
          <w:szCs w:val="23"/>
        </w:rPr>
        <w:t>Prodávající splní svou povinnost dodáním zboží a jeho řádným předáním bez vad.</w:t>
      </w:r>
    </w:p>
    <w:p w14:paraId="5227C9BB" w14:textId="06DF729E" w:rsidR="00A97BCA" w:rsidRPr="00872A17" w:rsidRDefault="00ED0ABB" w:rsidP="00A97BCA">
      <w:pPr>
        <w:pStyle w:val="Odstavecseseznamem"/>
        <w:numPr>
          <w:ilvl w:val="0"/>
          <w:numId w:val="18"/>
        </w:numPr>
        <w:spacing w:after="240" w:line="240" w:lineRule="auto"/>
        <w:ind w:left="714" w:hanging="357"/>
        <w:jc w:val="both"/>
        <w:rPr>
          <w:sz w:val="23"/>
          <w:szCs w:val="23"/>
        </w:rPr>
      </w:pPr>
      <w:r w:rsidRPr="00872A17">
        <w:rPr>
          <w:sz w:val="23"/>
          <w:szCs w:val="23"/>
        </w:rPr>
        <w:t xml:space="preserve">Předávací protokol musí být podepsán pracovníkem kupujícího uvedeným v čl. </w:t>
      </w:r>
      <w:r w:rsidR="00462711" w:rsidRPr="00872A17">
        <w:rPr>
          <w:sz w:val="23"/>
          <w:szCs w:val="23"/>
        </w:rPr>
        <w:t>I.</w:t>
      </w:r>
      <w:r w:rsidRPr="00872A17">
        <w:rPr>
          <w:sz w:val="23"/>
          <w:szCs w:val="23"/>
        </w:rPr>
        <w:t xml:space="preserve"> této smlouvy, v opačném případě není plnění dodávky považováno za úplné a nelze se domáhat </w:t>
      </w:r>
      <w:r w:rsidR="00BD747D" w:rsidRPr="00872A17">
        <w:rPr>
          <w:sz w:val="23"/>
          <w:szCs w:val="23"/>
        </w:rPr>
        <w:t>kupní ceny.</w:t>
      </w:r>
    </w:p>
    <w:p w14:paraId="5B72DA22" w14:textId="77777777" w:rsidR="003B4DB8" w:rsidRDefault="00A83103" w:rsidP="00C126B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B82E80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I</w:t>
      </w:r>
      <w:r w:rsidR="003B4DB8">
        <w:rPr>
          <w:b/>
          <w:bCs/>
          <w:sz w:val="22"/>
          <w:szCs w:val="22"/>
        </w:rPr>
        <w:t>.</w:t>
      </w:r>
    </w:p>
    <w:p w14:paraId="602723F7" w14:textId="77777777" w:rsidR="00796CAF" w:rsidRDefault="007033B5" w:rsidP="0085710F">
      <w:pPr>
        <w:pStyle w:val="Default"/>
        <w:spacing w:after="1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Kupní c</w:t>
      </w:r>
      <w:r w:rsidR="00A83103">
        <w:rPr>
          <w:b/>
          <w:bCs/>
          <w:sz w:val="22"/>
          <w:szCs w:val="22"/>
        </w:rPr>
        <w:t>ena</w:t>
      </w:r>
      <w:r>
        <w:rPr>
          <w:b/>
          <w:bCs/>
          <w:sz w:val="22"/>
          <w:szCs w:val="22"/>
        </w:rPr>
        <w:t xml:space="preserve"> a platební podmínky</w:t>
      </w:r>
    </w:p>
    <w:p w14:paraId="589B9DDC" w14:textId="77777777" w:rsidR="00796CAF" w:rsidRDefault="00B64D99" w:rsidP="00D30EEF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Kupní cena za zboží</w:t>
      </w:r>
      <w:r w:rsidR="00796CAF">
        <w:rPr>
          <w:sz w:val="22"/>
          <w:szCs w:val="22"/>
        </w:rPr>
        <w:t xml:space="preserve"> činí: </w:t>
      </w:r>
    </w:p>
    <w:p w14:paraId="6503E6AC" w14:textId="77777777" w:rsidR="00C954FD" w:rsidRPr="00B64D99" w:rsidRDefault="00C954FD" w:rsidP="00C954FD">
      <w:pPr>
        <w:pStyle w:val="Smlouva-eslo"/>
        <w:widowControl/>
        <w:tabs>
          <w:tab w:val="left" w:pos="-1701"/>
        </w:tabs>
        <w:spacing w:before="0" w:after="120" w:line="240" w:lineRule="auto"/>
        <w:rPr>
          <w:rFonts w:asciiTheme="minorHAnsi" w:hAnsiTheme="minorHAnsi"/>
          <w:sz w:val="13"/>
          <w:szCs w:val="13"/>
        </w:rPr>
      </w:pPr>
    </w:p>
    <w:tbl>
      <w:tblPr>
        <w:tblW w:w="83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0"/>
      </w:tblGrid>
      <w:tr w:rsidR="00C954FD" w:rsidRPr="00DE281F" w14:paraId="02960B99" w14:textId="77777777" w:rsidTr="0057666D">
        <w:tc>
          <w:tcPr>
            <w:tcW w:w="8360" w:type="dxa"/>
          </w:tcPr>
          <w:p w14:paraId="61B547F2" w14:textId="77777777" w:rsidR="00C954FD" w:rsidRPr="00DE281F" w:rsidRDefault="00C954FD" w:rsidP="00D30EEF">
            <w:pPr>
              <w:pStyle w:val="Nzev"/>
              <w:tabs>
                <w:tab w:val="right" w:pos="6192"/>
              </w:tabs>
              <w:spacing w:after="120"/>
              <w:ind w:right="306"/>
              <w:jc w:val="both"/>
              <w:rPr>
                <w:rFonts w:ascii="Verdana" w:hAnsi="Verdana"/>
                <w:i w:val="0"/>
                <w:iCs w:val="0"/>
                <w:sz w:val="17"/>
                <w:szCs w:val="17"/>
                <w:highlight w:val="yellow"/>
                <w:lang w:eastAsia="cs-CZ"/>
              </w:rPr>
            </w:pPr>
            <w:r w:rsidRPr="00DE281F">
              <w:rPr>
                <w:rFonts w:ascii="Verdana" w:hAnsi="Verdana"/>
                <w:i w:val="0"/>
                <w:iCs w:val="0"/>
                <w:sz w:val="17"/>
                <w:szCs w:val="17"/>
                <w:highlight w:val="yellow"/>
                <w:lang w:eastAsia="cs-CZ"/>
              </w:rPr>
              <w:t xml:space="preserve">Celková cena bez DPH </w:t>
            </w:r>
            <w:bookmarkStart w:id="1" w:name="Text14"/>
            <w:r w:rsidRPr="00DE281F">
              <w:rPr>
                <w:rFonts w:ascii="Verdana" w:hAnsi="Verdana"/>
                <w:b/>
                <w:bCs/>
                <w:i w:val="0"/>
                <w:iCs w:val="0"/>
                <w:sz w:val="17"/>
                <w:szCs w:val="17"/>
                <w:highlight w:val="yellow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E281F">
              <w:rPr>
                <w:rFonts w:ascii="Verdana" w:hAnsi="Verdana"/>
                <w:b/>
                <w:bCs/>
                <w:i w:val="0"/>
                <w:iCs w:val="0"/>
                <w:sz w:val="17"/>
                <w:szCs w:val="17"/>
                <w:highlight w:val="yellow"/>
                <w:lang w:eastAsia="cs-CZ"/>
              </w:rPr>
              <w:instrText xml:space="preserve"> FORMTEXT </w:instrText>
            </w:r>
            <w:r w:rsidRPr="00DE281F">
              <w:rPr>
                <w:rFonts w:ascii="Verdana" w:hAnsi="Verdana"/>
                <w:b/>
                <w:bCs/>
                <w:i w:val="0"/>
                <w:iCs w:val="0"/>
                <w:sz w:val="17"/>
                <w:szCs w:val="17"/>
                <w:highlight w:val="yellow"/>
                <w:lang w:eastAsia="cs-CZ"/>
              </w:rPr>
            </w:r>
            <w:r w:rsidRPr="00DE281F">
              <w:rPr>
                <w:rFonts w:ascii="Verdana" w:hAnsi="Verdana"/>
                <w:b/>
                <w:bCs/>
                <w:i w:val="0"/>
                <w:iCs w:val="0"/>
                <w:sz w:val="17"/>
                <w:szCs w:val="17"/>
                <w:highlight w:val="yellow"/>
                <w:lang w:eastAsia="cs-CZ"/>
              </w:rPr>
              <w:fldChar w:fldCharType="separate"/>
            </w:r>
            <w:r w:rsidRPr="00DE281F">
              <w:rPr>
                <w:rFonts w:ascii="Verdana" w:hAnsi="Verdana"/>
                <w:b/>
                <w:bCs/>
                <w:i w:val="0"/>
                <w:iCs w:val="0"/>
                <w:noProof/>
                <w:sz w:val="17"/>
                <w:szCs w:val="17"/>
                <w:highlight w:val="yellow"/>
                <w:lang w:eastAsia="cs-CZ"/>
              </w:rPr>
              <w:t> </w:t>
            </w:r>
            <w:r w:rsidRPr="00DE281F">
              <w:rPr>
                <w:rFonts w:ascii="Verdana" w:hAnsi="Verdana"/>
                <w:b/>
                <w:bCs/>
                <w:i w:val="0"/>
                <w:iCs w:val="0"/>
                <w:noProof/>
                <w:sz w:val="17"/>
                <w:szCs w:val="17"/>
                <w:highlight w:val="yellow"/>
                <w:lang w:eastAsia="cs-CZ"/>
              </w:rPr>
              <w:t> </w:t>
            </w:r>
            <w:r w:rsidRPr="00DE281F">
              <w:rPr>
                <w:rFonts w:ascii="Verdana" w:hAnsi="Verdana"/>
                <w:b/>
                <w:bCs/>
                <w:i w:val="0"/>
                <w:iCs w:val="0"/>
                <w:noProof/>
                <w:sz w:val="17"/>
                <w:szCs w:val="17"/>
                <w:highlight w:val="yellow"/>
                <w:lang w:eastAsia="cs-CZ"/>
              </w:rPr>
              <w:t> </w:t>
            </w:r>
            <w:r w:rsidRPr="00DE281F">
              <w:rPr>
                <w:rFonts w:ascii="Verdana" w:hAnsi="Verdana"/>
                <w:b/>
                <w:bCs/>
                <w:i w:val="0"/>
                <w:iCs w:val="0"/>
                <w:noProof/>
                <w:sz w:val="17"/>
                <w:szCs w:val="17"/>
                <w:highlight w:val="yellow"/>
                <w:lang w:eastAsia="cs-CZ"/>
              </w:rPr>
              <w:t> </w:t>
            </w:r>
            <w:r w:rsidRPr="00DE281F">
              <w:rPr>
                <w:rFonts w:ascii="Verdana" w:hAnsi="Verdana"/>
                <w:b/>
                <w:bCs/>
                <w:i w:val="0"/>
                <w:iCs w:val="0"/>
                <w:noProof/>
                <w:sz w:val="17"/>
                <w:szCs w:val="17"/>
                <w:highlight w:val="yellow"/>
                <w:lang w:eastAsia="cs-CZ"/>
              </w:rPr>
              <w:t> </w:t>
            </w:r>
            <w:r w:rsidRPr="00DE281F">
              <w:rPr>
                <w:rFonts w:ascii="Verdana" w:hAnsi="Verdana"/>
                <w:b/>
                <w:bCs/>
                <w:i w:val="0"/>
                <w:iCs w:val="0"/>
                <w:sz w:val="17"/>
                <w:szCs w:val="17"/>
                <w:highlight w:val="yellow"/>
                <w:lang w:eastAsia="cs-CZ"/>
              </w:rPr>
              <w:fldChar w:fldCharType="end"/>
            </w:r>
            <w:bookmarkEnd w:id="1"/>
            <w:r w:rsidRPr="00DE281F">
              <w:rPr>
                <w:rFonts w:ascii="Verdana" w:hAnsi="Verdana"/>
                <w:b/>
                <w:bCs/>
                <w:i w:val="0"/>
                <w:iCs w:val="0"/>
                <w:sz w:val="17"/>
                <w:szCs w:val="17"/>
                <w:highlight w:val="yellow"/>
                <w:lang w:eastAsia="cs-CZ"/>
              </w:rPr>
              <w:t>,- Kč</w:t>
            </w:r>
          </w:p>
        </w:tc>
      </w:tr>
      <w:tr w:rsidR="00C954FD" w:rsidRPr="00DE281F" w14:paraId="45442092" w14:textId="77777777" w:rsidTr="0057666D">
        <w:tc>
          <w:tcPr>
            <w:tcW w:w="8360" w:type="dxa"/>
          </w:tcPr>
          <w:p w14:paraId="5147A9A6" w14:textId="77777777" w:rsidR="00C954FD" w:rsidRPr="00DE281F" w:rsidRDefault="00C954FD" w:rsidP="00D30EEF">
            <w:pPr>
              <w:pStyle w:val="Nzev"/>
              <w:spacing w:after="120"/>
              <w:ind w:right="306"/>
              <w:jc w:val="both"/>
              <w:rPr>
                <w:rFonts w:ascii="Verdana" w:hAnsi="Verdana"/>
                <w:i w:val="0"/>
                <w:iCs w:val="0"/>
                <w:sz w:val="17"/>
                <w:szCs w:val="17"/>
                <w:highlight w:val="yellow"/>
                <w:lang w:eastAsia="cs-CZ"/>
              </w:rPr>
            </w:pPr>
            <w:r w:rsidRPr="00DE281F">
              <w:rPr>
                <w:rFonts w:ascii="Verdana" w:hAnsi="Verdana"/>
                <w:i w:val="0"/>
                <w:iCs w:val="0"/>
                <w:sz w:val="17"/>
                <w:szCs w:val="17"/>
                <w:highlight w:val="yellow"/>
                <w:lang w:eastAsia="cs-CZ"/>
              </w:rPr>
              <w:t xml:space="preserve">Sazba DPH (v </w:t>
            </w:r>
            <w:bookmarkStart w:id="2" w:name="Text15"/>
            <w:r w:rsidRPr="00DE281F">
              <w:rPr>
                <w:rFonts w:ascii="Verdana" w:hAnsi="Verdana"/>
                <w:i w:val="0"/>
                <w:iCs w:val="0"/>
                <w:sz w:val="17"/>
                <w:szCs w:val="17"/>
                <w:highlight w:val="yellow"/>
                <w:lang w:eastAsia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E281F">
              <w:rPr>
                <w:rFonts w:ascii="Verdana" w:hAnsi="Verdana"/>
                <w:i w:val="0"/>
                <w:iCs w:val="0"/>
                <w:sz w:val="17"/>
                <w:szCs w:val="17"/>
                <w:highlight w:val="yellow"/>
                <w:lang w:eastAsia="cs-CZ"/>
              </w:rPr>
              <w:instrText xml:space="preserve"> FORMTEXT </w:instrText>
            </w:r>
            <w:r w:rsidRPr="00DE281F">
              <w:rPr>
                <w:rFonts w:ascii="Verdana" w:hAnsi="Verdana"/>
                <w:i w:val="0"/>
                <w:iCs w:val="0"/>
                <w:sz w:val="17"/>
                <w:szCs w:val="17"/>
                <w:highlight w:val="yellow"/>
                <w:lang w:eastAsia="cs-CZ"/>
              </w:rPr>
            </w:r>
            <w:r w:rsidRPr="00DE281F">
              <w:rPr>
                <w:rFonts w:ascii="Verdana" w:hAnsi="Verdana"/>
                <w:i w:val="0"/>
                <w:iCs w:val="0"/>
                <w:sz w:val="17"/>
                <w:szCs w:val="17"/>
                <w:highlight w:val="yellow"/>
                <w:lang w:eastAsia="cs-CZ"/>
              </w:rPr>
              <w:fldChar w:fldCharType="separate"/>
            </w:r>
            <w:r w:rsidRPr="00DE281F">
              <w:rPr>
                <w:rFonts w:ascii="Verdana" w:hAnsi="Verdana"/>
                <w:i w:val="0"/>
                <w:iCs w:val="0"/>
                <w:noProof/>
                <w:sz w:val="17"/>
                <w:szCs w:val="17"/>
                <w:highlight w:val="yellow"/>
                <w:lang w:eastAsia="cs-CZ"/>
              </w:rPr>
              <w:t> </w:t>
            </w:r>
            <w:r w:rsidRPr="00DE281F">
              <w:rPr>
                <w:rFonts w:ascii="Verdana" w:hAnsi="Verdana"/>
                <w:i w:val="0"/>
                <w:iCs w:val="0"/>
                <w:noProof/>
                <w:sz w:val="17"/>
                <w:szCs w:val="17"/>
                <w:highlight w:val="yellow"/>
                <w:lang w:eastAsia="cs-CZ"/>
              </w:rPr>
              <w:t> </w:t>
            </w:r>
            <w:r w:rsidRPr="00DE281F">
              <w:rPr>
                <w:rFonts w:ascii="Verdana" w:hAnsi="Verdana"/>
                <w:i w:val="0"/>
                <w:iCs w:val="0"/>
                <w:noProof/>
                <w:sz w:val="17"/>
                <w:szCs w:val="17"/>
                <w:highlight w:val="yellow"/>
                <w:lang w:eastAsia="cs-CZ"/>
              </w:rPr>
              <w:t> </w:t>
            </w:r>
            <w:r w:rsidRPr="00DE281F">
              <w:rPr>
                <w:rFonts w:ascii="Verdana" w:hAnsi="Verdana"/>
                <w:i w:val="0"/>
                <w:iCs w:val="0"/>
                <w:noProof/>
                <w:sz w:val="17"/>
                <w:szCs w:val="17"/>
                <w:highlight w:val="yellow"/>
                <w:lang w:eastAsia="cs-CZ"/>
              </w:rPr>
              <w:t> </w:t>
            </w:r>
            <w:r w:rsidRPr="00DE281F">
              <w:rPr>
                <w:rFonts w:ascii="Verdana" w:hAnsi="Verdana"/>
                <w:i w:val="0"/>
                <w:iCs w:val="0"/>
                <w:noProof/>
                <w:sz w:val="17"/>
                <w:szCs w:val="17"/>
                <w:highlight w:val="yellow"/>
                <w:lang w:eastAsia="cs-CZ"/>
              </w:rPr>
              <w:t> </w:t>
            </w:r>
            <w:r w:rsidRPr="00DE281F">
              <w:rPr>
                <w:rFonts w:ascii="Verdana" w:hAnsi="Verdana"/>
                <w:i w:val="0"/>
                <w:iCs w:val="0"/>
                <w:sz w:val="17"/>
                <w:szCs w:val="17"/>
                <w:highlight w:val="yellow"/>
                <w:lang w:eastAsia="cs-CZ"/>
              </w:rPr>
              <w:fldChar w:fldCharType="end"/>
            </w:r>
            <w:bookmarkEnd w:id="2"/>
            <w:r w:rsidRPr="00DE281F">
              <w:rPr>
                <w:rFonts w:ascii="Verdana" w:hAnsi="Verdana"/>
                <w:i w:val="0"/>
                <w:iCs w:val="0"/>
                <w:sz w:val="17"/>
                <w:szCs w:val="17"/>
                <w:highlight w:val="yellow"/>
                <w:lang w:eastAsia="cs-CZ"/>
              </w:rPr>
              <w:t xml:space="preserve"> %) a výše DPH v Kč </w:t>
            </w:r>
            <w:bookmarkStart w:id="3" w:name="Text16"/>
            <w:r w:rsidRPr="00DE281F">
              <w:rPr>
                <w:rFonts w:ascii="Verdana" w:hAnsi="Verdana"/>
                <w:b/>
                <w:bCs/>
                <w:i w:val="0"/>
                <w:iCs w:val="0"/>
                <w:sz w:val="17"/>
                <w:szCs w:val="17"/>
                <w:highlight w:val="yellow"/>
                <w:lang w:eastAsia="cs-CZ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E281F">
              <w:rPr>
                <w:rFonts w:ascii="Verdana" w:hAnsi="Verdana"/>
                <w:b/>
                <w:bCs/>
                <w:i w:val="0"/>
                <w:iCs w:val="0"/>
                <w:sz w:val="17"/>
                <w:szCs w:val="17"/>
                <w:highlight w:val="yellow"/>
                <w:lang w:eastAsia="cs-CZ"/>
              </w:rPr>
              <w:instrText xml:space="preserve"> FORMTEXT </w:instrText>
            </w:r>
            <w:r w:rsidRPr="00DE281F">
              <w:rPr>
                <w:rFonts w:ascii="Verdana" w:hAnsi="Verdana"/>
                <w:b/>
                <w:bCs/>
                <w:i w:val="0"/>
                <w:iCs w:val="0"/>
                <w:sz w:val="17"/>
                <w:szCs w:val="17"/>
                <w:highlight w:val="yellow"/>
                <w:lang w:eastAsia="cs-CZ"/>
              </w:rPr>
            </w:r>
            <w:r w:rsidRPr="00DE281F">
              <w:rPr>
                <w:rFonts w:ascii="Verdana" w:hAnsi="Verdana"/>
                <w:b/>
                <w:bCs/>
                <w:i w:val="0"/>
                <w:iCs w:val="0"/>
                <w:sz w:val="17"/>
                <w:szCs w:val="17"/>
                <w:highlight w:val="yellow"/>
                <w:lang w:eastAsia="cs-CZ"/>
              </w:rPr>
              <w:fldChar w:fldCharType="separate"/>
            </w:r>
            <w:r w:rsidRPr="00DE281F">
              <w:rPr>
                <w:rFonts w:ascii="Verdana" w:hAnsi="Verdana"/>
                <w:b/>
                <w:bCs/>
                <w:i w:val="0"/>
                <w:iCs w:val="0"/>
                <w:noProof/>
                <w:sz w:val="17"/>
                <w:szCs w:val="17"/>
                <w:highlight w:val="yellow"/>
                <w:lang w:eastAsia="cs-CZ"/>
              </w:rPr>
              <w:t> </w:t>
            </w:r>
            <w:r w:rsidRPr="00DE281F">
              <w:rPr>
                <w:rFonts w:ascii="Verdana" w:hAnsi="Verdana"/>
                <w:b/>
                <w:bCs/>
                <w:i w:val="0"/>
                <w:iCs w:val="0"/>
                <w:noProof/>
                <w:sz w:val="17"/>
                <w:szCs w:val="17"/>
                <w:highlight w:val="yellow"/>
                <w:lang w:eastAsia="cs-CZ"/>
              </w:rPr>
              <w:t> </w:t>
            </w:r>
            <w:r w:rsidRPr="00DE281F">
              <w:rPr>
                <w:rFonts w:ascii="Verdana" w:hAnsi="Verdana"/>
                <w:b/>
                <w:bCs/>
                <w:i w:val="0"/>
                <w:iCs w:val="0"/>
                <w:noProof/>
                <w:sz w:val="17"/>
                <w:szCs w:val="17"/>
                <w:highlight w:val="yellow"/>
                <w:lang w:eastAsia="cs-CZ"/>
              </w:rPr>
              <w:t> </w:t>
            </w:r>
            <w:r w:rsidRPr="00DE281F">
              <w:rPr>
                <w:rFonts w:ascii="Verdana" w:hAnsi="Verdana"/>
                <w:b/>
                <w:bCs/>
                <w:i w:val="0"/>
                <w:iCs w:val="0"/>
                <w:noProof/>
                <w:sz w:val="17"/>
                <w:szCs w:val="17"/>
                <w:highlight w:val="yellow"/>
                <w:lang w:eastAsia="cs-CZ"/>
              </w:rPr>
              <w:t> </w:t>
            </w:r>
            <w:r w:rsidRPr="00DE281F">
              <w:rPr>
                <w:rFonts w:ascii="Verdana" w:hAnsi="Verdana"/>
                <w:b/>
                <w:bCs/>
                <w:i w:val="0"/>
                <w:iCs w:val="0"/>
                <w:noProof/>
                <w:sz w:val="17"/>
                <w:szCs w:val="17"/>
                <w:highlight w:val="yellow"/>
                <w:lang w:eastAsia="cs-CZ"/>
              </w:rPr>
              <w:t> </w:t>
            </w:r>
            <w:r w:rsidRPr="00DE281F">
              <w:rPr>
                <w:rFonts w:ascii="Verdana" w:hAnsi="Verdana"/>
                <w:b/>
                <w:bCs/>
                <w:i w:val="0"/>
                <w:iCs w:val="0"/>
                <w:sz w:val="17"/>
                <w:szCs w:val="17"/>
                <w:highlight w:val="yellow"/>
                <w:lang w:eastAsia="cs-CZ"/>
              </w:rPr>
              <w:fldChar w:fldCharType="end"/>
            </w:r>
            <w:bookmarkEnd w:id="3"/>
            <w:r w:rsidRPr="00DE281F">
              <w:rPr>
                <w:rFonts w:ascii="Verdana" w:hAnsi="Verdana"/>
                <w:b/>
                <w:bCs/>
                <w:i w:val="0"/>
                <w:iCs w:val="0"/>
                <w:sz w:val="17"/>
                <w:szCs w:val="17"/>
                <w:highlight w:val="yellow"/>
                <w:lang w:eastAsia="cs-CZ"/>
              </w:rPr>
              <w:t>,- Kč</w:t>
            </w:r>
          </w:p>
        </w:tc>
      </w:tr>
      <w:tr w:rsidR="00C954FD" w:rsidRPr="005732E3" w14:paraId="2B96A625" w14:textId="77777777" w:rsidTr="0057666D">
        <w:tc>
          <w:tcPr>
            <w:tcW w:w="8360" w:type="dxa"/>
          </w:tcPr>
          <w:p w14:paraId="61A254A8" w14:textId="77777777" w:rsidR="00C954FD" w:rsidRPr="005732E3" w:rsidRDefault="00C954FD" w:rsidP="00D30EEF">
            <w:pPr>
              <w:pStyle w:val="Nzev"/>
              <w:spacing w:after="120"/>
              <w:ind w:right="306"/>
              <w:jc w:val="both"/>
              <w:rPr>
                <w:rFonts w:ascii="Verdana" w:hAnsi="Verdana"/>
                <w:i w:val="0"/>
                <w:iCs w:val="0"/>
                <w:sz w:val="17"/>
                <w:szCs w:val="17"/>
                <w:lang w:eastAsia="cs-CZ"/>
              </w:rPr>
            </w:pPr>
            <w:r w:rsidRPr="00DE281F">
              <w:rPr>
                <w:rFonts w:ascii="Verdana" w:hAnsi="Verdana"/>
                <w:i w:val="0"/>
                <w:iCs w:val="0"/>
                <w:sz w:val="17"/>
                <w:szCs w:val="17"/>
                <w:highlight w:val="yellow"/>
                <w:lang w:eastAsia="cs-CZ"/>
              </w:rPr>
              <w:t xml:space="preserve">Celková cena vč. DPH </w:t>
            </w:r>
            <w:bookmarkStart w:id="4" w:name="Text17"/>
            <w:r w:rsidRPr="00DE281F">
              <w:rPr>
                <w:rFonts w:ascii="Verdana" w:hAnsi="Verdana"/>
                <w:b/>
                <w:bCs/>
                <w:i w:val="0"/>
                <w:iCs w:val="0"/>
                <w:sz w:val="17"/>
                <w:szCs w:val="17"/>
                <w:highlight w:val="yellow"/>
                <w:lang w:eastAsia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E281F">
              <w:rPr>
                <w:rFonts w:ascii="Verdana" w:hAnsi="Verdana"/>
                <w:b/>
                <w:bCs/>
                <w:i w:val="0"/>
                <w:iCs w:val="0"/>
                <w:sz w:val="17"/>
                <w:szCs w:val="17"/>
                <w:highlight w:val="yellow"/>
                <w:lang w:eastAsia="cs-CZ"/>
              </w:rPr>
              <w:instrText xml:space="preserve"> FORMTEXT </w:instrText>
            </w:r>
            <w:r w:rsidRPr="00DE281F">
              <w:rPr>
                <w:rFonts w:ascii="Verdana" w:hAnsi="Verdana"/>
                <w:b/>
                <w:bCs/>
                <w:i w:val="0"/>
                <w:iCs w:val="0"/>
                <w:sz w:val="17"/>
                <w:szCs w:val="17"/>
                <w:highlight w:val="yellow"/>
                <w:lang w:eastAsia="cs-CZ"/>
              </w:rPr>
            </w:r>
            <w:r w:rsidRPr="00DE281F">
              <w:rPr>
                <w:rFonts w:ascii="Verdana" w:hAnsi="Verdana"/>
                <w:b/>
                <w:bCs/>
                <w:i w:val="0"/>
                <w:iCs w:val="0"/>
                <w:sz w:val="17"/>
                <w:szCs w:val="17"/>
                <w:highlight w:val="yellow"/>
                <w:lang w:eastAsia="cs-CZ"/>
              </w:rPr>
              <w:fldChar w:fldCharType="separate"/>
            </w:r>
            <w:r w:rsidRPr="00DE281F">
              <w:rPr>
                <w:rFonts w:ascii="Verdana" w:hAnsi="Verdana"/>
                <w:b/>
                <w:bCs/>
                <w:i w:val="0"/>
                <w:iCs w:val="0"/>
                <w:noProof/>
                <w:sz w:val="17"/>
                <w:szCs w:val="17"/>
                <w:highlight w:val="yellow"/>
                <w:lang w:eastAsia="cs-CZ"/>
              </w:rPr>
              <w:t> </w:t>
            </w:r>
            <w:r w:rsidRPr="00DE281F">
              <w:rPr>
                <w:rFonts w:ascii="Verdana" w:hAnsi="Verdana"/>
                <w:b/>
                <w:bCs/>
                <w:i w:val="0"/>
                <w:iCs w:val="0"/>
                <w:noProof/>
                <w:sz w:val="17"/>
                <w:szCs w:val="17"/>
                <w:highlight w:val="yellow"/>
                <w:lang w:eastAsia="cs-CZ"/>
              </w:rPr>
              <w:t> </w:t>
            </w:r>
            <w:r w:rsidRPr="00DE281F">
              <w:rPr>
                <w:rFonts w:ascii="Verdana" w:hAnsi="Verdana"/>
                <w:b/>
                <w:bCs/>
                <w:i w:val="0"/>
                <w:iCs w:val="0"/>
                <w:noProof/>
                <w:sz w:val="17"/>
                <w:szCs w:val="17"/>
                <w:highlight w:val="yellow"/>
                <w:lang w:eastAsia="cs-CZ"/>
              </w:rPr>
              <w:t> </w:t>
            </w:r>
            <w:r w:rsidRPr="00DE281F">
              <w:rPr>
                <w:rFonts w:ascii="Verdana" w:hAnsi="Verdana"/>
                <w:b/>
                <w:bCs/>
                <w:i w:val="0"/>
                <w:iCs w:val="0"/>
                <w:noProof/>
                <w:sz w:val="17"/>
                <w:szCs w:val="17"/>
                <w:highlight w:val="yellow"/>
                <w:lang w:eastAsia="cs-CZ"/>
              </w:rPr>
              <w:t> </w:t>
            </w:r>
            <w:r w:rsidRPr="00DE281F">
              <w:rPr>
                <w:rFonts w:ascii="Verdana" w:hAnsi="Verdana"/>
                <w:b/>
                <w:bCs/>
                <w:i w:val="0"/>
                <w:iCs w:val="0"/>
                <w:noProof/>
                <w:sz w:val="17"/>
                <w:szCs w:val="17"/>
                <w:highlight w:val="yellow"/>
                <w:lang w:eastAsia="cs-CZ"/>
              </w:rPr>
              <w:t> </w:t>
            </w:r>
            <w:r w:rsidRPr="00DE281F">
              <w:rPr>
                <w:rFonts w:ascii="Verdana" w:hAnsi="Verdana"/>
                <w:b/>
                <w:bCs/>
                <w:i w:val="0"/>
                <w:iCs w:val="0"/>
                <w:sz w:val="17"/>
                <w:szCs w:val="17"/>
                <w:highlight w:val="yellow"/>
                <w:lang w:eastAsia="cs-CZ"/>
              </w:rPr>
              <w:fldChar w:fldCharType="end"/>
            </w:r>
            <w:bookmarkEnd w:id="4"/>
            <w:r w:rsidRPr="00DE281F">
              <w:rPr>
                <w:rFonts w:ascii="Verdana" w:hAnsi="Verdana"/>
                <w:b/>
                <w:bCs/>
                <w:i w:val="0"/>
                <w:iCs w:val="0"/>
                <w:sz w:val="17"/>
                <w:szCs w:val="17"/>
                <w:highlight w:val="yellow"/>
                <w:lang w:eastAsia="cs-CZ"/>
              </w:rPr>
              <w:t>,- Kč</w:t>
            </w:r>
          </w:p>
        </w:tc>
      </w:tr>
    </w:tbl>
    <w:p w14:paraId="4D70AF9C" w14:textId="77777777" w:rsidR="00796CAF" w:rsidRDefault="00796CAF" w:rsidP="00C954FD">
      <w:pPr>
        <w:pStyle w:val="Default"/>
        <w:rPr>
          <w:sz w:val="22"/>
          <w:szCs w:val="22"/>
        </w:rPr>
      </w:pPr>
    </w:p>
    <w:p w14:paraId="770DC929" w14:textId="79CE3E96" w:rsidR="00972452" w:rsidRPr="00A97BCA" w:rsidRDefault="00972452" w:rsidP="0076793F">
      <w:pPr>
        <w:pStyle w:val="Default"/>
        <w:numPr>
          <w:ilvl w:val="0"/>
          <w:numId w:val="21"/>
        </w:numPr>
        <w:spacing w:after="120"/>
        <w:jc w:val="both"/>
        <w:rPr>
          <w:rFonts w:asciiTheme="minorHAnsi" w:hAnsiTheme="minorHAnsi"/>
          <w:sz w:val="23"/>
          <w:szCs w:val="23"/>
        </w:rPr>
      </w:pPr>
      <w:r w:rsidRPr="00A97BCA">
        <w:rPr>
          <w:rFonts w:asciiTheme="minorHAnsi" w:hAnsiTheme="minorHAnsi"/>
          <w:sz w:val="23"/>
          <w:szCs w:val="23"/>
        </w:rPr>
        <w:t xml:space="preserve">Prodávající </w:t>
      </w:r>
      <w:r w:rsidR="00E97401" w:rsidRPr="00A97BCA">
        <w:rPr>
          <w:rFonts w:asciiTheme="minorHAnsi" w:hAnsiTheme="minorHAnsi"/>
          <w:sz w:val="23"/>
          <w:szCs w:val="23"/>
        </w:rPr>
        <w:t xml:space="preserve">podpisem této smlouvy </w:t>
      </w:r>
      <w:r w:rsidRPr="00A97BCA">
        <w:rPr>
          <w:rFonts w:asciiTheme="minorHAnsi" w:hAnsiTheme="minorHAnsi"/>
          <w:sz w:val="23"/>
          <w:szCs w:val="23"/>
        </w:rPr>
        <w:t xml:space="preserve">prohlašuje, že při oceňování zboží pro stanovení kupní ceny dle čl. VII </w:t>
      </w:r>
      <w:r w:rsidR="00462711" w:rsidRPr="00A97BCA">
        <w:rPr>
          <w:rFonts w:asciiTheme="minorHAnsi" w:hAnsiTheme="minorHAnsi"/>
          <w:sz w:val="23"/>
          <w:szCs w:val="23"/>
        </w:rPr>
        <w:t xml:space="preserve">odst. 1 </w:t>
      </w:r>
      <w:r w:rsidRPr="00A97BCA">
        <w:rPr>
          <w:rFonts w:asciiTheme="minorHAnsi" w:hAnsiTheme="minorHAnsi"/>
          <w:sz w:val="23"/>
          <w:szCs w:val="23"/>
        </w:rPr>
        <w:t>této smlouvy vycházel ze specifikací uvedených ve výkazu výměr a informací uvedených v obchodně-technických podmínkách</w:t>
      </w:r>
      <w:r w:rsidR="00DA09B4" w:rsidRPr="00A97BCA">
        <w:rPr>
          <w:rFonts w:asciiTheme="minorHAnsi" w:hAnsiTheme="minorHAnsi"/>
          <w:sz w:val="23"/>
          <w:szCs w:val="23"/>
        </w:rPr>
        <w:t xml:space="preserve">, </w:t>
      </w:r>
      <w:r w:rsidR="00EF4CCE">
        <w:rPr>
          <w:rFonts w:asciiTheme="minorHAnsi" w:hAnsiTheme="minorHAnsi"/>
          <w:sz w:val="23"/>
          <w:szCs w:val="23"/>
        </w:rPr>
        <w:t xml:space="preserve">technické dokumentaci výroby výukových modelů, </w:t>
      </w:r>
      <w:r w:rsidR="00DA09B4" w:rsidRPr="00A97BCA">
        <w:rPr>
          <w:rFonts w:asciiTheme="minorHAnsi" w:hAnsiTheme="minorHAnsi"/>
          <w:sz w:val="23"/>
          <w:szCs w:val="23"/>
        </w:rPr>
        <w:t>kupní smlouvě</w:t>
      </w:r>
      <w:r w:rsidRPr="00A97BCA">
        <w:rPr>
          <w:rFonts w:asciiTheme="minorHAnsi" w:hAnsiTheme="minorHAnsi"/>
          <w:sz w:val="23"/>
          <w:szCs w:val="23"/>
        </w:rPr>
        <w:t xml:space="preserve"> a zadávací dokumentac</w:t>
      </w:r>
      <w:r w:rsidR="005741AE">
        <w:rPr>
          <w:rFonts w:asciiTheme="minorHAnsi" w:hAnsiTheme="minorHAnsi"/>
          <w:sz w:val="23"/>
          <w:szCs w:val="23"/>
        </w:rPr>
        <w:t>i</w:t>
      </w:r>
      <w:r w:rsidRPr="00A97BCA">
        <w:rPr>
          <w:rFonts w:asciiTheme="minorHAnsi" w:hAnsiTheme="minorHAnsi"/>
          <w:sz w:val="23"/>
          <w:szCs w:val="23"/>
        </w:rPr>
        <w:t xml:space="preserve"> k</w:t>
      </w:r>
      <w:r w:rsidR="00DA09B4" w:rsidRPr="00A97BCA">
        <w:rPr>
          <w:rFonts w:asciiTheme="minorHAnsi" w:hAnsiTheme="minorHAnsi"/>
          <w:sz w:val="23"/>
          <w:szCs w:val="23"/>
        </w:rPr>
        <w:t xml:space="preserve"> předmětné </w:t>
      </w:r>
      <w:r w:rsidRPr="00A97BCA">
        <w:rPr>
          <w:rFonts w:asciiTheme="minorHAnsi" w:hAnsiTheme="minorHAnsi"/>
          <w:sz w:val="23"/>
          <w:szCs w:val="23"/>
        </w:rPr>
        <w:t>veřejné zakázce.</w:t>
      </w:r>
      <w:r w:rsidR="005741AE">
        <w:rPr>
          <w:rFonts w:asciiTheme="minorHAnsi" w:hAnsiTheme="minorHAnsi"/>
          <w:sz w:val="23"/>
          <w:szCs w:val="23"/>
        </w:rPr>
        <w:t xml:space="preserve"> </w:t>
      </w:r>
    </w:p>
    <w:p w14:paraId="66EB33C3" w14:textId="691BDF30" w:rsidR="00B64D99" w:rsidRPr="00A97BCA" w:rsidRDefault="00B64D99" w:rsidP="0076793F">
      <w:pPr>
        <w:pStyle w:val="Default"/>
        <w:numPr>
          <w:ilvl w:val="0"/>
          <w:numId w:val="21"/>
        </w:numPr>
        <w:spacing w:after="120"/>
        <w:jc w:val="both"/>
        <w:rPr>
          <w:rFonts w:asciiTheme="minorHAnsi" w:hAnsiTheme="minorHAnsi"/>
          <w:sz w:val="23"/>
          <w:szCs w:val="23"/>
        </w:rPr>
      </w:pPr>
      <w:r w:rsidRPr="00A97BCA">
        <w:rPr>
          <w:rFonts w:asciiTheme="minorHAnsi" w:hAnsiTheme="minorHAnsi"/>
          <w:sz w:val="23"/>
          <w:szCs w:val="23"/>
        </w:rPr>
        <w:t>Kupní cena je sjednaná jako pevná</w:t>
      </w:r>
      <w:r w:rsidR="00FB3F9A">
        <w:rPr>
          <w:rFonts w:asciiTheme="minorHAnsi" w:hAnsiTheme="minorHAnsi"/>
          <w:sz w:val="23"/>
          <w:szCs w:val="23"/>
        </w:rPr>
        <w:t>,</w:t>
      </w:r>
      <w:r w:rsidRPr="00A97BCA">
        <w:rPr>
          <w:rFonts w:asciiTheme="minorHAnsi" w:hAnsiTheme="minorHAnsi"/>
          <w:sz w:val="23"/>
          <w:szCs w:val="23"/>
        </w:rPr>
        <w:t xml:space="preserve"> úplná</w:t>
      </w:r>
      <w:r w:rsidR="00EE31FE" w:rsidRPr="00A97BCA">
        <w:rPr>
          <w:rFonts w:asciiTheme="minorHAnsi" w:hAnsiTheme="minorHAnsi"/>
          <w:sz w:val="23"/>
          <w:szCs w:val="23"/>
        </w:rPr>
        <w:t xml:space="preserve"> </w:t>
      </w:r>
      <w:r w:rsidR="00EE31FE" w:rsidRPr="005B51DD">
        <w:rPr>
          <w:rFonts w:asciiTheme="minorHAnsi" w:hAnsiTheme="minorHAnsi"/>
          <w:color w:val="auto"/>
          <w:sz w:val="23"/>
          <w:szCs w:val="23"/>
        </w:rPr>
        <w:t>a nepřekročitelná</w:t>
      </w:r>
      <w:r w:rsidRPr="00A97BCA">
        <w:rPr>
          <w:rFonts w:asciiTheme="minorHAnsi" w:hAnsiTheme="minorHAnsi"/>
          <w:sz w:val="23"/>
          <w:szCs w:val="23"/>
        </w:rPr>
        <w:t xml:space="preserve">, přičemž obsahuje veškeré náklady spojené s dodáním zboží </w:t>
      </w:r>
      <w:r w:rsidR="00854777">
        <w:rPr>
          <w:rFonts w:asciiTheme="minorHAnsi" w:hAnsiTheme="minorHAnsi"/>
          <w:sz w:val="23"/>
          <w:szCs w:val="23"/>
        </w:rPr>
        <w:t xml:space="preserve">a služeb </w:t>
      </w:r>
      <w:r w:rsidRPr="00A97BCA">
        <w:rPr>
          <w:rFonts w:asciiTheme="minorHAnsi" w:hAnsiTheme="minorHAnsi"/>
          <w:sz w:val="23"/>
          <w:szCs w:val="23"/>
        </w:rPr>
        <w:t>kupujícímu a se splněním veškerých smluvních povinností prodávajícího podle této smlouvy. Pro vyloučení pochybností účastníci této smlouvy sjednávají, že kupní cena nebude ovlivněna jakýmkoliv kolísáním cen, včetně inflace a kursových změn.</w:t>
      </w:r>
    </w:p>
    <w:p w14:paraId="682DA212" w14:textId="17BF3508" w:rsidR="00F86D80" w:rsidRDefault="00B64D99" w:rsidP="0076793F">
      <w:pPr>
        <w:pStyle w:val="Default"/>
        <w:numPr>
          <w:ilvl w:val="0"/>
          <w:numId w:val="21"/>
        </w:numPr>
        <w:spacing w:after="120"/>
        <w:jc w:val="both"/>
        <w:rPr>
          <w:rFonts w:asciiTheme="minorHAnsi" w:hAnsiTheme="minorHAnsi"/>
          <w:sz w:val="23"/>
          <w:szCs w:val="23"/>
        </w:rPr>
      </w:pPr>
      <w:r w:rsidRPr="00A97BCA">
        <w:rPr>
          <w:rFonts w:asciiTheme="minorHAnsi" w:hAnsiTheme="minorHAnsi"/>
          <w:sz w:val="23"/>
          <w:szCs w:val="23"/>
        </w:rPr>
        <w:t xml:space="preserve">Kupní cena bude kupujícím placena na základě faktur prodávajícího se splatností </w:t>
      </w:r>
      <w:r w:rsidR="00854777">
        <w:rPr>
          <w:rFonts w:asciiTheme="minorHAnsi" w:hAnsiTheme="minorHAnsi"/>
          <w:sz w:val="23"/>
          <w:szCs w:val="23"/>
        </w:rPr>
        <w:t>14</w:t>
      </w:r>
      <w:r w:rsidRPr="00A97BCA">
        <w:rPr>
          <w:rFonts w:asciiTheme="minorHAnsi" w:hAnsiTheme="minorHAnsi"/>
          <w:sz w:val="23"/>
          <w:szCs w:val="23"/>
        </w:rPr>
        <w:t xml:space="preserve"> dnů ode dne jejího prokazatelného doručení kupujícímu, přičemž prodávající je oprávněn vystavit fakturu nejdříve </w:t>
      </w:r>
      <w:r w:rsidR="00E97401" w:rsidRPr="00A97BCA">
        <w:rPr>
          <w:rFonts w:asciiTheme="minorHAnsi" w:hAnsiTheme="minorHAnsi"/>
          <w:sz w:val="23"/>
          <w:szCs w:val="23"/>
        </w:rPr>
        <w:t>v den zdanitelného plnění tj. v den</w:t>
      </w:r>
      <w:r w:rsidRPr="00A97BCA">
        <w:rPr>
          <w:rFonts w:asciiTheme="minorHAnsi" w:hAnsiTheme="minorHAnsi"/>
          <w:sz w:val="23"/>
          <w:szCs w:val="23"/>
        </w:rPr>
        <w:t xml:space="preserve"> oboustranného podpisu </w:t>
      </w:r>
      <w:r w:rsidR="0057666D" w:rsidRPr="00A97BCA">
        <w:rPr>
          <w:rFonts w:asciiTheme="minorHAnsi" w:hAnsiTheme="minorHAnsi"/>
          <w:sz w:val="23"/>
          <w:szCs w:val="23"/>
        </w:rPr>
        <w:t>předávacího protokolu či jiného obdobného dokladu</w:t>
      </w:r>
      <w:r w:rsidRPr="00A97BCA">
        <w:rPr>
          <w:rFonts w:asciiTheme="minorHAnsi" w:hAnsiTheme="minorHAnsi"/>
          <w:sz w:val="23"/>
          <w:szCs w:val="23"/>
        </w:rPr>
        <w:t xml:space="preserve"> ve smyslu čl. VI této smlouvy</w:t>
      </w:r>
      <w:r w:rsidR="0057666D" w:rsidRPr="00A97BCA">
        <w:rPr>
          <w:rFonts w:asciiTheme="minorHAnsi" w:hAnsiTheme="minorHAnsi"/>
          <w:sz w:val="23"/>
          <w:szCs w:val="23"/>
        </w:rPr>
        <w:t>,</w:t>
      </w:r>
      <w:r w:rsidR="00F86D80" w:rsidRPr="00A97BCA">
        <w:rPr>
          <w:rFonts w:asciiTheme="minorHAnsi" w:hAnsiTheme="minorHAnsi"/>
          <w:sz w:val="23"/>
          <w:szCs w:val="23"/>
        </w:rPr>
        <w:t xml:space="preserve"> </w:t>
      </w:r>
      <w:r w:rsidR="00F86D80" w:rsidRPr="00A97BCA">
        <w:rPr>
          <w:rFonts w:asciiTheme="minorHAnsi" w:hAnsiTheme="minorHAnsi"/>
          <w:sz w:val="23"/>
          <w:szCs w:val="23"/>
        </w:rPr>
        <w:lastRenderedPageBreak/>
        <w:t>vyhotoveného při řádném předání zboží bez vad.</w:t>
      </w:r>
      <w:r w:rsidR="001E3AB2">
        <w:rPr>
          <w:rFonts w:asciiTheme="minorHAnsi" w:hAnsiTheme="minorHAnsi"/>
          <w:sz w:val="23"/>
          <w:szCs w:val="23"/>
        </w:rPr>
        <w:t xml:space="preserve"> Kupující připouští i dílčí fakturaci </w:t>
      </w:r>
      <w:r w:rsidR="00885B70">
        <w:rPr>
          <w:rFonts w:asciiTheme="minorHAnsi" w:hAnsiTheme="minorHAnsi"/>
          <w:sz w:val="23"/>
          <w:szCs w:val="23"/>
        </w:rPr>
        <w:t>na ty části dodávek</w:t>
      </w:r>
      <w:r w:rsidR="00EF4CCE">
        <w:rPr>
          <w:rFonts w:asciiTheme="minorHAnsi" w:hAnsiTheme="minorHAnsi"/>
          <w:sz w:val="23"/>
          <w:szCs w:val="23"/>
        </w:rPr>
        <w:t xml:space="preserve"> (funkčních celků)</w:t>
      </w:r>
      <w:r w:rsidR="00885B70">
        <w:rPr>
          <w:rFonts w:asciiTheme="minorHAnsi" w:hAnsiTheme="minorHAnsi"/>
          <w:sz w:val="23"/>
          <w:szCs w:val="23"/>
        </w:rPr>
        <w:t>, které budou dohodnuty dle odst. 1. čl. V této smlouvy a za podmínky, kdy dodané zboží bude prokazatelně funkční a bude předáno na základě samostatného protokolu ve smyslu odst. 1.</w:t>
      </w:r>
      <w:r w:rsidR="005741AE">
        <w:rPr>
          <w:rFonts w:asciiTheme="minorHAnsi" w:hAnsiTheme="minorHAnsi"/>
          <w:sz w:val="23"/>
          <w:szCs w:val="23"/>
        </w:rPr>
        <w:t>,</w:t>
      </w:r>
      <w:r w:rsidR="00885B70">
        <w:rPr>
          <w:rFonts w:asciiTheme="minorHAnsi" w:hAnsiTheme="minorHAnsi"/>
          <w:sz w:val="23"/>
          <w:szCs w:val="23"/>
        </w:rPr>
        <w:t xml:space="preserve"> 2.</w:t>
      </w:r>
      <w:r w:rsidR="005741AE">
        <w:rPr>
          <w:rFonts w:asciiTheme="minorHAnsi" w:hAnsiTheme="minorHAnsi"/>
          <w:sz w:val="23"/>
          <w:szCs w:val="23"/>
        </w:rPr>
        <w:t xml:space="preserve"> a 3</w:t>
      </w:r>
      <w:r w:rsidR="00885B70">
        <w:rPr>
          <w:rFonts w:asciiTheme="minorHAnsi" w:hAnsiTheme="minorHAnsi"/>
          <w:sz w:val="23"/>
          <w:szCs w:val="23"/>
        </w:rPr>
        <w:t xml:space="preserve"> čl. VI. této smlouvy. </w:t>
      </w:r>
    </w:p>
    <w:p w14:paraId="39AF6B66" w14:textId="77777777" w:rsidR="00E97401" w:rsidRPr="00A97BCA" w:rsidRDefault="00B64D99" w:rsidP="0076793F">
      <w:pPr>
        <w:pStyle w:val="Default"/>
        <w:numPr>
          <w:ilvl w:val="0"/>
          <w:numId w:val="21"/>
        </w:numPr>
        <w:spacing w:after="120"/>
        <w:jc w:val="both"/>
        <w:rPr>
          <w:rFonts w:asciiTheme="minorHAnsi" w:hAnsiTheme="minorHAnsi"/>
          <w:sz w:val="23"/>
          <w:szCs w:val="23"/>
          <w:u w:val="single"/>
        </w:rPr>
      </w:pPr>
      <w:r w:rsidRPr="00A97BCA">
        <w:rPr>
          <w:rFonts w:asciiTheme="minorHAnsi" w:hAnsiTheme="minorHAnsi"/>
          <w:sz w:val="23"/>
          <w:szCs w:val="23"/>
        </w:rPr>
        <w:t xml:space="preserve">Daňový doklad </w:t>
      </w:r>
      <w:r w:rsidR="00E97401" w:rsidRPr="00A97BCA">
        <w:rPr>
          <w:rFonts w:asciiTheme="minorHAnsi" w:hAnsiTheme="minorHAnsi"/>
          <w:sz w:val="23"/>
          <w:szCs w:val="23"/>
        </w:rPr>
        <w:t>musí být vystaven v souladu s </w:t>
      </w:r>
      <w:proofErr w:type="spellStart"/>
      <w:r w:rsidR="00E97401" w:rsidRPr="00A97BCA">
        <w:rPr>
          <w:rFonts w:asciiTheme="minorHAnsi" w:hAnsiTheme="minorHAnsi"/>
          <w:sz w:val="23"/>
          <w:szCs w:val="23"/>
        </w:rPr>
        <w:t>ust</w:t>
      </w:r>
      <w:proofErr w:type="spellEnd"/>
      <w:r w:rsidR="00E97401" w:rsidRPr="00A97BCA">
        <w:rPr>
          <w:rFonts w:asciiTheme="minorHAnsi" w:hAnsiTheme="minorHAnsi"/>
          <w:sz w:val="23"/>
          <w:szCs w:val="23"/>
        </w:rPr>
        <w:t xml:space="preserve">. § 28 a musí splňovat další náležitosti vedle náležitostí dle </w:t>
      </w:r>
      <w:proofErr w:type="spellStart"/>
      <w:r w:rsidR="00E97401" w:rsidRPr="00A97BCA">
        <w:rPr>
          <w:rFonts w:asciiTheme="minorHAnsi" w:hAnsiTheme="minorHAnsi"/>
          <w:sz w:val="23"/>
          <w:szCs w:val="23"/>
        </w:rPr>
        <w:t>ust</w:t>
      </w:r>
      <w:proofErr w:type="spellEnd"/>
      <w:r w:rsidR="00E97401" w:rsidRPr="00A97BCA">
        <w:rPr>
          <w:rFonts w:asciiTheme="minorHAnsi" w:hAnsiTheme="minorHAnsi"/>
          <w:sz w:val="23"/>
          <w:szCs w:val="23"/>
        </w:rPr>
        <w:t>. § 29 zákona č. 235/2004 Sb. o dani z přidané hodnoty ve znění pozdějších předpisů (dále jen zákon o DPH), zejména pak:</w:t>
      </w:r>
      <w:r w:rsidRPr="00A97BCA">
        <w:rPr>
          <w:rFonts w:asciiTheme="minorHAnsi" w:hAnsiTheme="minorHAnsi"/>
          <w:sz w:val="23"/>
          <w:szCs w:val="23"/>
        </w:rPr>
        <w:t xml:space="preserve"> </w:t>
      </w:r>
    </w:p>
    <w:p w14:paraId="19B8003F" w14:textId="77777777" w:rsidR="009D59AC" w:rsidRPr="00A97BCA" w:rsidRDefault="009D59AC" w:rsidP="00BF78B3">
      <w:pPr>
        <w:pStyle w:val="Odstavecseseznamem"/>
        <w:numPr>
          <w:ilvl w:val="0"/>
          <w:numId w:val="40"/>
        </w:numPr>
        <w:tabs>
          <w:tab w:val="left" w:pos="567"/>
          <w:tab w:val="left" w:pos="1437"/>
        </w:tabs>
        <w:suppressAutoHyphens/>
        <w:spacing w:after="0" w:line="240" w:lineRule="auto"/>
        <w:ind w:left="1134"/>
        <w:jc w:val="both"/>
        <w:rPr>
          <w:color w:val="000000"/>
          <w:sz w:val="23"/>
          <w:szCs w:val="23"/>
        </w:rPr>
      </w:pPr>
      <w:r w:rsidRPr="00A97BCA">
        <w:rPr>
          <w:color w:val="000000"/>
          <w:sz w:val="23"/>
          <w:szCs w:val="23"/>
        </w:rPr>
        <w:t>IČ</w:t>
      </w:r>
    </w:p>
    <w:p w14:paraId="42EE42B5" w14:textId="77777777" w:rsidR="009D59AC" w:rsidRPr="00A97BCA" w:rsidRDefault="009D59AC" w:rsidP="00BF78B3">
      <w:pPr>
        <w:pStyle w:val="Odstavecseseznamem"/>
        <w:numPr>
          <w:ilvl w:val="0"/>
          <w:numId w:val="40"/>
        </w:numPr>
        <w:tabs>
          <w:tab w:val="left" w:pos="567"/>
          <w:tab w:val="left" w:pos="1437"/>
        </w:tabs>
        <w:suppressAutoHyphens/>
        <w:spacing w:after="0" w:line="240" w:lineRule="auto"/>
        <w:ind w:left="1134"/>
        <w:jc w:val="both"/>
        <w:rPr>
          <w:color w:val="000000"/>
          <w:sz w:val="23"/>
          <w:szCs w:val="23"/>
        </w:rPr>
      </w:pPr>
      <w:r w:rsidRPr="00A97BCA">
        <w:rPr>
          <w:color w:val="000000"/>
          <w:sz w:val="23"/>
          <w:szCs w:val="23"/>
        </w:rPr>
        <w:t>den splatnosti,</w:t>
      </w:r>
    </w:p>
    <w:p w14:paraId="49820114" w14:textId="77777777" w:rsidR="009D59AC" w:rsidRPr="00A97BCA" w:rsidRDefault="009D59AC" w:rsidP="00BF78B3">
      <w:pPr>
        <w:pStyle w:val="Odstavecseseznamem"/>
        <w:numPr>
          <w:ilvl w:val="0"/>
          <w:numId w:val="40"/>
        </w:numPr>
        <w:tabs>
          <w:tab w:val="left" w:pos="567"/>
          <w:tab w:val="left" w:pos="1437"/>
        </w:tabs>
        <w:suppressAutoHyphens/>
        <w:spacing w:after="0" w:line="240" w:lineRule="auto"/>
        <w:ind w:left="1134"/>
        <w:jc w:val="both"/>
        <w:rPr>
          <w:color w:val="000000"/>
          <w:sz w:val="23"/>
          <w:szCs w:val="23"/>
        </w:rPr>
      </w:pPr>
      <w:r w:rsidRPr="00A97BCA">
        <w:rPr>
          <w:color w:val="000000"/>
          <w:sz w:val="23"/>
          <w:szCs w:val="23"/>
        </w:rPr>
        <w:t>označení peněžního ústavu a číslo účtu, ve prospěch kterého má být provedena platba, konstantní a variabilní symbol,</w:t>
      </w:r>
    </w:p>
    <w:p w14:paraId="1B70489D" w14:textId="77777777" w:rsidR="009D59AC" w:rsidRPr="00A97BCA" w:rsidRDefault="009D59AC" w:rsidP="00BF78B3">
      <w:pPr>
        <w:pStyle w:val="Odstavecseseznamem"/>
        <w:numPr>
          <w:ilvl w:val="0"/>
          <w:numId w:val="40"/>
        </w:numPr>
        <w:tabs>
          <w:tab w:val="left" w:pos="567"/>
          <w:tab w:val="left" w:pos="1437"/>
        </w:tabs>
        <w:suppressAutoHyphens/>
        <w:spacing w:after="0" w:line="240" w:lineRule="auto"/>
        <w:ind w:left="1134"/>
        <w:jc w:val="both"/>
        <w:rPr>
          <w:color w:val="000000"/>
          <w:sz w:val="23"/>
          <w:szCs w:val="23"/>
        </w:rPr>
      </w:pPr>
      <w:r w:rsidRPr="00A97BCA">
        <w:rPr>
          <w:color w:val="000000"/>
          <w:sz w:val="23"/>
          <w:szCs w:val="23"/>
        </w:rPr>
        <w:t>razítko a podpis osoby oprávněné k vystavení účetního dokladu,</w:t>
      </w:r>
    </w:p>
    <w:p w14:paraId="3D9E7B8A" w14:textId="77777777" w:rsidR="009D59AC" w:rsidRPr="00A97BCA" w:rsidRDefault="009D59AC" w:rsidP="0085710F">
      <w:pPr>
        <w:pStyle w:val="Odstavecseseznamem"/>
        <w:numPr>
          <w:ilvl w:val="0"/>
          <w:numId w:val="40"/>
        </w:numPr>
        <w:tabs>
          <w:tab w:val="left" w:pos="567"/>
          <w:tab w:val="left" w:pos="1437"/>
        </w:tabs>
        <w:suppressAutoHyphens/>
        <w:spacing w:after="120" w:line="240" w:lineRule="auto"/>
        <w:ind w:left="1134" w:hanging="357"/>
        <w:contextualSpacing w:val="0"/>
        <w:jc w:val="both"/>
        <w:rPr>
          <w:sz w:val="23"/>
          <w:szCs w:val="23"/>
        </w:rPr>
      </w:pPr>
      <w:r w:rsidRPr="00A97BCA">
        <w:rPr>
          <w:color w:val="000000"/>
          <w:sz w:val="23"/>
          <w:szCs w:val="23"/>
        </w:rPr>
        <w:t>soupis příloh</w:t>
      </w:r>
    </w:p>
    <w:p w14:paraId="03F62212" w14:textId="31F90E0F" w:rsidR="00B64D99" w:rsidRPr="00A97BCA" w:rsidRDefault="00B64D99" w:rsidP="005C5DA1">
      <w:pPr>
        <w:pStyle w:val="Default"/>
        <w:spacing w:after="120"/>
        <w:ind w:left="709"/>
        <w:jc w:val="both"/>
        <w:rPr>
          <w:rFonts w:asciiTheme="minorHAnsi" w:hAnsiTheme="minorHAnsi"/>
          <w:sz w:val="23"/>
          <w:szCs w:val="23"/>
          <w:u w:val="single"/>
        </w:rPr>
      </w:pPr>
      <w:r w:rsidRPr="00A97BCA">
        <w:rPr>
          <w:rFonts w:asciiTheme="minorHAnsi" w:hAnsiTheme="minorHAnsi"/>
          <w:sz w:val="23"/>
          <w:szCs w:val="23"/>
          <w:u w:val="single"/>
        </w:rPr>
        <w:t>Každý účetní a daňový doklad musí obsahovat</w:t>
      </w:r>
      <w:r w:rsidR="00D30EEF" w:rsidRPr="00A97BCA">
        <w:rPr>
          <w:rFonts w:asciiTheme="minorHAnsi" w:hAnsiTheme="minorHAnsi"/>
          <w:sz w:val="23"/>
          <w:szCs w:val="23"/>
          <w:u w:val="single"/>
        </w:rPr>
        <w:t xml:space="preserve"> identifikaci projektu: „</w:t>
      </w:r>
      <w:r w:rsidR="002B130B" w:rsidRPr="002B130B">
        <w:rPr>
          <w:rFonts w:asciiTheme="minorHAnsi" w:hAnsiTheme="minorHAnsi"/>
          <w:bCs/>
          <w:iCs/>
          <w:sz w:val="23"/>
          <w:szCs w:val="23"/>
        </w:rPr>
        <w:t>Adaptace učeben pro technické vzdělávání při využití digitálních technologií</w:t>
      </w:r>
      <w:r w:rsidR="002B130B" w:rsidRPr="002B130B">
        <w:rPr>
          <w:sz w:val="23"/>
          <w:szCs w:val="23"/>
        </w:rPr>
        <w:t>“</w:t>
      </w:r>
      <w:r w:rsidR="00D30EEF" w:rsidRPr="00A97BCA">
        <w:rPr>
          <w:rFonts w:asciiTheme="minorHAnsi" w:hAnsiTheme="minorHAnsi"/>
          <w:sz w:val="23"/>
          <w:szCs w:val="23"/>
        </w:rPr>
        <w:t xml:space="preserve"> a </w:t>
      </w:r>
      <w:r w:rsidRPr="00A97BCA">
        <w:rPr>
          <w:rFonts w:asciiTheme="minorHAnsi" w:hAnsiTheme="minorHAnsi"/>
          <w:sz w:val="23"/>
          <w:szCs w:val="23"/>
          <w:u w:val="single"/>
        </w:rPr>
        <w:t xml:space="preserve">registrační číslo projektu </w:t>
      </w:r>
      <w:r w:rsidR="002B130B" w:rsidRPr="00B53654">
        <w:rPr>
          <w:sz w:val="23"/>
          <w:szCs w:val="23"/>
        </w:rPr>
        <w:t>CZ.06.2.67/0.0/0.0/16_063/0003945</w:t>
      </w:r>
      <w:r w:rsidR="002B130B">
        <w:rPr>
          <w:sz w:val="23"/>
          <w:szCs w:val="23"/>
        </w:rPr>
        <w:t>.</w:t>
      </w:r>
    </w:p>
    <w:p w14:paraId="1485C437" w14:textId="77777777" w:rsidR="00D30EEF" w:rsidRPr="00A97BCA" w:rsidRDefault="00D30EEF" w:rsidP="0076793F">
      <w:pPr>
        <w:pStyle w:val="Default"/>
        <w:numPr>
          <w:ilvl w:val="0"/>
          <w:numId w:val="21"/>
        </w:numPr>
        <w:spacing w:after="120"/>
        <w:jc w:val="both"/>
        <w:rPr>
          <w:rFonts w:asciiTheme="minorHAnsi" w:hAnsiTheme="minorHAnsi"/>
          <w:sz w:val="23"/>
          <w:szCs w:val="23"/>
        </w:rPr>
      </w:pPr>
      <w:r w:rsidRPr="00A97BCA">
        <w:rPr>
          <w:rFonts w:asciiTheme="minorHAnsi" w:hAnsiTheme="minorHAnsi"/>
          <w:sz w:val="23"/>
          <w:szCs w:val="23"/>
        </w:rPr>
        <w:t>V případě, že nebude mít jakákoliv faktura vystavená prodávajícím náležitosti podle předchozího odstavce, nebo bude obsahovat údaje chybné či rozporné s touto smlouvou, je kupující oprávněn takovou fakturu prodávajícímu odeslat poštou zpět k přepracování, přičemž tímto odesláním se ruší doba její splatnosti a kupující není v prodlení se zaplacením fakturované částky. Doba splatnosti počne běžet nejdříve dnem doručení nového řádně opraveného daňového dokladu.</w:t>
      </w:r>
    </w:p>
    <w:p w14:paraId="08051B42" w14:textId="7D81E15C" w:rsidR="00DE281F" w:rsidRPr="00BC1302" w:rsidRDefault="00ED0ABB" w:rsidP="00DE281F">
      <w:pPr>
        <w:pStyle w:val="Default"/>
        <w:numPr>
          <w:ilvl w:val="0"/>
          <w:numId w:val="21"/>
        </w:numPr>
        <w:spacing w:after="240"/>
        <w:jc w:val="both"/>
        <w:rPr>
          <w:rFonts w:asciiTheme="minorHAnsi" w:hAnsiTheme="minorHAnsi"/>
          <w:sz w:val="23"/>
          <w:szCs w:val="23"/>
        </w:rPr>
      </w:pPr>
      <w:r w:rsidRPr="00BC1302">
        <w:rPr>
          <w:rFonts w:asciiTheme="minorHAnsi" w:hAnsiTheme="minorHAnsi"/>
          <w:sz w:val="23"/>
          <w:szCs w:val="23"/>
        </w:rPr>
        <w:t>Kupující neposkytne prodávajícímu zálohu na kupní cenu. Kupní cena bude kupujícím prodávajícímu uhrazena na základě vystavené faktury (daňového dokladu) po dodání zboží a splnění všech podmínek dle této smlouvy</w:t>
      </w:r>
      <w:r w:rsidR="009C1585" w:rsidRPr="00BC1302">
        <w:rPr>
          <w:rFonts w:asciiTheme="minorHAnsi" w:hAnsiTheme="minorHAnsi"/>
          <w:sz w:val="23"/>
          <w:szCs w:val="23"/>
        </w:rPr>
        <w:t>.</w:t>
      </w:r>
    </w:p>
    <w:p w14:paraId="27FE6DE5" w14:textId="77777777" w:rsidR="00796CAF" w:rsidRPr="00A97BCA" w:rsidRDefault="00D30EEF" w:rsidP="00D30EEF">
      <w:pPr>
        <w:spacing w:after="0"/>
        <w:jc w:val="center"/>
        <w:rPr>
          <w:b/>
          <w:sz w:val="23"/>
          <w:szCs w:val="23"/>
        </w:rPr>
      </w:pPr>
      <w:r w:rsidRPr="00A97BCA">
        <w:rPr>
          <w:b/>
          <w:sz w:val="23"/>
          <w:szCs w:val="23"/>
        </w:rPr>
        <w:t>VIII.</w:t>
      </w:r>
    </w:p>
    <w:p w14:paraId="66CAA71B" w14:textId="77777777" w:rsidR="00D30EEF" w:rsidRPr="00A97BCA" w:rsidRDefault="00D30EEF" w:rsidP="005C5DA1">
      <w:pPr>
        <w:spacing w:after="120" w:line="240" w:lineRule="auto"/>
        <w:jc w:val="center"/>
        <w:rPr>
          <w:b/>
          <w:sz w:val="23"/>
          <w:szCs w:val="23"/>
        </w:rPr>
      </w:pPr>
      <w:r w:rsidRPr="00A97BCA">
        <w:rPr>
          <w:b/>
          <w:sz w:val="23"/>
          <w:szCs w:val="23"/>
        </w:rPr>
        <w:t>Práva a povinnosti smluvních stran</w:t>
      </w:r>
      <w:r w:rsidR="003E78FA" w:rsidRPr="00A97BCA">
        <w:rPr>
          <w:b/>
          <w:sz w:val="23"/>
          <w:szCs w:val="23"/>
        </w:rPr>
        <w:t xml:space="preserve"> a vlastnické právo</w:t>
      </w:r>
    </w:p>
    <w:p w14:paraId="02456368" w14:textId="72D8BBF7" w:rsidR="00CF4C19" w:rsidRPr="00A67A6B" w:rsidRDefault="00CF4C19" w:rsidP="00CF4C19">
      <w:pPr>
        <w:pStyle w:val="Odstavecseseznamem"/>
        <w:numPr>
          <w:ilvl w:val="0"/>
          <w:numId w:val="22"/>
        </w:numPr>
        <w:spacing w:after="120" w:line="240" w:lineRule="auto"/>
        <w:ind w:left="714" w:hanging="357"/>
        <w:contextualSpacing w:val="0"/>
        <w:jc w:val="both"/>
        <w:rPr>
          <w:sz w:val="23"/>
          <w:szCs w:val="23"/>
        </w:rPr>
      </w:pPr>
      <w:r>
        <w:t>Kupující může umožnit změnu závazku této smlouvy pouze v souladu s §100 odst. 1 ZZVZ. Změna je přípustná pouze z důvodu nepředvídatelných okolností např. při náhradě některého předmětu dodávky, když by v období od předložení nabídky do doby podpisu kupní smlouvy došlo prokazatelně k jeho inovaci nebo nedostupnosti na trhu a dále za podmínek dle § 222 odst. 4. 5 a 6 ZZVZ.  Změny podle tohoto odstavce jsou přípustné výhradně a pouze jako změny nepodstatné ve smyslu §222 odst. 2 ZZVZ.</w:t>
      </w:r>
    </w:p>
    <w:p w14:paraId="670B66CC" w14:textId="308690F8" w:rsidR="00A67A6B" w:rsidRPr="003D2A69" w:rsidRDefault="00CF4C19" w:rsidP="00CF4C19">
      <w:pPr>
        <w:pStyle w:val="Odstavecseseznamem"/>
        <w:spacing w:after="120" w:line="240" w:lineRule="auto"/>
        <w:ind w:left="714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Kupující může umožnit změnu závazku i ve smyslu § 222 odst. 10 </w:t>
      </w:r>
      <w:proofErr w:type="gramStart"/>
      <w:r>
        <w:rPr>
          <w:sz w:val="23"/>
          <w:szCs w:val="23"/>
        </w:rPr>
        <w:t>ZZVZ</w:t>
      </w:r>
      <w:proofErr w:type="gramEnd"/>
      <w:r>
        <w:rPr>
          <w:sz w:val="23"/>
          <w:szCs w:val="23"/>
        </w:rPr>
        <w:t xml:space="preserve"> a to i v případě výměny poddodavatele poskytovaných služeb, pokud je prodávající prostřednictvím takového poddodavatele zajišťuje, avšak to za předpokladu, že nový poddodavatel splní podmínky vyplývající z této kupní smlouvy</w:t>
      </w:r>
      <w:r w:rsidR="003E14A3">
        <w:rPr>
          <w:sz w:val="23"/>
          <w:szCs w:val="23"/>
        </w:rPr>
        <w:t xml:space="preserve"> a zadávacích podmínek</w:t>
      </w:r>
      <w:r>
        <w:rPr>
          <w:sz w:val="23"/>
          <w:szCs w:val="23"/>
        </w:rPr>
        <w:t>.</w:t>
      </w:r>
      <w:r w:rsidR="00DD7AFF">
        <w:rPr>
          <w:sz w:val="23"/>
          <w:szCs w:val="23"/>
        </w:rPr>
        <w:t xml:space="preserve">  </w:t>
      </w:r>
    </w:p>
    <w:p w14:paraId="0CF21A0A" w14:textId="231FA5E6" w:rsidR="00361FDE" w:rsidRDefault="00361FDE" w:rsidP="005C5DA1">
      <w:pPr>
        <w:pStyle w:val="Odstavecseseznamem"/>
        <w:numPr>
          <w:ilvl w:val="0"/>
          <w:numId w:val="22"/>
        </w:numPr>
        <w:spacing w:after="120" w:line="240" w:lineRule="auto"/>
        <w:ind w:left="714" w:hanging="357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Kupující si vyhrazuje právo </w:t>
      </w:r>
      <w:r w:rsidR="00B175BE">
        <w:rPr>
          <w:sz w:val="23"/>
          <w:szCs w:val="23"/>
        </w:rPr>
        <w:t xml:space="preserve">kontroly </w:t>
      </w:r>
      <w:r w:rsidR="00F77F6B">
        <w:rPr>
          <w:sz w:val="23"/>
          <w:szCs w:val="23"/>
        </w:rPr>
        <w:t xml:space="preserve">připravenosti </w:t>
      </w:r>
      <w:r w:rsidR="00B175BE">
        <w:rPr>
          <w:sz w:val="23"/>
          <w:szCs w:val="23"/>
        </w:rPr>
        <w:t>položky CNC-008 před je</w:t>
      </w:r>
      <w:r w:rsidR="00542E53">
        <w:rPr>
          <w:sz w:val="23"/>
          <w:szCs w:val="23"/>
        </w:rPr>
        <w:t>jím</w:t>
      </w:r>
      <w:r w:rsidR="00B175BE">
        <w:rPr>
          <w:sz w:val="23"/>
          <w:szCs w:val="23"/>
        </w:rPr>
        <w:t xml:space="preserve"> dodáním v místě určeném prodávajícím</w:t>
      </w:r>
      <w:r w:rsidR="00542E53">
        <w:rPr>
          <w:sz w:val="23"/>
          <w:szCs w:val="23"/>
        </w:rPr>
        <w:t xml:space="preserve"> a to 30 dnů před termínem splnění dodávky dle čl. V. </w:t>
      </w:r>
      <w:r w:rsidR="00AC08DA">
        <w:rPr>
          <w:sz w:val="23"/>
          <w:szCs w:val="23"/>
        </w:rPr>
        <w:t xml:space="preserve">odst. 1 a podmínek dle čl. V. odst. 2) </w:t>
      </w:r>
      <w:r w:rsidR="00542E53">
        <w:rPr>
          <w:sz w:val="23"/>
          <w:szCs w:val="23"/>
        </w:rPr>
        <w:t xml:space="preserve">této smlouvy a prodávající je povinen </w:t>
      </w:r>
      <w:r w:rsidR="00F77F6B">
        <w:rPr>
          <w:sz w:val="23"/>
          <w:szCs w:val="23"/>
        </w:rPr>
        <w:t>tuto kontrolu kupujícímu umožnit</w:t>
      </w:r>
      <w:r w:rsidR="00B175BE">
        <w:rPr>
          <w:sz w:val="23"/>
          <w:szCs w:val="23"/>
        </w:rPr>
        <w:t xml:space="preserve">. </w:t>
      </w:r>
    </w:p>
    <w:p w14:paraId="5600CB2B" w14:textId="40F18930" w:rsidR="00F1704A" w:rsidRDefault="00F1704A" w:rsidP="005C5DA1">
      <w:pPr>
        <w:pStyle w:val="Odstavecseseznamem"/>
        <w:numPr>
          <w:ilvl w:val="0"/>
          <w:numId w:val="22"/>
        </w:numPr>
        <w:spacing w:after="120" w:line="240" w:lineRule="auto"/>
        <w:ind w:left="714" w:hanging="357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Kupující se zavazuje prodávajícímu předat </w:t>
      </w:r>
      <w:r w:rsidR="00C75089">
        <w:rPr>
          <w:sz w:val="23"/>
          <w:szCs w:val="23"/>
        </w:rPr>
        <w:t xml:space="preserve">ke dni </w:t>
      </w:r>
      <w:r w:rsidR="004F1502">
        <w:rPr>
          <w:sz w:val="23"/>
          <w:szCs w:val="23"/>
        </w:rPr>
        <w:t xml:space="preserve">dohodnuté dodávky a </w:t>
      </w:r>
      <w:r w:rsidR="00C75089">
        <w:rPr>
          <w:sz w:val="23"/>
          <w:szCs w:val="23"/>
        </w:rPr>
        <w:t xml:space="preserve">instalace strojů </w:t>
      </w:r>
      <w:r w:rsidR="004F1502">
        <w:rPr>
          <w:sz w:val="23"/>
          <w:szCs w:val="23"/>
        </w:rPr>
        <w:t>určené do</w:t>
      </w:r>
      <w:r w:rsidR="00C75089">
        <w:rPr>
          <w:sz w:val="23"/>
          <w:szCs w:val="23"/>
        </w:rPr>
        <w:t> učebn</w:t>
      </w:r>
      <w:r w:rsidR="004F1502">
        <w:rPr>
          <w:sz w:val="23"/>
          <w:szCs w:val="23"/>
        </w:rPr>
        <w:t xml:space="preserve">y </w:t>
      </w:r>
      <w:r w:rsidR="00C75089">
        <w:rPr>
          <w:sz w:val="23"/>
          <w:szCs w:val="23"/>
        </w:rPr>
        <w:t xml:space="preserve">č. 103 </w:t>
      </w:r>
      <w:r w:rsidR="004F1502">
        <w:rPr>
          <w:sz w:val="23"/>
          <w:szCs w:val="23"/>
        </w:rPr>
        <w:t xml:space="preserve">klíče od této učebny, tak aby do úplného předání a převzetí zboží nemohl nikdo jiný než prodávající se zbožím manipulovat.  </w:t>
      </w:r>
    </w:p>
    <w:p w14:paraId="0779AA80" w14:textId="0ACC2DAC" w:rsidR="00D30EEF" w:rsidRDefault="00D30EEF" w:rsidP="005C5DA1">
      <w:pPr>
        <w:pStyle w:val="Odstavecseseznamem"/>
        <w:numPr>
          <w:ilvl w:val="0"/>
          <w:numId w:val="22"/>
        </w:numPr>
        <w:spacing w:after="120" w:line="240" w:lineRule="auto"/>
        <w:ind w:left="714" w:hanging="357"/>
        <w:contextualSpacing w:val="0"/>
        <w:jc w:val="both"/>
        <w:rPr>
          <w:sz w:val="23"/>
          <w:szCs w:val="23"/>
        </w:rPr>
      </w:pPr>
      <w:r w:rsidRPr="00A97BCA">
        <w:rPr>
          <w:sz w:val="23"/>
          <w:szCs w:val="23"/>
        </w:rPr>
        <w:lastRenderedPageBreak/>
        <w:t xml:space="preserve">Prodávající je povinen dodávat zboží kupujícímu a plnit všechny své povinnosti podle této smlouvy v souladu s platnými právními předpisy ČR a podle ČSN a </w:t>
      </w:r>
      <w:r w:rsidR="00427532" w:rsidRPr="00A97BCA">
        <w:rPr>
          <w:sz w:val="23"/>
          <w:szCs w:val="23"/>
        </w:rPr>
        <w:t xml:space="preserve">evropských </w:t>
      </w:r>
      <w:r w:rsidRPr="00A97BCA">
        <w:rPr>
          <w:sz w:val="23"/>
          <w:szCs w:val="23"/>
        </w:rPr>
        <w:t>technických norem souvisejících s předmětem plnění této smlouvy.</w:t>
      </w:r>
    </w:p>
    <w:p w14:paraId="76961C00" w14:textId="1E902117" w:rsidR="00433CFA" w:rsidRPr="00A97BCA" w:rsidRDefault="00433CFA" w:rsidP="005C5DA1">
      <w:pPr>
        <w:pStyle w:val="Odstavecseseznamem"/>
        <w:numPr>
          <w:ilvl w:val="0"/>
          <w:numId w:val="22"/>
        </w:numPr>
        <w:spacing w:after="120" w:line="240" w:lineRule="auto"/>
        <w:ind w:left="714" w:hanging="357"/>
        <w:contextualSpacing w:val="0"/>
        <w:jc w:val="both"/>
        <w:rPr>
          <w:sz w:val="23"/>
          <w:szCs w:val="23"/>
        </w:rPr>
      </w:pPr>
      <w:r w:rsidRPr="0076793F">
        <w:rPr>
          <w:sz w:val="23"/>
          <w:szCs w:val="23"/>
        </w:rPr>
        <w:t>Prodávající prohlašuje, že prodej je uskutečňován v souladu se zákonem č. 22/1997 Sb., o technických požadavcích na výrobky</w:t>
      </w:r>
      <w:r>
        <w:rPr>
          <w:sz w:val="23"/>
          <w:szCs w:val="23"/>
        </w:rPr>
        <w:t xml:space="preserve"> ve znění pozdějších předpisů</w:t>
      </w:r>
      <w:r w:rsidRPr="0076793F">
        <w:rPr>
          <w:sz w:val="23"/>
          <w:szCs w:val="23"/>
        </w:rPr>
        <w:t>, případně dalších souvisejících právních předpisů</w:t>
      </w:r>
    </w:p>
    <w:p w14:paraId="76EA3669" w14:textId="0159DAB4" w:rsidR="00227A6D" w:rsidRPr="00227A6D" w:rsidRDefault="00227A6D" w:rsidP="00227A6D">
      <w:pPr>
        <w:pStyle w:val="Odstavecseseznamem"/>
        <w:numPr>
          <w:ilvl w:val="0"/>
          <w:numId w:val="22"/>
        </w:numPr>
        <w:spacing w:after="120" w:line="240" w:lineRule="auto"/>
        <w:ind w:left="714" w:hanging="357"/>
        <w:contextualSpacing w:val="0"/>
        <w:jc w:val="both"/>
        <w:rPr>
          <w:sz w:val="23"/>
          <w:szCs w:val="23"/>
        </w:rPr>
      </w:pPr>
      <w:r w:rsidRPr="00A53828">
        <w:rPr>
          <w:sz w:val="23"/>
          <w:szCs w:val="23"/>
        </w:rPr>
        <w:t>Prodávající je povinen na požádání kupujícího asistovat jako odborný poradce při kontrolách ze strany poskytovatele dotace a dalších orgánů kontroly u všech věcí, které byly pře</w:t>
      </w:r>
      <w:r w:rsidR="00987722">
        <w:rPr>
          <w:sz w:val="23"/>
          <w:szCs w:val="23"/>
        </w:rPr>
        <w:t>dmětem dodávky dle této smlouvy.</w:t>
      </w:r>
    </w:p>
    <w:p w14:paraId="3AD0617D" w14:textId="25DAEE7C" w:rsidR="00784160" w:rsidRPr="00A97BCA" w:rsidRDefault="00784160" w:rsidP="005C5DA1">
      <w:pPr>
        <w:pStyle w:val="Odstavecseseznamem"/>
        <w:numPr>
          <w:ilvl w:val="0"/>
          <w:numId w:val="22"/>
        </w:numPr>
        <w:spacing w:after="120" w:line="240" w:lineRule="auto"/>
        <w:ind w:left="714" w:hanging="357"/>
        <w:contextualSpacing w:val="0"/>
        <w:jc w:val="both"/>
        <w:rPr>
          <w:sz w:val="23"/>
          <w:szCs w:val="23"/>
        </w:rPr>
      </w:pPr>
      <w:r w:rsidRPr="00A97BCA">
        <w:rPr>
          <w:sz w:val="23"/>
          <w:szCs w:val="23"/>
        </w:rPr>
        <w:t xml:space="preserve">Prodávající se zavazuje, že po celou dobu účinnosti této smlouvy bude mít sjednáno platné pojištění obecné odpovědnosti za škodu způsobenou třetí osobě na pojistnou částku </w:t>
      </w:r>
      <w:r w:rsidRPr="00AA2176">
        <w:rPr>
          <w:b/>
          <w:sz w:val="23"/>
          <w:szCs w:val="23"/>
        </w:rPr>
        <w:t xml:space="preserve">minimálně </w:t>
      </w:r>
      <w:r w:rsidR="003F2E1A">
        <w:rPr>
          <w:b/>
          <w:sz w:val="23"/>
          <w:szCs w:val="23"/>
        </w:rPr>
        <w:t>3</w:t>
      </w:r>
      <w:r w:rsidR="00987722" w:rsidRPr="00AA2176">
        <w:rPr>
          <w:b/>
          <w:sz w:val="23"/>
          <w:szCs w:val="23"/>
        </w:rPr>
        <w:t>0</w:t>
      </w:r>
      <w:r w:rsidR="00175292" w:rsidRPr="00AA2176">
        <w:rPr>
          <w:b/>
          <w:sz w:val="23"/>
          <w:szCs w:val="23"/>
        </w:rPr>
        <w:t>0.000</w:t>
      </w:r>
      <w:r w:rsidR="00987722" w:rsidRPr="00AA2176">
        <w:rPr>
          <w:b/>
          <w:sz w:val="23"/>
          <w:szCs w:val="23"/>
        </w:rPr>
        <w:t xml:space="preserve">,- </w:t>
      </w:r>
      <w:r w:rsidRPr="00AA2176">
        <w:rPr>
          <w:b/>
          <w:sz w:val="23"/>
          <w:szCs w:val="23"/>
        </w:rPr>
        <w:t>Kč</w:t>
      </w:r>
      <w:r w:rsidR="00227A6D">
        <w:rPr>
          <w:sz w:val="23"/>
          <w:szCs w:val="23"/>
        </w:rPr>
        <w:t xml:space="preserve"> se spoluúčastí </w:t>
      </w:r>
      <w:r w:rsidR="00227A6D" w:rsidRPr="00F616C5">
        <w:rPr>
          <w:b/>
          <w:sz w:val="23"/>
          <w:szCs w:val="23"/>
        </w:rPr>
        <w:t xml:space="preserve">max. </w:t>
      </w:r>
      <w:r w:rsidR="00A53828" w:rsidRPr="00F616C5">
        <w:rPr>
          <w:b/>
          <w:sz w:val="23"/>
          <w:szCs w:val="23"/>
        </w:rPr>
        <w:t>2</w:t>
      </w:r>
      <w:r w:rsidR="00227A6D" w:rsidRPr="00F616C5">
        <w:rPr>
          <w:b/>
          <w:sz w:val="23"/>
          <w:szCs w:val="23"/>
        </w:rPr>
        <w:t>0.000,- Kč</w:t>
      </w:r>
      <w:r w:rsidRPr="00A97BCA">
        <w:rPr>
          <w:sz w:val="23"/>
          <w:szCs w:val="23"/>
        </w:rPr>
        <w:t>. Toto pojištění je prodávající povinen na vyzvání doložit kupujícímu.</w:t>
      </w:r>
    </w:p>
    <w:p w14:paraId="6738D4CB" w14:textId="77777777" w:rsidR="003E78FA" w:rsidRPr="00A97BCA" w:rsidRDefault="0008445A" w:rsidP="005C5DA1">
      <w:pPr>
        <w:pStyle w:val="Odstavecseseznamem"/>
        <w:numPr>
          <w:ilvl w:val="0"/>
          <w:numId w:val="22"/>
        </w:numPr>
        <w:spacing w:after="120" w:line="240" w:lineRule="auto"/>
        <w:ind w:left="714" w:hanging="357"/>
        <w:contextualSpacing w:val="0"/>
        <w:jc w:val="both"/>
        <w:rPr>
          <w:sz w:val="23"/>
          <w:szCs w:val="23"/>
        </w:rPr>
      </w:pPr>
      <w:r w:rsidRPr="00A97BCA">
        <w:rPr>
          <w:sz w:val="23"/>
          <w:szCs w:val="23"/>
        </w:rPr>
        <w:t xml:space="preserve">Případné škody, které by prodávající kupujícímu způsobil v rámci dodávek zboží, budou řešeny </w:t>
      </w:r>
      <w:proofErr w:type="spellStart"/>
      <w:r w:rsidRPr="00A97BCA">
        <w:rPr>
          <w:sz w:val="23"/>
          <w:szCs w:val="23"/>
        </w:rPr>
        <w:t>bezprodleně</w:t>
      </w:r>
      <w:proofErr w:type="spellEnd"/>
      <w:r w:rsidRPr="00A97BCA">
        <w:rPr>
          <w:sz w:val="23"/>
          <w:szCs w:val="23"/>
        </w:rPr>
        <w:t xml:space="preserve"> po jejich zjištění. </w:t>
      </w:r>
    </w:p>
    <w:p w14:paraId="0A486E87" w14:textId="7969159C" w:rsidR="00EE6C66" w:rsidRPr="00A97BCA" w:rsidRDefault="00943739" w:rsidP="005C5DA1">
      <w:pPr>
        <w:pStyle w:val="Odstavecseseznamem"/>
        <w:numPr>
          <w:ilvl w:val="0"/>
          <w:numId w:val="22"/>
        </w:numPr>
        <w:spacing w:after="120" w:line="240" w:lineRule="auto"/>
        <w:ind w:left="714" w:hanging="357"/>
        <w:contextualSpacing w:val="0"/>
        <w:jc w:val="both"/>
        <w:rPr>
          <w:sz w:val="23"/>
          <w:szCs w:val="23"/>
        </w:rPr>
      </w:pPr>
      <w:r w:rsidRPr="00A97BCA">
        <w:rPr>
          <w:sz w:val="23"/>
          <w:szCs w:val="23"/>
        </w:rPr>
        <w:t xml:space="preserve">Prodávající je povinen zajišťovat plnění podle odst. 1 </w:t>
      </w:r>
      <w:r w:rsidR="001E3AB2" w:rsidRPr="00A97BCA">
        <w:rPr>
          <w:sz w:val="23"/>
          <w:szCs w:val="23"/>
        </w:rPr>
        <w:t xml:space="preserve">čl. III </w:t>
      </w:r>
      <w:r w:rsidRPr="00A97BCA">
        <w:rPr>
          <w:sz w:val="23"/>
          <w:szCs w:val="23"/>
        </w:rPr>
        <w:t>této smlouvy</w:t>
      </w:r>
      <w:r w:rsidR="00427532" w:rsidRPr="00A97BCA">
        <w:rPr>
          <w:sz w:val="23"/>
          <w:szCs w:val="23"/>
        </w:rPr>
        <w:t xml:space="preserve">. Pokud předmět plnění nezajištuje prodávající sám, je to povinen zajistit výhradně prostřednictvím poddodavatelů, které </w:t>
      </w:r>
      <w:r w:rsidRPr="00A97BCA">
        <w:rPr>
          <w:sz w:val="23"/>
          <w:szCs w:val="23"/>
        </w:rPr>
        <w:t xml:space="preserve">uvedl ve své nabídce v rámci </w:t>
      </w:r>
      <w:r w:rsidR="00F616C5">
        <w:rPr>
          <w:sz w:val="23"/>
          <w:szCs w:val="23"/>
        </w:rPr>
        <w:t>zadávacího</w:t>
      </w:r>
      <w:r w:rsidRPr="00A97BCA">
        <w:rPr>
          <w:sz w:val="23"/>
          <w:szCs w:val="23"/>
        </w:rPr>
        <w:t xml:space="preserve"> řízení.</w:t>
      </w:r>
      <w:bookmarkStart w:id="5" w:name="_Hlk486319031"/>
      <w:r w:rsidR="00987722">
        <w:rPr>
          <w:sz w:val="23"/>
          <w:szCs w:val="23"/>
        </w:rPr>
        <w:t xml:space="preserve"> </w:t>
      </w:r>
      <w:r w:rsidR="00987722" w:rsidRPr="00A97BCA">
        <w:rPr>
          <w:sz w:val="23"/>
          <w:szCs w:val="23"/>
        </w:rPr>
        <w:t>V případě, že prodávající v souladu se zadávací dokumentací dané veřejné zakázky prokázal splnění části kvalifikace prostřednictvím poddodavatele, musí tento poddodavatel i tomu odpovídající část plnění poskytovat. Prodávající je oprávněn změnit poddodavatele, pomocí kterého prokázal splnění části kvalifikace, jen za závažných důvodů a s předchozím písemným souhlasem kupujícího, přičemž nový poddodavatel musí disponovat minimálně stejnou kvalifikací, kterou původní poddodavatel prokázal za prodávajícího; kupující nesmí souhlas se změnou poddodavatele bez objektivních důvodů odmítnout, pokud mu budou příslušné dokumenty předloženy.</w:t>
      </w:r>
    </w:p>
    <w:p w14:paraId="17C4F169" w14:textId="471131B7" w:rsidR="00BD747D" w:rsidRPr="00A97BCA" w:rsidRDefault="003E78FA" w:rsidP="005C5DA1">
      <w:pPr>
        <w:pStyle w:val="Odstavecseseznamem"/>
        <w:numPr>
          <w:ilvl w:val="0"/>
          <w:numId w:val="22"/>
        </w:numPr>
        <w:spacing w:after="120" w:line="240" w:lineRule="auto"/>
        <w:ind w:left="714" w:hanging="357"/>
        <w:contextualSpacing w:val="0"/>
        <w:jc w:val="both"/>
        <w:rPr>
          <w:sz w:val="23"/>
          <w:szCs w:val="23"/>
        </w:rPr>
      </w:pPr>
      <w:r w:rsidRPr="00A97BCA">
        <w:rPr>
          <w:sz w:val="23"/>
          <w:szCs w:val="23"/>
        </w:rPr>
        <w:t xml:space="preserve">Nebezpečí škody na zboží přechází z prodávajícího na kupujícího okamžikem předání zboží ve smyslu čl. VI této smlouvy. </w:t>
      </w:r>
    </w:p>
    <w:p w14:paraId="796DFDBE" w14:textId="79AD1497" w:rsidR="003E78FA" w:rsidRPr="00A97BCA" w:rsidRDefault="003E78FA" w:rsidP="00A10B0F">
      <w:pPr>
        <w:pStyle w:val="Odstavecseseznamem"/>
        <w:numPr>
          <w:ilvl w:val="0"/>
          <w:numId w:val="22"/>
        </w:numPr>
        <w:spacing w:after="240"/>
        <w:ind w:left="714" w:hanging="357"/>
        <w:contextualSpacing w:val="0"/>
        <w:jc w:val="both"/>
        <w:rPr>
          <w:sz w:val="23"/>
          <w:szCs w:val="23"/>
        </w:rPr>
      </w:pPr>
      <w:r w:rsidRPr="00A97BCA">
        <w:rPr>
          <w:sz w:val="23"/>
          <w:szCs w:val="23"/>
        </w:rPr>
        <w:t>Vlastnické právo ke zboží dle této smlouvy přechází na kupujícího předáním zboží ve smyslu čl. VI této smlouvy.</w:t>
      </w:r>
      <w:r w:rsidR="00A53828">
        <w:rPr>
          <w:sz w:val="23"/>
          <w:szCs w:val="23"/>
        </w:rPr>
        <w:t xml:space="preserve"> </w:t>
      </w:r>
    </w:p>
    <w:bookmarkEnd w:id="5"/>
    <w:p w14:paraId="0BAC4F7F" w14:textId="77777777" w:rsidR="00943739" w:rsidRPr="00A97BCA" w:rsidRDefault="00943739" w:rsidP="00C126B5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r w:rsidRPr="00A97BCA">
        <w:rPr>
          <w:rFonts w:asciiTheme="minorHAnsi" w:hAnsiTheme="minorHAnsi"/>
          <w:b/>
          <w:bCs/>
          <w:sz w:val="23"/>
          <w:szCs w:val="23"/>
        </w:rPr>
        <w:t>IX</w:t>
      </w:r>
      <w:r w:rsidR="00C126B5" w:rsidRPr="00A97BCA">
        <w:rPr>
          <w:rFonts w:asciiTheme="minorHAnsi" w:hAnsiTheme="minorHAnsi"/>
          <w:b/>
          <w:bCs/>
          <w:sz w:val="23"/>
          <w:szCs w:val="23"/>
        </w:rPr>
        <w:t>.</w:t>
      </w:r>
    </w:p>
    <w:p w14:paraId="6C727D25" w14:textId="77777777" w:rsidR="00796CAF" w:rsidRPr="00A97BCA" w:rsidRDefault="009C1585" w:rsidP="005C5DA1">
      <w:pPr>
        <w:pStyle w:val="Default"/>
        <w:spacing w:after="120"/>
        <w:jc w:val="center"/>
        <w:rPr>
          <w:rFonts w:asciiTheme="minorHAnsi" w:hAnsiTheme="minorHAnsi"/>
          <w:b/>
          <w:sz w:val="23"/>
          <w:szCs w:val="23"/>
        </w:rPr>
      </w:pPr>
      <w:r w:rsidRPr="00A97BCA">
        <w:rPr>
          <w:rFonts w:asciiTheme="minorHAnsi" w:hAnsiTheme="minorHAnsi"/>
          <w:b/>
          <w:sz w:val="23"/>
          <w:szCs w:val="23"/>
        </w:rPr>
        <w:t>Z</w:t>
      </w:r>
      <w:r w:rsidR="00943739" w:rsidRPr="00A97BCA">
        <w:rPr>
          <w:rFonts w:asciiTheme="minorHAnsi" w:hAnsiTheme="minorHAnsi"/>
          <w:b/>
          <w:sz w:val="23"/>
          <w:szCs w:val="23"/>
        </w:rPr>
        <w:t>áruka za jakost</w:t>
      </w:r>
      <w:r w:rsidRPr="00A97BCA">
        <w:rPr>
          <w:rFonts w:asciiTheme="minorHAnsi" w:hAnsiTheme="minorHAnsi"/>
          <w:b/>
          <w:sz w:val="23"/>
          <w:szCs w:val="23"/>
        </w:rPr>
        <w:t>, vady plnění</w:t>
      </w:r>
    </w:p>
    <w:p w14:paraId="7F37F59D" w14:textId="7FFBE042" w:rsidR="004971E3" w:rsidRPr="00A97BCA" w:rsidRDefault="00BA7CFF" w:rsidP="005C5DA1">
      <w:pPr>
        <w:pStyle w:val="Default"/>
        <w:numPr>
          <w:ilvl w:val="0"/>
          <w:numId w:val="23"/>
        </w:numPr>
        <w:spacing w:after="120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A97BCA">
        <w:rPr>
          <w:rFonts w:asciiTheme="minorHAnsi" w:hAnsiTheme="minorHAnsi"/>
          <w:sz w:val="23"/>
          <w:szCs w:val="23"/>
        </w:rPr>
        <w:t xml:space="preserve">Prodávající touto smlouvou poskytuje kupujícímu na dodané zboží záruku za jakost ve smyslu § 2113 občanského zákoníku v délce trvání </w:t>
      </w:r>
      <w:r w:rsidR="00883322" w:rsidRPr="00A97BCA">
        <w:rPr>
          <w:rFonts w:asciiTheme="minorHAnsi" w:hAnsiTheme="minorHAnsi"/>
          <w:sz w:val="23"/>
          <w:szCs w:val="23"/>
        </w:rPr>
        <w:t>24</w:t>
      </w:r>
      <w:r w:rsidR="003969D0" w:rsidRPr="00A97BCA">
        <w:rPr>
          <w:rFonts w:asciiTheme="minorHAnsi" w:hAnsiTheme="minorHAnsi"/>
          <w:sz w:val="23"/>
          <w:szCs w:val="23"/>
        </w:rPr>
        <w:t xml:space="preserve"> měsíců.</w:t>
      </w:r>
      <w:r w:rsidR="00883322" w:rsidRPr="00A97BCA">
        <w:rPr>
          <w:rFonts w:asciiTheme="minorHAnsi" w:hAnsiTheme="minorHAnsi"/>
          <w:sz w:val="23"/>
          <w:szCs w:val="23"/>
        </w:rPr>
        <w:t xml:space="preserve"> </w:t>
      </w:r>
    </w:p>
    <w:p w14:paraId="20D68DEF" w14:textId="77777777" w:rsidR="00A97BCA" w:rsidRPr="0076793F" w:rsidRDefault="004971E3" w:rsidP="005B51DD">
      <w:pPr>
        <w:pStyle w:val="Default"/>
        <w:numPr>
          <w:ilvl w:val="0"/>
          <w:numId w:val="23"/>
        </w:numPr>
        <w:spacing w:after="120"/>
        <w:ind w:hanging="357"/>
        <w:jc w:val="both"/>
        <w:rPr>
          <w:rFonts w:eastAsia="Calibri"/>
          <w:color w:val="auto"/>
          <w:sz w:val="23"/>
          <w:szCs w:val="23"/>
        </w:rPr>
      </w:pPr>
      <w:r w:rsidRPr="0076793F">
        <w:rPr>
          <w:rFonts w:asciiTheme="minorHAnsi" w:hAnsiTheme="minorHAnsi"/>
          <w:color w:val="auto"/>
          <w:sz w:val="23"/>
          <w:szCs w:val="23"/>
        </w:rPr>
        <w:t>Prodávající se zavazuje, že zboží bude po sjednanou záruční dobu způsobilé k použití pro sjednaný, příp. obvyklý</w:t>
      </w:r>
      <w:r w:rsidR="0037559A" w:rsidRPr="0076793F">
        <w:rPr>
          <w:rFonts w:asciiTheme="minorHAnsi" w:hAnsiTheme="minorHAnsi"/>
          <w:color w:val="auto"/>
          <w:sz w:val="23"/>
          <w:szCs w:val="23"/>
        </w:rPr>
        <w:t>,</w:t>
      </w:r>
      <w:r w:rsidRPr="0076793F">
        <w:rPr>
          <w:rFonts w:asciiTheme="minorHAnsi" w:hAnsiTheme="minorHAnsi"/>
          <w:color w:val="auto"/>
          <w:sz w:val="23"/>
          <w:szCs w:val="23"/>
        </w:rPr>
        <w:t xml:space="preserve"> účel a že si zachová sjednané vlastnosti (jakost).</w:t>
      </w:r>
    </w:p>
    <w:p w14:paraId="0E7C1723" w14:textId="499043E6" w:rsidR="00010C01" w:rsidRPr="0076793F" w:rsidRDefault="00010C01" w:rsidP="005C5DA1">
      <w:pPr>
        <w:pStyle w:val="Default"/>
        <w:numPr>
          <w:ilvl w:val="0"/>
          <w:numId w:val="23"/>
        </w:numPr>
        <w:spacing w:after="120"/>
        <w:ind w:left="714" w:hanging="357"/>
        <w:jc w:val="both"/>
        <w:rPr>
          <w:rFonts w:asciiTheme="minorHAnsi" w:hAnsiTheme="minorHAnsi"/>
          <w:color w:val="auto"/>
          <w:sz w:val="23"/>
          <w:szCs w:val="23"/>
        </w:rPr>
      </w:pPr>
      <w:r w:rsidRPr="0076793F">
        <w:rPr>
          <w:rFonts w:asciiTheme="minorHAnsi" w:hAnsiTheme="minorHAnsi"/>
          <w:color w:val="auto"/>
          <w:sz w:val="23"/>
          <w:szCs w:val="23"/>
        </w:rPr>
        <w:t>Prodávající prohlašuje, že předmět plnění není zatížen právními vadami.</w:t>
      </w:r>
    </w:p>
    <w:p w14:paraId="43920AE8" w14:textId="0080DEF7" w:rsidR="00010C01" w:rsidRDefault="00010C01" w:rsidP="005C5DA1">
      <w:pPr>
        <w:pStyle w:val="Default"/>
        <w:numPr>
          <w:ilvl w:val="0"/>
          <w:numId w:val="23"/>
        </w:numPr>
        <w:spacing w:after="120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76793F">
        <w:rPr>
          <w:rFonts w:asciiTheme="minorHAnsi" w:hAnsiTheme="minorHAnsi"/>
          <w:sz w:val="23"/>
          <w:szCs w:val="23"/>
        </w:rPr>
        <w:t>Prodávající odpovídá za vady zjevné, skryté a právní, které má zboží v době odevzdání kupujícímu i když se vada stane zjevnou i po této době a dále za ty vady, které se na zboží vyskytnou v záruční době uvedené v této smlouvě. Obdobné se vztahuje i na související služby</w:t>
      </w:r>
      <w:r>
        <w:rPr>
          <w:rFonts w:asciiTheme="minorHAnsi" w:hAnsiTheme="minorHAnsi"/>
          <w:sz w:val="23"/>
          <w:szCs w:val="23"/>
        </w:rPr>
        <w:t>.</w:t>
      </w:r>
    </w:p>
    <w:p w14:paraId="34BBCA2D" w14:textId="52558A70" w:rsidR="000F545C" w:rsidRPr="000F545C" w:rsidRDefault="000F545C" w:rsidP="000F545C">
      <w:pPr>
        <w:pStyle w:val="Default"/>
        <w:numPr>
          <w:ilvl w:val="0"/>
          <w:numId w:val="23"/>
        </w:numPr>
        <w:spacing w:after="120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0F545C">
        <w:rPr>
          <w:rFonts w:asciiTheme="minorHAnsi" w:hAnsiTheme="minorHAnsi"/>
          <w:sz w:val="23"/>
          <w:szCs w:val="23"/>
        </w:rPr>
        <w:t xml:space="preserve">Rozsah, kvalita, technická specifikace, příslušenství a další související služby, musí odpovídat požadavkům kupujícího a vymezení uvedenému v této smlouvě. Jakékoliv </w:t>
      </w:r>
      <w:r w:rsidRPr="000F545C">
        <w:rPr>
          <w:rFonts w:asciiTheme="minorHAnsi" w:hAnsiTheme="minorHAnsi"/>
          <w:sz w:val="23"/>
          <w:szCs w:val="23"/>
        </w:rPr>
        <w:lastRenderedPageBreak/>
        <w:t>odchylky od požadavků kupujícího či vymezení uvedenému v této smlouvě jsou vadným plněním.</w:t>
      </w:r>
    </w:p>
    <w:p w14:paraId="44968CBC" w14:textId="6A50DF98" w:rsidR="00010C01" w:rsidRDefault="00010C01" w:rsidP="005C5DA1">
      <w:pPr>
        <w:pStyle w:val="Default"/>
        <w:numPr>
          <w:ilvl w:val="0"/>
          <w:numId w:val="23"/>
        </w:numPr>
        <w:spacing w:after="120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76793F">
        <w:rPr>
          <w:rFonts w:asciiTheme="minorHAnsi" w:hAnsiTheme="minorHAnsi"/>
          <w:sz w:val="23"/>
          <w:szCs w:val="23"/>
        </w:rPr>
        <w:t>Prodávající poskytuje kupujícímu záruku za jakost spočívající v tom, že zboží, jakož i jeho veškeré části a komponenty budou po celou záruční dobu způsobilé k použití k obvyklým účelům a zachovají si obvyklé vlastnosti</w:t>
      </w:r>
    </w:p>
    <w:p w14:paraId="620FD414" w14:textId="02DD9457" w:rsidR="00BA7CFF" w:rsidRDefault="00BA7CFF" w:rsidP="005C5DA1">
      <w:pPr>
        <w:pStyle w:val="Default"/>
        <w:numPr>
          <w:ilvl w:val="0"/>
          <w:numId w:val="23"/>
        </w:numPr>
        <w:spacing w:after="120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A97BCA">
        <w:rPr>
          <w:rFonts w:asciiTheme="minorHAnsi" w:hAnsiTheme="minorHAnsi"/>
          <w:sz w:val="23"/>
          <w:szCs w:val="23"/>
        </w:rPr>
        <w:t>Záruční doba počne běžet dnem protokolárního předání celého zboží podle této smlouvy kupujícímu</w:t>
      </w:r>
      <w:r w:rsidR="004971E3" w:rsidRPr="00A97BCA">
        <w:rPr>
          <w:rFonts w:asciiTheme="minorHAnsi" w:hAnsiTheme="minorHAnsi"/>
          <w:sz w:val="23"/>
          <w:szCs w:val="23"/>
        </w:rPr>
        <w:t xml:space="preserve"> bez vad</w:t>
      </w:r>
      <w:r w:rsidRPr="00A97BCA">
        <w:rPr>
          <w:rFonts w:asciiTheme="minorHAnsi" w:hAnsiTheme="minorHAnsi"/>
          <w:sz w:val="23"/>
          <w:szCs w:val="23"/>
        </w:rPr>
        <w:t>.</w:t>
      </w:r>
      <w:r w:rsidR="00BA1DED">
        <w:rPr>
          <w:rFonts w:asciiTheme="minorHAnsi" w:hAnsiTheme="minorHAnsi"/>
          <w:sz w:val="23"/>
          <w:szCs w:val="23"/>
        </w:rPr>
        <w:t xml:space="preserve"> </w:t>
      </w:r>
      <w:r w:rsidR="00BA1DED" w:rsidRPr="0076793F">
        <w:rPr>
          <w:rFonts w:asciiTheme="minorHAnsi" w:hAnsiTheme="minorHAnsi"/>
          <w:sz w:val="23"/>
          <w:szCs w:val="23"/>
        </w:rPr>
        <w:t xml:space="preserve">Prodávající se zavazuje po celou dobu běhu záruční doby dle odst. </w:t>
      </w:r>
      <w:r w:rsidR="00BA1DED">
        <w:rPr>
          <w:rFonts w:asciiTheme="minorHAnsi" w:hAnsiTheme="minorHAnsi"/>
          <w:sz w:val="23"/>
          <w:szCs w:val="23"/>
        </w:rPr>
        <w:t>1</w:t>
      </w:r>
      <w:r w:rsidR="00BA1DED" w:rsidRPr="0076793F">
        <w:rPr>
          <w:rFonts w:asciiTheme="minorHAnsi" w:hAnsiTheme="minorHAnsi"/>
          <w:sz w:val="23"/>
          <w:szCs w:val="23"/>
        </w:rPr>
        <w:t xml:space="preserve"> </w:t>
      </w:r>
      <w:r w:rsidR="00BA1DED">
        <w:rPr>
          <w:rFonts w:asciiTheme="minorHAnsi" w:hAnsiTheme="minorHAnsi"/>
          <w:sz w:val="23"/>
          <w:szCs w:val="23"/>
        </w:rPr>
        <w:t xml:space="preserve">této smlouvy </w:t>
      </w:r>
      <w:r w:rsidR="00BA1DED" w:rsidRPr="0076793F">
        <w:rPr>
          <w:rFonts w:asciiTheme="minorHAnsi" w:hAnsiTheme="minorHAnsi"/>
          <w:sz w:val="23"/>
          <w:szCs w:val="23"/>
        </w:rPr>
        <w:t>zajistit plnou funkčnost dodávaného zboží</w:t>
      </w:r>
      <w:r w:rsidR="00BA1DED">
        <w:rPr>
          <w:rFonts w:asciiTheme="minorHAnsi" w:hAnsiTheme="minorHAnsi"/>
          <w:sz w:val="23"/>
          <w:szCs w:val="23"/>
        </w:rPr>
        <w:t>.</w:t>
      </w:r>
    </w:p>
    <w:p w14:paraId="4CE1D3ED" w14:textId="17A0797E" w:rsidR="00BA1DED" w:rsidRPr="00A97BCA" w:rsidRDefault="00BA1DED" w:rsidP="005C5DA1">
      <w:pPr>
        <w:pStyle w:val="Default"/>
        <w:numPr>
          <w:ilvl w:val="0"/>
          <w:numId w:val="23"/>
        </w:numPr>
        <w:spacing w:after="120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76793F">
        <w:rPr>
          <w:rFonts w:asciiTheme="minorHAnsi" w:hAnsiTheme="minorHAnsi"/>
          <w:sz w:val="23"/>
          <w:szCs w:val="23"/>
        </w:rPr>
        <w:t>Vady, na něž se vztahuje záruka, je kupující oprávněn uplatnit nejpozději do konce záruční doby. Uplatnění vad se považuje za učiněné v souladu s touto smlouvou i v případě, že bude učiněno přímo uživatelem. V takovém případě se má za to, že uživatel jedná v zastoupení kupujícího</w:t>
      </w:r>
      <w:r>
        <w:rPr>
          <w:rFonts w:asciiTheme="minorHAnsi" w:hAnsiTheme="minorHAnsi"/>
          <w:sz w:val="23"/>
          <w:szCs w:val="23"/>
        </w:rPr>
        <w:t>.</w:t>
      </w:r>
    </w:p>
    <w:p w14:paraId="1447DD55" w14:textId="77777777" w:rsidR="009C1585" w:rsidRPr="00A97BCA" w:rsidRDefault="009C1585" w:rsidP="005C5DA1">
      <w:pPr>
        <w:pStyle w:val="Default"/>
        <w:numPr>
          <w:ilvl w:val="0"/>
          <w:numId w:val="23"/>
        </w:numPr>
        <w:spacing w:after="120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A97BCA">
        <w:rPr>
          <w:rFonts w:asciiTheme="minorHAnsi" w:hAnsiTheme="minorHAnsi"/>
          <w:sz w:val="23"/>
          <w:szCs w:val="23"/>
        </w:rPr>
        <w:t>Záruční doba neběží po dobu, po kterou nemůže kupující zboží řádně užívat</w:t>
      </w:r>
      <w:r w:rsidR="00F4189B" w:rsidRPr="00A97BCA">
        <w:rPr>
          <w:rFonts w:asciiTheme="minorHAnsi" w:hAnsiTheme="minorHAnsi"/>
          <w:sz w:val="23"/>
          <w:szCs w:val="23"/>
        </w:rPr>
        <w:t xml:space="preserve"> pro vady, které jsou způsobilé založit práva kupujícího z vadného plnění.</w:t>
      </w:r>
    </w:p>
    <w:p w14:paraId="2402C618" w14:textId="77777777" w:rsidR="0016079E" w:rsidRPr="00A97BCA" w:rsidRDefault="0016079E" w:rsidP="005C5DA1">
      <w:pPr>
        <w:pStyle w:val="Default"/>
        <w:numPr>
          <w:ilvl w:val="0"/>
          <w:numId w:val="23"/>
        </w:numPr>
        <w:spacing w:after="120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A97BCA">
        <w:rPr>
          <w:rFonts w:asciiTheme="minorHAnsi" w:hAnsiTheme="minorHAnsi"/>
          <w:sz w:val="23"/>
          <w:szCs w:val="23"/>
        </w:rPr>
        <w:t xml:space="preserve">Zboží je vadné, nemá-li vlastnosti stanovené v ustanovení </w:t>
      </w:r>
      <w:r w:rsidR="00427532" w:rsidRPr="00A97BCA">
        <w:rPr>
          <w:rFonts w:asciiTheme="minorHAnsi" w:hAnsiTheme="minorHAnsi"/>
          <w:sz w:val="23"/>
          <w:szCs w:val="23"/>
        </w:rPr>
        <w:t>§</w:t>
      </w:r>
      <w:r w:rsidRPr="00A97BCA">
        <w:rPr>
          <w:rFonts w:asciiTheme="minorHAnsi" w:hAnsiTheme="minorHAnsi"/>
          <w:sz w:val="23"/>
          <w:szCs w:val="23"/>
        </w:rPr>
        <w:t xml:space="preserve"> 2095 a 2096 občanského zákoníku, </w:t>
      </w:r>
      <w:r w:rsidR="000245A9" w:rsidRPr="00A97BCA">
        <w:rPr>
          <w:rFonts w:asciiTheme="minorHAnsi" w:hAnsiTheme="minorHAnsi"/>
          <w:sz w:val="23"/>
          <w:szCs w:val="23"/>
        </w:rPr>
        <w:t xml:space="preserve">neodpovídá-li požadavkům uvedeným v této smlouvě, příslušným právním předpisům, normám nebo jiné dokumentaci vztahující se k dodání zboží, popř. neumožňuje-li užívání, k němuž bylo určeno a zhotoveno, </w:t>
      </w:r>
      <w:r w:rsidR="004971E3" w:rsidRPr="00A97BCA">
        <w:rPr>
          <w:rFonts w:asciiTheme="minorHAnsi" w:hAnsiTheme="minorHAnsi"/>
          <w:sz w:val="23"/>
          <w:szCs w:val="23"/>
        </w:rPr>
        <w:t>kdy</w:t>
      </w:r>
      <w:r w:rsidRPr="00A97BCA">
        <w:rPr>
          <w:rFonts w:asciiTheme="minorHAnsi" w:hAnsiTheme="minorHAnsi"/>
          <w:sz w:val="23"/>
          <w:szCs w:val="23"/>
        </w:rPr>
        <w:t xml:space="preserve"> za vady se považují i vady v dokladech nutných pro užívání zboží. Právo kupujícího z vadného plnění zakládá i vada, kterou má věc při přechodu nebezpečí škody na kupujícího, byť se projeví až později.</w:t>
      </w:r>
    </w:p>
    <w:p w14:paraId="197653BF" w14:textId="77777777" w:rsidR="004971E3" w:rsidRPr="00A97BCA" w:rsidRDefault="000245A9" w:rsidP="005C5DA1">
      <w:pPr>
        <w:pStyle w:val="Default"/>
        <w:numPr>
          <w:ilvl w:val="0"/>
          <w:numId w:val="23"/>
        </w:numPr>
        <w:spacing w:after="120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A97BCA">
        <w:rPr>
          <w:rFonts w:asciiTheme="minorHAnsi" w:hAnsiTheme="minorHAnsi"/>
          <w:sz w:val="23"/>
          <w:szCs w:val="23"/>
        </w:rPr>
        <w:t>Prodávající odpovídá za vady, které se projeví v záruční době zboží. Za vady, které se objeví po záruční době, odpovídá jen tehdy, jestliže byly prokazatelně způsobeny porušením jeho povinnosti.</w:t>
      </w:r>
    </w:p>
    <w:p w14:paraId="6B7795BC" w14:textId="77777777" w:rsidR="004971E3" w:rsidRPr="00A97BCA" w:rsidRDefault="004971E3" w:rsidP="005C5DA1">
      <w:pPr>
        <w:pStyle w:val="Default"/>
        <w:numPr>
          <w:ilvl w:val="0"/>
          <w:numId w:val="23"/>
        </w:numPr>
        <w:spacing w:after="120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A97BCA">
        <w:rPr>
          <w:rFonts w:asciiTheme="minorHAnsi" w:hAnsiTheme="minorHAnsi"/>
          <w:sz w:val="23"/>
          <w:szCs w:val="23"/>
        </w:rPr>
        <w:t xml:space="preserve">Před uplynutím sjednané záruční lhůty se prodávající zavazuje odstranit případné vady, které se vyskytnou v záruční době v níže uvedených lhůtách a za podmínek sjednaných pro záruční vady. </w:t>
      </w:r>
      <w:r w:rsidR="001E77BD" w:rsidRPr="00A97BCA">
        <w:rPr>
          <w:rFonts w:asciiTheme="minorHAnsi" w:hAnsiTheme="minorHAnsi"/>
          <w:sz w:val="23"/>
          <w:szCs w:val="23"/>
        </w:rPr>
        <w:t xml:space="preserve"> </w:t>
      </w:r>
    </w:p>
    <w:p w14:paraId="65B834D9" w14:textId="77777777" w:rsidR="00BA7CFF" w:rsidRPr="00A97BCA" w:rsidRDefault="00BA7CFF" w:rsidP="005C5DA1">
      <w:pPr>
        <w:pStyle w:val="Default"/>
        <w:numPr>
          <w:ilvl w:val="0"/>
          <w:numId w:val="23"/>
        </w:numPr>
        <w:spacing w:after="120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A97BCA">
        <w:rPr>
          <w:rFonts w:asciiTheme="minorHAnsi" w:hAnsiTheme="minorHAnsi"/>
          <w:sz w:val="23"/>
          <w:szCs w:val="23"/>
        </w:rPr>
        <w:t>Vady zboží</w:t>
      </w:r>
      <w:r w:rsidR="00971F60" w:rsidRPr="00A97BCA">
        <w:rPr>
          <w:rFonts w:asciiTheme="minorHAnsi" w:hAnsiTheme="minorHAnsi"/>
          <w:sz w:val="23"/>
          <w:szCs w:val="23"/>
        </w:rPr>
        <w:t xml:space="preserve"> nebo jeho části</w:t>
      </w:r>
      <w:r w:rsidRPr="00A97BCA">
        <w:rPr>
          <w:rFonts w:asciiTheme="minorHAnsi" w:hAnsiTheme="minorHAnsi"/>
          <w:sz w:val="23"/>
          <w:szCs w:val="23"/>
        </w:rPr>
        <w:t xml:space="preserve">, které podle této smlouvy </w:t>
      </w:r>
      <w:r w:rsidR="00971F60" w:rsidRPr="00A97BCA">
        <w:rPr>
          <w:rFonts w:asciiTheme="minorHAnsi" w:hAnsiTheme="minorHAnsi"/>
          <w:sz w:val="23"/>
          <w:szCs w:val="23"/>
        </w:rPr>
        <w:t xml:space="preserve">kupující </w:t>
      </w:r>
      <w:r w:rsidRPr="00A97BCA">
        <w:rPr>
          <w:rFonts w:asciiTheme="minorHAnsi" w:hAnsiTheme="minorHAnsi"/>
          <w:sz w:val="23"/>
          <w:szCs w:val="23"/>
        </w:rPr>
        <w:t>nabyl, je prodávající povinen bez zbytečného odkladu odstranit</w:t>
      </w:r>
      <w:r w:rsidR="000245A9" w:rsidRPr="00A97BCA">
        <w:rPr>
          <w:rFonts w:asciiTheme="minorHAnsi" w:hAnsiTheme="minorHAnsi"/>
          <w:sz w:val="23"/>
          <w:szCs w:val="23"/>
        </w:rPr>
        <w:t xml:space="preserve"> na své náklady</w:t>
      </w:r>
      <w:r w:rsidRPr="00A97BCA">
        <w:rPr>
          <w:rFonts w:asciiTheme="minorHAnsi" w:hAnsiTheme="minorHAnsi"/>
          <w:sz w:val="23"/>
          <w:szCs w:val="23"/>
        </w:rPr>
        <w:t xml:space="preserve"> opravou, zvolí-li si kupující takový nárok z vad ve smyslu § 2106 občanského zákoníku.</w:t>
      </w:r>
    </w:p>
    <w:p w14:paraId="66D043DE" w14:textId="77777777" w:rsidR="00F4189B" w:rsidRPr="00A97BCA" w:rsidRDefault="00BA7CFF" w:rsidP="005C5DA1">
      <w:pPr>
        <w:pStyle w:val="Default"/>
        <w:numPr>
          <w:ilvl w:val="0"/>
          <w:numId w:val="23"/>
        </w:numPr>
        <w:spacing w:after="120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A97BCA">
        <w:rPr>
          <w:rFonts w:asciiTheme="minorHAnsi" w:hAnsiTheme="minorHAnsi"/>
          <w:sz w:val="23"/>
          <w:szCs w:val="23"/>
        </w:rPr>
        <w:t xml:space="preserve">Kupující je </w:t>
      </w:r>
      <w:r w:rsidR="008F52AF" w:rsidRPr="00A97BCA">
        <w:rPr>
          <w:rFonts w:asciiTheme="minorHAnsi" w:hAnsiTheme="minorHAnsi"/>
          <w:sz w:val="23"/>
          <w:szCs w:val="23"/>
        </w:rPr>
        <w:t xml:space="preserve">povinen </w:t>
      </w:r>
      <w:r w:rsidRPr="00A97BCA">
        <w:rPr>
          <w:rFonts w:asciiTheme="minorHAnsi" w:hAnsiTheme="minorHAnsi"/>
          <w:sz w:val="23"/>
          <w:szCs w:val="23"/>
        </w:rPr>
        <w:t>zjištěné vady</w:t>
      </w:r>
      <w:r w:rsidR="00E0383D" w:rsidRPr="00A97BCA">
        <w:rPr>
          <w:rFonts w:asciiTheme="minorHAnsi" w:hAnsiTheme="minorHAnsi"/>
          <w:sz w:val="23"/>
          <w:szCs w:val="23"/>
        </w:rPr>
        <w:t xml:space="preserve"> </w:t>
      </w:r>
      <w:r w:rsidRPr="00A97BCA">
        <w:rPr>
          <w:rFonts w:asciiTheme="minorHAnsi" w:hAnsiTheme="minorHAnsi"/>
          <w:sz w:val="23"/>
          <w:szCs w:val="23"/>
        </w:rPr>
        <w:t xml:space="preserve">zboží oznámit </w:t>
      </w:r>
      <w:r w:rsidR="00F4189B" w:rsidRPr="00A97BCA">
        <w:rPr>
          <w:rFonts w:asciiTheme="minorHAnsi" w:hAnsiTheme="minorHAnsi"/>
          <w:sz w:val="23"/>
          <w:szCs w:val="23"/>
        </w:rPr>
        <w:t xml:space="preserve">bez zbytečného odkladu </w:t>
      </w:r>
      <w:r w:rsidRPr="00A97BCA">
        <w:rPr>
          <w:rFonts w:asciiTheme="minorHAnsi" w:hAnsiTheme="minorHAnsi"/>
          <w:sz w:val="23"/>
          <w:szCs w:val="23"/>
        </w:rPr>
        <w:t xml:space="preserve">prodávajícímu písemnou formou prostřednictvím </w:t>
      </w:r>
      <w:r w:rsidR="00883322" w:rsidRPr="00A97BCA">
        <w:rPr>
          <w:rFonts w:asciiTheme="minorHAnsi" w:hAnsiTheme="minorHAnsi"/>
          <w:sz w:val="23"/>
          <w:szCs w:val="23"/>
        </w:rPr>
        <w:t>e-mail</w:t>
      </w:r>
      <w:r w:rsidR="00971F60" w:rsidRPr="00A97BCA">
        <w:rPr>
          <w:rFonts w:asciiTheme="minorHAnsi" w:hAnsiTheme="minorHAnsi"/>
          <w:sz w:val="23"/>
          <w:szCs w:val="23"/>
        </w:rPr>
        <w:t>u</w:t>
      </w:r>
      <w:r w:rsidR="00883322" w:rsidRPr="00A97BCA">
        <w:rPr>
          <w:rFonts w:asciiTheme="minorHAnsi" w:hAnsiTheme="minorHAnsi"/>
          <w:sz w:val="23"/>
          <w:szCs w:val="23"/>
        </w:rPr>
        <w:t xml:space="preserve"> nebo </w:t>
      </w:r>
      <w:r w:rsidR="00E0383D" w:rsidRPr="00A97BCA">
        <w:rPr>
          <w:rFonts w:asciiTheme="minorHAnsi" w:hAnsiTheme="minorHAnsi"/>
          <w:sz w:val="23"/>
          <w:szCs w:val="23"/>
        </w:rPr>
        <w:t>datové schránky</w:t>
      </w:r>
      <w:r w:rsidR="00427532" w:rsidRPr="00A97BCA">
        <w:rPr>
          <w:rFonts w:asciiTheme="minorHAnsi" w:hAnsiTheme="minorHAnsi"/>
          <w:sz w:val="23"/>
          <w:szCs w:val="23"/>
        </w:rPr>
        <w:t xml:space="preserve"> uvedené </w:t>
      </w:r>
      <w:r w:rsidR="00971F60" w:rsidRPr="00A97BCA">
        <w:rPr>
          <w:rFonts w:asciiTheme="minorHAnsi" w:hAnsiTheme="minorHAnsi"/>
          <w:sz w:val="23"/>
          <w:szCs w:val="23"/>
        </w:rPr>
        <w:t>čl. I</w:t>
      </w:r>
      <w:r w:rsidR="00E0383D" w:rsidRPr="00A97BCA">
        <w:rPr>
          <w:rFonts w:asciiTheme="minorHAnsi" w:hAnsiTheme="minorHAnsi"/>
          <w:sz w:val="23"/>
          <w:szCs w:val="23"/>
        </w:rPr>
        <w:t xml:space="preserve"> této smlouvy</w:t>
      </w:r>
      <w:r w:rsidRPr="00A97BCA">
        <w:rPr>
          <w:rFonts w:asciiTheme="minorHAnsi" w:hAnsiTheme="minorHAnsi"/>
          <w:sz w:val="23"/>
          <w:szCs w:val="23"/>
        </w:rPr>
        <w:t>. V oznám</w:t>
      </w:r>
      <w:r w:rsidR="00F4189B" w:rsidRPr="00A97BCA">
        <w:rPr>
          <w:rFonts w:asciiTheme="minorHAnsi" w:hAnsiTheme="minorHAnsi"/>
          <w:sz w:val="23"/>
          <w:szCs w:val="23"/>
        </w:rPr>
        <w:t xml:space="preserve">ení vady </w:t>
      </w:r>
      <w:r w:rsidR="008F52AF" w:rsidRPr="00A97BCA">
        <w:rPr>
          <w:rFonts w:asciiTheme="minorHAnsi" w:hAnsiTheme="minorHAnsi"/>
          <w:sz w:val="23"/>
          <w:szCs w:val="23"/>
        </w:rPr>
        <w:t>kupující písemně oznámí prodávajícímu její výskyt, vadu popíše a uvede, jak se projevuje.</w:t>
      </w:r>
    </w:p>
    <w:p w14:paraId="1B9F96BE" w14:textId="77777777" w:rsidR="009B6219" w:rsidRDefault="0092038A" w:rsidP="005C5DA1">
      <w:pPr>
        <w:pStyle w:val="Default"/>
        <w:numPr>
          <w:ilvl w:val="0"/>
          <w:numId w:val="23"/>
        </w:numPr>
        <w:spacing w:after="120"/>
        <w:ind w:left="714" w:hanging="357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Proces odstraňování vad v rámci záručního servisu bude probíhat v těchto režimech:</w:t>
      </w:r>
    </w:p>
    <w:p w14:paraId="7584DF0F" w14:textId="265108D8" w:rsidR="001A13F9" w:rsidRPr="0076793F" w:rsidRDefault="00575575" w:rsidP="0076793F">
      <w:pPr>
        <w:pStyle w:val="Prosttext"/>
        <w:numPr>
          <w:ilvl w:val="0"/>
          <w:numId w:val="45"/>
        </w:numPr>
        <w:shd w:val="clear" w:color="auto" w:fill="FFFFFF" w:themeFill="background1"/>
        <w:autoSpaceDE w:val="0"/>
        <w:autoSpaceDN w:val="0"/>
        <w:adjustRightInd w:val="0"/>
        <w:spacing w:before="120"/>
        <w:ind w:left="1134"/>
        <w:jc w:val="both"/>
        <w:rPr>
          <w:rFonts w:asciiTheme="minorHAnsi" w:hAnsiTheme="minorHAnsi"/>
          <w:sz w:val="23"/>
          <w:szCs w:val="23"/>
        </w:rPr>
      </w:pPr>
      <w:r w:rsidRPr="001A13F9">
        <w:rPr>
          <w:rFonts w:asciiTheme="minorHAnsi" w:hAnsiTheme="minorHAnsi"/>
          <w:sz w:val="23"/>
          <w:szCs w:val="23"/>
        </w:rPr>
        <w:t>Kategorie vady „vysoká“: vady zabraňující provozu – zboží nebo jeho část není použitelná ve svých základních funkcích nebo se vyskytuje funkční závada znemožňující</w:t>
      </w:r>
      <w:r w:rsidRPr="000C6118">
        <w:rPr>
          <w:rFonts w:asciiTheme="minorHAnsi" w:hAnsiTheme="minorHAnsi"/>
          <w:sz w:val="23"/>
          <w:szCs w:val="23"/>
        </w:rPr>
        <w:t xml:space="preserve"> činnost celku, jehož je zboží součástí. </w:t>
      </w:r>
      <w:r w:rsidR="001A13F9">
        <w:rPr>
          <w:rFonts w:asciiTheme="minorHAnsi" w:hAnsiTheme="minorHAnsi"/>
          <w:sz w:val="23"/>
          <w:szCs w:val="23"/>
        </w:rPr>
        <w:t>T</w:t>
      </w:r>
      <w:r w:rsidR="001A13F9" w:rsidRPr="0076793F">
        <w:rPr>
          <w:rFonts w:asciiTheme="minorHAnsi" w:hAnsiTheme="minorHAnsi"/>
          <w:sz w:val="23"/>
          <w:szCs w:val="23"/>
        </w:rPr>
        <w:t xml:space="preserve">ento stav může ohrozit běžný provoz kupujícího nebo uživatele a nelze jej dočasně řešit </w:t>
      </w:r>
      <w:r w:rsidR="00F64E5D">
        <w:rPr>
          <w:rFonts w:asciiTheme="minorHAnsi" w:hAnsiTheme="minorHAnsi"/>
          <w:sz w:val="23"/>
          <w:szCs w:val="23"/>
        </w:rPr>
        <w:t>jiným</w:t>
      </w:r>
      <w:r w:rsidR="001A13F9" w:rsidRPr="0076793F">
        <w:rPr>
          <w:rFonts w:asciiTheme="minorHAnsi" w:hAnsiTheme="minorHAnsi"/>
          <w:sz w:val="23"/>
          <w:szCs w:val="23"/>
        </w:rPr>
        <w:t xml:space="preserve"> opatřením. Nejpozději následující pracovní den </w:t>
      </w:r>
      <w:r w:rsidR="00F64E5D">
        <w:rPr>
          <w:rFonts w:asciiTheme="minorHAnsi" w:hAnsiTheme="minorHAnsi"/>
          <w:sz w:val="23"/>
          <w:szCs w:val="23"/>
        </w:rPr>
        <w:t>provede</w:t>
      </w:r>
      <w:r w:rsidR="001A13F9" w:rsidRPr="0076793F">
        <w:rPr>
          <w:rFonts w:asciiTheme="minorHAnsi" w:hAnsiTheme="minorHAnsi"/>
          <w:sz w:val="23"/>
          <w:szCs w:val="23"/>
        </w:rPr>
        <w:t xml:space="preserve"> prodávající </w:t>
      </w:r>
      <w:r w:rsidR="00F64E5D">
        <w:rPr>
          <w:rFonts w:asciiTheme="minorHAnsi" w:hAnsiTheme="minorHAnsi"/>
          <w:sz w:val="23"/>
          <w:szCs w:val="23"/>
        </w:rPr>
        <w:t>opatření</w:t>
      </w:r>
      <w:r w:rsidR="001A13F9" w:rsidRPr="0076793F">
        <w:rPr>
          <w:rFonts w:asciiTheme="minorHAnsi" w:hAnsiTheme="minorHAnsi"/>
          <w:sz w:val="23"/>
          <w:szCs w:val="23"/>
        </w:rPr>
        <w:t xml:space="preserve"> na odstranění vady a zajistí odstranění této vady ve lhůtě do </w:t>
      </w:r>
      <w:r w:rsidR="001A13F9">
        <w:rPr>
          <w:rFonts w:asciiTheme="minorHAnsi" w:hAnsiTheme="minorHAnsi"/>
          <w:sz w:val="23"/>
          <w:szCs w:val="23"/>
        </w:rPr>
        <w:t>4</w:t>
      </w:r>
      <w:r w:rsidR="009543A1">
        <w:rPr>
          <w:rFonts w:asciiTheme="minorHAnsi" w:hAnsiTheme="minorHAnsi"/>
          <w:sz w:val="23"/>
          <w:szCs w:val="23"/>
        </w:rPr>
        <w:t>8</w:t>
      </w:r>
      <w:r w:rsidR="001A13F9" w:rsidRPr="0076793F">
        <w:rPr>
          <w:rFonts w:asciiTheme="minorHAnsi" w:hAnsiTheme="minorHAnsi"/>
          <w:sz w:val="23"/>
          <w:szCs w:val="23"/>
        </w:rPr>
        <w:t xml:space="preserve"> hodin od nahlášení vady, a to i způsobem dočasného provizorního řešení, umožňujícího provoz zboží</w:t>
      </w:r>
      <w:r w:rsidR="00F64E5D">
        <w:rPr>
          <w:rFonts w:asciiTheme="minorHAnsi" w:hAnsiTheme="minorHAnsi"/>
          <w:sz w:val="23"/>
          <w:szCs w:val="23"/>
        </w:rPr>
        <w:t>.</w:t>
      </w:r>
      <w:r w:rsidR="001A13F9" w:rsidRPr="0076793F">
        <w:rPr>
          <w:rFonts w:asciiTheme="minorHAnsi" w:hAnsiTheme="minorHAnsi"/>
          <w:sz w:val="23"/>
          <w:szCs w:val="23"/>
        </w:rPr>
        <w:t xml:space="preserve"> Vada bude odstraněna v nejkratší možné lhůtě s ohledem na její povahu a dopad na činnost kupujícího. Jde-li o vadu způsobenou důvody na straně kupujícího, dohodne prodávající s kupujícím či uživatelem další postup</w:t>
      </w:r>
      <w:r w:rsidR="001A13F9" w:rsidRPr="0076793F">
        <w:rPr>
          <w:rFonts w:ascii="Times New Roman" w:hAnsi="Times New Roman"/>
          <w:sz w:val="24"/>
          <w:szCs w:val="24"/>
        </w:rPr>
        <w:t>.</w:t>
      </w:r>
      <w:r w:rsidR="003D0D0B">
        <w:rPr>
          <w:rFonts w:ascii="Times New Roman" w:hAnsi="Times New Roman"/>
          <w:sz w:val="24"/>
          <w:szCs w:val="24"/>
        </w:rPr>
        <w:t xml:space="preserve"> </w:t>
      </w:r>
    </w:p>
    <w:p w14:paraId="4F4C802C" w14:textId="136DF4B2" w:rsidR="001E77BD" w:rsidRDefault="000C6118" w:rsidP="0076793F">
      <w:pPr>
        <w:pStyle w:val="Prosttext"/>
        <w:numPr>
          <w:ilvl w:val="0"/>
          <w:numId w:val="45"/>
        </w:numPr>
        <w:shd w:val="clear" w:color="auto" w:fill="FFFFFF" w:themeFill="background1"/>
        <w:autoSpaceDE w:val="0"/>
        <w:autoSpaceDN w:val="0"/>
        <w:adjustRightInd w:val="0"/>
        <w:spacing w:before="120"/>
        <w:ind w:left="1134"/>
        <w:jc w:val="both"/>
        <w:rPr>
          <w:rFonts w:asciiTheme="minorHAnsi" w:hAnsiTheme="minorHAnsi"/>
          <w:sz w:val="23"/>
          <w:szCs w:val="23"/>
        </w:rPr>
      </w:pPr>
      <w:r w:rsidRPr="003D0D0B">
        <w:rPr>
          <w:rFonts w:asciiTheme="minorHAnsi" w:hAnsiTheme="minorHAnsi"/>
          <w:sz w:val="23"/>
          <w:szCs w:val="23"/>
        </w:rPr>
        <w:lastRenderedPageBreak/>
        <w:t>Kategorie vady „nízká“</w:t>
      </w:r>
      <w:r w:rsidR="003D0D0B" w:rsidRPr="003D0D0B">
        <w:rPr>
          <w:rFonts w:asciiTheme="minorHAnsi" w:hAnsiTheme="minorHAnsi"/>
          <w:sz w:val="23"/>
          <w:szCs w:val="23"/>
        </w:rPr>
        <w:t xml:space="preserve">: </w:t>
      </w:r>
      <w:r w:rsidR="003D0D0B" w:rsidRPr="00095363">
        <w:rPr>
          <w:rFonts w:asciiTheme="minorHAnsi" w:hAnsiTheme="minorHAnsi"/>
          <w:sz w:val="23"/>
          <w:szCs w:val="23"/>
        </w:rPr>
        <w:t xml:space="preserve">vady neomezující provoz, jedná se o drobné vady, které nespadají do kategorie „vysoká". </w:t>
      </w:r>
      <w:r w:rsidR="00E0383D" w:rsidRPr="00095363">
        <w:rPr>
          <w:rFonts w:asciiTheme="minorHAnsi" w:hAnsiTheme="minorHAnsi"/>
          <w:sz w:val="23"/>
          <w:szCs w:val="23"/>
        </w:rPr>
        <w:t>N</w:t>
      </w:r>
      <w:r w:rsidR="00BA7CFF" w:rsidRPr="00095363">
        <w:rPr>
          <w:rFonts w:asciiTheme="minorHAnsi" w:hAnsiTheme="minorHAnsi"/>
          <w:sz w:val="23"/>
          <w:szCs w:val="23"/>
        </w:rPr>
        <w:t xml:space="preserve">ejpozději do </w:t>
      </w:r>
      <w:r w:rsidR="00571034" w:rsidRPr="00095363">
        <w:rPr>
          <w:rFonts w:asciiTheme="minorHAnsi" w:hAnsiTheme="minorHAnsi"/>
          <w:sz w:val="23"/>
          <w:szCs w:val="23"/>
        </w:rPr>
        <w:t>3</w:t>
      </w:r>
      <w:r w:rsidR="00BA7CFF" w:rsidRPr="00095363">
        <w:rPr>
          <w:rFonts w:asciiTheme="minorHAnsi" w:hAnsiTheme="minorHAnsi"/>
          <w:sz w:val="23"/>
          <w:szCs w:val="23"/>
        </w:rPr>
        <w:t xml:space="preserve"> </w:t>
      </w:r>
      <w:r w:rsidR="00571034" w:rsidRPr="00095363">
        <w:rPr>
          <w:rFonts w:asciiTheme="minorHAnsi" w:hAnsiTheme="minorHAnsi"/>
          <w:sz w:val="23"/>
          <w:szCs w:val="23"/>
        </w:rPr>
        <w:t xml:space="preserve">pracovních </w:t>
      </w:r>
      <w:r w:rsidR="00BA7CFF" w:rsidRPr="00095363">
        <w:rPr>
          <w:rFonts w:asciiTheme="minorHAnsi" w:hAnsiTheme="minorHAnsi"/>
          <w:sz w:val="23"/>
          <w:szCs w:val="23"/>
        </w:rPr>
        <w:t>dnů</w:t>
      </w:r>
      <w:r w:rsidR="00E0383D" w:rsidRPr="00095363">
        <w:rPr>
          <w:rFonts w:asciiTheme="minorHAnsi" w:hAnsiTheme="minorHAnsi"/>
          <w:sz w:val="23"/>
          <w:szCs w:val="23"/>
        </w:rPr>
        <w:t xml:space="preserve"> od </w:t>
      </w:r>
      <w:r w:rsidR="003D0D0B" w:rsidRPr="003D0D0B">
        <w:rPr>
          <w:rFonts w:asciiTheme="minorHAnsi" w:hAnsiTheme="minorHAnsi"/>
          <w:sz w:val="23"/>
          <w:szCs w:val="23"/>
        </w:rPr>
        <w:t xml:space="preserve">písemného </w:t>
      </w:r>
      <w:r w:rsidR="001E77BD" w:rsidRPr="00095363">
        <w:rPr>
          <w:rFonts w:asciiTheme="minorHAnsi" w:hAnsiTheme="minorHAnsi"/>
          <w:sz w:val="23"/>
          <w:szCs w:val="23"/>
        </w:rPr>
        <w:t>obdržení</w:t>
      </w:r>
      <w:r w:rsidR="00E0383D" w:rsidRPr="00095363">
        <w:rPr>
          <w:rFonts w:asciiTheme="minorHAnsi" w:hAnsiTheme="minorHAnsi"/>
          <w:sz w:val="23"/>
          <w:szCs w:val="23"/>
        </w:rPr>
        <w:t xml:space="preserve"> </w:t>
      </w:r>
      <w:r w:rsidR="00971F60" w:rsidRPr="00095363">
        <w:rPr>
          <w:rFonts w:asciiTheme="minorHAnsi" w:hAnsiTheme="minorHAnsi"/>
          <w:sz w:val="23"/>
          <w:szCs w:val="23"/>
        </w:rPr>
        <w:t xml:space="preserve">oznámení </w:t>
      </w:r>
      <w:r w:rsidR="00E0383D" w:rsidRPr="00095363">
        <w:rPr>
          <w:rFonts w:asciiTheme="minorHAnsi" w:hAnsiTheme="minorHAnsi"/>
          <w:sz w:val="23"/>
          <w:szCs w:val="23"/>
        </w:rPr>
        <w:t xml:space="preserve">vad zboží </w:t>
      </w:r>
      <w:r w:rsidR="00F4189B" w:rsidRPr="00095363">
        <w:rPr>
          <w:rFonts w:asciiTheme="minorHAnsi" w:hAnsiTheme="minorHAnsi"/>
          <w:sz w:val="23"/>
          <w:szCs w:val="23"/>
        </w:rPr>
        <w:t xml:space="preserve">je </w:t>
      </w:r>
      <w:r w:rsidR="00E0383D" w:rsidRPr="00095363">
        <w:rPr>
          <w:rFonts w:asciiTheme="minorHAnsi" w:hAnsiTheme="minorHAnsi"/>
          <w:sz w:val="23"/>
          <w:szCs w:val="23"/>
        </w:rPr>
        <w:t xml:space="preserve">prodávající </w:t>
      </w:r>
      <w:r w:rsidR="00F4189B" w:rsidRPr="00095363">
        <w:rPr>
          <w:rFonts w:asciiTheme="minorHAnsi" w:hAnsiTheme="minorHAnsi"/>
          <w:sz w:val="23"/>
          <w:szCs w:val="23"/>
        </w:rPr>
        <w:t>povinen</w:t>
      </w:r>
      <w:r w:rsidR="00BA7CFF" w:rsidRPr="00095363">
        <w:rPr>
          <w:rFonts w:asciiTheme="minorHAnsi" w:hAnsiTheme="minorHAnsi"/>
          <w:sz w:val="23"/>
          <w:szCs w:val="23"/>
        </w:rPr>
        <w:t xml:space="preserve"> navrhn</w:t>
      </w:r>
      <w:r w:rsidR="00F4189B" w:rsidRPr="00095363">
        <w:rPr>
          <w:rFonts w:asciiTheme="minorHAnsi" w:hAnsiTheme="minorHAnsi"/>
          <w:sz w:val="23"/>
          <w:szCs w:val="23"/>
        </w:rPr>
        <w:t>out</w:t>
      </w:r>
      <w:r w:rsidR="00BA7CFF" w:rsidRPr="00095363">
        <w:rPr>
          <w:rFonts w:asciiTheme="minorHAnsi" w:hAnsiTheme="minorHAnsi"/>
          <w:sz w:val="23"/>
          <w:szCs w:val="23"/>
        </w:rPr>
        <w:t xml:space="preserve"> a projedn</w:t>
      </w:r>
      <w:r w:rsidR="00F4189B" w:rsidRPr="00095363">
        <w:rPr>
          <w:rFonts w:asciiTheme="minorHAnsi" w:hAnsiTheme="minorHAnsi"/>
          <w:sz w:val="23"/>
          <w:szCs w:val="23"/>
        </w:rPr>
        <w:t>at</w:t>
      </w:r>
      <w:r w:rsidR="00BA7CFF" w:rsidRPr="00095363">
        <w:rPr>
          <w:rFonts w:asciiTheme="minorHAnsi" w:hAnsiTheme="minorHAnsi"/>
          <w:sz w:val="23"/>
          <w:szCs w:val="23"/>
        </w:rPr>
        <w:t xml:space="preserve"> s kupujícím způsob odstranění vad</w:t>
      </w:r>
      <w:r w:rsidR="00645F3D" w:rsidRPr="00095363">
        <w:rPr>
          <w:rFonts w:asciiTheme="minorHAnsi" w:hAnsiTheme="minorHAnsi"/>
          <w:sz w:val="23"/>
          <w:szCs w:val="23"/>
        </w:rPr>
        <w:t xml:space="preserve"> a písemně oznámit kupujícímu, zda reklamaci uznává, nebo z jakých důvodů reklamaci neuznává. Pokud tak neučiní, má se za to, že reklamaci </w:t>
      </w:r>
      <w:r w:rsidR="00971F60" w:rsidRPr="00095363">
        <w:rPr>
          <w:rFonts w:asciiTheme="minorHAnsi" w:hAnsiTheme="minorHAnsi"/>
          <w:sz w:val="23"/>
          <w:szCs w:val="23"/>
        </w:rPr>
        <w:t>kupujícího</w:t>
      </w:r>
      <w:r w:rsidR="00645F3D" w:rsidRPr="00095363">
        <w:rPr>
          <w:rFonts w:asciiTheme="minorHAnsi" w:hAnsiTheme="minorHAnsi"/>
          <w:sz w:val="23"/>
          <w:szCs w:val="23"/>
        </w:rPr>
        <w:t xml:space="preserve"> uznává. Prodávající je povinen uplatněnou vadu odstranit i v případě, že uplatnění takové vady neuznává. V případě sporu o oprávněnost uplatněné vady budou smluvní strany respektovat vyjádření a konečné stanovisko soudního znalce stanoveného kupujícím. V případě, že se prokáže, že vada byla kupujícím uplatněna neoprávněně, je kupující povinen nahradit prodávajícímu náklady na odstranění takové vady.</w:t>
      </w:r>
      <w:r w:rsidR="003D0D0B">
        <w:rPr>
          <w:rFonts w:asciiTheme="minorHAnsi" w:hAnsiTheme="minorHAnsi"/>
          <w:sz w:val="23"/>
          <w:szCs w:val="23"/>
        </w:rPr>
        <w:t xml:space="preserve"> </w:t>
      </w:r>
      <w:r w:rsidR="00BA7CFF" w:rsidRPr="003D0D0B">
        <w:rPr>
          <w:rFonts w:asciiTheme="minorHAnsi" w:hAnsiTheme="minorHAnsi"/>
          <w:sz w:val="23"/>
          <w:szCs w:val="23"/>
        </w:rPr>
        <w:t>Prodávající se zavazuje vady zboží odstranit a napravit neprodleně, nejpozději do</w:t>
      </w:r>
      <w:r w:rsidR="00CC5522" w:rsidRPr="003D0D0B">
        <w:rPr>
          <w:rFonts w:asciiTheme="minorHAnsi" w:hAnsiTheme="minorHAnsi"/>
          <w:sz w:val="23"/>
          <w:szCs w:val="23"/>
        </w:rPr>
        <w:t xml:space="preserve"> </w:t>
      </w:r>
      <w:r w:rsidR="00234675" w:rsidRPr="003D0D0B">
        <w:rPr>
          <w:rFonts w:asciiTheme="minorHAnsi" w:hAnsiTheme="minorHAnsi"/>
          <w:sz w:val="23"/>
          <w:szCs w:val="23"/>
        </w:rPr>
        <w:t>3</w:t>
      </w:r>
      <w:r w:rsidR="00571034" w:rsidRPr="003D0D0B">
        <w:rPr>
          <w:rFonts w:asciiTheme="minorHAnsi" w:hAnsiTheme="minorHAnsi"/>
          <w:sz w:val="23"/>
          <w:szCs w:val="23"/>
        </w:rPr>
        <w:t xml:space="preserve"> pracovních </w:t>
      </w:r>
      <w:r w:rsidR="00BA7CFF" w:rsidRPr="003D0D0B">
        <w:rPr>
          <w:rFonts w:asciiTheme="minorHAnsi" w:hAnsiTheme="minorHAnsi"/>
          <w:sz w:val="23"/>
          <w:szCs w:val="23"/>
        </w:rPr>
        <w:t xml:space="preserve">dnů od </w:t>
      </w:r>
      <w:r w:rsidR="00E0383D" w:rsidRPr="003D0D0B">
        <w:rPr>
          <w:rFonts w:asciiTheme="minorHAnsi" w:hAnsiTheme="minorHAnsi"/>
          <w:sz w:val="23"/>
          <w:szCs w:val="23"/>
        </w:rPr>
        <w:t xml:space="preserve">doručení </w:t>
      </w:r>
      <w:r w:rsidR="003D0D0B">
        <w:rPr>
          <w:rFonts w:asciiTheme="minorHAnsi" w:hAnsiTheme="minorHAnsi"/>
          <w:sz w:val="23"/>
          <w:szCs w:val="23"/>
        </w:rPr>
        <w:t xml:space="preserve">písemného </w:t>
      </w:r>
      <w:r w:rsidR="00E0383D" w:rsidRPr="003D0D0B">
        <w:rPr>
          <w:rFonts w:asciiTheme="minorHAnsi" w:hAnsiTheme="minorHAnsi"/>
          <w:sz w:val="23"/>
          <w:szCs w:val="23"/>
        </w:rPr>
        <w:t>oznámení</w:t>
      </w:r>
      <w:r w:rsidR="00482409" w:rsidRPr="003D0D0B">
        <w:rPr>
          <w:rFonts w:asciiTheme="minorHAnsi" w:hAnsiTheme="minorHAnsi"/>
          <w:sz w:val="23"/>
          <w:szCs w:val="23"/>
        </w:rPr>
        <w:t xml:space="preserve"> vad </w:t>
      </w:r>
      <w:r w:rsidR="00E0383D" w:rsidRPr="003D0D0B">
        <w:rPr>
          <w:rFonts w:asciiTheme="minorHAnsi" w:hAnsiTheme="minorHAnsi"/>
          <w:sz w:val="23"/>
          <w:szCs w:val="23"/>
        </w:rPr>
        <w:t>zboží</w:t>
      </w:r>
      <w:r w:rsidR="00F4189B" w:rsidRPr="003D0D0B">
        <w:rPr>
          <w:rFonts w:asciiTheme="minorHAnsi" w:hAnsiTheme="minorHAnsi"/>
          <w:sz w:val="23"/>
          <w:szCs w:val="23"/>
        </w:rPr>
        <w:t>, pokud se smluvní strany nedohodnou jinak</w:t>
      </w:r>
      <w:r w:rsidR="00BA7CFF" w:rsidRPr="00095363">
        <w:rPr>
          <w:rFonts w:asciiTheme="minorHAnsi" w:hAnsiTheme="minorHAnsi"/>
          <w:sz w:val="23"/>
          <w:szCs w:val="23"/>
        </w:rPr>
        <w:t>.</w:t>
      </w:r>
      <w:r w:rsidR="001E77BD" w:rsidRPr="00095363">
        <w:rPr>
          <w:rFonts w:asciiTheme="minorHAnsi" w:hAnsiTheme="minorHAnsi"/>
          <w:sz w:val="23"/>
          <w:szCs w:val="23"/>
        </w:rPr>
        <w:t xml:space="preserve"> </w:t>
      </w:r>
      <w:r w:rsidR="00B360B7" w:rsidRPr="00095363">
        <w:rPr>
          <w:rFonts w:asciiTheme="minorHAnsi" w:hAnsiTheme="minorHAnsi"/>
          <w:sz w:val="23"/>
          <w:szCs w:val="23"/>
        </w:rPr>
        <w:t xml:space="preserve">V případě, že charakter, závažnost a rozsah vady neumožní lhůtu k odstranění vady prodávajícímu splnit, může být kupujícím písemně poskytnuta další přiměřená lhůta. O hledisku, zda charakter, závažnost a rozsah vady vyžaduje poskytnutí další lhůty, stejně tak o délce další lhůty rozhoduje kupující. </w:t>
      </w:r>
      <w:r w:rsidR="001E77BD" w:rsidRPr="00095363">
        <w:rPr>
          <w:rFonts w:asciiTheme="minorHAnsi" w:hAnsiTheme="minorHAnsi"/>
          <w:sz w:val="23"/>
          <w:szCs w:val="23"/>
        </w:rPr>
        <w:t>Provedenou opravu vady prodávající předá kupujícímu písemně formou předávacího protokolu, přičemž v tomto protokole mimo jiné uvede, kdy kupující právo z vady zařízení uplatnil, jak byla vada odstraněna a dobu trvání odstranění vady.</w:t>
      </w:r>
    </w:p>
    <w:p w14:paraId="115903BF" w14:textId="0DCD0749" w:rsidR="00A10A11" w:rsidRPr="00095363" w:rsidRDefault="00A10A11" w:rsidP="00F64E5D">
      <w:pPr>
        <w:pStyle w:val="Prosttext"/>
        <w:shd w:val="clear" w:color="auto" w:fill="FFFFFF" w:themeFill="background1"/>
        <w:autoSpaceDE w:val="0"/>
        <w:autoSpaceDN w:val="0"/>
        <w:adjustRightInd w:val="0"/>
        <w:spacing w:before="120" w:after="120"/>
        <w:ind w:firstLine="709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Zařazení vady do jednotlivých kategorií dle tohoto článku určuje kupující, či uživatel. </w:t>
      </w:r>
    </w:p>
    <w:p w14:paraId="44DDEC34" w14:textId="70788930" w:rsidR="001E77BD" w:rsidRPr="00A97BCA" w:rsidRDefault="001E77BD" w:rsidP="005C5DA1">
      <w:pPr>
        <w:pStyle w:val="Default"/>
        <w:numPr>
          <w:ilvl w:val="0"/>
          <w:numId w:val="23"/>
        </w:numPr>
        <w:spacing w:after="120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A97BCA">
        <w:rPr>
          <w:rFonts w:asciiTheme="minorHAnsi" w:hAnsiTheme="minorHAnsi"/>
          <w:sz w:val="23"/>
          <w:szCs w:val="23"/>
        </w:rPr>
        <w:t xml:space="preserve">V záruční době může kupující uplatnit svá práva z vad za podmínek uvedených v </w:t>
      </w:r>
      <w:r w:rsidR="00026D0B">
        <w:rPr>
          <w:rFonts w:asciiTheme="minorHAnsi" w:hAnsiTheme="minorHAnsi"/>
          <w:sz w:val="23"/>
          <w:szCs w:val="23"/>
        </w:rPr>
        <w:t>občanském</w:t>
      </w:r>
      <w:r w:rsidRPr="00A97BCA">
        <w:rPr>
          <w:rFonts w:asciiTheme="minorHAnsi" w:hAnsiTheme="minorHAnsi"/>
          <w:sz w:val="23"/>
          <w:szCs w:val="23"/>
        </w:rPr>
        <w:t xml:space="preserve"> zákoníku.</w:t>
      </w:r>
    </w:p>
    <w:p w14:paraId="10BB6707" w14:textId="2FD624BF" w:rsidR="001E77BD" w:rsidRPr="00A97BCA" w:rsidRDefault="001E77BD" w:rsidP="005C5DA1">
      <w:pPr>
        <w:pStyle w:val="Default"/>
        <w:numPr>
          <w:ilvl w:val="0"/>
          <w:numId w:val="23"/>
        </w:numPr>
        <w:spacing w:after="120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A97BCA">
        <w:rPr>
          <w:rFonts w:asciiTheme="minorHAnsi" w:hAnsiTheme="minorHAnsi"/>
          <w:sz w:val="23"/>
          <w:szCs w:val="23"/>
        </w:rPr>
        <w:t>V případě nedodržení sjednaného termínu k odstranění vady je kupující dále oprávněn vady nechat odstranit třetí osobou na náklady prodávajícího.</w:t>
      </w:r>
    </w:p>
    <w:p w14:paraId="006C2CBF" w14:textId="77777777" w:rsidR="001E77BD" w:rsidRPr="00A97BCA" w:rsidRDefault="001E77BD" w:rsidP="005C5DA1">
      <w:pPr>
        <w:pStyle w:val="Default"/>
        <w:numPr>
          <w:ilvl w:val="0"/>
          <w:numId w:val="23"/>
        </w:numPr>
        <w:spacing w:after="120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A97BCA">
        <w:rPr>
          <w:rFonts w:asciiTheme="minorHAnsi" w:hAnsiTheme="minorHAnsi"/>
          <w:sz w:val="23"/>
          <w:szCs w:val="23"/>
        </w:rPr>
        <w:t>Reklamaci lze uplatnit nejpozději do posledního dne záruční lhůty, přičemž i reklamace odeslaná v poslední den záruční lhůty se považuje za včas uplatněnou. V případě opravy v záruční době se tato prodlužuje o dobu od oznámení závady kupujícím po její odstranění prodávajícím.</w:t>
      </w:r>
    </w:p>
    <w:p w14:paraId="13C0342C" w14:textId="3A62E421" w:rsidR="00C76C94" w:rsidRDefault="00047FD4" w:rsidP="005C5DA1">
      <w:pPr>
        <w:pStyle w:val="Default"/>
        <w:numPr>
          <w:ilvl w:val="0"/>
          <w:numId w:val="23"/>
        </w:numPr>
        <w:spacing w:after="120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76793F">
        <w:rPr>
          <w:rFonts w:asciiTheme="minorHAnsi" w:hAnsiTheme="minorHAnsi"/>
          <w:sz w:val="23"/>
          <w:szCs w:val="23"/>
        </w:rPr>
        <w:t>Záruka se nevztahuje na vady, které vzniknou v důsledku činnosti kupujícího, zejména:</w:t>
      </w:r>
      <w:r w:rsidR="005C5DA1" w:rsidRPr="00A97BCA">
        <w:rPr>
          <w:rFonts w:asciiTheme="minorHAnsi" w:hAnsiTheme="minorHAnsi"/>
          <w:sz w:val="23"/>
          <w:szCs w:val="23"/>
        </w:rPr>
        <w:t xml:space="preserve"> </w:t>
      </w:r>
    </w:p>
    <w:p w14:paraId="5C138064" w14:textId="0BAAA507" w:rsidR="00E50D61" w:rsidRDefault="00047FD4" w:rsidP="0076793F">
      <w:pPr>
        <w:pStyle w:val="Default"/>
        <w:numPr>
          <w:ilvl w:val="0"/>
          <w:numId w:val="47"/>
        </w:numPr>
        <w:spacing w:after="120"/>
        <w:jc w:val="both"/>
        <w:rPr>
          <w:rFonts w:ascii="Times New Roman" w:hAnsi="Times New Roman" w:cs="Times New Roman"/>
        </w:rPr>
      </w:pPr>
      <w:r w:rsidRPr="0011699D">
        <w:rPr>
          <w:rFonts w:ascii="Times New Roman" w:hAnsi="Times New Roman" w:cs="Times New Roman"/>
        </w:rPr>
        <w:t>nedodržení pokynů prodávajícího či předpisů výrobce o používání a údržbě předmětu plnění, pokud byly prokazatelně předány kupujícímu;</w:t>
      </w:r>
    </w:p>
    <w:p w14:paraId="716CAD92" w14:textId="34630984" w:rsidR="00047FD4" w:rsidRDefault="00047FD4" w:rsidP="0076793F">
      <w:pPr>
        <w:pStyle w:val="Default"/>
        <w:numPr>
          <w:ilvl w:val="0"/>
          <w:numId w:val="47"/>
        </w:numPr>
        <w:spacing w:after="120"/>
        <w:jc w:val="both"/>
        <w:rPr>
          <w:rFonts w:ascii="Times New Roman" w:hAnsi="Times New Roman" w:cs="Times New Roman"/>
        </w:rPr>
      </w:pPr>
      <w:r w:rsidRPr="0011699D">
        <w:rPr>
          <w:rFonts w:ascii="Times New Roman" w:hAnsi="Times New Roman" w:cs="Times New Roman"/>
        </w:rPr>
        <w:t>násilné či svévolné poškození předmětu plnění;</w:t>
      </w:r>
    </w:p>
    <w:p w14:paraId="5670EE6F" w14:textId="48694A3F" w:rsidR="00047FD4" w:rsidRDefault="00047FD4" w:rsidP="0076793F">
      <w:pPr>
        <w:pStyle w:val="Default"/>
        <w:numPr>
          <w:ilvl w:val="0"/>
          <w:numId w:val="47"/>
        </w:numPr>
        <w:spacing w:after="120"/>
        <w:jc w:val="both"/>
        <w:rPr>
          <w:rFonts w:ascii="Times New Roman" w:hAnsi="Times New Roman" w:cs="Times New Roman"/>
        </w:rPr>
      </w:pPr>
      <w:r w:rsidRPr="0011699D">
        <w:rPr>
          <w:rFonts w:ascii="Times New Roman" w:hAnsi="Times New Roman" w:cs="Times New Roman"/>
        </w:rPr>
        <w:t>nedodržení předepsané kvality elektrické sítě;</w:t>
      </w:r>
    </w:p>
    <w:p w14:paraId="0A523712" w14:textId="192AA738" w:rsidR="00047FD4" w:rsidRDefault="00047FD4" w:rsidP="0076793F">
      <w:pPr>
        <w:pStyle w:val="Default"/>
        <w:numPr>
          <w:ilvl w:val="0"/>
          <w:numId w:val="47"/>
        </w:numPr>
        <w:spacing w:after="120"/>
        <w:jc w:val="both"/>
        <w:rPr>
          <w:rFonts w:ascii="Times New Roman" w:hAnsi="Times New Roman" w:cs="Times New Roman"/>
        </w:rPr>
      </w:pPr>
      <w:r w:rsidRPr="0011699D">
        <w:rPr>
          <w:rFonts w:ascii="Times New Roman" w:hAnsi="Times New Roman" w:cs="Times New Roman"/>
        </w:rPr>
        <w:t>chybné obsluhy předmětu plnění;</w:t>
      </w:r>
    </w:p>
    <w:p w14:paraId="145DC179" w14:textId="2BEE7621" w:rsidR="00047FD4" w:rsidRDefault="00047FD4" w:rsidP="0076793F">
      <w:pPr>
        <w:pStyle w:val="Default"/>
        <w:numPr>
          <w:ilvl w:val="0"/>
          <w:numId w:val="47"/>
        </w:numPr>
        <w:spacing w:after="120"/>
        <w:jc w:val="both"/>
        <w:rPr>
          <w:rFonts w:ascii="Times New Roman" w:hAnsi="Times New Roman" w:cs="Times New Roman"/>
        </w:rPr>
      </w:pPr>
      <w:r w:rsidRPr="0011699D">
        <w:rPr>
          <w:rFonts w:ascii="Times New Roman" w:hAnsi="Times New Roman" w:cs="Times New Roman"/>
        </w:rPr>
        <w:t>neoprávněnými zásahy nepovolané třetí osoby;</w:t>
      </w:r>
    </w:p>
    <w:p w14:paraId="7636955E" w14:textId="11C9CB28" w:rsidR="00047FD4" w:rsidRDefault="00047FD4" w:rsidP="0076793F">
      <w:pPr>
        <w:pStyle w:val="Default"/>
        <w:numPr>
          <w:ilvl w:val="0"/>
          <w:numId w:val="47"/>
        </w:numPr>
        <w:spacing w:after="120"/>
        <w:jc w:val="both"/>
        <w:rPr>
          <w:rFonts w:ascii="Times New Roman" w:hAnsi="Times New Roman" w:cs="Times New Roman"/>
        </w:rPr>
      </w:pPr>
      <w:r w:rsidRPr="0011699D">
        <w:rPr>
          <w:rFonts w:ascii="Times New Roman" w:hAnsi="Times New Roman" w:cs="Times New Roman"/>
        </w:rPr>
        <w:t>vlivem vyšší moci, např. požáru, nebo jiné živelné kata</w:t>
      </w:r>
      <w:r>
        <w:rPr>
          <w:rFonts w:ascii="Times New Roman" w:hAnsi="Times New Roman" w:cs="Times New Roman"/>
        </w:rPr>
        <w:t>strofy či jiných vnějších vlivů.</w:t>
      </w:r>
    </w:p>
    <w:p w14:paraId="50FD4D83" w14:textId="0434FB3C" w:rsidR="00B45B03" w:rsidRPr="00A97BCA" w:rsidRDefault="00B45B03" w:rsidP="005C5DA1">
      <w:pPr>
        <w:pStyle w:val="Default"/>
        <w:numPr>
          <w:ilvl w:val="0"/>
          <w:numId w:val="23"/>
        </w:numPr>
        <w:spacing w:after="120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A97BCA">
        <w:rPr>
          <w:rFonts w:asciiTheme="minorHAnsi" w:hAnsiTheme="minorHAnsi"/>
          <w:sz w:val="23"/>
          <w:szCs w:val="23"/>
        </w:rPr>
        <w:t>Prodávající se zavazuje, že v případě, že nebude možné opravit zboží do řádné lhůty uvedené v</w:t>
      </w:r>
      <w:r w:rsidR="00F37DCC" w:rsidRPr="00A97BCA">
        <w:rPr>
          <w:rFonts w:asciiTheme="minorHAnsi" w:hAnsiTheme="minorHAnsi"/>
          <w:sz w:val="23"/>
          <w:szCs w:val="23"/>
        </w:rPr>
        <w:t> </w:t>
      </w:r>
      <w:r w:rsidRPr="00A97BCA">
        <w:rPr>
          <w:rFonts w:asciiTheme="minorHAnsi" w:hAnsiTheme="minorHAnsi"/>
          <w:sz w:val="23"/>
          <w:szCs w:val="23"/>
        </w:rPr>
        <w:t>čl</w:t>
      </w:r>
      <w:r w:rsidR="00F37DCC" w:rsidRPr="00A97BCA">
        <w:rPr>
          <w:rFonts w:asciiTheme="minorHAnsi" w:hAnsiTheme="minorHAnsi"/>
          <w:sz w:val="23"/>
          <w:szCs w:val="23"/>
        </w:rPr>
        <w:t>.</w:t>
      </w:r>
      <w:r w:rsidRPr="00A97BCA">
        <w:rPr>
          <w:rFonts w:asciiTheme="minorHAnsi" w:hAnsiTheme="minorHAnsi"/>
          <w:sz w:val="23"/>
          <w:szCs w:val="23"/>
        </w:rPr>
        <w:t xml:space="preserve"> IX.  </w:t>
      </w:r>
      <w:r w:rsidRPr="0076793F">
        <w:rPr>
          <w:rFonts w:asciiTheme="minorHAnsi" w:hAnsiTheme="minorHAnsi"/>
          <w:sz w:val="23"/>
          <w:szCs w:val="23"/>
        </w:rPr>
        <w:t>odst. 1</w:t>
      </w:r>
      <w:r w:rsidR="00136FF2">
        <w:rPr>
          <w:rFonts w:asciiTheme="minorHAnsi" w:hAnsiTheme="minorHAnsi"/>
          <w:sz w:val="23"/>
          <w:szCs w:val="23"/>
        </w:rPr>
        <w:t>5</w:t>
      </w:r>
      <w:r w:rsidRPr="00A97BCA">
        <w:rPr>
          <w:rFonts w:asciiTheme="minorHAnsi" w:hAnsiTheme="minorHAnsi"/>
          <w:sz w:val="23"/>
          <w:szCs w:val="23"/>
        </w:rPr>
        <w:t xml:space="preserve"> a kupující o to požádá, poskytne prodávající kupujícímu</w:t>
      </w:r>
      <w:r w:rsidR="00136FF2">
        <w:rPr>
          <w:rFonts w:asciiTheme="minorHAnsi" w:hAnsiTheme="minorHAnsi"/>
          <w:sz w:val="23"/>
          <w:szCs w:val="23"/>
        </w:rPr>
        <w:t xml:space="preserve">, bude-li to možné, </w:t>
      </w:r>
      <w:r w:rsidRPr="00A97BCA">
        <w:rPr>
          <w:rFonts w:asciiTheme="minorHAnsi" w:hAnsiTheme="minorHAnsi"/>
          <w:sz w:val="23"/>
          <w:szCs w:val="23"/>
        </w:rPr>
        <w:t>nejpozději do 48 hodin po uplynutí lhůty k opravě až do doby úplného vyřízení reklamace náhradní zboží, a to bezplatně. Dovoz a odvoz náhradního zboží zajistí prodávající na vlastní náklady.</w:t>
      </w:r>
      <w:r w:rsidR="002976AC">
        <w:rPr>
          <w:rFonts w:asciiTheme="minorHAnsi" w:hAnsiTheme="minorHAnsi"/>
          <w:sz w:val="23"/>
          <w:szCs w:val="23"/>
        </w:rPr>
        <w:t xml:space="preserve"> </w:t>
      </w:r>
    </w:p>
    <w:p w14:paraId="2093884A" w14:textId="77777777" w:rsidR="00B360B7" w:rsidRPr="00A97BCA" w:rsidRDefault="00B360B7" w:rsidP="005C5DA1">
      <w:pPr>
        <w:pStyle w:val="Default"/>
        <w:numPr>
          <w:ilvl w:val="0"/>
          <w:numId w:val="23"/>
        </w:numPr>
        <w:spacing w:after="120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A97BCA">
        <w:rPr>
          <w:rFonts w:asciiTheme="minorHAnsi" w:hAnsiTheme="minorHAnsi"/>
          <w:sz w:val="23"/>
          <w:szCs w:val="23"/>
        </w:rPr>
        <w:lastRenderedPageBreak/>
        <w:t xml:space="preserve">Smluvní strany se dohodly, že záruční doba se automaticky prodlužuje o dobu, která uplyne mezi nahlášením a odstraněním závady. </w:t>
      </w:r>
    </w:p>
    <w:p w14:paraId="56E03AD3" w14:textId="6BBBFFF9" w:rsidR="00B360B7" w:rsidRPr="00A97BCA" w:rsidRDefault="00B360B7" w:rsidP="00B360B7">
      <w:pPr>
        <w:pStyle w:val="Zkladntext"/>
        <w:numPr>
          <w:ilvl w:val="0"/>
          <w:numId w:val="23"/>
        </w:numPr>
        <w:spacing w:after="120"/>
        <w:rPr>
          <w:rFonts w:asciiTheme="minorHAnsi" w:hAnsiTheme="minorHAnsi"/>
          <w:sz w:val="23"/>
          <w:szCs w:val="23"/>
        </w:rPr>
      </w:pPr>
      <w:r w:rsidRPr="00A97BCA">
        <w:rPr>
          <w:rFonts w:asciiTheme="minorHAnsi" w:hAnsiTheme="minorHAnsi"/>
          <w:sz w:val="23"/>
          <w:szCs w:val="23"/>
        </w:rPr>
        <w:t>Prodávající se zavazuje provádět v době záruky bezplatně výrobcem předepsané kontroly a prohlídky, odbornou údržbu a revize v případě, že jsou výrobcem předepsány, či vycházejí z platných právních předpisů a jsou povinností dodavatele</w:t>
      </w:r>
      <w:r w:rsidR="00026D0B">
        <w:rPr>
          <w:rFonts w:asciiTheme="minorHAnsi" w:hAnsiTheme="minorHAnsi"/>
          <w:sz w:val="23"/>
          <w:szCs w:val="23"/>
        </w:rPr>
        <w:t xml:space="preserve"> (prodávajícího)</w:t>
      </w:r>
      <w:r w:rsidRPr="00A97BCA">
        <w:rPr>
          <w:rFonts w:asciiTheme="minorHAnsi" w:hAnsiTheme="minorHAnsi"/>
          <w:sz w:val="23"/>
          <w:szCs w:val="23"/>
        </w:rPr>
        <w:t>. V takovém případě se prodávající zavazuje v rámci záruky určit a sledovat termíny takových kontrol, prohlídek a odborné údržby. Po uplynutí záruky termíny každoročních prohlídek bude sledovat za kupujícího jeho pověřený zaměstnanec</w:t>
      </w:r>
      <w:r w:rsidR="00971F60" w:rsidRPr="00A97BCA">
        <w:rPr>
          <w:rFonts w:asciiTheme="minorHAnsi" w:hAnsiTheme="minorHAnsi"/>
          <w:sz w:val="23"/>
          <w:szCs w:val="23"/>
        </w:rPr>
        <w:t>.</w:t>
      </w:r>
    </w:p>
    <w:p w14:paraId="733D967A" w14:textId="77777777" w:rsidR="004971E3" w:rsidRPr="00A97BCA" w:rsidRDefault="00B360B7" w:rsidP="00A10B0F">
      <w:pPr>
        <w:pStyle w:val="Default"/>
        <w:numPr>
          <w:ilvl w:val="0"/>
          <w:numId w:val="23"/>
        </w:numPr>
        <w:spacing w:after="240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A97BCA">
        <w:rPr>
          <w:rFonts w:asciiTheme="minorHAnsi" w:hAnsiTheme="minorHAnsi"/>
          <w:sz w:val="23"/>
          <w:szCs w:val="23"/>
        </w:rPr>
        <w:t>Prodávající prohlašuje, že v případě zájmu kupujícího je schopen zajistit kupujícímu pozáruční servis včetně dodání náhradních dílů po dobu minimálně deseti let od data podpisu předávacího protokolu.</w:t>
      </w:r>
    </w:p>
    <w:p w14:paraId="1CC2C0C1" w14:textId="77777777" w:rsidR="00BA7CFF" w:rsidRPr="00A97BCA" w:rsidRDefault="00A83103" w:rsidP="00C126B5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r w:rsidRPr="00A97BCA">
        <w:rPr>
          <w:rFonts w:asciiTheme="minorHAnsi" w:hAnsiTheme="minorHAnsi"/>
          <w:b/>
          <w:bCs/>
          <w:sz w:val="23"/>
          <w:szCs w:val="23"/>
        </w:rPr>
        <w:t>X</w:t>
      </w:r>
      <w:r w:rsidR="00BA7CFF" w:rsidRPr="00A97BCA">
        <w:rPr>
          <w:rFonts w:asciiTheme="minorHAnsi" w:hAnsiTheme="minorHAnsi"/>
          <w:b/>
          <w:bCs/>
          <w:sz w:val="23"/>
          <w:szCs w:val="23"/>
        </w:rPr>
        <w:t>.</w:t>
      </w:r>
    </w:p>
    <w:p w14:paraId="76697E75" w14:textId="77777777" w:rsidR="00796CAF" w:rsidRPr="00A97BCA" w:rsidRDefault="00BA7CFF" w:rsidP="00932C52">
      <w:pPr>
        <w:pStyle w:val="Default"/>
        <w:spacing w:after="120"/>
        <w:jc w:val="center"/>
        <w:rPr>
          <w:rFonts w:asciiTheme="minorHAnsi" w:hAnsiTheme="minorHAnsi"/>
          <w:b/>
          <w:sz w:val="23"/>
          <w:szCs w:val="23"/>
        </w:rPr>
      </w:pPr>
      <w:r w:rsidRPr="00A97BCA">
        <w:rPr>
          <w:rFonts w:asciiTheme="minorHAnsi" w:hAnsiTheme="minorHAnsi"/>
          <w:b/>
          <w:sz w:val="23"/>
          <w:szCs w:val="23"/>
        </w:rPr>
        <w:t>Smluvní pokuty</w:t>
      </w:r>
    </w:p>
    <w:p w14:paraId="4825403F" w14:textId="77777777" w:rsidR="00CA18A5" w:rsidRPr="00A97BCA" w:rsidRDefault="00CA18A5" w:rsidP="00932C52">
      <w:pPr>
        <w:pStyle w:val="Default"/>
        <w:numPr>
          <w:ilvl w:val="0"/>
          <w:numId w:val="24"/>
        </w:numPr>
        <w:spacing w:after="120"/>
        <w:ind w:left="714" w:hanging="357"/>
        <w:rPr>
          <w:rFonts w:asciiTheme="minorHAnsi" w:hAnsiTheme="minorHAnsi"/>
          <w:color w:val="auto"/>
          <w:sz w:val="23"/>
          <w:szCs w:val="23"/>
        </w:rPr>
      </w:pPr>
      <w:r w:rsidRPr="00A97BCA">
        <w:rPr>
          <w:rFonts w:asciiTheme="minorHAnsi" w:hAnsiTheme="minorHAnsi"/>
          <w:sz w:val="23"/>
          <w:szCs w:val="23"/>
        </w:rPr>
        <w:t xml:space="preserve">Za nesplnění </w:t>
      </w:r>
      <w:r w:rsidRPr="00A97BCA">
        <w:rPr>
          <w:rFonts w:asciiTheme="minorHAnsi" w:hAnsiTheme="minorHAnsi"/>
          <w:color w:val="auto"/>
          <w:sz w:val="23"/>
          <w:szCs w:val="23"/>
        </w:rPr>
        <w:t>závazků ze smlouvy sjednávají smluvní strany následující smluvní pokuty:</w:t>
      </w:r>
    </w:p>
    <w:p w14:paraId="581E8089" w14:textId="519DE7C2" w:rsidR="00CA18A5" w:rsidRPr="00A97BCA" w:rsidRDefault="00CA18A5" w:rsidP="00E94729">
      <w:pPr>
        <w:pStyle w:val="Default"/>
        <w:numPr>
          <w:ilvl w:val="0"/>
          <w:numId w:val="25"/>
        </w:numPr>
        <w:spacing w:after="120"/>
        <w:ind w:left="1077" w:hanging="357"/>
        <w:jc w:val="both"/>
        <w:rPr>
          <w:rFonts w:asciiTheme="minorHAnsi" w:hAnsiTheme="minorHAnsi"/>
          <w:color w:val="auto"/>
          <w:sz w:val="23"/>
          <w:szCs w:val="23"/>
        </w:rPr>
      </w:pPr>
      <w:r w:rsidRPr="00A97BCA">
        <w:rPr>
          <w:rFonts w:asciiTheme="minorHAnsi" w:hAnsiTheme="minorHAnsi"/>
          <w:color w:val="auto"/>
          <w:sz w:val="23"/>
          <w:szCs w:val="23"/>
        </w:rPr>
        <w:t xml:space="preserve">za prodlení prodávajícího s předáním zboží </w:t>
      </w:r>
      <w:r w:rsidR="00831845">
        <w:rPr>
          <w:rFonts w:asciiTheme="minorHAnsi" w:hAnsiTheme="minorHAnsi"/>
          <w:color w:val="auto"/>
          <w:sz w:val="23"/>
          <w:szCs w:val="23"/>
        </w:rPr>
        <w:t xml:space="preserve">a služeb </w:t>
      </w:r>
      <w:r w:rsidRPr="00A97BCA">
        <w:rPr>
          <w:rFonts w:asciiTheme="minorHAnsi" w:hAnsiTheme="minorHAnsi"/>
          <w:color w:val="auto"/>
          <w:sz w:val="23"/>
          <w:szCs w:val="23"/>
        </w:rPr>
        <w:t>způsobem podle čl. VI té</w:t>
      </w:r>
      <w:r w:rsidR="00932C52" w:rsidRPr="00A97BCA">
        <w:rPr>
          <w:rFonts w:asciiTheme="minorHAnsi" w:hAnsiTheme="minorHAnsi"/>
          <w:color w:val="auto"/>
          <w:sz w:val="23"/>
          <w:szCs w:val="23"/>
        </w:rPr>
        <w:t>to smlouvy ve lhůtě podle čl. V</w:t>
      </w:r>
      <w:r w:rsidRPr="00A97BCA">
        <w:rPr>
          <w:rFonts w:asciiTheme="minorHAnsi" w:hAnsiTheme="minorHAnsi"/>
          <w:color w:val="auto"/>
          <w:sz w:val="23"/>
          <w:szCs w:val="23"/>
        </w:rPr>
        <w:t xml:space="preserve"> této smlouvy je prodávající povinen zaplatit kupujícímu smluvní pokutu ve výši 0,</w:t>
      </w:r>
      <w:r w:rsidR="00E94729" w:rsidRPr="00A97BCA">
        <w:rPr>
          <w:rFonts w:asciiTheme="minorHAnsi" w:hAnsiTheme="minorHAnsi"/>
          <w:color w:val="auto"/>
          <w:sz w:val="23"/>
          <w:szCs w:val="23"/>
        </w:rPr>
        <w:t>2</w:t>
      </w:r>
      <w:r w:rsidR="000A1945" w:rsidRPr="00A97BCA">
        <w:rPr>
          <w:rFonts w:asciiTheme="minorHAnsi" w:hAnsiTheme="minorHAnsi"/>
          <w:color w:val="auto"/>
          <w:sz w:val="23"/>
          <w:szCs w:val="23"/>
        </w:rPr>
        <w:t xml:space="preserve"> </w:t>
      </w:r>
      <w:r w:rsidRPr="00A97BCA">
        <w:rPr>
          <w:rFonts w:asciiTheme="minorHAnsi" w:hAnsiTheme="minorHAnsi"/>
          <w:color w:val="auto"/>
          <w:sz w:val="23"/>
          <w:szCs w:val="23"/>
        </w:rPr>
        <w:t xml:space="preserve">% z celkové kupní ceny </w:t>
      </w:r>
      <w:r w:rsidR="002737A3">
        <w:rPr>
          <w:rFonts w:asciiTheme="minorHAnsi" w:hAnsiTheme="minorHAnsi"/>
          <w:color w:val="auto"/>
          <w:sz w:val="23"/>
          <w:szCs w:val="23"/>
        </w:rPr>
        <w:t xml:space="preserve">bez DPH </w:t>
      </w:r>
      <w:r w:rsidRPr="00A97BCA">
        <w:rPr>
          <w:rFonts w:asciiTheme="minorHAnsi" w:hAnsiTheme="minorHAnsi"/>
          <w:color w:val="auto"/>
          <w:sz w:val="23"/>
          <w:szCs w:val="23"/>
        </w:rPr>
        <w:t>za každý, byť i započatý den prodlení;</w:t>
      </w:r>
    </w:p>
    <w:p w14:paraId="73C3E21C" w14:textId="57A7CCB2" w:rsidR="00247D81" w:rsidRDefault="002737A3" w:rsidP="00E94729">
      <w:pPr>
        <w:pStyle w:val="Default"/>
        <w:numPr>
          <w:ilvl w:val="0"/>
          <w:numId w:val="25"/>
        </w:numPr>
        <w:spacing w:after="120"/>
        <w:ind w:left="1077" w:hanging="357"/>
        <w:jc w:val="both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za prodlení prodávajícího s umožněním kontroly zboží podle č. V odst. 2 této smlouvy je prodávající povinen zaplatit kupujícímu pokutu ve výši 1000,- Kč </w:t>
      </w:r>
    </w:p>
    <w:p w14:paraId="2535E4D5" w14:textId="4B9EE822" w:rsidR="00CA18A5" w:rsidRPr="00A97BCA" w:rsidRDefault="00CA18A5" w:rsidP="00E94729">
      <w:pPr>
        <w:pStyle w:val="Default"/>
        <w:numPr>
          <w:ilvl w:val="0"/>
          <w:numId w:val="25"/>
        </w:numPr>
        <w:spacing w:after="120"/>
        <w:ind w:left="1077" w:hanging="357"/>
        <w:jc w:val="both"/>
        <w:rPr>
          <w:rFonts w:asciiTheme="minorHAnsi" w:hAnsiTheme="minorHAnsi"/>
          <w:color w:val="auto"/>
          <w:sz w:val="23"/>
          <w:szCs w:val="23"/>
        </w:rPr>
      </w:pPr>
      <w:r w:rsidRPr="00A97BCA">
        <w:rPr>
          <w:rFonts w:asciiTheme="minorHAnsi" w:hAnsiTheme="minorHAnsi"/>
          <w:color w:val="auto"/>
          <w:sz w:val="23"/>
          <w:szCs w:val="23"/>
        </w:rPr>
        <w:t xml:space="preserve">za prodlení prodávajícího se splněním povinnosti odstranit vady zboží ve lhůtě podle </w:t>
      </w:r>
      <w:r w:rsidR="007A1E74" w:rsidRPr="00A97BCA">
        <w:rPr>
          <w:rFonts w:asciiTheme="minorHAnsi" w:hAnsiTheme="minorHAnsi"/>
          <w:color w:val="auto"/>
          <w:sz w:val="23"/>
          <w:szCs w:val="23"/>
        </w:rPr>
        <w:t>čl. IX</w:t>
      </w:r>
      <w:r w:rsidRPr="00A97BCA">
        <w:rPr>
          <w:rFonts w:asciiTheme="minorHAnsi" w:hAnsiTheme="minorHAnsi"/>
          <w:color w:val="auto"/>
          <w:sz w:val="23"/>
          <w:szCs w:val="23"/>
        </w:rPr>
        <w:t xml:space="preserve"> </w:t>
      </w:r>
      <w:r w:rsidRPr="0076793F">
        <w:rPr>
          <w:rFonts w:asciiTheme="minorHAnsi" w:hAnsiTheme="minorHAnsi"/>
          <w:color w:val="auto"/>
          <w:sz w:val="23"/>
          <w:szCs w:val="23"/>
        </w:rPr>
        <w:t xml:space="preserve">odst. </w:t>
      </w:r>
      <w:r w:rsidR="00C823CA" w:rsidRPr="0076793F">
        <w:rPr>
          <w:rFonts w:asciiTheme="minorHAnsi" w:hAnsiTheme="minorHAnsi"/>
          <w:color w:val="auto"/>
          <w:sz w:val="23"/>
          <w:szCs w:val="23"/>
        </w:rPr>
        <w:t>1</w:t>
      </w:r>
      <w:r w:rsidR="0028187C">
        <w:rPr>
          <w:rFonts w:asciiTheme="minorHAnsi" w:hAnsiTheme="minorHAnsi"/>
          <w:color w:val="auto"/>
          <w:sz w:val="23"/>
          <w:szCs w:val="23"/>
        </w:rPr>
        <w:t>5</w:t>
      </w:r>
      <w:r w:rsidR="00AB2A4C" w:rsidRPr="00A97BCA">
        <w:rPr>
          <w:rFonts w:asciiTheme="minorHAnsi" w:hAnsiTheme="minorHAnsi"/>
          <w:color w:val="auto"/>
          <w:sz w:val="23"/>
          <w:szCs w:val="23"/>
        </w:rPr>
        <w:t xml:space="preserve"> </w:t>
      </w:r>
      <w:r w:rsidRPr="00A97BCA">
        <w:rPr>
          <w:rFonts w:asciiTheme="minorHAnsi" w:hAnsiTheme="minorHAnsi"/>
          <w:color w:val="auto"/>
          <w:sz w:val="23"/>
          <w:szCs w:val="23"/>
        </w:rPr>
        <w:t xml:space="preserve">této smlouvy je prodávající povinen zaplatit kupujícímu smluvní pokutu ve výši </w:t>
      </w:r>
      <w:r w:rsidR="00803A4E">
        <w:rPr>
          <w:rFonts w:asciiTheme="minorHAnsi" w:hAnsiTheme="minorHAnsi"/>
          <w:color w:val="auto"/>
          <w:sz w:val="23"/>
          <w:szCs w:val="23"/>
        </w:rPr>
        <w:t>8</w:t>
      </w:r>
      <w:r w:rsidR="00C36185">
        <w:rPr>
          <w:rFonts w:asciiTheme="minorHAnsi" w:hAnsiTheme="minorHAnsi"/>
          <w:color w:val="auto"/>
          <w:sz w:val="23"/>
          <w:szCs w:val="23"/>
        </w:rPr>
        <w:t>00,- Kč</w:t>
      </w:r>
      <w:r w:rsidR="002737A3">
        <w:rPr>
          <w:rFonts w:asciiTheme="minorHAnsi" w:hAnsiTheme="minorHAnsi"/>
          <w:color w:val="auto"/>
          <w:sz w:val="23"/>
          <w:szCs w:val="23"/>
        </w:rPr>
        <w:t xml:space="preserve"> </w:t>
      </w:r>
      <w:r w:rsidR="00AB2A4C" w:rsidRPr="00A97BCA">
        <w:rPr>
          <w:rFonts w:asciiTheme="minorHAnsi" w:hAnsiTheme="minorHAnsi"/>
          <w:color w:val="auto"/>
          <w:sz w:val="23"/>
          <w:szCs w:val="23"/>
        </w:rPr>
        <w:t xml:space="preserve">za každý, byť i započatý den prodlení do </w:t>
      </w:r>
      <w:r w:rsidR="007A1E74" w:rsidRPr="00A97BCA">
        <w:rPr>
          <w:rFonts w:asciiTheme="minorHAnsi" w:hAnsiTheme="minorHAnsi"/>
          <w:color w:val="auto"/>
          <w:sz w:val="23"/>
          <w:szCs w:val="23"/>
        </w:rPr>
        <w:t xml:space="preserve">odstranění </w:t>
      </w:r>
      <w:r w:rsidR="00AB2A4C" w:rsidRPr="00A97BCA">
        <w:rPr>
          <w:rFonts w:asciiTheme="minorHAnsi" w:hAnsiTheme="minorHAnsi"/>
          <w:color w:val="auto"/>
          <w:sz w:val="23"/>
          <w:szCs w:val="23"/>
        </w:rPr>
        <w:t>všech uplatněných vad</w:t>
      </w:r>
      <w:r w:rsidRPr="00A97BCA">
        <w:rPr>
          <w:rFonts w:asciiTheme="minorHAnsi" w:hAnsiTheme="minorHAnsi"/>
          <w:color w:val="auto"/>
          <w:sz w:val="23"/>
          <w:szCs w:val="23"/>
        </w:rPr>
        <w:t>;</w:t>
      </w:r>
    </w:p>
    <w:p w14:paraId="39EAA5A8" w14:textId="76B1FCEA" w:rsidR="001C46E6" w:rsidRPr="006C79B0" w:rsidRDefault="007A1E74" w:rsidP="006C79B0">
      <w:pPr>
        <w:pStyle w:val="Default"/>
        <w:numPr>
          <w:ilvl w:val="0"/>
          <w:numId w:val="25"/>
        </w:numPr>
        <w:spacing w:after="120"/>
        <w:ind w:left="1077" w:hanging="357"/>
        <w:jc w:val="both"/>
        <w:rPr>
          <w:rFonts w:asciiTheme="minorHAnsi" w:hAnsiTheme="minorHAnsi"/>
          <w:sz w:val="23"/>
          <w:szCs w:val="23"/>
        </w:rPr>
      </w:pPr>
      <w:r w:rsidRPr="006C79B0">
        <w:rPr>
          <w:rFonts w:asciiTheme="minorHAnsi" w:hAnsiTheme="minorHAnsi"/>
          <w:color w:val="auto"/>
          <w:sz w:val="23"/>
          <w:szCs w:val="23"/>
        </w:rPr>
        <w:t xml:space="preserve">v případě prodlení kupujícího se zaplacením dohodnuté kupní ceny je </w:t>
      </w:r>
      <w:r w:rsidRPr="006C79B0">
        <w:rPr>
          <w:rFonts w:asciiTheme="minorHAnsi" w:hAnsiTheme="minorHAnsi"/>
          <w:sz w:val="23"/>
          <w:szCs w:val="23"/>
        </w:rPr>
        <w:t>kupující povinen zaplatit prodávajícímu úrok z prodlení ve výši 0,05</w:t>
      </w:r>
      <w:r w:rsidR="00955E6F" w:rsidRPr="006C79B0">
        <w:rPr>
          <w:rFonts w:asciiTheme="minorHAnsi" w:hAnsiTheme="minorHAnsi"/>
          <w:sz w:val="23"/>
          <w:szCs w:val="23"/>
        </w:rPr>
        <w:t xml:space="preserve"> </w:t>
      </w:r>
      <w:r w:rsidRPr="006C79B0">
        <w:rPr>
          <w:rFonts w:asciiTheme="minorHAnsi" w:hAnsiTheme="minorHAnsi"/>
          <w:sz w:val="23"/>
          <w:szCs w:val="23"/>
        </w:rPr>
        <w:t>% z dlužné částky za každý, byť i započatý den prodlení</w:t>
      </w:r>
      <w:r w:rsidR="00E94729" w:rsidRPr="006C79B0">
        <w:rPr>
          <w:rFonts w:asciiTheme="minorHAnsi" w:hAnsiTheme="minorHAnsi"/>
          <w:color w:val="auto"/>
          <w:sz w:val="23"/>
          <w:szCs w:val="23"/>
        </w:rPr>
        <w:t>;</w:t>
      </w:r>
    </w:p>
    <w:p w14:paraId="08508654" w14:textId="6BCA2EF2" w:rsidR="0028187C" w:rsidRDefault="0028187C" w:rsidP="00E94729">
      <w:pPr>
        <w:pStyle w:val="Default"/>
        <w:numPr>
          <w:ilvl w:val="0"/>
          <w:numId w:val="24"/>
        </w:numPr>
        <w:spacing w:after="120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5B1D9F">
        <w:rPr>
          <w:rFonts w:asciiTheme="minorHAnsi" w:hAnsiTheme="minorHAnsi"/>
          <w:color w:val="auto"/>
          <w:sz w:val="23"/>
          <w:szCs w:val="23"/>
        </w:rPr>
        <w:t xml:space="preserve">V případě odstoupení od smlouvy dle čl. XI. odst. 2 </w:t>
      </w:r>
      <w:proofErr w:type="spellStart"/>
      <w:r w:rsidR="00AC0AED">
        <w:rPr>
          <w:rFonts w:asciiTheme="minorHAnsi" w:hAnsiTheme="minorHAnsi"/>
          <w:color w:val="auto"/>
          <w:sz w:val="23"/>
          <w:szCs w:val="23"/>
        </w:rPr>
        <w:t>písm</w:t>
      </w:r>
      <w:proofErr w:type="spellEnd"/>
      <w:r w:rsidR="00AC0AED">
        <w:rPr>
          <w:rFonts w:asciiTheme="minorHAnsi" w:hAnsiTheme="minorHAnsi"/>
          <w:color w:val="auto"/>
          <w:sz w:val="23"/>
          <w:szCs w:val="23"/>
        </w:rPr>
        <w:t xml:space="preserve"> a) až </w:t>
      </w:r>
      <w:r w:rsidR="005469C5">
        <w:rPr>
          <w:rFonts w:asciiTheme="minorHAnsi" w:hAnsiTheme="minorHAnsi"/>
          <w:color w:val="auto"/>
          <w:sz w:val="23"/>
          <w:szCs w:val="23"/>
        </w:rPr>
        <w:t>d</w:t>
      </w:r>
      <w:r w:rsidR="00AC0AED">
        <w:rPr>
          <w:rFonts w:asciiTheme="minorHAnsi" w:hAnsiTheme="minorHAnsi"/>
          <w:color w:val="auto"/>
          <w:sz w:val="23"/>
          <w:szCs w:val="23"/>
        </w:rPr>
        <w:t xml:space="preserve">) </w:t>
      </w:r>
      <w:r w:rsidRPr="005B1D9F">
        <w:rPr>
          <w:rFonts w:asciiTheme="minorHAnsi" w:hAnsiTheme="minorHAnsi"/>
          <w:color w:val="auto"/>
          <w:sz w:val="23"/>
          <w:szCs w:val="23"/>
        </w:rPr>
        <w:t xml:space="preserve">této smlouvy je prodávající povinen vedle smluvní pokuty uplatněné dle odst. 1 tohoto článku zaplatit kupujícímu smluvní pokutu ve výši </w:t>
      </w:r>
      <w:r>
        <w:rPr>
          <w:rFonts w:asciiTheme="minorHAnsi" w:hAnsiTheme="minorHAnsi"/>
          <w:color w:val="auto"/>
          <w:sz w:val="23"/>
          <w:szCs w:val="23"/>
        </w:rPr>
        <w:t xml:space="preserve">5% </w:t>
      </w:r>
      <w:r w:rsidRPr="005B1D9F">
        <w:rPr>
          <w:rFonts w:asciiTheme="minorHAnsi" w:hAnsiTheme="minorHAnsi"/>
          <w:color w:val="auto"/>
          <w:sz w:val="23"/>
          <w:szCs w:val="23"/>
        </w:rPr>
        <w:t xml:space="preserve">ceny </w:t>
      </w:r>
      <w:r>
        <w:rPr>
          <w:rFonts w:asciiTheme="minorHAnsi" w:hAnsiTheme="minorHAnsi"/>
          <w:color w:val="auto"/>
          <w:sz w:val="23"/>
          <w:szCs w:val="23"/>
        </w:rPr>
        <w:t xml:space="preserve">bez DPH </w:t>
      </w:r>
      <w:r w:rsidRPr="005B1D9F">
        <w:rPr>
          <w:rFonts w:asciiTheme="minorHAnsi" w:hAnsiTheme="minorHAnsi"/>
          <w:color w:val="auto"/>
          <w:sz w:val="23"/>
          <w:szCs w:val="23"/>
        </w:rPr>
        <w:t xml:space="preserve">za dodávky zboží a služeb uvedené v odst. </w:t>
      </w:r>
      <w:r>
        <w:rPr>
          <w:rFonts w:asciiTheme="minorHAnsi" w:hAnsiTheme="minorHAnsi"/>
          <w:color w:val="auto"/>
          <w:sz w:val="23"/>
          <w:szCs w:val="23"/>
        </w:rPr>
        <w:t>1</w:t>
      </w:r>
      <w:r w:rsidRPr="005B1D9F">
        <w:rPr>
          <w:rFonts w:asciiTheme="minorHAnsi" w:hAnsiTheme="minorHAnsi"/>
          <w:color w:val="auto"/>
          <w:sz w:val="23"/>
          <w:szCs w:val="23"/>
        </w:rPr>
        <w:t xml:space="preserve"> čl. VII. této smlouvy.</w:t>
      </w:r>
    </w:p>
    <w:p w14:paraId="79E1FC5D" w14:textId="77777777" w:rsidR="00CA18A5" w:rsidRPr="00A97BCA" w:rsidRDefault="007A1E74" w:rsidP="00E94729">
      <w:pPr>
        <w:pStyle w:val="Default"/>
        <w:numPr>
          <w:ilvl w:val="0"/>
          <w:numId w:val="24"/>
        </w:numPr>
        <w:spacing w:after="120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A97BCA">
        <w:rPr>
          <w:rFonts w:asciiTheme="minorHAnsi" w:hAnsiTheme="minorHAnsi"/>
          <w:sz w:val="23"/>
          <w:szCs w:val="23"/>
        </w:rPr>
        <w:t>Uplatněním nároku na smluvní pokutu není dotčeno právo domáhat se náhrady škody vzniklé v důsledku skutečností zakládajících právo na smluvní pokutu, a to v její plné výši, tj. v rozsahu krytém smluvní pokutou i v rozsahu přesahujícím smluvní pokutu.</w:t>
      </w:r>
    </w:p>
    <w:p w14:paraId="6D9B6FEC" w14:textId="77777777" w:rsidR="007A1E74" w:rsidRPr="00A97BCA" w:rsidRDefault="007A1E74" w:rsidP="00E94729">
      <w:pPr>
        <w:pStyle w:val="Default"/>
        <w:numPr>
          <w:ilvl w:val="0"/>
          <w:numId w:val="24"/>
        </w:numPr>
        <w:spacing w:after="120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A97BCA">
        <w:rPr>
          <w:rFonts w:asciiTheme="minorHAnsi" w:hAnsiTheme="minorHAnsi"/>
          <w:sz w:val="23"/>
          <w:szCs w:val="23"/>
        </w:rPr>
        <w:t>Smluvní pokuty se nezapočítávají na náhradu případně vzniklé škody, kterou lze vymáhat samostatně.</w:t>
      </w:r>
    </w:p>
    <w:p w14:paraId="7F219F8D" w14:textId="263B8F14" w:rsidR="004A03DE" w:rsidRPr="00A97BCA" w:rsidRDefault="004A03DE" w:rsidP="00E94729">
      <w:pPr>
        <w:pStyle w:val="Default"/>
        <w:numPr>
          <w:ilvl w:val="0"/>
          <w:numId w:val="24"/>
        </w:numPr>
        <w:spacing w:after="120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A97BCA">
        <w:rPr>
          <w:rFonts w:asciiTheme="minorHAnsi" w:hAnsiTheme="minorHAnsi"/>
          <w:sz w:val="23"/>
          <w:szCs w:val="23"/>
        </w:rPr>
        <w:t>Uplatněním smluvní pokuty není dotčeno právo stran na náhradu škody, ani právo na odstoupení od smlouvy v souladu se zákonem č. 89/2012 Sb., občanský zákoník ve znění pozdějších předpisů.</w:t>
      </w:r>
    </w:p>
    <w:p w14:paraId="47F2D6F0" w14:textId="735CF328" w:rsidR="00E931A1" w:rsidRPr="00A97BCA" w:rsidRDefault="00E931A1" w:rsidP="00A10B0F">
      <w:pPr>
        <w:pStyle w:val="Default"/>
        <w:numPr>
          <w:ilvl w:val="0"/>
          <w:numId w:val="24"/>
        </w:numPr>
        <w:spacing w:after="240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A97BCA">
        <w:rPr>
          <w:rFonts w:asciiTheme="minorHAnsi" w:hAnsiTheme="minorHAnsi"/>
          <w:sz w:val="23"/>
          <w:szCs w:val="23"/>
        </w:rPr>
        <w:t xml:space="preserve">Všechny smluvní pokuty se vypočítávají z celkové kupní ceny bez DPH dle čl. VII odst. </w:t>
      </w:r>
      <w:r w:rsidR="006C79B0">
        <w:rPr>
          <w:rFonts w:asciiTheme="minorHAnsi" w:hAnsiTheme="minorHAnsi"/>
          <w:sz w:val="23"/>
          <w:szCs w:val="23"/>
        </w:rPr>
        <w:t>1</w:t>
      </w:r>
      <w:r w:rsidRPr="00A97BCA">
        <w:rPr>
          <w:rFonts w:asciiTheme="minorHAnsi" w:hAnsiTheme="minorHAnsi"/>
          <w:sz w:val="23"/>
          <w:szCs w:val="23"/>
        </w:rPr>
        <w:t xml:space="preserve"> této smlouvy.</w:t>
      </w:r>
    </w:p>
    <w:p w14:paraId="4A2C929F" w14:textId="77777777" w:rsidR="00796CAF" w:rsidRPr="00A97BCA" w:rsidRDefault="00A83103" w:rsidP="00C126B5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r w:rsidRPr="00A97BCA">
        <w:rPr>
          <w:rFonts w:asciiTheme="minorHAnsi" w:hAnsiTheme="minorHAnsi"/>
          <w:b/>
          <w:bCs/>
          <w:sz w:val="23"/>
          <w:szCs w:val="23"/>
        </w:rPr>
        <w:t>X</w:t>
      </w:r>
      <w:r w:rsidR="00E931A1" w:rsidRPr="00A97BCA">
        <w:rPr>
          <w:rFonts w:asciiTheme="minorHAnsi" w:hAnsiTheme="minorHAnsi"/>
          <w:b/>
          <w:bCs/>
          <w:sz w:val="23"/>
          <w:szCs w:val="23"/>
        </w:rPr>
        <w:t>I</w:t>
      </w:r>
      <w:r w:rsidR="007A1E74" w:rsidRPr="00A97BCA">
        <w:rPr>
          <w:rFonts w:asciiTheme="minorHAnsi" w:hAnsiTheme="minorHAnsi"/>
          <w:b/>
          <w:bCs/>
          <w:sz w:val="23"/>
          <w:szCs w:val="23"/>
        </w:rPr>
        <w:t>.</w:t>
      </w:r>
    </w:p>
    <w:p w14:paraId="2B01CB02" w14:textId="77777777" w:rsidR="007A1E74" w:rsidRPr="00A97BCA" w:rsidRDefault="007A1E74" w:rsidP="00156970">
      <w:pPr>
        <w:pStyle w:val="Default"/>
        <w:spacing w:after="120"/>
        <w:jc w:val="center"/>
        <w:rPr>
          <w:rFonts w:asciiTheme="minorHAnsi" w:hAnsiTheme="minorHAnsi"/>
          <w:sz w:val="23"/>
          <w:szCs w:val="23"/>
        </w:rPr>
      </w:pPr>
      <w:r w:rsidRPr="00A97BCA">
        <w:rPr>
          <w:rFonts w:asciiTheme="minorHAnsi" w:hAnsiTheme="minorHAnsi"/>
          <w:b/>
          <w:bCs/>
          <w:sz w:val="23"/>
          <w:szCs w:val="23"/>
        </w:rPr>
        <w:lastRenderedPageBreak/>
        <w:t>Odstoupení od smlouvy</w:t>
      </w:r>
    </w:p>
    <w:p w14:paraId="7ED5DF1E" w14:textId="77777777" w:rsidR="007A1E74" w:rsidRPr="00A97BCA" w:rsidRDefault="007A1E74" w:rsidP="00083CE3">
      <w:pPr>
        <w:pStyle w:val="Default"/>
        <w:numPr>
          <w:ilvl w:val="0"/>
          <w:numId w:val="26"/>
        </w:numPr>
        <w:spacing w:after="120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A97BCA">
        <w:rPr>
          <w:rFonts w:asciiTheme="minorHAnsi" w:hAnsiTheme="minorHAnsi"/>
          <w:sz w:val="23"/>
          <w:szCs w:val="23"/>
        </w:rPr>
        <w:t xml:space="preserve">Odstoupení od smlouvy se řídí </w:t>
      </w:r>
      <w:proofErr w:type="spellStart"/>
      <w:r w:rsidRPr="00A97BCA">
        <w:rPr>
          <w:rFonts w:asciiTheme="minorHAnsi" w:hAnsiTheme="minorHAnsi"/>
          <w:sz w:val="23"/>
          <w:szCs w:val="23"/>
        </w:rPr>
        <w:t>ust</w:t>
      </w:r>
      <w:proofErr w:type="spellEnd"/>
      <w:r w:rsidRPr="00A97BCA">
        <w:rPr>
          <w:rFonts w:asciiTheme="minorHAnsi" w:hAnsiTheme="minorHAnsi"/>
          <w:sz w:val="23"/>
          <w:szCs w:val="23"/>
        </w:rPr>
        <w:t xml:space="preserve">. § 2001 občanského zákoníku, pokud není dále </w:t>
      </w:r>
      <w:r w:rsidR="00083CE3">
        <w:rPr>
          <w:rFonts w:asciiTheme="minorHAnsi" w:hAnsiTheme="minorHAnsi"/>
          <w:sz w:val="23"/>
          <w:szCs w:val="23"/>
        </w:rPr>
        <w:t>s</w:t>
      </w:r>
      <w:r w:rsidRPr="00A97BCA">
        <w:rPr>
          <w:rFonts w:asciiTheme="minorHAnsi" w:hAnsiTheme="minorHAnsi"/>
          <w:sz w:val="23"/>
          <w:szCs w:val="23"/>
        </w:rPr>
        <w:t>tanoveno jinak.</w:t>
      </w:r>
    </w:p>
    <w:p w14:paraId="6DDD8878" w14:textId="77777777" w:rsidR="007A1E74" w:rsidRPr="00A97BCA" w:rsidRDefault="00A1302F" w:rsidP="00E94729">
      <w:pPr>
        <w:pStyle w:val="Default"/>
        <w:numPr>
          <w:ilvl w:val="0"/>
          <w:numId w:val="26"/>
        </w:numPr>
        <w:spacing w:after="120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A97BCA">
        <w:rPr>
          <w:rFonts w:asciiTheme="minorHAnsi" w:hAnsiTheme="minorHAnsi"/>
          <w:sz w:val="23"/>
          <w:szCs w:val="23"/>
        </w:rPr>
        <w:t>Kupující je oprávněn odstoupit od této smlouvy pro její podstatné porušení prodávajícím, přičemž podstatným porušením smlouvy se rozumí zejména:</w:t>
      </w:r>
    </w:p>
    <w:p w14:paraId="66C9461F" w14:textId="2D94D616" w:rsidR="00A1302F" w:rsidRPr="00A97BCA" w:rsidRDefault="00985FC9" w:rsidP="00985FC9">
      <w:pPr>
        <w:pStyle w:val="Default"/>
        <w:numPr>
          <w:ilvl w:val="0"/>
          <w:numId w:val="27"/>
        </w:numPr>
        <w:rPr>
          <w:rFonts w:asciiTheme="minorHAnsi" w:hAnsiTheme="minorHAnsi"/>
          <w:sz w:val="23"/>
          <w:szCs w:val="23"/>
        </w:rPr>
      </w:pPr>
      <w:r w:rsidRPr="00A97BCA">
        <w:rPr>
          <w:rFonts w:asciiTheme="minorHAnsi" w:hAnsiTheme="minorHAnsi"/>
          <w:sz w:val="23"/>
          <w:szCs w:val="23"/>
        </w:rPr>
        <w:t>p</w:t>
      </w:r>
      <w:r w:rsidR="00A1302F" w:rsidRPr="00A97BCA">
        <w:rPr>
          <w:rFonts w:asciiTheme="minorHAnsi" w:hAnsiTheme="minorHAnsi"/>
          <w:sz w:val="23"/>
          <w:szCs w:val="23"/>
        </w:rPr>
        <w:t xml:space="preserve">rodlení prodávajícího s dodáním zboží </w:t>
      </w:r>
      <w:r w:rsidR="0028187C">
        <w:rPr>
          <w:rFonts w:asciiTheme="minorHAnsi" w:hAnsiTheme="minorHAnsi"/>
          <w:sz w:val="23"/>
          <w:szCs w:val="23"/>
        </w:rPr>
        <w:t xml:space="preserve">dle čl. VI. této smlouvy </w:t>
      </w:r>
      <w:r w:rsidR="00A1302F" w:rsidRPr="00A97BCA">
        <w:rPr>
          <w:rFonts w:asciiTheme="minorHAnsi" w:hAnsiTheme="minorHAnsi"/>
          <w:sz w:val="23"/>
          <w:szCs w:val="23"/>
        </w:rPr>
        <w:t xml:space="preserve">delším než </w:t>
      </w:r>
      <w:r w:rsidR="002737A3">
        <w:rPr>
          <w:rFonts w:asciiTheme="minorHAnsi" w:hAnsiTheme="minorHAnsi"/>
          <w:sz w:val="23"/>
          <w:szCs w:val="23"/>
        </w:rPr>
        <w:t>1</w:t>
      </w:r>
      <w:r w:rsidR="00A1302F" w:rsidRPr="00A97BCA">
        <w:rPr>
          <w:rFonts w:asciiTheme="minorHAnsi" w:hAnsiTheme="minorHAnsi"/>
          <w:sz w:val="23"/>
          <w:szCs w:val="23"/>
        </w:rPr>
        <w:t>0 dnů</w:t>
      </w:r>
      <w:r w:rsidRPr="00A97BCA">
        <w:rPr>
          <w:rFonts w:asciiTheme="minorHAnsi" w:hAnsiTheme="minorHAnsi"/>
          <w:sz w:val="23"/>
          <w:szCs w:val="23"/>
        </w:rPr>
        <w:t>;</w:t>
      </w:r>
    </w:p>
    <w:p w14:paraId="52940E12" w14:textId="77777777" w:rsidR="00A1302F" w:rsidRDefault="00985FC9" w:rsidP="00985FC9">
      <w:pPr>
        <w:pStyle w:val="Default"/>
        <w:numPr>
          <w:ilvl w:val="0"/>
          <w:numId w:val="27"/>
        </w:numPr>
        <w:rPr>
          <w:rFonts w:asciiTheme="minorHAnsi" w:hAnsiTheme="minorHAnsi"/>
          <w:sz w:val="23"/>
          <w:szCs w:val="23"/>
        </w:rPr>
      </w:pPr>
      <w:r w:rsidRPr="00A97BCA">
        <w:rPr>
          <w:rFonts w:asciiTheme="minorHAnsi" w:hAnsiTheme="minorHAnsi"/>
          <w:sz w:val="23"/>
          <w:szCs w:val="23"/>
        </w:rPr>
        <w:t>n</w:t>
      </w:r>
      <w:r w:rsidR="00A1302F" w:rsidRPr="00A97BCA">
        <w:rPr>
          <w:rFonts w:asciiTheme="minorHAnsi" w:hAnsiTheme="minorHAnsi"/>
          <w:sz w:val="23"/>
          <w:szCs w:val="23"/>
        </w:rPr>
        <w:t xml:space="preserve">edodržení technické specifikace zboží uvedené v nabídce </w:t>
      </w:r>
      <w:r w:rsidRPr="00A97BCA">
        <w:rPr>
          <w:rFonts w:asciiTheme="minorHAnsi" w:hAnsiTheme="minorHAnsi"/>
          <w:sz w:val="23"/>
          <w:szCs w:val="23"/>
        </w:rPr>
        <w:t>prodávajícího;</w:t>
      </w:r>
    </w:p>
    <w:p w14:paraId="1971770B" w14:textId="7ADCB917" w:rsidR="006C79B0" w:rsidRDefault="006C79B0" w:rsidP="00985FC9">
      <w:pPr>
        <w:pStyle w:val="Default"/>
        <w:numPr>
          <w:ilvl w:val="0"/>
          <w:numId w:val="27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neplnění podmínek prodávajícího dle čl. IX. této smlouvy v případě oprávněně uplatňovaných vad kupujícím v záruční lhůtě </w:t>
      </w:r>
    </w:p>
    <w:p w14:paraId="00B5B3B3" w14:textId="3E92F6E2" w:rsidR="00962A32" w:rsidRDefault="00962A32" w:rsidP="00985FC9">
      <w:pPr>
        <w:pStyle w:val="Default"/>
        <w:numPr>
          <w:ilvl w:val="0"/>
          <w:numId w:val="27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porušení článku XII. odst. 8 – postoupení práv prodávajícího na třetí osobu bez předchozího písemného souhlasu kupujícího</w:t>
      </w:r>
    </w:p>
    <w:p w14:paraId="14EC9737" w14:textId="21C9DCEC" w:rsidR="00985FC9" w:rsidRPr="00A97BCA" w:rsidRDefault="00985FC9" w:rsidP="00E94729">
      <w:pPr>
        <w:pStyle w:val="Default"/>
        <w:numPr>
          <w:ilvl w:val="0"/>
          <w:numId w:val="27"/>
        </w:numPr>
        <w:spacing w:after="120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A97BCA">
        <w:rPr>
          <w:rFonts w:asciiTheme="minorHAnsi" w:hAnsiTheme="minorHAnsi"/>
          <w:sz w:val="23"/>
          <w:szCs w:val="23"/>
        </w:rPr>
        <w:t xml:space="preserve">pokud se prodávající rozhodnutím soudu ocitne v úpadku dle zákona č. 182/2006 Sb., insolvenční zákon, </w:t>
      </w:r>
      <w:r w:rsidR="00290D31" w:rsidRPr="00A97BCA">
        <w:rPr>
          <w:rFonts w:asciiTheme="minorHAnsi" w:hAnsiTheme="minorHAnsi"/>
          <w:sz w:val="23"/>
          <w:szCs w:val="23"/>
        </w:rPr>
        <w:t>ve znění pozdějších předpisů</w:t>
      </w:r>
    </w:p>
    <w:p w14:paraId="5371E82E" w14:textId="77777777" w:rsidR="007A1E74" w:rsidRPr="00A97BCA" w:rsidRDefault="00A1302F" w:rsidP="00A10B0F">
      <w:pPr>
        <w:pStyle w:val="Default"/>
        <w:numPr>
          <w:ilvl w:val="0"/>
          <w:numId w:val="26"/>
        </w:numPr>
        <w:spacing w:after="240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A97BCA">
        <w:rPr>
          <w:rFonts w:asciiTheme="minorHAnsi" w:hAnsiTheme="minorHAnsi"/>
          <w:sz w:val="23"/>
          <w:szCs w:val="23"/>
        </w:rPr>
        <w:t>Odstoupení od této smlouvy musí být učiněno písemně a nabývá účinnosti dnem doručení písemného oznámení druhé smluvní straně. V případě odstoupení od této smlouvy kupujícím z důvodu výše uvedených podstatných porušení smlouvy prodávajícím, nemá prodávající nárok</w:t>
      </w:r>
      <w:r w:rsidR="00985FC9" w:rsidRPr="00A97BCA">
        <w:rPr>
          <w:rFonts w:asciiTheme="minorHAnsi" w:hAnsiTheme="minorHAnsi"/>
          <w:sz w:val="23"/>
          <w:szCs w:val="23"/>
        </w:rPr>
        <w:t xml:space="preserve"> na náhradu jakýchkoliv od té doby vzniklých nákladů.</w:t>
      </w:r>
    </w:p>
    <w:p w14:paraId="4485FB8E" w14:textId="582D1303" w:rsidR="00BA7CFF" w:rsidRPr="00A97BCA" w:rsidRDefault="00A83103" w:rsidP="00C126B5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r w:rsidRPr="00A97BCA">
        <w:rPr>
          <w:rFonts w:asciiTheme="minorHAnsi" w:hAnsiTheme="minorHAnsi"/>
          <w:b/>
          <w:bCs/>
          <w:sz w:val="23"/>
          <w:szCs w:val="23"/>
        </w:rPr>
        <w:t>XII</w:t>
      </w:r>
      <w:r w:rsidR="00BA7CFF" w:rsidRPr="00A97BCA">
        <w:rPr>
          <w:rFonts w:asciiTheme="minorHAnsi" w:hAnsiTheme="minorHAnsi"/>
          <w:b/>
          <w:bCs/>
          <w:sz w:val="23"/>
          <w:szCs w:val="23"/>
        </w:rPr>
        <w:t>.</w:t>
      </w:r>
    </w:p>
    <w:p w14:paraId="63104196" w14:textId="77777777" w:rsidR="00796CAF" w:rsidRPr="00A97BCA" w:rsidRDefault="00BA7CFF" w:rsidP="00C028C3">
      <w:pPr>
        <w:pStyle w:val="Default"/>
        <w:spacing w:after="120"/>
        <w:jc w:val="center"/>
        <w:rPr>
          <w:rFonts w:asciiTheme="minorHAnsi" w:hAnsiTheme="minorHAnsi"/>
          <w:b/>
          <w:sz w:val="23"/>
          <w:szCs w:val="23"/>
        </w:rPr>
      </w:pPr>
      <w:r w:rsidRPr="00A97BCA">
        <w:rPr>
          <w:rFonts w:asciiTheme="minorHAnsi" w:hAnsiTheme="minorHAnsi"/>
          <w:b/>
          <w:sz w:val="23"/>
          <w:szCs w:val="23"/>
        </w:rPr>
        <w:t>Závěrečná ujednání</w:t>
      </w:r>
    </w:p>
    <w:p w14:paraId="01B110E1" w14:textId="77777777" w:rsidR="00985FC9" w:rsidRPr="00A97BCA" w:rsidRDefault="00985FC9" w:rsidP="00C028C3">
      <w:pPr>
        <w:pStyle w:val="Default"/>
        <w:numPr>
          <w:ilvl w:val="0"/>
          <w:numId w:val="29"/>
        </w:numPr>
        <w:spacing w:after="120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A97BCA">
        <w:rPr>
          <w:rFonts w:asciiTheme="minorHAnsi" w:hAnsiTheme="minorHAnsi"/>
          <w:sz w:val="23"/>
          <w:szCs w:val="23"/>
        </w:rPr>
        <w:t>Smluvní strany prohlašují, že skutečnosti uvedené v této smlouvě nepovažují za obchodní tajemství a udělují svolení k jejich užití a zveřejnění bez stanovení jakýchkoli dalších podmínek.</w:t>
      </w:r>
    </w:p>
    <w:p w14:paraId="00E1451C" w14:textId="7AAC2A79" w:rsidR="00985FC9" w:rsidRPr="00A97BCA" w:rsidRDefault="00985FC9" w:rsidP="00C028C3">
      <w:pPr>
        <w:pStyle w:val="Default"/>
        <w:numPr>
          <w:ilvl w:val="0"/>
          <w:numId w:val="29"/>
        </w:numPr>
        <w:spacing w:after="120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A97BCA">
        <w:rPr>
          <w:rFonts w:asciiTheme="minorHAnsi" w:hAnsiTheme="minorHAnsi"/>
          <w:sz w:val="23"/>
          <w:szCs w:val="23"/>
        </w:rPr>
        <w:t>Prodávající bere na vědomí povinnost kupujícího zpřístupnit obsah této smlouvy nebo jeho část třetím osobám, která je založená právními předpisy, zejména v souladu se zák. č. 340/2015 Sb., o registru smluv, zák. č. 106/1999 Sb., o svobodném přístupu k informacím ve znění pozdějších předpisů. V rámci vyloučení všech pochybností smluvní strany prohlašují, že takové uveřejnění této smlouvy nebo jejích částí ze strany kupujícího nevyžaduje předchozí souhlas prodávajícího.</w:t>
      </w:r>
    </w:p>
    <w:p w14:paraId="5D24ED95" w14:textId="4AF1306F" w:rsidR="00492492" w:rsidRPr="00A97BCA" w:rsidRDefault="00492492" w:rsidP="00C028C3">
      <w:pPr>
        <w:pStyle w:val="Default"/>
        <w:numPr>
          <w:ilvl w:val="0"/>
          <w:numId w:val="29"/>
        </w:numPr>
        <w:spacing w:after="120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A97BCA">
        <w:rPr>
          <w:rFonts w:asciiTheme="minorHAnsi" w:hAnsiTheme="minorHAnsi"/>
          <w:sz w:val="23"/>
          <w:szCs w:val="23"/>
        </w:rPr>
        <w:t>Tato kupní smlouva bude v úplném znění uveřejněna prostřednictvím registru smluv postupem dle zákona o registru smluv. Smluvní strany se dohodly na tom, že uveřejnění v registru smluv provede kupující</w:t>
      </w:r>
      <w:r w:rsidR="00F20486">
        <w:rPr>
          <w:rFonts w:asciiTheme="minorHAnsi" w:hAnsiTheme="minorHAnsi"/>
          <w:sz w:val="23"/>
          <w:szCs w:val="23"/>
        </w:rPr>
        <w:t xml:space="preserve"> bezodkladně po jejím podpisu</w:t>
      </w:r>
      <w:r w:rsidRPr="00A97BCA">
        <w:rPr>
          <w:rFonts w:asciiTheme="minorHAnsi" w:hAnsiTheme="minorHAnsi"/>
          <w:sz w:val="23"/>
          <w:szCs w:val="23"/>
        </w:rPr>
        <w:t>.</w:t>
      </w:r>
    </w:p>
    <w:p w14:paraId="6CBB569F" w14:textId="5FDBFD8D" w:rsidR="00985FC9" w:rsidRPr="00A97BCA" w:rsidRDefault="00985FC9" w:rsidP="00C028C3">
      <w:pPr>
        <w:pStyle w:val="Default"/>
        <w:numPr>
          <w:ilvl w:val="0"/>
          <w:numId w:val="29"/>
        </w:numPr>
        <w:spacing w:after="120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A97BCA">
        <w:rPr>
          <w:rFonts w:asciiTheme="minorHAnsi" w:hAnsiTheme="minorHAnsi"/>
          <w:sz w:val="23"/>
          <w:szCs w:val="23"/>
        </w:rPr>
        <w:t xml:space="preserve">Obsah této smlouvy lze měnit výhradně písemnými smluvními dodatky podepsanými statutárními zástupci obou smluvních stran. </w:t>
      </w:r>
      <w:r w:rsidR="004A40A8">
        <w:rPr>
          <w:rFonts w:asciiTheme="minorHAnsi" w:hAnsiTheme="minorHAnsi"/>
          <w:sz w:val="23"/>
          <w:szCs w:val="23"/>
        </w:rPr>
        <w:t>P</w:t>
      </w:r>
      <w:r w:rsidRPr="00A97BCA">
        <w:rPr>
          <w:rFonts w:asciiTheme="minorHAnsi" w:hAnsiTheme="minorHAnsi"/>
          <w:sz w:val="23"/>
          <w:szCs w:val="23"/>
        </w:rPr>
        <w:t>ro jakékoli vztahy smluvních stran vyplývající ze smlouvy anebo v souvislosti s ní mají význam pouze oboustranně podepsané listiny</w:t>
      </w:r>
      <w:r w:rsidR="00410F8E" w:rsidRPr="00A97BCA">
        <w:rPr>
          <w:rFonts w:asciiTheme="minorHAnsi" w:hAnsiTheme="minorHAnsi"/>
          <w:sz w:val="23"/>
          <w:szCs w:val="23"/>
        </w:rPr>
        <w:t>,</w:t>
      </w:r>
      <w:r w:rsidRPr="00A97BCA">
        <w:rPr>
          <w:rFonts w:asciiTheme="minorHAnsi" w:hAnsiTheme="minorHAnsi"/>
          <w:sz w:val="23"/>
          <w:szCs w:val="23"/>
        </w:rPr>
        <w:t xml:space="preserve"> resp. dodatky ke smlouvě</w:t>
      </w:r>
      <w:r w:rsidR="00DA5C2A" w:rsidRPr="00A97BCA">
        <w:rPr>
          <w:rFonts w:asciiTheme="minorHAnsi" w:hAnsiTheme="minorHAnsi"/>
          <w:sz w:val="23"/>
          <w:szCs w:val="23"/>
        </w:rPr>
        <w:t>;</w:t>
      </w:r>
      <w:r w:rsidRPr="00A97BCA">
        <w:rPr>
          <w:rFonts w:asciiTheme="minorHAnsi" w:hAnsiTheme="minorHAnsi"/>
          <w:sz w:val="23"/>
          <w:szCs w:val="23"/>
        </w:rPr>
        <w:t xml:space="preserve"> </w:t>
      </w:r>
      <w:r w:rsidR="00DA5C2A" w:rsidRPr="00A97BCA">
        <w:rPr>
          <w:rFonts w:asciiTheme="minorHAnsi" w:hAnsiTheme="minorHAnsi"/>
          <w:sz w:val="23"/>
          <w:szCs w:val="23"/>
        </w:rPr>
        <w:t>j</w:t>
      </w:r>
      <w:r w:rsidRPr="00A97BCA">
        <w:rPr>
          <w:rFonts w:asciiTheme="minorHAnsi" w:hAnsiTheme="minorHAnsi"/>
          <w:sz w:val="23"/>
          <w:szCs w:val="23"/>
        </w:rPr>
        <w:t>akékoli jiné písemnosti jsou bez právního významu.</w:t>
      </w:r>
    </w:p>
    <w:p w14:paraId="69F6F544" w14:textId="77777777" w:rsidR="00492492" w:rsidRPr="00A97BCA" w:rsidRDefault="00492492" w:rsidP="00C028C3">
      <w:pPr>
        <w:pStyle w:val="Default"/>
        <w:numPr>
          <w:ilvl w:val="0"/>
          <w:numId w:val="29"/>
        </w:numPr>
        <w:spacing w:after="120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A97BCA">
        <w:rPr>
          <w:rFonts w:asciiTheme="minorHAnsi" w:hAnsiTheme="minorHAnsi"/>
          <w:sz w:val="23"/>
          <w:szCs w:val="23"/>
        </w:rPr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 či neúčinné novým ustanovením platným a účinným, které nejlépe odpovídá původně zamýšlenému účelu ustanovení neplatného či neúčinného.</w:t>
      </w:r>
    </w:p>
    <w:p w14:paraId="422C13EF" w14:textId="77777777" w:rsidR="00985FC9" w:rsidRPr="00A97BCA" w:rsidRDefault="00985FC9" w:rsidP="00C028C3">
      <w:pPr>
        <w:pStyle w:val="Default"/>
        <w:numPr>
          <w:ilvl w:val="0"/>
          <w:numId w:val="29"/>
        </w:numPr>
        <w:spacing w:after="120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A97BCA">
        <w:rPr>
          <w:rFonts w:asciiTheme="minorHAnsi" w:hAnsiTheme="minorHAnsi"/>
          <w:sz w:val="23"/>
          <w:szCs w:val="23"/>
        </w:rPr>
        <w:t>Tato smlouva je vyhotovena ve třech stejnopisech, z nichž dva obdrží kupující a jeden prodávající.</w:t>
      </w:r>
    </w:p>
    <w:p w14:paraId="300596AF" w14:textId="77777777" w:rsidR="00985FC9" w:rsidRPr="00A97BCA" w:rsidRDefault="00985FC9" w:rsidP="00C028C3">
      <w:pPr>
        <w:pStyle w:val="Default"/>
        <w:numPr>
          <w:ilvl w:val="0"/>
          <w:numId w:val="29"/>
        </w:numPr>
        <w:spacing w:after="120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A97BCA">
        <w:rPr>
          <w:rFonts w:asciiTheme="minorHAnsi" w:hAnsiTheme="minorHAnsi"/>
          <w:sz w:val="23"/>
          <w:szCs w:val="23"/>
        </w:rPr>
        <w:lastRenderedPageBreak/>
        <w:t>Smluvní strany prohlašují, že se seznámily s celým textem smlouvy včetně jejich příloh a s celým obsahem smlouvy souhlasí.</w:t>
      </w:r>
    </w:p>
    <w:p w14:paraId="61728FC3" w14:textId="77777777" w:rsidR="00985FC9" w:rsidRPr="00A97BCA" w:rsidRDefault="00985FC9" w:rsidP="00D74954">
      <w:pPr>
        <w:pStyle w:val="Default"/>
        <w:numPr>
          <w:ilvl w:val="0"/>
          <w:numId w:val="29"/>
        </w:numPr>
        <w:spacing w:after="120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76793F">
        <w:rPr>
          <w:rFonts w:asciiTheme="minorHAnsi" w:hAnsiTheme="minorHAnsi"/>
          <w:sz w:val="23"/>
          <w:szCs w:val="23"/>
        </w:rPr>
        <w:t xml:space="preserve">Prodávající není oprávněn převést bez předchozího písemného souhlasu kupujícího svá práva a závazky vyplývající z této smlouvy na třetí subjekt. Práva a povinnosti vyplývající z této smlouvy přecházejí na právní nástupce obou smluvních stran. Smluvní strany jsou povinny se vzájemně informovat o změně údajů uvedených </w:t>
      </w:r>
      <w:r w:rsidR="004545AB" w:rsidRPr="0076793F">
        <w:rPr>
          <w:rFonts w:asciiTheme="minorHAnsi" w:hAnsiTheme="minorHAnsi"/>
          <w:sz w:val="23"/>
          <w:szCs w:val="23"/>
        </w:rPr>
        <w:t>v čl. I</w:t>
      </w:r>
      <w:r w:rsidRPr="0076793F">
        <w:rPr>
          <w:rFonts w:asciiTheme="minorHAnsi" w:hAnsiTheme="minorHAnsi"/>
          <w:sz w:val="23"/>
          <w:szCs w:val="23"/>
        </w:rPr>
        <w:t xml:space="preserve"> této smlouvy.</w:t>
      </w:r>
    </w:p>
    <w:p w14:paraId="03022407" w14:textId="6D153BB3" w:rsidR="00492492" w:rsidRPr="00A97BCA" w:rsidRDefault="00784160" w:rsidP="00D74954">
      <w:pPr>
        <w:pStyle w:val="Default"/>
        <w:numPr>
          <w:ilvl w:val="0"/>
          <w:numId w:val="29"/>
        </w:numPr>
        <w:spacing w:after="120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A97BCA">
        <w:rPr>
          <w:rFonts w:asciiTheme="minorHAnsi" w:hAnsiTheme="minorHAnsi"/>
          <w:sz w:val="23"/>
          <w:szCs w:val="23"/>
        </w:rPr>
        <w:t>Prodávající</w:t>
      </w:r>
      <w:r w:rsidR="00985FC9" w:rsidRPr="00A97BCA">
        <w:rPr>
          <w:rFonts w:asciiTheme="minorHAnsi" w:hAnsiTheme="minorHAnsi"/>
          <w:sz w:val="23"/>
          <w:szCs w:val="23"/>
        </w:rPr>
        <w:t xml:space="preserve"> je povinen písemně oznámit </w:t>
      </w:r>
      <w:r w:rsidR="00BE5AE2">
        <w:rPr>
          <w:rFonts w:asciiTheme="minorHAnsi" w:hAnsiTheme="minorHAnsi"/>
          <w:sz w:val="23"/>
          <w:szCs w:val="23"/>
        </w:rPr>
        <w:t>kupujícímu</w:t>
      </w:r>
      <w:r w:rsidR="00985FC9" w:rsidRPr="00A97BCA">
        <w:rPr>
          <w:rFonts w:asciiTheme="minorHAnsi" w:hAnsiTheme="minorHAnsi"/>
          <w:sz w:val="23"/>
          <w:szCs w:val="23"/>
        </w:rPr>
        <w:t>, že je proti němu zahájeno insolvenční řízení podle zák. č. 182/2006 Sb., insolvenční zákon, v</w:t>
      </w:r>
      <w:r w:rsidR="00290D31" w:rsidRPr="00A97BCA">
        <w:rPr>
          <w:rFonts w:asciiTheme="minorHAnsi" w:hAnsiTheme="minorHAnsi"/>
          <w:sz w:val="23"/>
          <w:szCs w:val="23"/>
        </w:rPr>
        <w:t>e znění pozdějších předpisů</w:t>
      </w:r>
      <w:r w:rsidR="00985FC9" w:rsidRPr="00A97BCA">
        <w:rPr>
          <w:rFonts w:asciiTheme="minorHAnsi" w:hAnsiTheme="minorHAnsi"/>
          <w:sz w:val="23"/>
          <w:szCs w:val="23"/>
        </w:rPr>
        <w:t xml:space="preserve">. V takovém případě je </w:t>
      </w:r>
      <w:r w:rsidRPr="00A97BCA">
        <w:rPr>
          <w:rFonts w:asciiTheme="minorHAnsi" w:hAnsiTheme="minorHAnsi"/>
          <w:sz w:val="23"/>
          <w:szCs w:val="23"/>
        </w:rPr>
        <w:t>kupující</w:t>
      </w:r>
      <w:r w:rsidR="00985FC9" w:rsidRPr="00A97BCA">
        <w:rPr>
          <w:rFonts w:asciiTheme="minorHAnsi" w:hAnsiTheme="minorHAnsi"/>
          <w:sz w:val="23"/>
          <w:szCs w:val="23"/>
        </w:rPr>
        <w:t xml:space="preserve"> oprávněn odstoupit od smlouvy.</w:t>
      </w:r>
    </w:p>
    <w:p w14:paraId="042CE183" w14:textId="77777777" w:rsidR="00784160" w:rsidRPr="00A97BCA" w:rsidRDefault="00784160" w:rsidP="00C028C3">
      <w:pPr>
        <w:pStyle w:val="Default"/>
        <w:numPr>
          <w:ilvl w:val="0"/>
          <w:numId w:val="29"/>
        </w:numPr>
        <w:spacing w:after="120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A97BCA">
        <w:rPr>
          <w:rFonts w:asciiTheme="minorHAnsi" w:hAnsiTheme="minorHAnsi"/>
          <w:sz w:val="23"/>
          <w:szCs w:val="23"/>
        </w:rPr>
        <w:t>Prodávající</w:t>
      </w:r>
      <w:r w:rsidR="00985FC9" w:rsidRPr="00A97BCA">
        <w:rPr>
          <w:rFonts w:asciiTheme="minorHAnsi" w:hAnsiTheme="minorHAnsi"/>
          <w:sz w:val="23"/>
          <w:szCs w:val="23"/>
        </w:rPr>
        <w:t xml:space="preserve"> se zavazuje umožnit osobám oprávněným k výkonu kontroly projektu, z něhož je </w:t>
      </w:r>
      <w:r w:rsidRPr="00A97BCA">
        <w:rPr>
          <w:rFonts w:asciiTheme="minorHAnsi" w:hAnsiTheme="minorHAnsi"/>
          <w:sz w:val="23"/>
          <w:szCs w:val="23"/>
        </w:rPr>
        <w:t xml:space="preserve">zboží </w:t>
      </w:r>
      <w:r w:rsidR="00985FC9" w:rsidRPr="00A97BCA">
        <w:rPr>
          <w:rFonts w:asciiTheme="minorHAnsi" w:hAnsiTheme="minorHAnsi"/>
          <w:sz w:val="23"/>
          <w:szCs w:val="23"/>
        </w:rPr>
        <w:t xml:space="preserve">hrazeno, provést kontrolu nákladů související s plněním </w:t>
      </w:r>
      <w:r w:rsidRPr="00A97BCA">
        <w:rPr>
          <w:rFonts w:asciiTheme="minorHAnsi" w:hAnsiTheme="minorHAnsi"/>
          <w:sz w:val="23"/>
          <w:szCs w:val="23"/>
        </w:rPr>
        <w:t>předmětu smlouvy</w:t>
      </w:r>
      <w:r w:rsidR="00985FC9" w:rsidRPr="00A97BCA">
        <w:rPr>
          <w:rFonts w:asciiTheme="minorHAnsi" w:hAnsiTheme="minorHAnsi"/>
          <w:sz w:val="23"/>
          <w:szCs w:val="23"/>
        </w:rPr>
        <w:t xml:space="preserve">, a to po dobu danou právními předpisy k jejich archivaci. </w:t>
      </w:r>
      <w:r w:rsidRPr="00A97BCA">
        <w:rPr>
          <w:rFonts w:asciiTheme="minorHAnsi" w:hAnsiTheme="minorHAnsi"/>
          <w:sz w:val="23"/>
          <w:szCs w:val="23"/>
        </w:rPr>
        <w:t>Prodávající</w:t>
      </w:r>
      <w:r w:rsidR="00985FC9" w:rsidRPr="00A97BCA">
        <w:rPr>
          <w:rFonts w:asciiTheme="minorHAnsi" w:hAnsiTheme="minorHAnsi"/>
          <w:sz w:val="23"/>
          <w:szCs w:val="23"/>
        </w:rPr>
        <w:t xml:space="preserve"> se zavazuje ke spolupůsobení při výkonu finanční kontroly dle zákona č. 320/2001 Sb., o finanční kontrole, v</w:t>
      </w:r>
      <w:r w:rsidR="00290D31" w:rsidRPr="00A97BCA">
        <w:rPr>
          <w:rFonts w:asciiTheme="minorHAnsi" w:hAnsiTheme="minorHAnsi"/>
          <w:sz w:val="23"/>
          <w:szCs w:val="23"/>
        </w:rPr>
        <w:t>e znění pozdějších předpisů</w:t>
      </w:r>
      <w:r w:rsidRPr="00A97BCA">
        <w:rPr>
          <w:rFonts w:asciiTheme="minorHAnsi" w:hAnsiTheme="minorHAnsi"/>
          <w:sz w:val="23"/>
          <w:szCs w:val="23"/>
        </w:rPr>
        <w:t>.</w:t>
      </w:r>
    </w:p>
    <w:p w14:paraId="48D3FE36" w14:textId="77777777" w:rsidR="00784160" w:rsidRPr="00A97BCA" w:rsidRDefault="00784160" w:rsidP="00C028C3">
      <w:pPr>
        <w:pStyle w:val="Default"/>
        <w:numPr>
          <w:ilvl w:val="0"/>
          <w:numId w:val="29"/>
        </w:numPr>
        <w:spacing w:after="120"/>
        <w:ind w:left="714" w:hanging="357"/>
        <w:jc w:val="both"/>
        <w:rPr>
          <w:rFonts w:asciiTheme="minorHAnsi" w:hAnsiTheme="minorHAnsi"/>
          <w:color w:val="auto"/>
          <w:sz w:val="23"/>
          <w:szCs w:val="23"/>
        </w:rPr>
      </w:pPr>
      <w:r w:rsidRPr="00A97BCA">
        <w:rPr>
          <w:rFonts w:asciiTheme="minorHAnsi" w:hAnsiTheme="minorHAnsi"/>
          <w:sz w:val="23"/>
          <w:szCs w:val="23"/>
        </w:rPr>
        <w:t>Prodávající je povinen řádně uchovávat originál smlouvy vče</w:t>
      </w:r>
      <w:r w:rsidR="009A768C" w:rsidRPr="00A97BCA">
        <w:rPr>
          <w:rFonts w:asciiTheme="minorHAnsi" w:hAnsiTheme="minorHAnsi"/>
          <w:sz w:val="23"/>
          <w:szCs w:val="23"/>
        </w:rPr>
        <w:t>tně jejích případných dodatků a </w:t>
      </w:r>
      <w:r w:rsidRPr="00A97BCA">
        <w:rPr>
          <w:rFonts w:asciiTheme="minorHAnsi" w:hAnsiTheme="minorHAnsi"/>
          <w:sz w:val="23"/>
          <w:szCs w:val="23"/>
        </w:rPr>
        <w:t xml:space="preserve">její přílohy, veškeré originály účetních dokladů a originály dokumentace a dalších dokumentů </w:t>
      </w:r>
      <w:r w:rsidRPr="00A97BCA">
        <w:rPr>
          <w:rFonts w:asciiTheme="minorHAnsi" w:hAnsiTheme="minorHAnsi"/>
          <w:color w:val="auto"/>
          <w:sz w:val="23"/>
          <w:szCs w:val="23"/>
        </w:rPr>
        <w:t xml:space="preserve">souvisejících s realizací zakázky </w:t>
      </w:r>
      <w:r w:rsidR="00290D31" w:rsidRPr="00A97BCA">
        <w:rPr>
          <w:rFonts w:asciiTheme="minorHAnsi" w:hAnsiTheme="minorHAnsi"/>
          <w:color w:val="auto"/>
          <w:sz w:val="23"/>
          <w:szCs w:val="23"/>
        </w:rPr>
        <w:t xml:space="preserve">minimálně </w:t>
      </w:r>
      <w:r w:rsidRPr="00A97BCA">
        <w:rPr>
          <w:rFonts w:asciiTheme="minorHAnsi" w:hAnsiTheme="minorHAnsi"/>
          <w:color w:val="auto"/>
          <w:sz w:val="23"/>
          <w:szCs w:val="23"/>
        </w:rPr>
        <w:t>do r. 2028. Doklady bud</w:t>
      </w:r>
      <w:r w:rsidR="009A768C" w:rsidRPr="00A97BCA">
        <w:rPr>
          <w:rFonts w:asciiTheme="minorHAnsi" w:hAnsiTheme="minorHAnsi"/>
          <w:color w:val="auto"/>
          <w:sz w:val="23"/>
          <w:szCs w:val="23"/>
        </w:rPr>
        <w:t>ou uchovány způsobem uvedeným v </w:t>
      </w:r>
      <w:r w:rsidRPr="00A97BCA">
        <w:rPr>
          <w:rFonts w:asciiTheme="minorHAnsi" w:hAnsiTheme="minorHAnsi"/>
          <w:color w:val="auto"/>
          <w:sz w:val="23"/>
          <w:szCs w:val="23"/>
        </w:rPr>
        <w:t>zákoně č. 563/1991 Sb., o účetnictví, v</w:t>
      </w:r>
      <w:r w:rsidR="00492492" w:rsidRPr="00A97BCA">
        <w:rPr>
          <w:rFonts w:asciiTheme="minorHAnsi" w:hAnsiTheme="minorHAnsi"/>
          <w:color w:val="auto"/>
          <w:sz w:val="23"/>
          <w:szCs w:val="23"/>
        </w:rPr>
        <w:t>e znění pozdějších předpisů</w:t>
      </w:r>
      <w:r w:rsidRPr="00A97BCA">
        <w:rPr>
          <w:rFonts w:asciiTheme="minorHAnsi" w:hAnsiTheme="minorHAnsi"/>
          <w:color w:val="auto"/>
          <w:sz w:val="23"/>
          <w:szCs w:val="23"/>
        </w:rPr>
        <w:t>, a v zákoně č. 499/2004 Sb., o archivnictví spisové službě a o změně některých zákonů, v</w:t>
      </w:r>
      <w:r w:rsidR="00492492" w:rsidRPr="00A97BCA">
        <w:rPr>
          <w:rFonts w:asciiTheme="minorHAnsi" w:hAnsiTheme="minorHAnsi"/>
          <w:color w:val="auto"/>
          <w:sz w:val="23"/>
          <w:szCs w:val="23"/>
        </w:rPr>
        <w:t>e znění pozdějších předpisů</w:t>
      </w:r>
      <w:r w:rsidRPr="00A97BCA">
        <w:rPr>
          <w:rFonts w:asciiTheme="minorHAnsi" w:hAnsiTheme="minorHAnsi"/>
          <w:color w:val="auto"/>
          <w:sz w:val="23"/>
          <w:szCs w:val="23"/>
        </w:rPr>
        <w:t>. Prodávající je povinen minimálně do konce roku 2028 poskytovat požadované informace a dokumentaci související s realizací projektu zaměstnancům nebo zmocněncům pověřených orgánů (CRR, Ministerstva pro místní rozvoj ČR, Ministerstva financí ČR, Evropské komise, Evropského účetního dvora, Nejvyššího kontrolního úřadu, Auditního orgánu, Platebního a certifikačního orgánu, příslušného orgánu finanční správy a dalších o</w:t>
      </w:r>
      <w:r w:rsidR="004545AB" w:rsidRPr="00A97BCA">
        <w:rPr>
          <w:rFonts w:asciiTheme="minorHAnsi" w:hAnsiTheme="minorHAnsi"/>
          <w:color w:val="auto"/>
          <w:sz w:val="23"/>
          <w:szCs w:val="23"/>
        </w:rPr>
        <w:t>právněných orgánů státní správy</w:t>
      </w:r>
      <w:r w:rsidR="00492492" w:rsidRPr="00A97BCA">
        <w:rPr>
          <w:rFonts w:asciiTheme="minorHAnsi" w:hAnsiTheme="minorHAnsi"/>
          <w:color w:val="auto"/>
          <w:sz w:val="23"/>
          <w:szCs w:val="23"/>
        </w:rPr>
        <w:t>;</w:t>
      </w:r>
      <w:r w:rsidRPr="00A97BCA">
        <w:rPr>
          <w:rFonts w:asciiTheme="minorHAnsi" w:hAnsiTheme="minorHAnsi"/>
          <w:color w:val="auto"/>
          <w:sz w:val="23"/>
          <w:szCs w:val="23"/>
        </w:rPr>
        <w:t xml:space="preserve"> je povinen vytvořit uvedeným osobám podmínky k provedení kontroly vztahující se k realizaci projektu a poskytnout jim při provádění kontroly součinnost. </w:t>
      </w:r>
    </w:p>
    <w:p w14:paraId="41EAC87B" w14:textId="77777777" w:rsidR="008F2F26" w:rsidRPr="00A97BCA" w:rsidRDefault="008F2F26" w:rsidP="00C028C3">
      <w:pPr>
        <w:pStyle w:val="Default"/>
        <w:numPr>
          <w:ilvl w:val="0"/>
          <w:numId w:val="29"/>
        </w:numPr>
        <w:spacing w:after="120"/>
        <w:ind w:left="714" w:hanging="357"/>
        <w:jc w:val="both"/>
        <w:rPr>
          <w:rFonts w:asciiTheme="minorHAnsi" w:hAnsiTheme="minorHAnsi"/>
          <w:color w:val="auto"/>
          <w:sz w:val="23"/>
          <w:szCs w:val="23"/>
        </w:rPr>
      </w:pPr>
      <w:r w:rsidRPr="00A97BCA">
        <w:rPr>
          <w:rFonts w:asciiTheme="minorHAnsi" w:hAnsiTheme="minorHAnsi"/>
          <w:color w:val="auto"/>
          <w:sz w:val="23"/>
          <w:szCs w:val="23"/>
        </w:rPr>
        <w:t xml:space="preserve">Prodávající je povinen </w:t>
      </w:r>
      <w:r w:rsidR="008F1E0C" w:rsidRPr="00A97BCA">
        <w:rPr>
          <w:rFonts w:asciiTheme="minorHAnsi" w:hAnsiTheme="minorHAnsi"/>
          <w:color w:val="auto"/>
          <w:sz w:val="23"/>
          <w:szCs w:val="23"/>
        </w:rPr>
        <w:t>na požádání kupujícího asistovat jako odborný poradce při kontrolách ze strany poskytovatele dotace a dalších orgánů kontroly u všech věcí, které byly předmětem dodávky dle této smlouvy.</w:t>
      </w:r>
    </w:p>
    <w:p w14:paraId="6719F371" w14:textId="77777777" w:rsidR="00492492" w:rsidRPr="00A97BCA" w:rsidRDefault="00492492" w:rsidP="00C028C3">
      <w:pPr>
        <w:pStyle w:val="Default"/>
        <w:numPr>
          <w:ilvl w:val="0"/>
          <w:numId w:val="29"/>
        </w:numPr>
        <w:spacing w:after="120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A97BCA">
        <w:rPr>
          <w:rFonts w:asciiTheme="minorHAnsi" w:hAnsiTheme="minorHAnsi"/>
          <w:sz w:val="23"/>
          <w:szCs w:val="23"/>
        </w:rPr>
        <w:t>Smluvní strany se zavazují řešit veškeré případné spory smírnou cestou. Budou-li taková jednání neúspěšná, případné spory mezi smluvními stranami jsou oprávněny rozhodnout obecné soudy České republiky. Příslušnost rozhodčích soudů je vyloučena.</w:t>
      </w:r>
    </w:p>
    <w:p w14:paraId="699D314E" w14:textId="77777777" w:rsidR="00985FC9" w:rsidRPr="00A97BCA" w:rsidRDefault="00985FC9" w:rsidP="00C028C3">
      <w:pPr>
        <w:pStyle w:val="Default"/>
        <w:numPr>
          <w:ilvl w:val="0"/>
          <w:numId w:val="29"/>
        </w:numPr>
        <w:spacing w:after="120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A97BCA">
        <w:rPr>
          <w:rFonts w:asciiTheme="minorHAnsi" w:hAnsiTheme="minorHAnsi"/>
          <w:sz w:val="23"/>
          <w:szCs w:val="23"/>
        </w:rPr>
        <w:t>Případné spory vzniklé z této smlouvy budou řešeny podle platné právní úpravy věcně a místně příslušnými orgány České republiky.</w:t>
      </w:r>
    </w:p>
    <w:p w14:paraId="4E7975D2" w14:textId="77777777" w:rsidR="00985FC9" w:rsidRPr="00A97BCA" w:rsidRDefault="00985FC9" w:rsidP="00C028C3">
      <w:pPr>
        <w:pStyle w:val="Default"/>
        <w:numPr>
          <w:ilvl w:val="0"/>
          <w:numId w:val="29"/>
        </w:numPr>
        <w:spacing w:after="120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A97BCA">
        <w:rPr>
          <w:rFonts w:asciiTheme="minorHAnsi" w:hAnsiTheme="minorHAnsi"/>
          <w:sz w:val="23"/>
          <w:szCs w:val="23"/>
        </w:rPr>
        <w:t>Smluvní strany této smlouvy se dohodly, že právní vztahy založené touto smlouvou se budou řídit právním řádem České republiky.</w:t>
      </w:r>
    </w:p>
    <w:p w14:paraId="24A9D621" w14:textId="0BC0A3D2" w:rsidR="00985FC9" w:rsidRPr="00A97BCA" w:rsidRDefault="00985FC9" w:rsidP="009A768C">
      <w:pPr>
        <w:pStyle w:val="Default"/>
        <w:numPr>
          <w:ilvl w:val="0"/>
          <w:numId w:val="29"/>
        </w:numPr>
        <w:jc w:val="both"/>
        <w:rPr>
          <w:rFonts w:asciiTheme="minorHAnsi" w:hAnsiTheme="minorHAnsi"/>
          <w:sz w:val="23"/>
          <w:szCs w:val="23"/>
        </w:rPr>
      </w:pPr>
      <w:r w:rsidRPr="00A97BCA">
        <w:rPr>
          <w:rFonts w:asciiTheme="minorHAnsi" w:hAnsiTheme="minorHAnsi"/>
          <w:sz w:val="23"/>
          <w:szCs w:val="23"/>
        </w:rPr>
        <w:t xml:space="preserve">Text smlouvy má přednost před přílohami v případě, že text přílohy není </w:t>
      </w:r>
      <w:r w:rsidR="009A768C" w:rsidRPr="00A97BCA">
        <w:rPr>
          <w:rFonts w:asciiTheme="minorHAnsi" w:hAnsiTheme="minorHAnsi"/>
          <w:sz w:val="23"/>
          <w:szCs w:val="23"/>
        </w:rPr>
        <w:t>v souladu s </w:t>
      </w:r>
      <w:r w:rsidRPr="00A97BCA">
        <w:rPr>
          <w:rFonts w:asciiTheme="minorHAnsi" w:hAnsiTheme="minorHAnsi"/>
          <w:sz w:val="23"/>
          <w:szCs w:val="23"/>
        </w:rPr>
        <w:t>ustanovením této smlouvy.</w:t>
      </w:r>
      <w:r w:rsidR="006F6F0F" w:rsidRPr="00A97BCA">
        <w:rPr>
          <w:rFonts w:asciiTheme="minorHAnsi" w:hAnsiTheme="minorHAnsi"/>
          <w:sz w:val="23"/>
          <w:szCs w:val="23"/>
        </w:rPr>
        <w:t xml:space="preserve"> </w:t>
      </w:r>
      <w:r w:rsidR="00D5324A">
        <w:rPr>
          <w:rFonts w:asciiTheme="minorHAnsi" w:hAnsiTheme="minorHAnsi"/>
          <w:sz w:val="23"/>
          <w:szCs w:val="23"/>
        </w:rPr>
        <w:t xml:space="preserve">Výjimkou je cena uvedená v čl. VII. odst. 1, kde přednost má cena uvedená v oceněném výkazu výměr dle přílohy č. 2. </w:t>
      </w:r>
      <w:r w:rsidR="001F5FCE" w:rsidRPr="00A97BCA">
        <w:rPr>
          <w:rFonts w:asciiTheme="minorHAnsi" w:hAnsiTheme="minorHAnsi"/>
          <w:sz w:val="23"/>
          <w:szCs w:val="23"/>
        </w:rPr>
        <w:t>Ostatní dokumenty příloh,</w:t>
      </w:r>
      <w:r w:rsidR="006F6F0F" w:rsidRPr="00A97BCA">
        <w:rPr>
          <w:rFonts w:asciiTheme="minorHAnsi" w:hAnsiTheme="minorHAnsi"/>
          <w:sz w:val="23"/>
          <w:szCs w:val="23"/>
        </w:rPr>
        <w:t xml:space="preserve"> pak v pořadí</w:t>
      </w:r>
      <w:r w:rsidR="004545AB" w:rsidRPr="00A97BCA">
        <w:rPr>
          <w:rFonts w:asciiTheme="minorHAnsi" w:hAnsiTheme="minorHAnsi"/>
          <w:sz w:val="23"/>
          <w:szCs w:val="23"/>
        </w:rPr>
        <w:t>:</w:t>
      </w:r>
    </w:p>
    <w:p w14:paraId="2288657D" w14:textId="098BBFFD" w:rsidR="006F6F0F" w:rsidRPr="00A97BCA" w:rsidRDefault="006F6F0F" w:rsidP="00C028C3">
      <w:pPr>
        <w:pStyle w:val="Default"/>
        <w:spacing w:after="120"/>
        <w:ind w:left="720"/>
        <w:jc w:val="both"/>
        <w:rPr>
          <w:rFonts w:asciiTheme="minorHAnsi" w:hAnsiTheme="minorHAnsi"/>
          <w:sz w:val="23"/>
          <w:szCs w:val="23"/>
        </w:rPr>
      </w:pPr>
      <w:r w:rsidRPr="00A97BCA">
        <w:rPr>
          <w:rFonts w:asciiTheme="minorHAnsi" w:hAnsiTheme="minorHAnsi"/>
          <w:sz w:val="23"/>
          <w:szCs w:val="23"/>
        </w:rPr>
        <w:t xml:space="preserve">Obchodní a technické podmínky, </w:t>
      </w:r>
      <w:r w:rsidR="009D384C">
        <w:rPr>
          <w:rFonts w:asciiTheme="minorHAnsi" w:hAnsiTheme="minorHAnsi"/>
          <w:sz w:val="23"/>
          <w:szCs w:val="23"/>
        </w:rPr>
        <w:t xml:space="preserve">technická a výkresová dokumentace výukových modelů, </w:t>
      </w:r>
      <w:r w:rsidRPr="00A97BCA">
        <w:rPr>
          <w:rFonts w:asciiTheme="minorHAnsi" w:hAnsiTheme="minorHAnsi"/>
          <w:sz w:val="23"/>
          <w:szCs w:val="23"/>
        </w:rPr>
        <w:t>oceněný výkaz</w:t>
      </w:r>
      <w:r w:rsidR="00A97BCA">
        <w:rPr>
          <w:rFonts w:asciiTheme="minorHAnsi" w:hAnsiTheme="minorHAnsi"/>
          <w:sz w:val="23"/>
          <w:szCs w:val="23"/>
        </w:rPr>
        <w:t xml:space="preserve"> </w:t>
      </w:r>
      <w:r w:rsidRPr="00A97BCA">
        <w:rPr>
          <w:rFonts w:asciiTheme="minorHAnsi" w:hAnsiTheme="minorHAnsi"/>
          <w:sz w:val="23"/>
          <w:szCs w:val="23"/>
        </w:rPr>
        <w:t>výměr, zadávací dokumentace, nabídka prodávajícího</w:t>
      </w:r>
      <w:r w:rsidR="001F5FCE" w:rsidRPr="00A97BCA">
        <w:rPr>
          <w:rFonts w:asciiTheme="minorHAnsi" w:hAnsiTheme="minorHAnsi"/>
          <w:sz w:val="23"/>
          <w:szCs w:val="23"/>
        </w:rPr>
        <w:t>. Uvedené přílohy jsou nedílnou součástí smlouvy s tím, že příloha zadávací dokumentace a nabídka prodávajícího nemusí být s touto kupní smlouvou pevně spojena.</w:t>
      </w:r>
    </w:p>
    <w:p w14:paraId="65AA3A69" w14:textId="77777777" w:rsidR="00784160" w:rsidRPr="00A97BCA" w:rsidRDefault="003969D0" w:rsidP="00A10B0F">
      <w:pPr>
        <w:pStyle w:val="Default"/>
        <w:numPr>
          <w:ilvl w:val="0"/>
          <w:numId w:val="29"/>
        </w:numPr>
        <w:spacing w:after="120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A97BCA">
        <w:rPr>
          <w:rFonts w:asciiTheme="minorHAnsi" w:hAnsiTheme="minorHAnsi"/>
          <w:sz w:val="23"/>
          <w:szCs w:val="23"/>
        </w:rPr>
        <w:lastRenderedPageBreak/>
        <w:t>Tato smlouva nabývá platnosti dnem jejího podpisu smluvními stranami a účinnosti dnem jejího uveřejnění v registru smluv</w:t>
      </w:r>
      <w:r w:rsidR="00985FC9" w:rsidRPr="00A97BCA">
        <w:rPr>
          <w:rFonts w:asciiTheme="minorHAnsi" w:hAnsiTheme="minorHAnsi"/>
          <w:sz w:val="23"/>
          <w:szCs w:val="23"/>
        </w:rPr>
        <w:t>.</w:t>
      </w:r>
      <w:r w:rsidR="00784160" w:rsidRPr="00A97BCA">
        <w:rPr>
          <w:rFonts w:asciiTheme="minorHAnsi" w:hAnsiTheme="minorHAnsi"/>
          <w:sz w:val="23"/>
          <w:szCs w:val="23"/>
        </w:rPr>
        <w:t xml:space="preserve"> Tato smlouva je </w:t>
      </w:r>
      <w:r w:rsidRPr="00A97BCA">
        <w:rPr>
          <w:rFonts w:asciiTheme="minorHAnsi" w:hAnsiTheme="minorHAnsi"/>
          <w:sz w:val="23"/>
          <w:szCs w:val="23"/>
        </w:rPr>
        <w:t>účinná</w:t>
      </w:r>
      <w:r w:rsidR="00784160" w:rsidRPr="00A97BCA">
        <w:rPr>
          <w:rFonts w:asciiTheme="minorHAnsi" w:hAnsiTheme="minorHAnsi"/>
          <w:sz w:val="23"/>
          <w:szCs w:val="23"/>
        </w:rPr>
        <w:t xml:space="preserve"> do úplného splnění práv a povinností z této smlouvy vyplývajících.</w:t>
      </w:r>
    </w:p>
    <w:p w14:paraId="78AD9A65" w14:textId="77777777" w:rsidR="00C126B5" w:rsidRDefault="00C126B5" w:rsidP="00C126B5">
      <w:pPr>
        <w:tabs>
          <w:tab w:val="left" w:pos="-1701"/>
          <w:tab w:val="left" w:pos="426"/>
        </w:tabs>
        <w:spacing w:after="120" w:line="240" w:lineRule="auto"/>
        <w:jc w:val="both"/>
        <w:rPr>
          <w:rFonts w:eastAsia="Times New Roman" w:cs="Times New Roman"/>
          <w:sz w:val="23"/>
          <w:szCs w:val="23"/>
          <w:highlight w:val="yellow"/>
          <w:lang w:eastAsia="cs-CZ"/>
        </w:rPr>
      </w:pPr>
    </w:p>
    <w:p w14:paraId="18DB431E" w14:textId="77777777" w:rsidR="00D25AD6" w:rsidRPr="00A97BCA" w:rsidRDefault="00D25AD6" w:rsidP="00C126B5">
      <w:pPr>
        <w:tabs>
          <w:tab w:val="left" w:pos="-1701"/>
          <w:tab w:val="left" w:pos="426"/>
        </w:tabs>
        <w:spacing w:after="120" w:line="240" w:lineRule="auto"/>
        <w:jc w:val="both"/>
        <w:rPr>
          <w:rFonts w:eastAsia="Times New Roman" w:cs="Times New Roman"/>
          <w:sz w:val="23"/>
          <w:szCs w:val="23"/>
          <w:highlight w:val="yellow"/>
          <w:lang w:eastAsia="cs-CZ"/>
        </w:rPr>
      </w:pPr>
    </w:p>
    <w:p w14:paraId="269EC324" w14:textId="77777777" w:rsidR="005422BB" w:rsidRDefault="005422BB" w:rsidP="00A10B0F">
      <w:pPr>
        <w:tabs>
          <w:tab w:val="left" w:pos="-1701"/>
          <w:tab w:val="left" w:pos="426"/>
        </w:tabs>
        <w:spacing w:after="0" w:line="240" w:lineRule="auto"/>
        <w:jc w:val="center"/>
        <w:rPr>
          <w:rFonts w:eastAsia="Times New Roman" w:cs="Times New Roman"/>
          <w:sz w:val="23"/>
          <w:szCs w:val="23"/>
          <w:lang w:eastAsia="cs-CZ"/>
        </w:rPr>
      </w:pPr>
    </w:p>
    <w:p w14:paraId="29442555" w14:textId="77777777" w:rsidR="005422BB" w:rsidRDefault="005422BB" w:rsidP="00A10B0F">
      <w:pPr>
        <w:tabs>
          <w:tab w:val="left" w:pos="-1701"/>
          <w:tab w:val="left" w:pos="426"/>
        </w:tabs>
        <w:spacing w:after="0" w:line="240" w:lineRule="auto"/>
        <w:jc w:val="center"/>
        <w:rPr>
          <w:rFonts w:eastAsia="Times New Roman" w:cs="Times New Roman"/>
          <w:sz w:val="23"/>
          <w:szCs w:val="23"/>
          <w:lang w:eastAsia="cs-CZ"/>
        </w:rPr>
      </w:pPr>
    </w:p>
    <w:p w14:paraId="37091AD0" w14:textId="33B1061C" w:rsidR="00C028C3" w:rsidRPr="00A97BCA" w:rsidRDefault="00C028C3" w:rsidP="00A10B0F">
      <w:pPr>
        <w:tabs>
          <w:tab w:val="left" w:pos="-1701"/>
          <w:tab w:val="left" w:pos="426"/>
        </w:tabs>
        <w:spacing w:after="0" w:line="240" w:lineRule="auto"/>
        <w:jc w:val="center"/>
        <w:rPr>
          <w:rFonts w:eastAsia="Times New Roman" w:cs="Times New Roman"/>
          <w:sz w:val="23"/>
          <w:szCs w:val="23"/>
          <w:lang w:eastAsia="cs-CZ"/>
        </w:rPr>
      </w:pPr>
      <w:r w:rsidRPr="00A97BCA">
        <w:rPr>
          <w:rFonts w:eastAsia="Times New Roman" w:cs="Times New Roman"/>
          <w:sz w:val="23"/>
          <w:szCs w:val="23"/>
          <w:lang w:eastAsia="cs-CZ"/>
        </w:rPr>
        <w:t>V Písku dne …………………….                                                      V ……………………</w:t>
      </w:r>
      <w:proofErr w:type="gramStart"/>
      <w:r w:rsidRPr="00A97BCA">
        <w:rPr>
          <w:rFonts w:eastAsia="Times New Roman" w:cs="Times New Roman"/>
          <w:sz w:val="23"/>
          <w:szCs w:val="23"/>
          <w:lang w:eastAsia="cs-CZ"/>
        </w:rPr>
        <w:t>…….</w:t>
      </w:r>
      <w:proofErr w:type="gramEnd"/>
      <w:r w:rsidRPr="00A97BCA">
        <w:rPr>
          <w:rFonts w:eastAsia="Times New Roman" w:cs="Times New Roman"/>
          <w:sz w:val="23"/>
          <w:szCs w:val="23"/>
          <w:lang w:eastAsia="cs-CZ"/>
        </w:rPr>
        <w:t>.     dne</w:t>
      </w:r>
      <w:r w:rsidRPr="00A97BCA">
        <w:rPr>
          <w:rFonts w:eastAsia="Times New Roman" w:cs="Times New Roman"/>
          <w:sz w:val="23"/>
          <w:szCs w:val="23"/>
          <w:lang w:eastAsia="cs-CZ"/>
        </w:rPr>
        <w:tab/>
        <w:t>……………………</w:t>
      </w:r>
    </w:p>
    <w:p w14:paraId="73567CCB" w14:textId="77777777" w:rsidR="00C028C3" w:rsidRDefault="00C028C3" w:rsidP="00A10B0F">
      <w:pPr>
        <w:tabs>
          <w:tab w:val="left" w:pos="-1701"/>
          <w:tab w:val="left" w:pos="426"/>
        </w:tabs>
        <w:spacing w:after="0" w:line="240" w:lineRule="auto"/>
        <w:rPr>
          <w:rFonts w:eastAsia="Times New Roman" w:cs="Times New Roman"/>
          <w:sz w:val="23"/>
          <w:szCs w:val="23"/>
          <w:lang w:eastAsia="cs-CZ"/>
        </w:rPr>
      </w:pPr>
    </w:p>
    <w:p w14:paraId="57FE72C7" w14:textId="77777777" w:rsidR="00D61D9B" w:rsidRPr="00A97BCA" w:rsidRDefault="00D61D9B" w:rsidP="00A10B0F">
      <w:pPr>
        <w:tabs>
          <w:tab w:val="left" w:pos="-1701"/>
          <w:tab w:val="left" w:pos="426"/>
        </w:tabs>
        <w:spacing w:after="0" w:line="240" w:lineRule="auto"/>
        <w:rPr>
          <w:rFonts w:eastAsia="Times New Roman" w:cs="Times New Roman"/>
          <w:sz w:val="23"/>
          <w:szCs w:val="23"/>
          <w:lang w:eastAsia="cs-CZ"/>
        </w:rPr>
      </w:pPr>
    </w:p>
    <w:p w14:paraId="57862005" w14:textId="77777777" w:rsidR="00C028C3" w:rsidRDefault="00C028C3" w:rsidP="00A97BCA">
      <w:pPr>
        <w:tabs>
          <w:tab w:val="left" w:pos="-1701"/>
          <w:tab w:val="left" w:pos="426"/>
          <w:tab w:val="left" w:pos="5529"/>
        </w:tabs>
        <w:spacing w:after="120" w:line="240" w:lineRule="auto"/>
        <w:rPr>
          <w:rFonts w:eastAsia="Times New Roman" w:cs="Times New Roman"/>
          <w:sz w:val="23"/>
          <w:szCs w:val="23"/>
          <w:lang w:eastAsia="cs-CZ"/>
        </w:rPr>
      </w:pPr>
      <w:r w:rsidRPr="00A97BCA">
        <w:rPr>
          <w:rFonts w:eastAsia="Times New Roman" w:cs="Times New Roman"/>
          <w:sz w:val="23"/>
          <w:szCs w:val="23"/>
          <w:lang w:eastAsia="cs-CZ"/>
        </w:rPr>
        <w:t xml:space="preserve">Za Kupujícího                                                            </w:t>
      </w:r>
      <w:r w:rsidR="00A97BCA">
        <w:rPr>
          <w:rFonts w:eastAsia="Times New Roman" w:cs="Times New Roman"/>
          <w:sz w:val="23"/>
          <w:szCs w:val="23"/>
          <w:lang w:eastAsia="cs-CZ"/>
        </w:rPr>
        <w:t xml:space="preserve">              </w:t>
      </w:r>
      <w:r w:rsidR="00A97BCA">
        <w:rPr>
          <w:rFonts w:eastAsia="Times New Roman" w:cs="Times New Roman"/>
          <w:sz w:val="23"/>
          <w:szCs w:val="23"/>
          <w:lang w:eastAsia="cs-CZ"/>
        </w:rPr>
        <w:tab/>
      </w:r>
      <w:r w:rsidRPr="00A97BCA">
        <w:rPr>
          <w:rFonts w:eastAsia="Times New Roman" w:cs="Times New Roman"/>
          <w:sz w:val="23"/>
          <w:szCs w:val="23"/>
          <w:lang w:eastAsia="cs-CZ"/>
        </w:rPr>
        <w:t xml:space="preserve"> Za Prodávajícího </w:t>
      </w:r>
    </w:p>
    <w:p w14:paraId="4F8756F4" w14:textId="3658FA75" w:rsidR="00A97BCA" w:rsidRDefault="00A97BCA" w:rsidP="00C028C3">
      <w:pPr>
        <w:tabs>
          <w:tab w:val="left" w:pos="-1701"/>
          <w:tab w:val="left" w:pos="426"/>
        </w:tabs>
        <w:spacing w:after="120" w:line="240" w:lineRule="auto"/>
        <w:rPr>
          <w:rFonts w:eastAsia="Times New Roman" w:cs="Times New Roman"/>
          <w:sz w:val="23"/>
          <w:szCs w:val="23"/>
          <w:lang w:eastAsia="cs-CZ"/>
        </w:rPr>
      </w:pPr>
    </w:p>
    <w:p w14:paraId="0E8D2669" w14:textId="77777777" w:rsidR="005422BB" w:rsidRDefault="005422BB" w:rsidP="00C028C3">
      <w:pPr>
        <w:tabs>
          <w:tab w:val="left" w:pos="-1701"/>
          <w:tab w:val="left" w:pos="426"/>
        </w:tabs>
        <w:spacing w:after="120" w:line="240" w:lineRule="auto"/>
        <w:rPr>
          <w:rFonts w:eastAsia="Times New Roman" w:cs="Times New Roman"/>
          <w:sz w:val="23"/>
          <w:szCs w:val="23"/>
          <w:lang w:eastAsia="cs-CZ"/>
        </w:rPr>
      </w:pPr>
    </w:p>
    <w:p w14:paraId="161FA124" w14:textId="77777777" w:rsidR="00D61D9B" w:rsidRPr="00A97BCA" w:rsidRDefault="00D61D9B" w:rsidP="00C028C3">
      <w:pPr>
        <w:tabs>
          <w:tab w:val="left" w:pos="-1701"/>
          <w:tab w:val="left" w:pos="426"/>
        </w:tabs>
        <w:spacing w:after="120" w:line="240" w:lineRule="auto"/>
        <w:rPr>
          <w:rFonts w:eastAsia="Times New Roman" w:cs="Times New Roman"/>
          <w:sz w:val="23"/>
          <w:szCs w:val="23"/>
          <w:lang w:eastAsia="cs-CZ"/>
        </w:rPr>
      </w:pPr>
    </w:p>
    <w:p w14:paraId="56759507" w14:textId="77777777" w:rsidR="00C028C3" w:rsidRPr="00A97BCA" w:rsidRDefault="00800D9F" w:rsidP="00A97BCA">
      <w:pPr>
        <w:tabs>
          <w:tab w:val="left" w:pos="-1701"/>
          <w:tab w:val="left" w:pos="426"/>
        </w:tabs>
        <w:spacing w:after="0" w:line="240" w:lineRule="auto"/>
        <w:rPr>
          <w:rFonts w:eastAsia="Times New Roman" w:cs="Times New Roman"/>
          <w:sz w:val="23"/>
          <w:szCs w:val="23"/>
          <w:lang w:eastAsia="cs-CZ"/>
        </w:rPr>
      </w:pPr>
      <w:r w:rsidRPr="00A97BCA">
        <w:rPr>
          <w:rFonts w:eastAsia="Times New Roman" w:cs="Times New Roman"/>
          <w:sz w:val="23"/>
          <w:szCs w:val="23"/>
          <w:lang w:eastAsia="cs-CZ"/>
        </w:rPr>
        <w:t>……………………………………………………….                                        ………………………………………………………….</w:t>
      </w:r>
    </w:p>
    <w:p w14:paraId="77E31B29" w14:textId="47AA9E05" w:rsidR="00800D9F" w:rsidRPr="00A97BCA" w:rsidRDefault="00800D9F" w:rsidP="00800D9F">
      <w:pPr>
        <w:tabs>
          <w:tab w:val="left" w:pos="-1701"/>
          <w:tab w:val="left" w:pos="426"/>
        </w:tabs>
        <w:spacing w:after="0" w:line="240" w:lineRule="auto"/>
        <w:rPr>
          <w:rFonts w:eastAsia="Times New Roman" w:cs="Times New Roman"/>
          <w:sz w:val="23"/>
          <w:szCs w:val="23"/>
          <w:lang w:eastAsia="cs-CZ"/>
        </w:rPr>
      </w:pPr>
      <w:r w:rsidRPr="00A97BCA">
        <w:rPr>
          <w:rFonts w:eastAsia="Times New Roman" w:cs="Times New Roman"/>
          <w:sz w:val="23"/>
          <w:szCs w:val="23"/>
          <w:lang w:eastAsia="cs-CZ"/>
        </w:rPr>
        <w:t xml:space="preserve">             </w:t>
      </w:r>
      <w:r w:rsidR="00D25AD6">
        <w:rPr>
          <w:rFonts w:eastAsia="Times New Roman" w:cs="Times New Roman"/>
          <w:sz w:val="23"/>
          <w:szCs w:val="23"/>
          <w:lang w:eastAsia="cs-CZ"/>
        </w:rPr>
        <w:t>Mgr</w:t>
      </w:r>
      <w:r w:rsidRPr="00A97BCA">
        <w:rPr>
          <w:rFonts w:eastAsia="Times New Roman" w:cs="Times New Roman"/>
          <w:sz w:val="23"/>
          <w:szCs w:val="23"/>
          <w:lang w:eastAsia="cs-CZ"/>
        </w:rPr>
        <w:t xml:space="preserve">. </w:t>
      </w:r>
      <w:r w:rsidR="00D25AD6">
        <w:rPr>
          <w:rFonts w:eastAsia="Times New Roman" w:cs="Times New Roman"/>
          <w:sz w:val="23"/>
          <w:szCs w:val="23"/>
          <w:lang w:eastAsia="cs-CZ"/>
        </w:rPr>
        <w:t>Jaroslav Volf</w:t>
      </w:r>
    </w:p>
    <w:p w14:paraId="5E95EA21" w14:textId="677E434B" w:rsidR="00800D9F" w:rsidRPr="00A97BCA" w:rsidRDefault="00800D9F" w:rsidP="00800D9F">
      <w:pPr>
        <w:tabs>
          <w:tab w:val="left" w:pos="-1701"/>
          <w:tab w:val="left" w:pos="426"/>
        </w:tabs>
        <w:spacing w:after="120" w:line="240" w:lineRule="auto"/>
        <w:rPr>
          <w:rFonts w:eastAsia="Times New Roman" w:cs="Times New Roman"/>
          <w:sz w:val="23"/>
          <w:szCs w:val="23"/>
          <w:lang w:eastAsia="cs-CZ"/>
        </w:rPr>
      </w:pPr>
      <w:r w:rsidRPr="00A97BCA">
        <w:rPr>
          <w:rFonts w:eastAsia="Times New Roman" w:cs="Times New Roman"/>
          <w:sz w:val="23"/>
          <w:szCs w:val="23"/>
          <w:lang w:eastAsia="cs-CZ"/>
        </w:rPr>
        <w:t xml:space="preserve">         ředitel ZŠ </w:t>
      </w:r>
      <w:r w:rsidR="00D25AD6">
        <w:rPr>
          <w:rFonts w:eastAsia="Times New Roman" w:cs="Times New Roman"/>
          <w:sz w:val="23"/>
          <w:szCs w:val="23"/>
          <w:lang w:eastAsia="cs-CZ"/>
        </w:rPr>
        <w:t xml:space="preserve">T. Šobra </w:t>
      </w:r>
      <w:r w:rsidRPr="00A97BCA">
        <w:rPr>
          <w:rFonts w:eastAsia="Times New Roman" w:cs="Times New Roman"/>
          <w:sz w:val="23"/>
          <w:szCs w:val="23"/>
          <w:lang w:eastAsia="cs-CZ"/>
        </w:rPr>
        <w:t xml:space="preserve">Písek </w:t>
      </w:r>
    </w:p>
    <w:p w14:paraId="6F0B6DA6" w14:textId="77777777" w:rsidR="00DE281F" w:rsidRDefault="00DE281F" w:rsidP="00E70345">
      <w:pPr>
        <w:spacing w:before="200" w:after="120" w:line="312" w:lineRule="auto"/>
        <w:jc w:val="center"/>
        <w:rPr>
          <w:rFonts w:eastAsia="Times New Roman" w:cs="Times New Roman"/>
          <w:b/>
          <w:lang w:eastAsia="cs-CZ"/>
        </w:rPr>
      </w:pPr>
    </w:p>
    <w:p w14:paraId="1FDF65CA" w14:textId="77777777" w:rsidR="00C126B5" w:rsidRDefault="00C126B5" w:rsidP="0027468C">
      <w:pPr>
        <w:spacing w:before="200" w:after="120" w:line="312" w:lineRule="auto"/>
        <w:rPr>
          <w:rFonts w:eastAsia="Times New Roman" w:cs="Times New Roman"/>
          <w:b/>
          <w:lang w:eastAsia="cs-CZ"/>
        </w:rPr>
      </w:pPr>
      <w:r w:rsidRPr="00DA2989">
        <w:rPr>
          <w:rFonts w:eastAsia="Times New Roman" w:cs="Times New Roman"/>
          <w:b/>
          <w:lang w:eastAsia="cs-CZ"/>
        </w:rPr>
        <w:t>PŘÍLOHY SMLOUVY</w:t>
      </w:r>
    </w:p>
    <w:p w14:paraId="5850B0E7" w14:textId="77777777" w:rsidR="00E70345" w:rsidRPr="00E70345" w:rsidRDefault="00E70345" w:rsidP="00E70345">
      <w:pPr>
        <w:spacing w:before="200" w:after="120" w:line="312" w:lineRule="auto"/>
        <w:rPr>
          <w:rFonts w:eastAsia="Times New Roman" w:cs="Times New Roman"/>
          <w:lang w:eastAsia="cs-CZ"/>
        </w:rPr>
      </w:pPr>
      <w:r w:rsidRPr="00E70345">
        <w:rPr>
          <w:rFonts w:eastAsia="Times New Roman" w:cs="Times New Roman"/>
          <w:lang w:eastAsia="cs-CZ"/>
        </w:rPr>
        <w:t>Ne</w:t>
      </w:r>
      <w:r>
        <w:rPr>
          <w:rFonts w:eastAsia="Times New Roman" w:cs="Times New Roman"/>
          <w:lang w:eastAsia="cs-CZ"/>
        </w:rPr>
        <w:t>dílnou součástí této smlouvy je</w:t>
      </w:r>
    </w:p>
    <w:p w14:paraId="2A9F6270" w14:textId="181A288B" w:rsidR="00E70345" w:rsidRDefault="007033C0" w:rsidP="0027468C">
      <w:pPr>
        <w:spacing w:before="120" w:after="120" w:line="312" w:lineRule="auto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Příloha č. 1:</w:t>
      </w:r>
      <w:r>
        <w:rPr>
          <w:rFonts w:eastAsia="Times New Roman" w:cs="Times New Roman"/>
          <w:b/>
          <w:lang w:eastAsia="cs-CZ"/>
        </w:rPr>
        <w:tab/>
      </w:r>
      <w:r w:rsidR="009D384C">
        <w:rPr>
          <w:rFonts w:eastAsia="Times New Roman" w:cs="Times New Roman"/>
          <w:b/>
          <w:lang w:eastAsia="cs-CZ"/>
        </w:rPr>
        <w:t>Technická a</w:t>
      </w:r>
      <w:r w:rsidR="001F5FCE">
        <w:rPr>
          <w:rFonts w:eastAsia="Times New Roman" w:cs="Times New Roman"/>
          <w:b/>
          <w:lang w:eastAsia="cs-CZ"/>
        </w:rPr>
        <w:t xml:space="preserve"> </w:t>
      </w:r>
      <w:r w:rsidR="009D384C">
        <w:rPr>
          <w:rFonts w:eastAsia="Times New Roman" w:cs="Times New Roman"/>
          <w:b/>
          <w:lang w:eastAsia="cs-CZ"/>
        </w:rPr>
        <w:t>výkresová dokumentace výukových modelů</w:t>
      </w:r>
    </w:p>
    <w:p w14:paraId="6CB58058" w14:textId="6D3E11D8" w:rsidR="00853C57" w:rsidRPr="00E70345" w:rsidRDefault="00853C57" w:rsidP="0027468C">
      <w:pPr>
        <w:spacing w:before="120" w:after="120" w:line="312" w:lineRule="auto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Příloha č. </w:t>
      </w:r>
      <w:r w:rsidR="009D384C">
        <w:rPr>
          <w:rFonts w:eastAsia="Times New Roman" w:cs="Times New Roman"/>
          <w:b/>
          <w:lang w:eastAsia="cs-CZ"/>
        </w:rPr>
        <w:t>2</w:t>
      </w:r>
      <w:r>
        <w:rPr>
          <w:rFonts w:eastAsia="Times New Roman" w:cs="Times New Roman"/>
          <w:b/>
          <w:lang w:eastAsia="cs-CZ"/>
        </w:rPr>
        <w:t>:</w:t>
      </w:r>
      <w:r>
        <w:rPr>
          <w:rFonts w:eastAsia="Times New Roman" w:cs="Times New Roman"/>
          <w:b/>
          <w:lang w:eastAsia="cs-CZ"/>
        </w:rPr>
        <w:tab/>
        <w:t>Obchodní a technické podmínky</w:t>
      </w:r>
    </w:p>
    <w:p w14:paraId="3F903855" w14:textId="37C28773" w:rsidR="00E70345" w:rsidRPr="00E70345" w:rsidRDefault="00E70345" w:rsidP="0027468C">
      <w:pPr>
        <w:spacing w:before="120" w:after="120" w:line="312" w:lineRule="auto"/>
        <w:rPr>
          <w:rFonts w:eastAsia="Times New Roman" w:cs="Times New Roman"/>
          <w:b/>
          <w:lang w:eastAsia="cs-CZ"/>
        </w:rPr>
      </w:pPr>
      <w:r w:rsidRPr="00E70345">
        <w:rPr>
          <w:rFonts w:eastAsia="Times New Roman" w:cs="Times New Roman"/>
          <w:b/>
          <w:lang w:eastAsia="cs-CZ"/>
        </w:rPr>
        <w:t xml:space="preserve">Příloha č. </w:t>
      </w:r>
      <w:r w:rsidR="00853C57">
        <w:rPr>
          <w:rFonts w:eastAsia="Times New Roman" w:cs="Times New Roman"/>
          <w:b/>
          <w:lang w:eastAsia="cs-CZ"/>
        </w:rPr>
        <w:t>3</w:t>
      </w:r>
      <w:r w:rsidRPr="00E70345">
        <w:rPr>
          <w:rFonts w:eastAsia="Times New Roman" w:cs="Times New Roman"/>
          <w:b/>
          <w:lang w:eastAsia="cs-CZ"/>
        </w:rPr>
        <w:t>:</w:t>
      </w:r>
      <w:r w:rsidRPr="00E70345">
        <w:rPr>
          <w:rFonts w:eastAsia="Times New Roman" w:cs="Times New Roman"/>
          <w:b/>
          <w:lang w:eastAsia="cs-CZ"/>
        </w:rPr>
        <w:tab/>
      </w:r>
      <w:r w:rsidR="001F5FCE">
        <w:rPr>
          <w:rFonts w:eastAsia="Times New Roman" w:cs="Times New Roman"/>
          <w:b/>
          <w:lang w:eastAsia="cs-CZ"/>
        </w:rPr>
        <w:t>Oceněný výkaz výměr</w:t>
      </w:r>
    </w:p>
    <w:p w14:paraId="1ACDDFF6" w14:textId="08E232BB" w:rsidR="00E70345" w:rsidRDefault="00E70345" w:rsidP="0027468C">
      <w:pPr>
        <w:spacing w:before="120" w:after="120" w:line="312" w:lineRule="auto"/>
        <w:rPr>
          <w:rFonts w:eastAsia="Times New Roman" w:cs="Times New Roman"/>
          <w:b/>
          <w:lang w:eastAsia="cs-CZ"/>
        </w:rPr>
      </w:pPr>
      <w:r w:rsidRPr="00E70345">
        <w:rPr>
          <w:rFonts w:eastAsia="Times New Roman" w:cs="Times New Roman"/>
          <w:b/>
          <w:lang w:eastAsia="cs-CZ"/>
        </w:rPr>
        <w:t xml:space="preserve">Příloha č. </w:t>
      </w:r>
      <w:r w:rsidR="00853C57">
        <w:rPr>
          <w:rFonts w:eastAsia="Times New Roman" w:cs="Times New Roman"/>
          <w:b/>
          <w:lang w:eastAsia="cs-CZ"/>
        </w:rPr>
        <w:t>4</w:t>
      </w:r>
      <w:r w:rsidRPr="00E70345">
        <w:rPr>
          <w:rFonts w:eastAsia="Times New Roman" w:cs="Times New Roman"/>
          <w:b/>
          <w:lang w:eastAsia="cs-CZ"/>
        </w:rPr>
        <w:t>:</w:t>
      </w:r>
      <w:r w:rsidRPr="00E70345">
        <w:rPr>
          <w:rFonts w:eastAsia="Times New Roman" w:cs="Times New Roman"/>
          <w:b/>
          <w:lang w:eastAsia="cs-CZ"/>
        </w:rPr>
        <w:tab/>
      </w:r>
      <w:r w:rsidR="001F5FCE">
        <w:rPr>
          <w:rFonts w:eastAsia="Times New Roman" w:cs="Times New Roman"/>
          <w:b/>
          <w:lang w:eastAsia="cs-CZ"/>
        </w:rPr>
        <w:t>Zadávací dokumentace</w:t>
      </w:r>
    </w:p>
    <w:p w14:paraId="558EF450" w14:textId="4CB2AFDD" w:rsidR="00A95C5B" w:rsidRPr="007033C0" w:rsidRDefault="001F5FCE" w:rsidP="00A97BCA">
      <w:pPr>
        <w:spacing w:before="200" w:after="120" w:line="312" w:lineRule="auto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Příloha </w:t>
      </w:r>
      <w:r w:rsidR="00561CAE">
        <w:rPr>
          <w:rFonts w:eastAsia="Times New Roman" w:cs="Times New Roman"/>
          <w:b/>
          <w:lang w:eastAsia="cs-CZ"/>
        </w:rPr>
        <w:t xml:space="preserve">č. </w:t>
      </w:r>
      <w:r w:rsidR="00853C57">
        <w:rPr>
          <w:rFonts w:eastAsia="Times New Roman" w:cs="Times New Roman"/>
          <w:b/>
          <w:lang w:eastAsia="cs-CZ"/>
        </w:rPr>
        <w:t>5</w:t>
      </w:r>
      <w:r>
        <w:rPr>
          <w:rFonts w:eastAsia="Times New Roman" w:cs="Times New Roman"/>
          <w:b/>
          <w:lang w:eastAsia="cs-CZ"/>
        </w:rPr>
        <w:t xml:space="preserve">: </w:t>
      </w:r>
      <w:r>
        <w:rPr>
          <w:rFonts w:eastAsia="Times New Roman" w:cs="Times New Roman"/>
          <w:b/>
          <w:lang w:eastAsia="cs-CZ"/>
        </w:rPr>
        <w:tab/>
        <w:t>Nabídka prodávajícího</w:t>
      </w:r>
    </w:p>
    <w:sectPr w:rsidR="00A95C5B" w:rsidRPr="007033C0" w:rsidSect="00A10B0F">
      <w:headerReference w:type="default" r:id="rId10"/>
      <w:footerReference w:type="default" r:id="rId11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B334D" w14:textId="77777777" w:rsidR="00871805" w:rsidRDefault="00871805" w:rsidP="0003098B">
      <w:pPr>
        <w:spacing w:after="0" w:line="240" w:lineRule="auto"/>
      </w:pPr>
      <w:r>
        <w:separator/>
      </w:r>
    </w:p>
  </w:endnote>
  <w:endnote w:type="continuationSeparator" w:id="0">
    <w:p w14:paraId="076D8F55" w14:textId="77777777" w:rsidR="00871805" w:rsidRDefault="00871805" w:rsidP="00030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040638"/>
      <w:docPartObj>
        <w:docPartGallery w:val="Page Numbers (Bottom of Page)"/>
        <w:docPartUnique/>
      </w:docPartObj>
    </w:sdtPr>
    <w:sdtEndPr/>
    <w:sdtContent>
      <w:p w14:paraId="4699DE54" w14:textId="77777777" w:rsidR="00482409" w:rsidRDefault="0048240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099">
          <w:rPr>
            <w:noProof/>
          </w:rPr>
          <w:t>1</w:t>
        </w:r>
        <w:r>
          <w:fldChar w:fldCharType="end"/>
        </w:r>
      </w:p>
    </w:sdtContent>
  </w:sdt>
  <w:p w14:paraId="17F305A6" w14:textId="77777777" w:rsidR="00482409" w:rsidRDefault="00482409" w:rsidP="00207B9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07A52" w14:textId="77777777" w:rsidR="00871805" w:rsidRDefault="00871805" w:rsidP="0003098B">
      <w:pPr>
        <w:spacing w:after="0" w:line="240" w:lineRule="auto"/>
      </w:pPr>
      <w:r>
        <w:separator/>
      </w:r>
    </w:p>
  </w:footnote>
  <w:footnote w:type="continuationSeparator" w:id="0">
    <w:p w14:paraId="474EC3EA" w14:textId="77777777" w:rsidR="00871805" w:rsidRDefault="00871805" w:rsidP="00030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037FE" w14:textId="77777777" w:rsidR="00482409" w:rsidRDefault="00482409">
    <w:pPr>
      <w:pStyle w:val="Zhlav"/>
    </w:pPr>
  </w:p>
  <w:p w14:paraId="2BB0DC6C" w14:textId="26969568" w:rsidR="00B342AD" w:rsidRDefault="005F2BA9" w:rsidP="00BF78B3">
    <w:pPr>
      <w:pStyle w:val="Zhlav"/>
      <w:pBdr>
        <w:bottom w:val="single" w:sz="6" w:space="1" w:color="auto"/>
      </w:pBdr>
      <w:jc w:val="center"/>
      <w:rPr>
        <w:rFonts w:ascii="Calibri" w:hAnsi="Calibri"/>
        <w:sz w:val="16"/>
        <w:szCs w:val="16"/>
      </w:rPr>
    </w:pPr>
    <w:r>
      <w:rPr>
        <w:rFonts w:ascii="Palatino Linotype" w:hAnsi="Palatino Linotype"/>
        <w:i/>
        <w:sz w:val="18"/>
        <w:szCs w:val="18"/>
      </w:rPr>
      <w:t xml:space="preserve"> „Adaptace učeben pro technické vzdělávání při využití digitálních technologií“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5239"/>
    <w:multiLevelType w:val="hybridMultilevel"/>
    <w:tmpl w:val="21DE8C0A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7CA0"/>
    <w:multiLevelType w:val="hybridMultilevel"/>
    <w:tmpl w:val="BED44BCA"/>
    <w:lvl w:ilvl="0" w:tplc="51801CEC">
      <w:start w:val="8"/>
      <w:numFmt w:val="bullet"/>
      <w:lvlText w:val="-"/>
      <w:lvlJc w:val="left"/>
      <w:pPr>
        <w:ind w:left="269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57" w:hanging="360"/>
      </w:pPr>
      <w:rPr>
        <w:rFonts w:ascii="Wingdings" w:hAnsi="Wingdings" w:hint="default"/>
      </w:rPr>
    </w:lvl>
  </w:abstractNum>
  <w:abstractNum w:abstractNumId="2" w15:restartNumberingAfterBreak="0">
    <w:nsid w:val="0DEF47B5"/>
    <w:multiLevelType w:val="hybridMultilevel"/>
    <w:tmpl w:val="737A719C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7DEE"/>
    <w:multiLevelType w:val="hybridMultilevel"/>
    <w:tmpl w:val="D96CC482"/>
    <w:lvl w:ilvl="0" w:tplc="CFEC31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4423DA"/>
    <w:multiLevelType w:val="hybridMultilevel"/>
    <w:tmpl w:val="41B4EAFE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B67F5"/>
    <w:multiLevelType w:val="hybridMultilevel"/>
    <w:tmpl w:val="D9B8E0A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2C7DB2"/>
    <w:multiLevelType w:val="hybridMultilevel"/>
    <w:tmpl w:val="BE541B92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551B1"/>
    <w:multiLevelType w:val="hybridMultilevel"/>
    <w:tmpl w:val="5F942AF8"/>
    <w:lvl w:ilvl="0" w:tplc="4E1257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07361"/>
    <w:multiLevelType w:val="hybridMultilevel"/>
    <w:tmpl w:val="91B2C816"/>
    <w:lvl w:ilvl="0" w:tplc="CA4C4CCC">
      <w:start w:val="1"/>
      <w:numFmt w:val="lowerLetter"/>
      <w:lvlText w:val="%1)"/>
      <w:lvlJc w:val="left"/>
      <w:pPr>
        <w:ind w:left="17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4" w:hanging="360"/>
      </w:pPr>
    </w:lvl>
    <w:lvl w:ilvl="2" w:tplc="0405001B" w:tentative="1">
      <w:start w:val="1"/>
      <w:numFmt w:val="lowerRoman"/>
      <w:lvlText w:val="%3."/>
      <w:lvlJc w:val="right"/>
      <w:pPr>
        <w:ind w:left="3204" w:hanging="180"/>
      </w:pPr>
    </w:lvl>
    <w:lvl w:ilvl="3" w:tplc="0405000F" w:tentative="1">
      <w:start w:val="1"/>
      <w:numFmt w:val="decimal"/>
      <w:lvlText w:val="%4."/>
      <w:lvlJc w:val="left"/>
      <w:pPr>
        <w:ind w:left="3924" w:hanging="360"/>
      </w:pPr>
    </w:lvl>
    <w:lvl w:ilvl="4" w:tplc="04050019" w:tentative="1">
      <w:start w:val="1"/>
      <w:numFmt w:val="lowerLetter"/>
      <w:lvlText w:val="%5."/>
      <w:lvlJc w:val="left"/>
      <w:pPr>
        <w:ind w:left="4644" w:hanging="360"/>
      </w:pPr>
    </w:lvl>
    <w:lvl w:ilvl="5" w:tplc="0405001B" w:tentative="1">
      <w:start w:val="1"/>
      <w:numFmt w:val="lowerRoman"/>
      <w:lvlText w:val="%6."/>
      <w:lvlJc w:val="right"/>
      <w:pPr>
        <w:ind w:left="5364" w:hanging="180"/>
      </w:pPr>
    </w:lvl>
    <w:lvl w:ilvl="6" w:tplc="0405000F" w:tentative="1">
      <w:start w:val="1"/>
      <w:numFmt w:val="decimal"/>
      <w:lvlText w:val="%7."/>
      <w:lvlJc w:val="left"/>
      <w:pPr>
        <w:ind w:left="6084" w:hanging="360"/>
      </w:pPr>
    </w:lvl>
    <w:lvl w:ilvl="7" w:tplc="04050019" w:tentative="1">
      <w:start w:val="1"/>
      <w:numFmt w:val="lowerLetter"/>
      <w:lvlText w:val="%8."/>
      <w:lvlJc w:val="left"/>
      <w:pPr>
        <w:ind w:left="6804" w:hanging="360"/>
      </w:pPr>
    </w:lvl>
    <w:lvl w:ilvl="8" w:tplc="040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9" w15:restartNumberingAfterBreak="0">
    <w:nsid w:val="1C7B5470"/>
    <w:multiLevelType w:val="hybridMultilevel"/>
    <w:tmpl w:val="0ED8D9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532C8"/>
    <w:multiLevelType w:val="hybridMultilevel"/>
    <w:tmpl w:val="C514477A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60484"/>
    <w:multiLevelType w:val="hybridMultilevel"/>
    <w:tmpl w:val="EC3A279C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1315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5145F"/>
    <w:multiLevelType w:val="singleLevel"/>
    <w:tmpl w:val="2D7C6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13" w15:restartNumberingAfterBreak="0">
    <w:nsid w:val="2477258B"/>
    <w:multiLevelType w:val="hybridMultilevel"/>
    <w:tmpl w:val="E77ADE5A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E6D4F"/>
    <w:multiLevelType w:val="hybridMultilevel"/>
    <w:tmpl w:val="5B18348A"/>
    <w:lvl w:ilvl="0" w:tplc="CFEC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615CC"/>
    <w:multiLevelType w:val="hybridMultilevel"/>
    <w:tmpl w:val="BEA201CE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833"/>
    <w:multiLevelType w:val="multilevel"/>
    <w:tmpl w:val="5D7A784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7" w15:restartNumberingAfterBreak="0">
    <w:nsid w:val="28F91109"/>
    <w:multiLevelType w:val="hybridMultilevel"/>
    <w:tmpl w:val="8866337C"/>
    <w:lvl w:ilvl="0" w:tplc="360263C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938C0"/>
    <w:multiLevelType w:val="hybridMultilevel"/>
    <w:tmpl w:val="4C58453E"/>
    <w:lvl w:ilvl="0" w:tplc="A156F6C4">
      <w:start w:val="1"/>
      <w:numFmt w:val="lowerLetter"/>
      <w:lvlText w:val="%1)"/>
      <w:lvlJc w:val="left"/>
      <w:pPr>
        <w:ind w:left="1062" w:hanging="360"/>
      </w:pPr>
      <w:rPr>
        <w:rFonts w:asciiTheme="minorHAnsi" w:hAnsiTheme="minorHAnsi" w:cs="Calibri"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9" w15:restartNumberingAfterBreak="0">
    <w:nsid w:val="2DBA7E68"/>
    <w:multiLevelType w:val="hybridMultilevel"/>
    <w:tmpl w:val="4EA6C1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565C7"/>
    <w:multiLevelType w:val="multilevel"/>
    <w:tmpl w:val="C9508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CC4851"/>
    <w:multiLevelType w:val="hybridMultilevel"/>
    <w:tmpl w:val="6DBE903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98906F2"/>
    <w:multiLevelType w:val="hybridMultilevel"/>
    <w:tmpl w:val="2FD8DE36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B4A28"/>
    <w:multiLevelType w:val="hybridMultilevel"/>
    <w:tmpl w:val="6CF09C90"/>
    <w:lvl w:ilvl="0" w:tplc="46545634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8229A"/>
    <w:multiLevelType w:val="hybridMultilevel"/>
    <w:tmpl w:val="420E5D7E"/>
    <w:lvl w:ilvl="0" w:tplc="BE4AD2C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9608E"/>
    <w:multiLevelType w:val="hybridMultilevel"/>
    <w:tmpl w:val="0B40F504"/>
    <w:lvl w:ilvl="0" w:tplc="11F42AF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B09E5"/>
    <w:multiLevelType w:val="hybridMultilevel"/>
    <w:tmpl w:val="B25C2026"/>
    <w:lvl w:ilvl="0" w:tplc="360263C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C5B51"/>
    <w:multiLevelType w:val="hybridMultilevel"/>
    <w:tmpl w:val="D940099E"/>
    <w:lvl w:ilvl="0" w:tplc="CFEC31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C942F4"/>
    <w:multiLevelType w:val="multilevel"/>
    <w:tmpl w:val="C98ED7C0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D86F10"/>
    <w:multiLevelType w:val="hybridMultilevel"/>
    <w:tmpl w:val="9B36FB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07573"/>
    <w:multiLevelType w:val="hybridMultilevel"/>
    <w:tmpl w:val="91B2C816"/>
    <w:lvl w:ilvl="0" w:tplc="CA4C4CCC">
      <w:start w:val="1"/>
      <w:numFmt w:val="lowerLetter"/>
      <w:lvlText w:val="%1)"/>
      <w:lvlJc w:val="left"/>
      <w:pPr>
        <w:ind w:left="17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4" w:hanging="360"/>
      </w:pPr>
    </w:lvl>
    <w:lvl w:ilvl="2" w:tplc="0405001B" w:tentative="1">
      <w:start w:val="1"/>
      <w:numFmt w:val="lowerRoman"/>
      <w:lvlText w:val="%3."/>
      <w:lvlJc w:val="right"/>
      <w:pPr>
        <w:ind w:left="3204" w:hanging="180"/>
      </w:pPr>
    </w:lvl>
    <w:lvl w:ilvl="3" w:tplc="0405000F" w:tentative="1">
      <w:start w:val="1"/>
      <w:numFmt w:val="decimal"/>
      <w:lvlText w:val="%4."/>
      <w:lvlJc w:val="left"/>
      <w:pPr>
        <w:ind w:left="3924" w:hanging="360"/>
      </w:pPr>
    </w:lvl>
    <w:lvl w:ilvl="4" w:tplc="04050019" w:tentative="1">
      <w:start w:val="1"/>
      <w:numFmt w:val="lowerLetter"/>
      <w:lvlText w:val="%5."/>
      <w:lvlJc w:val="left"/>
      <w:pPr>
        <w:ind w:left="4644" w:hanging="360"/>
      </w:pPr>
    </w:lvl>
    <w:lvl w:ilvl="5" w:tplc="0405001B" w:tentative="1">
      <w:start w:val="1"/>
      <w:numFmt w:val="lowerRoman"/>
      <w:lvlText w:val="%6."/>
      <w:lvlJc w:val="right"/>
      <w:pPr>
        <w:ind w:left="5364" w:hanging="180"/>
      </w:pPr>
    </w:lvl>
    <w:lvl w:ilvl="6" w:tplc="0405000F" w:tentative="1">
      <w:start w:val="1"/>
      <w:numFmt w:val="decimal"/>
      <w:lvlText w:val="%7."/>
      <w:lvlJc w:val="left"/>
      <w:pPr>
        <w:ind w:left="6084" w:hanging="360"/>
      </w:pPr>
    </w:lvl>
    <w:lvl w:ilvl="7" w:tplc="04050019" w:tentative="1">
      <w:start w:val="1"/>
      <w:numFmt w:val="lowerLetter"/>
      <w:lvlText w:val="%8."/>
      <w:lvlJc w:val="left"/>
      <w:pPr>
        <w:ind w:left="6804" w:hanging="360"/>
      </w:pPr>
    </w:lvl>
    <w:lvl w:ilvl="8" w:tplc="040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31" w15:restartNumberingAfterBreak="0">
    <w:nsid w:val="577622D2"/>
    <w:multiLevelType w:val="hybridMultilevel"/>
    <w:tmpl w:val="2F44CF20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D57CA"/>
    <w:multiLevelType w:val="hybridMultilevel"/>
    <w:tmpl w:val="2DDCC012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B21A5"/>
    <w:multiLevelType w:val="hybridMultilevel"/>
    <w:tmpl w:val="D8E459BA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F2BFD"/>
    <w:multiLevelType w:val="hybridMultilevel"/>
    <w:tmpl w:val="35126CE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7F563EC"/>
    <w:multiLevelType w:val="hybridMultilevel"/>
    <w:tmpl w:val="43D6FB32"/>
    <w:lvl w:ilvl="0" w:tplc="5C96538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64475"/>
    <w:multiLevelType w:val="hybridMultilevel"/>
    <w:tmpl w:val="036E0F1A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B61CF"/>
    <w:multiLevelType w:val="singleLevel"/>
    <w:tmpl w:val="6D66424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38" w15:restartNumberingAfterBreak="0">
    <w:nsid w:val="733B7A64"/>
    <w:multiLevelType w:val="hybridMultilevel"/>
    <w:tmpl w:val="3952681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C73E30"/>
    <w:multiLevelType w:val="hybridMultilevel"/>
    <w:tmpl w:val="E50209D6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05DC7"/>
    <w:multiLevelType w:val="hybridMultilevel"/>
    <w:tmpl w:val="F14C9A8C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60416"/>
    <w:multiLevelType w:val="hybridMultilevel"/>
    <w:tmpl w:val="DEC82C0E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862CDA"/>
    <w:multiLevelType w:val="hybridMultilevel"/>
    <w:tmpl w:val="B4161F40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65404"/>
    <w:multiLevelType w:val="hybridMultilevel"/>
    <w:tmpl w:val="C1B4CE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5" w15:restartNumberingAfterBreak="0">
    <w:nsid w:val="7DE34A50"/>
    <w:multiLevelType w:val="hybridMultilevel"/>
    <w:tmpl w:val="46105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209A1"/>
    <w:multiLevelType w:val="hybridMultilevel"/>
    <w:tmpl w:val="10E81752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FE2309"/>
    <w:multiLevelType w:val="hybridMultilevel"/>
    <w:tmpl w:val="8620DBBA"/>
    <w:lvl w:ilvl="0" w:tplc="360263C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6"/>
  </w:num>
  <w:num w:numId="4">
    <w:abstractNumId w:val="17"/>
  </w:num>
  <w:num w:numId="5">
    <w:abstractNumId w:val="47"/>
  </w:num>
  <w:num w:numId="6">
    <w:abstractNumId w:val="4"/>
  </w:num>
  <w:num w:numId="7">
    <w:abstractNumId w:val="0"/>
  </w:num>
  <w:num w:numId="8">
    <w:abstractNumId w:val="40"/>
  </w:num>
  <w:num w:numId="9">
    <w:abstractNumId w:val="28"/>
  </w:num>
  <w:num w:numId="10">
    <w:abstractNumId w:val="42"/>
  </w:num>
  <w:num w:numId="11">
    <w:abstractNumId w:val="46"/>
  </w:num>
  <w:num w:numId="12">
    <w:abstractNumId w:val="39"/>
  </w:num>
  <w:num w:numId="13">
    <w:abstractNumId w:val="2"/>
  </w:num>
  <w:num w:numId="14">
    <w:abstractNumId w:val="6"/>
  </w:num>
  <w:num w:numId="15">
    <w:abstractNumId w:val="29"/>
  </w:num>
  <w:num w:numId="16">
    <w:abstractNumId w:val="19"/>
  </w:num>
  <w:num w:numId="17">
    <w:abstractNumId w:val="3"/>
  </w:num>
  <w:num w:numId="18">
    <w:abstractNumId w:val="13"/>
  </w:num>
  <w:num w:numId="19">
    <w:abstractNumId w:val="9"/>
  </w:num>
  <w:num w:numId="20">
    <w:abstractNumId w:val="21"/>
  </w:num>
  <w:num w:numId="21">
    <w:abstractNumId w:val="33"/>
  </w:num>
  <w:num w:numId="22">
    <w:abstractNumId w:val="11"/>
  </w:num>
  <w:num w:numId="23">
    <w:abstractNumId w:val="15"/>
  </w:num>
  <w:num w:numId="24">
    <w:abstractNumId w:val="36"/>
  </w:num>
  <w:num w:numId="25">
    <w:abstractNumId w:val="38"/>
  </w:num>
  <w:num w:numId="26">
    <w:abstractNumId w:val="41"/>
  </w:num>
  <w:num w:numId="27">
    <w:abstractNumId w:val="43"/>
  </w:num>
  <w:num w:numId="28">
    <w:abstractNumId w:val="5"/>
  </w:num>
  <w:num w:numId="29">
    <w:abstractNumId w:val="22"/>
  </w:num>
  <w:num w:numId="30">
    <w:abstractNumId w:val="14"/>
  </w:num>
  <w:num w:numId="31">
    <w:abstractNumId w:val="27"/>
  </w:num>
  <w:num w:numId="32">
    <w:abstractNumId w:val="31"/>
  </w:num>
  <w:num w:numId="33">
    <w:abstractNumId w:val="45"/>
  </w:num>
  <w:num w:numId="34">
    <w:abstractNumId w:val="12"/>
    <w:lvlOverride w:ilvl="0">
      <w:startOverride w:val="1"/>
    </w:lvlOverride>
  </w:num>
  <w:num w:numId="35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1"/>
  </w:num>
  <w:num w:numId="41">
    <w:abstractNumId w:val="16"/>
  </w:num>
  <w:num w:numId="42">
    <w:abstractNumId w:val="7"/>
  </w:num>
  <w:num w:numId="43">
    <w:abstractNumId w:val="37"/>
  </w:num>
  <w:num w:numId="44">
    <w:abstractNumId w:val="10"/>
  </w:num>
  <w:num w:numId="45">
    <w:abstractNumId w:val="30"/>
  </w:num>
  <w:num w:numId="46">
    <w:abstractNumId w:val="8"/>
  </w:num>
  <w:num w:numId="47">
    <w:abstractNumId w:val="18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86"/>
    <w:rsid w:val="00010C01"/>
    <w:rsid w:val="00012B25"/>
    <w:rsid w:val="00022808"/>
    <w:rsid w:val="00024131"/>
    <w:rsid w:val="000245A9"/>
    <w:rsid w:val="00026D0B"/>
    <w:rsid w:val="0003098B"/>
    <w:rsid w:val="000369B6"/>
    <w:rsid w:val="00047FD4"/>
    <w:rsid w:val="000651F0"/>
    <w:rsid w:val="00083ADA"/>
    <w:rsid w:val="00083CE3"/>
    <w:rsid w:val="0008445A"/>
    <w:rsid w:val="0008465E"/>
    <w:rsid w:val="00095363"/>
    <w:rsid w:val="0009590B"/>
    <w:rsid w:val="000A1945"/>
    <w:rsid w:val="000A77F0"/>
    <w:rsid w:val="000B196E"/>
    <w:rsid w:val="000B22EF"/>
    <w:rsid w:val="000C6118"/>
    <w:rsid w:val="000D5F18"/>
    <w:rsid w:val="000E19B4"/>
    <w:rsid w:val="000E6ED4"/>
    <w:rsid w:val="000F545C"/>
    <w:rsid w:val="000F6239"/>
    <w:rsid w:val="00100DCA"/>
    <w:rsid w:val="001352EF"/>
    <w:rsid w:val="00136FF2"/>
    <w:rsid w:val="00140E3D"/>
    <w:rsid w:val="00155403"/>
    <w:rsid w:val="00156970"/>
    <w:rsid w:val="00157136"/>
    <w:rsid w:val="0016079E"/>
    <w:rsid w:val="00166238"/>
    <w:rsid w:val="00175292"/>
    <w:rsid w:val="001A13F9"/>
    <w:rsid w:val="001A6E49"/>
    <w:rsid w:val="001C27FF"/>
    <w:rsid w:val="001C46E6"/>
    <w:rsid w:val="001D512B"/>
    <w:rsid w:val="001E332E"/>
    <w:rsid w:val="001E3AB2"/>
    <w:rsid w:val="001E77BD"/>
    <w:rsid w:val="001F5FCE"/>
    <w:rsid w:val="00200B0D"/>
    <w:rsid w:val="00207B97"/>
    <w:rsid w:val="0021324D"/>
    <w:rsid w:val="00221916"/>
    <w:rsid w:val="00227A6D"/>
    <w:rsid w:val="00234675"/>
    <w:rsid w:val="00234E22"/>
    <w:rsid w:val="00237B1C"/>
    <w:rsid w:val="00247D81"/>
    <w:rsid w:val="002737A3"/>
    <w:rsid w:val="0027468C"/>
    <w:rsid w:val="0028187C"/>
    <w:rsid w:val="00283986"/>
    <w:rsid w:val="00290D31"/>
    <w:rsid w:val="002976AC"/>
    <w:rsid w:val="002A6A1B"/>
    <w:rsid w:val="002B130B"/>
    <w:rsid w:val="002C6199"/>
    <w:rsid w:val="002D1937"/>
    <w:rsid w:val="002D621D"/>
    <w:rsid w:val="002F4955"/>
    <w:rsid w:val="00326B57"/>
    <w:rsid w:val="003510E9"/>
    <w:rsid w:val="003538D5"/>
    <w:rsid w:val="00356767"/>
    <w:rsid w:val="00361FDE"/>
    <w:rsid w:val="0037053A"/>
    <w:rsid w:val="0037118E"/>
    <w:rsid w:val="00373F30"/>
    <w:rsid w:val="0037559A"/>
    <w:rsid w:val="0038239B"/>
    <w:rsid w:val="00390F77"/>
    <w:rsid w:val="003923BC"/>
    <w:rsid w:val="00393812"/>
    <w:rsid w:val="003969D0"/>
    <w:rsid w:val="003A1099"/>
    <w:rsid w:val="003B4DB8"/>
    <w:rsid w:val="003C0966"/>
    <w:rsid w:val="003D0D0B"/>
    <w:rsid w:val="003D2A69"/>
    <w:rsid w:val="003D7966"/>
    <w:rsid w:val="003E14A3"/>
    <w:rsid w:val="003E78FA"/>
    <w:rsid w:val="003F2E1A"/>
    <w:rsid w:val="00410412"/>
    <w:rsid w:val="00410F8E"/>
    <w:rsid w:val="00413726"/>
    <w:rsid w:val="00422FA9"/>
    <w:rsid w:val="00427532"/>
    <w:rsid w:val="004278AF"/>
    <w:rsid w:val="00433CFA"/>
    <w:rsid w:val="00441267"/>
    <w:rsid w:val="00441FDC"/>
    <w:rsid w:val="004545AB"/>
    <w:rsid w:val="004570BD"/>
    <w:rsid w:val="00461E38"/>
    <w:rsid w:val="00462711"/>
    <w:rsid w:val="00465224"/>
    <w:rsid w:val="00474648"/>
    <w:rsid w:val="00482409"/>
    <w:rsid w:val="00492492"/>
    <w:rsid w:val="00494C97"/>
    <w:rsid w:val="00496DD8"/>
    <w:rsid w:val="004971E3"/>
    <w:rsid w:val="004A03DE"/>
    <w:rsid w:val="004A1FBB"/>
    <w:rsid w:val="004A38E3"/>
    <w:rsid w:val="004A40A8"/>
    <w:rsid w:val="004C3BCC"/>
    <w:rsid w:val="004C4DBD"/>
    <w:rsid w:val="004D12EF"/>
    <w:rsid w:val="004E2B61"/>
    <w:rsid w:val="004E7C99"/>
    <w:rsid w:val="004F1502"/>
    <w:rsid w:val="004F4182"/>
    <w:rsid w:val="004F7576"/>
    <w:rsid w:val="00501DA3"/>
    <w:rsid w:val="005040AB"/>
    <w:rsid w:val="005047E5"/>
    <w:rsid w:val="005108AF"/>
    <w:rsid w:val="00524B16"/>
    <w:rsid w:val="005321FD"/>
    <w:rsid w:val="005412F8"/>
    <w:rsid w:val="005422BB"/>
    <w:rsid w:val="00542E53"/>
    <w:rsid w:val="005469C5"/>
    <w:rsid w:val="00561CAE"/>
    <w:rsid w:val="00571034"/>
    <w:rsid w:val="005729A3"/>
    <w:rsid w:val="005741AE"/>
    <w:rsid w:val="00575575"/>
    <w:rsid w:val="0057666D"/>
    <w:rsid w:val="0057734C"/>
    <w:rsid w:val="005921AC"/>
    <w:rsid w:val="005B1D9F"/>
    <w:rsid w:val="005B51DD"/>
    <w:rsid w:val="005B67B6"/>
    <w:rsid w:val="005C36E8"/>
    <w:rsid w:val="005C5DA1"/>
    <w:rsid w:val="005E51E6"/>
    <w:rsid w:val="005E6648"/>
    <w:rsid w:val="005F2BA9"/>
    <w:rsid w:val="00616A76"/>
    <w:rsid w:val="0062056D"/>
    <w:rsid w:val="0062718A"/>
    <w:rsid w:val="0063142A"/>
    <w:rsid w:val="00636438"/>
    <w:rsid w:val="00640026"/>
    <w:rsid w:val="00643AA2"/>
    <w:rsid w:val="00645F3D"/>
    <w:rsid w:val="00652B8E"/>
    <w:rsid w:val="00664173"/>
    <w:rsid w:val="00667D4F"/>
    <w:rsid w:val="006718F6"/>
    <w:rsid w:val="006755C6"/>
    <w:rsid w:val="006A4344"/>
    <w:rsid w:val="006A60E2"/>
    <w:rsid w:val="006B2FFF"/>
    <w:rsid w:val="006B6902"/>
    <w:rsid w:val="006C79B0"/>
    <w:rsid w:val="006D48F3"/>
    <w:rsid w:val="006F6F0F"/>
    <w:rsid w:val="007033B5"/>
    <w:rsid w:val="007033C0"/>
    <w:rsid w:val="00715A4E"/>
    <w:rsid w:val="007239F2"/>
    <w:rsid w:val="00727D96"/>
    <w:rsid w:val="007360BF"/>
    <w:rsid w:val="007657C0"/>
    <w:rsid w:val="0076793F"/>
    <w:rsid w:val="00782E54"/>
    <w:rsid w:val="00784160"/>
    <w:rsid w:val="0078718C"/>
    <w:rsid w:val="007876DD"/>
    <w:rsid w:val="0079016A"/>
    <w:rsid w:val="00793538"/>
    <w:rsid w:val="00796CAF"/>
    <w:rsid w:val="007A1E74"/>
    <w:rsid w:val="007A395D"/>
    <w:rsid w:val="007A613A"/>
    <w:rsid w:val="007C2D81"/>
    <w:rsid w:val="00800D9F"/>
    <w:rsid w:val="00803A4E"/>
    <w:rsid w:val="00804631"/>
    <w:rsid w:val="00805781"/>
    <w:rsid w:val="00810E36"/>
    <w:rsid w:val="00812568"/>
    <w:rsid w:val="008271C5"/>
    <w:rsid w:val="00831845"/>
    <w:rsid w:val="008338A1"/>
    <w:rsid w:val="0083567D"/>
    <w:rsid w:val="00844637"/>
    <w:rsid w:val="00853641"/>
    <w:rsid w:val="00853C57"/>
    <w:rsid w:val="00854777"/>
    <w:rsid w:val="00855E04"/>
    <w:rsid w:val="0085710F"/>
    <w:rsid w:val="00871805"/>
    <w:rsid w:val="00872A17"/>
    <w:rsid w:val="00872E97"/>
    <w:rsid w:val="00883322"/>
    <w:rsid w:val="00885B70"/>
    <w:rsid w:val="00890500"/>
    <w:rsid w:val="00895622"/>
    <w:rsid w:val="008C28C3"/>
    <w:rsid w:val="008C5176"/>
    <w:rsid w:val="008E6E31"/>
    <w:rsid w:val="008F1E0C"/>
    <w:rsid w:val="008F2F26"/>
    <w:rsid w:val="008F52AF"/>
    <w:rsid w:val="008F77AC"/>
    <w:rsid w:val="00905F9F"/>
    <w:rsid w:val="00915E5E"/>
    <w:rsid w:val="00917FE6"/>
    <w:rsid w:val="0092038A"/>
    <w:rsid w:val="00932C52"/>
    <w:rsid w:val="00943739"/>
    <w:rsid w:val="00945DE3"/>
    <w:rsid w:val="00950A80"/>
    <w:rsid w:val="009537AF"/>
    <w:rsid w:val="009543A1"/>
    <w:rsid w:val="009559E6"/>
    <w:rsid w:val="00955E6F"/>
    <w:rsid w:val="00962A32"/>
    <w:rsid w:val="00967A37"/>
    <w:rsid w:val="00971CA1"/>
    <w:rsid w:val="00971F60"/>
    <w:rsid w:val="00972452"/>
    <w:rsid w:val="0098248E"/>
    <w:rsid w:val="0098335C"/>
    <w:rsid w:val="00985FC9"/>
    <w:rsid w:val="00987722"/>
    <w:rsid w:val="00995457"/>
    <w:rsid w:val="009A5CDD"/>
    <w:rsid w:val="009A768C"/>
    <w:rsid w:val="009B1202"/>
    <w:rsid w:val="009B6219"/>
    <w:rsid w:val="009C1585"/>
    <w:rsid w:val="009C355A"/>
    <w:rsid w:val="009D384C"/>
    <w:rsid w:val="009D59AC"/>
    <w:rsid w:val="009F554E"/>
    <w:rsid w:val="00A06632"/>
    <w:rsid w:val="00A10A11"/>
    <w:rsid w:val="00A10B0F"/>
    <w:rsid w:val="00A1302F"/>
    <w:rsid w:val="00A13789"/>
    <w:rsid w:val="00A14219"/>
    <w:rsid w:val="00A20A45"/>
    <w:rsid w:val="00A21032"/>
    <w:rsid w:val="00A31EBF"/>
    <w:rsid w:val="00A3450A"/>
    <w:rsid w:val="00A52060"/>
    <w:rsid w:val="00A53828"/>
    <w:rsid w:val="00A67A6B"/>
    <w:rsid w:val="00A83103"/>
    <w:rsid w:val="00A95C5B"/>
    <w:rsid w:val="00A97BCA"/>
    <w:rsid w:val="00AA2176"/>
    <w:rsid w:val="00AB2A4C"/>
    <w:rsid w:val="00AB3CF5"/>
    <w:rsid w:val="00AB3F16"/>
    <w:rsid w:val="00AC08DA"/>
    <w:rsid w:val="00AC0AED"/>
    <w:rsid w:val="00AE0229"/>
    <w:rsid w:val="00AE6724"/>
    <w:rsid w:val="00AE75B2"/>
    <w:rsid w:val="00AE75D9"/>
    <w:rsid w:val="00AE776F"/>
    <w:rsid w:val="00B047C8"/>
    <w:rsid w:val="00B0714B"/>
    <w:rsid w:val="00B12E65"/>
    <w:rsid w:val="00B175BE"/>
    <w:rsid w:val="00B330D9"/>
    <w:rsid w:val="00B342AD"/>
    <w:rsid w:val="00B360B7"/>
    <w:rsid w:val="00B36738"/>
    <w:rsid w:val="00B45B03"/>
    <w:rsid w:val="00B53654"/>
    <w:rsid w:val="00B64D99"/>
    <w:rsid w:val="00B82E80"/>
    <w:rsid w:val="00BA1DED"/>
    <w:rsid w:val="00BA3BAD"/>
    <w:rsid w:val="00BA7CFF"/>
    <w:rsid w:val="00BC07DD"/>
    <w:rsid w:val="00BC1302"/>
    <w:rsid w:val="00BC4CF3"/>
    <w:rsid w:val="00BD397B"/>
    <w:rsid w:val="00BD527B"/>
    <w:rsid w:val="00BD747D"/>
    <w:rsid w:val="00BE4ADA"/>
    <w:rsid w:val="00BE5AE2"/>
    <w:rsid w:val="00BF1FEB"/>
    <w:rsid w:val="00BF56E5"/>
    <w:rsid w:val="00BF78B3"/>
    <w:rsid w:val="00C028C3"/>
    <w:rsid w:val="00C1000D"/>
    <w:rsid w:val="00C126B5"/>
    <w:rsid w:val="00C15EDD"/>
    <w:rsid w:val="00C34417"/>
    <w:rsid w:val="00C36185"/>
    <w:rsid w:val="00C41CE5"/>
    <w:rsid w:val="00C43269"/>
    <w:rsid w:val="00C52F85"/>
    <w:rsid w:val="00C57C6C"/>
    <w:rsid w:val="00C71818"/>
    <w:rsid w:val="00C75089"/>
    <w:rsid w:val="00C76C94"/>
    <w:rsid w:val="00C80198"/>
    <w:rsid w:val="00C823CA"/>
    <w:rsid w:val="00C92604"/>
    <w:rsid w:val="00C954FD"/>
    <w:rsid w:val="00CA18A5"/>
    <w:rsid w:val="00CC5522"/>
    <w:rsid w:val="00CF4C19"/>
    <w:rsid w:val="00CF6186"/>
    <w:rsid w:val="00D009C2"/>
    <w:rsid w:val="00D15A47"/>
    <w:rsid w:val="00D175AA"/>
    <w:rsid w:val="00D25AD6"/>
    <w:rsid w:val="00D30EEF"/>
    <w:rsid w:val="00D348F6"/>
    <w:rsid w:val="00D5324A"/>
    <w:rsid w:val="00D61D9B"/>
    <w:rsid w:val="00D74954"/>
    <w:rsid w:val="00D74BDE"/>
    <w:rsid w:val="00D84BA0"/>
    <w:rsid w:val="00DA09B4"/>
    <w:rsid w:val="00DA2989"/>
    <w:rsid w:val="00DA5C2A"/>
    <w:rsid w:val="00DD7AFF"/>
    <w:rsid w:val="00DE10DC"/>
    <w:rsid w:val="00DE281F"/>
    <w:rsid w:val="00E0383D"/>
    <w:rsid w:val="00E03A42"/>
    <w:rsid w:val="00E22541"/>
    <w:rsid w:val="00E37BD8"/>
    <w:rsid w:val="00E50D61"/>
    <w:rsid w:val="00E5134B"/>
    <w:rsid w:val="00E70345"/>
    <w:rsid w:val="00E83593"/>
    <w:rsid w:val="00E931A1"/>
    <w:rsid w:val="00E94729"/>
    <w:rsid w:val="00E97401"/>
    <w:rsid w:val="00EB0D35"/>
    <w:rsid w:val="00EB14B1"/>
    <w:rsid w:val="00EB6443"/>
    <w:rsid w:val="00EC2919"/>
    <w:rsid w:val="00ED0ABB"/>
    <w:rsid w:val="00ED62BB"/>
    <w:rsid w:val="00EE0503"/>
    <w:rsid w:val="00EE31FE"/>
    <w:rsid w:val="00EE6C66"/>
    <w:rsid w:val="00EF4CCE"/>
    <w:rsid w:val="00F1704A"/>
    <w:rsid w:val="00F17C12"/>
    <w:rsid w:val="00F20486"/>
    <w:rsid w:val="00F26C00"/>
    <w:rsid w:val="00F31BEB"/>
    <w:rsid w:val="00F37DCC"/>
    <w:rsid w:val="00F4189B"/>
    <w:rsid w:val="00F42E32"/>
    <w:rsid w:val="00F50B46"/>
    <w:rsid w:val="00F616C5"/>
    <w:rsid w:val="00F64E5D"/>
    <w:rsid w:val="00F670DF"/>
    <w:rsid w:val="00F74DDD"/>
    <w:rsid w:val="00F77F6B"/>
    <w:rsid w:val="00F80ABB"/>
    <w:rsid w:val="00F86D80"/>
    <w:rsid w:val="00F909C6"/>
    <w:rsid w:val="00F929D0"/>
    <w:rsid w:val="00F9502E"/>
    <w:rsid w:val="00FA1D68"/>
    <w:rsid w:val="00FA715C"/>
    <w:rsid w:val="00FB3F9A"/>
    <w:rsid w:val="00FE755C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83E9E"/>
  <w15:docId w15:val="{E74C57C0-23E8-44B0-8601-8B37A9B4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96C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126B5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3B4DB8"/>
    <w:pPr>
      <w:ind w:left="720"/>
      <w:contextualSpacing/>
    </w:pPr>
  </w:style>
  <w:style w:type="paragraph" w:styleId="Nzev">
    <w:name w:val="Title"/>
    <w:basedOn w:val="Normln"/>
    <w:link w:val="NzevChar"/>
    <w:qFormat/>
    <w:rsid w:val="00C954F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44"/>
      <w:szCs w:val="44"/>
    </w:rPr>
  </w:style>
  <w:style w:type="character" w:customStyle="1" w:styleId="NzevChar">
    <w:name w:val="Název Char"/>
    <w:basedOn w:val="Standardnpsmoodstavce"/>
    <w:link w:val="Nzev"/>
    <w:rsid w:val="00C954FD"/>
    <w:rPr>
      <w:rFonts w:ascii="Times New Roman" w:eastAsia="Times New Roman" w:hAnsi="Times New Roman" w:cs="Times New Roman"/>
      <w:i/>
      <w:iCs/>
      <w:sz w:val="44"/>
      <w:szCs w:val="44"/>
    </w:rPr>
  </w:style>
  <w:style w:type="paragraph" w:customStyle="1" w:styleId="Smlouva-eslo">
    <w:name w:val="Smlouva-eíslo"/>
    <w:basedOn w:val="Normln"/>
    <w:uiPriority w:val="99"/>
    <w:rsid w:val="00C954FD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0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98B"/>
  </w:style>
  <w:style w:type="paragraph" w:styleId="Zpat">
    <w:name w:val="footer"/>
    <w:basedOn w:val="Normln"/>
    <w:link w:val="ZpatChar"/>
    <w:uiPriority w:val="99"/>
    <w:unhideWhenUsed/>
    <w:rsid w:val="00030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98B"/>
  </w:style>
  <w:style w:type="character" w:styleId="Odkaznakoment">
    <w:name w:val="annotation reference"/>
    <w:basedOn w:val="Standardnpsmoodstavce"/>
    <w:uiPriority w:val="99"/>
    <w:unhideWhenUsed/>
    <w:rsid w:val="003923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923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23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23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23B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3BC"/>
    <w:rPr>
      <w:rFonts w:ascii="Segoe UI" w:hAnsi="Segoe UI" w:cs="Segoe UI"/>
      <w:sz w:val="18"/>
      <w:szCs w:val="18"/>
    </w:rPr>
  </w:style>
  <w:style w:type="paragraph" w:customStyle="1" w:styleId="Smlouva-slo">
    <w:name w:val="Smlouva-číslo"/>
    <w:basedOn w:val="Normln"/>
    <w:rsid w:val="004971E3"/>
    <w:pPr>
      <w:spacing w:before="120" w:after="0" w:line="240" w:lineRule="atLeast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rove1-slolnku">
    <w:name w:val="Úroveň 1 - číslo článku"/>
    <w:basedOn w:val="Odstavecseseznamem"/>
    <w:next w:val="Normln"/>
    <w:uiPriority w:val="99"/>
    <w:qFormat/>
    <w:rsid w:val="00EE6C66"/>
    <w:pPr>
      <w:keepNext/>
      <w:numPr>
        <w:numId w:val="39"/>
      </w:numPr>
      <w:spacing w:before="360" w:after="0" w:line="312" w:lineRule="auto"/>
      <w:contextualSpacing w:val="0"/>
      <w:jc w:val="center"/>
    </w:pPr>
    <w:rPr>
      <w:rFonts w:ascii="Verdana" w:eastAsia="Times New Roman" w:hAnsi="Verdana" w:cs="Times New Roman"/>
      <w:sz w:val="18"/>
      <w:szCs w:val="20"/>
      <w:lang w:eastAsia="cs-CZ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EE6C66"/>
    <w:pPr>
      <w:numPr>
        <w:ilvl w:val="1"/>
        <w:numId w:val="39"/>
      </w:numPr>
      <w:spacing w:before="120" w:after="120" w:line="312" w:lineRule="auto"/>
      <w:contextualSpacing w:val="0"/>
      <w:jc w:val="both"/>
    </w:pPr>
    <w:rPr>
      <w:rFonts w:ascii="Verdana" w:eastAsia="Times New Roman" w:hAnsi="Verdana" w:cs="Times New Roman"/>
      <w:sz w:val="18"/>
      <w:szCs w:val="24"/>
      <w:lang w:eastAsia="cs-CZ"/>
    </w:rPr>
  </w:style>
  <w:style w:type="character" w:customStyle="1" w:styleId="rove2-slovantextChar">
    <w:name w:val="Úroveň 2 - číslovaný text Char"/>
    <w:link w:val="rove2-slovantext"/>
    <w:uiPriority w:val="99"/>
    <w:rsid w:val="00EE6C66"/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rove3-slovantext">
    <w:name w:val="Úroveň 3 - číslovaný text"/>
    <w:basedOn w:val="Odstavecseseznamem"/>
    <w:link w:val="rove3-slovantextChar"/>
    <w:uiPriority w:val="99"/>
    <w:qFormat/>
    <w:rsid w:val="00EE6C66"/>
    <w:pPr>
      <w:numPr>
        <w:ilvl w:val="2"/>
        <w:numId w:val="39"/>
      </w:numPr>
      <w:spacing w:before="120" w:after="120" w:line="312" w:lineRule="auto"/>
      <w:contextualSpacing w:val="0"/>
      <w:jc w:val="both"/>
    </w:pPr>
    <w:rPr>
      <w:rFonts w:ascii="Verdana" w:eastAsia="Times New Roman" w:hAnsi="Verdana" w:cs="Times New Roman"/>
      <w:sz w:val="18"/>
      <w:szCs w:val="24"/>
      <w:lang w:eastAsia="cs-CZ"/>
    </w:rPr>
  </w:style>
  <w:style w:type="character" w:customStyle="1" w:styleId="rove3-slovantextChar">
    <w:name w:val="Úroveň 3 - číslovaný text Char"/>
    <w:link w:val="rove3-slovantext"/>
    <w:uiPriority w:val="99"/>
    <w:rsid w:val="00EE6C66"/>
    <w:rPr>
      <w:rFonts w:ascii="Verdana" w:eastAsia="Times New Roman" w:hAnsi="Verdana" w:cs="Times New Roman"/>
      <w:sz w:val="18"/>
      <w:szCs w:val="24"/>
      <w:lang w:eastAsia="cs-CZ"/>
    </w:rPr>
  </w:style>
  <w:style w:type="character" w:styleId="slostrnky">
    <w:name w:val="page number"/>
    <w:basedOn w:val="Standardnpsmoodstavce"/>
    <w:semiHidden/>
    <w:rsid w:val="00727D96"/>
  </w:style>
  <w:style w:type="paragraph" w:styleId="Zkladntext">
    <w:name w:val="Body Text"/>
    <w:basedOn w:val="Normln"/>
    <w:link w:val="ZkladntextChar"/>
    <w:semiHidden/>
    <w:rsid w:val="009D59AC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D59A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9D59AC"/>
  </w:style>
  <w:style w:type="paragraph" w:styleId="Prosttext">
    <w:name w:val="Plain Text"/>
    <w:basedOn w:val="Normln"/>
    <w:link w:val="ProsttextChar"/>
    <w:uiPriority w:val="99"/>
    <w:rsid w:val="00A066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A06632"/>
    <w:rPr>
      <w:rFonts w:ascii="Courier New" w:eastAsia="Times New Roman" w:hAnsi="Courier New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A06632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A06632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66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A13F9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A13F9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cs-CZ"/>
    </w:rPr>
  </w:style>
  <w:style w:type="character" w:customStyle="1" w:styleId="grey-text">
    <w:name w:val="grey-text"/>
    <w:basedOn w:val="Standardnpsmoodstavce"/>
    <w:rsid w:val="00652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roslav.volf@zstsobr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DF204-7196-4B56-90E8-9066C988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4992</Words>
  <Characters>29455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34379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Pončíková Denisa  - Energy Benefit Centre a.s.</dc:creator>
  <cp:keywords/>
  <dc:description/>
  <cp:lastModifiedBy>Petr</cp:lastModifiedBy>
  <cp:revision>2</cp:revision>
  <cp:lastPrinted>2018-02-14T13:39:00Z</cp:lastPrinted>
  <dcterms:created xsi:type="dcterms:W3CDTF">2019-01-17T08:11:00Z</dcterms:created>
  <dcterms:modified xsi:type="dcterms:W3CDTF">2019-01-17T08:11:00Z</dcterms:modified>
</cp:coreProperties>
</file>