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Pr="00342B00" w:rsidRDefault="007773FD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7192E" w:rsidRPr="00342B00">
        <w:rPr>
          <w:rFonts w:ascii="Arial" w:hAnsi="Arial" w:cs="Arial"/>
          <w:b/>
          <w:sz w:val="20"/>
          <w:szCs w:val="20"/>
        </w:rPr>
        <w:t>SMLOUVA</w:t>
      </w:r>
      <w:r w:rsidR="00A02953" w:rsidRPr="00342B00">
        <w:rPr>
          <w:rFonts w:ascii="Arial" w:hAnsi="Arial" w:cs="Arial"/>
          <w:b/>
          <w:sz w:val="20"/>
          <w:szCs w:val="20"/>
        </w:rPr>
        <w:t xml:space="preserve"> O DÍLO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192E" w:rsidRPr="00342B00" w:rsidRDefault="003F6CB7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TIPA Telekom plus a.s.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se sídlem</w:t>
      </w:r>
      <w:r w:rsidR="003F6CB7">
        <w:rPr>
          <w:rFonts w:ascii="Arial" w:hAnsi="Arial" w:cs="Arial"/>
          <w:sz w:val="20"/>
          <w:szCs w:val="20"/>
        </w:rPr>
        <w:t xml:space="preserve"> Třebíč, Hrotovická 169, PSČ 674 01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IČ</w:t>
      </w:r>
      <w:r w:rsidR="0030475E">
        <w:rPr>
          <w:rFonts w:ascii="Arial" w:hAnsi="Arial" w:cs="Arial"/>
          <w:sz w:val="20"/>
          <w:szCs w:val="20"/>
        </w:rPr>
        <w:t>O</w:t>
      </w:r>
      <w:r w:rsidRPr="00342B00">
        <w:rPr>
          <w:rFonts w:ascii="Arial" w:hAnsi="Arial" w:cs="Arial"/>
          <w:sz w:val="20"/>
          <w:szCs w:val="20"/>
        </w:rPr>
        <w:t xml:space="preserve">: </w:t>
      </w:r>
      <w:r w:rsidR="003F6CB7">
        <w:rPr>
          <w:rFonts w:ascii="Arial" w:hAnsi="Arial" w:cs="Arial"/>
          <w:sz w:val="20"/>
          <w:szCs w:val="20"/>
        </w:rPr>
        <w:t>27746631</w:t>
      </w:r>
    </w:p>
    <w:p w:rsidR="00B1150B" w:rsidRDefault="00E7192E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3F6CB7">
        <w:rPr>
          <w:rFonts w:ascii="Arial" w:hAnsi="Arial" w:cs="Arial"/>
          <w:sz w:val="20"/>
          <w:szCs w:val="20"/>
        </w:rPr>
        <w:t>Krajským</w:t>
      </w:r>
      <w:r w:rsidRPr="00342B00">
        <w:rPr>
          <w:rFonts w:ascii="Arial" w:hAnsi="Arial" w:cs="Arial"/>
          <w:sz w:val="20"/>
          <w:szCs w:val="20"/>
        </w:rPr>
        <w:t xml:space="preserve"> soudem v </w:t>
      </w:r>
      <w:r w:rsidR="003F6CB7">
        <w:rPr>
          <w:rFonts w:ascii="Arial" w:hAnsi="Arial" w:cs="Arial"/>
          <w:sz w:val="20"/>
          <w:szCs w:val="20"/>
        </w:rPr>
        <w:t>Brně</w:t>
      </w:r>
      <w:r w:rsidRPr="00342B00">
        <w:rPr>
          <w:rFonts w:ascii="Arial" w:hAnsi="Arial" w:cs="Arial"/>
          <w:sz w:val="20"/>
          <w:szCs w:val="20"/>
        </w:rPr>
        <w:t>, oddíl</w:t>
      </w:r>
      <w:r w:rsidR="003F6CB7">
        <w:rPr>
          <w:rFonts w:ascii="Arial" w:hAnsi="Arial" w:cs="Arial"/>
          <w:sz w:val="20"/>
          <w:szCs w:val="20"/>
        </w:rPr>
        <w:t xml:space="preserve"> B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 w:rsidR="003F6CB7">
        <w:rPr>
          <w:rFonts w:ascii="Arial" w:hAnsi="Arial" w:cs="Arial"/>
          <w:sz w:val="20"/>
          <w:szCs w:val="20"/>
        </w:rPr>
        <w:t>5035</w:t>
      </w:r>
      <w:r w:rsidR="00B31C1C">
        <w:rPr>
          <w:rFonts w:ascii="Arial" w:hAnsi="Arial" w:cs="Arial"/>
          <w:sz w:val="20"/>
          <w:szCs w:val="20"/>
        </w:rPr>
        <w:t xml:space="preserve">, </w:t>
      </w:r>
    </w:p>
    <w:p w:rsidR="00B1150B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="00B1150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0475E">
        <w:rPr>
          <w:rFonts w:ascii="Arial" w:hAnsi="Arial" w:cs="Arial"/>
          <w:sz w:val="20"/>
          <w:szCs w:val="20"/>
        </w:rPr>
        <w:tab/>
      </w:r>
      <w:r w:rsidR="0030475E">
        <w:rPr>
          <w:rFonts w:ascii="Arial" w:hAnsi="Arial" w:cs="Arial"/>
          <w:sz w:val="20"/>
          <w:szCs w:val="20"/>
        </w:rPr>
        <w:tab/>
      </w:r>
      <w:r w:rsidR="0030475E">
        <w:rPr>
          <w:rFonts w:ascii="Arial" w:hAnsi="Arial" w:cs="Arial"/>
          <w:sz w:val="20"/>
          <w:szCs w:val="20"/>
        </w:rPr>
        <w:tab/>
      </w:r>
      <w:r w:rsidR="003F6CB7">
        <w:rPr>
          <w:rFonts w:ascii="Arial" w:hAnsi="Arial" w:cs="Arial"/>
          <w:sz w:val="20"/>
          <w:szCs w:val="20"/>
        </w:rPr>
        <w:t>Česká spořitelna, a.s.</w:t>
      </w:r>
    </w:p>
    <w:p w:rsidR="00B31C1C" w:rsidRPr="00232762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3047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0475E">
        <w:rPr>
          <w:rFonts w:ascii="Arial" w:hAnsi="Arial" w:cs="Arial"/>
          <w:sz w:val="20"/>
          <w:szCs w:val="20"/>
        </w:rPr>
        <w:tab/>
      </w:r>
      <w:r w:rsidR="0030475E">
        <w:rPr>
          <w:rFonts w:ascii="Arial" w:hAnsi="Arial" w:cs="Arial"/>
          <w:sz w:val="20"/>
          <w:szCs w:val="20"/>
        </w:rPr>
        <w:tab/>
      </w:r>
      <w:r w:rsidR="0030475E">
        <w:rPr>
          <w:rFonts w:ascii="Arial" w:hAnsi="Arial" w:cs="Arial"/>
          <w:sz w:val="20"/>
          <w:szCs w:val="20"/>
        </w:rPr>
        <w:tab/>
      </w:r>
      <w:r w:rsidR="0030475E">
        <w:rPr>
          <w:rFonts w:ascii="Arial" w:hAnsi="Arial" w:cs="Arial"/>
          <w:sz w:val="20"/>
          <w:szCs w:val="20"/>
        </w:rPr>
        <w:tab/>
      </w:r>
      <w:r w:rsidR="00B05571">
        <w:rPr>
          <w:rFonts w:ascii="Arial" w:hAnsi="Arial" w:cs="Arial"/>
          <w:sz w:val="20"/>
          <w:szCs w:val="20"/>
        </w:rPr>
        <w:t>x</w:t>
      </w:r>
    </w:p>
    <w:p w:rsidR="00E7192E" w:rsidRPr="00342B00" w:rsidRDefault="0030475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E7192E" w:rsidRPr="00342B00">
        <w:rPr>
          <w:rFonts w:ascii="Arial" w:hAnsi="Arial" w:cs="Arial"/>
          <w:sz w:val="20"/>
          <w:szCs w:val="20"/>
        </w:rPr>
        <w:t xml:space="preserve"> </w:t>
      </w:r>
      <w:r w:rsidR="003F6CB7">
        <w:rPr>
          <w:rFonts w:ascii="Arial" w:hAnsi="Arial" w:cs="Arial"/>
          <w:sz w:val="20"/>
          <w:szCs w:val="20"/>
        </w:rPr>
        <w:t xml:space="preserve">Ing. Zdeňkem Nejedlým, místopředsedou představenstva a Ing. </w:t>
      </w:r>
      <w:proofErr w:type="spellStart"/>
      <w:r w:rsidR="003F6CB7">
        <w:rPr>
          <w:rFonts w:ascii="Arial" w:hAnsi="Arial" w:cs="Arial"/>
          <w:sz w:val="20"/>
          <w:szCs w:val="20"/>
        </w:rPr>
        <w:t>Vítězsĺavem</w:t>
      </w:r>
      <w:proofErr w:type="spellEnd"/>
      <w:r w:rsidR="003F6CB7">
        <w:rPr>
          <w:rFonts w:ascii="Arial" w:hAnsi="Arial" w:cs="Arial"/>
          <w:sz w:val="20"/>
          <w:szCs w:val="20"/>
        </w:rPr>
        <w:t xml:space="preserve"> Krátkým, členem představenstva</w:t>
      </w:r>
    </w:p>
    <w:p w:rsidR="00E7192E" w:rsidRPr="00342B00" w:rsidRDefault="00E7192E" w:rsidP="00D26D63">
      <w:pPr>
        <w:contextualSpacing/>
        <w:jc w:val="right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A02953" w:rsidRPr="00342B00">
        <w:rPr>
          <w:rFonts w:ascii="Arial" w:hAnsi="Arial" w:cs="Arial"/>
          <w:b/>
          <w:sz w:val="20"/>
          <w:szCs w:val="20"/>
        </w:rPr>
        <w:t>zhotovitel</w:t>
      </w:r>
      <w:r w:rsidRPr="00342B00">
        <w:rPr>
          <w:rFonts w:ascii="Arial" w:hAnsi="Arial" w:cs="Arial"/>
          <w:sz w:val="20"/>
          <w:szCs w:val="20"/>
        </w:rPr>
        <w:t>”)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</w:t>
      </w:r>
      <w:r w:rsidR="0030475E">
        <w:rPr>
          <w:rFonts w:eastAsiaTheme="minorHAnsi" w:cs="Arial"/>
          <w:sz w:val="20"/>
          <w:szCs w:val="20"/>
          <w:lang w:eastAsia="en-US"/>
        </w:rPr>
        <w:t>O</w:t>
      </w:r>
      <w:r w:rsidRPr="00342B00">
        <w:rPr>
          <w:rFonts w:eastAsiaTheme="minorHAnsi" w:cs="Arial"/>
          <w:sz w:val="20"/>
          <w:szCs w:val="20"/>
          <w:lang w:eastAsia="en-US"/>
        </w:rPr>
        <w:t>: 601 93 468</w:t>
      </w:r>
    </w:p>
    <w:p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B31C1C" w:rsidRPr="006D586D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D586D">
        <w:rPr>
          <w:rFonts w:ascii="Arial" w:hAnsi="Arial" w:cs="Arial"/>
          <w:sz w:val="20"/>
          <w:szCs w:val="20"/>
        </w:rPr>
        <w:t xml:space="preserve"> </w:t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:rsidR="00B31C1C" w:rsidRPr="00FF0C4F" w:rsidRDefault="00B31C1C" w:rsidP="00FF0C4F">
      <w:pPr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05571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</w:t>
      </w:r>
      <w:r w:rsidR="0030475E">
        <w:rPr>
          <w:rFonts w:eastAsiaTheme="minorHAnsi" w:cs="Arial"/>
          <w:sz w:val="20"/>
          <w:szCs w:val="20"/>
          <w:lang w:eastAsia="en-US"/>
        </w:rPr>
        <w:t>stoupená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Ing. </w:t>
      </w:r>
      <w:r w:rsidR="0030475E">
        <w:rPr>
          <w:rFonts w:eastAsiaTheme="minorHAnsi" w:cs="Arial"/>
          <w:sz w:val="20"/>
          <w:szCs w:val="20"/>
          <w:lang w:eastAsia="en-US"/>
        </w:rPr>
        <w:t>Otakarem Krejsou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30475E">
        <w:rPr>
          <w:rFonts w:eastAsiaTheme="minorHAnsi" w:cs="Arial"/>
          <w:sz w:val="20"/>
          <w:szCs w:val="20"/>
          <w:lang w:eastAsia="en-US"/>
        </w:rPr>
        <w:t>místo</w:t>
      </w:r>
      <w:r w:rsidRPr="00342B00">
        <w:rPr>
          <w:rFonts w:eastAsiaTheme="minorHAnsi" w:cs="Arial"/>
          <w:sz w:val="20"/>
          <w:szCs w:val="20"/>
          <w:lang w:eastAsia="en-US"/>
        </w:rPr>
        <w:t>předsed</w:t>
      </w:r>
      <w:r w:rsidR="0030475E">
        <w:rPr>
          <w:rFonts w:eastAsiaTheme="minorHAnsi" w:cs="Arial"/>
          <w:sz w:val="20"/>
          <w:szCs w:val="20"/>
          <w:lang w:eastAsia="en-US"/>
        </w:rPr>
        <w:t>ou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představenstva a Ing. </w:t>
      </w:r>
      <w:r w:rsidR="00A36AA7">
        <w:rPr>
          <w:rFonts w:eastAsiaTheme="minorHAnsi" w:cs="Arial"/>
          <w:sz w:val="20"/>
          <w:szCs w:val="20"/>
          <w:lang w:eastAsia="en-US"/>
        </w:rPr>
        <w:t>Milan</w:t>
      </w:r>
      <w:r w:rsidR="0030475E">
        <w:rPr>
          <w:rFonts w:eastAsiaTheme="minorHAnsi" w:cs="Arial"/>
          <w:sz w:val="20"/>
          <w:szCs w:val="20"/>
          <w:lang w:eastAsia="en-US"/>
        </w:rPr>
        <w:t>em</w:t>
      </w:r>
      <w:r w:rsidR="00A36AA7">
        <w:rPr>
          <w:rFonts w:eastAsiaTheme="minorHAnsi" w:cs="Arial"/>
          <w:sz w:val="20"/>
          <w:szCs w:val="20"/>
          <w:lang w:eastAsia="en-US"/>
        </w:rPr>
        <w:t xml:space="preserve"> Hořák</w:t>
      </w:r>
      <w:r w:rsidR="0030475E">
        <w:rPr>
          <w:rFonts w:eastAsiaTheme="minorHAnsi" w:cs="Arial"/>
          <w:sz w:val="20"/>
          <w:szCs w:val="20"/>
          <w:lang w:eastAsia="en-US"/>
        </w:rPr>
        <w:t>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A36AA7">
        <w:rPr>
          <w:rFonts w:eastAsiaTheme="minorHAnsi" w:cs="Arial"/>
          <w:sz w:val="20"/>
          <w:szCs w:val="20"/>
          <w:lang w:eastAsia="en-US"/>
        </w:rPr>
        <w:t>člen</w:t>
      </w:r>
      <w:r w:rsidR="0030475E">
        <w:rPr>
          <w:rFonts w:eastAsiaTheme="minorHAnsi" w:cs="Arial"/>
          <w:sz w:val="20"/>
          <w:szCs w:val="20"/>
          <w:lang w:eastAsia="en-US"/>
        </w:rPr>
        <w:t>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E7192E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2586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následujících</w:t>
      </w:r>
      <w:r w:rsidR="00342B00">
        <w:rPr>
          <w:rFonts w:eastAsiaTheme="minorHAnsi" w:cs="Arial"/>
          <w:sz w:val="20"/>
          <w:szCs w:val="20"/>
          <w:lang w:eastAsia="en-US"/>
        </w:rPr>
        <w:t xml:space="preserve"> zákona č. 89/2012 Sb., občanského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342B00">
        <w:rPr>
          <w:rFonts w:eastAsiaTheme="minorHAnsi" w:cs="Arial"/>
          <w:sz w:val="20"/>
          <w:szCs w:val="20"/>
          <w:lang w:eastAsia="en-US"/>
        </w:rPr>
        <w:t>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“)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dílo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42B00" w:rsidRDefault="00B81E3C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7505F0" w:rsidRDefault="007505F0" w:rsidP="00B1150B">
      <w:pPr>
        <w:pStyle w:val="Odstavecseseznamem"/>
        <w:numPr>
          <w:ilvl w:val="1"/>
          <w:numId w:val="2"/>
        </w:numPr>
        <w:spacing w:before="120" w:after="120"/>
        <w:ind w:left="567" w:hanging="567"/>
        <w:contextualSpacing w:val="0"/>
        <w:jc w:val="both"/>
        <w:rPr>
          <w:rFonts w:ascii="Arial" w:eastAsiaTheme="minorHAnsi" w:hAnsi="Arial" w:cs="Arial"/>
          <w:lang w:eastAsia="en-US"/>
        </w:rPr>
      </w:pPr>
      <w:r w:rsidRPr="007505F0">
        <w:rPr>
          <w:rFonts w:ascii="Arial" w:eastAsiaTheme="minorHAnsi" w:hAnsi="Arial" w:cs="Arial"/>
          <w:lang w:eastAsia="en-US"/>
        </w:rPr>
        <w:t>Zhotovitel se zavazuje provést na svůj náklad a nebezpečí pro objednatele dílo spočívající v</w:t>
      </w:r>
      <w:r w:rsidR="00B1150B">
        <w:rPr>
          <w:rFonts w:ascii="Arial" w:eastAsiaTheme="minorHAnsi" w:hAnsi="Arial" w:cs="Arial"/>
          <w:lang w:eastAsia="en-US"/>
        </w:rPr>
        <w:t> </w:t>
      </w:r>
      <w:r w:rsidRPr="007505F0">
        <w:rPr>
          <w:rFonts w:ascii="Arial" w:eastAsiaTheme="minorHAnsi" w:hAnsi="Arial" w:cs="Arial"/>
          <w:b/>
          <w:lang w:eastAsia="en-US"/>
        </w:rPr>
        <w:t>Rekonstrukci systému detekce plynů na CTR Nelahozeves</w:t>
      </w:r>
      <w:r w:rsidR="0093202B">
        <w:rPr>
          <w:rFonts w:ascii="Arial" w:eastAsiaTheme="minorHAnsi" w:hAnsi="Arial" w:cs="Arial"/>
          <w:b/>
          <w:lang w:eastAsia="en-US"/>
        </w:rPr>
        <w:t xml:space="preserve"> II</w:t>
      </w:r>
      <w:r w:rsidRPr="007505F0">
        <w:rPr>
          <w:rFonts w:ascii="Arial" w:eastAsiaTheme="minorHAnsi" w:hAnsi="Arial" w:cs="Arial"/>
          <w:lang w:eastAsia="en-US"/>
        </w:rPr>
        <w:t xml:space="preserve"> v rozsahu dodávek a prací uvedených v projektové dokumentaci, která tvoří přílohu č. 1 této smlouvy (dále jen „dílo“).</w:t>
      </w:r>
    </w:p>
    <w:p w:rsidR="00A02953" w:rsidRPr="00342B00" w:rsidRDefault="00A02953" w:rsidP="00995EF2">
      <w:pPr>
        <w:pStyle w:val="Textdokumentu"/>
        <w:numPr>
          <w:ilvl w:val="1"/>
          <w:numId w:val="2"/>
        </w:numPr>
        <w:spacing w:before="12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převzít provedené dílo od zhotovitele a zaplatit zhotoviteli cenu za dílo (jak je definována v čl.</w:t>
      </w:r>
      <w:r w:rsidR="00413F05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2A50E9" w:rsidRPr="00342B00">
        <w:rPr>
          <w:rFonts w:eastAsiaTheme="minorHAnsi" w:cs="Arial"/>
          <w:sz w:val="20"/>
          <w:szCs w:val="20"/>
          <w:lang w:eastAsia="en-US"/>
        </w:rPr>
        <w:t>I</w:t>
      </w:r>
      <w:r w:rsidR="002A50E9">
        <w:rPr>
          <w:rFonts w:eastAsiaTheme="minorHAnsi" w:cs="Arial"/>
          <w:sz w:val="20"/>
          <w:szCs w:val="20"/>
          <w:lang w:eastAsia="en-US"/>
        </w:rPr>
        <w:t>V</w:t>
      </w:r>
      <w:r w:rsidR="002A50E9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:rsidR="00A066F1" w:rsidRPr="00342B00" w:rsidRDefault="00A066F1" w:rsidP="00D26D63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413F05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413F05" w:rsidRPr="00342B00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7505F0">
        <w:rPr>
          <w:rFonts w:eastAsiaTheme="minorHAnsi" w:cs="Arial"/>
          <w:b/>
          <w:sz w:val="20"/>
          <w:szCs w:val="20"/>
          <w:lang w:eastAsia="en-US"/>
        </w:rPr>
        <w:t>Provedení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Pr="007505F0" w:rsidRDefault="007505F0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zavazuje </w:t>
      </w:r>
      <w:r w:rsidRPr="00DE193B">
        <w:rPr>
          <w:rFonts w:eastAsiaTheme="minorHAnsi" w:cs="Arial"/>
          <w:sz w:val="20"/>
          <w:szCs w:val="20"/>
          <w:lang w:eastAsia="en-US"/>
        </w:rPr>
        <w:t xml:space="preserve">provádět dílo ve vzájemné spolupráci s objednatelem ve vazbě na provoz </w:t>
      </w:r>
      <w:r>
        <w:rPr>
          <w:rFonts w:eastAsiaTheme="minorHAnsi" w:cs="Arial"/>
          <w:sz w:val="20"/>
          <w:szCs w:val="20"/>
          <w:lang w:eastAsia="en-US"/>
        </w:rPr>
        <w:t xml:space="preserve">Centrálního tankoviště ropy </w:t>
      </w:r>
      <w:r w:rsidRPr="00DE193B">
        <w:rPr>
          <w:rFonts w:eastAsiaTheme="minorHAnsi" w:cs="Arial"/>
          <w:sz w:val="20"/>
          <w:szCs w:val="20"/>
          <w:lang w:eastAsia="en-US"/>
        </w:rPr>
        <w:t>Nelahozeves.</w:t>
      </w:r>
    </w:p>
    <w:p w:rsidR="007505F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dílo s odbornou péčí, v rozsahu a kvalitě podle této smlouvy a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době plnění (jak je definována </w:t>
      </w:r>
      <w:r w:rsidR="002077BC">
        <w:rPr>
          <w:rFonts w:eastAsiaTheme="minorHAnsi" w:cs="Arial"/>
          <w:sz w:val="20"/>
          <w:szCs w:val="20"/>
          <w:lang w:eastAsia="en-US"/>
        </w:rPr>
        <w:t xml:space="preserve">v čl. </w:t>
      </w:r>
      <w:r w:rsidR="002A50E9">
        <w:rPr>
          <w:rFonts w:eastAsiaTheme="minorHAnsi" w:cs="Arial"/>
          <w:sz w:val="20"/>
          <w:szCs w:val="20"/>
          <w:lang w:eastAsia="en-US"/>
        </w:rPr>
        <w:t>III</w:t>
      </w:r>
      <w:r w:rsidR="002A50E9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D26D63"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smlouvy</w:t>
      </w:r>
      <w:r w:rsidR="007505F0">
        <w:rPr>
          <w:rFonts w:eastAsiaTheme="minorHAnsi" w:cs="Arial"/>
          <w:sz w:val="20"/>
          <w:szCs w:val="20"/>
          <w:lang w:eastAsia="en-US"/>
        </w:rPr>
        <w:t>).</w:t>
      </w:r>
    </w:p>
    <w:p w:rsidR="00413F05" w:rsidRPr="00342B0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opatřit vše, co je zapotřebí k provedení díla podle této smlouvy.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 xml:space="preserve"> Součástí díla je i dodání všech dokladů, atestů a certifikátů na použité materiály, ověření vlastností dodávaných výrobků, průkazů, dokumentace skutečného provedení díla a kopie zápisů v montážním deníku.</w:t>
      </w:r>
    </w:p>
    <w:p w:rsidR="00413F05" w:rsidRPr="00342B0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vázán příkazy objednatele ohledně způsobu provádění díla.</w:t>
      </w:r>
    </w:p>
    <w:p w:rsidR="00413F05" w:rsidRPr="00342B0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má právo kontrolovat provádění díla a požadovat po zhotoviteli prokázání skutečného stavu provádění díla kdykoliv v průběhu trvání této smlouvy.</w:t>
      </w:r>
    </w:p>
    <w:p w:rsidR="00413F05" w:rsidRDefault="00413F05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6C1C40" w:rsidRDefault="006C1C40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B1150B" w:rsidRDefault="00B1150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6C1C40" w:rsidRDefault="006C1C40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145605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Čl. III</w:t>
      </w:r>
    </w:p>
    <w:p w:rsidR="00145605" w:rsidRPr="00342B00" w:rsidRDefault="001456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Místo plnění, termíny plnění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Default="00145605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Místem plnění </w:t>
      </w:r>
      <w:r w:rsidR="00850FE3" w:rsidRPr="00342B00">
        <w:rPr>
          <w:rFonts w:eastAsiaTheme="minorHAnsi" w:cs="Arial"/>
          <w:sz w:val="20"/>
          <w:szCs w:val="20"/>
          <w:lang w:eastAsia="en-US"/>
        </w:rPr>
        <w:t xml:space="preserve">díla </w:t>
      </w:r>
      <w:r w:rsidR="007505F0">
        <w:rPr>
          <w:rFonts w:eastAsiaTheme="minorHAnsi" w:cs="Arial"/>
          <w:sz w:val="20"/>
          <w:szCs w:val="20"/>
          <w:lang w:eastAsia="en-US"/>
        </w:rPr>
        <w:t>je</w:t>
      </w:r>
      <w:r w:rsidR="00995EF2">
        <w:rPr>
          <w:rFonts w:eastAsiaTheme="minorHAnsi" w:cs="Arial"/>
          <w:sz w:val="20"/>
          <w:szCs w:val="20"/>
          <w:lang w:eastAsia="en-US"/>
        </w:rPr>
        <w:t>:</w:t>
      </w:r>
    </w:p>
    <w:p w:rsidR="007505F0" w:rsidRPr="00342B00" w:rsidRDefault="007505F0" w:rsidP="00995EF2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C53EF1">
        <w:rPr>
          <w:rFonts w:eastAsiaTheme="minorHAnsi" w:cs="Arial"/>
          <w:sz w:val="20"/>
          <w:szCs w:val="20"/>
          <w:lang w:eastAsia="en-US"/>
        </w:rPr>
        <w:t xml:space="preserve">PC06 </w:t>
      </w:r>
      <w:r>
        <w:rPr>
          <w:rFonts w:eastAsiaTheme="minorHAnsi" w:cs="Arial"/>
          <w:sz w:val="20"/>
          <w:szCs w:val="20"/>
          <w:lang w:eastAsia="en-US"/>
        </w:rPr>
        <w:t>C</w:t>
      </w:r>
      <w:r w:rsidRPr="00C53EF1">
        <w:rPr>
          <w:rFonts w:eastAsiaTheme="minorHAnsi" w:cs="Arial"/>
          <w:sz w:val="20"/>
          <w:szCs w:val="20"/>
          <w:lang w:eastAsia="en-US"/>
        </w:rPr>
        <w:t>entrální tankoviště ropy Nelahozeves</w:t>
      </w:r>
      <w:r>
        <w:rPr>
          <w:rFonts w:eastAsiaTheme="minorHAnsi" w:cs="Arial"/>
          <w:sz w:val="20"/>
          <w:szCs w:val="20"/>
          <w:lang w:eastAsia="en-US"/>
        </w:rPr>
        <w:tab/>
      </w:r>
      <w:r w:rsidRPr="00C53EF1">
        <w:rPr>
          <w:rFonts w:eastAsiaTheme="minorHAnsi" w:cs="Arial"/>
          <w:sz w:val="20"/>
          <w:szCs w:val="20"/>
          <w:lang w:eastAsia="en-US"/>
        </w:rPr>
        <w:t>50.2885561N, 14.2971006E</w:t>
      </w:r>
      <w:r>
        <w:rPr>
          <w:rFonts w:eastAsiaTheme="minorHAnsi" w:cs="Arial"/>
          <w:sz w:val="20"/>
          <w:szCs w:val="20"/>
          <w:lang w:eastAsia="en-US"/>
        </w:rPr>
        <w:t>,</w:t>
      </w:r>
    </w:p>
    <w:p w:rsidR="00393768" w:rsidRPr="00342B00" w:rsidRDefault="007505F0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Termín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dokončení realizace díla se stanovuje nejpozději na </w:t>
      </w:r>
      <w:r w:rsidR="003F6CB7">
        <w:rPr>
          <w:rFonts w:eastAsiaTheme="minorHAnsi" w:cs="Arial"/>
          <w:sz w:val="20"/>
          <w:szCs w:val="20"/>
          <w:lang w:eastAsia="en-US"/>
        </w:rPr>
        <w:t>20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 w:rsidR="00FF419E">
        <w:rPr>
          <w:rFonts w:eastAsiaTheme="minorHAnsi" w:cs="Arial"/>
          <w:sz w:val="20"/>
          <w:szCs w:val="20"/>
          <w:lang w:eastAsia="en-US"/>
        </w:rPr>
        <w:t>týdnů</w:t>
      </w:r>
      <w:r w:rsidRPr="00C53EF1">
        <w:rPr>
          <w:rFonts w:eastAsiaTheme="minorHAnsi" w:cs="Arial"/>
          <w:sz w:val="20"/>
          <w:szCs w:val="20"/>
          <w:lang w:eastAsia="en-US"/>
        </w:rPr>
        <w:t xml:space="preserve"> od </w:t>
      </w:r>
      <w:r>
        <w:rPr>
          <w:rFonts w:eastAsiaTheme="minorHAnsi" w:cs="Arial"/>
          <w:sz w:val="20"/>
          <w:szCs w:val="20"/>
          <w:lang w:eastAsia="en-US"/>
        </w:rPr>
        <w:t>nabytí účinnosti této smlouvy.</w:t>
      </w:r>
    </w:p>
    <w:p w:rsidR="00BE3362" w:rsidRPr="00342B00" w:rsidRDefault="00BE3362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F42A83" w:rsidRPr="00342B00" w:rsidRDefault="00110BFF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363E62" w:rsidRPr="00342B00" w:rsidRDefault="00A02953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dílo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E7192E" w:rsidRPr="00342B00" w:rsidRDefault="005B69F3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řádné, včasné a bezvadné provedení díla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3F6CB7" w:rsidRPr="003F6CB7">
        <w:rPr>
          <w:rFonts w:eastAsiaTheme="minorHAnsi" w:cs="Arial"/>
          <w:b/>
          <w:sz w:val="20"/>
          <w:szCs w:val="20"/>
          <w:lang w:eastAsia="en-US"/>
        </w:rPr>
        <w:t xml:space="preserve">14.800.968,- </w:t>
      </w:r>
      <w:r w:rsidRPr="003F6CB7">
        <w:rPr>
          <w:rFonts w:eastAsiaTheme="minorHAnsi" w:cs="Arial"/>
          <w:b/>
          <w:sz w:val="20"/>
          <w:szCs w:val="20"/>
          <w:lang w:eastAsia="en-US"/>
        </w:rPr>
        <w:t>Kč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(slovy</w:t>
      </w:r>
      <w:r w:rsidR="006C1C4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3F6CB7">
        <w:rPr>
          <w:rFonts w:eastAsiaTheme="minorHAnsi" w:cs="Arial"/>
          <w:sz w:val="20"/>
          <w:szCs w:val="20"/>
          <w:lang w:eastAsia="en-US"/>
        </w:rPr>
        <w:t>čtrnáctmilionůosmsettisícdevětsetšedesátosmkorun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 xml:space="preserve"> českých) plus případná DPH v zákonné výši (dále jen „</w:t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>cena za dílo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5B69F3" w:rsidRPr="00342B00" w:rsidRDefault="00FC6956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Cena za dílo je pevnou cenou. Smluvní strany si ujednávají, že kupní cena za věci obstarané zhotovitelem pro účely provedení díla je zahrnuta v ceně za dílo a cena za dílo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 Zhotovitel</w:t>
      </w:r>
      <w:r w:rsidR="00C918CE" w:rsidRPr="00342B00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:rsidR="00BC5C44" w:rsidRPr="00342B00" w:rsidRDefault="00BC5C4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Rozpis ceny za dílo je uveden v </w:t>
      </w:r>
      <w:r w:rsidR="0027231E">
        <w:rPr>
          <w:rFonts w:eastAsiaTheme="minorHAnsi" w:cs="Arial"/>
          <w:sz w:val="20"/>
          <w:szCs w:val="20"/>
          <w:lang w:eastAsia="en-US"/>
        </w:rPr>
        <w:t xml:space="preserve">příloze č. 2 – </w:t>
      </w:r>
      <w:r w:rsidR="00E500E0">
        <w:rPr>
          <w:rFonts w:eastAsiaTheme="minorHAnsi" w:cs="Arial"/>
          <w:sz w:val="20"/>
          <w:szCs w:val="20"/>
          <w:lang w:eastAsia="en-US"/>
        </w:rPr>
        <w:t>výkaz výměr</w:t>
      </w:r>
      <w:r w:rsidR="0027231E">
        <w:rPr>
          <w:rFonts w:eastAsiaTheme="minorHAnsi" w:cs="Arial"/>
          <w:sz w:val="20"/>
          <w:szCs w:val="20"/>
          <w:lang w:eastAsia="en-US"/>
        </w:rPr>
        <w:t>.</w:t>
      </w:r>
    </w:p>
    <w:p w:rsidR="00BC5C44" w:rsidRPr="00342B00" w:rsidRDefault="00BC5C44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Faktura – daňový doklad bude objednateli předložen </w:t>
      </w:r>
      <w:r w:rsidR="0027231E">
        <w:rPr>
          <w:rFonts w:eastAsiaTheme="minorHAnsi" w:cs="Arial"/>
          <w:sz w:val="20"/>
          <w:szCs w:val="20"/>
          <w:lang w:eastAsia="en-US"/>
        </w:rPr>
        <w:t xml:space="preserve">na základě podepsaného </w:t>
      </w:r>
      <w:r w:rsidR="0059539A" w:rsidRPr="0059539A">
        <w:rPr>
          <w:rFonts w:eastAsiaTheme="minorHAnsi" w:cs="Arial"/>
          <w:sz w:val="20"/>
          <w:szCs w:val="20"/>
          <w:lang w:eastAsia="en-US"/>
        </w:rPr>
        <w:t>Protokol</w:t>
      </w:r>
      <w:r w:rsidR="0059539A">
        <w:rPr>
          <w:rFonts w:eastAsiaTheme="minorHAnsi" w:cs="Arial"/>
          <w:sz w:val="20"/>
          <w:szCs w:val="20"/>
          <w:lang w:eastAsia="en-US"/>
        </w:rPr>
        <w:t>u</w:t>
      </w:r>
      <w:r w:rsidR="0059539A" w:rsidRPr="0059539A">
        <w:rPr>
          <w:rFonts w:eastAsiaTheme="minorHAnsi" w:cs="Arial"/>
          <w:sz w:val="20"/>
          <w:szCs w:val="20"/>
          <w:lang w:eastAsia="en-US"/>
        </w:rPr>
        <w:t xml:space="preserve"> o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="0059539A" w:rsidRPr="0059539A">
        <w:rPr>
          <w:rFonts w:eastAsiaTheme="minorHAnsi" w:cs="Arial"/>
          <w:sz w:val="20"/>
          <w:szCs w:val="20"/>
          <w:lang w:eastAsia="en-US"/>
        </w:rPr>
        <w:t>předání a převzetí díla</w:t>
      </w:r>
      <w:r w:rsidR="0027231E">
        <w:rPr>
          <w:rFonts w:eastAsiaTheme="minorHAnsi" w:cs="Arial"/>
          <w:sz w:val="20"/>
          <w:szCs w:val="20"/>
          <w:lang w:eastAsia="en-US"/>
        </w:rPr>
        <w:t>.</w:t>
      </w:r>
    </w:p>
    <w:p w:rsidR="005B69F3" w:rsidRPr="00F84D04" w:rsidRDefault="00BC5C4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dílo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zhotoviteli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</w:t>
      </w:r>
      <w:r w:rsidR="00B31C1C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="00B31C1C" w:rsidRPr="0091696D">
        <w:rPr>
          <w:rFonts w:eastAsiaTheme="minorHAnsi" w:cs="Arial"/>
          <w:b/>
          <w:sz w:val="20"/>
          <w:szCs w:val="20"/>
          <w:lang w:eastAsia="en-US"/>
        </w:rPr>
        <w:t>zákon o DPH</w:t>
      </w:r>
      <w:r w:rsidR="00B31C1C">
        <w:rPr>
          <w:rFonts w:eastAsiaTheme="minorHAnsi" w:cs="Arial"/>
          <w:sz w:val="20"/>
          <w:szCs w:val="20"/>
          <w:lang w:eastAsia="en-US"/>
        </w:rPr>
        <w:t>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Přílohou faktury – daňového dokladu bude protokol o předání a převzetí díla.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3558CB">
        <w:rPr>
          <w:rFonts w:eastAsiaTheme="minorHAnsi" w:cs="Arial"/>
          <w:sz w:val="20"/>
          <w:szCs w:val="20"/>
          <w:lang w:eastAsia="en-US"/>
        </w:rPr>
        <w:t>Na každé faktuře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– daňovém dokladu</w:t>
      </w:r>
      <w:r w:rsidR="00F84D04" w:rsidRPr="003558CB">
        <w:rPr>
          <w:rFonts w:eastAsiaTheme="minorHAnsi" w:cs="Arial"/>
          <w:sz w:val="20"/>
          <w:szCs w:val="20"/>
          <w:lang w:eastAsia="en-US"/>
        </w:rPr>
        <w:t xml:space="preserve"> musí být uvedeno číslo smlouvy, objednávky a kontaktní osoba.</w:t>
      </w:r>
    </w:p>
    <w:p w:rsidR="00BC3EB0" w:rsidRPr="00342B00" w:rsidRDefault="00BC3EB0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Fakturu – daňový doklad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včetně oprávněnými zástupci obou smluvních st</w:t>
      </w:r>
      <w:r w:rsidR="00764266">
        <w:rPr>
          <w:rFonts w:eastAsiaTheme="minorHAnsi" w:cs="Arial"/>
          <w:sz w:val="20"/>
          <w:szCs w:val="20"/>
          <w:lang w:eastAsia="en-US"/>
        </w:rPr>
        <w:t>r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an podepsaného protokolu o předání a převzetí díla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doručí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CB2633">
        <w:rPr>
          <w:rFonts w:eastAsiaTheme="minorHAnsi" w:cs="Arial"/>
          <w:sz w:val="20"/>
          <w:szCs w:val="20"/>
          <w:lang w:eastAsia="en-US"/>
        </w:rPr>
        <w:t>nebo elektronicky na adresu fakturace@mero.cz, nejpozději</w:t>
      </w:r>
      <w:r w:rsidR="00F84D04" w:rsidRPr="006C02A7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CB2633">
        <w:rPr>
          <w:rFonts w:eastAsiaTheme="minorHAnsi" w:cs="Arial"/>
          <w:sz w:val="20"/>
          <w:szCs w:val="20"/>
          <w:lang w:eastAsia="en-US"/>
        </w:rPr>
        <w:t>pátý (5.) kalendářní den měsíce, který následuje po měsíci, ve kterém bylo poskytnuto plnění.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Nebude-li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 souladu s bodem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4.5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 smlouvy, bude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 doplnění či opravě. V tomto případě nemá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Default="00530AF1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Společně s fakturou – daňovým dokladem musí být doručen i protokol o předání a převzetí díla podepsaný oprávněnými zástupci obou smluvních stran.</w:t>
      </w:r>
    </w:p>
    <w:p w:rsidR="00BF55EA" w:rsidRPr="00995EF2" w:rsidRDefault="00BF55EA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cs="Arial"/>
          <w:sz w:val="20"/>
          <w:szCs w:val="20"/>
          <w:lang w:eastAsia="en-US"/>
        </w:rPr>
      </w:pPr>
      <w:r w:rsidRPr="00995EF2">
        <w:rPr>
          <w:rFonts w:eastAsiaTheme="minorHAnsi" w:cs="Arial"/>
          <w:sz w:val="20"/>
          <w:szCs w:val="20"/>
          <w:lang w:eastAsia="en-US"/>
        </w:rPr>
        <w:t xml:space="preserve">Úhrada faktur bude provedena pouze do výše 90% z fakturované částky, je-li dílo či jeho část předána včas, ale obsahuje drobné vady či nedodělky, které však nebrání jeho užívání. </w:t>
      </w:r>
      <w:r w:rsidRPr="00995EF2">
        <w:rPr>
          <w:rFonts w:cs="Arial"/>
          <w:sz w:val="20"/>
          <w:szCs w:val="20"/>
        </w:rPr>
        <w:t xml:space="preserve">Zádržné </w:t>
      </w:r>
      <w:r w:rsidR="00F236B1">
        <w:rPr>
          <w:rFonts w:cs="Arial"/>
          <w:sz w:val="20"/>
          <w:szCs w:val="20"/>
        </w:rPr>
        <w:t xml:space="preserve">ve výši 10% </w:t>
      </w:r>
      <w:r w:rsidRPr="00995EF2">
        <w:rPr>
          <w:rFonts w:cs="Arial"/>
          <w:sz w:val="20"/>
          <w:szCs w:val="20"/>
        </w:rPr>
        <w:t>bude zhotoviteli uvolněno do 60 dnů od odstranění takových drobných vad či nedodělků, a to za podmínky, že dílo nebude vykazovat shodné či další drobné vady a</w:t>
      </w:r>
      <w:r w:rsidR="00995EF2">
        <w:rPr>
          <w:rFonts w:cs="Arial"/>
          <w:sz w:val="20"/>
          <w:szCs w:val="20"/>
        </w:rPr>
        <w:t> </w:t>
      </w:r>
      <w:r w:rsidRPr="00995EF2">
        <w:rPr>
          <w:rFonts w:cs="Arial"/>
          <w:sz w:val="20"/>
          <w:szCs w:val="20"/>
        </w:rPr>
        <w:t>nedodělky či se neprokáže existence skrytých vad.</w:t>
      </w:r>
    </w:p>
    <w:p w:rsidR="00CA5B0D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.1 této smlouvy bude připočtena DPH v souladu s předpisy upravujícími uplatnění DPH v České republice. Pokud bude česká DPH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B31C1C">
        <w:rPr>
          <w:rFonts w:eastAsiaTheme="minorHAnsi" w:cs="Arial"/>
          <w:sz w:val="20"/>
          <w:szCs w:val="20"/>
          <w:lang w:eastAsia="en-US"/>
        </w:rPr>
        <w:t>zhotovitel</w:t>
      </w:r>
      <w:r w:rsidR="00B31C1C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tuto DPH při fakturaci předmětu koupě a zahrne ji do této faktury. DPH vyúčtovaná v souladu s 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ceny za dílo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>.1 této smlouvy nebude připočtena žádná DPH.</w:t>
      </w:r>
    </w:p>
    <w:p w:rsidR="007B317E" w:rsidRPr="00342B00" w:rsidRDefault="007B317E" w:rsidP="007B317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CA5B0D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souladu s předpisy upravujícími uplatnění DPH v České republice usazen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2262CF" w:rsidRPr="002262CF" w:rsidRDefault="002262CF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403498">
        <w:rPr>
          <w:rFonts w:eastAsiaTheme="minorHAnsi" w:cs="Arial"/>
          <w:sz w:val="20"/>
          <w:szCs w:val="20"/>
          <w:lang w:eastAsia="en-US"/>
        </w:rPr>
        <w:t>Zhotovitel je povinen na každou fakturu-daňový doklad uvést sdělení, že činnosti, které poskytuje při realizaci příslušného díla, jsou či nejsou považovány za stavební práce, které podle sdělení Českého statistického úřadu o zavedení Klasifikace produkce (CZ-CPA) uveřejněného ve Sbírce zákonů odpovídají číselnému kódu klasifikace CZ-CPA 41 až 43 platnému od 1</w:t>
      </w:r>
      <w:r w:rsidR="00080BC2">
        <w:rPr>
          <w:rFonts w:eastAsiaTheme="minorHAnsi" w:cs="Arial"/>
          <w:sz w:val="20"/>
          <w:szCs w:val="20"/>
          <w:lang w:eastAsia="en-US"/>
        </w:rPr>
        <w:t>.</w:t>
      </w:r>
      <w:r w:rsidRPr="00403498">
        <w:rPr>
          <w:rFonts w:eastAsiaTheme="minorHAnsi" w:cs="Arial"/>
          <w:sz w:val="20"/>
          <w:szCs w:val="20"/>
          <w:lang w:eastAsia="en-US"/>
        </w:rPr>
        <w:t xml:space="preserve"> ledna 2008. Zhotovitel je povinen na každou fakturu-daňový doklad uvést poskytované stavební práce s uvedením číselného kódu klasifikace produkce CZ-CPA.</w:t>
      </w:r>
    </w:p>
    <w:p w:rsidR="00CA5B0D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vrátit bez zbytečného odkladu veškerou neoprávněně vyúčtovanou DPH, kterou objednatel zhotoviteli uhradil. Dále se zhotovitel zavazuje uhradit objednateli škodu, která by objednateli v důsledku nesprávně vyúčtované DPH zhotovitelem vznikla.</w:t>
      </w:r>
    </w:p>
    <w:p w:rsidR="00CA5B0D" w:rsidRPr="00342B00" w:rsidRDefault="006E7DD9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:rsidR="00FA7427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ve znění pozdějších předpisů, popř. obecně závazného právního předpisu nahrazujícího zákon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včetně toho dne, kdy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0E6B8D" w:rsidRPr="00342B00" w:rsidRDefault="000E6B8D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7A73D4" w:rsidRPr="00342B00" w:rsidRDefault="007A73D4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7A73D4" w:rsidRPr="00342B00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Podmínky plnění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provede dílo na své vlastní náklady a na své nebezpečí.</w:t>
      </w: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provádění díla zhotovitelem zajistí a obstará na své vlastní náklady a nebezpečí výlučně objednatel. </w:t>
      </w: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Stroje, zařízení, materiál a jiné věci opatřené objednatelem budou zhotovitelem převzaty a při provádění díla použity po vzájemné dohodě obou smluvních stran, není-li v této smlouvě stanoveno jinak. Použitím těchto věcí se však nemění výše ceny za provedení díla stanovená 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článku IV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smlouvy.</w:t>
      </w: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Jestliže zhotovitel nebude moci zajistit určitý materiál či hmoty uvedené ve schválené projektové dokumentaci, souhlasí objednatel s použitím náhradního materiálu či hmot, a to za podmínky, že bude zachována kvalita a vhodnost k účelu díla a cena sjednaná touto smlouvou.</w:t>
      </w: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na své vlastní náklady zajistit technický dozor nad prováděním díla a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autorský dozor projektanta.</w:t>
      </w: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povinen na své náklady při provádění díla dodržovat nebo zajistit dodržování zejména: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B1150B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Pr="00A36AA7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právní předpisy v oblasti nakládání s odpady, závadnými látkami, chemickými látkami a</w:t>
      </w:r>
      <w:r w:rsidR="00B1150B">
        <w:rPr>
          <w:rFonts w:eastAsiaTheme="minorHAnsi" w:cs="Arial"/>
          <w:sz w:val="20"/>
          <w:szCs w:val="20"/>
          <w:lang w:eastAsia="en-US"/>
        </w:rPr>
        <w:t> </w:t>
      </w:r>
      <w:r w:rsidRPr="00A36AA7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:rsidR="007A73D4" w:rsidRPr="00A36AA7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A36AA7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:rsidR="006C1C40" w:rsidRPr="006C1C40" w:rsidRDefault="006C1C40" w:rsidP="0030475E">
      <w:pPr>
        <w:pStyle w:val="Textdokumentu"/>
        <w:numPr>
          <w:ilvl w:val="3"/>
          <w:numId w:val="2"/>
        </w:numPr>
        <w:spacing w:after="0" w:line="276" w:lineRule="auto"/>
        <w:ind w:left="1701" w:hanging="283"/>
        <w:rPr>
          <w:rFonts w:eastAsiaTheme="minorHAnsi" w:cs="Arial"/>
          <w:sz w:val="20"/>
          <w:szCs w:val="20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 xml:space="preserve">SB-GŘ-50 Všeobecný bezpečnostní předpis MERO ČR, a.s., který je zveřejněn na webových stránkách objednatele </w:t>
      </w:r>
      <w:hyperlink r:id="rId9" w:history="1">
        <w:r w:rsidRPr="006C1C40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6C1C40">
        <w:rPr>
          <w:rFonts w:eastAsiaTheme="minorHAnsi"/>
          <w:sz w:val="20"/>
          <w:szCs w:val="20"/>
          <w:lang w:eastAsia="en-US"/>
        </w:rPr>
        <w:t>,</w:t>
      </w:r>
    </w:p>
    <w:p w:rsidR="006C1C40" w:rsidRPr="006C1C40" w:rsidRDefault="006C1C40" w:rsidP="0030475E">
      <w:pPr>
        <w:pStyle w:val="Textdokumentu"/>
        <w:numPr>
          <w:ilvl w:val="3"/>
          <w:numId w:val="2"/>
        </w:numPr>
        <w:spacing w:after="0" w:line="276" w:lineRule="auto"/>
        <w:ind w:left="1701" w:hanging="283"/>
        <w:rPr>
          <w:rFonts w:eastAsiaTheme="minorHAnsi"/>
          <w:sz w:val="20"/>
          <w:szCs w:val="20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 xml:space="preserve">SB-GŘ-02 Povolení na práci (vč. přílohy č. 6 – Technologický postup) pro dodavatele stavby v objektech MERO ČR, a.s. a na trasách ropovodů, který je zveřejněn na webových stránkách objednatele </w:t>
      </w:r>
      <w:hyperlink r:id="rId10" w:history="1">
        <w:r w:rsidRPr="006C1C40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6C1C40">
        <w:rPr>
          <w:rFonts w:eastAsiaTheme="minorHAnsi"/>
          <w:sz w:val="20"/>
          <w:szCs w:val="20"/>
          <w:lang w:eastAsia="en-US"/>
        </w:rPr>
        <w:t>,</w:t>
      </w:r>
    </w:p>
    <w:p w:rsidR="006C1C40" w:rsidRPr="006C1C40" w:rsidRDefault="006C1C40" w:rsidP="0030475E">
      <w:pPr>
        <w:pStyle w:val="Textdokumentu"/>
        <w:numPr>
          <w:ilvl w:val="3"/>
          <w:numId w:val="2"/>
        </w:numPr>
        <w:spacing w:after="0" w:line="276" w:lineRule="auto"/>
        <w:ind w:left="1701" w:hanging="283"/>
        <w:rPr>
          <w:rFonts w:eastAsiaTheme="minorHAnsi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 xml:space="preserve">Pravidla pro výkresovou dokumentaci v platném znění, která jsou zveřejněna na webových stránkách objednatele </w:t>
      </w:r>
      <w:hyperlink r:id="rId11" w:history="1">
        <w:r w:rsidRPr="006C1C40">
          <w:rPr>
            <w:rFonts w:eastAsiaTheme="minorHAnsi"/>
            <w:lang w:eastAsia="en-US"/>
          </w:rPr>
          <w:t>http://www.mero.cz/dokumenty-ke-stazeni/</w:t>
        </w:r>
      </w:hyperlink>
    </w:p>
    <w:p w:rsidR="006C1C40" w:rsidRPr="006C1C40" w:rsidRDefault="006C1C40" w:rsidP="0030475E">
      <w:pPr>
        <w:pStyle w:val="Textdokumentu"/>
        <w:numPr>
          <w:ilvl w:val="3"/>
          <w:numId w:val="2"/>
        </w:numPr>
        <w:spacing w:after="0" w:line="276" w:lineRule="auto"/>
        <w:ind w:left="1701" w:hanging="283"/>
        <w:rPr>
          <w:rFonts w:eastAsiaTheme="minorHAnsi"/>
          <w:sz w:val="20"/>
          <w:szCs w:val="20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>SB-GŘ-50-9001 Bezpečnostní předpis pro obsluhu a práci na elektrických zařízeních v provozech MERO ČR, a.s.</w:t>
      </w:r>
    </w:p>
    <w:p w:rsidR="007A73D4" w:rsidRPr="00A36AA7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A36AA7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pro provozovaná zařízení, která jsou dotčena realizací díla, od objednatele a/nebo vlastníka a provozovatele těchto zařízení. Nebude-li dohodnuto jinak, tyto předpisy poskytne objednatel zhotoviteli při uzavření smlouvy.</w:t>
      </w:r>
    </w:p>
    <w:p w:rsidR="007A73D4" w:rsidRDefault="007A73D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6C1C40" w:rsidRPr="00342B00" w:rsidRDefault="006C1C40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E6B8D" w:rsidRPr="00342B00" w:rsidRDefault="000E6B8D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3C6D88" w:rsidRPr="00342B00">
        <w:rPr>
          <w:rFonts w:eastAsiaTheme="minorHAnsi" w:cs="Arial"/>
          <w:b/>
          <w:sz w:val="20"/>
          <w:szCs w:val="20"/>
          <w:lang w:eastAsia="en-US"/>
        </w:rPr>
        <w:t>VI</w:t>
      </w:r>
    </w:p>
    <w:p w:rsidR="000E6B8D" w:rsidRPr="00342B00" w:rsidRDefault="001B22F8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Předání a převzetí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 xml:space="preserve">Zhotovitel splní svou povinnost provést dílo jeho ukončením a předáním objednateli v místě plnění.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 xml:space="preserve">Objednatel převezme dílo v termínu dle návrhu zhotovitele. Zhotovitel však musí tento termín oznámit objednateli alespoň 5 dnů předem.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>O odevzdání a převzetí díla jsou zhotovitel a objednatel povinni sepsat Protokol o předání a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převzetí díla, v jehož závěru objednatel prohlásí, že dílo přejímá a v případě výskytu drobných vad a nedodělků nebránících užívání díla tyto výslovně uvede.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>Zhotovitel se zavazuje odevzdat zároveň s dílem i jedno vyhotovení tzv. průvodně technické dokumentace k realizaci díla (revizní zprávy, atesty na použité materiály, protokoly o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>provedených zkouškách, atd.) a 3 vyhotovení projektové dokumentace skutečného stavu v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papírové verzi i na CD/DVD nosiči.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>Dílo v konečné fázi dokončení, tj. po případném odstranění drobných vad a nedodělků nebránících užívání díla, bude zhotovitelem odevzdáno a objednatelem převzato pouze, jestliže nebudou zjištěny žádné nedostatky, o čemž smluvní strany vyhotoví a podepíší Protokol o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>odstranění vad a nedodělků.</w:t>
      </w:r>
    </w:p>
    <w:p w:rsidR="008812AB" w:rsidRPr="00342B00" w:rsidRDefault="008812A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2F1A2A" w:rsidRPr="00342B00" w:rsidRDefault="002F1A2A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 xml:space="preserve"> VII</w:t>
      </w:r>
    </w:p>
    <w:p w:rsidR="001B12E3" w:rsidRPr="00342B00" w:rsidRDefault="001B12E3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odpovídá za to, že dílo je provedeno v souladu s projektovou dokumentací a se všemi příslušnými obecně závaznými předpisy a normami.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poskytuje na provedené dílo objednateli záruku za jakost </w:t>
      </w:r>
      <w:r w:rsidRPr="00A36AA7">
        <w:rPr>
          <w:rFonts w:eastAsiaTheme="minorHAnsi" w:cs="Arial"/>
          <w:sz w:val="20"/>
          <w:szCs w:val="20"/>
          <w:lang w:eastAsia="en-US"/>
        </w:rPr>
        <w:t xml:space="preserve">v trvání </w:t>
      </w:r>
      <w:r w:rsidR="003F6CB7">
        <w:rPr>
          <w:rFonts w:eastAsiaTheme="minorHAnsi" w:cs="Arial"/>
          <w:sz w:val="20"/>
          <w:szCs w:val="20"/>
          <w:lang w:eastAsia="en-US"/>
        </w:rPr>
        <w:t>60</w:t>
      </w:r>
      <w:r w:rsidRPr="00A36AA7">
        <w:rPr>
          <w:rFonts w:eastAsiaTheme="minorHAnsi" w:cs="Arial"/>
          <w:sz w:val="20"/>
          <w:szCs w:val="20"/>
          <w:lang w:eastAsia="en-US"/>
        </w:rPr>
        <w:t xml:space="preserve"> měsíců.</w:t>
      </w:r>
    </w:p>
    <w:p w:rsidR="001D16DD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neodpovídá za vady, jestliže tyto byly způsobeny použitím věcí předaných mu ke zpracování objednatelem v případě, že zhotovitel ani při vynaložení potřebné péče nevhodnost těchto věcí nemohl zjistit, nebo na ně objednatele upozornil a objednatel na jejich použití trval. Zhotovitel rovněž neodpovídá za vady způsobené dodržením nevhodných pokynů daných mu objednatelem, jestliže zhotovitel na nevhodnost těchto pokynů objednatele upozornil a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objednatel na jejich dodržení trval, nebo jestliže zhotovitel tuto nevhodnost ani při vynaložení potřebné péče nemohl zjistit.</w:t>
      </w:r>
    </w:p>
    <w:p w:rsidR="007B317E" w:rsidRDefault="007B317E" w:rsidP="007B317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7B317E" w:rsidRPr="00342B00" w:rsidRDefault="007B317E" w:rsidP="007B317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Vady zjevné při předání a převzetí díla je objednatel oprávněn uplatnit nejpozději v Protokolu o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předání a převzetí díla. Vady, které se projeví v záruční době je objednatel povinen uplatnit písemně bez zbytečného odkladu poté, kdy je zjistí. V případě neuplatnění zjevných vad již v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Protokolu o předání a převzetí díla, zaniká objednateli právo uplatňovat nároky z takových vad.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dohodly, že v případě vady díla, kterou objednatel oprávněně uplatní v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záruční době, má objednatel právo požadovat na zhotoviteli její bezplatné odstranění.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zahájit odstraňování případných vad díla do 14 dnů od jejího oprávněného uplatnění objednatelem a tyto vady odstranit v nejkratší možné době přiměřené povaze těchto vad.</w:t>
      </w:r>
    </w:p>
    <w:p w:rsidR="002F1A2A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 případě, že se bude jednat o vadu neodstranitelnou, zavazuje se zhotovitel namísto takové vadné části díla dodat ve lhůtě 30 dnů od zjištění této skutečnosti náhradní plnění.</w:t>
      </w:r>
    </w:p>
    <w:p w:rsidR="001B12E3" w:rsidRPr="00342B00" w:rsidRDefault="001B12E3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 smyslu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 2106 občanského zákoníku považují smluvní strany vadné plnění za podstatné porušení smlouvy s tím vyplývajícími důsledky.</w:t>
      </w:r>
    </w:p>
    <w:p w:rsidR="00A066F1" w:rsidRPr="00342B00" w:rsidRDefault="00A066F1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8E3D07" w:rsidRPr="00342B00" w:rsidRDefault="008E3D07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VIII</w:t>
      </w:r>
    </w:p>
    <w:p w:rsidR="008E3D07" w:rsidRPr="00342B00" w:rsidRDefault="008E3D07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970856" w:rsidRPr="00342B00" w:rsidRDefault="00970856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zhotovitele se splněním jakéhokoliv termínu uvedeného v ustanovení čl. III této smlouvy, zaplatí objednateli smluvní pokutu ve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výši </w:t>
      </w:r>
      <w:r w:rsidR="007505F0" w:rsidRPr="007505F0">
        <w:rPr>
          <w:rFonts w:eastAsiaTheme="minorHAnsi" w:cs="Arial"/>
          <w:sz w:val="20"/>
          <w:szCs w:val="20"/>
          <w:lang w:eastAsia="en-US"/>
        </w:rPr>
        <w:t>0,2</w:t>
      </w:r>
      <w:r w:rsidRPr="007505F0">
        <w:rPr>
          <w:rFonts w:eastAsiaTheme="minorHAnsi" w:cs="Arial"/>
          <w:sz w:val="20"/>
          <w:szCs w:val="20"/>
          <w:lang w:eastAsia="en-US"/>
        </w:rPr>
        <w:t>5 %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 celkové ceny díla za každý den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prodlení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584667" w:rsidRPr="007505F0" w:rsidRDefault="00584667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t xml:space="preserve">Nezávisle na uplatnění nároků dle této smlouvy je zhotovitel povinen v případě vadného plnění uhradit objednateli smluvní pokutu </w:t>
      </w:r>
      <w:r w:rsidR="00342B00" w:rsidRPr="00995EF2">
        <w:rPr>
          <w:rFonts w:eastAsiaTheme="minorHAnsi" w:cs="Arial"/>
          <w:sz w:val="20"/>
          <w:szCs w:val="20"/>
          <w:lang w:eastAsia="en-US"/>
        </w:rPr>
        <w:t>ve výši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 </w:t>
      </w:r>
      <w:r w:rsidR="007505F0" w:rsidRPr="00995EF2">
        <w:rPr>
          <w:rFonts w:eastAsiaTheme="minorHAnsi" w:cs="Arial"/>
          <w:sz w:val="20"/>
          <w:szCs w:val="20"/>
          <w:lang w:eastAsia="en-US"/>
        </w:rPr>
        <w:t>5</w:t>
      </w:r>
      <w:r w:rsidR="008F2521">
        <w:rPr>
          <w:rFonts w:eastAsiaTheme="minorHAnsi" w:cs="Arial"/>
          <w:sz w:val="20"/>
          <w:szCs w:val="20"/>
          <w:lang w:eastAsia="en-US"/>
        </w:rPr>
        <w:t>.</w:t>
      </w:r>
      <w:r w:rsidR="007505F0" w:rsidRPr="00995EF2">
        <w:rPr>
          <w:rFonts w:eastAsiaTheme="minorHAnsi" w:cs="Arial"/>
          <w:sz w:val="20"/>
          <w:szCs w:val="20"/>
          <w:lang w:eastAsia="en-US"/>
        </w:rPr>
        <w:t>000</w:t>
      </w:r>
      <w:r w:rsidR="00342B00" w:rsidRPr="00995EF2">
        <w:rPr>
          <w:rFonts w:eastAsiaTheme="minorHAnsi" w:cs="Arial"/>
          <w:sz w:val="20"/>
          <w:szCs w:val="20"/>
          <w:lang w:eastAsia="en-US"/>
        </w:rPr>
        <w:t xml:space="preserve">,- Kč </w:t>
      </w:r>
      <w:r w:rsidR="009228C5">
        <w:rPr>
          <w:rFonts w:eastAsiaTheme="minorHAnsi" w:cs="Arial"/>
          <w:sz w:val="20"/>
          <w:szCs w:val="20"/>
          <w:lang w:eastAsia="en-US"/>
        </w:rPr>
        <w:t xml:space="preserve">(slovy: </w:t>
      </w:r>
      <w:proofErr w:type="spellStart"/>
      <w:r w:rsidR="009228C5">
        <w:rPr>
          <w:rFonts w:eastAsiaTheme="minorHAnsi" w:cs="Arial"/>
          <w:sz w:val="20"/>
          <w:szCs w:val="20"/>
          <w:lang w:eastAsia="en-US"/>
        </w:rPr>
        <w:t>pěttisíckorun</w:t>
      </w:r>
      <w:proofErr w:type="spellEnd"/>
      <w:r w:rsidR="009228C5">
        <w:rPr>
          <w:rFonts w:eastAsiaTheme="minorHAnsi" w:cs="Arial"/>
          <w:sz w:val="20"/>
          <w:szCs w:val="20"/>
          <w:lang w:eastAsia="en-US"/>
        </w:rPr>
        <w:t xml:space="preserve"> českých)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za každý jednotlivý případ. Zhotovitel je povinen uhradit smluvní pokutu bez ohledu na to, </w:t>
      </w:r>
      <w:r w:rsidR="00A36AA7">
        <w:rPr>
          <w:rFonts w:eastAsiaTheme="minorHAnsi" w:cs="Arial"/>
          <w:sz w:val="20"/>
          <w:szCs w:val="20"/>
          <w:lang w:eastAsia="en-US"/>
        </w:rPr>
        <w:t>zda porušení dané povinnosti zavinil sám či prostřednictvím svého subdodavatele.</w:t>
      </w:r>
    </w:p>
    <w:p w:rsidR="00584667" w:rsidRPr="007505F0" w:rsidRDefault="00584667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t xml:space="preserve">Další nároky objednatele, zejména nároky na náhradu škody, nejsou úhradou smluvní pokuty a/nebo úroků z prodlení dotčeny. Objednatel je oprávněn požadovat vedle úhrady smluvní pokuty i úplnou náhradu škody a případný ušlý zisk, a to v plném rozsahu. </w:t>
      </w:r>
      <w:proofErr w:type="spellStart"/>
      <w:r w:rsidRPr="007505F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7505F0">
        <w:rPr>
          <w:rFonts w:eastAsiaTheme="minorHAnsi" w:cs="Arial"/>
          <w:sz w:val="20"/>
          <w:szCs w:val="20"/>
          <w:lang w:eastAsia="en-US"/>
        </w:rPr>
        <w:t>. §1971 občanského zákoníku se, je-li věřitelem objednatel, vylučuje.</w:t>
      </w:r>
    </w:p>
    <w:p w:rsidR="00970856" w:rsidRPr="007505F0" w:rsidRDefault="00970856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zhotovitele, zaplatí </w:t>
      </w:r>
      <w:r w:rsidR="00A50A13" w:rsidRPr="007505F0">
        <w:rPr>
          <w:rFonts w:eastAsiaTheme="minorHAnsi" w:cs="Arial"/>
          <w:sz w:val="20"/>
          <w:szCs w:val="20"/>
          <w:lang w:eastAsia="en-US"/>
        </w:rPr>
        <w:t>zhotovitel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 objednateli smluvní pokutu ve výši 500,- Kč (slovy: pětsetkorun českých) za první porušení bezpečnostních předpisů a to i kumulativně, v případě opětovného porušení může být tento pracovník vyloučen z pracoviště a musí být okamžitě nahrazen novým.</w:t>
      </w:r>
    </w:p>
    <w:p w:rsidR="008E3D07" w:rsidRPr="007505F0" w:rsidRDefault="00970856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t xml:space="preserve">V případě prodlení objednatele s placením jednotlivých faktur je objednatel povinen zaplatit zhotoviteli úrok z prodlení ve výši </w:t>
      </w:r>
      <w:r w:rsidR="007505F0" w:rsidRPr="007505F0">
        <w:rPr>
          <w:rFonts w:eastAsiaTheme="minorHAnsi" w:cs="Arial"/>
          <w:sz w:val="20"/>
          <w:szCs w:val="20"/>
          <w:lang w:eastAsia="en-US"/>
        </w:rPr>
        <w:t>0,</w:t>
      </w:r>
      <w:r w:rsidR="00CE0089">
        <w:rPr>
          <w:rFonts w:eastAsiaTheme="minorHAnsi" w:cs="Arial"/>
          <w:sz w:val="20"/>
          <w:szCs w:val="20"/>
          <w:lang w:eastAsia="en-US"/>
        </w:rPr>
        <w:t>022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 % z dlužné částky za každý </w:t>
      </w:r>
      <w:r w:rsidR="00CE0089">
        <w:rPr>
          <w:rFonts w:eastAsiaTheme="minorHAnsi" w:cs="Arial"/>
          <w:sz w:val="20"/>
          <w:szCs w:val="20"/>
          <w:lang w:eastAsia="en-US"/>
        </w:rPr>
        <w:t>den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 prodlení.</w:t>
      </w:r>
    </w:p>
    <w:p w:rsidR="00970856" w:rsidRPr="00342B00" w:rsidRDefault="00970856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IX</w:t>
      </w:r>
    </w:p>
    <w:p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30475E" w:rsidRPr="0030475E" w:rsidRDefault="0030475E" w:rsidP="0030475E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0475E">
        <w:rPr>
          <w:rFonts w:eastAsiaTheme="minorHAnsi" w:cs="Arial"/>
          <w:sz w:val="20"/>
          <w:szCs w:val="20"/>
          <w:lang w:eastAsia="en-US"/>
        </w:rPr>
        <w:t xml:space="preserve">Zhotovitel se zavazuje dodržovat pravidla závazná pro zhotovitele obsažená v etickém kodexu objednatele. </w:t>
      </w:r>
    </w:p>
    <w:p w:rsidR="0030475E" w:rsidRPr="003578FE" w:rsidRDefault="0030475E" w:rsidP="0030475E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0475E">
        <w:rPr>
          <w:rFonts w:eastAsiaTheme="minorHAnsi" w:cs="Arial"/>
          <w:sz w:val="20"/>
          <w:szCs w:val="20"/>
          <w:lang w:eastAsia="en-US"/>
        </w:rPr>
        <w:t>Zhotovitel podpisem této smlouvy stvrzuje, že se s etickým kodexem objednatele, zejména s ustanoveními zavazujícími zhotovitele, řádně seznámil. Etický kodex je dostupný na webových stránkách http://</w:t>
      </w:r>
      <w:proofErr w:type="gramStart"/>
      <w:r w:rsidRPr="0030475E">
        <w:rPr>
          <w:rFonts w:eastAsiaTheme="minorHAnsi" w:cs="Arial"/>
          <w:sz w:val="20"/>
          <w:szCs w:val="20"/>
          <w:lang w:eastAsia="en-US"/>
        </w:rPr>
        <w:t>www</w:t>
      </w:r>
      <w:proofErr w:type="gramEnd"/>
      <w:r w:rsidRPr="0030475E">
        <w:rPr>
          <w:rFonts w:eastAsiaTheme="minorHAnsi" w:cs="Arial"/>
          <w:sz w:val="20"/>
          <w:szCs w:val="20"/>
          <w:lang w:eastAsia="en-US"/>
        </w:rPr>
        <w:t>.</w:t>
      </w:r>
      <w:proofErr w:type="gramStart"/>
      <w:r w:rsidRPr="0030475E">
        <w:rPr>
          <w:rFonts w:eastAsiaTheme="minorHAnsi" w:cs="Arial"/>
          <w:sz w:val="20"/>
          <w:szCs w:val="20"/>
          <w:lang w:eastAsia="en-US"/>
        </w:rPr>
        <w:t>mero</w:t>
      </w:r>
      <w:proofErr w:type="gramEnd"/>
      <w:r w:rsidRPr="0030475E">
        <w:rPr>
          <w:rFonts w:eastAsiaTheme="minorHAnsi" w:cs="Arial"/>
          <w:sz w:val="20"/>
          <w:szCs w:val="20"/>
          <w:lang w:eastAsia="en-US"/>
        </w:rPr>
        <w:t>.cz/o-spolecnosti/eticky-kodex/.</w:t>
      </w:r>
    </w:p>
    <w:p w:rsidR="002A5B58" w:rsidRPr="00342B00" w:rsidRDefault="000D55A5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>č. 17/1992 Sb., o životním prostředí, v zákoně č. 167/2008 Sb., o předcházení ekologické újmě a o její nápravě a o změně některých zákonů.</w:t>
      </w:r>
    </w:p>
    <w:p w:rsidR="00DA2CED" w:rsidRDefault="00584667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  <w:r w:rsidR="00DA2CED">
        <w:rPr>
          <w:rFonts w:eastAsiaTheme="minorHAnsi" w:cs="Arial"/>
          <w:sz w:val="20"/>
          <w:szCs w:val="20"/>
          <w:lang w:eastAsia="en-US"/>
        </w:rPr>
        <w:t>.</w:t>
      </w:r>
    </w:p>
    <w:p w:rsidR="00431754" w:rsidRDefault="00431754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F55EA">
        <w:rPr>
          <w:rFonts w:eastAsiaTheme="minorHAnsi" w:cs="Arial"/>
          <w:sz w:val="20"/>
          <w:szCs w:val="20"/>
          <w:lang w:eastAsia="en-US"/>
        </w:rPr>
        <w:t>Objednatel upozorňuje zhotovitele, že je subjektem podléhajícím režimu zákona č. 181/2014 Sb., o kybernetické bezpečnosti a o změně souvisejících zákonů (zákon o kybernetické bezpečnosti) a prováděcím právním předpisům. V této souvislosti bere zhotovitel na vědomí, že je objednatel povinen dostát povinnostem vyplývajícím z uvedených právních předpisů.</w:t>
      </w:r>
    </w:p>
    <w:p w:rsidR="00DA2CED" w:rsidRDefault="00DA2CED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F55EA">
        <w:rPr>
          <w:rFonts w:eastAsiaTheme="minorHAnsi" w:cs="Arial"/>
          <w:sz w:val="20"/>
          <w:szCs w:val="20"/>
          <w:lang w:eastAsia="en-US"/>
        </w:rPr>
        <w:lastRenderedPageBreak/>
        <w:t>Zhotovitel je povinen informovat objednatele o bezpečnostních incidentech nebo jiných mimořádných událostech, které se staly v jeho informačních systémech a přímo souvisí s dodavatelskými</w:t>
      </w:r>
      <w:r w:rsidRPr="00DA2CED">
        <w:rPr>
          <w:sz w:val="20"/>
          <w:szCs w:val="20"/>
        </w:rPr>
        <w:t xml:space="preserve"> službami </w:t>
      </w:r>
      <w:r>
        <w:rPr>
          <w:sz w:val="20"/>
          <w:szCs w:val="20"/>
        </w:rPr>
        <w:t>pro objednatele</w:t>
      </w:r>
      <w:r w:rsidRPr="00DA2CED">
        <w:rPr>
          <w:sz w:val="20"/>
          <w:szCs w:val="20"/>
        </w:rPr>
        <w:t xml:space="preserve">, a které by mohly ve svém důsledku vést k narušení </w:t>
      </w:r>
      <w:r>
        <w:rPr>
          <w:sz w:val="20"/>
          <w:szCs w:val="20"/>
        </w:rPr>
        <w:t>bezpečnosti informací objednatele</w:t>
      </w:r>
      <w:r w:rsidRPr="00DA2CED">
        <w:rPr>
          <w:sz w:val="20"/>
          <w:szCs w:val="20"/>
        </w:rPr>
        <w:t xml:space="preserve"> a/nebo k jejich ohrožení ochrany.</w:t>
      </w:r>
    </w:p>
    <w:p w:rsidR="00DA2CED" w:rsidRPr="00DA2CED" w:rsidRDefault="00DA2CED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Objednatel</w:t>
      </w:r>
      <w:r w:rsidRPr="00DA2CED">
        <w:rPr>
          <w:sz w:val="20"/>
          <w:szCs w:val="20"/>
        </w:rPr>
        <w:t xml:space="preserve"> má oprávnění k provedení kontroly opatření bezpečnosti informací, které jsou rea</w:t>
      </w:r>
      <w:r>
        <w:rPr>
          <w:sz w:val="20"/>
          <w:szCs w:val="20"/>
        </w:rPr>
        <w:t>lizovány ze strany zhotovitele</w:t>
      </w:r>
      <w:r w:rsidRPr="00DA2CED">
        <w:rPr>
          <w:sz w:val="20"/>
          <w:szCs w:val="20"/>
        </w:rPr>
        <w:t>.</w:t>
      </w:r>
    </w:p>
    <w:p w:rsidR="008812AB" w:rsidRPr="00DA2CED" w:rsidRDefault="008812AB" w:rsidP="00DA2CED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D26D63" w:rsidRPr="00342B00" w:rsidRDefault="00D26D63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X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zaniká: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odstoupením od smlouvy.</w:t>
      </w: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zhotovitele</w:t>
      </w:r>
    </w:p>
    <w:p w:rsidR="00D26D63" w:rsidRPr="00342B00" w:rsidRDefault="00D26D63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může od smlouvy odstoupit s okamžitou účinností při podstatném porušení smlouvy objednatelem. Za podstatné porušení smlouvy objednatelem považují smluvní strany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prodlení objednatele se splněním oprávněného peněžitého závazku, jež mu vyplývá ze smlouvy, o více než 30 dnů. Zhotovitel je v takovém případě povinen písemně upozornit objednatele na možnost odstoupení a poskytnout mu dodatečnou přiměřenou lhůtu ke splnění peněžitého závazku, která nesmí být kratší než 10 dnů ode dne doručení písemného oznámení zhotovitele. V případě, že objednatel nesplní svoji povinnost zaplatit zhotoviteli splatný peněžitý závazek ani v této dodatečné 10 denní lhůtě, je zhotovitel oprávněn odstoupit od smlouvy.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nepředání pracoviště objednatelem zhotoviteli ani v dodatečné přiměřené lhůtě.</w:t>
      </w: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může od smlouvy odstoupit s okamžitou účinností v těchto případech (které jsou zároveň považovány smluvními stranami za podstatné porušení smlouvy ze strany zhotovitele):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neprovádí dílo řádně;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 zřejmé, že zhotovitel nedodrží dohodnutý termín předání díla;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nedostavení se k předání a převzetí staveniště;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ke zhotovení díla ani v dodatečné přiměřené lhůtě;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pokud zhotovitel ani v dodatečné přiměřené lhůtě neodstraní vady vzniklé vadným prováděním díla nebo prováděním díla v rozporu s podmínkami smlouvy;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nepřestane dílo provádět nevhodným způsobem nebo v rozporu s podmínkami smlouvy, ačkoli byl na toto objednatelem upozorněn;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bude-li vůči zhotoviteli podán návrh na zahájení insolvenčního řízení dle zákona č.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insolvenční zákon, ve znění pozdějších předpisů, a to bez ohledu na to zda bude rozhodnuto o úpadku či nikoli;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dojde ke vstupu zhotovitele do likvidace;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zhotoviteli zanikne živnostenské oprávnění dle zákona č. 455/1991 Sb., o živnostenský zákon, ve znění pozdějších předpisů, nebo jiné oprávnění nezbytné pro řádné plnění díla;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pravomocné odsouzení zhotovitele pro trestný čin podle zákona č. 418/2011 Sb., o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trestní odpovědnosti právnických osob a řízení proti nim, ve znění pozdějších předpisů. </w:t>
      </w:r>
    </w:p>
    <w:p w:rsidR="00D26D63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počátku. Odstoupením od smlouvy zanikají všechna práva a povinnosti smluvních stran, s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výjimkou sankčních nároků a dalších práv a případných povinností uvedených v § 2005 odst. </w:t>
      </w: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Ustanovením tohoto článku o zániku smlouvy není dotčeno právo objednatele odstoupit od této smlouvy podle příslušných ustanovení občanského zákoníku a právo na náhradu škody a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:rsidR="00D26D63" w:rsidRPr="00342B00" w:rsidRDefault="00D26D63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X</w:t>
      </w:r>
      <w:r w:rsidR="003B4253">
        <w:rPr>
          <w:rFonts w:eastAsiaTheme="minorHAnsi" w:cs="Arial"/>
          <w:b/>
          <w:sz w:val="20"/>
          <w:szCs w:val="20"/>
          <w:lang w:eastAsia="en-US"/>
        </w:rPr>
        <w:t>I</w:t>
      </w:r>
    </w:p>
    <w:p w:rsidR="00A066F1" w:rsidRPr="00342B00" w:rsidRDefault="00A066F1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3B4253" w:rsidRPr="003B4253" w:rsidRDefault="003B4253" w:rsidP="003B4253">
      <w:pPr>
        <w:pStyle w:val="Odstavecseseznamem"/>
        <w:widowControl w:val="0"/>
        <w:numPr>
          <w:ilvl w:val="0"/>
          <w:numId w:val="2"/>
        </w:numPr>
        <w:suppressAutoHyphens/>
        <w:overflowPunct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3680F" w:rsidRPr="00342B00" w:rsidRDefault="0013680F" w:rsidP="008F2521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0C2A89" w:rsidRPr="000C2A89" w:rsidRDefault="00584667" w:rsidP="008F2521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zhotovitele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B1150B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 xml:space="preserve">zadávání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veřejných zakáz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ek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, 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0C2A89" w:rsidRPr="000C2A89">
        <w:t xml:space="preserve"> </w:t>
      </w:r>
    </w:p>
    <w:p w:rsidR="0013680F" w:rsidRPr="00342B00" w:rsidRDefault="0013680F" w:rsidP="008F2521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:rsidR="00A066F1" w:rsidRPr="00342B00" w:rsidRDefault="00A066F1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:rsidR="00A066F1" w:rsidRPr="00342B00" w:rsidRDefault="003D2AF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Smlouva nabývá platnosti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 xml:space="preserve"> podpisem oběma smluvními stranami</w:t>
      </w:r>
      <w:r>
        <w:rPr>
          <w:rFonts w:eastAsiaTheme="minorHAnsi" w:cs="Arial"/>
          <w:sz w:val="20"/>
          <w:szCs w:val="20"/>
          <w:lang w:eastAsia="en-US"/>
        </w:rPr>
        <w:t>; účinnosti nabývá zveřejněním v registru smluv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A066F1" w:rsidRPr="00342B00" w:rsidRDefault="00A066F1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:rsidR="002A6C92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B77C84" w:rsidRPr="00B77C84" w:rsidRDefault="00B77C84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B77C84">
        <w:rPr>
          <w:rFonts w:eastAsiaTheme="minorHAnsi" w:cs="Arial"/>
          <w:sz w:val="20"/>
          <w:szCs w:val="20"/>
          <w:lang w:eastAsia="en-US"/>
        </w:rPr>
        <w:t>Příloh</w:t>
      </w:r>
      <w:r>
        <w:rPr>
          <w:rFonts w:eastAsiaTheme="minorHAnsi" w:cs="Arial"/>
          <w:sz w:val="20"/>
          <w:szCs w:val="20"/>
          <w:lang w:eastAsia="en-US"/>
        </w:rPr>
        <w:t>a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č. 1 - </w:t>
      </w:r>
      <w:r>
        <w:rPr>
          <w:rFonts w:eastAsiaTheme="minorHAnsi" w:cs="Arial"/>
          <w:sz w:val="20"/>
          <w:szCs w:val="20"/>
          <w:lang w:eastAsia="en-US"/>
        </w:rPr>
        <w:t>P</w:t>
      </w:r>
      <w:r w:rsidRPr="00B77C84">
        <w:rPr>
          <w:rFonts w:eastAsiaTheme="minorHAnsi" w:cs="Arial"/>
          <w:sz w:val="20"/>
          <w:szCs w:val="20"/>
          <w:lang w:eastAsia="en-US"/>
        </w:rPr>
        <w:t>rojektová dokumentace</w:t>
      </w:r>
    </w:p>
    <w:p w:rsidR="00B77C84" w:rsidRDefault="00B77C84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</w:t>
      </w:r>
      <w:r w:rsidRPr="00B77C84">
        <w:rPr>
          <w:rFonts w:eastAsiaTheme="minorHAnsi" w:cs="Arial"/>
          <w:sz w:val="20"/>
          <w:szCs w:val="20"/>
          <w:lang w:eastAsia="en-US"/>
        </w:rPr>
        <w:t>řílo</w:t>
      </w:r>
      <w:r>
        <w:rPr>
          <w:rFonts w:eastAsiaTheme="minorHAnsi" w:cs="Arial"/>
          <w:sz w:val="20"/>
          <w:szCs w:val="20"/>
          <w:lang w:eastAsia="en-US"/>
        </w:rPr>
        <w:t>ha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č. 2 </w:t>
      </w:r>
      <w:r>
        <w:rPr>
          <w:rFonts w:eastAsiaTheme="minorHAnsi" w:cs="Arial"/>
          <w:sz w:val="20"/>
          <w:szCs w:val="20"/>
          <w:lang w:eastAsia="en-US"/>
        </w:rPr>
        <w:t>-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V</w:t>
      </w:r>
      <w:r w:rsidRPr="00B77C84">
        <w:rPr>
          <w:rFonts w:eastAsiaTheme="minorHAnsi" w:cs="Arial"/>
          <w:sz w:val="20"/>
          <w:szCs w:val="20"/>
          <w:lang w:eastAsia="en-US"/>
        </w:rPr>
        <w:t>ýkaz výměr</w:t>
      </w:r>
    </w:p>
    <w:p w:rsidR="00FF419E" w:rsidRDefault="00FF419E" w:rsidP="00FF419E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</w:t>
      </w:r>
      <w:r w:rsidRPr="00B77C84">
        <w:rPr>
          <w:rFonts w:eastAsiaTheme="minorHAnsi" w:cs="Arial"/>
          <w:sz w:val="20"/>
          <w:szCs w:val="20"/>
          <w:lang w:eastAsia="en-US"/>
        </w:rPr>
        <w:t>řílo</w:t>
      </w:r>
      <w:r>
        <w:rPr>
          <w:rFonts w:eastAsiaTheme="minorHAnsi" w:cs="Arial"/>
          <w:sz w:val="20"/>
          <w:szCs w:val="20"/>
          <w:lang w:eastAsia="en-US"/>
        </w:rPr>
        <w:t>ha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č. </w:t>
      </w:r>
      <w:r>
        <w:rPr>
          <w:rFonts w:eastAsiaTheme="minorHAnsi" w:cs="Arial"/>
          <w:sz w:val="20"/>
          <w:szCs w:val="20"/>
          <w:lang w:eastAsia="en-US"/>
        </w:rPr>
        <w:t>3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</w:t>
      </w:r>
      <w:r w:rsidR="00B6146A">
        <w:rPr>
          <w:rFonts w:eastAsiaTheme="minorHAnsi" w:cs="Arial"/>
          <w:sz w:val="20"/>
          <w:szCs w:val="20"/>
          <w:lang w:eastAsia="en-US"/>
        </w:rPr>
        <w:t>-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</w:t>
      </w:r>
      <w:r w:rsidRPr="00292317">
        <w:rPr>
          <w:rFonts w:eastAsiaTheme="minorHAnsi" w:cs="Arial"/>
          <w:sz w:val="20"/>
          <w:szCs w:val="20"/>
          <w:lang w:eastAsia="en-US"/>
        </w:rPr>
        <w:t xml:space="preserve">Harmonogram prací </w:t>
      </w:r>
    </w:p>
    <w:p w:rsidR="00FF419E" w:rsidRPr="00B77C84" w:rsidRDefault="00FF419E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2A6C92" w:rsidRPr="00342B00" w:rsidRDefault="002A6C92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="00CE5C08"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4E02EA">
        <w:rPr>
          <w:rFonts w:eastAsiaTheme="minorHAnsi" w:cs="Arial"/>
          <w:sz w:val="20"/>
          <w:szCs w:val="20"/>
          <w:lang w:eastAsia="en-US"/>
        </w:rPr>
        <w:t> </w:t>
      </w:r>
      <w:r w:rsidR="004E02EA">
        <w:rPr>
          <w:rFonts w:cs="Arial"/>
          <w:sz w:val="20"/>
          <w:szCs w:val="20"/>
        </w:rPr>
        <w:t xml:space="preserve">Třebíči </w:t>
      </w:r>
      <w:r w:rsidRPr="00342B00">
        <w:rPr>
          <w:rFonts w:eastAsiaTheme="minorHAnsi" w:cs="Arial"/>
          <w:sz w:val="20"/>
          <w:szCs w:val="20"/>
          <w:lang w:eastAsia="en-US"/>
        </w:rPr>
        <w:t>dne________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="004E02EA">
        <w:rPr>
          <w:rFonts w:eastAsiaTheme="minorHAnsi" w:cs="Arial"/>
          <w:sz w:val="20"/>
          <w:szCs w:val="20"/>
          <w:lang w:eastAsia="en-US"/>
        </w:rPr>
        <w:tab/>
      </w:r>
      <w:r w:rsidR="004E02EA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>V Kralupech nad Vltavou dne________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4E02EA" w:rsidRPr="004E02EA" w:rsidRDefault="001569A3" w:rsidP="004E02E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F6CB7">
        <w:rPr>
          <w:rFonts w:ascii="Arial" w:hAnsi="Arial" w:cs="Arial"/>
          <w:sz w:val="20"/>
          <w:szCs w:val="20"/>
        </w:rPr>
        <w:t>ng. Zde</w:t>
      </w:r>
      <w:r>
        <w:rPr>
          <w:rFonts w:ascii="Arial" w:hAnsi="Arial" w:cs="Arial"/>
          <w:sz w:val="20"/>
          <w:szCs w:val="20"/>
        </w:rPr>
        <w:t>něk</w:t>
      </w:r>
      <w:r w:rsidR="003F6CB7">
        <w:rPr>
          <w:rFonts w:ascii="Arial" w:hAnsi="Arial" w:cs="Arial"/>
          <w:sz w:val="20"/>
          <w:szCs w:val="20"/>
        </w:rPr>
        <w:t xml:space="preserve"> Nejedlý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02EA">
        <w:rPr>
          <w:rFonts w:ascii="Arial" w:hAnsi="Arial" w:cs="Arial"/>
          <w:sz w:val="20"/>
          <w:szCs w:val="20"/>
        </w:rPr>
        <w:t>Ing. Otakar Krejsa</w:t>
      </w:r>
      <w:r w:rsidR="004E02EA" w:rsidRPr="004E02EA">
        <w:rPr>
          <w:rFonts w:ascii="Arial" w:hAnsi="Arial" w:cs="Arial"/>
          <w:sz w:val="20"/>
          <w:szCs w:val="20"/>
        </w:rPr>
        <w:t xml:space="preserve"> </w:t>
      </w:r>
    </w:p>
    <w:p w:rsidR="004E02EA" w:rsidRPr="004E02EA" w:rsidRDefault="004E02EA" w:rsidP="004E02EA">
      <w:pPr>
        <w:contextualSpacing/>
        <w:jc w:val="both"/>
        <w:rPr>
          <w:rFonts w:ascii="Arial" w:hAnsi="Arial" w:cs="Arial"/>
          <w:sz w:val="20"/>
          <w:szCs w:val="20"/>
        </w:rPr>
      </w:pPr>
      <w:r w:rsidRPr="004E02EA">
        <w:rPr>
          <w:rFonts w:ascii="Arial" w:hAnsi="Arial" w:cs="Arial"/>
          <w:sz w:val="20"/>
          <w:szCs w:val="20"/>
        </w:rPr>
        <w:t>místopředseda představenstva</w:t>
      </w:r>
      <w:r w:rsidR="001569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místopředseda představenstva</w:t>
      </w:r>
    </w:p>
    <w:p w:rsidR="001569A3" w:rsidRDefault="001569A3" w:rsidP="003F6CB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E02EA" w:rsidRDefault="004E02EA" w:rsidP="003F6CB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E02EA" w:rsidRPr="00342B00" w:rsidRDefault="004E02EA" w:rsidP="004E02EA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4E02EA" w:rsidRPr="004E02EA" w:rsidRDefault="004E02EA" w:rsidP="004E02E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proofErr w:type="spellStart"/>
      <w:r>
        <w:rPr>
          <w:rFonts w:ascii="Arial" w:hAnsi="Arial" w:cs="Arial"/>
          <w:sz w:val="20"/>
          <w:szCs w:val="20"/>
        </w:rPr>
        <w:t>Vítězsĺav</w:t>
      </w:r>
      <w:proofErr w:type="spellEnd"/>
      <w:r>
        <w:rPr>
          <w:rFonts w:ascii="Arial" w:hAnsi="Arial" w:cs="Arial"/>
          <w:sz w:val="20"/>
          <w:szCs w:val="20"/>
        </w:rPr>
        <w:t xml:space="preserve"> Krátký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02EA">
        <w:rPr>
          <w:rFonts w:ascii="Arial" w:hAnsi="Arial" w:cs="Arial"/>
          <w:sz w:val="20"/>
          <w:szCs w:val="20"/>
        </w:rPr>
        <w:t>Ing. Milan Hořák</w:t>
      </w:r>
    </w:p>
    <w:p w:rsidR="004E02EA" w:rsidRPr="004E02EA" w:rsidRDefault="004E02EA" w:rsidP="004E02E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  <w:r w:rsidRPr="004E02EA">
        <w:rPr>
          <w:rFonts w:ascii="Arial" w:hAnsi="Arial" w:cs="Arial"/>
          <w:sz w:val="20"/>
          <w:szCs w:val="20"/>
        </w:rPr>
        <w:t xml:space="preserve"> představenstva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člen představenstva</w:t>
      </w:r>
    </w:p>
    <w:p w:rsidR="004E02EA" w:rsidRDefault="004E02EA" w:rsidP="003F6CB7">
      <w:pPr>
        <w:contextualSpacing/>
        <w:jc w:val="both"/>
        <w:rPr>
          <w:rFonts w:ascii="Arial" w:hAnsi="Arial" w:cs="Arial"/>
          <w:sz w:val="20"/>
          <w:szCs w:val="20"/>
        </w:rPr>
      </w:pPr>
    </w:p>
    <w:sectPr w:rsidR="004E02EA" w:rsidSect="006C1C40">
      <w:headerReference w:type="default" r:id="rId12"/>
      <w:footerReference w:type="default" r:id="rId13"/>
      <w:pgSz w:w="11906" w:h="16838"/>
      <w:pgMar w:top="113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EF" w:rsidRDefault="001946EF" w:rsidP="008812AB">
      <w:pPr>
        <w:spacing w:after="0" w:line="240" w:lineRule="auto"/>
      </w:pPr>
      <w:r>
        <w:separator/>
      </w:r>
    </w:p>
  </w:endnote>
  <w:endnote w:type="continuationSeparator" w:id="0">
    <w:p w:rsidR="001946EF" w:rsidRDefault="001946EF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2AB" w:rsidRPr="008812AB" w:rsidRDefault="008812AB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B05571">
          <w:rPr>
            <w:rFonts w:ascii="Times New Roman" w:hAnsi="Times New Roman" w:cs="Times New Roman"/>
            <w:noProof/>
          </w:rPr>
          <w:t>7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EF" w:rsidRDefault="001946EF" w:rsidP="008812AB">
      <w:pPr>
        <w:spacing w:after="0" w:line="240" w:lineRule="auto"/>
      </w:pPr>
      <w:r>
        <w:separator/>
      </w:r>
    </w:p>
  </w:footnote>
  <w:footnote w:type="continuationSeparator" w:id="0">
    <w:p w:rsidR="001946EF" w:rsidRDefault="001946EF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40" w:rsidRPr="00516E31" w:rsidRDefault="00516E31" w:rsidP="00516E31">
    <w:pPr>
      <w:pStyle w:val="Zhlav"/>
      <w:jc w:val="right"/>
      <w:rPr>
        <w:rFonts w:ascii="Arial" w:hAnsi="Arial" w:cs="Arial"/>
        <w:b/>
      </w:rPr>
    </w:pPr>
    <w:r w:rsidRPr="00516E31">
      <w:rPr>
        <w:rFonts w:ascii="Arial" w:hAnsi="Arial" w:cs="Arial"/>
        <w:b/>
        <w:sz w:val="32"/>
        <w:szCs w:val="32"/>
      </w:rPr>
      <w:t>00424/INV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8A1"/>
    <w:multiLevelType w:val="multilevel"/>
    <w:tmpl w:val="7DD4B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073CC7"/>
    <w:multiLevelType w:val="multilevel"/>
    <w:tmpl w:val="B2805A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4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EE15276"/>
    <w:multiLevelType w:val="hybridMultilevel"/>
    <w:tmpl w:val="7554AF6E"/>
    <w:lvl w:ilvl="0" w:tplc="EE0A82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253AD"/>
    <w:rsid w:val="00080BC2"/>
    <w:rsid w:val="000B1FC4"/>
    <w:rsid w:val="000B5087"/>
    <w:rsid w:val="000C2A89"/>
    <w:rsid w:val="000D55A5"/>
    <w:rsid w:val="000E36A8"/>
    <w:rsid w:val="000E6B8D"/>
    <w:rsid w:val="001045AC"/>
    <w:rsid w:val="00110BFF"/>
    <w:rsid w:val="0013680F"/>
    <w:rsid w:val="00145605"/>
    <w:rsid w:val="00153523"/>
    <w:rsid w:val="001569A3"/>
    <w:rsid w:val="001946EF"/>
    <w:rsid w:val="001B12E3"/>
    <w:rsid w:val="001B22F8"/>
    <w:rsid w:val="001D16DD"/>
    <w:rsid w:val="002077BC"/>
    <w:rsid w:val="002262CF"/>
    <w:rsid w:val="0027231E"/>
    <w:rsid w:val="00290026"/>
    <w:rsid w:val="00292317"/>
    <w:rsid w:val="002A50E9"/>
    <w:rsid w:val="002A5B58"/>
    <w:rsid w:val="002A6C92"/>
    <w:rsid w:val="002C1798"/>
    <w:rsid w:val="002F1A2A"/>
    <w:rsid w:val="002F2856"/>
    <w:rsid w:val="0030475E"/>
    <w:rsid w:val="0031112F"/>
    <w:rsid w:val="00342B00"/>
    <w:rsid w:val="00363E62"/>
    <w:rsid w:val="00393768"/>
    <w:rsid w:val="003B4253"/>
    <w:rsid w:val="003C6D88"/>
    <w:rsid w:val="003D2AF3"/>
    <w:rsid w:val="003F6CB7"/>
    <w:rsid w:val="00401798"/>
    <w:rsid w:val="00403498"/>
    <w:rsid w:val="00413F05"/>
    <w:rsid w:val="00431754"/>
    <w:rsid w:val="00452B35"/>
    <w:rsid w:val="00465AB0"/>
    <w:rsid w:val="00495301"/>
    <w:rsid w:val="004E02EA"/>
    <w:rsid w:val="00516E31"/>
    <w:rsid w:val="00530AF1"/>
    <w:rsid w:val="00562E27"/>
    <w:rsid w:val="00575714"/>
    <w:rsid w:val="00584667"/>
    <w:rsid w:val="0059539A"/>
    <w:rsid w:val="005A3959"/>
    <w:rsid w:val="005B69F3"/>
    <w:rsid w:val="005F2E9F"/>
    <w:rsid w:val="00694DAC"/>
    <w:rsid w:val="006C1C40"/>
    <w:rsid w:val="006E7DD9"/>
    <w:rsid w:val="006F15F8"/>
    <w:rsid w:val="00726CC9"/>
    <w:rsid w:val="007505F0"/>
    <w:rsid w:val="0076306D"/>
    <w:rsid w:val="00764266"/>
    <w:rsid w:val="007773FD"/>
    <w:rsid w:val="007A73D4"/>
    <w:rsid w:val="007B317E"/>
    <w:rsid w:val="007D49AA"/>
    <w:rsid w:val="007E6283"/>
    <w:rsid w:val="00845B51"/>
    <w:rsid w:val="00850FE3"/>
    <w:rsid w:val="008812AB"/>
    <w:rsid w:val="008860C6"/>
    <w:rsid w:val="008C7607"/>
    <w:rsid w:val="008E3D07"/>
    <w:rsid w:val="008F2521"/>
    <w:rsid w:val="00912F36"/>
    <w:rsid w:val="00915294"/>
    <w:rsid w:val="00916584"/>
    <w:rsid w:val="0091696D"/>
    <w:rsid w:val="009228C5"/>
    <w:rsid w:val="0093202B"/>
    <w:rsid w:val="00970856"/>
    <w:rsid w:val="00995EF2"/>
    <w:rsid w:val="00A02953"/>
    <w:rsid w:val="00A066F1"/>
    <w:rsid w:val="00A36AA7"/>
    <w:rsid w:val="00A50A13"/>
    <w:rsid w:val="00AA3D5A"/>
    <w:rsid w:val="00AD28A2"/>
    <w:rsid w:val="00AE5EAE"/>
    <w:rsid w:val="00AE7E3E"/>
    <w:rsid w:val="00B03D87"/>
    <w:rsid w:val="00B05571"/>
    <w:rsid w:val="00B1150B"/>
    <w:rsid w:val="00B31C1C"/>
    <w:rsid w:val="00B34BDD"/>
    <w:rsid w:val="00B6146A"/>
    <w:rsid w:val="00B77C84"/>
    <w:rsid w:val="00B81E3C"/>
    <w:rsid w:val="00BA4260"/>
    <w:rsid w:val="00BA5772"/>
    <w:rsid w:val="00BB4D5D"/>
    <w:rsid w:val="00BC3EB0"/>
    <w:rsid w:val="00BC5C44"/>
    <w:rsid w:val="00BE3362"/>
    <w:rsid w:val="00BF0BFD"/>
    <w:rsid w:val="00BF55EA"/>
    <w:rsid w:val="00C37BD0"/>
    <w:rsid w:val="00C62037"/>
    <w:rsid w:val="00C918CE"/>
    <w:rsid w:val="00CA5B0D"/>
    <w:rsid w:val="00CE0089"/>
    <w:rsid w:val="00CE5C08"/>
    <w:rsid w:val="00D26D63"/>
    <w:rsid w:val="00D535DC"/>
    <w:rsid w:val="00DA2CED"/>
    <w:rsid w:val="00E32617"/>
    <w:rsid w:val="00E500E0"/>
    <w:rsid w:val="00E704F8"/>
    <w:rsid w:val="00E7192E"/>
    <w:rsid w:val="00EC79FF"/>
    <w:rsid w:val="00F236B1"/>
    <w:rsid w:val="00F42A83"/>
    <w:rsid w:val="00F84D04"/>
    <w:rsid w:val="00F9631A"/>
    <w:rsid w:val="00FA7427"/>
    <w:rsid w:val="00FC6956"/>
    <w:rsid w:val="00FE7ADC"/>
    <w:rsid w:val="00FF0C4F"/>
    <w:rsid w:val="00FF113D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7505F0"/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1C40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C1C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C1C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C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1C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7505F0"/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1C40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C1C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C1C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C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1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ro.cz/dokumenty-ke-stazen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ro.cz/dokumenty-ke-stazen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ro.cz/dokumenty-ke-stazen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9C49-A576-4302-8B7F-85CD2C3D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3308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3</cp:revision>
  <cp:lastPrinted>2019-05-02T10:29:00Z</cp:lastPrinted>
  <dcterms:created xsi:type="dcterms:W3CDTF">2019-05-23T11:03:00Z</dcterms:created>
  <dcterms:modified xsi:type="dcterms:W3CDTF">2019-05-23T11:05:00Z</dcterms:modified>
</cp:coreProperties>
</file>